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79AF" w:rsidRDefault="00C079AF" w:rsidP="00C079AF">
      <w:pPr>
        <w:pStyle w:val="NormalWeb"/>
        <w:spacing w:before="0" w:beforeAutospacing="0" w:after="0" w:afterAutospacing="0"/>
        <w:ind w:left="-180" w:right="-334"/>
      </w:pPr>
      <w:r>
        <w:rPr>
          <w:noProof/>
        </w:rPr>
        <w:drawing>
          <wp:inline distT="0" distB="0" distL="0" distR="0" wp14:anchorId="4A541597" wp14:editId="16CD13AE">
            <wp:extent cx="1910080" cy="636905"/>
            <wp:effectExtent l="25400" t="25400" r="7620" b="10795"/>
            <wp:docPr id="1" name="Picture 1" descr="TSD_logo20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10080" cy="636905"/>
                    </a:xfrm>
                    <a:prstGeom prst="rect">
                      <a:avLst/>
                    </a:prstGeom>
                    <a:noFill/>
                    <a:ln w="19050" cmpd="sng">
                      <a:solidFill>
                        <a:srgbClr val="000000"/>
                      </a:solidFill>
                      <a:miter lim="800000"/>
                      <a:headEnd/>
                      <a:tailEnd/>
                    </a:ln>
                    <a:effectLst/>
                  </pic:spPr>
                </pic:pic>
              </a:graphicData>
            </a:graphic>
          </wp:inline>
        </w:drawing>
      </w:r>
    </w:p>
    <w:p w:rsidR="00C079AF" w:rsidRDefault="00C079AF" w:rsidP="00C079AF">
      <w:pPr>
        <w:pStyle w:val="NormalWeb"/>
        <w:spacing w:before="0" w:beforeAutospacing="0" w:after="0" w:afterAutospacing="0"/>
        <w:ind w:left="-180" w:right="-334"/>
      </w:pPr>
    </w:p>
    <w:p w:rsidR="00C079AF" w:rsidRDefault="00C079AF" w:rsidP="00C079AF">
      <w:pPr>
        <w:pStyle w:val="NormalWeb"/>
        <w:spacing w:before="0" w:beforeAutospacing="0" w:after="0" w:afterAutospacing="0"/>
        <w:ind w:left="-180" w:right="-334"/>
      </w:pPr>
    </w:p>
    <w:p w:rsidR="00C079AF" w:rsidRDefault="00C079AF" w:rsidP="00C079AF">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rsidR="00C079AF" w:rsidRPr="00230F35" w:rsidRDefault="00C079AF" w:rsidP="00C079AF">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rsidR="00C079AF" w:rsidRDefault="00C079AF" w:rsidP="00C079AF">
      <w:pPr>
        <w:pStyle w:val="Heading3"/>
        <w:ind w:left="0"/>
        <w:rPr>
          <w:lang w:val="cy-GB"/>
        </w:rPr>
      </w:pPr>
    </w:p>
    <w:p w:rsidR="00C079AF" w:rsidRDefault="00C079AF" w:rsidP="00C079AF">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C079AF" w:rsidRPr="00230F35" w:rsidTr="00AA6517">
        <w:trPr>
          <w:trHeight w:val="614"/>
        </w:trPr>
        <w:tc>
          <w:tcPr>
            <w:tcW w:w="8856" w:type="dxa"/>
            <w:gridSpan w:val="5"/>
          </w:tcPr>
          <w:p w:rsidR="00C079AF" w:rsidRPr="00230F35" w:rsidRDefault="00C079AF" w:rsidP="00AA6517">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C079AF" w:rsidRPr="00230F35" w:rsidTr="00AA6517">
        <w:trPr>
          <w:trHeight w:val="718"/>
        </w:trPr>
        <w:tc>
          <w:tcPr>
            <w:tcW w:w="8856" w:type="dxa"/>
            <w:gridSpan w:val="5"/>
          </w:tcPr>
          <w:p w:rsidR="00C079AF" w:rsidRDefault="00C079AF" w:rsidP="00AA651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DYLAN COUTTS</w:t>
            </w:r>
          </w:p>
          <w:p w:rsidR="00C079AF" w:rsidRPr="00230F35" w:rsidRDefault="00C079AF" w:rsidP="00AA6517">
            <w:pPr>
              <w:pStyle w:val="NormalWeb"/>
              <w:spacing w:before="0" w:beforeAutospacing="0" w:after="0" w:afterAutospacing="0"/>
              <w:ind w:right="34"/>
              <w:rPr>
                <w:rFonts w:ascii="Arial" w:hAnsi="Arial" w:cs="Arial"/>
                <w:sz w:val="22"/>
                <w:szCs w:val="22"/>
              </w:rPr>
            </w:pPr>
          </w:p>
          <w:p w:rsidR="00C079AF" w:rsidRPr="00230F35" w:rsidRDefault="00C079AF" w:rsidP="00AA651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C079AF">
              <w:rPr>
                <w:rFonts w:ascii="Arial" w:hAnsi="Arial" w:cs="Arial"/>
                <w:bCs/>
                <w:sz w:val="22"/>
                <w:szCs w:val="22"/>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1907654@student.uwtsd.ac.uk</w:t>
            </w:r>
          </w:p>
        </w:tc>
      </w:tr>
      <w:tr w:rsidR="00C079AF" w:rsidRPr="00230F35" w:rsidTr="00AA6517">
        <w:trPr>
          <w:trHeight w:val="849"/>
        </w:trPr>
        <w:tc>
          <w:tcPr>
            <w:tcW w:w="4788" w:type="dxa"/>
          </w:tcPr>
          <w:p w:rsidR="00C079AF" w:rsidRPr="00230F35" w:rsidRDefault="00C079AF" w:rsidP="00AA651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HPCA7001</w:t>
            </w:r>
          </w:p>
          <w:p w:rsidR="00C079AF" w:rsidRPr="00230F35" w:rsidRDefault="00C079AF" w:rsidP="00AA6517">
            <w:pPr>
              <w:pStyle w:val="NormalWeb"/>
              <w:spacing w:before="0" w:beforeAutospacing="0" w:after="0" w:afterAutospacing="0"/>
              <w:ind w:right="34"/>
              <w:rPr>
                <w:rFonts w:ascii="Arial" w:hAnsi="Arial" w:cs="Arial"/>
                <w:sz w:val="22"/>
                <w:szCs w:val="22"/>
              </w:rPr>
            </w:pPr>
          </w:p>
          <w:p w:rsidR="00C079AF" w:rsidRPr="00CC43E3" w:rsidRDefault="00C079AF" w:rsidP="00AA6517">
            <w:r w:rsidRPr="00230F35">
              <w:rPr>
                <w:rFonts w:ascii="Arial" w:hAnsi="Arial" w:cs="Arial"/>
                <w:sz w:val="22"/>
                <w:szCs w:val="22"/>
              </w:rPr>
              <w:t>Module title:</w:t>
            </w:r>
            <w:r>
              <w:rPr>
                <w:rFonts w:ascii="Arial" w:hAnsi="Arial" w:cs="Arial"/>
                <w:sz w:val="22"/>
                <w:szCs w:val="22"/>
              </w:rPr>
              <w:t xml:space="preserve"> </w:t>
            </w:r>
            <w:r>
              <w:t>Foundations in Cultural Astronomy and Astrology</w:t>
            </w:r>
          </w:p>
          <w:p w:rsidR="00C079AF" w:rsidRPr="00230F35" w:rsidRDefault="00C079AF" w:rsidP="00AA6517">
            <w:pPr>
              <w:pStyle w:val="NormalWeb"/>
              <w:spacing w:before="0" w:beforeAutospacing="0" w:after="0" w:afterAutospacing="0"/>
              <w:ind w:right="34"/>
              <w:rPr>
                <w:rFonts w:ascii="Arial" w:hAnsi="Arial" w:cs="Arial"/>
                <w:sz w:val="22"/>
                <w:szCs w:val="22"/>
              </w:rPr>
            </w:pPr>
          </w:p>
        </w:tc>
        <w:tc>
          <w:tcPr>
            <w:tcW w:w="2266" w:type="dxa"/>
            <w:gridSpan w:val="3"/>
          </w:tcPr>
          <w:p w:rsidR="00C079AF" w:rsidRDefault="00C079AF" w:rsidP="00AA651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rsidR="00C079AF" w:rsidRDefault="00C079AF" w:rsidP="00AA6517">
            <w:pPr>
              <w:pStyle w:val="NormalWeb"/>
              <w:spacing w:before="0" w:beforeAutospacing="0" w:after="0" w:afterAutospacing="0"/>
              <w:ind w:right="34"/>
              <w:rPr>
                <w:rFonts w:ascii="Arial" w:hAnsi="Arial" w:cs="Arial"/>
                <w:sz w:val="22"/>
                <w:szCs w:val="22"/>
              </w:rPr>
            </w:pPr>
          </w:p>
          <w:p w:rsidR="00C079AF" w:rsidRPr="00230F35" w:rsidRDefault="00C079AF" w:rsidP="00AA6517">
            <w:pPr>
              <w:pStyle w:val="NormalWeb"/>
              <w:spacing w:before="0" w:beforeAutospacing="0" w:after="0" w:afterAutospacing="0"/>
              <w:ind w:right="34"/>
              <w:rPr>
                <w:rFonts w:ascii="Arial" w:hAnsi="Arial" w:cs="Arial"/>
                <w:sz w:val="22"/>
                <w:szCs w:val="22"/>
              </w:rPr>
            </w:pPr>
            <w:r>
              <w:rPr>
                <w:rFonts w:ascii="Arial" w:hAnsi="Arial" w:cs="Arial"/>
                <w:sz w:val="22"/>
                <w:szCs w:val="22"/>
              </w:rPr>
              <w:t>1907654</w:t>
            </w:r>
          </w:p>
        </w:tc>
        <w:tc>
          <w:tcPr>
            <w:tcW w:w="1802" w:type="dxa"/>
          </w:tcPr>
          <w:p w:rsidR="00C079AF" w:rsidRPr="00230F35" w:rsidRDefault="00C079AF" w:rsidP="00AA651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rsidR="00C079AF" w:rsidRPr="00230F35" w:rsidRDefault="00C079AF" w:rsidP="00AA651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C079AF" w:rsidRPr="00230F35" w:rsidTr="00AA6517">
        <w:trPr>
          <w:trHeight w:val="1139"/>
        </w:trPr>
        <w:tc>
          <w:tcPr>
            <w:tcW w:w="8856" w:type="dxa"/>
            <w:gridSpan w:val="5"/>
          </w:tcPr>
          <w:p w:rsidR="00C079AF" w:rsidRPr="00230F35" w:rsidRDefault="00C079AF" w:rsidP="00AA651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Essay 2</w:t>
            </w:r>
          </w:p>
          <w:p w:rsidR="00C079AF" w:rsidRPr="00230F35" w:rsidRDefault="00C079AF" w:rsidP="00AA6517">
            <w:pPr>
              <w:pStyle w:val="NormalWeb"/>
              <w:spacing w:before="0" w:beforeAutospacing="0" w:after="0" w:afterAutospacing="0"/>
              <w:ind w:right="34"/>
              <w:rPr>
                <w:rFonts w:ascii="Arial" w:hAnsi="Arial" w:cs="Arial"/>
                <w:sz w:val="22"/>
                <w:szCs w:val="22"/>
              </w:rPr>
            </w:pPr>
          </w:p>
          <w:p w:rsidR="00C079AF" w:rsidRDefault="00C079AF" w:rsidP="00AA6517">
            <w:pPr>
              <w:pStyle w:val="NormalWeb"/>
              <w:spacing w:before="0" w:beforeAutospacing="0" w:after="0" w:afterAutospacing="0"/>
              <w:ind w:right="34"/>
              <w:rPr>
                <w:rFonts w:ascii="Arial" w:hAnsi="Arial" w:cs="Arial"/>
                <w:sz w:val="22"/>
                <w:szCs w:val="22"/>
              </w:rPr>
            </w:pPr>
          </w:p>
          <w:p w:rsidR="00C079AF" w:rsidRPr="00230F35" w:rsidRDefault="00C079AF" w:rsidP="00AA651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4 May 2020</w:t>
            </w:r>
          </w:p>
        </w:tc>
      </w:tr>
      <w:tr w:rsidR="00C079AF" w:rsidRPr="00230F35" w:rsidTr="00AA6517">
        <w:trPr>
          <w:trHeight w:val="978"/>
        </w:trPr>
        <w:tc>
          <w:tcPr>
            <w:tcW w:w="8856" w:type="dxa"/>
            <w:gridSpan w:val="5"/>
            <w:tcBorders>
              <w:bottom w:val="single" w:sz="4" w:space="0" w:color="000000"/>
            </w:tcBorders>
          </w:tcPr>
          <w:p w:rsidR="00C079AF" w:rsidRPr="00230F35" w:rsidRDefault="00C079AF" w:rsidP="00AA6517">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Pr>
                <w:rFonts w:ascii="Arial" w:hAnsi="Arial" w:cs="Arial"/>
                <w:sz w:val="22"/>
                <w:szCs w:val="22"/>
              </w:rPr>
              <w:fldChar w:fldCharType="begin">
                <w:ffData>
                  <w:name w:val="Check13"/>
                  <w:enabled/>
                  <w:calcOnExit w:val="0"/>
                  <w:checkBox>
                    <w:sizeAuto/>
                    <w:default w:val="1"/>
                  </w:checkBox>
                </w:ffData>
              </w:fldChar>
            </w:r>
            <w:bookmarkStart w:id="0" w:name="Check13"/>
            <w:r>
              <w:rPr>
                <w:rFonts w:ascii="Arial" w:hAnsi="Arial" w:cs="Arial"/>
                <w:sz w:val="22"/>
                <w:szCs w:val="22"/>
              </w:rPr>
              <w:instrText xml:space="preserve"> FORMCHECKBOX </w:instrText>
            </w:r>
            <w:r w:rsidR="00002D1E">
              <w:rPr>
                <w:rFonts w:ascii="Arial" w:hAnsi="Arial" w:cs="Arial"/>
                <w:sz w:val="22"/>
                <w:szCs w:val="22"/>
              </w:rPr>
            </w:r>
            <w:r w:rsidR="00002D1E">
              <w:rPr>
                <w:rFonts w:ascii="Arial" w:hAnsi="Arial" w:cs="Arial"/>
                <w:sz w:val="22"/>
                <w:szCs w:val="22"/>
              </w:rPr>
              <w:fldChar w:fldCharType="separate"/>
            </w:r>
            <w:r>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Pr>
                <w:rFonts w:ascii="Arial" w:hAnsi="Arial" w:cs="Arial"/>
                <w:sz w:val="22"/>
                <w:szCs w:val="22"/>
              </w:rPr>
              <w:fldChar w:fldCharType="begin">
                <w:ffData>
                  <w:name w:val="Check14"/>
                  <w:enabled/>
                  <w:calcOnExit w:val="0"/>
                  <w:checkBox>
                    <w:sizeAuto/>
                    <w:default w:val="1"/>
                  </w:checkBox>
                </w:ffData>
              </w:fldChar>
            </w:r>
            <w:bookmarkStart w:id="1" w:name="Check14"/>
            <w:r>
              <w:rPr>
                <w:rFonts w:ascii="Arial" w:hAnsi="Arial" w:cs="Arial"/>
                <w:sz w:val="22"/>
                <w:szCs w:val="22"/>
              </w:rPr>
              <w:instrText xml:space="preserve"> FORMCHECKBOX </w:instrText>
            </w:r>
            <w:r w:rsidR="00002D1E">
              <w:rPr>
                <w:rFonts w:ascii="Arial" w:hAnsi="Arial" w:cs="Arial"/>
                <w:sz w:val="22"/>
                <w:szCs w:val="22"/>
              </w:rPr>
            </w:r>
            <w:r w:rsidR="00002D1E">
              <w:rPr>
                <w:rFonts w:ascii="Arial" w:hAnsi="Arial" w:cs="Arial"/>
                <w:sz w:val="22"/>
                <w:szCs w:val="22"/>
              </w:rPr>
              <w:fldChar w:fldCharType="separate"/>
            </w:r>
            <w:r>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00002D1E">
              <w:rPr>
                <w:rFonts w:ascii="Arial" w:hAnsi="Arial" w:cs="Arial"/>
                <w:sz w:val="22"/>
                <w:szCs w:val="22"/>
              </w:rPr>
            </w:r>
            <w:r w:rsidR="00002D1E">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00002D1E">
              <w:rPr>
                <w:rFonts w:ascii="Arial" w:hAnsi="Arial" w:cs="Arial"/>
                <w:sz w:val="22"/>
                <w:szCs w:val="22"/>
              </w:rPr>
            </w:r>
            <w:r w:rsidR="00002D1E">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00002D1E">
              <w:rPr>
                <w:rFonts w:ascii="Arial" w:hAnsi="Arial" w:cs="Arial"/>
                <w:sz w:val="22"/>
                <w:szCs w:val="22"/>
              </w:rPr>
            </w:r>
            <w:r w:rsidR="00002D1E">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00002D1E">
              <w:rPr>
                <w:rFonts w:ascii="Arial" w:hAnsi="Arial" w:cs="Arial"/>
                <w:sz w:val="22"/>
                <w:szCs w:val="22"/>
              </w:rPr>
            </w:r>
            <w:r w:rsidR="00002D1E">
              <w:rPr>
                <w:rFonts w:ascii="Arial" w:hAnsi="Arial" w:cs="Arial"/>
                <w:sz w:val="22"/>
                <w:szCs w:val="22"/>
              </w:rPr>
              <w:fldChar w:fldCharType="separate"/>
            </w:r>
            <w:r w:rsidRPr="00230F35">
              <w:rPr>
                <w:rFonts w:ascii="Arial" w:hAnsi="Arial" w:cs="Arial"/>
                <w:sz w:val="22"/>
                <w:szCs w:val="22"/>
              </w:rPr>
              <w:fldChar w:fldCharType="end"/>
            </w:r>
            <w:bookmarkEnd w:id="5"/>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C079AF" w:rsidRPr="00230F35" w:rsidTr="00AA6517">
        <w:trPr>
          <w:trHeight w:val="978"/>
        </w:trPr>
        <w:tc>
          <w:tcPr>
            <w:tcW w:w="8856" w:type="dxa"/>
            <w:gridSpan w:val="5"/>
            <w:shd w:val="clear" w:color="auto" w:fill="D9D9D9"/>
          </w:tcPr>
          <w:p w:rsidR="00C079AF" w:rsidRPr="00230F35" w:rsidRDefault="00C079AF" w:rsidP="00AA651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rsidR="00C079AF" w:rsidRDefault="00C079AF" w:rsidP="00AA651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w:t>
            </w:r>
            <w:r>
              <w:rPr>
                <w:rFonts w:ascii="Arial" w:hAnsi="Arial" w:cs="Arial"/>
                <w:sz w:val="22"/>
                <w:szCs w:val="22"/>
              </w:rPr>
              <w:t>:</w:t>
            </w:r>
          </w:p>
          <w:p w:rsidR="00C079AF" w:rsidRDefault="00C079AF" w:rsidP="00AA6517">
            <w:pPr>
              <w:pStyle w:val="NormalWeb"/>
              <w:spacing w:before="0" w:beforeAutospacing="0" w:after="0" w:afterAutospacing="0"/>
              <w:ind w:right="34"/>
              <w:rPr>
                <w:rFonts w:ascii="Arial" w:hAnsi="Arial" w:cs="Arial"/>
                <w:sz w:val="22"/>
                <w:szCs w:val="22"/>
              </w:rPr>
            </w:pPr>
          </w:p>
          <w:p w:rsidR="00C079AF" w:rsidRPr="00C079AF" w:rsidRDefault="00C079AF" w:rsidP="00AA6517">
            <w:pPr>
              <w:pStyle w:val="NormalWeb"/>
              <w:spacing w:before="0" w:beforeAutospacing="0" w:after="0" w:afterAutospacing="0"/>
              <w:ind w:right="34"/>
              <w:rPr>
                <w:rFonts w:ascii="Arial" w:hAnsi="Arial" w:cs="Arial"/>
                <w:b/>
                <w:sz w:val="22"/>
                <w:szCs w:val="22"/>
                <w:u w:val="dotted"/>
              </w:rPr>
            </w:pPr>
            <w:r w:rsidRPr="00CC43E3">
              <w:rPr>
                <w:rFonts w:ascii="Arial" w:hAnsi="Arial" w:cs="Arial"/>
                <w:b/>
                <w:sz w:val="22"/>
                <w:szCs w:val="22"/>
                <w:u w:val="dotted"/>
              </w:rPr>
              <w:t>DYLAN COUTTS</w:t>
            </w:r>
          </w:p>
        </w:tc>
      </w:tr>
      <w:tr w:rsidR="00C079AF" w:rsidRPr="00230F35" w:rsidTr="00AA6517">
        <w:trPr>
          <w:trHeight w:val="3972"/>
        </w:trPr>
        <w:tc>
          <w:tcPr>
            <w:tcW w:w="8856" w:type="dxa"/>
            <w:gridSpan w:val="5"/>
          </w:tcPr>
          <w:p w:rsidR="00C079AF" w:rsidRDefault="00C079AF" w:rsidP="00AA6517">
            <w:pPr>
              <w:rPr>
                <w:rFonts w:ascii="Arial" w:hAnsi="Arial"/>
                <w:b/>
              </w:rPr>
            </w:pPr>
          </w:p>
          <w:p w:rsidR="00C079AF" w:rsidRPr="00116CE6" w:rsidRDefault="00C079AF" w:rsidP="00AA6517">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C079AF" w:rsidRPr="00116CE6" w:rsidTr="00AA6517">
              <w:tc>
                <w:tcPr>
                  <w:tcW w:w="6970" w:type="dxa"/>
                </w:tcPr>
                <w:p w:rsidR="00C079AF" w:rsidRPr="00116CE6" w:rsidRDefault="00C079AF" w:rsidP="00AA6517">
                  <w:pPr>
                    <w:rPr>
                      <w:rFonts w:ascii="Arial" w:hAnsi="Arial"/>
                      <w:sz w:val="20"/>
                      <w:szCs w:val="20"/>
                    </w:rPr>
                  </w:pPr>
                </w:p>
                <w:p w:rsidR="00C079AF" w:rsidRPr="00116CE6" w:rsidRDefault="00C079AF" w:rsidP="00AA6517">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rsidR="00C079AF" w:rsidRPr="00116CE6" w:rsidRDefault="00C079AF" w:rsidP="00AA6517">
                  <w:pPr>
                    <w:rPr>
                      <w:rFonts w:ascii="Arial" w:hAnsi="Arial"/>
                      <w:sz w:val="20"/>
                      <w:szCs w:val="20"/>
                    </w:rPr>
                  </w:pPr>
                </w:p>
              </w:tc>
            </w:tr>
            <w:tr w:rsidR="00C079AF" w:rsidRPr="00116CE6" w:rsidTr="00AA6517">
              <w:tc>
                <w:tcPr>
                  <w:tcW w:w="6970" w:type="dxa"/>
                </w:tcPr>
                <w:p w:rsidR="00C079AF" w:rsidRPr="00116CE6" w:rsidRDefault="00C079AF" w:rsidP="00AA6517">
                  <w:pPr>
                    <w:rPr>
                      <w:rFonts w:ascii="Arial" w:hAnsi="Arial"/>
                      <w:sz w:val="20"/>
                      <w:szCs w:val="20"/>
                    </w:rPr>
                  </w:pPr>
                </w:p>
                <w:p w:rsidR="00C079AF" w:rsidRPr="00116CE6" w:rsidRDefault="00C079AF" w:rsidP="00AA6517">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rsidR="00C079AF" w:rsidRPr="00116CE6" w:rsidRDefault="00C079AF" w:rsidP="00AA6517">
                  <w:pPr>
                    <w:rPr>
                      <w:rFonts w:ascii="Arial" w:hAnsi="Arial"/>
                      <w:sz w:val="20"/>
                      <w:szCs w:val="20"/>
                    </w:rPr>
                  </w:pPr>
                </w:p>
              </w:tc>
            </w:tr>
            <w:tr w:rsidR="00C079AF" w:rsidRPr="00116CE6" w:rsidTr="00AA6517">
              <w:tc>
                <w:tcPr>
                  <w:tcW w:w="6970" w:type="dxa"/>
                </w:tcPr>
                <w:p w:rsidR="00C079AF" w:rsidRPr="00116CE6" w:rsidRDefault="00C079AF" w:rsidP="00AA6517">
                  <w:pPr>
                    <w:rPr>
                      <w:rFonts w:ascii="Arial" w:hAnsi="Arial"/>
                      <w:sz w:val="20"/>
                      <w:szCs w:val="20"/>
                    </w:rPr>
                  </w:pPr>
                </w:p>
                <w:p w:rsidR="00C079AF" w:rsidRPr="00116CE6" w:rsidRDefault="00C079AF" w:rsidP="00AA6517">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rsidR="00C079AF" w:rsidRPr="00116CE6" w:rsidRDefault="00C079AF" w:rsidP="00AA6517">
                  <w:pPr>
                    <w:rPr>
                      <w:rFonts w:ascii="Arial" w:hAnsi="Arial"/>
                      <w:sz w:val="20"/>
                      <w:szCs w:val="20"/>
                    </w:rPr>
                  </w:pPr>
                </w:p>
              </w:tc>
            </w:tr>
            <w:tr w:rsidR="00C079AF" w:rsidRPr="00116CE6" w:rsidTr="00AA6517">
              <w:tc>
                <w:tcPr>
                  <w:tcW w:w="6970" w:type="dxa"/>
                </w:tcPr>
                <w:p w:rsidR="00C079AF" w:rsidRDefault="00C079AF" w:rsidP="00AA6517">
                  <w:pPr>
                    <w:rPr>
                      <w:rFonts w:ascii="Arial" w:hAnsi="Arial"/>
                      <w:sz w:val="20"/>
                      <w:szCs w:val="20"/>
                    </w:rPr>
                  </w:pPr>
                </w:p>
                <w:p w:rsidR="00C079AF" w:rsidRPr="00022345" w:rsidRDefault="00C079AF" w:rsidP="00AA6517">
                  <w:pPr>
                    <w:rPr>
                      <w:rFonts w:ascii="Arial" w:hAnsi="Arial"/>
                      <w:b/>
                      <w:sz w:val="20"/>
                      <w:szCs w:val="20"/>
                    </w:rPr>
                  </w:pPr>
                  <w:r w:rsidRPr="00022345">
                    <w:rPr>
                      <w:rFonts w:ascii="Arial" w:hAnsi="Arial"/>
                      <w:b/>
                      <w:sz w:val="20"/>
                      <w:szCs w:val="20"/>
                    </w:rPr>
                    <w:t>Final Mark</w:t>
                  </w:r>
                </w:p>
                <w:p w:rsidR="00C079AF" w:rsidRPr="00116CE6" w:rsidRDefault="00C079AF" w:rsidP="00AA6517">
                  <w:pPr>
                    <w:rPr>
                      <w:rFonts w:ascii="Arial" w:hAnsi="Arial"/>
                      <w:sz w:val="20"/>
                      <w:szCs w:val="20"/>
                    </w:rPr>
                  </w:pPr>
                </w:p>
              </w:tc>
              <w:tc>
                <w:tcPr>
                  <w:tcW w:w="1660" w:type="dxa"/>
                </w:tcPr>
                <w:p w:rsidR="00C079AF" w:rsidRPr="00116CE6" w:rsidRDefault="00C079AF" w:rsidP="00AA6517">
                  <w:pPr>
                    <w:rPr>
                      <w:rFonts w:ascii="Arial" w:hAnsi="Arial"/>
                      <w:sz w:val="20"/>
                      <w:szCs w:val="20"/>
                    </w:rPr>
                  </w:pPr>
                </w:p>
              </w:tc>
            </w:tr>
          </w:tbl>
          <w:p w:rsidR="00C079AF" w:rsidRDefault="00C079AF" w:rsidP="00AA6517">
            <w:pPr>
              <w:pStyle w:val="NormalWeb"/>
              <w:spacing w:before="0" w:beforeAutospacing="0" w:after="0" w:afterAutospacing="0"/>
              <w:ind w:left="142" w:right="34"/>
              <w:rPr>
                <w:rFonts w:ascii="Arial" w:hAnsi="Arial" w:cs="Arial"/>
                <w:b/>
                <w:sz w:val="22"/>
                <w:szCs w:val="22"/>
              </w:rPr>
            </w:pPr>
          </w:p>
          <w:p w:rsidR="00C079AF" w:rsidRPr="00230F35" w:rsidRDefault="00C079AF" w:rsidP="00AA6517">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rsidR="00C079AF" w:rsidRDefault="00C079AF" w:rsidP="00AA6517">
            <w:pPr>
              <w:pStyle w:val="NormalWeb"/>
              <w:spacing w:before="0" w:beforeAutospacing="0" w:after="0" w:afterAutospacing="0"/>
              <w:rPr>
                <w:rFonts w:ascii="Arial" w:hAnsi="Arial" w:cs="Arial"/>
                <w:b/>
                <w:sz w:val="22"/>
                <w:szCs w:val="22"/>
              </w:rPr>
            </w:pPr>
          </w:p>
          <w:p w:rsidR="00C079AF" w:rsidRDefault="00C079AF" w:rsidP="00AA6517">
            <w:pPr>
              <w:pStyle w:val="NormalWeb"/>
              <w:spacing w:before="0" w:beforeAutospacing="0" w:after="0" w:afterAutospacing="0"/>
              <w:rPr>
                <w:rFonts w:ascii="Arial" w:hAnsi="Arial" w:cs="Arial"/>
                <w:b/>
                <w:sz w:val="22"/>
                <w:szCs w:val="22"/>
              </w:rPr>
            </w:pPr>
          </w:p>
          <w:p w:rsidR="00C079AF" w:rsidRDefault="00C079AF" w:rsidP="00AA6517">
            <w:pPr>
              <w:pStyle w:val="NormalWeb"/>
              <w:spacing w:before="0" w:beforeAutospacing="0" w:after="0" w:afterAutospacing="0"/>
              <w:rPr>
                <w:rFonts w:ascii="Arial" w:hAnsi="Arial" w:cs="Arial"/>
                <w:b/>
                <w:sz w:val="22"/>
                <w:szCs w:val="22"/>
              </w:rPr>
            </w:pPr>
          </w:p>
          <w:p w:rsidR="00C079AF" w:rsidRDefault="00C079AF" w:rsidP="00AA6517">
            <w:pPr>
              <w:pStyle w:val="NormalWeb"/>
              <w:spacing w:before="0" w:beforeAutospacing="0" w:after="0" w:afterAutospacing="0"/>
              <w:rPr>
                <w:rFonts w:ascii="Arial" w:hAnsi="Arial" w:cs="Arial"/>
                <w:b/>
                <w:sz w:val="22"/>
                <w:szCs w:val="22"/>
              </w:rPr>
            </w:pPr>
          </w:p>
          <w:p w:rsidR="00C079AF" w:rsidRPr="00230F35" w:rsidRDefault="00C079AF" w:rsidP="00AA6517">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rsidR="00C079AF" w:rsidRDefault="00C079AF" w:rsidP="00AA6517">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rsidR="00C079AF" w:rsidRPr="00001C3B" w:rsidRDefault="00C079AF" w:rsidP="00AA6517">
            <w:pPr>
              <w:pStyle w:val="NormalWeb"/>
              <w:rPr>
                <w:rFonts w:ascii="Arial" w:hAnsi="Arial" w:cs="Arial"/>
                <w:sz w:val="22"/>
                <w:szCs w:val="22"/>
              </w:rPr>
            </w:pPr>
          </w:p>
        </w:tc>
      </w:tr>
      <w:tr w:rsidR="00C079AF" w:rsidRPr="00230F35" w:rsidTr="00AA6517">
        <w:trPr>
          <w:trHeight w:val="492"/>
        </w:trPr>
        <w:tc>
          <w:tcPr>
            <w:tcW w:w="6768" w:type="dxa"/>
            <w:gridSpan w:val="3"/>
          </w:tcPr>
          <w:p w:rsidR="00C079AF" w:rsidRPr="00230F35" w:rsidRDefault="00C079AF" w:rsidP="00AA6517">
            <w:pPr>
              <w:pStyle w:val="NormalWeb"/>
              <w:ind w:left="142"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088" w:type="dxa"/>
            <w:gridSpan w:val="2"/>
          </w:tcPr>
          <w:p w:rsidR="00C079AF" w:rsidRPr="00230F35" w:rsidRDefault="00C079AF" w:rsidP="00AA6517">
            <w:pPr>
              <w:pStyle w:val="NormalWeb"/>
              <w:spacing w:after="0"/>
              <w:ind w:left="142" w:right="34"/>
              <w:rPr>
                <w:rFonts w:ascii="Arial" w:hAnsi="Arial" w:cs="Arial"/>
                <w:sz w:val="22"/>
                <w:szCs w:val="22"/>
              </w:rPr>
            </w:pPr>
            <w:r w:rsidRPr="00230F35">
              <w:rPr>
                <w:rFonts w:ascii="Arial" w:hAnsi="Arial" w:cs="Arial"/>
                <w:sz w:val="22"/>
                <w:szCs w:val="22"/>
              </w:rPr>
              <w:t>Date:</w:t>
            </w:r>
          </w:p>
        </w:tc>
      </w:tr>
      <w:tr w:rsidR="00C079AF" w:rsidRPr="002F467C" w:rsidTr="00AA6517">
        <w:tc>
          <w:tcPr>
            <w:tcW w:w="8856" w:type="dxa"/>
            <w:gridSpan w:val="5"/>
          </w:tcPr>
          <w:p w:rsidR="00C079AF" w:rsidRPr="00230F35" w:rsidRDefault="00C079AF" w:rsidP="00AA6517">
            <w:pPr>
              <w:pStyle w:val="NormalWeb"/>
              <w:spacing w:before="0" w:beforeAutospacing="0" w:after="0" w:afterAutospacing="0"/>
              <w:ind w:right="-334"/>
              <w:rPr>
                <w:rFonts w:ascii="Arial" w:hAnsi="Arial" w:cs="Arial"/>
                <w:bCs/>
                <w:i/>
                <w:sz w:val="22"/>
                <w:szCs w:val="22"/>
              </w:rPr>
            </w:pPr>
          </w:p>
          <w:p w:rsidR="00C079AF" w:rsidRPr="00230F35" w:rsidRDefault="00C079AF" w:rsidP="00AA6517">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rsidR="00C079AF" w:rsidRPr="00230F35" w:rsidRDefault="00C079AF" w:rsidP="00AA6517">
            <w:pPr>
              <w:pStyle w:val="NormalWeb"/>
              <w:spacing w:before="0" w:beforeAutospacing="0" w:after="0" w:afterAutospacing="0"/>
              <w:ind w:right="-334"/>
              <w:rPr>
                <w:rFonts w:ascii="Arial" w:hAnsi="Arial" w:cs="Arial"/>
                <w:b/>
                <w:bCs/>
                <w:sz w:val="22"/>
                <w:szCs w:val="22"/>
              </w:rPr>
            </w:pPr>
          </w:p>
          <w:p w:rsidR="00C079AF" w:rsidRPr="00230F35" w:rsidRDefault="00C079AF" w:rsidP="00AA6517">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rsidR="00C079AF" w:rsidRPr="00230F35" w:rsidRDefault="00C079AF" w:rsidP="00AA6517">
            <w:pPr>
              <w:pStyle w:val="NormalWeb"/>
              <w:spacing w:before="0" w:beforeAutospacing="0" w:after="0" w:afterAutospacing="0"/>
              <w:ind w:right="-334"/>
              <w:rPr>
                <w:rFonts w:ascii="Arial" w:hAnsi="Arial" w:cs="Arial"/>
                <w:bCs/>
                <w:sz w:val="22"/>
                <w:szCs w:val="22"/>
              </w:rPr>
            </w:pPr>
          </w:p>
          <w:p w:rsidR="00C079AF" w:rsidRPr="00230F35" w:rsidRDefault="00C079AF" w:rsidP="00AA6517">
            <w:pPr>
              <w:pStyle w:val="NormalWeb"/>
              <w:spacing w:before="0" w:beforeAutospacing="0" w:after="0" w:afterAutospacing="0"/>
              <w:ind w:right="-334"/>
              <w:rPr>
                <w:rFonts w:ascii="Arial" w:hAnsi="Arial" w:cs="Arial"/>
                <w:bCs/>
                <w:sz w:val="22"/>
                <w:szCs w:val="22"/>
              </w:rPr>
            </w:pPr>
          </w:p>
          <w:p w:rsidR="00C079AF" w:rsidRPr="00230F35" w:rsidRDefault="00C079AF" w:rsidP="00AA6517">
            <w:pPr>
              <w:pStyle w:val="NormalWeb"/>
              <w:spacing w:before="0" w:beforeAutospacing="0" w:after="0" w:afterAutospacing="0"/>
              <w:ind w:right="-334"/>
              <w:rPr>
                <w:rFonts w:ascii="Arial" w:hAnsi="Arial" w:cs="Arial"/>
                <w:bCs/>
                <w:sz w:val="22"/>
                <w:szCs w:val="22"/>
              </w:rPr>
            </w:pPr>
          </w:p>
          <w:p w:rsidR="00C079AF" w:rsidRPr="00230F35" w:rsidRDefault="00C079AF" w:rsidP="00AA6517">
            <w:pPr>
              <w:pStyle w:val="NormalWeb"/>
              <w:spacing w:before="0" w:beforeAutospacing="0" w:after="0" w:afterAutospacing="0"/>
              <w:ind w:right="-334"/>
              <w:rPr>
                <w:rFonts w:ascii="Arial" w:hAnsi="Arial" w:cs="Arial"/>
                <w:bCs/>
                <w:sz w:val="22"/>
                <w:szCs w:val="22"/>
              </w:rPr>
            </w:pPr>
          </w:p>
          <w:p w:rsidR="00C079AF" w:rsidRPr="00230F35" w:rsidRDefault="00C079AF" w:rsidP="00AA6517">
            <w:pPr>
              <w:pStyle w:val="NormalWeb"/>
              <w:spacing w:before="0" w:beforeAutospacing="0" w:after="0" w:afterAutospacing="0"/>
              <w:ind w:right="-334"/>
              <w:rPr>
                <w:rFonts w:ascii="Arial" w:hAnsi="Arial" w:cs="Arial"/>
                <w:bCs/>
                <w:sz w:val="22"/>
                <w:szCs w:val="22"/>
              </w:rPr>
            </w:pPr>
          </w:p>
          <w:p w:rsidR="00C079AF" w:rsidRPr="00230F35" w:rsidRDefault="00C079AF" w:rsidP="00AA6517">
            <w:pPr>
              <w:pStyle w:val="NormalWeb"/>
              <w:spacing w:before="0" w:beforeAutospacing="0" w:after="0" w:afterAutospacing="0"/>
              <w:ind w:right="-334"/>
              <w:rPr>
                <w:rFonts w:ascii="Arial" w:hAnsi="Arial" w:cs="Arial"/>
                <w:bCs/>
                <w:sz w:val="22"/>
                <w:szCs w:val="22"/>
              </w:rPr>
            </w:pPr>
          </w:p>
          <w:p w:rsidR="00C079AF" w:rsidRPr="00230F35" w:rsidRDefault="00C079AF" w:rsidP="00AA6517">
            <w:pPr>
              <w:pStyle w:val="NormalWeb"/>
              <w:spacing w:before="0" w:beforeAutospacing="0" w:after="0" w:afterAutospacing="0"/>
              <w:ind w:right="-334"/>
              <w:rPr>
                <w:rFonts w:ascii="Arial" w:hAnsi="Arial" w:cs="Arial"/>
                <w:bCs/>
                <w:sz w:val="22"/>
                <w:szCs w:val="22"/>
              </w:rPr>
            </w:pPr>
          </w:p>
          <w:p w:rsidR="00C079AF" w:rsidRPr="00230F35" w:rsidRDefault="00C079AF" w:rsidP="00AA6517">
            <w:pPr>
              <w:pStyle w:val="NormalWeb"/>
              <w:spacing w:before="0" w:beforeAutospacing="0" w:after="0" w:afterAutospacing="0"/>
              <w:ind w:right="-334"/>
              <w:rPr>
                <w:rFonts w:ascii="Arial" w:hAnsi="Arial" w:cs="Arial"/>
                <w:bCs/>
                <w:sz w:val="22"/>
                <w:szCs w:val="22"/>
              </w:rPr>
            </w:pPr>
          </w:p>
          <w:p w:rsidR="00C079AF" w:rsidRDefault="00C079AF" w:rsidP="00AA6517">
            <w:pPr>
              <w:pStyle w:val="NormalWeb"/>
              <w:spacing w:before="0" w:beforeAutospacing="0" w:after="0" w:afterAutospacing="0"/>
              <w:ind w:right="-334"/>
              <w:rPr>
                <w:rFonts w:ascii="Arial" w:hAnsi="Arial" w:cs="Arial"/>
                <w:bCs/>
                <w:sz w:val="22"/>
                <w:szCs w:val="22"/>
              </w:rPr>
            </w:pPr>
          </w:p>
          <w:p w:rsidR="00C079AF" w:rsidRPr="00230F35" w:rsidRDefault="00C079AF" w:rsidP="00AA6517">
            <w:pPr>
              <w:pStyle w:val="NormalWeb"/>
              <w:spacing w:before="0" w:beforeAutospacing="0" w:after="0" w:afterAutospacing="0"/>
              <w:ind w:right="-334"/>
              <w:rPr>
                <w:rFonts w:ascii="Arial" w:hAnsi="Arial" w:cs="Arial"/>
                <w:bCs/>
                <w:sz w:val="22"/>
                <w:szCs w:val="22"/>
              </w:rPr>
            </w:pPr>
          </w:p>
          <w:p w:rsidR="00C079AF" w:rsidRPr="00230F35" w:rsidRDefault="00C079AF" w:rsidP="00AA6517">
            <w:pPr>
              <w:pStyle w:val="NormalWeb"/>
              <w:spacing w:before="0" w:beforeAutospacing="0" w:after="0" w:afterAutospacing="0"/>
              <w:ind w:right="-334"/>
              <w:rPr>
                <w:rFonts w:ascii="Arial" w:hAnsi="Arial" w:cs="Arial"/>
                <w:bCs/>
                <w:sz w:val="22"/>
                <w:szCs w:val="22"/>
              </w:rPr>
            </w:pPr>
          </w:p>
          <w:p w:rsidR="00C079AF" w:rsidRPr="00230F35" w:rsidRDefault="00C079AF" w:rsidP="00AA6517">
            <w:pPr>
              <w:pStyle w:val="NormalWeb"/>
              <w:spacing w:before="0" w:beforeAutospacing="0" w:after="0" w:afterAutospacing="0"/>
              <w:ind w:right="-334"/>
              <w:rPr>
                <w:rFonts w:ascii="Arial" w:hAnsi="Arial" w:cs="Arial"/>
                <w:bCs/>
                <w:sz w:val="22"/>
                <w:szCs w:val="22"/>
              </w:rPr>
            </w:pPr>
          </w:p>
        </w:tc>
      </w:tr>
      <w:tr w:rsidR="00C079AF" w:rsidRPr="002F467C" w:rsidTr="00AA6517">
        <w:trPr>
          <w:trHeight w:val="720"/>
        </w:trPr>
        <w:tc>
          <w:tcPr>
            <w:tcW w:w="5211" w:type="dxa"/>
            <w:gridSpan w:val="2"/>
          </w:tcPr>
          <w:p w:rsidR="00C079AF" w:rsidRPr="00230F35" w:rsidRDefault="00C079AF" w:rsidP="00AA6517">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rsidR="00C079AF" w:rsidRPr="00230F35" w:rsidRDefault="00C079AF" w:rsidP="00AA6517">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C079AF" w:rsidRPr="002F467C" w:rsidTr="00AA6517">
        <w:trPr>
          <w:trHeight w:val="720"/>
        </w:trPr>
        <w:tc>
          <w:tcPr>
            <w:tcW w:w="8856" w:type="dxa"/>
            <w:gridSpan w:val="5"/>
          </w:tcPr>
          <w:p w:rsidR="00C079AF" w:rsidRPr="00B34964" w:rsidRDefault="00C079AF" w:rsidP="00AA6517">
            <w:pPr>
              <w:rPr>
                <w:rFonts w:ascii="Arial" w:hAnsi="Arial" w:cs="Arial"/>
                <w:b/>
                <w:sz w:val="22"/>
                <w:szCs w:val="22"/>
              </w:rPr>
            </w:pPr>
            <w:r w:rsidRPr="00B34964">
              <w:rPr>
                <w:rFonts w:ascii="Arial" w:hAnsi="Arial" w:cs="Arial"/>
                <w:b/>
                <w:sz w:val="22"/>
                <w:szCs w:val="22"/>
              </w:rPr>
              <w:t>External Examiner’s comments (if relevant)</w:t>
            </w:r>
          </w:p>
          <w:p w:rsidR="00C079AF" w:rsidRPr="00230F35" w:rsidRDefault="00C079AF" w:rsidP="00AA6517">
            <w:pPr>
              <w:pStyle w:val="NormalWeb"/>
              <w:spacing w:before="0" w:beforeAutospacing="0" w:after="0" w:afterAutospacing="0"/>
              <w:ind w:right="-334"/>
              <w:rPr>
                <w:rFonts w:ascii="Arial" w:hAnsi="Arial" w:cs="Arial"/>
                <w:bCs/>
                <w:sz w:val="22"/>
                <w:szCs w:val="22"/>
              </w:rPr>
            </w:pPr>
          </w:p>
          <w:p w:rsidR="00C079AF" w:rsidRPr="00230F35" w:rsidRDefault="00C079AF" w:rsidP="00AA6517">
            <w:pPr>
              <w:pStyle w:val="NormalWeb"/>
              <w:spacing w:before="0" w:beforeAutospacing="0" w:after="0" w:afterAutospacing="0"/>
              <w:ind w:right="-334"/>
              <w:rPr>
                <w:rFonts w:ascii="Arial" w:hAnsi="Arial" w:cs="Arial"/>
                <w:bCs/>
                <w:sz w:val="22"/>
                <w:szCs w:val="22"/>
              </w:rPr>
            </w:pPr>
          </w:p>
          <w:p w:rsidR="00C079AF" w:rsidRPr="00230F35" w:rsidRDefault="00C079AF" w:rsidP="00AA6517">
            <w:pPr>
              <w:pStyle w:val="NormalWeb"/>
              <w:spacing w:before="0" w:beforeAutospacing="0" w:after="0" w:afterAutospacing="0"/>
              <w:ind w:right="-334"/>
              <w:rPr>
                <w:rFonts w:ascii="Arial" w:hAnsi="Arial" w:cs="Arial"/>
                <w:bCs/>
                <w:sz w:val="22"/>
                <w:szCs w:val="22"/>
              </w:rPr>
            </w:pPr>
          </w:p>
          <w:p w:rsidR="00C079AF" w:rsidRPr="00230F35" w:rsidRDefault="00C079AF" w:rsidP="00AA6517">
            <w:pPr>
              <w:pStyle w:val="NormalWeb"/>
              <w:spacing w:before="0" w:beforeAutospacing="0" w:after="0" w:afterAutospacing="0"/>
              <w:ind w:right="-334"/>
              <w:rPr>
                <w:rFonts w:ascii="Arial" w:hAnsi="Arial" w:cs="Arial"/>
                <w:bCs/>
                <w:sz w:val="22"/>
                <w:szCs w:val="22"/>
              </w:rPr>
            </w:pPr>
          </w:p>
          <w:p w:rsidR="00C079AF" w:rsidRPr="00230F35" w:rsidRDefault="00C079AF" w:rsidP="00AA6517">
            <w:pPr>
              <w:pStyle w:val="NormalWeb"/>
              <w:spacing w:before="0" w:beforeAutospacing="0" w:after="0" w:afterAutospacing="0"/>
              <w:ind w:right="-334"/>
              <w:rPr>
                <w:rFonts w:ascii="Arial" w:hAnsi="Arial" w:cs="Arial"/>
                <w:bCs/>
                <w:sz w:val="22"/>
                <w:szCs w:val="22"/>
              </w:rPr>
            </w:pPr>
          </w:p>
          <w:p w:rsidR="00C079AF" w:rsidRPr="00230F35" w:rsidRDefault="00C079AF" w:rsidP="00AA6517">
            <w:pPr>
              <w:pStyle w:val="NormalWeb"/>
              <w:spacing w:before="0" w:beforeAutospacing="0" w:after="0" w:afterAutospacing="0"/>
              <w:ind w:right="-334"/>
              <w:rPr>
                <w:rFonts w:ascii="Arial" w:hAnsi="Arial" w:cs="Arial"/>
                <w:bCs/>
                <w:sz w:val="22"/>
                <w:szCs w:val="22"/>
              </w:rPr>
            </w:pPr>
          </w:p>
          <w:p w:rsidR="00C079AF" w:rsidRPr="00230F35" w:rsidRDefault="00C079AF" w:rsidP="00AA6517">
            <w:pPr>
              <w:pStyle w:val="NormalWeb"/>
              <w:spacing w:before="0" w:beforeAutospacing="0" w:after="0" w:afterAutospacing="0"/>
              <w:ind w:right="-334"/>
              <w:rPr>
                <w:rFonts w:ascii="Arial" w:hAnsi="Arial" w:cs="Arial"/>
                <w:bCs/>
                <w:sz w:val="22"/>
                <w:szCs w:val="22"/>
              </w:rPr>
            </w:pPr>
          </w:p>
          <w:p w:rsidR="00C079AF" w:rsidRDefault="00C079AF" w:rsidP="00AA6517">
            <w:pPr>
              <w:pStyle w:val="NormalWeb"/>
              <w:spacing w:before="0" w:beforeAutospacing="0" w:after="0" w:afterAutospacing="0"/>
              <w:ind w:right="-334"/>
              <w:rPr>
                <w:rFonts w:ascii="Arial" w:hAnsi="Arial" w:cs="Arial"/>
                <w:bCs/>
                <w:sz w:val="22"/>
                <w:szCs w:val="22"/>
              </w:rPr>
            </w:pPr>
          </w:p>
          <w:p w:rsidR="00C079AF" w:rsidRPr="00230F35" w:rsidRDefault="00C079AF" w:rsidP="00AA6517">
            <w:pPr>
              <w:pStyle w:val="NormalWeb"/>
              <w:spacing w:before="0" w:beforeAutospacing="0" w:after="0" w:afterAutospacing="0"/>
              <w:ind w:right="-334"/>
              <w:rPr>
                <w:rFonts w:ascii="Arial" w:hAnsi="Arial" w:cs="Arial"/>
                <w:bCs/>
                <w:sz w:val="22"/>
                <w:szCs w:val="22"/>
              </w:rPr>
            </w:pPr>
          </w:p>
          <w:p w:rsidR="00C079AF" w:rsidRPr="00230F35" w:rsidRDefault="00C079AF" w:rsidP="00AA6517">
            <w:pPr>
              <w:pStyle w:val="NormalWeb"/>
              <w:spacing w:before="0" w:beforeAutospacing="0" w:after="0" w:afterAutospacing="0"/>
              <w:ind w:right="-334"/>
              <w:rPr>
                <w:rFonts w:ascii="Arial" w:hAnsi="Arial" w:cs="Arial"/>
                <w:bCs/>
                <w:sz w:val="22"/>
                <w:szCs w:val="22"/>
              </w:rPr>
            </w:pPr>
          </w:p>
        </w:tc>
      </w:tr>
      <w:tr w:rsidR="00C079AF" w:rsidRPr="002F467C" w:rsidTr="00AA6517">
        <w:trPr>
          <w:trHeight w:val="720"/>
        </w:trPr>
        <w:tc>
          <w:tcPr>
            <w:tcW w:w="5211" w:type="dxa"/>
            <w:gridSpan w:val="2"/>
          </w:tcPr>
          <w:p w:rsidR="00C079AF" w:rsidRPr="00230F35" w:rsidRDefault="00C079AF" w:rsidP="00AA6517">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rsidR="00C079AF" w:rsidRPr="00230F35" w:rsidRDefault="00C079AF" w:rsidP="00AA6517">
            <w:pPr>
              <w:rPr>
                <w:rFonts w:ascii="Arial" w:hAnsi="Arial" w:cs="Arial"/>
                <w:sz w:val="22"/>
                <w:szCs w:val="22"/>
              </w:rPr>
            </w:pPr>
            <w:r w:rsidRPr="00230F35">
              <w:rPr>
                <w:rFonts w:ascii="Arial" w:hAnsi="Arial" w:cs="Arial"/>
                <w:sz w:val="22"/>
                <w:szCs w:val="22"/>
              </w:rPr>
              <w:t>Date:</w:t>
            </w:r>
          </w:p>
        </w:tc>
      </w:tr>
    </w:tbl>
    <w:p w:rsidR="00C079AF" w:rsidRPr="00472A33" w:rsidRDefault="00C079AF" w:rsidP="00F56515">
      <w:pPr>
        <w:jc w:val="both"/>
        <w:rPr>
          <w:rFonts w:ascii="Arial" w:hAnsi="Arial" w:cs="Arial"/>
          <w:b/>
          <w:i/>
          <w:color w:val="000000" w:themeColor="text1"/>
          <w:u w:val="single"/>
        </w:rPr>
      </w:pPr>
      <w:r w:rsidRPr="00472A33">
        <w:rPr>
          <w:rFonts w:ascii="Arial" w:hAnsi="Arial" w:cs="Arial"/>
          <w:b/>
          <w:i/>
          <w:color w:val="000000" w:themeColor="text1"/>
          <w:u w:val="single"/>
        </w:rPr>
        <w:lastRenderedPageBreak/>
        <w:t>B. ‘The stars incline; they do not compel.’ Discuss this statement in relation to the theory and practice of astrology, using the work of two astrologers.</w:t>
      </w:r>
    </w:p>
    <w:p w:rsidR="00A73362" w:rsidRDefault="00A73362" w:rsidP="00F56515">
      <w:pPr>
        <w:jc w:val="both"/>
        <w:rPr>
          <w:rFonts w:ascii="Arial" w:hAnsi="Arial" w:cs="Arial"/>
          <w:color w:val="000000" w:themeColor="text1"/>
        </w:rPr>
      </w:pPr>
      <w:r>
        <w:rPr>
          <w:rFonts w:ascii="Arial" w:hAnsi="Arial" w:cs="Arial"/>
          <w:color w:val="000000" w:themeColor="text1"/>
        </w:rPr>
        <w:t>Word Count: 3696</w:t>
      </w:r>
    </w:p>
    <w:p w:rsidR="00A73362" w:rsidRPr="00472A33" w:rsidRDefault="00A73362" w:rsidP="00F56515">
      <w:pPr>
        <w:jc w:val="both"/>
        <w:rPr>
          <w:rFonts w:ascii="Arial" w:hAnsi="Arial" w:cs="Arial"/>
          <w:color w:val="000000" w:themeColor="text1"/>
        </w:rPr>
      </w:pPr>
      <w:r>
        <w:rPr>
          <w:rFonts w:ascii="Arial" w:hAnsi="Arial" w:cs="Arial"/>
          <w:color w:val="000000" w:themeColor="text1"/>
        </w:rPr>
        <w:t xml:space="preserve"> </w:t>
      </w:r>
    </w:p>
    <w:p w:rsidR="005B51B3" w:rsidRPr="00472A33" w:rsidRDefault="005B51B3" w:rsidP="00A73362">
      <w:pPr>
        <w:autoSpaceDE w:val="0"/>
        <w:autoSpaceDN w:val="0"/>
        <w:adjustRightInd w:val="0"/>
        <w:spacing w:line="360" w:lineRule="auto"/>
        <w:ind w:firstLine="720"/>
        <w:jc w:val="both"/>
        <w:rPr>
          <w:rFonts w:ascii="Arial" w:eastAsiaTheme="minorHAnsi" w:hAnsi="Arial" w:cs="Arial"/>
          <w:color w:val="000000" w:themeColor="text1"/>
          <w:lang w:val="en-US"/>
        </w:rPr>
      </w:pPr>
      <w:r w:rsidRPr="00472A33">
        <w:rPr>
          <w:rFonts w:ascii="Arial" w:eastAsiaTheme="minorHAnsi" w:hAnsi="Arial" w:cs="Arial"/>
          <w:color w:val="000000" w:themeColor="text1"/>
          <w:lang w:val="en-US"/>
        </w:rPr>
        <w:t>‘The stars incline</w:t>
      </w:r>
      <w:r w:rsidR="00E67A87">
        <w:rPr>
          <w:rFonts w:ascii="Arial" w:eastAsiaTheme="minorHAnsi" w:hAnsi="Arial" w:cs="Arial"/>
          <w:color w:val="000000" w:themeColor="text1"/>
          <w:lang w:val="en-US"/>
        </w:rPr>
        <w:t>;</w:t>
      </w:r>
      <w:r w:rsidRPr="00472A33">
        <w:rPr>
          <w:rFonts w:ascii="Arial" w:eastAsiaTheme="minorHAnsi" w:hAnsi="Arial" w:cs="Arial"/>
          <w:color w:val="000000" w:themeColor="text1"/>
          <w:lang w:val="en-US"/>
        </w:rPr>
        <w:t xml:space="preserve"> they do not compel’ is a </w:t>
      </w:r>
      <w:r w:rsidR="00B94709" w:rsidRPr="00472A33">
        <w:rPr>
          <w:rFonts w:ascii="Arial" w:eastAsiaTheme="minorHAnsi" w:hAnsi="Arial" w:cs="Arial"/>
          <w:color w:val="000000" w:themeColor="text1"/>
          <w:lang w:val="en-US"/>
        </w:rPr>
        <w:t>well-known</w:t>
      </w:r>
      <w:r w:rsidRPr="00472A33">
        <w:rPr>
          <w:rFonts w:ascii="Arial" w:eastAsiaTheme="minorHAnsi" w:hAnsi="Arial" w:cs="Arial"/>
          <w:color w:val="000000" w:themeColor="text1"/>
          <w:lang w:val="en-US"/>
        </w:rPr>
        <w:t xml:space="preserve"> astrological maxim noted by a number of astrologers throughout history </w:t>
      </w:r>
      <w:r w:rsidR="00B94709" w:rsidRPr="00472A33">
        <w:rPr>
          <w:rFonts w:ascii="Arial" w:eastAsiaTheme="minorHAnsi" w:hAnsi="Arial" w:cs="Arial"/>
          <w:color w:val="000000" w:themeColor="text1"/>
          <w:lang w:val="en-US"/>
        </w:rPr>
        <w:t>who attempted</w:t>
      </w:r>
      <w:r w:rsidRPr="00472A33">
        <w:rPr>
          <w:rFonts w:ascii="Arial" w:eastAsiaTheme="minorHAnsi" w:hAnsi="Arial" w:cs="Arial"/>
          <w:color w:val="000000" w:themeColor="text1"/>
          <w:lang w:val="en-US"/>
        </w:rPr>
        <w:t xml:space="preserve"> to rationalize astrological efficacy.</w:t>
      </w:r>
      <w:r w:rsidR="00E738D9" w:rsidRPr="00472A33">
        <w:rPr>
          <w:rStyle w:val="FootnoteReference"/>
          <w:rFonts w:ascii="Arial" w:eastAsiaTheme="minorHAnsi" w:hAnsi="Arial" w:cs="Arial"/>
          <w:color w:val="000000" w:themeColor="text1"/>
          <w:lang w:val="en-US"/>
        </w:rPr>
        <w:footnoteReference w:id="1"/>
      </w:r>
      <w:r w:rsidR="00B94709" w:rsidRPr="00472A33">
        <w:rPr>
          <w:rFonts w:ascii="Arial" w:eastAsiaTheme="minorHAnsi" w:hAnsi="Arial" w:cs="Arial"/>
          <w:color w:val="000000" w:themeColor="text1"/>
          <w:lang w:val="en-US"/>
        </w:rPr>
        <w:t xml:space="preserve"> </w:t>
      </w:r>
      <w:r w:rsidRPr="00472A33">
        <w:rPr>
          <w:rFonts w:ascii="Arial" w:eastAsiaTheme="minorHAnsi" w:hAnsi="Arial" w:cs="Arial"/>
          <w:color w:val="000000" w:themeColor="text1"/>
          <w:lang w:val="en-US"/>
        </w:rPr>
        <w:t xml:space="preserve">Resulting from classical considerations of astrology’s part to play in the administration of fate, the statement (first penned by Claudius Ptolemy) </w:t>
      </w:r>
      <w:r w:rsidR="00E67A87">
        <w:rPr>
          <w:rFonts w:ascii="Arial" w:eastAsiaTheme="minorHAnsi" w:hAnsi="Arial" w:cs="Arial"/>
          <w:color w:val="000000" w:themeColor="text1"/>
          <w:lang w:val="en-US"/>
        </w:rPr>
        <w:t>means</w:t>
      </w:r>
      <w:r w:rsidRPr="00472A33">
        <w:rPr>
          <w:rFonts w:ascii="Arial" w:eastAsiaTheme="minorHAnsi" w:hAnsi="Arial" w:cs="Arial"/>
          <w:color w:val="000000" w:themeColor="text1"/>
          <w:lang w:val="en-US"/>
        </w:rPr>
        <w:t xml:space="preserve"> that the astrological stars and planets do not necessarily imply that something will happen.</w:t>
      </w:r>
      <w:r w:rsidR="003B32DA" w:rsidRPr="00472A33">
        <w:rPr>
          <w:rStyle w:val="FootnoteReference"/>
          <w:rFonts w:ascii="Arial" w:eastAsiaTheme="minorHAnsi" w:hAnsi="Arial" w:cs="Arial"/>
          <w:color w:val="000000" w:themeColor="text1"/>
          <w:lang w:val="en-US"/>
        </w:rPr>
        <w:footnoteReference w:id="2"/>
      </w:r>
      <w:r w:rsidRPr="00472A33">
        <w:rPr>
          <w:rFonts w:ascii="Arial" w:eastAsiaTheme="minorHAnsi" w:hAnsi="Arial" w:cs="Arial"/>
          <w:color w:val="000000" w:themeColor="text1"/>
          <w:lang w:val="en-US"/>
        </w:rPr>
        <w:t xml:space="preserve"> Rather, it proposes that astrological information reflects potentiality, and suggests possible inclinations resulting from earthly relationships to broader </w:t>
      </w:r>
      <w:r w:rsidR="00421981" w:rsidRPr="00472A33">
        <w:rPr>
          <w:rFonts w:ascii="Arial" w:eastAsiaTheme="minorHAnsi" w:hAnsi="Arial" w:cs="Arial"/>
          <w:color w:val="000000" w:themeColor="text1"/>
          <w:lang w:val="en-US"/>
        </w:rPr>
        <w:t>cosmic</w:t>
      </w:r>
      <w:r w:rsidRPr="00472A33">
        <w:rPr>
          <w:rFonts w:ascii="Arial" w:eastAsiaTheme="minorHAnsi" w:hAnsi="Arial" w:cs="Arial"/>
          <w:color w:val="000000" w:themeColor="text1"/>
          <w:lang w:val="en-US"/>
        </w:rPr>
        <w:t xml:space="preserve"> patterns.</w:t>
      </w:r>
      <w:r w:rsidR="00B94709" w:rsidRPr="00472A33">
        <w:rPr>
          <w:rFonts w:ascii="Arial" w:eastAsiaTheme="minorHAnsi" w:hAnsi="Arial" w:cs="Arial"/>
          <w:color w:val="000000" w:themeColor="text1"/>
          <w:lang w:val="en-US"/>
        </w:rPr>
        <w:t xml:space="preserve"> </w:t>
      </w:r>
      <w:r w:rsidRPr="00472A33">
        <w:rPr>
          <w:rFonts w:ascii="Arial" w:eastAsiaTheme="minorHAnsi" w:hAnsi="Arial" w:cs="Arial"/>
          <w:color w:val="000000" w:themeColor="text1"/>
          <w:lang w:val="en-US"/>
        </w:rPr>
        <w:t>Though this idea exists in some form or another across the astrological canon, this paper will consider how astrologers Marsilio Ficino</w:t>
      </w:r>
      <w:r w:rsidR="003F58C2" w:rsidRPr="00472A33">
        <w:rPr>
          <w:rFonts w:ascii="Arial" w:eastAsiaTheme="minorHAnsi" w:hAnsi="Arial" w:cs="Arial"/>
          <w:color w:val="000000" w:themeColor="text1"/>
          <w:lang w:val="en-US"/>
        </w:rPr>
        <w:t xml:space="preserve"> (1433-1499)</w:t>
      </w:r>
      <w:r w:rsidRPr="00472A33">
        <w:rPr>
          <w:rFonts w:ascii="Arial" w:eastAsiaTheme="minorHAnsi" w:hAnsi="Arial" w:cs="Arial"/>
          <w:color w:val="000000" w:themeColor="text1"/>
          <w:lang w:val="en-US"/>
        </w:rPr>
        <w:t xml:space="preserve"> and William Lilly </w:t>
      </w:r>
      <w:r w:rsidR="003F58C2" w:rsidRPr="00472A33">
        <w:rPr>
          <w:rFonts w:ascii="Arial" w:eastAsiaTheme="minorHAnsi" w:hAnsi="Arial" w:cs="Arial"/>
          <w:color w:val="000000" w:themeColor="text1"/>
          <w:lang w:val="en-US"/>
        </w:rPr>
        <w:t xml:space="preserve">(1602-1681) </w:t>
      </w:r>
      <w:r w:rsidRPr="00472A33">
        <w:rPr>
          <w:rFonts w:ascii="Arial" w:eastAsiaTheme="minorHAnsi" w:hAnsi="Arial" w:cs="Arial"/>
          <w:color w:val="000000" w:themeColor="text1"/>
          <w:lang w:val="en-US"/>
        </w:rPr>
        <w:t>worked the philosophical stance into their astrological practice</w:t>
      </w:r>
      <w:r w:rsidR="00421981" w:rsidRPr="00472A33">
        <w:rPr>
          <w:rFonts w:ascii="Arial" w:eastAsiaTheme="minorHAnsi" w:hAnsi="Arial" w:cs="Arial"/>
          <w:color w:val="000000" w:themeColor="text1"/>
          <w:lang w:val="en-US"/>
        </w:rPr>
        <w:t>s</w:t>
      </w:r>
      <w:r w:rsidRPr="00472A33">
        <w:rPr>
          <w:rFonts w:ascii="Arial" w:eastAsiaTheme="minorHAnsi" w:hAnsi="Arial" w:cs="Arial"/>
          <w:color w:val="000000" w:themeColor="text1"/>
          <w:lang w:val="en-US"/>
        </w:rPr>
        <w:t xml:space="preserve">. Both writing variously at the middle of the first </w:t>
      </w:r>
      <w:r w:rsidR="00B94709" w:rsidRPr="00472A33">
        <w:rPr>
          <w:rFonts w:ascii="Arial" w:eastAsiaTheme="minorHAnsi" w:hAnsi="Arial" w:cs="Arial"/>
          <w:color w:val="000000" w:themeColor="text1"/>
          <w:lang w:val="en-US"/>
        </w:rPr>
        <w:t>millennium</w:t>
      </w:r>
      <w:r w:rsidRPr="00472A33">
        <w:rPr>
          <w:rFonts w:ascii="Arial" w:eastAsiaTheme="minorHAnsi" w:hAnsi="Arial" w:cs="Arial"/>
          <w:color w:val="000000" w:themeColor="text1"/>
          <w:lang w:val="en-US"/>
        </w:rPr>
        <w:t xml:space="preserve">, Ficino and Lilly are widely understood to be among the most crucial contributors to the development of </w:t>
      </w:r>
      <w:r w:rsidR="00421981" w:rsidRPr="00472A33">
        <w:rPr>
          <w:rFonts w:ascii="Arial" w:eastAsiaTheme="minorHAnsi" w:hAnsi="Arial" w:cs="Arial"/>
          <w:color w:val="000000" w:themeColor="text1"/>
          <w:lang w:val="en-US"/>
        </w:rPr>
        <w:t>W</w:t>
      </w:r>
      <w:r w:rsidRPr="00472A33">
        <w:rPr>
          <w:rFonts w:ascii="Arial" w:eastAsiaTheme="minorHAnsi" w:hAnsi="Arial" w:cs="Arial"/>
          <w:color w:val="000000" w:themeColor="text1"/>
          <w:lang w:val="en-US"/>
        </w:rPr>
        <w:t>estern astrology.</w:t>
      </w:r>
      <w:r w:rsidR="00B5513A" w:rsidRPr="00472A33">
        <w:rPr>
          <w:rStyle w:val="FootnoteReference"/>
          <w:rFonts w:ascii="Arial" w:eastAsiaTheme="minorHAnsi" w:hAnsi="Arial" w:cs="Arial"/>
          <w:color w:val="000000" w:themeColor="text1"/>
          <w:lang w:val="en-US"/>
        </w:rPr>
        <w:footnoteReference w:id="3"/>
      </w:r>
      <w:r w:rsidR="00663729" w:rsidRPr="00472A33">
        <w:rPr>
          <w:rFonts w:ascii="Arial" w:eastAsiaTheme="minorHAnsi" w:hAnsi="Arial" w:cs="Arial"/>
          <w:color w:val="000000" w:themeColor="text1"/>
          <w:lang w:val="en-US"/>
        </w:rPr>
        <w:t xml:space="preserve"> </w:t>
      </w:r>
      <w:r w:rsidR="00421981" w:rsidRPr="00472A33">
        <w:rPr>
          <w:rFonts w:ascii="Arial" w:eastAsiaTheme="minorHAnsi" w:hAnsi="Arial" w:cs="Arial"/>
          <w:color w:val="000000" w:themeColor="text1"/>
          <w:lang w:val="en-US"/>
        </w:rPr>
        <w:t xml:space="preserve">Because of their prominence, </w:t>
      </w:r>
      <w:r w:rsidRPr="00472A33">
        <w:rPr>
          <w:rFonts w:ascii="Arial" w:eastAsiaTheme="minorHAnsi" w:hAnsi="Arial" w:cs="Arial"/>
          <w:color w:val="000000" w:themeColor="text1"/>
          <w:lang w:val="en-US"/>
        </w:rPr>
        <w:t xml:space="preserve">Ficino and Lilly’s </w:t>
      </w:r>
      <w:r w:rsidR="00E67A87">
        <w:rPr>
          <w:rFonts w:ascii="Arial" w:eastAsiaTheme="minorHAnsi" w:hAnsi="Arial" w:cs="Arial"/>
          <w:color w:val="000000" w:themeColor="text1"/>
          <w:lang w:val="en-US"/>
        </w:rPr>
        <w:t xml:space="preserve">respective </w:t>
      </w:r>
      <w:r w:rsidRPr="00472A33">
        <w:rPr>
          <w:rFonts w:ascii="Arial" w:eastAsiaTheme="minorHAnsi" w:hAnsi="Arial" w:cs="Arial"/>
          <w:color w:val="000000" w:themeColor="text1"/>
          <w:lang w:val="en-US"/>
        </w:rPr>
        <w:t xml:space="preserve">adaptations of the maxim are important points in understanding how theories about astrology’s relationship to </w:t>
      </w:r>
      <w:r w:rsidR="00663729" w:rsidRPr="00472A33">
        <w:rPr>
          <w:rFonts w:ascii="Arial" w:eastAsiaTheme="minorHAnsi" w:hAnsi="Arial" w:cs="Arial"/>
          <w:color w:val="000000" w:themeColor="text1"/>
          <w:lang w:val="en-US"/>
        </w:rPr>
        <w:t xml:space="preserve">the </w:t>
      </w:r>
      <w:r w:rsidRPr="00472A33">
        <w:rPr>
          <w:rFonts w:ascii="Arial" w:eastAsiaTheme="minorHAnsi" w:hAnsi="Arial" w:cs="Arial"/>
          <w:color w:val="000000" w:themeColor="text1"/>
          <w:lang w:val="en-US"/>
        </w:rPr>
        <w:t>fate</w:t>
      </w:r>
      <w:r w:rsidR="00663729" w:rsidRPr="00472A33">
        <w:rPr>
          <w:rFonts w:ascii="Arial" w:eastAsiaTheme="minorHAnsi" w:hAnsi="Arial" w:cs="Arial"/>
          <w:color w:val="000000" w:themeColor="text1"/>
          <w:lang w:val="en-US"/>
        </w:rPr>
        <w:t>/free will dichotomy</w:t>
      </w:r>
      <w:r w:rsidRPr="00472A33">
        <w:rPr>
          <w:rFonts w:ascii="Arial" w:eastAsiaTheme="minorHAnsi" w:hAnsi="Arial" w:cs="Arial"/>
          <w:color w:val="000000" w:themeColor="text1"/>
          <w:lang w:val="en-US"/>
        </w:rPr>
        <w:t xml:space="preserve"> have evolved over time. </w:t>
      </w:r>
      <w:r w:rsidR="00663729" w:rsidRPr="00472A33">
        <w:rPr>
          <w:rFonts w:ascii="Arial" w:eastAsiaTheme="minorHAnsi" w:hAnsi="Arial" w:cs="Arial"/>
          <w:color w:val="000000" w:themeColor="text1"/>
          <w:lang w:val="en-US"/>
        </w:rPr>
        <w:t>I</w:t>
      </w:r>
      <w:r w:rsidRPr="00472A33">
        <w:rPr>
          <w:rFonts w:ascii="Arial" w:eastAsiaTheme="minorHAnsi" w:hAnsi="Arial" w:cs="Arial"/>
          <w:color w:val="000000" w:themeColor="text1"/>
          <w:lang w:val="en-US"/>
        </w:rPr>
        <w:t>mportantly, both of these theorists</w:t>
      </w:r>
      <w:r w:rsidR="00E67A87">
        <w:rPr>
          <w:rFonts w:ascii="Arial" w:eastAsiaTheme="minorHAnsi" w:hAnsi="Arial" w:cs="Arial"/>
          <w:color w:val="000000" w:themeColor="text1"/>
          <w:lang w:val="en-US"/>
        </w:rPr>
        <w:t xml:space="preserve"> do</w:t>
      </w:r>
      <w:r w:rsidRPr="00472A33">
        <w:rPr>
          <w:rFonts w:ascii="Arial" w:eastAsiaTheme="minorHAnsi" w:hAnsi="Arial" w:cs="Arial"/>
          <w:color w:val="000000" w:themeColor="text1"/>
          <w:lang w:val="en-US"/>
        </w:rPr>
        <w:t xml:space="preserve"> operate </w:t>
      </w:r>
      <w:r w:rsidR="00421981" w:rsidRPr="00472A33">
        <w:rPr>
          <w:rFonts w:ascii="Arial" w:eastAsiaTheme="minorHAnsi" w:hAnsi="Arial" w:cs="Arial"/>
          <w:color w:val="000000" w:themeColor="text1"/>
          <w:lang w:val="en-US"/>
        </w:rPr>
        <w:t xml:space="preserve">on </w:t>
      </w:r>
      <w:r w:rsidRPr="00472A33">
        <w:rPr>
          <w:rFonts w:ascii="Arial" w:eastAsiaTheme="minorHAnsi" w:hAnsi="Arial" w:cs="Arial"/>
          <w:color w:val="000000" w:themeColor="text1"/>
          <w:lang w:val="en-US"/>
        </w:rPr>
        <w:t>a version of the maxim. Each in their own way asserts that the stars cannot compel a person to necessary actions past the</w:t>
      </w:r>
      <w:r w:rsidR="00B5513A" w:rsidRPr="00472A33">
        <w:rPr>
          <w:rFonts w:ascii="Arial" w:eastAsiaTheme="minorHAnsi" w:hAnsi="Arial" w:cs="Arial"/>
          <w:color w:val="000000" w:themeColor="text1"/>
          <w:lang w:val="en-US"/>
        </w:rPr>
        <w:t xml:space="preserve">ir </w:t>
      </w:r>
      <w:r w:rsidRPr="00472A33">
        <w:rPr>
          <w:rFonts w:ascii="Arial" w:eastAsiaTheme="minorHAnsi" w:hAnsi="Arial" w:cs="Arial"/>
          <w:color w:val="000000" w:themeColor="text1"/>
          <w:lang w:val="en-US"/>
        </w:rPr>
        <w:t>will</w:t>
      </w:r>
      <w:r w:rsidR="00B5513A" w:rsidRPr="00472A33">
        <w:rPr>
          <w:rFonts w:ascii="Arial" w:eastAsiaTheme="minorHAnsi" w:hAnsi="Arial" w:cs="Arial"/>
          <w:color w:val="000000" w:themeColor="text1"/>
          <w:lang w:val="en-US"/>
        </w:rPr>
        <w:t xml:space="preserve"> </w:t>
      </w:r>
      <w:r w:rsidRPr="00472A33">
        <w:rPr>
          <w:rFonts w:ascii="Arial" w:eastAsiaTheme="minorHAnsi" w:hAnsi="Arial" w:cs="Arial"/>
          <w:color w:val="000000" w:themeColor="text1"/>
          <w:lang w:val="en-US"/>
        </w:rPr>
        <w:t>(or God</w:t>
      </w:r>
      <w:r w:rsidR="00B5513A" w:rsidRPr="00472A33">
        <w:rPr>
          <w:rFonts w:ascii="Arial" w:eastAsiaTheme="minorHAnsi" w:hAnsi="Arial" w:cs="Arial"/>
          <w:color w:val="000000" w:themeColor="text1"/>
          <w:lang w:val="en-US"/>
        </w:rPr>
        <w:t>’s will</w:t>
      </w:r>
      <w:r w:rsidRPr="00472A33">
        <w:rPr>
          <w:rFonts w:ascii="Arial" w:eastAsiaTheme="minorHAnsi" w:hAnsi="Arial" w:cs="Arial"/>
          <w:color w:val="000000" w:themeColor="text1"/>
          <w:lang w:val="en-US"/>
        </w:rPr>
        <w:t xml:space="preserve"> as may prove the case). However, the reasons for, and the effects of their use of this idea vary. This owes largely to the different cultural and political contexts under which each author was writing: Ficino having worked through the start of the Italian Renaissance, Lilly during the English Restoration. However despite the differences, it should be clear that each of these astrologers operated on offshoots of the Ptolemaic maxim primarily to:</w:t>
      </w:r>
    </w:p>
    <w:p w:rsidR="005B51B3" w:rsidRPr="00472A33" w:rsidRDefault="005B51B3" w:rsidP="00A73362">
      <w:pPr>
        <w:autoSpaceDE w:val="0"/>
        <w:autoSpaceDN w:val="0"/>
        <w:adjustRightInd w:val="0"/>
        <w:spacing w:line="360" w:lineRule="auto"/>
        <w:jc w:val="both"/>
        <w:rPr>
          <w:rFonts w:ascii="Arial" w:eastAsiaTheme="minorHAnsi" w:hAnsi="Arial" w:cs="Arial"/>
          <w:color w:val="000000" w:themeColor="text1"/>
          <w:lang w:val="en-US"/>
        </w:rPr>
      </w:pPr>
      <w:r w:rsidRPr="00472A33">
        <w:rPr>
          <w:rFonts w:ascii="Arial" w:eastAsiaTheme="minorHAnsi" w:hAnsi="Arial" w:cs="Arial"/>
          <w:color w:val="000000" w:themeColor="text1"/>
          <w:lang w:val="en-US"/>
        </w:rPr>
        <w:t> </w:t>
      </w:r>
    </w:p>
    <w:p w:rsidR="005B51B3" w:rsidRPr="00472A33" w:rsidRDefault="005B51B3" w:rsidP="00A73362">
      <w:pPr>
        <w:autoSpaceDE w:val="0"/>
        <w:autoSpaceDN w:val="0"/>
        <w:adjustRightInd w:val="0"/>
        <w:spacing w:line="360" w:lineRule="auto"/>
        <w:ind w:left="720"/>
        <w:jc w:val="both"/>
        <w:rPr>
          <w:rFonts w:ascii="Arial" w:eastAsiaTheme="minorHAnsi" w:hAnsi="Arial" w:cs="Arial"/>
          <w:color w:val="000000" w:themeColor="text1"/>
          <w:lang w:val="en-US"/>
        </w:rPr>
      </w:pPr>
      <w:r w:rsidRPr="00472A33">
        <w:rPr>
          <w:rFonts w:ascii="Arial" w:eastAsiaTheme="minorHAnsi" w:hAnsi="Arial" w:cs="Arial"/>
          <w:color w:val="000000" w:themeColor="text1"/>
          <w:lang w:val="en-US"/>
        </w:rPr>
        <w:t>a. found and expand their theoretical approaches to astrological practice, and</w:t>
      </w:r>
    </w:p>
    <w:p w:rsidR="005B51B3" w:rsidRPr="00472A33" w:rsidRDefault="005B51B3" w:rsidP="00A73362">
      <w:pPr>
        <w:autoSpaceDE w:val="0"/>
        <w:autoSpaceDN w:val="0"/>
        <w:adjustRightInd w:val="0"/>
        <w:spacing w:line="360" w:lineRule="auto"/>
        <w:ind w:left="720"/>
        <w:jc w:val="both"/>
        <w:rPr>
          <w:rFonts w:ascii="Arial" w:eastAsiaTheme="minorHAnsi" w:hAnsi="Arial" w:cs="Arial"/>
          <w:color w:val="000000" w:themeColor="text1"/>
          <w:lang w:val="en-US"/>
        </w:rPr>
      </w:pPr>
      <w:r w:rsidRPr="00472A33">
        <w:rPr>
          <w:rFonts w:ascii="Arial" w:eastAsiaTheme="minorHAnsi" w:hAnsi="Arial" w:cs="Arial"/>
          <w:color w:val="000000" w:themeColor="text1"/>
          <w:lang w:val="en-US"/>
        </w:rPr>
        <w:lastRenderedPageBreak/>
        <w:t>b. to rationalize the foundations of astrological efficacy against critical response. </w:t>
      </w:r>
    </w:p>
    <w:p w:rsidR="005B51B3" w:rsidRPr="00472A33" w:rsidRDefault="005B51B3" w:rsidP="00A73362">
      <w:pPr>
        <w:autoSpaceDE w:val="0"/>
        <w:autoSpaceDN w:val="0"/>
        <w:adjustRightInd w:val="0"/>
        <w:spacing w:line="360" w:lineRule="auto"/>
        <w:jc w:val="both"/>
        <w:rPr>
          <w:rFonts w:ascii="Arial" w:eastAsiaTheme="minorHAnsi" w:hAnsi="Arial" w:cs="Arial"/>
          <w:color w:val="000000" w:themeColor="text1"/>
          <w:lang w:val="en-US"/>
        </w:rPr>
      </w:pPr>
    </w:p>
    <w:p w:rsidR="005B51B3" w:rsidRPr="00472A33" w:rsidRDefault="005B51B3" w:rsidP="00A73362">
      <w:pPr>
        <w:autoSpaceDE w:val="0"/>
        <w:autoSpaceDN w:val="0"/>
        <w:adjustRightInd w:val="0"/>
        <w:spacing w:line="360" w:lineRule="auto"/>
        <w:jc w:val="both"/>
        <w:rPr>
          <w:rFonts w:ascii="Arial" w:eastAsiaTheme="minorHAnsi" w:hAnsi="Arial" w:cs="Arial"/>
          <w:color w:val="000000" w:themeColor="text1"/>
          <w:lang w:val="en-US"/>
        </w:rPr>
      </w:pPr>
      <w:r w:rsidRPr="00472A33">
        <w:rPr>
          <w:rFonts w:ascii="Arial" w:eastAsiaTheme="minorHAnsi" w:hAnsi="Arial" w:cs="Arial"/>
          <w:color w:val="000000" w:themeColor="text1"/>
          <w:lang w:val="en-US"/>
        </w:rPr>
        <w:t xml:space="preserve">Namely, although each of Ficino and Lilly end up contributing very differently to the western astrological canon, each of their works sought an astrology that concurred with the ideas latent within the maxim. The particulars of these various operations (in their similarities and differences) expose why it is so important that the stars incline, versus compel. </w:t>
      </w:r>
    </w:p>
    <w:p w:rsidR="005B51B3" w:rsidRPr="00472A33" w:rsidRDefault="005B51B3" w:rsidP="00A73362">
      <w:pPr>
        <w:autoSpaceDE w:val="0"/>
        <w:autoSpaceDN w:val="0"/>
        <w:adjustRightInd w:val="0"/>
        <w:spacing w:line="360" w:lineRule="auto"/>
        <w:jc w:val="both"/>
        <w:rPr>
          <w:rFonts w:ascii="Arial" w:eastAsiaTheme="minorHAnsi" w:hAnsi="Arial" w:cs="Arial"/>
          <w:color w:val="000000" w:themeColor="text1"/>
          <w:lang w:val="en-US"/>
        </w:rPr>
      </w:pPr>
      <w:r w:rsidRPr="00472A33">
        <w:rPr>
          <w:rFonts w:ascii="Arial" w:eastAsiaTheme="minorHAnsi" w:hAnsi="Arial" w:cs="Arial"/>
          <w:color w:val="000000" w:themeColor="text1"/>
          <w:lang w:val="en-US"/>
        </w:rPr>
        <w:t> </w:t>
      </w:r>
    </w:p>
    <w:p w:rsidR="005B51B3" w:rsidRPr="00472A33" w:rsidRDefault="006D1452" w:rsidP="00A73362">
      <w:pPr>
        <w:autoSpaceDE w:val="0"/>
        <w:autoSpaceDN w:val="0"/>
        <w:adjustRightInd w:val="0"/>
        <w:spacing w:line="360" w:lineRule="auto"/>
        <w:jc w:val="both"/>
        <w:rPr>
          <w:rFonts w:ascii="Arial" w:eastAsiaTheme="minorHAnsi" w:hAnsi="Arial" w:cs="Arial"/>
          <w:b/>
          <w:bCs/>
          <w:color w:val="000000" w:themeColor="text1"/>
          <w:u w:val="single"/>
          <w:lang w:val="en-US"/>
        </w:rPr>
      </w:pPr>
      <w:r w:rsidRPr="00472A33">
        <w:rPr>
          <w:rFonts w:ascii="Arial" w:eastAsiaTheme="minorHAnsi" w:hAnsi="Arial" w:cs="Arial"/>
          <w:b/>
          <w:color w:val="000000" w:themeColor="text1"/>
          <w:u w:val="single"/>
          <w:lang w:val="en-US"/>
        </w:rPr>
        <w:t>Theoretical Considerations</w:t>
      </w:r>
      <w:r w:rsidR="005B51B3" w:rsidRPr="00472A33">
        <w:rPr>
          <w:rFonts w:ascii="Arial" w:eastAsiaTheme="minorHAnsi" w:hAnsi="Arial" w:cs="Arial"/>
          <w:b/>
          <w:bCs/>
          <w:color w:val="000000" w:themeColor="text1"/>
          <w:lang w:val="en-US"/>
        </w:rPr>
        <w:t> </w:t>
      </w:r>
    </w:p>
    <w:p w:rsidR="006D1452" w:rsidRPr="00472A33" w:rsidRDefault="006D1452" w:rsidP="00A73362">
      <w:pPr>
        <w:autoSpaceDE w:val="0"/>
        <w:autoSpaceDN w:val="0"/>
        <w:adjustRightInd w:val="0"/>
        <w:spacing w:line="360" w:lineRule="auto"/>
        <w:jc w:val="both"/>
        <w:rPr>
          <w:rFonts w:ascii="Arial" w:eastAsiaTheme="minorHAnsi" w:hAnsi="Arial" w:cs="Arial"/>
          <w:b/>
          <w:i/>
          <w:color w:val="000000" w:themeColor="text1"/>
          <w:u w:val="single"/>
          <w:lang w:val="en-US"/>
        </w:rPr>
      </w:pPr>
    </w:p>
    <w:p w:rsidR="006D1452" w:rsidRPr="00472A33" w:rsidRDefault="006D1452" w:rsidP="00A73362">
      <w:pPr>
        <w:autoSpaceDE w:val="0"/>
        <w:autoSpaceDN w:val="0"/>
        <w:adjustRightInd w:val="0"/>
        <w:spacing w:line="360" w:lineRule="auto"/>
        <w:jc w:val="both"/>
        <w:rPr>
          <w:rFonts w:ascii="Arial" w:eastAsiaTheme="minorHAnsi" w:hAnsi="Arial" w:cs="Arial"/>
          <w:color w:val="000000" w:themeColor="text1"/>
          <w:u w:val="single"/>
          <w:lang w:val="en-US"/>
        </w:rPr>
      </w:pPr>
      <w:r w:rsidRPr="00472A33">
        <w:rPr>
          <w:rFonts w:ascii="Arial" w:eastAsiaTheme="minorHAnsi" w:hAnsi="Arial" w:cs="Arial"/>
          <w:color w:val="000000" w:themeColor="text1"/>
          <w:u w:val="single"/>
          <w:lang w:val="en-US"/>
        </w:rPr>
        <w:t>Ptolemy</w:t>
      </w:r>
    </w:p>
    <w:p w:rsidR="005B51B3" w:rsidRPr="00C21800" w:rsidRDefault="005B51B3" w:rsidP="00A73362">
      <w:pPr>
        <w:autoSpaceDE w:val="0"/>
        <w:autoSpaceDN w:val="0"/>
        <w:adjustRightInd w:val="0"/>
        <w:spacing w:line="360" w:lineRule="auto"/>
        <w:ind w:firstLine="720"/>
        <w:jc w:val="both"/>
        <w:rPr>
          <w:rFonts w:ascii="Arial" w:eastAsiaTheme="minorHAnsi" w:hAnsi="Arial" w:cs="Arial"/>
          <w:color w:val="000000" w:themeColor="text1"/>
          <w:lang w:val="en-US"/>
        </w:rPr>
      </w:pPr>
      <w:r w:rsidRPr="00472A33">
        <w:rPr>
          <w:rFonts w:ascii="Arial" w:eastAsiaTheme="minorHAnsi" w:hAnsi="Arial" w:cs="Arial"/>
          <w:bCs/>
          <w:color w:val="000000" w:themeColor="text1"/>
          <w:lang w:val="en-US"/>
        </w:rPr>
        <w:t>Before venturing to consider how this maxim has influenced astrological practice, it is important to consider its original meaning.</w:t>
      </w:r>
      <w:r w:rsidR="00C21800">
        <w:rPr>
          <w:rFonts w:ascii="Arial" w:eastAsiaTheme="minorHAnsi" w:hAnsi="Arial" w:cs="Arial"/>
          <w:color w:val="000000" w:themeColor="text1"/>
          <w:lang w:val="en-US"/>
        </w:rPr>
        <w:t xml:space="preserve"> </w:t>
      </w:r>
      <w:r w:rsidRPr="00472A33">
        <w:rPr>
          <w:rFonts w:ascii="Arial" w:eastAsiaTheme="minorHAnsi" w:hAnsi="Arial" w:cs="Arial"/>
          <w:bCs/>
          <w:color w:val="000000" w:themeColor="text1"/>
          <w:lang w:val="en-US"/>
        </w:rPr>
        <w:t xml:space="preserve">Writing in the second century CE, Claudius Ptolemy presented what is widely considered to be one of the foundational texts for Western astrological practice: the </w:t>
      </w:r>
      <w:proofErr w:type="spellStart"/>
      <w:r w:rsidRPr="00472A33">
        <w:rPr>
          <w:rFonts w:ascii="Arial" w:eastAsiaTheme="minorHAnsi" w:hAnsi="Arial" w:cs="Arial"/>
          <w:bCs/>
          <w:i/>
          <w:color w:val="000000" w:themeColor="text1"/>
          <w:lang w:val="en-US"/>
        </w:rPr>
        <w:t>Tetrabiblos</w:t>
      </w:r>
      <w:proofErr w:type="spellEnd"/>
      <w:r w:rsidR="009030B1" w:rsidRPr="00472A33">
        <w:rPr>
          <w:rFonts w:ascii="Arial" w:eastAsiaTheme="minorHAnsi" w:hAnsi="Arial" w:cs="Arial"/>
          <w:bCs/>
          <w:i/>
          <w:color w:val="000000" w:themeColor="text1"/>
          <w:lang w:val="en-US"/>
        </w:rPr>
        <w:t xml:space="preserve">. </w:t>
      </w:r>
      <w:r w:rsidR="009030B1" w:rsidRPr="00472A33">
        <w:rPr>
          <w:rFonts w:ascii="Arial" w:eastAsiaTheme="minorHAnsi" w:hAnsi="Arial" w:cs="Arial"/>
          <w:bCs/>
          <w:color w:val="000000" w:themeColor="text1"/>
          <w:lang w:val="en-US"/>
        </w:rPr>
        <w:t>Importantly, t</w:t>
      </w:r>
      <w:r w:rsidRPr="00472A33">
        <w:rPr>
          <w:rFonts w:ascii="Arial" w:eastAsiaTheme="minorHAnsi" w:hAnsi="Arial" w:cs="Arial"/>
          <w:bCs/>
          <w:color w:val="000000" w:themeColor="text1"/>
          <w:lang w:val="en-US"/>
        </w:rPr>
        <w:t xml:space="preserve">he </w:t>
      </w:r>
      <w:r w:rsidR="00663729" w:rsidRPr="00472A33">
        <w:rPr>
          <w:rFonts w:ascii="Arial" w:eastAsiaTheme="minorHAnsi" w:hAnsi="Arial" w:cs="Arial"/>
          <w:bCs/>
          <w:color w:val="000000" w:themeColor="text1"/>
          <w:lang w:val="en-US"/>
        </w:rPr>
        <w:t>text</w:t>
      </w:r>
      <w:r w:rsidRPr="00472A33">
        <w:rPr>
          <w:rFonts w:ascii="Arial" w:eastAsiaTheme="minorHAnsi" w:hAnsi="Arial" w:cs="Arial"/>
          <w:bCs/>
          <w:color w:val="000000" w:themeColor="text1"/>
          <w:lang w:val="en-US"/>
        </w:rPr>
        <w:t xml:space="preserve"> was</w:t>
      </w:r>
      <w:r w:rsidR="009030B1" w:rsidRPr="00472A33">
        <w:rPr>
          <w:rFonts w:ascii="Arial" w:eastAsiaTheme="minorHAnsi" w:hAnsi="Arial" w:cs="Arial"/>
          <w:bCs/>
          <w:color w:val="000000" w:themeColor="text1"/>
          <w:lang w:val="en-US"/>
        </w:rPr>
        <w:t>,</w:t>
      </w:r>
      <w:r w:rsidRPr="00472A33">
        <w:rPr>
          <w:rFonts w:ascii="Arial" w:eastAsiaTheme="minorHAnsi" w:hAnsi="Arial" w:cs="Arial"/>
          <w:bCs/>
          <w:color w:val="000000" w:themeColor="text1"/>
          <w:lang w:val="en-US"/>
        </w:rPr>
        <w:t xml:space="preserve"> at that point</w:t>
      </w:r>
      <w:r w:rsidR="009030B1" w:rsidRPr="00472A33">
        <w:rPr>
          <w:rFonts w:ascii="Arial" w:eastAsiaTheme="minorHAnsi" w:hAnsi="Arial" w:cs="Arial"/>
          <w:bCs/>
          <w:color w:val="000000" w:themeColor="text1"/>
          <w:lang w:val="en-US"/>
        </w:rPr>
        <w:t>,</w:t>
      </w:r>
      <w:r w:rsidRPr="00472A33">
        <w:rPr>
          <w:rFonts w:ascii="Arial" w:eastAsiaTheme="minorHAnsi" w:hAnsi="Arial" w:cs="Arial"/>
          <w:bCs/>
          <w:color w:val="000000" w:themeColor="text1"/>
          <w:lang w:val="en-US"/>
        </w:rPr>
        <w:t xml:space="preserve"> the most comprehensive overview of astrological techniques following their development through the Babylonian and Hellenistic eras.</w:t>
      </w:r>
      <w:r w:rsidR="00B5513A" w:rsidRPr="00472A33">
        <w:rPr>
          <w:rStyle w:val="FootnoteReference"/>
          <w:rFonts w:ascii="Arial" w:eastAsiaTheme="minorHAnsi" w:hAnsi="Arial" w:cs="Arial"/>
          <w:bCs/>
          <w:color w:val="000000" w:themeColor="text1"/>
          <w:lang w:val="en-US"/>
        </w:rPr>
        <w:footnoteReference w:id="4"/>
      </w:r>
      <w:r w:rsidRPr="00472A33">
        <w:rPr>
          <w:rFonts w:ascii="Arial" w:eastAsiaTheme="minorHAnsi" w:hAnsi="Arial" w:cs="Arial"/>
          <w:bCs/>
          <w:color w:val="000000" w:themeColor="text1"/>
          <w:lang w:val="en-US"/>
        </w:rPr>
        <w:t xml:space="preserve"> </w:t>
      </w:r>
      <w:r w:rsidR="00663729" w:rsidRPr="00472A33">
        <w:rPr>
          <w:rFonts w:ascii="Arial" w:eastAsiaTheme="minorHAnsi" w:hAnsi="Arial" w:cs="Arial"/>
          <w:bCs/>
          <w:color w:val="000000" w:themeColor="text1"/>
          <w:lang w:val="en-US"/>
        </w:rPr>
        <w:t>W</w:t>
      </w:r>
      <w:r w:rsidRPr="00472A33">
        <w:rPr>
          <w:rFonts w:ascii="Arial" w:eastAsiaTheme="minorHAnsi" w:hAnsi="Arial" w:cs="Arial"/>
          <w:bCs/>
          <w:color w:val="000000" w:themeColor="text1"/>
          <w:lang w:val="en-US"/>
        </w:rPr>
        <w:t>ithin th</w:t>
      </w:r>
      <w:r w:rsidR="00663729" w:rsidRPr="00472A33">
        <w:rPr>
          <w:rFonts w:ascii="Arial" w:eastAsiaTheme="minorHAnsi" w:hAnsi="Arial" w:cs="Arial"/>
          <w:bCs/>
          <w:color w:val="000000" w:themeColor="text1"/>
          <w:lang w:val="en-US"/>
        </w:rPr>
        <w:t>e</w:t>
      </w:r>
      <w:r w:rsidRPr="00472A33">
        <w:rPr>
          <w:rFonts w:ascii="Arial" w:eastAsiaTheme="minorHAnsi" w:hAnsi="Arial" w:cs="Arial"/>
          <w:bCs/>
          <w:color w:val="000000" w:themeColor="text1"/>
          <w:lang w:val="en-US"/>
        </w:rPr>
        <w:t xml:space="preserve"> text Ptolemy mentions that </w:t>
      </w:r>
      <w:r w:rsidR="009F35EA" w:rsidRPr="00472A33">
        <w:rPr>
          <w:rFonts w:ascii="Arial" w:eastAsiaTheme="minorHAnsi" w:hAnsi="Arial" w:cs="Arial"/>
          <w:color w:val="000000" w:themeColor="text1"/>
          <w:lang w:val="en-US"/>
        </w:rPr>
        <w:t>t</w:t>
      </w:r>
      <w:r w:rsidRPr="00472A33">
        <w:rPr>
          <w:rFonts w:ascii="Arial" w:eastAsiaTheme="minorHAnsi" w:hAnsi="Arial" w:cs="Arial"/>
          <w:color w:val="000000" w:themeColor="text1"/>
          <w:lang w:val="en-US"/>
        </w:rPr>
        <w:t xml:space="preserve">he stars incline; they do not compel, highlighting what is importantly one of the central aims of </w:t>
      </w:r>
      <w:r w:rsidR="009F35EA" w:rsidRPr="00472A33">
        <w:rPr>
          <w:rFonts w:ascii="Arial" w:eastAsiaTheme="minorHAnsi" w:hAnsi="Arial" w:cs="Arial"/>
          <w:color w:val="000000" w:themeColor="text1"/>
          <w:lang w:val="en-US"/>
        </w:rPr>
        <w:t>Ptolemy’s</w:t>
      </w:r>
      <w:r w:rsidRPr="00472A33">
        <w:rPr>
          <w:rFonts w:ascii="Arial" w:eastAsiaTheme="minorHAnsi" w:hAnsi="Arial" w:cs="Arial"/>
          <w:color w:val="000000" w:themeColor="text1"/>
          <w:lang w:val="en-US"/>
        </w:rPr>
        <w:t xml:space="preserve"> engagement with astrology.</w:t>
      </w:r>
      <w:r w:rsidR="009F35EA" w:rsidRPr="00472A33">
        <w:rPr>
          <w:rStyle w:val="FootnoteReference"/>
          <w:rFonts w:ascii="Arial" w:eastAsiaTheme="minorHAnsi" w:hAnsi="Arial" w:cs="Arial"/>
          <w:color w:val="000000" w:themeColor="text1"/>
          <w:lang w:val="en-US"/>
        </w:rPr>
        <w:footnoteReference w:id="5"/>
      </w:r>
      <w:r w:rsidR="009F35EA" w:rsidRPr="00472A33">
        <w:rPr>
          <w:rFonts w:ascii="Arial" w:eastAsiaTheme="minorHAnsi" w:hAnsi="Arial" w:cs="Arial"/>
          <w:color w:val="000000" w:themeColor="text1"/>
          <w:lang w:val="en-US"/>
        </w:rPr>
        <w:t xml:space="preserve"> This aim, principally was to expound a </w:t>
      </w:r>
      <w:r w:rsidR="009F35EA" w:rsidRPr="00472A33">
        <w:rPr>
          <w:rFonts w:ascii="Arial" w:hAnsi="Arial" w:cs="Arial"/>
          <w:color w:val="000000" w:themeColor="text1"/>
          <w:shd w:val="clear" w:color="auto" w:fill="FFFFFF"/>
        </w:rPr>
        <w:t>philosophical framework for astrology, that would allow astrologers to answer critics on scientific as well as religious grounds.</w:t>
      </w:r>
      <w:r w:rsidR="009F35EA" w:rsidRPr="00472A33">
        <w:rPr>
          <w:rStyle w:val="FootnoteReference"/>
          <w:rFonts w:ascii="Arial" w:hAnsi="Arial" w:cs="Arial"/>
          <w:color w:val="000000" w:themeColor="text1"/>
          <w:shd w:val="clear" w:color="auto" w:fill="FFFFFF"/>
        </w:rPr>
        <w:footnoteReference w:id="6"/>
      </w:r>
      <w:r w:rsidR="00663729" w:rsidRPr="00472A33">
        <w:rPr>
          <w:rFonts w:ascii="Arial" w:eastAsiaTheme="minorHAnsi" w:hAnsi="Arial" w:cs="Arial"/>
          <w:bCs/>
          <w:color w:val="000000" w:themeColor="text1"/>
          <w:lang w:val="en-US"/>
        </w:rPr>
        <w:t xml:space="preserve"> </w:t>
      </w:r>
      <w:r w:rsidR="009030B1" w:rsidRPr="00472A33">
        <w:rPr>
          <w:rFonts w:ascii="Arial" w:eastAsiaTheme="minorHAnsi" w:hAnsi="Arial" w:cs="Arial"/>
          <w:color w:val="000000" w:themeColor="text1"/>
          <w:lang w:val="en-US"/>
        </w:rPr>
        <w:t xml:space="preserve">Ptolemy attempted this by considering </w:t>
      </w:r>
      <w:r w:rsidRPr="00472A33">
        <w:rPr>
          <w:rFonts w:ascii="Arial" w:eastAsiaTheme="minorHAnsi" w:hAnsi="Arial" w:cs="Arial"/>
          <w:color w:val="000000" w:themeColor="text1"/>
          <w:lang w:val="en-US"/>
        </w:rPr>
        <w:t>Platonic and Aristotelian models of the cosmos</w:t>
      </w:r>
      <w:r w:rsidR="009030B1" w:rsidRPr="00472A33">
        <w:rPr>
          <w:rFonts w:ascii="Arial" w:eastAsiaTheme="minorHAnsi" w:hAnsi="Arial" w:cs="Arial"/>
          <w:color w:val="000000" w:themeColor="text1"/>
          <w:lang w:val="en-US"/>
        </w:rPr>
        <w:t xml:space="preserve"> in his </w:t>
      </w:r>
      <w:r w:rsidRPr="00472A33">
        <w:rPr>
          <w:rFonts w:ascii="Arial" w:eastAsiaTheme="minorHAnsi" w:hAnsi="Arial" w:cs="Arial"/>
          <w:color w:val="000000" w:themeColor="text1"/>
          <w:lang w:val="en-US"/>
        </w:rPr>
        <w:t>rationaliz</w:t>
      </w:r>
      <w:r w:rsidR="009030B1" w:rsidRPr="00472A33">
        <w:rPr>
          <w:rFonts w:ascii="Arial" w:eastAsiaTheme="minorHAnsi" w:hAnsi="Arial" w:cs="Arial"/>
          <w:color w:val="000000" w:themeColor="text1"/>
          <w:lang w:val="en-US"/>
        </w:rPr>
        <w:t>ation of</w:t>
      </w:r>
      <w:r w:rsidRPr="00472A33">
        <w:rPr>
          <w:rFonts w:ascii="Arial" w:eastAsiaTheme="minorHAnsi" w:hAnsi="Arial" w:cs="Arial"/>
          <w:color w:val="000000" w:themeColor="text1"/>
          <w:lang w:val="en-US"/>
        </w:rPr>
        <w:t xml:space="preserve"> astrological principles</w:t>
      </w:r>
      <w:r w:rsidR="009030B1" w:rsidRPr="00472A33">
        <w:rPr>
          <w:rFonts w:ascii="Arial" w:eastAsiaTheme="minorHAnsi" w:hAnsi="Arial" w:cs="Arial"/>
          <w:color w:val="000000" w:themeColor="text1"/>
          <w:lang w:val="en-US"/>
        </w:rPr>
        <w:t>.</w:t>
      </w:r>
      <w:r w:rsidR="00C21800">
        <w:rPr>
          <w:rStyle w:val="FootnoteReference"/>
          <w:rFonts w:ascii="Arial" w:eastAsiaTheme="minorHAnsi" w:hAnsi="Arial" w:cs="Arial"/>
          <w:color w:val="000000" w:themeColor="text1"/>
          <w:lang w:val="en-US"/>
        </w:rPr>
        <w:footnoteReference w:id="7"/>
      </w:r>
      <w:r w:rsidR="009030B1" w:rsidRPr="00472A33">
        <w:rPr>
          <w:rFonts w:ascii="Arial" w:eastAsiaTheme="minorHAnsi" w:hAnsi="Arial" w:cs="Arial"/>
          <w:color w:val="000000" w:themeColor="text1"/>
          <w:lang w:val="en-US"/>
        </w:rPr>
        <w:t xml:space="preserve"> </w:t>
      </w:r>
      <w:r w:rsidR="00C21800">
        <w:rPr>
          <w:rFonts w:ascii="Arial" w:eastAsiaTheme="minorHAnsi" w:hAnsi="Arial" w:cs="Arial"/>
          <w:color w:val="000000" w:themeColor="text1"/>
          <w:lang w:val="en-US"/>
        </w:rPr>
        <w:t>Consequently</w:t>
      </w:r>
      <w:r w:rsidR="009030B1" w:rsidRPr="00472A33">
        <w:rPr>
          <w:rFonts w:ascii="Arial" w:eastAsiaTheme="minorHAnsi" w:hAnsi="Arial" w:cs="Arial"/>
          <w:color w:val="000000" w:themeColor="text1"/>
          <w:lang w:val="en-US"/>
        </w:rPr>
        <w:t xml:space="preserve">, </w:t>
      </w:r>
      <w:r w:rsidR="00C21800">
        <w:rPr>
          <w:rFonts w:ascii="Arial" w:eastAsiaTheme="minorHAnsi" w:hAnsi="Arial" w:cs="Arial"/>
          <w:color w:val="000000" w:themeColor="text1"/>
          <w:lang w:val="en-US"/>
        </w:rPr>
        <w:t>Ptolemy</w:t>
      </w:r>
      <w:r w:rsidR="009030B1" w:rsidRPr="00472A33">
        <w:rPr>
          <w:rFonts w:ascii="Arial" w:eastAsiaTheme="minorHAnsi" w:hAnsi="Arial" w:cs="Arial"/>
          <w:color w:val="000000" w:themeColor="text1"/>
          <w:lang w:val="en-US"/>
        </w:rPr>
        <w:t xml:space="preserve"> sought to bring astrology within the scope of </w:t>
      </w:r>
      <w:r w:rsidRPr="00472A33">
        <w:rPr>
          <w:rFonts w:ascii="Arial" w:eastAsiaTheme="minorHAnsi" w:hAnsi="Arial" w:cs="Arial"/>
          <w:color w:val="000000" w:themeColor="text1"/>
          <w:lang w:val="en-US"/>
        </w:rPr>
        <w:t xml:space="preserve">mathematics and physics, hoping to skirt criticisms of astrology’s predeterminism </w:t>
      </w:r>
      <w:r w:rsidR="00C21800">
        <w:rPr>
          <w:rFonts w:ascii="Arial" w:eastAsiaTheme="minorHAnsi" w:hAnsi="Arial" w:cs="Arial"/>
          <w:color w:val="000000" w:themeColor="text1"/>
          <w:lang w:val="en-US"/>
        </w:rPr>
        <w:t xml:space="preserve">a central issue with </w:t>
      </w:r>
      <w:r w:rsidR="009F35EA" w:rsidRPr="00472A33">
        <w:rPr>
          <w:rFonts w:ascii="Arial" w:eastAsiaTheme="minorHAnsi" w:hAnsi="Arial" w:cs="Arial"/>
          <w:color w:val="000000" w:themeColor="text1"/>
          <w:lang w:val="en-US"/>
        </w:rPr>
        <w:t>astrological critics</w:t>
      </w:r>
      <w:r w:rsidRPr="00472A33">
        <w:rPr>
          <w:rFonts w:ascii="Arial" w:eastAsiaTheme="minorHAnsi" w:hAnsi="Arial" w:cs="Arial"/>
          <w:color w:val="000000" w:themeColor="text1"/>
          <w:lang w:val="en-US"/>
        </w:rPr>
        <w:t>.</w:t>
      </w:r>
      <w:r w:rsidR="009F35EA" w:rsidRPr="00472A33">
        <w:rPr>
          <w:rStyle w:val="FootnoteReference"/>
          <w:rFonts w:ascii="Arial" w:eastAsiaTheme="minorHAnsi" w:hAnsi="Arial" w:cs="Arial"/>
          <w:color w:val="000000" w:themeColor="text1"/>
          <w:lang w:val="en-US"/>
        </w:rPr>
        <w:footnoteReference w:id="8"/>
      </w:r>
      <w:r w:rsidR="00663729" w:rsidRPr="00472A33">
        <w:rPr>
          <w:rFonts w:ascii="Arial" w:eastAsiaTheme="minorHAnsi" w:hAnsi="Arial" w:cs="Arial"/>
          <w:color w:val="000000" w:themeColor="text1"/>
          <w:lang w:val="en-US"/>
        </w:rPr>
        <w:t xml:space="preserve"> In service of this, </w:t>
      </w:r>
      <w:r w:rsidR="00663729" w:rsidRPr="00472A33">
        <w:rPr>
          <w:rFonts w:ascii="Arial" w:eastAsiaTheme="minorHAnsi" w:hAnsi="Arial" w:cs="Arial"/>
          <w:bCs/>
          <w:color w:val="000000" w:themeColor="text1"/>
          <w:lang w:val="en-US"/>
        </w:rPr>
        <w:t xml:space="preserve">Ptolemy </w:t>
      </w:r>
      <w:r w:rsidR="009030B1" w:rsidRPr="00472A33">
        <w:rPr>
          <w:rFonts w:ascii="Arial" w:eastAsiaTheme="minorHAnsi" w:hAnsi="Arial" w:cs="Arial"/>
          <w:bCs/>
          <w:color w:val="000000" w:themeColor="text1"/>
          <w:lang w:val="en-US"/>
        </w:rPr>
        <w:t>disavowed</w:t>
      </w:r>
      <w:r w:rsidR="00663729" w:rsidRPr="00472A33">
        <w:rPr>
          <w:rFonts w:ascii="Arial" w:eastAsiaTheme="minorHAnsi" w:hAnsi="Arial" w:cs="Arial"/>
          <w:bCs/>
          <w:color w:val="000000" w:themeColor="text1"/>
          <w:lang w:val="en-US"/>
        </w:rPr>
        <w:t xml:space="preserve"> the idea that astrology condemn</w:t>
      </w:r>
      <w:r w:rsidR="009030B1" w:rsidRPr="00472A33">
        <w:rPr>
          <w:rFonts w:ascii="Arial" w:eastAsiaTheme="minorHAnsi" w:hAnsi="Arial" w:cs="Arial"/>
          <w:bCs/>
          <w:color w:val="000000" w:themeColor="text1"/>
          <w:lang w:val="en-US"/>
        </w:rPr>
        <w:t>ed</w:t>
      </w:r>
      <w:r w:rsidR="00663729" w:rsidRPr="00472A33">
        <w:rPr>
          <w:rFonts w:ascii="Arial" w:eastAsiaTheme="minorHAnsi" w:hAnsi="Arial" w:cs="Arial"/>
          <w:bCs/>
          <w:color w:val="000000" w:themeColor="text1"/>
          <w:lang w:val="en-US"/>
        </w:rPr>
        <w:t xml:space="preserve"> the earthly sphere to the necessary enactment of </w:t>
      </w:r>
      <w:r w:rsidR="009030B1" w:rsidRPr="00472A33">
        <w:rPr>
          <w:rFonts w:ascii="Arial" w:eastAsiaTheme="minorHAnsi" w:hAnsi="Arial" w:cs="Arial"/>
          <w:bCs/>
          <w:color w:val="000000" w:themeColor="text1"/>
          <w:lang w:val="en-US"/>
        </w:rPr>
        <w:t>astrological prognostications</w:t>
      </w:r>
      <w:r w:rsidR="00C21800">
        <w:rPr>
          <w:rFonts w:ascii="Arial" w:eastAsiaTheme="minorHAnsi" w:hAnsi="Arial" w:cs="Arial"/>
          <w:bCs/>
          <w:color w:val="000000" w:themeColor="text1"/>
          <w:lang w:val="en-US"/>
        </w:rPr>
        <w:t>,</w:t>
      </w:r>
      <w:r w:rsidR="009030B1" w:rsidRPr="00472A33">
        <w:rPr>
          <w:rFonts w:ascii="Arial" w:eastAsiaTheme="minorHAnsi" w:hAnsi="Arial" w:cs="Arial"/>
          <w:bCs/>
          <w:color w:val="000000" w:themeColor="text1"/>
          <w:lang w:val="en-US"/>
        </w:rPr>
        <w:t xml:space="preserve"> </w:t>
      </w:r>
      <w:r w:rsidR="00663729" w:rsidRPr="00472A33">
        <w:rPr>
          <w:rFonts w:ascii="Arial" w:eastAsiaTheme="minorHAnsi" w:hAnsi="Arial" w:cs="Arial"/>
          <w:bCs/>
          <w:color w:val="000000" w:themeColor="text1"/>
          <w:lang w:val="en-US"/>
        </w:rPr>
        <w:t xml:space="preserve">ultimately relating the circumstance of the astrologer to that of the </w:t>
      </w:r>
      <w:r w:rsidR="00663729" w:rsidRPr="00472A33">
        <w:rPr>
          <w:rFonts w:ascii="Arial" w:eastAsiaTheme="minorHAnsi" w:hAnsi="Arial" w:cs="Arial"/>
          <w:bCs/>
          <w:color w:val="000000" w:themeColor="text1"/>
          <w:lang w:val="en-US"/>
        </w:rPr>
        <w:lastRenderedPageBreak/>
        <w:t xml:space="preserve">physician. </w:t>
      </w:r>
      <w:r w:rsidR="00663729" w:rsidRPr="00472A33">
        <w:rPr>
          <w:rFonts w:ascii="Arial" w:eastAsiaTheme="minorHAnsi" w:hAnsi="Arial" w:cs="Arial"/>
          <w:color w:val="000000" w:themeColor="text1"/>
          <w:lang w:val="en-US"/>
        </w:rPr>
        <w:t>He explains tha</w:t>
      </w:r>
      <w:r w:rsidR="003F58C2" w:rsidRPr="00472A33">
        <w:rPr>
          <w:rFonts w:ascii="Arial" w:eastAsiaTheme="minorHAnsi" w:hAnsi="Arial" w:cs="Arial"/>
          <w:color w:val="000000" w:themeColor="text1"/>
          <w:lang w:val="en-US"/>
        </w:rPr>
        <w:t>t</w:t>
      </w:r>
      <w:r w:rsidR="00663729" w:rsidRPr="00472A33">
        <w:rPr>
          <w:rFonts w:ascii="Arial" w:eastAsiaTheme="minorHAnsi" w:hAnsi="Arial" w:cs="Arial"/>
          <w:color w:val="000000" w:themeColor="text1"/>
          <w:lang w:val="en-US"/>
        </w:rPr>
        <w:t xml:space="preserve"> ‘</w:t>
      </w:r>
      <w:r w:rsidR="009F35EA" w:rsidRPr="00472A33">
        <w:rPr>
          <w:rFonts w:ascii="Arial" w:hAnsi="Arial" w:cs="Arial"/>
          <w:color w:val="000000" w:themeColor="text1"/>
        </w:rPr>
        <w:t>in forming predictions, it must surely be justifiably allowable to comprehend in that consideration every other thing connected with the subject in addition to the motion of the heavens.</w:t>
      </w:r>
      <w:r w:rsidR="00663729" w:rsidRPr="00472A33">
        <w:rPr>
          <w:rFonts w:ascii="Arial" w:hAnsi="Arial" w:cs="Arial"/>
          <w:color w:val="000000" w:themeColor="text1"/>
        </w:rPr>
        <w:t>’</w:t>
      </w:r>
      <w:r w:rsidR="009F35EA" w:rsidRPr="00472A33">
        <w:rPr>
          <w:rStyle w:val="FootnoteReference"/>
          <w:rFonts w:ascii="Arial" w:hAnsi="Arial" w:cs="Arial"/>
          <w:color w:val="000000" w:themeColor="text1"/>
        </w:rPr>
        <w:footnoteReference w:id="9"/>
      </w:r>
      <w:r w:rsidR="00663729" w:rsidRPr="00472A33">
        <w:rPr>
          <w:rFonts w:ascii="Arial" w:eastAsiaTheme="minorHAnsi" w:hAnsi="Arial" w:cs="Arial"/>
          <w:bCs/>
          <w:color w:val="000000" w:themeColor="text1"/>
          <w:lang w:val="en-US"/>
        </w:rPr>
        <w:t xml:space="preserve"> </w:t>
      </w:r>
      <w:r w:rsidR="00F34F34" w:rsidRPr="00472A33">
        <w:rPr>
          <w:rFonts w:ascii="Arial" w:eastAsiaTheme="minorHAnsi" w:hAnsi="Arial" w:cs="Arial"/>
          <w:bCs/>
          <w:color w:val="000000" w:themeColor="text1"/>
          <w:lang w:val="en-US"/>
        </w:rPr>
        <w:t>Here,</w:t>
      </w:r>
      <w:r w:rsidR="00663729" w:rsidRPr="00472A33">
        <w:rPr>
          <w:rFonts w:ascii="Arial" w:eastAsiaTheme="minorHAnsi" w:hAnsi="Arial" w:cs="Arial"/>
          <w:bCs/>
          <w:color w:val="000000" w:themeColor="text1"/>
          <w:lang w:val="en-US"/>
        </w:rPr>
        <w:t xml:space="preserve"> </w:t>
      </w:r>
      <w:r w:rsidR="00F34F34" w:rsidRPr="00472A33">
        <w:rPr>
          <w:rFonts w:ascii="Arial" w:eastAsiaTheme="minorHAnsi" w:hAnsi="Arial" w:cs="Arial"/>
          <w:bCs/>
          <w:color w:val="000000" w:themeColor="text1"/>
          <w:lang w:val="en-US"/>
        </w:rPr>
        <w:t>Ptolemy emphasizes that stellar influence</w:t>
      </w:r>
      <w:r w:rsidR="00C21800">
        <w:rPr>
          <w:rFonts w:ascii="Arial" w:eastAsiaTheme="minorHAnsi" w:hAnsi="Arial" w:cs="Arial"/>
          <w:bCs/>
          <w:color w:val="000000" w:themeColor="text1"/>
          <w:lang w:val="en-US"/>
        </w:rPr>
        <w:t xml:space="preserve">s </w:t>
      </w:r>
      <w:r w:rsidR="009030B1" w:rsidRPr="00472A33">
        <w:rPr>
          <w:rFonts w:ascii="Arial" w:eastAsiaTheme="minorHAnsi" w:hAnsi="Arial" w:cs="Arial"/>
          <w:bCs/>
          <w:color w:val="000000" w:themeColor="text1"/>
          <w:lang w:val="en-US"/>
        </w:rPr>
        <w:t>cannot solely</w:t>
      </w:r>
      <w:r w:rsidR="00F34F34" w:rsidRPr="00472A33">
        <w:rPr>
          <w:rFonts w:ascii="Arial" w:eastAsiaTheme="minorHAnsi" w:hAnsi="Arial" w:cs="Arial"/>
          <w:bCs/>
          <w:color w:val="000000" w:themeColor="text1"/>
          <w:lang w:val="en-US"/>
        </w:rPr>
        <w:t xml:space="preserve"> </w:t>
      </w:r>
      <w:r w:rsidR="00D2494C" w:rsidRPr="00472A33">
        <w:rPr>
          <w:rFonts w:ascii="Arial" w:eastAsiaTheme="minorHAnsi" w:hAnsi="Arial" w:cs="Arial"/>
          <w:bCs/>
          <w:color w:val="000000" w:themeColor="text1"/>
          <w:lang w:val="en-US"/>
        </w:rPr>
        <w:t>produce</w:t>
      </w:r>
      <w:r w:rsidR="00F34F34" w:rsidRPr="00472A33">
        <w:rPr>
          <w:rFonts w:ascii="Arial" w:eastAsiaTheme="minorHAnsi" w:hAnsi="Arial" w:cs="Arial"/>
          <w:bCs/>
          <w:color w:val="000000" w:themeColor="text1"/>
          <w:lang w:val="en-US"/>
        </w:rPr>
        <w:t xml:space="preserve"> an earthly effect</w:t>
      </w:r>
      <w:r w:rsidR="00D2494C" w:rsidRPr="00472A33">
        <w:rPr>
          <w:rFonts w:ascii="Arial" w:eastAsiaTheme="minorHAnsi" w:hAnsi="Arial" w:cs="Arial"/>
          <w:bCs/>
          <w:color w:val="000000" w:themeColor="text1"/>
          <w:lang w:val="en-US"/>
        </w:rPr>
        <w:t>.</w:t>
      </w:r>
      <w:r w:rsidR="00F34F34" w:rsidRPr="00472A33">
        <w:rPr>
          <w:rFonts w:ascii="Arial" w:eastAsiaTheme="minorHAnsi" w:hAnsi="Arial" w:cs="Arial"/>
          <w:bCs/>
          <w:color w:val="000000" w:themeColor="text1"/>
          <w:lang w:val="en-US"/>
        </w:rPr>
        <w:t xml:space="preserve"> </w:t>
      </w:r>
      <w:r w:rsidR="00D2494C" w:rsidRPr="00472A33">
        <w:rPr>
          <w:rFonts w:ascii="Arial" w:eastAsiaTheme="minorHAnsi" w:hAnsi="Arial" w:cs="Arial"/>
          <w:bCs/>
          <w:color w:val="000000" w:themeColor="text1"/>
          <w:lang w:val="en-US"/>
        </w:rPr>
        <w:t>T</w:t>
      </w:r>
      <w:r w:rsidR="00F34F34" w:rsidRPr="00472A33">
        <w:rPr>
          <w:rFonts w:ascii="Arial" w:eastAsiaTheme="minorHAnsi" w:hAnsi="Arial" w:cs="Arial"/>
          <w:bCs/>
          <w:color w:val="000000" w:themeColor="text1"/>
          <w:lang w:val="en-US"/>
        </w:rPr>
        <w:t>he astrologer must also consider other factors, including above all, the free will of the individual in question.</w:t>
      </w:r>
      <w:r w:rsidR="00D2494C" w:rsidRPr="00472A33">
        <w:rPr>
          <w:rStyle w:val="FootnoteReference"/>
          <w:rFonts w:ascii="Arial" w:hAnsi="Arial" w:cs="Arial"/>
          <w:color w:val="000000" w:themeColor="text1"/>
        </w:rPr>
        <w:footnoteReference w:id="10"/>
      </w:r>
      <w:r w:rsidR="00F34F34" w:rsidRPr="00472A33">
        <w:rPr>
          <w:rFonts w:ascii="Arial" w:eastAsiaTheme="minorHAnsi" w:hAnsi="Arial" w:cs="Arial"/>
          <w:bCs/>
          <w:color w:val="000000" w:themeColor="text1"/>
          <w:lang w:val="en-US"/>
        </w:rPr>
        <w:t xml:space="preserve"> </w:t>
      </w:r>
      <w:r w:rsidR="009030B1" w:rsidRPr="00472A33">
        <w:rPr>
          <w:rFonts w:ascii="Arial" w:eastAsiaTheme="minorHAnsi" w:hAnsi="Arial" w:cs="Arial"/>
          <w:bCs/>
          <w:color w:val="000000" w:themeColor="text1"/>
          <w:lang w:val="en-US"/>
        </w:rPr>
        <w:t xml:space="preserve">Resultingly, </w:t>
      </w:r>
      <w:r w:rsidR="00F34F34" w:rsidRPr="00472A33">
        <w:rPr>
          <w:rFonts w:ascii="Arial" w:eastAsiaTheme="minorHAnsi" w:hAnsi="Arial" w:cs="Arial"/>
          <w:bCs/>
          <w:color w:val="000000" w:themeColor="text1"/>
          <w:lang w:val="en-US"/>
        </w:rPr>
        <w:t>P</w:t>
      </w:r>
      <w:r w:rsidRPr="00472A33">
        <w:rPr>
          <w:rFonts w:ascii="Arial" w:eastAsiaTheme="minorHAnsi" w:hAnsi="Arial" w:cs="Arial"/>
          <w:bCs/>
          <w:color w:val="000000" w:themeColor="text1"/>
          <w:lang w:val="en-US"/>
        </w:rPr>
        <w:t xml:space="preserve">tolemy can be seen as a key instrument in the ability of succeeding astrologers to defend astrology’s validity, asserting that its influence was more nuanced than it had </w:t>
      </w:r>
      <w:r w:rsidR="00D2494C" w:rsidRPr="00472A33">
        <w:rPr>
          <w:rFonts w:ascii="Arial" w:eastAsiaTheme="minorHAnsi" w:hAnsi="Arial" w:cs="Arial"/>
          <w:bCs/>
          <w:color w:val="000000" w:themeColor="text1"/>
          <w:lang w:val="en-US"/>
        </w:rPr>
        <w:t xml:space="preserve">initially </w:t>
      </w:r>
      <w:r w:rsidRPr="00472A33">
        <w:rPr>
          <w:rFonts w:ascii="Arial" w:eastAsiaTheme="minorHAnsi" w:hAnsi="Arial" w:cs="Arial"/>
          <w:bCs/>
          <w:color w:val="000000" w:themeColor="text1"/>
          <w:lang w:val="en-US"/>
        </w:rPr>
        <w:t>been given credit for.</w:t>
      </w:r>
      <w:r w:rsidR="00AD32C4" w:rsidRPr="00472A33">
        <w:rPr>
          <w:rStyle w:val="FootnoteReference"/>
          <w:rFonts w:ascii="Arial" w:eastAsiaTheme="minorHAnsi" w:hAnsi="Arial" w:cs="Arial"/>
          <w:bCs/>
          <w:color w:val="000000" w:themeColor="text1"/>
          <w:lang w:val="en-US"/>
        </w:rPr>
        <w:footnoteReference w:id="11"/>
      </w:r>
      <w:r w:rsidR="00D2494C" w:rsidRPr="00472A33">
        <w:rPr>
          <w:rFonts w:ascii="Arial" w:eastAsiaTheme="minorHAnsi" w:hAnsi="Arial" w:cs="Arial"/>
          <w:bCs/>
          <w:color w:val="000000" w:themeColor="text1"/>
          <w:lang w:val="en-US"/>
        </w:rPr>
        <w:t xml:space="preserve"> The ultimate result of Ptolemy’s efforts in this were that he developed the perception that astrology was not a divinatory medium, it was more appropriately a critical strain of natural philosophy.</w:t>
      </w:r>
      <w:r w:rsidR="00D2494C" w:rsidRPr="00472A33">
        <w:rPr>
          <w:rStyle w:val="FootnoteReference"/>
          <w:rFonts w:ascii="Arial" w:eastAsiaTheme="minorHAnsi" w:hAnsi="Arial" w:cs="Arial"/>
          <w:bCs/>
          <w:color w:val="000000" w:themeColor="text1"/>
          <w:lang w:val="en-US"/>
        </w:rPr>
        <w:footnoteReference w:id="12"/>
      </w:r>
    </w:p>
    <w:p w:rsidR="00C21800" w:rsidRDefault="00C21800" w:rsidP="00A73362">
      <w:pPr>
        <w:autoSpaceDE w:val="0"/>
        <w:autoSpaceDN w:val="0"/>
        <w:adjustRightInd w:val="0"/>
        <w:spacing w:line="360" w:lineRule="auto"/>
        <w:jc w:val="both"/>
        <w:rPr>
          <w:rFonts w:ascii="Arial" w:eastAsiaTheme="minorHAnsi" w:hAnsi="Arial" w:cs="Arial"/>
          <w:bCs/>
          <w:color w:val="000000" w:themeColor="text1"/>
          <w:lang w:val="en-US"/>
        </w:rPr>
      </w:pPr>
    </w:p>
    <w:p w:rsidR="00C21800" w:rsidRDefault="005B51B3" w:rsidP="00A73362">
      <w:pPr>
        <w:autoSpaceDE w:val="0"/>
        <w:autoSpaceDN w:val="0"/>
        <w:adjustRightInd w:val="0"/>
        <w:spacing w:line="360" w:lineRule="auto"/>
        <w:ind w:firstLine="720"/>
        <w:jc w:val="both"/>
        <w:rPr>
          <w:rFonts w:ascii="Arial" w:eastAsiaTheme="minorHAnsi" w:hAnsi="Arial" w:cs="Arial"/>
          <w:bCs/>
          <w:color w:val="000000" w:themeColor="text1"/>
          <w:lang w:val="en-US"/>
        </w:rPr>
      </w:pPr>
      <w:r w:rsidRPr="00472A33">
        <w:rPr>
          <w:rFonts w:ascii="Arial" w:eastAsiaTheme="minorHAnsi" w:hAnsi="Arial" w:cs="Arial"/>
          <w:bCs/>
          <w:color w:val="000000" w:themeColor="text1"/>
          <w:lang w:val="en-US"/>
        </w:rPr>
        <w:t>Further along, as Christianity became popular, Ptolemy’s suggestion</w:t>
      </w:r>
      <w:r w:rsidR="00D2494C" w:rsidRPr="00472A33">
        <w:rPr>
          <w:rFonts w:ascii="Arial" w:eastAsiaTheme="minorHAnsi" w:hAnsi="Arial" w:cs="Arial"/>
          <w:bCs/>
          <w:color w:val="000000" w:themeColor="text1"/>
          <w:lang w:val="en-US"/>
        </w:rPr>
        <w:t xml:space="preserve"> became even more pertinent as</w:t>
      </w:r>
      <w:r w:rsidR="009030B1" w:rsidRPr="00472A33">
        <w:rPr>
          <w:rFonts w:ascii="Arial" w:eastAsiaTheme="minorHAnsi" w:hAnsi="Arial" w:cs="Arial"/>
          <w:bCs/>
          <w:color w:val="000000" w:themeColor="text1"/>
          <w:lang w:val="en-US"/>
        </w:rPr>
        <w:t xml:space="preserve"> much of</w:t>
      </w:r>
      <w:r w:rsidRPr="00472A33">
        <w:rPr>
          <w:rFonts w:ascii="Arial" w:eastAsiaTheme="minorHAnsi" w:hAnsi="Arial" w:cs="Arial"/>
          <w:bCs/>
          <w:color w:val="000000" w:themeColor="text1"/>
          <w:lang w:val="en-US"/>
        </w:rPr>
        <w:t xml:space="preserve"> Christian criticism con</w:t>
      </w:r>
      <w:r w:rsidR="00D2494C" w:rsidRPr="00472A33">
        <w:rPr>
          <w:rFonts w:ascii="Arial" w:eastAsiaTheme="minorHAnsi" w:hAnsi="Arial" w:cs="Arial"/>
          <w:bCs/>
          <w:color w:val="000000" w:themeColor="text1"/>
          <w:lang w:val="en-US"/>
        </w:rPr>
        <w:t xml:space="preserve">demned </w:t>
      </w:r>
      <w:r w:rsidRPr="00472A33">
        <w:rPr>
          <w:rFonts w:ascii="Arial" w:eastAsiaTheme="minorHAnsi" w:hAnsi="Arial" w:cs="Arial"/>
          <w:bCs/>
          <w:color w:val="000000" w:themeColor="text1"/>
          <w:lang w:val="en-US"/>
        </w:rPr>
        <w:t xml:space="preserve">astrology </w:t>
      </w:r>
      <w:r w:rsidR="00D2494C" w:rsidRPr="00472A33">
        <w:rPr>
          <w:rFonts w:ascii="Arial" w:eastAsiaTheme="minorHAnsi" w:hAnsi="Arial" w:cs="Arial"/>
          <w:bCs/>
          <w:color w:val="000000" w:themeColor="text1"/>
          <w:lang w:val="en-US"/>
        </w:rPr>
        <w:t>for being in contravention of</w:t>
      </w:r>
      <w:r w:rsidRPr="00472A33">
        <w:rPr>
          <w:rFonts w:ascii="Arial" w:eastAsiaTheme="minorHAnsi" w:hAnsi="Arial" w:cs="Arial"/>
          <w:bCs/>
          <w:color w:val="000000" w:themeColor="text1"/>
          <w:lang w:val="en-US"/>
        </w:rPr>
        <w:t xml:space="preserve"> God’s divine </w:t>
      </w:r>
      <w:r w:rsidR="006900B8" w:rsidRPr="00472A33">
        <w:rPr>
          <w:rFonts w:ascii="Arial" w:eastAsiaTheme="minorHAnsi" w:hAnsi="Arial" w:cs="Arial"/>
          <w:bCs/>
          <w:color w:val="000000" w:themeColor="text1"/>
          <w:lang w:val="en-US"/>
        </w:rPr>
        <w:t>providence</w:t>
      </w:r>
      <w:r w:rsidRPr="00472A33">
        <w:rPr>
          <w:rFonts w:ascii="Arial" w:eastAsiaTheme="minorHAnsi" w:hAnsi="Arial" w:cs="Arial"/>
          <w:bCs/>
          <w:color w:val="000000" w:themeColor="text1"/>
          <w:lang w:val="en-US"/>
        </w:rPr>
        <w:t>.</w:t>
      </w:r>
      <w:r w:rsidR="006900B8" w:rsidRPr="00472A33">
        <w:rPr>
          <w:rStyle w:val="FootnoteReference"/>
          <w:rFonts w:ascii="Arial" w:eastAsiaTheme="minorHAnsi" w:hAnsi="Arial" w:cs="Arial"/>
          <w:bCs/>
          <w:color w:val="000000" w:themeColor="text1"/>
          <w:lang w:val="en-US"/>
        </w:rPr>
        <w:footnoteReference w:id="13"/>
      </w:r>
      <w:r w:rsidRPr="00472A33">
        <w:rPr>
          <w:rFonts w:ascii="Arial" w:eastAsiaTheme="minorHAnsi" w:hAnsi="Arial" w:cs="Arial"/>
          <w:bCs/>
          <w:color w:val="000000" w:themeColor="text1"/>
          <w:lang w:val="en-US"/>
        </w:rPr>
        <w:t xml:space="preserve"> Subsequently, astrologers, particularly in the medieval era, sought to justify astrology within the scope of Christian acceptability in order so that they could continue to practice.  </w:t>
      </w:r>
    </w:p>
    <w:p w:rsidR="00C21800" w:rsidRDefault="00C21800" w:rsidP="00A73362">
      <w:pPr>
        <w:autoSpaceDE w:val="0"/>
        <w:autoSpaceDN w:val="0"/>
        <w:adjustRightInd w:val="0"/>
        <w:spacing w:line="360" w:lineRule="auto"/>
        <w:jc w:val="both"/>
        <w:rPr>
          <w:rFonts w:ascii="Arial" w:eastAsiaTheme="minorHAnsi" w:hAnsi="Arial" w:cs="Arial"/>
          <w:color w:val="000000" w:themeColor="text1"/>
          <w:lang w:val="en-US"/>
        </w:rPr>
      </w:pPr>
    </w:p>
    <w:p w:rsidR="00C21800" w:rsidRPr="00C21800" w:rsidRDefault="00C21800" w:rsidP="00A73362">
      <w:pPr>
        <w:autoSpaceDE w:val="0"/>
        <w:autoSpaceDN w:val="0"/>
        <w:adjustRightInd w:val="0"/>
        <w:spacing w:line="360" w:lineRule="auto"/>
        <w:jc w:val="both"/>
        <w:rPr>
          <w:rFonts w:ascii="Arial" w:eastAsiaTheme="minorHAnsi" w:hAnsi="Arial" w:cs="Arial"/>
          <w:bCs/>
          <w:color w:val="000000" w:themeColor="text1"/>
          <w:u w:val="single"/>
          <w:lang w:val="en-US"/>
        </w:rPr>
      </w:pPr>
      <w:r w:rsidRPr="00472A33">
        <w:rPr>
          <w:rFonts w:ascii="Arial" w:eastAsiaTheme="minorHAnsi" w:hAnsi="Arial" w:cs="Arial"/>
          <w:bCs/>
          <w:color w:val="000000" w:themeColor="text1"/>
          <w:u w:val="single"/>
          <w:lang w:val="en-US"/>
        </w:rPr>
        <w:t>St. Thomas Aquinas</w:t>
      </w:r>
    </w:p>
    <w:p w:rsidR="00C21800" w:rsidRDefault="00C21800" w:rsidP="00A73362">
      <w:pPr>
        <w:autoSpaceDE w:val="0"/>
        <w:autoSpaceDN w:val="0"/>
        <w:adjustRightInd w:val="0"/>
        <w:spacing w:line="360" w:lineRule="auto"/>
        <w:jc w:val="both"/>
        <w:rPr>
          <w:rFonts w:ascii="Arial" w:eastAsiaTheme="minorHAnsi" w:hAnsi="Arial" w:cs="Arial"/>
          <w:color w:val="000000" w:themeColor="text1"/>
          <w:lang w:val="en-US"/>
        </w:rPr>
      </w:pPr>
    </w:p>
    <w:p w:rsidR="005B51B3" w:rsidRPr="00C21800" w:rsidRDefault="005B51B3" w:rsidP="00A73362">
      <w:pPr>
        <w:autoSpaceDE w:val="0"/>
        <w:autoSpaceDN w:val="0"/>
        <w:adjustRightInd w:val="0"/>
        <w:spacing w:line="360" w:lineRule="auto"/>
        <w:ind w:firstLine="720"/>
        <w:jc w:val="both"/>
        <w:rPr>
          <w:rFonts w:ascii="Arial" w:eastAsiaTheme="minorHAnsi" w:hAnsi="Arial" w:cs="Arial"/>
          <w:color w:val="000000" w:themeColor="text1"/>
          <w:lang w:val="en-US"/>
        </w:rPr>
      </w:pPr>
      <w:r w:rsidRPr="00472A33">
        <w:rPr>
          <w:rFonts w:ascii="Arial" w:eastAsiaTheme="minorHAnsi" w:hAnsi="Arial" w:cs="Arial"/>
          <w:color w:val="000000" w:themeColor="text1"/>
          <w:lang w:val="en-US"/>
        </w:rPr>
        <w:t xml:space="preserve">Importantly, St Thomas Aquinas, </w:t>
      </w:r>
      <w:r w:rsidRPr="00472A33">
        <w:rPr>
          <w:rFonts w:ascii="Arial" w:eastAsiaTheme="minorHAnsi" w:hAnsi="Arial" w:cs="Arial"/>
          <w:bCs/>
          <w:color w:val="000000" w:themeColor="text1"/>
          <w:lang w:val="en-US"/>
        </w:rPr>
        <w:t>following Aristotelian</w:t>
      </w:r>
      <w:r w:rsidR="00C21800">
        <w:rPr>
          <w:rFonts w:ascii="Arial" w:eastAsiaTheme="minorHAnsi" w:hAnsi="Arial" w:cs="Arial"/>
          <w:bCs/>
          <w:color w:val="000000" w:themeColor="text1"/>
          <w:lang w:val="en-US"/>
        </w:rPr>
        <w:t xml:space="preserve"> and Platonic</w:t>
      </w:r>
      <w:r w:rsidRPr="00472A33">
        <w:rPr>
          <w:rFonts w:ascii="Arial" w:eastAsiaTheme="minorHAnsi" w:hAnsi="Arial" w:cs="Arial"/>
          <w:bCs/>
          <w:color w:val="000000" w:themeColor="text1"/>
          <w:lang w:val="en-US"/>
        </w:rPr>
        <w:t xml:space="preserve"> model</w:t>
      </w:r>
      <w:r w:rsidR="00C21800">
        <w:rPr>
          <w:rFonts w:ascii="Arial" w:eastAsiaTheme="minorHAnsi" w:hAnsi="Arial" w:cs="Arial"/>
          <w:bCs/>
          <w:color w:val="000000" w:themeColor="text1"/>
          <w:lang w:val="en-US"/>
        </w:rPr>
        <w:t>s</w:t>
      </w:r>
      <w:r w:rsidRPr="00472A33">
        <w:rPr>
          <w:rFonts w:ascii="Arial" w:eastAsiaTheme="minorHAnsi" w:hAnsi="Arial" w:cs="Arial"/>
          <w:bCs/>
          <w:color w:val="000000" w:themeColor="text1"/>
          <w:lang w:val="en-US"/>
        </w:rPr>
        <w:t xml:space="preserve"> of the cosmos saw the possibility for the coexistence of Christian and </w:t>
      </w:r>
      <w:r w:rsidR="00C21800">
        <w:rPr>
          <w:rFonts w:ascii="Arial" w:eastAsiaTheme="minorHAnsi" w:hAnsi="Arial" w:cs="Arial"/>
          <w:bCs/>
          <w:color w:val="000000" w:themeColor="text1"/>
          <w:lang w:val="en-US"/>
        </w:rPr>
        <w:t>a</w:t>
      </w:r>
      <w:r w:rsidRPr="00472A33">
        <w:rPr>
          <w:rFonts w:ascii="Arial" w:eastAsiaTheme="minorHAnsi" w:hAnsi="Arial" w:cs="Arial"/>
          <w:bCs/>
          <w:color w:val="000000" w:themeColor="text1"/>
          <w:lang w:val="en-US"/>
        </w:rPr>
        <w:t>strological principles.</w:t>
      </w:r>
      <w:r w:rsidR="003B32DA" w:rsidRPr="00472A33">
        <w:rPr>
          <w:rStyle w:val="FootnoteReference"/>
          <w:rFonts w:ascii="Arial" w:eastAsiaTheme="minorHAnsi" w:hAnsi="Arial" w:cs="Arial"/>
          <w:bCs/>
          <w:color w:val="000000" w:themeColor="text1"/>
          <w:lang w:val="en-US"/>
        </w:rPr>
        <w:footnoteReference w:id="14"/>
      </w:r>
      <w:r w:rsidRPr="00472A33">
        <w:rPr>
          <w:rFonts w:ascii="Arial" w:eastAsiaTheme="minorHAnsi" w:hAnsi="Arial" w:cs="Arial"/>
          <w:bCs/>
          <w:color w:val="000000" w:themeColor="text1"/>
          <w:lang w:val="en-US"/>
        </w:rPr>
        <w:t xml:space="preserve"> Specifically, without extolling astrological practice</w:t>
      </w:r>
      <w:r w:rsidR="00C21800">
        <w:rPr>
          <w:rFonts w:ascii="Arial" w:eastAsiaTheme="minorHAnsi" w:hAnsi="Arial" w:cs="Arial"/>
          <w:bCs/>
          <w:color w:val="000000" w:themeColor="text1"/>
          <w:lang w:val="en-US"/>
        </w:rPr>
        <w:t>s</w:t>
      </w:r>
      <w:r w:rsidRPr="00472A33">
        <w:rPr>
          <w:rFonts w:ascii="Arial" w:eastAsiaTheme="minorHAnsi" w:hAnsi="Arial" w:cs="Arial"/>
          <w:bCs/>
          <w:color w:val="000000" w:themeColor="text1"/>
          <w:lang w:val="en-US"/>
        </w:rPr>
        <w:t xml:space="preserve"> outright, Aquin</w:t>
      </w:r>
      <w:r w:rsidR="006900B8" w:rsidRPr="00472A33">
        <w:rPr>
          <w:rFonts w:ascii="Arial" w:eastAsiaTheme="minorHAnsi" w:hAnsi="Arial" w:cs="Arial"/>
          <w:bCs/>
          <w:color w:val="000000" w:themeColor="text1"/>
          <w:lang w:val="en-US"/>
        </w:rPr>
        <w:t>as’</w:t>
      </w:r>
      <w:r w:rsidRPr="00472A33">
        <w:rPr>
          <w:rFonts w:ascii="Arial" w:eastAsiaTheme="minorHAnsi" w:hAnsi="Arial" w:cs="Arial"/>
          <w:bCs/>
          <w:color w:val="000000" w:themeColor="text1"/>
          <w:lang w:val="en-US"/>
        </w:rPr>
        <w:t xml:space="preserve"> philosophy on fate and stellar influence in </w:t>
      </w:r>
      <w:r w:rsidRPr="00472A33">
        <w:rPr>
          <w:rFonts w:ascii="Arial" w:eastAsiaTheme="minorHAnsi" w:hAnsi="Arial" w:cs="Arial"/>
          <w:bCs/>
          <w:i/>
          <w:color w:val="000000" w:themeColor="text1"/>
          <w:lang w:val="en-US"/>
        </w:rPr>
        <w:t xml:space="preserve">Summa Contra Gentiles </w:t>
      </w:r>
      <w:r w:rsidRPr="00472A33">
        <w:rPr>
          <w:rFonts w:ascii="Arial" w:eastAsiaTheme="minorHAnsi" w:hAnsi="Arial" w:cs="Arial"/>
          <w:bCs/>
          <w:color w:val="000000" w:themeColor="text1"/>
          <w:lang w:val="en-US"/>
        </w:rPr>
        <w:t>provide</w:t>
      </w:r>
      <w:r w:rsidR="009030B1" w:rsidRPr="00472A33">
        <w:rPr>
          <w:rFonts w:ascii="Arial" w:eastAsiaTheme="minorHAnsi" w:hAnsi="Arial" w:cs="Arial"/>
          <w:bCs/>
          <w:color w:val="000000" w:themeColor="text1"/>
          <w:lang w:val="en-US"/>
        </w:rPr>
        <w:t>d</w:t>
      </w:r>
      <w:r w:rsidRPr="00472A33">
        <w:rPr>
          <w:rFonts w:ascii="Arial" w:eastAsiaTheme="minorHAnsi" w:hAnsi="Arial" w:cs="Arial"/>
          <w:bCs/>
          <w:color w:val="000000" w:themeColor="text1"/>
          <w:lang w:val="en-US"/>
        </w:rPr>
        <w:t xml:space="preserve"> such a path for rationalizing a Christian astrolo</w:t>
      </w:r>
      <w:r w:rsidR="006900B8" w:rsidRPr="00472A33">
        <w:rPr>
          <w:rFonts w:ascii="Arial" w:eastAsiaTheme="minorHAnsi" w:hAnsi="Arial" w:cs="Arial"/>
          <w:bCs/>
          <w:color w:val="000000" w:themeColor="text1"/>
          <w:lang w:val="en-US"/>
        </w:rPr>
        <w:t>gy.</w:t>
      </w:r>
      <w:r w:rsidR="006900B8" w:rsidRPr="00472A33">
        <w:rPr>
          <w:rStyle w:val="FootnoteReference"/>
          <w:rFonts w:ascii="Arial" w:eastAsiaTheme="minorHAnsi" w:hAnsi="Arial" w:cs="Arial"/>
          <w:bCs/>
          <w:color w:val="000000" w:themeColor="text1"/>
          <w:lang w:val="en-US"/>
        </w:rPr>
        <w:footnoteReference w:id="15"/>
      </w:r>
      <w:r w:rsidR="006900B8" w:rsidRPr="00472A33">
        <w:rPr>
          <w:rFonts w:ascii="Arial" w:eastAsiaTheme="minorHAnsi" w:hAnsi="Arial" w:cs="Arial"/>
          <w:bCs/>
          <w:color w:val="000000" w:themeColor="text1"/>
          <w:lang w:val="en-US"/>
        </w:rPr>
        <w:t xml:space="preserve"> </w:t>
      </w:r>
      <w:r w:rsidRPr="00472A33">
        <w:rPr>
          <w:rFonts w:ascii="Arial" w:eastAsiaTheme="minorHAnsi" w:hAnsi="Arial" w:cs="Arial"/>
          <w:bCs/>
          <w:color w:val="000000" w:themeColor="text1"/>
          <w:lang w:val="en-US"/>
        </w:rPr>
        <w:t>Namely, he suggested that while using astrology to divine the future was irrefutably anti-</w:t>
      </w:r>
      <w:r w:rsidR="00D2494C" w:rsidRPr="00472A33">
        <w:rPr>
          <w:rFonts w:ascii="Arial" w:eastAsiaTheme="minorHAnsi" w:hAnsi="Arial" w:cs="Arial"/>
          <w:bCs/>
          <w:color w:val="000000" w:themeColor="text1"/>
          <w:lang w:val="en-US"/>
        </w:rPr>
        <w:t>Christian</w:t>
      </w:r>
      <w:r w:rsidRPr="00472A33">
        <w:rPr>
          <w:rFonts w:ascii="Arial" w:eastAsiaTheme="minorHAnsi" w:hAnsi="Arial" w:cs="Arial"/>
          <w:bCs/>
          <w:color w:val="000000" w:themeColor="text1"/>
          <w:lang w:val="en-US"/>
        </w:rPr>
        <w:t xml:space="preserve">, it was still possible that the planets maintained some </w:t>
      </w:r>
      <w:r w:rsidR="00D2494C" w:rsidRPr="00472A33">
        <w:rPr>
          <w:rFonts w:ascii="Arial" w:eastAsiaTheme="minorHAnsi" w:hAnsi="Arial" w:cs="Arial"/>
          <w:bCs/>
          <w:color w:val="000000" w:themeColor="text1"/>
          <w:lang w:val="en-US"/>
        </w:rPr>
        <w:lastRenderedPageBreak/>
        <w:t>influence</w:t>
      </w:r>
      <w:r w:rsidRPr="00472A33">
        <w:rPr>
          <w:rFonts w:ascii="Arial" w:eastAsiaTheme="minorHAnsi" w:hAnsi="Arial" w:cs="Arial"/>
          <w:bCs/>
          <w:color w:val="000000" w:themeColor="text1"/>
          <w:lang w:val="en-US"/>
        </w:rPr>
        <w:t xml:space="preserve"> over the physical body (of which the Christian soul/intellect was not a part).</w:t>
      </w:r>
      <w:r w:rsidR="006900B8" w:rsidRPr="00472A33">
        <w:rPr>
          <w:rStyle w:val="FootnoteReference"/>
          <w:rFonts w:ascii="Arial" w:eastAsiaTheme="minorHAnsi" w:hAnsi="Arial" w:cs="Arial"/>
          <w:bCs/>
          <w:color w:val="000000" w:themeColor="text1"/>
          <w:lang w:val="en-US"/>
        </w:rPr>
        <w:footnoteReference w:id="16"/>
      </w:r>
      <w:r w:rsidRPr="00472A33">
        <w:rPr>
          <w:rFonts w:ascii="Arial" w:eastAsiaTheme="minorHAnsi" w:hAnsi="Arial" w:cs="Arial"/>
          <w:bCs/>
          <w:color w:val="000000" w:themeColor="text1"/>
          <w:lang w:val="en-US"/>
        </w:rPr>
        <w:t xml:space="preserve"> </w:t>
      </w:r>
      <w:r w:rsidR="006900B8" w:rsidRPr="00472A33">
        <w:rPr>
          <w:rFonts w:ascii="Arial" w:eastAsiaTheme="minorHAnsi" w:hAnsi="Arial" w:cs="Arial"/>
          <w:bCs/>
          <w:color w:val="000000" w:themeColor="text1"/>
          <w:lang w:val="en-US"/>
        </w:rPr>
        <w:t xml:space="preserve">He writes: ‘Acts of choice and movements of the will are controlled immediately by </w:t>
      </w:r>
      <w:r w:rsidR="00D2494C" w:rsidRPr="00472A33">
        <w:rPr>
          <w:rFonts w:ascii="Arial" w:eastAsiaTheme="minorHAnsi" w:hAnsi="Arial" w:cs="Arial"/>
          <w:bCs/>
          <w:color w:val="000000" w:themeColor="text1"/>
          <w:lang w:val="en-US"/>
        </w:rPr>
        <w:t>G</w:t>
      </w:r>
      <w:r w:rsidR="006900B8" w:rsidRPr="00472A33">
        <w:rPr>
          <w:rFonts w:ascii="Arial" w:eastAsiaTheme="minorHAnsi" w:hAnsi="Arial" w:cs="Arial"/>
          <w:bCs/>
          <w:color w:val="000000" w:themeColor="text1"/>
          <w:lang w:val="en-US"/>
        </w:rPr>
        <w:t xml:space="preserve">od. […] Whereas matters pertinent to bodily things, </w:t>
      </w:r>
      <w:r w:rsidR="00C21800">
        <w:rPr>
          <w:rFonts w:ascii="Arial" w:eastAsiaTheme="minorHAnsi" w:hAnsi="Arial" w:cs="Arial"/>
          <w:bCs/>
          <w:color w:val="000000" w:themeColor="text1"/>
          <w:lang w:val="en-US"/>
        </w:rPr>
        <w:t>[…]</w:t>
      </w:r>
      <w:r w:rsidR="006900B8" w:rsidRPr="00472A33">
        <w:rPr>
          <w:rFonts w:ascii="Arial" w:eastAsiaTheme="minorHAnsi" w:hAnsi="Arial" w:cs="Arial"/>
          <w:bCs/>
          <w:color w:val="000000" w:themeColor="text1"/>
          <w:lang w:val="en-US"/>
        </w:rPr>
        <w:t>, are governed by God by means of the angels and celestial bodies.’</w:t>
      </w:r>
      <w:r w:rsidR="006900B8" w:rsidRPr="00472A33">
        <w:rPr>
          <w:rStyle w:val="FootnoteReference"/>
          <w:rFonts w:ascii="Arial" w:eastAsiaTheme="minorHAnsi" w:hAnsi="Arial" w:cs="Arial"/>
          <w:bCs/>
          <w:color w:val="000000" w:themeColor="text1"/>
          <w:lang w:val="en-US"/>
        </w:rPr>
        <w:footnoteReference w:id="17"/>
      </w:r>
      <w:r w:rsidR="00033662" w:rsidRPr="00472A33">
        <w:rPr>
          <w:rFonts w:ascii="Arial" w:eastAsiaTheme="minorHAnsi" w:hAnsi="Arial" w:cs="Arial"/>
          <w:bCs/>
          <w:color w:val="000000" w:themeColor="text1"/>
          <w:lang w:val="en-US"/>
        </w:rPr>
        <w:t xml:space="preserve"> Importantly, </w:t>
      </w:r>
      <w:r w:rsidR="00D2494C" w:rsidRPr="00472A33">
        <w:rPr>
          <w:rFonts w:ascii="Arial" w:eastAsiaTheme="minorHAnsi" w:hAnsi="Arial" w:cs="Arial"/>
          <w:bCs/>
          <w:color w:val="000000" w:themeColor="text1"/>
          <w:lang w:val="en-US"/>
        </w:rPr>
        <w:t>within</w:t>
      </w:r>
      <w:r w:rsidR="00033662" w:rsidRPr="00472A33">
        <w:rPr>
          <w:rFonts w:ascii="Arial" w:eastAsiaTheme="minorHAnsi" w:hAnsi="Arial" w:cs="Arial"/>
          <w:bCs/>
          <w:color w:val="000000" w:themeColor="text1"/>
          <w:lang w:val="en-US"/>
        </w:rPr>
        <w:t xml:space="preserve"> Aquinas’ definition</w:t>
      </w:r>
      <w:r w:rsidR="00D2494C" w:rsidRPr="00472A33">
        <w:rPr>
          <w:rFonts w:ascii="Arial" w:eastAsiaTheme="minorHAnsi" w:hAnsi="Arial" w:cs="Arial"/>
          <w:bCs/>
          <w:color w:val="000000" w:themeColor="text1"/>
          <w:lang w:val="en-US"/>
        </w:rPr>
        <w:t>,</w:t>
      </w:r>
      <w:r w:rsidRPr="00472A33">
        <w:rPr>
          <w:rFonts w:ascii="Arial" w:eastAsiaTheme="minorHAnsi" w:hAnsi="Arial" w:cs="Arial"/>
          <w:bCs/>
          <w:color w:val="000000" w:themeColor="text1"/>
          <w:lang w:val="en-US"/>
        </w:rPr>
        <w:t xml:space="preserve"> fate belonged entirely to </w:t>
      </w:r>
      <w:r w:rsidR="00D2494C" w:rsidRPr="00472A33">
        <w:rPr>
          <w:rFonts w:ascii="Arial" w:eastAsiaTheme="minorHAnsi" w:hAnsi="Arial" w:cs="Arial"/>
          <w:bCs/>
          <w:color w:val="000000" w:themeColor="text1"/>
          <w:lang w:val="en-US"/>
        </w:rPr>
        <w:t>G</w:t>
      </w:r>
      <w:r w:rsidRPr="00472A33">
        <w:rPr>
          <w:rFonts w:ascii="Arial" w:eastAsiaTheme="minorHAnsi" w:hAnsi="Arial" w:cs="Arial"/>
          <w:bCs/>
          <w:color w:val="000000" w:themeColor="text1"/>
          <w:lang w:val="en-US"/>
        </w:rPr>
        <w:t>od’s influence</w:t>
      </w:r>
      <w:r w:rsidR="00D2494C" w:rsidRPr="00472A33">
        <w:rPr>
          <w:rFonts w:ascii="Arial" w:eastAsiaTheme="minorHAnsi" w:hAnsi="Arial" w:cs="Arial"/>
          <w:bCs/>
          <w:color w:val="000000" w:themeColor="text1"/>
          <w:lang w:val="en-US"/>
        </w:rPr>
        <w:t xml:space="preserve">, </w:t>
      </w:r>
      <w:r w:rsidR="00C21800">
        <w:rPr>
          <w:rFonts w:ascii="Arial" w:eastAsiaTheme="minorHAnsi" w:hAnsi="Arial" w:cs="Arial"/>
          <w:bCs/>
          <w:color w:val="000000" w:themeColor="text1"/>
          <w:lang w:val="en-US"/>
        </w:rPr>
        <w:t xml:space="preserve">however </w:t>
      </w:r>
      <w:r w:rsidR="00D2494C" w:rsidRPr="00472A33">
        <w:rPr>
          <w:rFonts w:ascii="Arial" w:eastAsiaTheme="minorHAnsi" w:hAnsi="Arial" w:cs="Arial"/>
          <w:bCs/>
          <w:color w:val="000000" w:themeColor="text1"/>
          <w:lang w:val="en-US"/>
        </w:rPr>
        <w:t xml:space="preserve">the body </w:t>
      </w:r>
      <w:r w:rsidR="00C21800">
        <w:rPr>
          <w:rFonts w:ascii="Arial" w:eastAsiaTheme="minorHAnsi" w:hAnsi="Arial" w:cs="Arial"/>
          <w:bCs/>
          <w:color w:val="000000" w:themeColor="text1"/>
          <w:lang w:val="en-US"/>
        </w:rPr>
        <w:t xml:space="preserve">was </w:t>
      </w:r>
      <w:r w:rsidR="00D2494C" w:rsidRPr="00472A33">
        <w:rPr>
          <w:rFonts w:ascii="Arial" w:eastAsiaTheme="minorHAnsi" w:hAnsi="Arial" w:cs="Arial"/>
          <w:bCs/>
          <w:color w:val="000000" w:themeColor="text1"/>
          <w:lang w:val="en-US"/>
        </w:rPr>
        <w:t>still open to the effects of the stars</w:t>
      </w:r>
      <w:r w:rsidRPr="00472A33">
        <w:rPr>
          <w:rFonts w:ascii="Arial" w:eastAsiaTheme="minorHAnsi" w:hAnsi="Arial" w:cs="Arial"/>
          <w:bCs/>
          <w:color w:val="000000" w:themeColor="text1"/>
          <w:lang w:val="en-US"/>
        </w:rPr>
        <w:t>.</w:t>
      </w:r>
      <w:r w:rsidR="00033662" w:rsidRPr="00472A33">
        <w:rPr>
          <w:rFonts w:ascii="Arial" w:eastAsiaTheme="minorHAnsi" w:hAnsi="Arial" w:cs="Arial"/>
          <w:bCs/>
          <w:color w:val="000000" w:themeColor="text1"/>
          <w:lang w:val="en-US"/>
        </w:rPr>
        <w:t xml:space="preserve"> </w:t>
      </w:r>
      <w:r w:rsidR="00D2494C" w:rsidRPr="00472A33">
        <w:rPr>
          <w:rFonts w:ascii="Arial" w:eastAsiaTheme="minorHAnsi" w:hAnsi="Arial" w:cs="Arial"/>
          <w:bCs/>
          <w:color w:val="000000" w:themeColor="text1"/>
          <w:u w:color="0000FF"/>
          <w:lang w:val="en-US"/>
        </w:rPr>
        <w:t>T</w:t>
      </w:r>
      <w:r w:rsidRPr="00472A33">
        <w:rPr>
          <w:rFonts w:ascii="Arial" w:eastAsiaTheme="minorHAnsi" w:hAnsi="Arial" w:cs="Arial"/>
          <w:bCs/>
          <w:color w:val="000000" w:themeColor="text1"/>
          <w:u w:color="0000FF"/>
          <w:lang w:val="en-US"/>
        </w:rPr>
        <w:t xml:space="preserve">hough not </w:t>
      </w:r>
      <w:r w:rsidR="00D2494C" w:rsidRPr="00472A33">
        <w:rPr>
          <w:rFonts w:ascii="Arial" w:eastAsiaTheme="minorHAnsi" w:hAnsi="Arial" w:cs="Arial"/>
          <w:bCs/>
          <w:color w:val="000000" w:themeColor="text1"/>
          <w:u w:color="0000FF"/>
          <w:lang w:val="en-US"/>
        </w:rPr>
        <w:t>necessarily</w:t>
      </w:r>
      <w:r w:rsidRPr="00472A33">
        <w:rPr>
          <w:rFonts w:ascii="Arial" w:eastAsiaTheme="minorHAnsi" w:hAnsi="Arial" w:cs="Arial"/>
          <w:bCs/>
          <w:color w:val="000000" w:themeColor="text1"/>
          <w:u w:color="0000FF"/>
          <w:lang w:val="en-US"/>
        </w:rPr>
        <w:t xml:space="preserve"> in </w:t>
      </w:r>
      <w:proofErr w:type="spellStart"/>
      <w:r w:rsidRPr="00472A33">
        <w:rPr>
          <w:rFonts w:ascii="Arial" w:eastAsiaTheme="minorHAnsi" w:hAnsi="Arial" w:cs="Arial"/>
          <w:bCs/>
          <w:color w:val="000000" w:themeColor="text1"/>
          <w:u w:color="0000FF"/>
          <w:lang w:val="en-US"/>
        </w:rPr>
        <w:t>favour</w:t>
      </w:r>
      <w:proofErr w:type="spellEnd"/>
      <w:r w:rsidRPr="00472A33">
        <w:rPr>
          <w:rFonts w:ascii="Arial" w:eastAsiaTheme="minorHAnsi" w:hAnsi="Arial" w:cs="Arial"/>
          <w:bCs/>
          <w:color w:val="000000" w:themeColor="text1"/>
          <w:u w:color="0000FF"/>
          <w:lang w:val="en-US"/>
        </w:rPr>
        <w:t xml:space="preserve"> of astrology, </w:t>
      </w:r>
      <w:r w:rsidR="00D2494C" w:rsidRPr="00472A33">
        <w:rPr>
          <w:rFonts w:ascii="Arial" w:eastAsiaTheme="minorHAnsi" w:hAnsi="Arial" w:cs="Arial"/>
          <w:bCs/>
          <w:color w:val="000000" w:themeColor="text1"/>
          <w:u w:color="0000FF"/>
          <w:lang w:val="en-US"/>
        </w:rPr>
        <w:t>Aquinas’</w:t>
      </w:r>
      <w:r w:rsidRPr="00472A33">
        <w:rPr>
          <w:rFonts w:ascii="Arial" w:eastAsiaTheme="minorHAnsi" w:hAnsi="Arial" w:cs="Arial"/>
          <w:bCs/>
          <w:color w:val="000000" w:themeColor="text1"/>
          <w:u w:color="0000FF"/>
          <w:lang w:val="en-US"/>
        </w:rPr>
        <w:t xml:space="preserve"> </w:t>
      </w:r>
      <w:r w:rsidR="00D2494C" w:rsidRPr="00472A33">
        <w:rPr>
          <w:rFonts w:ascii="Arial" w:eastAsiaTheme="minorHAnsi" w:hAnsi="Arial" w:cs="Arial"/>
          <w:bCs/>
          <w:color w:val="000000" w:themeColor="text1"/>
          <w:u w:color="0000FF"/>
          <w:lang w:val="en-US"/>
        </w:rPr>
        <w:t>Christian</w:t>
      </w:r>
      <w:r w:rsidRPr="00472A33">
        <w:rPr>
          <w:rFonts w:ascii="Arial" w:eastAsiaTheme="minorHAnsi" w:hAnsi="Arial" w:cs="Arial"/>
          <w:bCs/>
          <w:color w:val="000000" w:themeColor="text1"/>
          <w:u w:color="0000FF"/>
          <w:lang w:val="en-US"/>
        </w:rPr>
        <w:t xml:space="preserve"> philosophy (that the body alone could be affected by celestial movements) afforded an avenue for astrologers to claim that their engagement with astrology was in the service of  anticipating planetary influences on bodily forms, not anticipating necessary futures.</w:t>
      </w:r>
    </w:p>
    <w:p w:rsidR="005B51B3" w:rsidRPr="00472A33" w:rsidRDefault="005B51B3" w:rsidP="00A73362">
      <w:pPr>
        <w:autoSpaceDE w:val="0"/>
        <w:autoSpaceDN w:val="0"/>
        <w:adjustRightInd w:val="0"/>
        <w:spacing w:line="360" w:lineRule="auto"/>
        <w:jc w:val="both"/>
        <w:rPr>
          <w:rFonts w:ascii="Arial" w:eastAsiaTheme="minorHAnsi" w:hAnsi="Arial" w:cs="Arial"/>
          <w:bCs/>
          <w:color w:val="000000" w:themeColor="text1"/>
          <w:u w:color="0000FF"/>
          <w:lang w:val="en-US"/>
        </w:rPr>
      </w:pPr>
    </w:p>
    <w:p w:rsidR="007D783A" w:rsidRPr="00472A33" w:rsidRDefault="005B51B3" w:rsidP="00A73362">
      <w:pPr>
        <w:autoSpaceDE w:val="0"/>
        <w:autoSpaceDN w:val="0"/>
        <w:adjustRightInd w:val="0"/>
        <w:spacing w:line="360" w:lineRule="auto"/>
        <w:ind w:firstLine="720"/>
        <w:jc w:val="both"/>
        <w:rPr>
          <w:rFonts w:ascii="Arial" w:eastAsiaTheme="minorHAnsi" w:hAnsi="Arial" w:cs="Arial"/>
          <w:bCs/>
          <w:color w:val="000000" w:themeColor="text1"/>
          <w:u w:color="0000FF"/>
          <w:lang w:val="en-US"/>
        </w:rPr>
      </w:pPr>
      <w:r w:rsidRPr="00472A33">
        <w:rPr>
          <w:rFonts w:ascii="Arial" w:eastAsiaTheme="minorHAnsi" w:hAnsi="Arial" w:cs="Arial"/>
          <w:color w:val="000000" w:themeColor="text1"/>
          <w:u w:color="0000FF"/>
          <w:lang w:val="en-US"/>
        </w:rPr>
        <w:t xml:space="preserve">In his study of astrology in the </w:t>
      </w:r>
      <w:r w:rsidR="003F58C2" w:rsidRPr="00472A33">
        <w:rPr>
          <w:rFonts w:ascii="Arial" w:eastAsiaTheme="minorHAnsi" w:hAnsi="Arial" w:cs="Arial"/>
          <w:color w:val="000000" w:themeColor="text1"/>
          <w:u w:color="0000FF"/>
          <w:lang w:val="en-US"/>
        </w:rPr>
        <w:t>world’s</w:t>
      </w:r>
      <w:r w:rsidRPr="00472A33">
        <w:rPr>
          <w:rFonts w:ascii="Arial" w:eastAsiaTheme="minorHAnsi" w:hAnsi="Arial" w:cs="Arial"/>
          <w:color w:val="000000" w:themeColor="text1"/>
          <w:u w:color="0000FF"/>
          <w:lang w:val="en-US"/>
        </w:rPr>
        <w:t xml:space="preserve"> religions, Nicholas Campion notes the distinction between the predominant Christian attitudes towards astrology. He explains that astrology is either ‘</w:t>
      </w:r>
      <w:r w:rsidRPr="00472A33">
        <w:rPr>
          <w:rFonts w:ascii="Arial" w:eastAsiaTheme="minorHAnsi" w:hAnsi="Arial" w:cs="Arial"/>
          <w:bCs/>
          <w:color w:val="000000" w:themeColor="text1"/>
          <w:u w:color="0000FF"/>
          <w:lang w:val="en-US"/>
        </w:rPr>
        <w:t>regarded with suspicion on the grounds that it detracts from, or challenges God’s authority, or it is seen as a way of studying God’s creation and revealing his plan.’</w:t>
      </w:r>
      <w:r w:rsidR="00033662" w:rsidRPr="00472A33">
        <w:rPr>
          <w:rStyle w:val="FootnoteReference"/>
          <w:rFonts w:ascii="Arial" w:eastAsiaTheme="minorHAnsi" w:hAnsi="Arial" w:cs="Arial"/>
          <w:bCs/>
          <w:color w:val="000000" w:themeColor="text1"/>
          <w:u w:color="0000FF"/>
          <w:lang w:val="en-US"/>
        </w:rPr>
        <w:footnoteReference w:id="18"/>
      </w:r>
      <w:r w:rsidR="00D2494C" w:rsidRPr="00472A33">
        <w:rPr>
          <w:rFonts w:ascii="Arial" w:eastAsiaTheme="minorHAnsi" w:hAnsi="Arial" w:cs="Arial"/>
          <w:color w:val="000000" w:themeColor="text1"/>
          <w:u w:color="0000FF"/>
          <w:lang w:val="en-US"/>
        </w:rPr>
        <w:t xml:space="preserve"> </w:t>
      </w:r>
      <w:r w:rsidRPr="00472A33">
        <w:rPr>
          <w:rFonts w:ascii="Arial" w:eastAsiaTheme="minorHAnsi" w:hAnsi="Arial" w:cs="Arial"/>
          <w:bCs/>
          <w:color w:val="000000" w:themeColor="text1"/>
          <w:u w:color="0000FF"/>
          <w:lang w:val="en-US"/>
        </w:rPr>
        <w:t xml:space="preserve">Here it is clear that it was an intentional goal of Christian astrological apologists to argue that astrology did not </w:t>
      </w:r>
      <w:r w:rsidR="003F58C2" w:rsidRPr="00472A33">
        <w:rPr>
          <w:rFonts w:ascii="Arial" w:eastAsiaTheme="minorHAnsi" w:hAnsi="Arial" w:cs="Arial"/>
          <w:bCs/>
          <w:color w:val="000000" w:themeColor="text1"/>
          <w:u w:color="0000FF"/>
          <w:lang w:val="en-US"/>
        </w:rPr>
        <w:t>affect</w:t>
      </w:r>
      <w:r w:rsidRPr="00472A33">
        <w:rPr>
          <w:rFonts w:ascii="Arial" w:eastAsiaTheme="minorHAnsi" w:hAnsi="Arial" w:cs="Arial"/>
          <w:bCs/>
          <w:color w:val="000000" w:themeColor="text1"/>
          <w:u w:color="0000FF"/>
          <w:lang w:val="en-US"/>
        </w:rPr>
        <w:t xml:space="preserve"> </w:t>
      </w:r>
      <w:r w:rsidR="00C21800">
        <w:rPr>
          <w:rFonts w:ascii="Arial" w:eastAsiaTheme="minorHAnsi" w:hAnsi="Arial" w:cs="Arial"/>
          <w:bCs/>
          <w:color w:val="000000" w:themeColor="text1"/>
          <w:u w:color="0000FF"/>
          <w:lang w:val="en-US"/>
        </w:rPr>
        <w:t>G</w:t>
      </w:r>
      <w:r w:rsidRPr="00472A33">
        <w:rPr>
          <w:rFonts w:ascii="Arial" w:eastAsiaTheme="minorHAnsi" w:hAnsi="Arial" w:cs="Arial"/>
          <w:bCs/>
          <w:color w:val="000000" w:themeColor="text1"/>
          <w:u w:color="0000FF"/>
          <w:lang w:val="en-US"/>
        </w:rPr>
        <w:t>od</w:t>
      </w:r>
      <w:r w:rsidR="00C21800">
        <w:rPr>
          <w:rFonts w:ascii="Arial" w:eastAsiaTheme="minorHAnsi" w:hAnsi="Arial" w:cs="Arial"/>
          <w:bCs/>
          <w:color w:val="000000" w:themeColor="text1"/>
          <w:u w:color="0000FF"/>
          <w:lang w:val="en-US"/>
        </w:rPr>
        <w:t>’</w:t>
      </w:r>
      <w:r w:rsidRPr="00472A33">
        <w:rPr>
          <w:rFonts w:ascii="Arial" w:eastAsiaTheme="minorHAnsi" w:hAnsi="Arial" w:cs="Arial"/>
          <w:bCs/>
          <w:color w:val="000000" w:themeColor="text1"/>
          <w:u w:color="0000FF"/>
          <w:lang w:val="en-US"/>
        </w:rPr>
        <w:t xml:space="preserve">s prominence, it actually affirmed it. Owing to the condemnation of astrologers that has existed in some form throughout history, it became essential for </w:t>
      </w:r>
      <w:r w:rsidR="0083662D" w:rsidRPr="00472A33">
        <w:rPr>
          <w:rFonts w:ascii="Arial" w:eastAsiaTheme="minorHAnsi" w:hAnsi="Arial" w:cs="Arial"/>
          <w:bCs/>
          <w:color w:val="000000" w:themeColor="text1"/>
          <w:u w:color="0000FF"/>
          <w:lang w:val="en-US"/>
        </w:rPr>
        <w:t>them</w:t>
      </w:r>
      <w:r w:rsidRPr="00472A33">
        <w:rPr>
          <w:rFonts w:ascii="Arial" w:eastAsiaTheme="minorHAnsi" w:hAnsi="Arial" w:cs="Arial"/>
          <w:bCs/>
          <w:color w:val="000000" w:themeColor="text1"/>
          <w:u w:color="0000FF"/>
          <w:lang w:val="en-US"/>
        </w:rPr>
        <w:t xml:space="preserve"> to prove that astrological principles could be operated in a way that did not conflict with Christian ones.</w:t>
      </w:r>
      <w:r w:rsidR="009A4CDD" w:rsidRPr="00472A33">
        <w:rPr>
          <w:rStyle w:val="FootnoteReference"/>
          <w:rFonts w:ascii="Arial" w:eastAsiaTheme="minorHAnsi" w:hAnsi="Arial" w:cs="Arial"/>
          <w:bCs/>
          <w:color w:val="000000" w:themeColor="text1"/>
          <w:u w:color="0000FF"/>
          <w:lang w:val="en-US"/>
        </w:rPr>
        <w:footnoteReference w:id="19"/>
      </w:r>
      <w:r w:rsidRPr="00472A33">
        <w:rPr>
          <w:rFonts w:ascii="Arial" w:eastAsiaTheme="minorHAnsi" w:hAnsi="Arial" w:cs="Arial"/>
          <w:bCs/>
          <w:color w:val="000000" w:themeColor="text1"/>
          <w:u w:color="0000FF"/>
          <w:lang w:val="en-US"/>
        </w:rPr>
        <w:t xml:space="preserve"> </w:t>
      </w:r>
      <w:r w:rsidR="0083662D" w:rsidRPr="00472A33">
        <w:rPr>
          <w:rFonts w:ascii="Arial" w:eastAsiaTheme="minorHAnsi" w:hAnsi="Arial" w:cs="Arial"/>
          <w:bCs/>
          <w:color w:val="000000" w:themeColor="text1"/>
          <w:u w:color="0000FF"/>
          <w:lang w:val="en-US"/>
        </w:rPr>
        <w:t>B</w:t>
      </w:r>
      <w:r w:rsidRPr="00472A33">
        <w:rPr>
          <w:rFonts w:ascii="Arial" w:eastAsiaTheme="minorHAnsi" w:hAnsi="Arial" w:cs="Arial"/>
          <w:bCs/>
          <w:color w:val="000000" w:themeColor="text1"/>
          <w:u w:color="0000FF"/>
          <w:lang w:val="en-US"/>
        </w:rPr>
        <w:t xml:space="preserve">olstering </w:t>
      </w:r>
      <w:r w:rsidR="0083662D" w:rsidRPr="00472A33">
        <w:rPr>
          <w:rFonts w:ascii="Arial" w:eastAsiaTheme="minorHAnsi" w:hAnsi="Arial" w:cs="Arial"/>
          <w:bCs/>
          <w:color w:val="000000" w:themeColor="text1"/>
          <w:u w:color="0000FF"/>
          <w:lang w:val="en-US"/>
        </w:rPr>
        <w:t xml:space="preserve">Ptolemaic and Thomist perceptions, </w:t>
      </w:r>
      <w:r w:rsidRPr="00472A33">
        <w:rPr>
          <w:rFonts w:ascii="Arial" w:eastAsiaTheme="minorHAnsi" w:hAnsi="Arial" w:cs="Arial"/>
          <w:bCs/>
          <w:color w:val="000000" w:themeColor="text1"/>
          <w:u w:color="0000FF"/>
          <w:lang w:val="en-US"/>
        </w:rPr>
        <w:t xml:space="preserve">that </w:t>
      </w:r>
      <w:r w:rsidRPr="00472A33">
        <w:rPr>
          <w:rFonts w:ascii="Arial" w:eastAsiaTheme="minorHAnsi" w:hAnsi="Arial" w:cs="Arial"/>
          <w:color w:val="000000" w:themeColor="text1"/>
          <w:u w:color="0000FF"/>
          <w:lang w:val="en-US"/>
        </w:rPr>
        <w:t xml:space="preserve">the stars incline; not compel, </w:t>
      </w:r>
      <w:r w:rsidR="0083662D" w:rsidRPr="00472A33">
        <w:rPr>
          <w:rFonts w:ascii="Arial" w:eastAsiaTheme="minorHAnsi" w:hAnsi="Arial" w:cs="Arial"/>
          <w:bCs/>
          <w:color w:val="000000" w:themeColor="text1"/>
          <w:u w:color="0000FF"/>
          <w:lang w:val="en-US"/>
        </w:rPr>
        <w:t>were important</w:t>
      </w:r>
      <w:r w:rsidRPr="00472A33">
        <w:rPr>
          <w:rFonts w:ascii="Arial" w:eastAsiaTheme="minorHAnsi" w:hAnsi="Arial" w:cs="Arial"/>
          <w:bCs/>
          <w:color w:val="000000" w:themeColor="text1"/>
          <w:u w:color="0000FF"/>
          <w:lang w:val="en-US"/>
        </w:rPr>
        <w:t xml:space="preserve"> </w:t>
      </w:r>
      <w:r w:rsidR="0083662D" w:rsidRPr="00472A33">
        <w:rPr>
          <w:rFonts w:ascii="Arial" w:eastAsiaTheme="minorHAnsi" w:hAnsi="Arial" w:cs="Arial"/>
          <w:bCs/>
          <w:color w:val="000000" w:themeColor="text1"/>
          <w:u w:color="0000FF"/>
          <w:lang w:val="en-US"/>
        </w:rPr>
        <w:t xml:space="preserve">ultimately </w:t>
      </w:r>
      <w:r w:rsidRPr="00472A33">
        <w:rPr>
          <w:rFonts w:ascii="Arial" w:eastAsiaTheme="minorHAnsi" w:hAnsi="Arial" w:cs="Arial"/>
          <w:bCs/>
          <w:color w:val="000000" w:themeColor="text1"/>
          <w:u w:color="0000FF"/>
          <w:lang w:val="en-US"/>
        </w:rPr>
        <w:t xml:space="preserve">because </w:t>
      </w:r>
      <w:r w:rsidR="0083662D" w:rsidRPr="00472A33">
        <w:rPr>
          <w:rFonts w:ascii="Arial" w:eastAsiaTheme="minorHAnsi" w:hAnsi="Arial" w:cs="Arial"/>
          <w:bCs/>
          <w:color w:val="000000" w:themeColor="text1"/>
          <w:u w:color="0000FF"/>
          <w:lang w:val="en-US"/>
        </w:rPr>
        <w:t>they</w:t>
      </w:r>
      <w:r w:rsidRPr="00472A33">
        <w:rPr>
          <w:rFonts w:ascii="Arial" w:eastAsiaTheme="minorHAnsi" w:hAnsi="Arial" w:cs="Arial"/>
          <w:bCs/>
          <w:color w:val="000000" w:themeColor="text1"/>
          <w:u w:color="0000FF"/>
          <w:lang w:val="en-US"/>
        </w:rPr>
        <w:t xml:space="preserve"> aided astrologers</w:t>
      </w:r>
      <w:r w:rsidR="0083662D" w:rsidRPr="00472A33">
        <w:rPr>
          <w:rFonts w:ascii="Arial" w:eastAsiaTheme="minorHAnsi" w:hAnsi="Arial" w:cs="Arial"/>
          <w:bCs/>
          <w:color w:val="000000" w:themeColor="text1"/>
          <w:u w:color="0000FF"/>
          <w:lang w:val="en-US"/>
        </w:rPr>
        <w:t xml:space="preserve"> </w:t>
      </w:r>
      <w:r w:rsidRPr="00472A33">
        <w:rPr>
          <w:rFonts w:ascii="Arial" w:eastAsiaTheme="minorHAnsi" w:hAnsi="Arial" w:cs="Arial"/>
          <w:bCs/>
          <w:color w:val="000000" w:themeColor="text1"/>
          <w:u w:color="0000FF"/>
          <w:lang w:val="en-US"/>
        </w:rPr>
        <w:t xml:space="preserve">like Ficino, and Lilly in the development of an astrology that </w:t>
      </w:r>
      <w:r w:rsidR="0083662D" w:rsidRPr="00472A33">
        <w:rPr>
          <w:rFonts w:ascii="Arial" w:eastAsiaTheme="minorHAnsi" w:hAnsi="Arial" w:cs="Arial"/>
          <w:bCs/>
          <w:color w:val="000000" w:themeColor="text1"/>
          <w:u w:color="0000FF"/>
          <w:lang w:val="en-US"/>
        </w:rPr>
        <w:t>more closely resembled natural philosophy than divination</w:t>
      </w:r>
      <w:r w:rsidRPr="00472A33">
        <w:rPr>
          <w:rFonts w:ascii="Arial" w:eastAsiaTheme="minorHAnsi" w:hAnsi="Arial" w:cs="Arial"/>
          <w:bCs/>
          <w:color w:val="000000" w:themeColor="text1"/>
          <w:u w:color="0000FF"/>
          <w:lang w:val="en-US"/>
        </w:rPr>
        <w:t>.</w:t>
      </w:r>
    </w:p>
    <w:p w:rsidR="007D783A" w:rsidRPr="00472A33" w:rsidRDefault="007D783A" w:rsidP="00A73362">
      <w:pPr>
        <w:autoSpaceDE w:val="0"/>
        <w:autoSpaceDN w:val="0"/>
        <w:adjustRightInd w:val="0"/>
        <w:spacing w:line="360" w:lineRule="auto"/>
        <w:jc w:val="both"/>
        <w:rPr>
          <w:rFonts w:ascii="Arial" w:eastAsiaTheme="minorHAnsi" w:hAnsi="Arial" w:cs="Arial"/>
          <w:bCs/>
          <w:color w:val="000000" w:themeColor="text1"/>
          <w:u w:color="0000FF"/>
          <w:lang w:val="en-US"/>
        </w:rPr>
      </w:pPr>
    </w:p>
    <w:p w:rsidR="005B51B3" w:rsidRPr="00472A33" w:rsidRDefault="005B51B3" w:rsidP="00A73362">
      <w:pPr>
        <w:autoSpaceDE w:val="0"/>
        <w:autoSpaceDN w:val="0"/>
        <w:adjustRightInd w:val="0"/>
        <w:spacing w:line="360" w:lineRule="auto"/>
        <w:ind w:firstLine="720"/>
        <w:jc w:val="both"/>
        <w:rPr>
          <w:rFonts w:ascii="Arial" w:eastAsiaTheme="minorHAnsi" w:hAnsi="Arial" w:cs="Arial"/>
          <w:color w:val="000000" w:themeColor="text1"/>
          <w:u w:color="0000FF"/>
          <w:lang w:val="en-US"/>
        </w:rPr>
      </w:pPr>
      <w:r w:rsidRPr="00472A33">
        <w:rPr>
          <w:rFonts w:ascii="Arial" w:eastAsiaTheme="minorHAnsi" w:hAnsi="Arial" w:cs="Arial"/>
          <w:bCs/>
          <w:color w:val="000000" w:themeColor="text1"/>
          <w:u w:color="0000FF"/>
          <w:lang w:val="en-US"/>
        </w:rPr>
        <w:t xml:space="preserve">Following that both Ptolemy, and Aquinas presented arguments for </w:t>
      </w:r>
      <w:r w:rsidR="0083662D" w:rsidRPr="00472A33">
        <w:rPr>
          <w:rFonts w:ascii="Arial" w:eastAsiaTheme="minorHAnsi" w:hAnsi="Arial" w:cs="Arial"/>
          <w:bCs/>
          <w:color w:val="000000" w:themeColor="text1"/>
          <w:u w:color="0000FF"/>
          <w:lang w:val="en-US"/>
        </w:rPr>
        <w:t>astrology’s</w:t>
      </w:r>
      <w:r w:rsidRPr="00472A33">
        <w:rPr>
          <w:rFonts w:ascii="Arial" w:eastAsiaTheme="minorHAnsi" w:hAnsi="Arial" w:cs="Arial"/>
          <w:bCs/>
          <w:color w:val="000000" w:themeColor="text1"/>
          <w:u w:color="0000FF"/>
          <w:lang w:val="en-US"/>
        </w:rPr>
        <w:t xml:space="preserve"> potential to withstand critical response, it is interesting how Ficino and Lilly operate on these assumptions to bolster their respective practices. Namely, each of </w:t>
      </w:r>
      <w:r w:rsidR="0083662D" w:rsidRPr="00472A33">
        <w:rPr>
          <w:rFonts w:ascii="Arial" w:eastAsiaTheme="minorHAnsi" w:hAnsi="Arial" w:cs="Arial"/>
          <w:bCs/>
          <w:color w:val="000000" w:themeColor="text1"/>
          <w:u w:color="0000FF"/>
          <w:lang w:val="en-US"/>
        </w:rPr>
        <w:t>Ficino</w:t>
      </w:r>
      <w:r w:rsidRPr="00472A33">
        <w:rPr>
          <w:rFonts w:ascii="Arial" w:eastAsiaTheme="minorHAnsi" w:hAnsi="Arial" w:cs="Arial"/>
          <w:bCs/>
          <w:color w:val="000000" w:themeColor="text1"/>
          <w:u w:color="0000FF"/>
          <w:lang w:val="en-US"/>
        </w:rPr>
        <w:t xml:space="preserve"> and Lilly </w:t>
      </w:r>
      <w:r w:rsidRPr="00472A33">
        <w:rPr>
          <w:rFonts w:ascii="Arial" w:eastAsiaTheme="minorHAnsi" w:hAnsi="Arial" w:cs="Arial"/>
          <w:bCs/>
          <w:color w:val="000000" w:themeColor="text1"/>
          <w:u w:color="0000FF"/>
          <w:lang w:val="en-US"/>
        </w:rPr>
        <w:lastRenderedPageBreak/>
        <w:t xml:space="preserve">uses a variant of </w:t>
      </w:r>
      <w:r w:rsidR="0083662D" w:rsidRPr="00472A33">
        <w:rPr>
          <w:rFonts w:ascii="Arial" w:eastAsiaTheme="minorHAnsi" w:hAnsi="Arial" w:cs="Arial"/>
          <w:bCs/>
          <w:color w:val="000000" w:themeColor="text1"/>
          <w:u w:color="0000FF"/>
          <w:lang w:val="en-US"/>
        </w:rPr>
        <w:t>these</w:t>
      </w:r>
      <w:r w:rsidRPr="00472A33">
        <w:rPr>
          <w:rFonts w:ascii="Arial" w:eastAsiaTheme="minorHAnsi" w:hAnsi="Arial" w:cs="Arial"/>
          <w:bCs/>
          <w:color w:val="000000" w:themeColor="text1"/>
          <w:u w:color="0000FF"/>
          <w:lang w:val="en-US"/>
        </w:rPr>
        <w:t xml:space="preserve"> argument</w:t>
      </w:r>
      <w:r w:rsidR="0083662D" w:rsidRPr="00472A33">
        <w:rPr>
          <w:rFonts w:ascii="Arial" w:eastAsiaTheme="minorHAnsi" w:hAnsi="Arial" w:cs="Arial"/>
          <w:bCs/>
          <w:color w:val="000000" w:themeColor="text1"/>
          <w:u w:color="0000FF"/>
          <w:lang w:val="en-US"/>
        </w:rPr>
        <w:t>s</w:t>
      </w:r>
      <w:r w:rsidRPr="00472A33">
        <w:rPr>
          <w:rFonts w:ascii="Arial" w:eastAsiaTheme="minorHAnsi" w:hAnsi="Arial" w:cs="Arial"/>
          <w:bCs/>
          <w:color w:val="000000" w:themeColor="text1"/>
          <w:u w:color="0000FF"/>
          <w:lang w:val="en-US"/>
        </w:rPr>
        <w:t xml:space="preserve"> to found</w:t>
      </w:r>
      <w:r w:rsidR="0083662D" w:rsidRPr="00472A33">
        <w:rPr>
          <w:rFonts w:ascii="Arial" w:eastAsiaTheme="minorHAnsi" w:hAnsi="Arial" w:cs="Arial"/>
          <w:bCs/>
          <w:color w:val="000000" w:themeColor="text1"/>
          <w:u w:color="0000FF"/>
          <w:lang w:val="en-US"/>
        </w:rPr>
        <w:t xml:space="preserve"> the</w:t>
      </w:r>
      <w:r w:rsidRPr="00472A33">
        <w:rPr>
          <w:rFonts w:ascii="Arial" w:eastAsiaTheme="minorHAnsi" w:hAnsi="Arial" w:cs="Arial"/>
          <w:bCs/>
          <w:color w:val="000000" w:themeColor="text1"/>
          <w:u w:color="0000FF"/>
          <w:lang w:val="en-US"/>
        </w:rPr>
        <w:t xml:space="preserve"> practical elements</w:t>
      </w:r>
      <w:r w:rsidR="0083662D" w:rsidRPr="00472A33">
        <w:rPr>
          <w:rFonts w:ascii="Arial" w:eastAsiaTheme="minorHAnsi" w:hAnsi="Arial" w:cs="Arial"/>
          <w:bCs/>
          <w:color w:val="000000" w:themeColor="text1"/>
          <w:u w:color="0000FF"/>
          <w:lang w:val="en-US"/>
        </w:rPr>
        <w:t xml:space="preserve"> of their</w:t>
      </w:r>
      <w:r w:rsidR="004B4A4D" w:rsidRPr="00472A33">
        <w:rPr>
          <w:rFonts w:ascii="Arial" w:eastAsiaTheme="minorHAnsi" w:hAnsi="Arial" w:cs="Arial"/>
          <w:bCs/>
          <w:color w:val="000000" w:themeColor="text1"/>
          <w:u w:color="0000FF"/>
          <w:lang w:val="en-US"/>
        </w:rPr>
        <w:t xml:space="preserve"> astrology</w:t>
      </w:r>
      <w:r w:rsidRPr="00472A33">
        <w:rPr>
          <w:rFonts w:ascii="Arial" w:eastAsiaTheme="minorHAnsi" w:hAnsi="Arial" w:cs="Arial"/>
          <w:bCs/>
          <w:color w:val="000000" w:themeColor="text1"/>
          <w:u w:color="0000FF"/>
          <w:lang w:val="en-US"/>
        </w:rPr>
        <w:t>, and to align their philosophy with popular extant beliefs.</w:t>
      </w:r>
    </w:p>
    <w:p w:rsidR="005B51B3" w:rsidRPr="00472A33" w:rsidRDefault="005B51B3" w:rsidP="00A73362">
      <w:pPr>
        <w:autoSpaceDE w:val="0"/>
        <w:autoSpaceDN w:val="0"/>
        <w:adjustRightInd w:val="0"/>
        <w:spacing w:line="360" w:lineRule="auto"/>
        <w:jc w:val="both"/>
        <w:rPr>
          <w:rFonts w:ascii="Arial" w:eastAsiaTheme="minorHAnsi" w:hAnsi="Arial" w:cs="Arial"/>
          <w:color w:val="000000" w:themeColor="text1"/>
          <w:u w:color="0000FF"/>
          <w:lang w:val="en-US"/>
        </w:rPr>
      </w:pPr>
      <w:r w:rsidRPr="00472A33">
        <w:rPr>
          <w:rFonts w:ascii="Arial" w:eastAsiaTheme="minorHAnsi" w:hAnsi="Arial" w:cs="Arial"/>
          <w:bCs/>
          <w:color w:val="000000" w:themeColor="text1"/>
          <w:u w:color="0000FF"/>
          <w:lang w:val="en-US"/>
        </w:rPr>
        <w:t> </w:t>
      </w:r>
    </w:p>
    <w:p w:rsidR="006D1452" w:rsidRDefault="00BC076D" w:rsidP="00A73362">
      <w:pPr>
        <w:autoSpaceDE w:val="0"/>
        <w:autoSpaceDN w:val="0"/>
        <w:adjustRightInd w:val="0"/>
        <w:spacing w:line="360" w:lineRule="auto"/>
        <w:jc w:val="both"/>
        <w:rPr>
          <w:rFonts w:ascii="Arial" w:eastAsiaTheme="minorHAnsi" w:hAnsi="Arial" w:cs="Arial"/>
          <w:b/>
          <w:color w:val="000000" w:themeColor="text1"/>
          <w:u w:val="single"/>
          <w:lang w:val="en-US"/>
        </w:rPr>
      </w:pPr>
      <w:r>
        <w:rPr>
          <w:rFonts w:ascii="Arial" w:eastAsiaTheme="minorHAnsi" w:hAnsi="Arial" w:cs="Arial"/>
          <w:b/>
          <w:color w:val="000000" w:themeColor="text1"/>
          <w:u w:val="single"/>
          <w:lang w:val="en-US"/>
        </w:rPr>
        <w:t>Applications</w:t>
      </w:r>
    </w:p>
    <w:p w:rsidR="00BC076D" w:rsidRDefault="00BC076D" w:rsidP="00A73362">
      <w:pPr>
        <w:autoSpaceDE w:val="0"/>
        <w:autoSpaceDN w:val="0"/>
        <w:adjustRightInd w:val="0"/>
        <w:spacing w:line="360" w:lineRule="auto"/>
        <w:jc w:val="both"/>
        <w:rPr>
          <w:rFonts w:ascii="Arial" w:eastAsiaTheme="minorHAnsi" w:hAnsi="Arial" w:cs="Arial"/>
          <w:b/>
          <w:bCs/>
          <w:color w:val="000000" w:themeColor="text1"/>
          <w:u w:val="single"/>
          <w:lang w:val="en-US"/>
        </w:rPr>
      </w:pPr>
    </w:p>
    <w:p w:rsidR="00BC076D" w:rsidRPr="00BC076D" w:rsidRDefault="00BC076D" w:rsidP="00A73362">
      <w:pPr>
        <w:autoSpaceDE w:val="0"/>
        <w:autoSpaceDN w:val="0"/>
        <w:adjustRightInd w:val="0"/>
        <w:spacing w:line="360" w:lineRule="auto"/>
        <w:jc w:val="both"/>
        <w:rPr>
          <w:rFonts w:ascii="Arial" w:eastAsiaTheme="minorHAnsi" w:hAnsi="Arial" w:cs="Arial"/>
          <w:bCs/>
          <w:color w:val="000000" w:themeColor="text1"/>
          <w:u w:val="single"/>
          <w:lang w:val="en-US"/>
        </w:rPr>
      </w:pPr>
      <w:r>
        <w:rPr>
          <w:rFonts w:ascii="Arial" w:eastAsiaTheme="minorHAnsi" w:hAnsi="Arial" w:cs="Arial"/>
          <w:bCs/>
          <w:color w:val="000000" w:themeColor="text1"/>
          <w:u w:val="single"/>
          <w:lang w:val="en-US"/>
        </w:rPr>
        <w:t>Marsilio Ficino</w:t>
      </w:r>
    </w:p>
    <w:p w:rsidR="005B51B3" w:rsidRPr="00472A33" w:rsidRDefault="005B51B3" w:rsidP="00A73362">
      <w:pPr>
        <w:autoSpaceDE w:val="0"/>
        <w:autoSpaceDN w:val="0"/>
        <w:adjustRightInd w:val="0"/>
        <w:spacing w:line="360" w:lineRule="auto"/>
        <w:jc w:val="both"/>
        <w:rPr>
          <w:rFonts w:ascii="Arial" w:eastAsiaTheme="minorHAnsi" w:hAnsi="Arial" w:cs="Arial"/>
          <w:color w:val="000000" w:themeColor="text1"/>
          <w:u w:color="0000FF"/>
          <w:lang w:val="en-US"/>
        </w:rPr>
      </w:pPr>
      <w:r w:rsidRPr="00472A33">
        <w:rPr>
          <w:rFonts w:ascii="Arial" w:eastAsiaTheme="minorHAnsi" w:hAnsi="Arial" w:cs="Arial"/>
          <w:bCs/>
          <w:color w:val="000000" w:themeColor="text1"/>
          <w:u w:color="0000FF"/>
          <w:lang w:val="en-US"/>
        </w:rPr>
        <w:t> </w:t>
      </w:r>
    </w:p>
    <w:p w:rsidR="008D1D88" w:rsidRPr="00472A33" w:rsidRDefault="005B51B3" w:rsidP="00A73362">
      <w:pPr>
        <w:autoSpaceDE w:val="0"/>
        <w:autoSpaceDN w:val="0"/>
        <w:adjustRightInd w:val="0"/>
        <w:spacing w:line="360" w:lineRule="auto"/>
        <w:ind w:firstLine="720"/>
        <w:jc w:val="both"/>
        <w:rPr>
          <w:rFonts w:ascii="Arial" w:eastAsiaTheme="minorHAnsi" w:hAnsi="Arial" w:cs="Arial"/>
          <w:bCs/>
          <w:color w:val="000000" w:themeColor="text1"/>
          <w:lang w:val="en-US"/>
        </w:rPr>
      </w:pPr>
      <w:r w:rsidRPr="00472A33">
        <w:rPr>
          <w:rFonts w:ascii="Arial" w:eastAsiaTheme="minorHAnsi" w:hAnsi="Arial" w:cs="Arial"/>
          <w:bCs/>
          <w:color w:val="000000" w:themeColor="text1"/>
          <w:u w:color="0000FF"/>
          <w:lang w:val="en-US"/>
        </w:rPr>
        <w:t xml:space="preserve">Marsilio Ficino’s astrological theory was largely founded in the works of Hellenistic </w:t>
      </w:r>
      <w:r w:rsidR="00B51104" w:rsidRPr="00472A33">
        <w:rPr>
          <w:rFonts w:ascii="Arial" w:eastAsiaTheme="minorHAnsi" w:hAnsi="Arial" w:cs="Arial"/>
          <w:bCs/>
          <w:color w:val="000000" w:themeColor="text1"/>
          <w:u w:color="0000FF"/>
          <w:lang w:val="en-US"/>
        </w:rPr>
        <w:t>philosophers</w:t>
      </w:r>
      <w:r w:rsidRPr="00472A33">
        <w:rPr>
          <w:rFonts w:ascii="Arial" w:eastAsiaTheme="minorHAnsi" w:hAnsi="Arial" w:cs="Arial"/>
          <w:bCs/>
          <w:color w:val="000000" w:themeColor="text1"/>
          <w:u w:color="0000FF"/>
          <w:lang w:val="en-US"/>
        </w:rPr>
        <w:t xml:space="preserve">, </w:t>
      </w:r>
      <w:r w:rsidR="00C21800">
        <w:rPr>
          <w:rFonts w:ascii="Arial" w:eastAsiaTheme="minorHAnsi" w:hAnsi="Arial" w:cs="Arial"/>
          <w:bCs/>
          <w:color w:val="000000" w:themeColor="text1"/>
          <w:u w:color="0000FF"/>
          <w:lang w:val="en-US"/>
        </w:rPr>
        <w:t>that had been</w:t>
      </w:r>
      <w:r w:rsidRPr="00472A33">
        <w:rPr>
          <w:rFonts w:ascii="Arial" w:eastAsiaTheme="minorHAnsi" w:hAnsi="Arial" w:cs="Arial"/>
          <w:bCs/>
          <w:color w:val="000000" w:themeColor="text1"/>
          <w:u w:color="0000FF"/>
          <w:lang w:val="en-US"/>
        </w:rPr>
        <w:t xml:space="preserve"> widely translated at the outset of the Renaissance.</w:t>
      </w:r>
      <w:r w:rsidR="00033662" w:rsidRPr="00472A33">
        <w:rPr>
          <w:rStyle w:val="FootnoteReference"/>
          <w:rFonts w:ascii="Arial" w:eastAsiaTheme="minorHAnsi" w:hAnsi="Arial" w:cs="Arial"/>
          <w:bCs/>
          <w:color w:val="000000" w:themeColor="text1"/>
          <w:u w:color="0000FF"/>
          <w:lang w:val="en-US"/>
        </w:rPr>
        <w:footnoteReference w:id="20"/>
      </w:r>
      <w:r w:rsidR="005620B9" w:rsidRPr="00472A33">
        <w:rPr>
          <w:rFonts w:ascii="Arial" w:eastAsiaTheme="minorHAnsi" w:hAnsi="Arial" w:cs="Arial"/>
          <w:bCs/>
          <w:color w:val="000000" w:themeColor="text1"/>
          <w:u w:color="0000FF"/>
          <w:lang w:val="en-US"/>
        </w:rPr>
        <w:t xml:space="preserve"> Notably, </w:t>
      </w:r>
      <w:r w:rsidRPr="00472A33">
        <w:rPr>
          <w:rFonts w:ascii="Arial" w:eastAsiaTheme="minorHAnsi" w:hAnsi="Arial" w:cs="Arial"/>
          <w:bCs/>
          <w:color w:val="000000" w:themeColor="text1"/>
          <w:u w:color="0000FF"/>
          <w:lang w:val="en-US"/>
        </w:rPr>
        <w:t xml:space="preserve">Ficino participated in the translation </w:t>
      </w:r>
      <w:r w:rsidR="009A4CDD" w:rsidRPr="00472A33">
        <w:rPr>
          <w:rFonts w:ascii="Arial" w:eastAsiaTheme="minorHAnsi" w:hAnsi="Arial" w:cs="Arial"/>
          <w:bCs/>
          <w:color w:val="000000" w:themeColor="text1"/>
          <w:u w:color="0000FF"/>
          <w:lang w:val="en-US"/>
        </w:rPr>
        <w:t xml:space="preserve">of </w:t>
      </w:r>
      <w:r w:rsidRPr="00472A33">
        <w:rPr>
          <w:rFonts w:ascii="Arial" w:eastAsiaTheme="minorHAnsi" w:hAnsi="Arial" w:cs="Arial"/>
          <w:bCs/>
          <w:color w:val="000000" w:themeColor="text1"/>
          <w:u w:color="0000FF"/>
          <w:lang w:val="en-US"/>
        </w:rPr>
        <w:t>Aristotelian, Platonic, Stoic, and Epicurean philosophical treatises, though the cast of his work extends further</w:t>
      </w:r>
      <w:r w:rsidR="005620B9" w:rsidRPr="00472A33">
        <w:rPr>
          <w:rFonts w:ascii="Arial" w:eastAsiaTheme="minorHAnsi" w:hAnsi="Arial" w:cs="Arial"/>
          <w:bCs/>
          <w:color w:val="000000" w:themeColor="text1"/>
          <w:u w:color="0000FF"/>
          <w:lang w:val="en-US"/>
        </w:rPr>
        <w:t xml:space="preserve"> to include a number of Hermetic and astrological texts</w:t>
      </w:r>
      <w:r w:rsidRPr="00472A33">
        <w:rPr>
          <w:rFonts w:ascii="Arial" w:eastAsiaTheme="minorHAnsi" w:hAnsi="Arial" w:cs="Arial"/>
          <w:bCs/>
          <w:color w:val="000000" w:themeColor="text1"/>
          <w:u w:color="0000FF"/>
          <w:lang w:val="en-US"/>
        </w:rPr>
        <w:t>.</w:t>
      </w:r>
      <w:r w:rsidR="005620B9" w:rsidRPr="00472A33">
        <w:rPr>
          <w:rStyle w:val="FootnoteReference"/>
          <w:rFonts w:ascii="Arial" w:eastAsiaTheme="minorHAnsi" w:hAnsi="Arial" w:cs="Arial"/>
          <w:bCs/>
          <w:color w:val="000000" w:themeColor="text1"/>
          <w:u w:color="0000FF"/>
          <w:lang w:val="en-US"/>
        </w:rPr>
        <w:footnoteReference w:id="21"/>
      </w:r>
      <w:r w:rsidR="00B52666" w:rsidRPr="00472A33">
        <w:rPr>
          <w:rFonts w:ascii="Arial" w:eastAsiaTheme="minorHAnsi" w:hAnsi="Arial" w:cs="Arial"/>
          <w:bCs/>
          <w:color w:val="000000" w:themeColor="text1"/>
          <w:u w:color="0000FF"/>
          <w:lang w:val="en-US"/>
        </w:rPr>
        <w:t xml:space="preserve"> Unsurprisingly, one of the foundational theories underlying Ficino’s work was the Platonic assumption of a unified cosmos.</w:t>
      </w:r>
      <w:r w:rsidR="00B52666" w:rsidRPr="00472A33">
        <w:rPr>
          <w:rStyle w:val="FootnoteReference"/>
          <w:rFonts w:ascii="Arial" w:eastAsiaTheme="minorHAnsi" w:hAnsi="Arial" w:cs="Arial"/>
          <w:bCs/>
          <w:color w:val="000000" w:themeColor="text1"/>
          <w:u w:color="0000FF"/>
          <w:lang w:val="en-US"/>
        </w:rPr>
        <w:footnoteReference w:id="22"/>
      </w:r>
      <w:r w:rsidR="00B52666" w:rsidRPr="00472A33">
        <w:rPr>
          <w:rFonts w:ascii="Arial" w:eastAsiaTheme="minorHAnsi" w:hAnsi="Arial" w:cs="Arial"/>
          <w:bCs/>
          <w:color w:val="000000" w:themeColor="text1"/>
          <w:u w:color="0000FF"/>
          <w:lang w:val="en-US"/>
        </w:rPr>
        <w:t xml:space="preserve"> In his </w:t>
      </w:r>
      <w:r w:rsidR="00B52666" w:rsidRPr="00472A33">
        <w:rPr>
          <w:rFonts w:ascii="Arial" w:hAnsi="Arial" w:cs="Arial"/>
          <w:bCs/>
          <w:i/>
          <w:color w:val="000000" w:themeColor="text1"/>
          <w:shd w:val="clear" w:color="auto" w:fill="FFFFFF"/>
        </w:rPr>
        <w:t>On obtaining life from the heavens</w:t>
      </w:r>
      <w:r w:rsidR="00B52666" w:rsidRPr="00472A33">
        <w:rPr>
          <w:rFonts w:ascii="Arial" w:hAnsi="Arial" w:cs="Arial"/>
          <w:bCs/>
          <w:color w:val="000000" w:themeColor="text1"/>
          <w:shd w:val="clear" w:color="auto" w:fill="FFFFFF"/>
        </w:rPr>
        <w:t>, Ficino explains that</w:t>
      </w:r>
      <w:r w:rsidR="00B52666" w:rsidRPr="00472A33">
        <w:rPr>
          <w:rFonts w:ascii="Arial" w:hAnsi="Arial" w:cs="Arial"/>
          <w:color w:val="000000" w:themeColor="text1"/>
        </w:rPr>
        <w:t xml:space="preserve"> ‘the cosmos is itself an animal more unified than any other animal</w:t>
      </w:r>
      <w:r w:rsidR="004B4A4D" w:rsidRPr="00472A33">
        <w:rPr>
          <w:rFonts w:ascii="Arial" w:hAnsi="Arial" w:cs="Arial"/>
          <w:color w:val="000000" w:themeColor="text1"/>
        </w:rPr>
        <w:t>.</w:t>
      </w:r>
      <w:r w:rsidR="00B52666" w:rsidRPr="00472A33">
        <w:rPr>
          <w:rFonts w:ascii="Arial" w:hAnsi="Arial" w:cs="Arial"/>
          <w:color w:val="000000" w:themeColor="text1"/>
        </w:rPr>
        <w:t>’</w:t>
      </w:r>
      <w:r w:rsidR="00B52666" w:rsidRPr="00472A33">
        <w:rPr>
          <w:rStyle w:val="FootnoteReference"/>
          <w:rFonts w:ascii="Arial" w:hAnsi="Arial" w:cs="Arial"/>
          <w:color w:val="000000" w:themeColor="text1"/>
        </w:rPr>
        <w:footnoteReference w:id="23"/>
      </w:r>
      <w:r w:rsidR="00B52666" w:rsidRPr="00472A33">
        <w:rPr>
          <w:rFonts w:ascii="Arial" w:hAnsi="Arial" w:cs="Arial"/>
          <w:color w:val="000000" w:themeColor="text1"/>
        </w:rPr>
        <w:t xml:space="preserve"> Following </w:t>
      </w:r>
      <w:r w:rsidR="003F58C2" w:rsidRPr="00472A33">
        <w:rPr>
          <w:rFonts w:ascii="Arial" w:hAnsi="Arial" w:cs="Arial"/>
          <w:color w:val="000000" w:themeColor="text1"/>
        </w:rPr>
        <w:t>t</w:t>
      </w:r>
      <w:r w:rsidR="00B52666" w:rsidRPr="00472A33">
        <w:rPr>
          <w:rFonts w:ascii="Arial" w:hAnsi="Arial" w:cs="Arial"/>
          <w:color w:val="000000" w:themeColor="text1"/>
        </w:rPr>
        <w:t xml:space="preserve">his borrowed notion of </w:t>
      </w:r>
      <w:r w:rsidR="003F58C2" w:rsidRPr="00472A33">
        <w:rPr>
          <w:rFonts w:ascii="Arial" w:hAnsi="Arial" w:cs="Arial"/>
          <w:color w:val="000000" w:themeColor="text1"/>
        </w:rPr>
        <w:t>s</w:t>
      </w:r>
      <w:r w:rsidR="00B52666" w:rsidRPr="00472A33">
        <w:rPr>
          <w:rFonts w:ascii="Arial" w:hAnsi="Arial" w:cs="Arial"/>
          <w:color w:val="000000" w:themeColor="text1"/>
        </w:rPr>
        <w:t xml:space="preserve">oul unity, Ficino notes that celestial objects, as part of the cosmic order, </w:t>
      </w:r>
      <w:r w:rsidR="00D91A58" w:rsidRPr="00472A33">
        <w:rPr>
          <w:rFonts w:ascii="Arial" w:hAnsi="Arial" w:cs="Arial"/>
          <w:color w:val="000000" w:themeColor="text1"/>
        </w:rPr>
        <w:t>must have a sympathetic relationship with objects of the sublunary world. This undoubtedly included the human body.</w:t>
      </w:r>
      <w:r w:rsidR="00B52666" w:rsidRPr="00472A33">
        <w:rPr>
          <w:rStyle w:val="FootnoteReference"/>
          <w:rFonts w:ascii="Arial" w:hAnsi="Arial" w:cs="Arial"/>
          <w:color w:val="000000" w:themeColor="text1"/>
        </w:rPr>
        <w:footnoteReference w:id="24"/>
      </w:r>
      <w:r w:rsidR="00D91A58" w:rsidRPr="00472A33">
        <w:rPr>
          <w:rFonts w:ascii="Arial" w:hAnsi="Arial" w:cs="Arial"/>
          <w:color w:val="000000" w:themeColor="text1"/>
        </w:rPr>
        <w:t xml:space="preserve"> </w:t>
      </w:r>
      <w:r w:rsidR="005620B9" w:rsidRPr="00472A33">
        <w:rPr>
          <w:rFonts w:ascii="Arial" w:eastAsiaTheme="minorHAnsi" w:hAnsi="Arial" w:cs="Arial"/>
          <w:bCs/>
          <w:color w:val="000000" w:themeColor="text1"/>
          <w:u w:color="0000FF"/>
          <w:lang w:val="en-US"/>
        </w:rPr>
        <w:t>In conjunction with his interest in Pagan philosophies</w:t>
      </w:r>
      <w:r w:rsidR="005B4415" w:rsidRPr="00472A33">
        <w:rPr>
          <w:rFonts w:ascii="Arial" w:eastAsiaTheme="minorHAnsi" w:hAnsi="Arial" w:cs="Arial"/>
          <w:bCs/>
          <w:color w:val="000000" w:themeColor="text1"/>
          <w:u w:color="0000FF"/>
          <w:lang w:val="en-US"/>
        </w:rPr>
        <w:t>, Ficino was also Catholic. Subsequently, he expressed equal investment in early Christian philosophies—like those penned by Thomas Aquinas—in order to found his theories.</w:t>
      </w:r>
      <w:r w:rsidR="005620B9" w:rsidRPr="00472A33">
        <w:rPr>
          <w:rFonts w:ascii="Arial" w:eastAsiaTheme="minorHAnsi" w:hAnsi="Arial" w:cs="Arial"/>
          <w:bCs/>
          <w:color w:val="000000" w:themeColor="text1"/>
          <w:u w:color="0000FF"/>
          <w:lang w:val="en-US"/>
        </w:rPr>
        <w:t xml:space="preserve"> </w:t>
      </w:r>
      <w:r w:rsidR="005B4415" w:rsidRPr="00472A33">
        <w:rPr>
          <w:rFonts w:ascii="Arial" w:eastAsiaTheme="minorHAnsi" w:hAnsi="Arial" w:cs="Arial"/>
          <w:bCs/>
          <w:color w:val="000000" w:themeColor="text1"/>
          <w:u w:color="0000FF"/>
          <w:lang w:val="en-US"/>
        </w:rPr>
        <w:t xml:space="preserve">Having been compelled by the material presented by both ideological camps (Pagan, and Christian), professor Angela Voss explains that Ficino, </w:t>
      </w:r>
      <w:r w:rsidR="005620B9" w:rsidRPr="00472A33">
        <w:rPr>
          <w:rFonts w:ascii="Arial" w:eastAsiaTheme="minorHAnsi" w:hAnsi="Arial" w:cs="Arial"/>
          <w:bCs/>
          <w:color w:val="000000" w:themeColor="text1"/>
          <w:u w:color="0000FF"/>
          <w:lang w:val="en-US"/>
        </w:rPr>
        <w:t>was</w:t>
      </w:r>
      <w:r w:rsidR="00033662" w:rsidRPr="00472A33">
        <w:rPr>
          <w:rFonts w:ascii="Arial" w:eastAsiaTheme="minorHAnsi" w:hAnsi="Arial" w:cs="Arial"/>
          <w:bCs/>
          <w:color w:val="000000" w:themeColor="text1"/>
          <w:u w:color="0000FF"/>
          <w:lang w:val="en-US"/>
        </w:rPr>
        <w:t xml:space="preserve"> </w:t>
      </w:r>
      <w:r w:rsidR="009A4CDD" w:rsidRPr="00472A33">
        <w:rPr>
          <w:rFonts w:ascii="Arial" w:hAnsi="Arial" w:cs="Arial"/>
          <w:color w:val="000000" w:themeColor="text1"/>
        </w:rPr>
        <w:t>determined</w:t>
      </w:r>
      <w:r w:rsidR="00033662" w:rsidRPr="00472A33">
        <w:rPr>
          <w:rFonts w:ascii="Arial" w:hAnsi="Arial" w:cs="Arial"/>
          <w:color w:val="000000" w:themeColor="text1"/>
        </w:rPr>
        <w:t xml:space="preserve"> </w:t>
      </w:r>
      <w:r w:rsidR="009A4CDD" w:rsidRPr="00472A33">
        <w:rPr>
          <w:rFonts w:ascii="Arial" w:hAnsi="Arial" w:cs="Arial"/>
          <w:color w:val="000000" w:themeColor="text1"/>
        </w:rPr>
        <w:t>‘</w:t>
      </w:r>
      <w:r w:rsidR="00033662" w:rsidRPr="00472A33">
        <w:rPr>
          <w:rFonts w:ascii="Arial" w:hAnsi="Arial" w:cs="Arial"/>
          <w:color w:val="000000" w:themeColor="text1"/>
        </w:rPr>
        <w:t xml:space="preserve">to integrate </w:t>
      </w:r>
      <w:r w:rsidR="005B4415" w:rsidRPr="00472A33">
        <w:rPr>
          <w:rFonts w:ascii="Arial" w:hAnsi="Arial" w:cs="Arial"/>
          <w:color w:val="000000" w:themeColor="text1"/>
        </w:rPr>
        <w:t>[pagan]</w:t>
      </w:r>
      <w:r w:rsidR="00033662" w:rsidRPr="00472A33">
        <w:rPr>
          <w:rFonts w:ascii="Arial" w:hAnsi="Arial" w:cs="Arial"/>
          <w:color w:val="000000" w:themeColor="text1"/>
        </w:rPr>
        <w:t xml:space="preserve"> metaphysics into Christianity, a marriage</w:t>
      </w:r>
      <w:r w:rsidR="00033662" w:rsidRPr="00472A33">
        <w:rPr>
          <w:rFonts w:ascii="Arial" w:hAnsi="Arial" w:cs="Arial"/>
          <w:color w:val="000000" w:themeColor="text1"/>
        </w:rPr>
        <w:sym w:font="Symbol" w:char="F0BE"/>
      </w:r>
      <w:r w:rsidR="00033662" w:rsidRPr="00472A33">
        <w:rPr>
          <w:rFonts w:ascii="Arial" w:hAnsi="Arial" w:cs="Arial"/>
          <w:color w:val="000000" w:themeColor="text1"/>
        </w:rPr>
        <w:t xml:space="preserve"> however problematic</w:t>
      </w:r>
      <w:r w:rsidR="00033662" w:rsidRPr="00472A33">
        <w:rPr>
          <w:rFonts w:ascii="Arial" w:hAnsi="Arial" w:cs="Arial"/>
          <w:color w:val="000000" w:themeColor="text1"/>
        </w:rPr>
        <w:sym w:font="Symbol" w:char="F0BE"/>
      </w:r>
      <w:r w:rsidR="00033662" w:rsidRPr="00472A33">
        <w:rPr>
          <w:rFonts w:ascii="Arial" w:hAnsi="Arial" w:cs="Arial"/>
          <w:color w:val="000000" w:themeColor="text1"/>
        </w:rPr>
        <w:t xml:space="preserve">which </w:t>
      </w:r>
      <w:r w:rsidR="005B4415" w:rsidRPr="00472A33">
        <w:rPr>
          <w:rFonts w:ascii="Arial" w:hAnsi="Arial" w:cs="Arial"/>
          <w:color w:val="000000" w:themeColor="text1"/>
        </w:rPr>
        <w:t>[…]</w:t>
      </w:r>
      <w:r w:rsidR="00033662" w:rsidRPr="00472A33">
        <w:rPr>
          <w:rFonts w:ascii="Arial" w:hAnsi="Arial" w:cs="Arial"/>
          <w:color w:val="000000" w:themeColor="text1"/>
        </w:rPr>
        <w:t xml:space="preserve"> placed a new emphasis on the capacity of the human soul to realise its innate divinity</w:t>
      </w:r>
      <w:r w:rsidR="009A4CDD" w:rsidRPr="00472A33">
        <w:rPr>
          <w:rFonts w:ascii="Arial" w:hAnsi="Arial" w:cs="Arial"/>
          <w:color w:val="000000" w:themeColor="text1"/>
        </w:rPr>
        <w:t>’</w:t>
      </w:r>
      <w:r w:rsidR="00033662" w:rsidRPr="00472A33">
        <w:rPr>
          <w:rFonts w:ascii="Arial" w:hAnsi="Arial" w:cs="Arial"/>
          <w:color w:val="000000" w:themeColor="text1"/>
        </w:rPr>
        <w:t>.</w:t>
      </w:r>
      <w:r w:rsidR="00033662" w:rsidRPr="00472A33">
        <w:rPr>
          <w:rStyle w:val="FootnoteReference"/>
          <w:rFonts w:ascii="Arial" w:hAnsi="Arial" w:cs="Arial"/>
          <w:color w:val="000000" w:themeColor="text1"/>
        </w:rPr>
        <w:footnoteReference w:id="25"/>
      </w:r>
      <w:r w:rsidR="005B4415" w:rsidRPr="00472A33">
        <w:rPr>
          <w:rFonts w:ascii="Arial" w:eastAsiaTheme="minorHAnsi" w:hAnsi="Arial" w:cs="Arial"/>
          <w:bCs/>
          <w:color w:val="000000" w:themeColor="text1"/>
          <w:u w:color="0000FF"/>
          <w:lang w:val="en-US"/>
        </w:rPr>
        <w:t xml:space="preserve"> Specifically, </w:t>
      </w:r>
      <w:r w:rsidR="00042D01" w:rsidRPr="00472A33">
        <w:rPr>
          <w:rFonts w:ascii="Arial" w:eastAsiaTheme="minorHAnsi" w:hAnsi="Arial" w:cs="Arial"/>
          <w:bCs/>
          <w:color w:val="000000" w:themeColor="text1"/>
          <w:u w:color="0000FF"/>
          <w:lang w:val="en-US"/>
        </w:rPr>
        <w:t xml:space="preserve">Ficino’s astrological theory was meant to introduce a method for using astrological symbolism to extend personal perspective both outward towards the cosmos (the macrocosm) and </w:t>
      </w:r>
      <w:r w:rsidR="00042D01" w:rsidRPr="00472A33">
        <w:rPr>
          <w:rFonts w:ascii="Arial" w:eastAsiaTheme="minorHAnsi" w:hAnsi="Arial" w:cs="Arial"/>
          <w:bCs/>
          <w:color w:val="000000" w:themeColor="text1"/>
          <w:u w:color="0000FF"/>
          <w:lang w:val="en-US"/>
        </w:rPr>
        <w:lastRenderedPageBreak/>
        <w:t>inward towards the psyche (the microcosm).</w:t>
      </w:r>
      <w:r w:rsidR="00042D01" w:rsidRPr="00472A33">
        <w:rPr>
          <w:rStyle w:val="FootnoteReference"/>
          <w:rFonts w:ascii="Arial" w:eastAsiaTheme="minorHAnsi" w:hAnsi="Arial" w:cs="Arial"/>
          <w:bCs/>
          <w:color w:val="000000" w:themeColor="text1"/>
          <w:u w:val="single" w:color="0000FF"/>
          <w:lang w:val="en-US"/>
        </w:rPr>
        <w:footnoteReference w:id="26"/>
      </w:r>
      <w:r w:rsidR="00042D01" w:rsidRPr="00472A33">
        <w:rPr>
          <w:rFonts w:ascii="Arial" w:eastAsiaTheme="minorHAnsi" w:hAnsi="Arial" w:cs="Arial"/>
          <w:bCs/>
          <w:color w:val="000000" w:themeColor="text1"/>
          <w:u w:color="0000FF"/>
          <w:lang w:val="en-US"/>
        </w:rPr>
        <w:t xml:space="preserve"> </w:t>
      </w:r>
      <w:r w:rsidR="004B4A4D" w:rsidRPr="00472A33">
        <w:rPr>
          <w:rFonts w:ascii="Arial" w:eastAsiaTheme="minorHAnsi" w:hAnsi="Arial" w:cs="Arial"/>
          <w:bCs/>
          <w:color w:val="000000" w:themeColor="text1"/>
          <w:u w:color="0000FF"/>
          <w:lang w:val="en-US"/>
        </w:rPr>
        <w:t xml:space="preserve">Effectively, </w:t>
      </w:r>
      <w:r w:rsidR="00445F29" w:rsidRPr="00472A33">
        <w:rPr>
          <w:rFonts w:ascii="Arial" w:eastAsiaTheme="minorHAnsi" w:hAnsi="Arial" w:cs="Arial"/>
          <w:bCs/>
          <w:color w:val="000000" w:themeColor="text1"/>
          <w:u w:color="FB0007"/>
          <w:lang w:val="en-US"/>
        </w:rPr>
        <w:t xml:space="preserve">Ficino asserted that the observation of heavenly patterns could provide a crucial bridge in the gap between the sublunary world and the divine, or the mind and the soul. </w:t>
      </w:r>
      <w:r w:rsidR="00445F29" w:rsidRPr="00472A33">
        <w:rPr>
          <w:rFonts w:ascii="Arial" w:eastAsiaTheme="minorHAnsi" w:hAnsi="Arial" w:cs="Arial"/>
          <w:color w:val="000000" w:themeColor="text1"/>
          <w:u w:color="FB0007"/>
          <w:lang w:val="en-US"/>
        </w:rPr>
        <w:t>Under Ficino’s philosophy, ’stars and planets cannot be causal agents, but are symbols which reflect back to the human soul its inextricable correspondence with the cosmos.’</w:t>
      </w:r>
      <w:r w:rsidR="00445F29" w:rsidRPr="00472A33">
        <w:rPr>
          <w:rStyle w:val="FootnoteReference"/>
          <w:rFonts w:ascii="Arial" w:eastAsiaTheme="minorHAnsi" w:hAnsi="Arial" w:cs="Arial"/>
          <w:color w:val="000000" w:themeColor="text1"/>
          <w:u w:color="FB0007"/>
          <w:lang w:val="en-US"/>
        </w:rPr>
        <w:footnoteReference w:id="27"/>
      </w:r>
      <w:r w:rsidR="00B73AAA" w:rsidRPr="00472A33">
        <w:rPr>
          <w:rFonts w:ascii="Arial" w:eastAsiaTheme="minorHAnsi" w:hAnsi="Arial" w:cs="Arial"/>
          <w:color w:val="000000" w:themeColor="text1"/>
          <w:u w:color="FB0007"/>
          <w:lang w:val="en-US"/>
        </w:rPr>
        <w:t xml:space="preserve"> </w:t>
      </w:r>
      <w:r w:rsidR="00B73AAA" w:rsidRPr="00472A33">
        <w:rPr>
          <w:rFonts w:ascii="Arial" w:eastAsiaTheme="minorHAnsi" w:hAnsi="Arial" w:cs="Arial"/>
          <w:bCs/>
          <w:color w:val="000000" w:themeColor="text1"/>
          <w:lang w:val="en-US"/>
        </w:rPr>
        <w:t>Within this Ficino very plainly noted that the stars could not enact causes in and of themselves.</w:t>
      </w:r>
      <w:r w:rsidR="008D1D88" w:rsidRPr="00472A33">
        <w:rPr>
          <w:rStyle w:val="FootnoteReference"/>
          <w:rFonts w:ascii="Arial" w:eastAsiaTheme="minorHAnsi" w:hAnsi="Arial" w:cs="Arial"/>
          <w:bCs/>
          <w:color w:val="000000" w:themeColor="text1"/>
          <w:lang w:val="en-US"/>
        </w:rPr>
        <w:footnoteReference w:id="28"/>
      </w:r>
      <w:r w:rsidR="00B73AAA" w:rsidRPr="00472A33">
        <w:rPr>
          <w:rFonts w:ascii="Arial" w:eastAsiaTheme="minorHAnsi" w:hAnsi="Arial" w:cs="Arial"/>
          <w:bCs/>
          <w:color w:val="000000" w:themeColor="text1"/>
          <w:lang w:val="en-US"/>
        </w:rPr>
        <w:t xml:space="preserve"> </w:t>
      </w:r>
    </w:p>
    <w:p w:rsidR="004B4A4D" w:rsidRPr="00472A33" w:rsidRDefault="004B4A4D" w:rsidP="00A73362">
      <w:pPr>
        <w:autoSpaceDE w:val="0"/>
        <w:autoSpaceDN w:val="0"/>
        <w:adjustRightInd w:val="0"/>
        <w:spacing w:line="360" w:lineRule="auto"/>
        <w:jc w:val="both"/>
        <w:rPr>
          <w:rFonts w:ascii="Arial" w:eastAsiaTheme="minorHAnsi" w:hAnsi="Arial" w:cs="Arial"/>
          <w:bCs/>
          <w:color w:val="000000" w:themeColor="text1"/>
          <w:lang w:val="en-US"/>
        </w:rPr>
      </w:pPr>
    </w:p>
    <w:p w:rsidR="00F84686" w:rsidRPr="00472A33" w:rsidRDefault="008D1D88" w:rsidP="00A73362">
      <w:pPr>
        <w:spacing w:line="360" w:lineRule="auto"/>
        <w:jc w:val="both"/>
        <w:rPr>
          <w:rFonts w:ascii="Arial" w:hAnsi="Arial" w:cs="Arial"/>
          <w:color w:val="000000" w:themeColor="text1"/>
        </w:rPr>
      </w:pPr>
      <w:r w:rsidRPr="00472A33">
        <w:rPr>
          <w:rFonts w:ascii="Arial" w:eastAsiaTheme="minorHAnsi" w:hAnsi="Arial" w:cs="Arial"/>
          <w:bCs/>
          <w:color w:val="000000" w:themeColor="text1"/>
          <w:u w:color="0000FF"/>
          <w:lang w:val="en-US"/>
        </w:rPr>
        <w:t>In practice, Ficino’s astrological practice enforced how a person could work with the metaphorical significance of the astrological cycle in order to realize their inherent connection to God’s divinity.</w:t>
      </w:r>
      <w:r w:rsidRPr="00472A33">
        <w:rPr>
          <w:rStyle w:val="FootnoteReference"/>
          <w:rFonts w:ascii="Arial" w:eastAsiaTheme="minorHAnsi" w:hAnsi="Arial" w:cs="Arial"/>
          <w:bCs/>
          <w:color w:val="000000" w:themeColor="text1"/>
          <w:u w:color="0000FF"/>
          <w:lang w:val="en-US"/>
        </w:rPr>
        <w:footnoteReference w:id="29"/>
      </w:r>
      <w:r w:rsidRPr="00472A33">
        <w:rPr>
          <w:rFonts w:ascii="Arial" w:eastAsiaTheme="minorHAnsi" w:hAnsi="Arial" w:cs="Arial"/>
          <w:bCs/>
          <w:color w:val="000000" w:themeColor="text1"/>
          <w:u w:color="0000FF"/>
          <w:lang w:val="en-US"/>
        </w:rPr>
        <w:t xml:space="preserve"> By indulging in certain earthly habits related to the planetary placements </w:t>
      </w:r>
      <w:r w:rsidR="004B4A4D" w:rsidRPr="00472A33">
        <w:rPr>
          <w:rFonts w:ascii="Arial" w:eastAsiaTheme="minorHAnsi" w:hAnsi="Arial" w:cs="Arial"/>
          <w:bCs/>
          <w:color w:val="000000" w:themeColor="text1"/>
          <w:u w:color="0000FF"/>
          <w:lang w:val="en-US"/>
        </w:rPr>
        <w:t>found</w:t>
      </w:r>
      <w:r w:rsidRPr="00472A33">
        <w:rPr>
          <w:rFonts w:ascii="Arial" w:eastAsiaTheme="minorHAnsi" w:hAnsi="Arial" w:cs="Arial"/>
          <w:bCs/>
          <w:color w:val="000000" w:themeColor="text1"/>
          <w:u w:color="0000FF"/>
          <w:lang w:val="en-US"/>
        </w:rPr>
        <w:t xml:space="preserve"> within </w:t>
      </w:r>
      <w:r w:rsidR="004B4A4D" w:rsidRPr="00472A33">
        <w:rPr>
          <w:rFonts w:ascii="Arial" w:eastAsiaTheme="minorHAnsi" w:hAnsi="Arial" w:cs="Arial"/>
          <w:bCs/>
          <w:color w:val="000000" w:themeColor="text1"/>
          <w:u w:color="0000FF"/>
          <w:lang w:val="en-US"/>
        </w:rPr>
        <w:t xml:space="preserve">an astrological </w:t>
      </w:r>
      <w:r w:rsidRPr="00472A33">
        <w:rPr>
          <w:rFonts w:ascii="Arial" w:eastAsiaTheme="minorHAnsi" w:hAnsi="Arial" w:cs="Arial"/>
          <w:bCs/>
          <w:color w:val="000000" w:themeColor="text1"/>
          <w:u w:color="0000FF"/>
          <w:lang w:val="en-US"/>
        </w:rPr>
        <w:t xml:space="preserve">chart, a person could hope to understand how to effectively handle their stellar influences. </w:t>
      </w:r>
      <w:r w:rsidRPr="00472A33">
        <w:rPr>
          <w:rFonts w:ascii="Arial" w:hAnsi="Arial" w:cs="Arial"/>
          <w:color w:val="000000" w:themeColor="text1"/>
        </w:rPr>
        <w:t xml:space="preserve"> Angela Voss explains that Ficino understood that by cultivating ‘the spirit to receive particular properties from the stars, using specially prepared ‘baits’</w:t>
      </w:r>
      <w:r w:rsidR="004B4A4D" w:rsidRPr="00472A33">
        <w:rPr>
          <w:rFonts w:ascii="Arial" w:hAnsi="Arial" w:cs="Arial"/>
          <w:color w:val="000000" w:themeColor="text1"/>
        </w:rPr>
        <w:t>’</w:t>
      </w:r>
      <w:r w:rsidR="00A86A87" w:rsidRPr="00472A33">
        <w:rPr>
          <w:rFonts w:ascii="Arial" w:hAnsi="Arial" w:cs="Arial"/>
          <w:color w:val="000000" w:themeColor="text1"/>
        </w:rPr>
        <w:t xml:space="preserve"> astrology could stand as a natural philosophy versus a divinatory art.</w:t>
      </w:r>
      <w:r w:rsidRPr="00472A33">
        <w:rPr>
          <w:rStyle w:val="FootnoteReference"/>
          <w:rFonts w:ascii="Arial" w:hAnsi="Arial" w:cs="Arial"/>
          <w:color w:val="000000" w:themeColor="text1"/>
        </w:rPr>
        <w:footnoteReference w:id="30"/>
      </w:r>
      <w:r w:rsidR="00A86A87" w:rsidRPr="00472A33">
        <w:rPr>
          <w:rFonts w:ascii="Arial" w:eastAsiaTheme="minorHAnsi" w:hAnsi="Arial" w:cs="Arial"/>
          <w:bCs/>
          <w:color w:val="000000" w:themeColor="text1"/>
          <w:u w:color="0000FF"/>
          <w:lang w:val="en-US"/>
        </w:rPr>
        <w:t xml:space="preserve"> This owed largely to Ficino’s understanding that it was the subject of the chart who had the option to engage with stellar influences over the body, versus implying that they were condemned to their causal influence.</w:t>
      </w:r>
      <w:r w:rsidR="00A86A87" w:rsidRPr="00472A33">
        <w:rPr>
          <w:rStyle w:val="FootnoteReference"/>
          <w:rFonts w:ascii="Arial" w:eastAsiaTheme="minorHAnsi" w:hAnsi="Arial" w:cs="Arial"/>
          <w:bCs/>
          <w:color w:val="000000" w:themeColor="text1"/>
          <w:u w:color="0000FF"/>
          <w:lang w:val="en-US"/>
        </w:rPr>
        <w:footnoteReference w:id="31"/>
      </w:r>
      <w:r w:rsidR="00A86A87" w:rsidRPr="00472A33">
        <w:rPr>
          <w:rFonts w:ascii="Arial" w:eastAsiaTheme="minorHAnsi" w:hAnsi="Arial" w:cs="Arial"/>
          <w:bCs/>
          <w:color w:val="000000" w:themeColor="text1"/>
          <w:u w:color="0000FF"/>
          <w:lang w:val="en-US"/>
        </w:rPr>
        <w:t xml:space="preserve"> Ficino clarifies this point in his recommendation that ‘</w:t>
      </w:r>
      <w:r w:rsidRPr="00472A33">
        <w:rPr>
          <w:rFonts w:ascii="Arial" w:hAnsi="Arial" w:cs="Arial"/>
          <w:color w:val="000000" w:themeColor="text1"/>
        </w:rPr>
        <w:t xml:space="preserve">it is not only those who flee to Jupiter who escape the noxious influence of Saturn </w:t>
      </w:r>
      <w:r w:rsidR="00A86A87" w:rsidRPr="00472A33">
        <w:rPr>
          <w:rFonts w:ascii="Arial" w:hAnsi="Arial" w:cs="Arial"/>
          <w:color w:val="000000" w:themeColor="text1"/>
        </w:rPr>
        <w:t>[…]</w:t>
      </w:r>
      <w:r w:rsidRPr="00472A33">
        <w:rPr>
          <w:rFonts w:ascii="Arial" w:hAnsi="Arial" w:cs="Arial"/>
          <w:color w:val="000000" w:themeColor="text1"/>
        </w:rPr>
        <w:t xml:space="preserve">; it is </w:t>
      </w:r>
      <w:r w:rsidR="00A86A87" w:rsidRPr="00472A33">
        <w:rPr>
          <w:rFonts w:ascii="Arial" w:hAnsi="Arial" w:cs="Arial"/>
          <w:color w:val="000000" w:themeColor="text1"/>
        </w:rPr>
        <w:t xml:space="preserve">also </w:t>
      </w:r>
      <w:r w:rsidRPr="00472A33">
        <w:rPr>
          <w:rFonts w:ascii="Arial" w:hAnsi="Arial" w:cs="Arial"/>
          <w:color w:val="000000" w:themeColor="text1"/>
        </w:rPr>
        <w:t>those who give themselves over with their whole mind to the divine contemplation signified by Saturn himself.’</w:t>
      </w:r>
      <w:r w:rsidRPr="00472A33">
        <w:rPr>
          <w:rStyle w:val="FootnoteReference"/>
          <w:rFonts w:ascii="Arial" w:hAnsi="Arial" w:cs="Arial"/>
          <w:color w:val="000000" w:themeColor="text1"/>
        </w:rPr>
        <w:footnoteReference w:id="32"/>
      </w:r>
      <w:r w:rsidR="00A86A87" w:rsidRPr="00472A33">
        <w:rPr>
          <w:rFonts w:ascii="Arial" w:hAnsi="Arial" w:cs="Arial"/>
          <w:color w:val="000000" w:themeColor="text1"/>
        </w:rPr>
        <w:t xml:space="preserve"> Here Ficino acknowledges that it is primarily the subject’s will to engage with planetary influences that will determine how they manifest. Crucially, as Ptolemy put it, </w:t>
      </w:r>
      <w:r w:rsidR="008326B2" w:rsidRPr="00472A33">
        <w:rPr>
          <w:rFonts w:ascii="Arial" w:hAnsi="Arial" w:cs="Arial"/>
          <w:color w:val="000000" w:themeColor="text1"/>
        </w:rPr>
        <w:t xml:space="preserve">the stars are merely a part in determining a person’s best way forward. Under Ficino’s purview, astrology could be practiced in a way that </w:t>
      </w:r>
      <w:r w:rsidR="004B4A4D" w:rsidRPr="00472A33">
        <w:rPr>
          <w:rFonts w:ascii="Arial" w:hAnsi="Arial" w:cs="Arial"/>
          <w:color w:val="000000" w:themeColor="text1"/>
        </w:rPr>
        <w:t>wa</w:t>
      </w:r>
      <w:r w:rsidR="008326B2" w:rsidRPr="00472A33">
        <w:rPr>
          <w:rFonts w:ascii="Arial" w:hAnsi="Arial" w:cs="Arial"/>
          <w:color w:val="000000" w:themeColor="text1"/>
        </w:rPr>
        <w:t xml:space="preserve">s unrelated to ‘profane magic which depends upon the worship of daemons’ and instead wholly a system ‘of natural magic, which, by natural things, seeks to obtain </w:t>
      </w:r>
      <w:r w:rsidR="008326B2" w:rsidRPr="00472A33">
        <w:rPr>
          <w:rFonts w:ascii="Arial" w:hAnsi="Arial" w:cs="Arial"/>
          <w:color w:val="000000" w:themeColor="text1"/>
        </w:rPr>
        <w:lastRenderedPageBreak/>
        <w:t>the services of the celestials for the prosperous health of our bodies.’</w:t>
      </w:r>
      <w:r w:rsidR="008326B2" w:rsidRPr="00472A33">
        <w:rPr>
          <w:rStyle w:val="FootnoteReference"/>
          <w:rFonts w:ascii="Arial" w:hAnsi="Arial" w:cs="Arial"/>
          <w:color w:val="000000" w:themeColor="text1"/>
        </w:rPr>
        <w:footnoteReference w:id="33"/>
      </w:r>
      <w:r w:rsidR="008326B2" w:rsidRPr="00472A33">
        <w:rPr>
          <w:rFonts w:ascii="Arial" w:hAnsi="Arial" w:cs="Arial"/>
          <w:color w:val="000000" w:themeColor="text1"/>
        </w:rPr>
        <w:t xml:space="preserve"> </w:t>
      </w:r>
      <w:r w:rsidR="008326B2" w:rsidRPr="00472A33">
        <w:rPr>
          <w:rFonts w:ascii="Arial" w:eastAsiaTheme="minorHAnsi" w:hAnsi="Arial" w:cs="Arial"/>
          <w:bCs/>
          <w:color w:val="000000" w:themeColor="text1"/>
          <w:u w:color="0000FF"/>
          <w:lang w:val="en-US"/>
        </w:rPr>
        <w:t>Ultimately</w:t>
      </w:r>
      <w:r w:rsidRPr="00472A33">
        <w:rPr>
          <w:rFonts w:ascii="Arial" w:eastAsiaTheme="minorHAnsi" w:hAnsi="Arial" w:cs="Arial"/>
          <w:bCs/>
          <w:color w:val="000000" w:themeColor="text1"/>
          <w:u w:color="0000FF"/>
          <w:lang w:val="en-US"/>
        </w:rPr>
        <w:t xml:space="preserve">, Ficino attempted to present his astrological practice in a way that incorporated the notion that the stars incline they do not compel. By aligning his </w:t>
      </w:r>
      <w:r w:rsidR="00BC076D">
        <w:rPr>
          <w:rFonts w:ascii="Arial" w:eastAsiaTheme="minorHAnsi" w:hAnsi="Arial" w:cs="Arial"/>
          <w:bCs/>
          <w:color w:val="000000" w:themeColor="text1"/>
          <w:u w:color="0000FF"/>
          <w:lang w:val="en-US"/>
        </w:rPr>
        <w:t>theory</w:t>
      </w:r>
      <w:r w:rsidRPr="00472A33">
        <w:rPr>
          <w:rFonts w:ascii="Arial" w:eastAsiaTheme="minorHAnsi" w:hAnsi="Arial" w:cs="Arial"/>
          <w:bCs/>
          <w:color w:val="000000" w:themeColor="text1"/>
          <w:u w:color="0000FF"/>
          <w:lang w:val="en-US"/>
        </w:rPr>
        <w:t xml:space="preserve"> with Hellenistic and Christian philosophies that claimed astrology’s efficacy over the body, though not the Mind/Christian Soul, Ficino sought to undo any assertion that astrological principles necessitated anything in such a way that they would infringe on God’s will. Instead he noted what he thought was an acceptably Christian opportunity to use astrological insight to connect the Mind </w:t>
      </w:r>
      <w:r w:rsidR="008326B2" w:rsidRPr="00472A33">
        <w:rPr>
          <w:rFonts w:ascii="Arial" w:eastAsiaTheme="minorHAnsi" w:hAnsi="Arial" w:cs="Arial"/>
          <w:bCs/>
          <w:color w:val="000000" w:themeColor="text1"/>
          <w:u w:color="0000FF"/>
          <w:lang w:val="en-US"/>
        </w:rPr>
        <w:t>with</w:t>
      </w:r>
      <w:r w:rsidRPr="00472A33">
        <w:rPr>
          <w:rFonts w:ascii="Arial" w:eastAsiaTheme="minorHAnsi" w:hAnsi="Arial" w:cs="Arial"/>
          <w:bCs/>
          <w:color w:val="000000" w:themeColor="text1"/>
          <w:u w:color="0000FF"/>
          <w:lang w:val="en-US"/>
        </w:rPr>
        <w:t xml:space="preserve"> Soul, and </w:t>
      </w:r>
      <w:r w:rsidR="008326B2" w:rsidRPr="00472A33">
        <w:rPr>
          <w:rFonts w:ascii="Arial" w:eastAsiaTheme="minorHAnsi" w:hAnsi="Arial" w:cs="Arial"/>
          <w:bCs/>
          <w:color w:val="000000" w:themeColor="text1"/>
          <w:u w:color="0000FF"/>
          <w:lang w:val="en-US"/>
        </w:rPr>
        <w:t xml:space="preserve">foster </w:t>
      </w:r>
      <w:r w:rsidRPr="00472A33">
        <w:rPr>
          <w:rFonts w:ascii="Arial" w:eastAsiaTheme="minorHAnsi" w:hAnsi="Arial" w:cs="Arial"/>
          <w:bCs/>
          <w:color w:val="000000" w:themeColor="text1"/>
          <w:u w:color="0000FF"/>
          <w:lang w:val="en-US"/>
        </w:rPr>
        <w:t>unity with the divine.</w:t>
      </w:r>
      <w:r w:rsidR="008326B2" w:rsidRPr="00472A33">
        <w:rPr>
          <w:rStyle w:val="FootnoteReference"/>
          <w:rFonts w:ascii="Arial" w:eastAsiaTheme="minorHAnsi" w:hAnsi="Arial" w:cs="Arial"/>
          <w:bCs/>
          <w:color w:val="000000" w:themeColor="text1"/>
          <w:u w:color="0000FF"/>
          <w:lang w:val="en-US"/>
        </w:rPr>
        <w:footnoteReference w:id="34"/>
      </w:r>
    </w:p>
    <w:p w:rsidR="005B51B3" w:rsidRPr="00472A33" w:rsidRDefault="005B51B3" w:rsidP="00A73362">
      <w:pPr>
        <w:autoSpaceDE w:val="0"/>
        <w:autoSpaceDN w:val="0"/>
        <w:adjustRightInd w:val="0"/>
        <w:spacing w:line="360" w:lineRule="auto"/>
        <w:jc w:val="both"/>
        <w:rPr>
          <w:rFonts w:ascii="Arial" w:eastAsiaTheme="minorHAnsi" w:hAnsi="Arial" w:cs="Arial"/>
          <w:color w:val="000000" w:themeColor="text1"/>
          <w:u w:color="0000FF"/>
          <w:lang w:val="en-US"/>
        </w:rPr>
      </w:pPr>
      <w:r w:rsidRPr="00472A33">
        <w:rPr>
          <w:rFonts w:ascii="Arial" w:eastAsiaTheme="minorHAnsi" w:hAnsi="Arial" w:cs="Arial"/>
          <w:bCs/>
          <w:color w:val="000000" w:themeColor="text1"/>
          <w:u w:color="0000FF"/>
          <w:lang w:val="en-US"/>
        </w:rPr>
        <w:t xml:space="preserve">  </w:t>
      </w:r>
    </w:p>
    <w:p w:rsidR="0043787F" w:rsidRPr="00BC076D" w:rsidRDefault="0043787F" w:rsidP="00A73362">
      <w:pPr>
        <w:autoSpaceDE w:val="0"/>
        <w:autoSpaceDN w:val="0"/>
        <w:adjustRightInd w:val="0"/>
        <w:spacing w:line="360" w:lineRule="auto"/>
        <w:jc w:val="both"/>
        <w:rPr>
          <w:rFonts w:ascii="Arial" w:eastAsiaTheme="minorHAnsi" w:hAnsi="Arial" w:cs="Arial"/>
          <w:bCs/>
          <w:color w:val="000000" w:themeColor="text1"/>
          <w:u w:val="single"/>
          <w:lang w:val="en-US"/>
        </w:rPr>
      </w:pPr>
      <w:r w:rsidRPr="00BC076D">
        <w:rPr>
          <w:rFonts w:ascii="Arial" w:eastAsiaTheme="minorHAnsi" w:hAnsi="Arial" w:cs="Arial"/>
          <w:bCs/>
          <w:color w:val="000000" w:themeColor="text1"/>
          <w:u w:val="single"/>
          <w:lang w:val="en-US"/>
        </w:rPr>
        <w:t>William Lilly</w:t>
      </w:r>
    </w:p>
    <w:p w:rsidR="00BC076D" w:rsidRDefault="00BC076D" w:rsidP="00A73362">
      <w:pPr>
        <w:autoSpaceDE w:val="0"/>
        <w:autoSpaceDN w:val="0"/>
        <w:adjustRightInd w:val="0"/>
        <w:spacing w:line="360" w:lineRule="auto"/>
        <w:ind w:firstLine="720"/>
        <w:jc w:val="both"/>
        <w:rPr>
          <w:rFonts w:ascii="Arial" w:eastAsiaTheme="minorHAnsi" w:hAnsi="Arial" w:cs="Arial"/>
          <w:bCs/>
          <w:color w:val="000000" w:themeColor="text1"/>
          <w:u w:color="0000FF"/>
          <w:lang w:val="en-US"/>
        </w:rPr>
      </w:pPr>
    </w:p>
    <w:p w:rsidR="005B51B3" w:rsidRPr="00472A33" w:rsidRDefault="00BC076D" w:rsidP="00A73362">
      <w:pPr>
        <w:autoSpaceDE w:val="0"/>
        <w:autoSpaceDN w:val="0"/>
        <w:adjustRightInd w:val="0"/>
        <w:spacing w:line="360" w:lineRule="auto"/>
        <w:ind w:firstLine="720"/>
        <w:jc w:val="both"/>
        <w:rPr>
          <w:rFonts w:ascii="Arial" w:eastAsiaTheme="minorHAnsi" w:hAnsi="Arial" w:cs="Arial"/>
          <w:bCs/>
          <w:color w:val="000000" w:themeColor="text1"/>
          <w:u w:color="0000FF"/>
          <w:lang w:val="en-US"/>
        </w:rPr>
      </w:pPr>
      <w:r>
        <w:rPr>
          <w:rFonts w:ascii="Arial" w:eastAsiaTheme="minorHAnsi" w:hAnsi="Arial" w:cs="Arial"/>
          <w:bCs/>
          <w:color w:val="000000" w:themeColor="text1"/>
          <w:u w:color="0000FF"/>
          <w:lang w:val="en-US"/>
        </w:rPr>
        <w:t xml:space="preserve">Alternatively, </w:t>
      </w:r>
      <w:r w:rsidR="005B51B3" w:rsidRPr="00472A33">
        <w:rPr>
          <w:rFonts w:ascii="Arial" w:eastAsiaTheme="minorHAnsi" w:hAnsi="Arial" w:cs="Arial"/>
          <w:bCs/>
          <w:color w:val="000000" w:themeColor="text1"/>
          <w:u w:color="0000FF"/>
          <w:lang w:val="en-US"/>
        </w:rPr>
        <w:t xml:space="preserve">William Lilly was </w:t>
      </w:r>
      <w:r w:rsidR="00D91A58" w:rsidRPr="00472A33">
        <w:rPr>
          <w:rFonts w:ascii="Arial" w:eastAsiaTheme="minorHAnsi" w:hAnsi="Arial" w:cs="Arial"/>
          <w:bCs/>
          <w:color w:val="000000" w:themeColor="text1"/>
          <w:u w:color="0000FF"/>
          <w:lang w:val="en-US"/>
        </w:rPr>
        <w:t>England’s</w:t>
      </w:r>
      <w:r w:rsidR="005B51B3" w:rsidRPr="00472A33">
        <w:rPr>
          <w:rFonts w:ascii="Arial" w:eastAsiaTheme="minorHAnsi" w:hAnsi="Arial" w:cs="Arial"/>
          <w:bCs/>
          <w:color w:val="000000" w:themeColor="text1"/>
          <w:u w:color="0000FF"/>
          <w:lang w:val="en-US"/>
        </w:rPr>
        <w:t xml:space="preserve"> preeminent astrologers</w:t>
      </w:r>
      <w:r w:rsidR="004B4A4D" w:rsidRPr="00472A33">
        <w:rPr>
          <w:rFonts w:ascii="Arial" w:eastAsiaTheme="minorHAnsi" w:hAnsi="Arial" w:cs="Arial"/>
          <w:bCs/>
          <w:color w:val="000000" w:themeColor="text1"/>
          <w:u w:color="0000FF"/>
          <w:lang w:val="en-US"/>
        </w:rPr>
        <w:t xml:space="preserve"> </w:t>
      </w:r>
      <w:r>
        <w:rPr>
          <w:rFonts w:ascii="Arial" w:eastAsiaTheme="minorHAnsi" w:hAnsi="Arial" w:cs="Arial"/>
          <w:bCs/>
          <w:color w:val="000000" w:themeColor="text1"/>
          <w:u w:color="0000FF"/>
          <w:lang w:val="en-US"/>
        </w:rPr>
        <w:t xml:space="preserve">throughout </w:t>
      </w:r>
      <w:r w:rsidR="005B51B3" w:rsidRPr="00472A33">
        <w:rPr>
          <w:rFonts w:ascii="Arial" w:eastAsiaTheme="minorHAnsi" w:hAnsi="Arial" w:cs="Arial"/>
          <w:bCs/>
          <w:color w:val="000000" w:themeColor="text1"/>
          <w:u w:color="0000FF"/>
          <w:lang w:val="en-US"/>
        </w:rPr>
        <w:t>the seventeenth century.</w:t>
      </w:r>
      <w:r w:rsidR="00D91A58" w:rsidRPr="00472A33">
        <w:rPr>
          <w:rStyle w:val="FootnoteReference"/>
          <w:rFonts w:ascii="Arial" w:eastAsiaTheme="minorHAnsi" w:hAnsi="Arial" w:cs="Arial"/>
          <w:bCs/>
          <w:color w:val="000000" w:themeColor="text1"/>
          <w:u w:color="0000FF"/>
          <w:lang w:val="en-US"/>
        </w:rPr>
        <w:footnoteReference w:id="35"/>
      </w:r>
      <w:r w:rsidR="005B51B3" w:rsidRPr="00472A33">
        <w:rPr>
          <w:rFonts w:ascii="Arial" w:eastAsiaTheme="minorHAnsi" w:hAnsi="Arial" w:cs="Arial"/>
          <w:bCs/>
          <w:color w:val="000000" w:themeColor="text1"/>
          <w:u w:color="0000FF"/>
          <w:lang w:val="en-US"/>
        </w:rPr>
        <w:t xml:space="preserve"> Not unlike Ficino, Lilly’s astrological work was largely based in classical texts</w:t>
      </w:r>
      <w:r w:rsidR="00D91A58" w:rsidRPr="00472A33">
        <w:rPr>
          <w:rFonts w:ascii="Arial" w:eastAsiaTheme="minorHAnsi" w:hAnsi="Arial" w:cs="Arial"/>
          <w:bCs/>
          <w:color w:val="000000" w:themeColor="text1"/>
          <w:u w:color="0000FF"/>
          <w:lang w:val="en-US"/>
        </w:rPr>
        <w:t>—</w:t>
      </w:r>
      <w:r w:rsidR="005B51B3" w:rsidRPr="00472A33">
        <w:rPr>
          <w:rFonts w:ascii="Arial" w:eastAsiaTheme="minorHAnsi" w:hAnsi="Arial" w:cs="Arial"/>
          <w:bCs/>
          <w:color w:val="000000" w:themeColor="text1"/>
          <w:u w:color="0000FF"/>
          <w:lang w:val="en-US"/>
        </w:rPr>
        <w:t xml:space="preserve">Ptolemy and his </w:t>
      </w:r>
      <w:proofErr w:type="spellStart"/>
      <w:r w:rsidR="005B51B3" w:rsidRPr="00472A33">
        <w:rPr>
          <w:rFonts w:ascii="Arial" w:eastAsiaTheme="minorHAnsi" w:hAnsi="Arial" w:cs="Arial"/>
          <w:bCs/>
          <w:i/>
          <w:color w:val="000000" w:themeColor="text1"/>
          <w:u w:color="0000FF"/>
          <w:lang w:val="en-US"/>
        </w:rPr>
        <w:t>Tetrabiblos</w:t>
      </w:r>
      <w:proofErr w:type="spellEnd"/>
      <w:r w:rsidR="005B51B3" w:rsidRPr="00472A33">
        <w:rPr>
          <w:rFonts w:ascii="Arial" w:eastAsiaTheme="minorHAnsi" w:hAnsi="Arial" w:cs="Arial"/>
          <w:bCs/>
          <w:color w:val="000000" w:themeColor="text1"/>
          <w:u w:color="0000FF"/>
          <w:lang w:val="en-US"/>
        </w:rPr>
        <w:t xml:space="preserve"> among them.</w:t>
      </w:r>
      <w:r w:rsidR="00FD7BEE" w:rsidRPr="00472A33">
        <w:rPr>
          <w:rStyle w:val="FootnoteReference"/>
          <w:rFonts w:ascii="Arial" w:eastAsiaTheme="minorHAnsi" w:hAnsi="Arial" w:cs="Arial"/>
          <w:bCs/>
          <w:color w:val="000000" w:themeColor="text1"/>
          <w:u w:color="0000FF"/>
          <w:lang w:val="en-US"/>
        </w:rPr>
        <w:footnoteReference w:id="36"/>
      </w:r>
      <w:r w:rsidR="0043787F" w:rsidRPr="00472A33">
        <w:rPr>
          <w:rFonts w:ascii="Arial" w:eastAsiaTheme="minorHAnsi" w:hAnsi="Arial" w:cs="Arial"/>
          <w:bCs/>
          <w:color w:val="000000" w:themeColor="text1"/>
          <w:u w:color="0000FF"/>
          <w:lang w:val="en-US"/>
        </w:rPr>
        <w:t xml:space="preserve"> Importantly,</w:t>
      </w:r>
      <w:r w:rsidR="005B51B3" w:rsidRPr="00472A33">
        <w:rPr>
          <w:rFonts w:ascii="Arial" w:eastAsiaTheme="minorHAnsi" w:hAnsi="Arial" w:cs="Arial"/>
          <w:bCs/>
          <w:color w:val="000000" w:themeColor="text1"/>
          <w:u w:color="0000FF"/>
          <w:lang w:val="en-US"/>
        </w:rPr>
        <w:t xml:space="preserve"> Lilly </w:t>
      </w:r>
      <w:r w:rsidR="00B94709" w:rsidRPr="00472A33">
        <w:rPr>
          <w:rFonts w:ascii="Arial" w:eastAsiaTheme="minorHAnsi" w:hAnsi="Arial" w:cs="Arial"/>
          <w:bCs/>
          <w:color w:val="000000" w:themeColor="text1"/>
          <w:u w:color="0000FF"/>
          <w:lang w:val="en-US"/>
        </w:rPr>
        <w:t xml:space="preserve">also </w:t>
      </w:r>
      <w:r w:rsidR="005B51B3" w:rsidRPr="00472A33">
        <w:rPr>
          <w:rFonts w:ascii="Arial" w:eastAsiaTheme="minorHAnsi" w:hAnsi="Arial" w:cs="Arial"/>
          <w:bCs/>
          <w:color w:val="000000" w:themeColor="text1"/>
          <w:u w:color="0000FF"/>
          <w:lang w:val="en-US"/>
        </w:rPr>
        <w:t>engaged with</w:t>
      </w:r>
      <w:r w:rsidR="0043787F" w:rsidRPr="00472A33">
        <w:rPr>
          <w:rFonts w:ascii="Arial" w:eastAsiaTheme="minorHAnsi" w:hAnsi="Arial" w:cs="Arial"/>
          <w:bCs/>
          <w:color w:val="000000" w:themeColor="text1"/>
          <w:u w:color="0000FF"/>
          <w:lang w:val="en-US"/>
        </w:rPr>
        <w:t xml:space="preserve"> the works of</w:t>
      </w:r>
      <w:r w:rsidR="005B51B3" w:rsidRPr="00472A33">
        <w:rPr>
          <w:rFonts w:ascii="Arial" w:eastAsiaTheme="minorHAnsi" w:hAnsi="Arial" w:cs="Arial"/>
          <w:bCs/>
          <w:color w:val="000000" w:themeColor="text1"/>
          <w:u w:color="0000FF"/>
          <w:lang w:val="en-US"/>
        </w:rPr>
        <w:t xml:space="preserve"> earlier Renaissance astrologers, who</w:t>
      </w:r>
      <w:r w:rsidR="00D91A58" w:rsidRPr="00472A33">
        <w:rPr>
          <w:rFonts w:ascii="Arial" w:eastAsiaTheme="minorHAnsi" w:hAnsi="Arial" w:cs="Arial"/>
          <w:bCs/>
          <w:color w:val="000000" w:themeColor="text1"/>
          <w:u w:color="0000FF"/>
          <w:lang w:val="en-US"/>
        </w:rPr>
        <w:t>,</w:t>
      </w:r>
      <w:r w:rsidR="005B51B3" w:rsidRPr="00472A33">
        <w:rPr>
          <w:rFonts w:ascii="Arial" w:eastAsiaTheme="minorHAnsi" w:hAnsi="Arial" w:cs="Arial"/>
          <w:bCs/>
          <w:color w:val="000000" w:themeColor="text1"/>
          <w:u w:color="0000FF"/>
          <w:lang w:val="en-US"/>
        </w:rPr>
        <w:t xml:space="preserve"> like Ficino, </w:t>
      </w:r>
      <w:r w:rsidR="00B94709" w:rsidRPr="00472A33">
        <w:rPr>
          <w:rFonts w:ascii="Arial" w:eastAsiaTheme="minorHAnsi" w:hAnsi="Arial" w:cs="Arial"/>
          <w:bCs/>
          <w:color w:val="000000" w:themeColor="text1"/>
          <w:u w:color="0000FF"/>
          <w:lang w:val="en-US"/>
        </w:rPr>
        <w:t xml:space="preserve">based their works on </w:t>
      </w:r>
      <w:r w:rsidR="005B51B3" w:rsidRPr="00472A33">
        <w:rPr>
          <w:rFonts w:ascii="Arial" w:eastAsiaTheme="minorHAnsi" w:hAnsi="Arial" w:cs="Arial"/>
          <w:bCs/>
          <w:color w:val="000000" w:themeColor="text1"/>
          <w:u w:color="0000FF"/>
          <w:lang w:val="en-US"/>
        </w:rPr>
        <w:t xml:space="preserve">Classical and early </w:t>
      </w:r>
      <w:r w:rsidR="00D91A58" w:rsidRPr="00472A33">
        <w:rPr>
          <w:rFonts w:ascii="Arial" w:eastAsiaTheme="minorHAnsi" w:hAnsi="Arial" w:cs="Arial"/>
          <w:bCs/>
          <w:color w:val="000000" w:themeColor="text1"/>
          <w:u w:color="0000FF"/>
          <w:lang w:val="en-US"/>
        </w:rPr>
        <w:t>C</w:t>
      </w:r>
      <w:r w:rsidR="005B51B3" w:rsidRPr="00472A33">
        <w:rPr>
          <w:rFonts w:ascii="Arial" w:eastAsiaTheme="minorHAnsi" w:hAnsi="Arial" w:cs="Arial"/>
          <w:bCs/>
          <w:color w:val="000000" w:themeColor="text1"/>
          <w:u w:color="0000FF"/>
          <w:lang w:val="en-US"/>
        </w:rPr>
        <w:t>hristian philosophy.</w:t>
      </w:r>
      <w:r w:rsidR="0043787F" w:rsidRPr="00472A33">
        <w:rPr>
          <w:rStyle w:val="FootnoteReference"/>
          <w:rFonts w:ascii="Arial" w:eastAsiaTheme="minorHAnsi" w:hAnsi="Arial" w:cs="Arial"/>
          <w:bCs/>
          <w:color w:val="000000" w:themeColor="text1"/>
          <w:u w:color="0000FF"/>
          <w:lang w:val="en-US"/>
        </w:rPr>
        <w:footnoteReference w:id="37"/>
      </w:r>
      <w:r w:rsidR="005B51B3" w:rsidRPr="00472A33">
        <w:rPr>
          <w:rFonts w:ascii="Arial" w:eastAsiaTheme="minorHAnsi" w:hAnsi="Arial" w:cs="Arial"/>
          <w:bCs/>
          <w:color w:val="000000" w:themeColor="text1"/>
          <w:u w:color="0000FF"/>
          <w:lang w:val="en-US"/>
        </w:rPr>
        <w:t xml:space="preserve"> It</w:t>
      </w:r>
      <w:r w:rsidR="00D91A58" w:rsidRPr="00472A33">
        <w:rPr>
          <w:rFonts w:ascii="Arial" w:eastAsiaTheme="minorHAnsi" w:hAnsi="Arial" w:cs="Arial"/>
          <w:bCs/>
          <w:color w:val="000000" w:themeColor="text1"/>
          <w:u w:color="0000FF"/>
          <w:lang w:val="en-US"/>
        </w:rPr>
        <w:t xml:space="preserve"> i</w:t>
      </w:r>
      <w:r w:rsidR="005B51B3" w:rsidRPr="00472A33">
        <w:rPr>
          <w:rFonts w:ascii="Arial" w:eastAsiaTheme="minorHAnsi" w:hAnsi="Arial" w:cs="Arial"/>
          <w:bCs/>
          <w:color w:val="000000" w:themeColor="text1"/>
          <w:u w:color="0000FF"/>
          <w:lang w:val="en-US"/>
        </w:rPr>
        <w:t>s likely then that much of the basis for Lilly’s practical astrology is derived from theories that came latent with the notion of stellar inclination versus compulsion.</w:t>
      </w:r>
      <w:r w:rsidR="00FD7BEE" w:rsidRPr="00472A33">
        <w:rPr>
          <w:rStyle w:val="FootnoteReference"/>
          <w:rFonts w:ascii="Arial" w:eastAsiaTheme="minorHAnsi" w:hAnsi="Arial" w:cs="Arial"/>
          <w:bCs/>
          <w:color w:val="000000" w:themeColor="text1"/>
          <w:u w:color="0000FF"/>
          <w:lang w:val="en-US"/>
        </w:rPr>
        <w:footnoteReference w:id="38"/>
      </w:r>
      <w:r w:rsidR="00C85F58" w:rsidRPr="00472A33">
        <w:rPr>
          <w:rFonts w:ascii="Arial" w:eastAsiaTheme="minorHAnsi" w:hAnsi="Arial" w:cs="Arial"/>
          <w:bCs/>
          <w:color w:val="000000" w:themeColor="text1"/>
          <w:u w:color="0000FF"/>
          <w:lang w:val="en-US"/>
        </w:rPr>
        <w:t xml:space="preserve"> </w:t>
      </w:r>
      <w:r w:rsidR="005B51B3" w:rsidRPr="00472A33">
        <w:rPr>
          <w:rFonts w:ascii="Arial" w:eastAsiaTheme="minorHAnsi" w:hAnsi="Arial" w:cs="Arial"/>
          <w:bCs/>
          <w:color w:val="000000" w:themeColor="text1"/>
          <w:u w:color="0000FF"/>
          <w:lang w:val="en-US"/>
        </w:rPr>
        <w:t>Though</w:t>
      </w:r>
      <w:r w:rsidR="00C85F58" w:rsidRPr="00472A33">
        <w:rPr>
          <w:rFonts w:ascii="Arial" w:eastAsiaTheme="minorHAnsi" w:hAnsi="Arial" w:cs="Arial"/>
          <w:bCs/>
          <w:color w:val="000000" w:themeColor="text1"/>
          <w:u w:color="0000FF"/>
          <w:lang w:val="en-US"/>
        </w:rPr>
        <w:t xml:space="preserve"> ultimately</w:t>
      </w:r>
      <w:r w:rsidR="005B51B3" w:rsidRPr="00472A33">
        <w:rPr>
          <w:rFonts w:ascii="Arial" w:eastAsiaTheme="minorHAnsi" w:hAnsi="Arial" w:cs="Arial"/>
          <w:bCs/>
          <w:color w:val="000000" w:themeColor="text1"/>
          <w:u w:color="0000FF"/>
          <w:lang w:val="en-US"/>
        </w:rPr>
        <w:t xml:space="preserve"> similar to </w:t>
      </w:r>
      <w:r w:rsidR="00D91A58" w:rsidRPr="00472A33">
        <w:rPr>
          <w:rFonts w:ascii="Arial" w:eastAsiaTheme="minorHAnsi" w:hAnsi="Arial" w:cs="Arial"/>
          <w:bCs/>
          <w:color w:val="000000" w:themeColor="text1"/>
          <w:u w:color="0000FF"/>
          <w:lang w:val="en-US"/>
        </w:rPr>
        <w:t>F</w:t>
      </w:r>
      <w:r w:rsidR="005B51B3" w:rsidRPr="00472A33">
        <w:rPr>
          <w:rFonts w:ascii="Arial" w:eastAsiaTheme="minorHAnsi" w:hAnsi="Arial" w:cs="Arial"/>
          <w:bCs/>
          <w:color w:val="000000" w:themeColor="text1"/>
          <w:u w:color="0000FF"/>
          <w:lang w:val="en-US"/>
        </w:rPr>
        <w:t>icino in the way that h</w:t>
      </w:r>
      <w:r w:rsidR="00853B39" w:rsidRPr="00472A33">
        <w:rPr>
          <w:rFonts w:ascii="Arial" w:eastAsiaTheme="minorHAnsi" w:hAnsi="Arial" w:cs="Arial"/>
          <w:bCs/>
          <w:color w:val="000000" w:themeColor="text1"/>
          <w:u w:color="0000FF"/>
          <w:lang w:val="en-US"/>
        </w:rPr>
        <w:t>is theory agrees with the Ptolemaic maxim</w:t>
      </w:r>
      <w:r w:rsidR="005B51B3" w:rsidRPr="00472A33">
        <w:rPr>
          <w:rFonts w:ascii="Arial" w:eastAsiaTheme="minorHAnsi" w:hAnsi="Arial" w:cs="Arial"/>
          <w:bCs/>
          <w:color w:val="000000" w:themeColor="text1"/>
          <w:u w:color="0000FF"/>
          <w:lang w:val="en-US"/>
        </w:rPr>
        <w:t xml:space="preserve">, the underlying philosophical implications of Lilly’s work on astrology </w:t>
      </w:r>
      <w:r w:rsidR="00D91A58" w:rsidRPr="00472A33">
        <w:rPr>
          <w:rFonts w:ascii="Arial" w:eastAsiaTheme="minorHAnsi" w:hAnsi="Arial" w:cs="Arial"/>
          <w:bCs/>
          <w:color w:val="000000" w:themeColor="text1"/>
          <w:u w:color="0000FF"/>
          <w:lang w:val="en-US"/>
        </w:rPr>
        <w:t>reveal</w:t>
      </w:r>
      <w:r w:rsidR="005B51B3" w:rsidRPr="00472A33">
        <w:rPr>
          <w:rFonts w:ascii="Arial" w:eastAsiaTheme="minorHAnsi" w:hAnsi="Arial" w:cs="Arial"/>
          <w:bCs/>
          <w:color w:val="000000" w:themeColor="text1"/>
          <w:u w:color="0000FF"/>
          <w:lang w:val="en-US"/>
        </w:rPr>
        <w:t xml:space="preserve"> something interesting. Whereas Ficino sought in his inquiry to use </w:t>
      </w:r>
      <w:r w:rsidR="00D91A58" w:rsidRPr="00472A33">
        <w:rPr>
          <w:rFonts w:ascii="Arial" w:eastAsiaTheme="minorHAnsi" w:hAnsi="Arial" w:cs="Arial"/>
          <w:bCs/>
          <w:color w:val="000000" w:themeColor="text1"/>
          <w:u w:color="0000FF"/>
          <w:lang w:val="en-US"/>
        </w:rPr>
        <w:t>Platonic</w:t>
      </w:r>
      <w:r w:rsidR="005B51B3" w:rsidRPr="00472A33">
        <w:rPr>
          <w:rFonts w:ascii="Arial" w:eastAsiaTheme="minorHAnsi" w:hAnsi="Arial" w:cs="Arial"/>
          <w:bCs/>
          <w:color w:val="000000" w:themeColor="text1"/>
          <w:u w:color="0000FF"/>
          <w:lang w:val="en-US"/>
        </w:rPr>
        <w:t xml:space="preserve"> and Thomist philosophy to fashion an astrological practice that emphasized its inherent Christianity, Lilly seemed motivated to simplify extant astrological practices and communicate them with the general public regardless of their Christianity</w:t>
      </w:r>
      <w:r w:rsidR="00D91A58" w:rsidRPr="00472A33">
        <w:rPr>
          <w:rFonts w:ascii="Arial" w:eastAsiaTheme="minorHAnsi" w:hAnsi="Arial" w:cs="Arial"/>
          <w:bCs/>
          <w:color w:val="000000" w:themeColor="text1"/>
          <w:u w:color="0000FF"/>
          <w:lang w:val="en-US"/>
        </w:rPr>
        <w:t>.</w:t>
      </w:r>
      <w:r w:rsidR="00246022" w:rsidRPr="00472A33">
        <w:rPr>
          <w:rStyle w:val="FootnoteReference"/>
          <w:rFonts w:ascii="Arial" w:eastAsiaTheme="minorHAnsi" w:hAnsi="Arial" w:cs="Arial"/>
          <w:bCs/>
          <w:color w:val="000000" w:themeColor="text1"/>
          <w:u w:color="0000FF"/>
          <w:lang w:val="en-US"/>
        </w:rPr>
        <w:footnoteReference w:id="39"/>
      </w:r>
    </w:p>
    <w:p w:rsidR="006D4AE4" w:rsidRPr="00472A33" w:rsidRDefault="006D4AE4" w:rsidP="00A73362">
      <w:pPr>
        <w:autoSpaceDE w:val="0"/>
        <w:autoSpaceDN w:val="0"/>
        <w:adjustRightInd w:val="0"/>
        <w:spacing w:line="360" w:lineRule="auto"/>
        <w:jc w:val="both"/>
        <w:rPr>
          <w:rFonts w:ascii="Arial" w:eastAsiaTheme="minorHAnsi" w:hAnsi="Arial" w:cs="Arial"/>
          <w:bCs/>
          <w:color w:val="000000" w:themeColor="text1"/>
          <w:u w:color="0000FF"/>
          <w:lang w:val="en-US"/>
        </w:rPr>
      </w:pPr>
    </w:p>
    <w:p w:rsidR="007D5E72" w:rsidRPr="00472A33" w:rsidRDefault="00C85F58" w:rsidP="00A73362">
      <w:pPr>
        <w:autoSpaceDE w:val="0"/>
        <w:autoSpaceDN w:val="0"/>
        <w:adjustRightInd w:val="0"/>
        <w:spacing w:line="360" w:lineRule="auto"/>
        <w:jc w:val="both"/>
        <w:rPr>
          <w:rFonts w:ascii="Arial" w:eastAsiaTheme="minorHAnsi" w:hAnsi="Arial" w:cs="Arial"/>
          <w:bCs/>
          <w:color w:val="000000" w:themeColor="text1"/>
          <w:u w:color="0000FF"/>
          <w:lang w:val="en-US"/>
        </w:rPr>
      </w:pPr>
      <w:r w:rsidRPr="00472A33">
        <w:rPr>
          <w:rFonts w:ascii="Arial" w:eastAsiaTheme="minorHAnsi" w:hAnsi="Arial" w:cs="Arial"/>
          <w:bCs/>
          <w:color w:val="000000" w:themeColor="text1"/>
          <w:u w:color="0000FF"/>
          <w:lang w:val="en-US"/>
        </w:rPr>
        <w:t xml:space="preserve">Specifically, </w:t>
      </w:r>
      <w:r w:rsidR="009876AA" w:rsidRPr="00472A33">
        <w:rPr>
          <w:rFonts w:ascii="Arial" w:eastAsiaTheme="minorHAnsi" w:hAnsi="Arial" w:cs="Arial"/>
          <w:bCs/>
          <w:color w:val="000000" w:themeColor="text1"/>
          <w:u w:color="0000FF"/>
          <w:lang w:val="en-US"/>
        </w:rPr>
        <w:t xml:space="preserve">Lilly’s </w:t>
      </w:r>
      <w:r w:rsidR="006D4AE4" w:rsidRPr="00472A33">
        <w:rPr>
          <w:rFonts w:ascii="Arial" w:eastAsiaTheme="minorHAnsi" w:hAnsi="Arial" w:cs="Arial"/>
          <w:bCs/>
          <w:color w:val="000000" w:themeColor="text1"/>
          <w:u w:color="0000FF"/>
          <w:lang w:val="en-US"/>
        </w:rPr>
        <w:t xml:space="preserve">most notable work, </w:t>
      </w:r>
      <w:r w:rsidR="006D4AE4" w:rsidRPr="00472A33">
        <w:rPr>
          <w:rFonts w:ascii="Arial" w:eastAsiaTheme="minorHAnsi" w:hAnsi="Arial" w:cs="Arial"/>
          <w:bCs/>
          <w:i/>
          <w:color w:val="000000" w:themeColor="text1"/>
          <w:u w:color="0000FF"/>
          <w:lang w:val="en-US"/>
        </w:rPr>
        <w:t>Christian Astrology</w:t>
      </w:r>
      <w:r w:rsidR="006D4AE4" w:rsidRPr="00472A33">
        <w:rPr>
          <w:rFonts w:ascii="Arial" w:eastAsiaTheme="minorHAnsi" w:hAnsi="Arial" w:cs="Arial"/>
          <w:bCs/>
          <w:color w:val="000000" w:themeColor="text1"/>
          <w:u w:color="0000FF"/>
          <w:lang w:val="en-US"/>
        </w:rPr>
        <w:t xml:space="preserve">, </w:t>
      </w:r>
      <w:r w:rsidR="009876AA" w:rsidRPr="00472A33">
        <w:rPr>
          <w:rFonts w:ascii="Arial" w:eastAsiaTheme="minorHAnsi" w:hAnsi="Arial" w:cs="Arial"/>
          <w:bCs/>
          <w:color w:val="000000" w:themeColor="text1"/>
          <w:u w:color="0000FF"/>
          <w:lang w:val="en-US"/>
        </w:rPr>
        <w:t xml:space="preserve">was </w:t>
      </w:r>
      <w:r w:rsidR="006D4AE4" w:rsidRPr="00472A33">
        <w:rPr>
          <w:rFonts w:ascii="Arial" w:eastAsiaTheme="minorHAnsi" w:hAnsi="Arial" w:cs="Arial"/>
          <w:bCs/>
          <w:color w:val="000000" w:themeColor="text1"/>
          <w:u w:color="0000FF"/>
          <w:lang w:val="en-US"/>
        </w:rPr>
        <w:t>one of the very first astrology textbooks</w:t>
      </w:r>
      <w:r w:rsidR="00853B39" w:rsidRPr="00472A33">
        <w:rPr>
          <w:rFonts w:ascii="Arial" w:eastAsiaTheme="minorHAnsi" w:hAnsi="Arial" w:cs="Arial"/>
          <w:bCs/>
          <w:color w:val="000000" w:themeColor="text1"/>
          <w:u w:color="0000FF"/>
          <w:lang w:val="en-US"/>
        </w:rPr>
        <w:t xml:space="preserve"> written in English</w:t>
      </w:r>
      <w:r w:rsidR="009876AA" w:rsidRPr="00472A33">
        <w:rPr>
          <w:rFonts w:ascii="Arial" w:eastAsiaTheme="minorHAnsi" w:hAnsi="Arial" w:cs="Arial"/>
          <w:bCs/>
          <w:color w:val="000000" w:themeColor="text1"/>
          <w:u w:color="0000FF"/>
          <w:lang w:val="en-US"/>
        </w:rPr>
        <w:t>.</w:t>
      </w:r>
      <w:r w:rsidRPr="00472A33">
        <w:rPr>
          <w:rFonts w:ascii="Arial" w:eastAsiaTheme="minorHAnsi" w:hAnsi="Arial" w:cs="Arial"/>
          <w:bCs/>
          <w:color w:val="000000" w:themeColor="text1"/>
          <w:u w:color="0000FF"/>
          <w:lang w:val="en-US"/>
        </w:rPr>
        <w:t xml:space="preserve"> Com</w:t>
      </w:r>
      <w:r w:rsidR="006D4AE4" w:rsidRPr="00472A33">
        <w:rPr>
          <w:rFonts w:ascii="Arial" w:eastAsiaTheme="minorHAnsi" w:hAnsi="Arial" w:cs="Arial"/>
          <w:bCs/>
          <w:color w:val="000000" w:themeColor="text1"/>
          <w:u w:color="0000FF"/>
          <w:lang w:val="en-US"/>
        </w:rPr>
        <w:t xml:space="preserve">piled </w:t>
      </w:r>
      <w:r w:rsidR="00B94709" w:rsidRPr="00472A33">
        <w:rPr>
          <w:rFonts w:ascii="Arial" w:eastAsiaTheme="minorHAnsi" w:hAnsi="Arial" w:cs="Arial"/>
          <w:bCs/>
          <w:color w:val="000000" w:themeColor="text1"/>
          <w:u w:color="0000FF"/>
          <w:lang w:val="en-US"/>
        </w:rPr>
        <w:t>using</w:t>
      </w:r>
      <w:r w:rsidRPr="00472A33">
        <w:rPr>
          <w:rFonts w:ascii="Arial" w:eastAsiaTheme="minorHAnsi" w:hAnsi="Arial" w:cs="Arial"/>
          <w:bCs/>
          <w:color w:val="000000" w:themeColor="text1"/>
          <w:u w:color="0000FF"/>
          <w:lang w:val="en-US"/>
        </w:rPr>
        <w:t xml:space="preserve"> a combination of Lilly’s </w:t>
      </w:r>
      <w:r w:rsidR="006D4AE4" w:rsidRPr="00472A33">
        <w:rPr>
          <w:rFonts w:ascii="Arial" w:eastAsiaTheme="minorHAnsi" w:hAnsi="Arial" w:cs="Arial"/>
          <w:bCs/>
          <w:color w:val="000000" w:themeColor="text1"/>
          <w:u w:color="0000FF"/>
          <w:lang w:val="en-US"/>
        </w:rPr>
        <w:t xml:space="preserve">astrological </w:t>
      </w:r>
      <w:r w:rsidR="009876AA" w:rsidRPr="00472A33">
        <w:rPr>
          <w:rFonts w:ascii="Arial" w:eastAsiaTheme="minorHAnsi" w:hAnsi="Arial" w:cs="Arial"/>
          <w:bCs/>
          <w:color w:val="000000" w:themeColor="text1"/>
          <w:u w:color="0000FF"/>
          <w:lang w:val="en-US"/>
        </w:rPr>
        <w:lastRenderedPageBreak/>
        <w:t>sources</w:t>
      </w:r>
      <w:r w:rsidR="006D4AE4" w:rsidRPr="00472A33">
        <w:rPr>
          <w:rFonts w:ascii="Arial" w:eastAsiaTheme="minorHAnsi" w:hAnsi="Arial" w:cs="Arial"/>
          <w:bCs/>
          <w:color w:val="000000" w:themeColor="text1"/>
          <w:u w:color="0000FF"/>
          <w:lang w:val="en-US"/>
        </w:rPr>
        <w:t>, and information he encountered in his work as a practicing astrologer</w:t>
      </w:r>
      <w:r w:rsidRPr="00472A33">
        <w:rPr>
          <w:rFonts w:ascii="Arial" w:eastAsiaTheme="minorHAnsi" w:hAnsi="Arial" w:cs="Arial"/>
          <w:bCs/>
          <w:color w:val="000000" w:themeColor="text1"/>
          <w:u w:color="0000FF"/>
          <w:lang w:val="en-US"/>
        </w:rPr>
        <w:t>, t</w:t>
      </w:r>
      <w:r w:rsidR="006D4AE4" w:rsidRPr="00472A33">
        <w:rPr>
          <w:rFonts w:ascii="Arial" w:eastAsiaTheme="minorHAnsi" w:hAnsi="Arial" w:cs="Arial"/>
          <w:bCs/>
          <w:color w:val="000000" w:themeColor="text1"/>
          <w:u w:color="0000FF"/>
          <w:lang w:val="en-US"/>
        </w:rPr>
        <w:t xml:space="preserve">he point of his writing it was </w:t>
      </w:r>
      <w:r w:rsidRPr="00472A33">
        <w:rPr>
          <w:rFonts w:ascii="Arial" w:eastAsiaTheme="minorHAnsi" w:hAnsi="Arial" w:cs="Arial"/>
          <w:bCs/>
          <w:color w:val="000000" w:themeColor="text1"/>
          <w:u w:color="0000FF"/>
          <w:lang w:val="en-US"/>
        </w:rPr>
        <w:t xml:space="preserve">to simplify astrology </w:t>
      </w:r>
      <w:r w:rsidR="006D4AE4" w:rsidRPr="00472A33">
        <w:rPr>
          <w:rFonts w:ascii="Arial" w:eastAsiaTheme="minorHAnsi" w:hAnsi="Arial" w:cs="Arial"/>
          <w:bCs/>
          <w:color w:val="000000" w:themeColor="text1"/>
          <w:u w:color="0000FF"/>
          <w:lang w:val="en-US"/>
        </w:rPr>
        <w:t>so that any person</w:t>
      </w:r>
      <w:r w:rsidRPr="00472A33">
        <w:rPr>
          <w:rFonts w:ascii="Arial" w:eastAsiaTheme="minorHAnsi" w:hAnsi="Arial" w:cs="Arial"/>
          <w:bCs/>
          <w:color w:val="000000" w:themeColor="text1"/>
          <w:u w:color="0000FF"/>
          <w:lang w:val="en-US"/>
        </w:rPr>
        <w:t xml:space="preserve"> </w:t>
      </w:r>
      <w:r w:rsidR="006D4AE4" w:rsidRPr="00472A33">
        <w:rPr>
          <w:rFonts w:ascii="Arial" w:eastAsiaTheme="minorHAnsi" w:hAnsi="Arial" w:cs="Arial"/>
          <w:bCs/>
          <w:color w:val="000000" w:themeColor="text1"/>
          <w:u w:color="0000FF"/>
          <w:lang w:val="en-US"/>
        </w:rPr>
        <w:t>could learn enough to start engaging with it effectively.</w:t>
      </w:r>
      <w:r w:rsidR="009876AA" w:rsidRPr="00472A33">
        <w:rPr>
          <w:rStyle w:val="FootnoteReference"/>
          <w:rFonts w:ascii="Arial" w:eastAsiaTheme="minorHAnsi" w:hAnsi="Arial" w:cs="Arial"/>
          <w:bCs/>
          <w:color w:val="000000" w:themeColor="text1"/>
          <w:u w:color="0000FF"/>
          <w:lang w:val="en-US"/>
        </w:rPr>
        <w:footnoteReference w:id="40"/>
      </w:r>
      <w:r w:rsidR="006D4AE4" w:rsidRPr="00472A33">
        <w:rPr>
          <w:rFonts w:ascii="Arial" w:eastAsiaTheme="minorHAnsi" w:hAnsi="Arial" w:cs="Arial"/>
          <w:bCs/>
          <w:color w:val="000000" w:themeColor="text1"/>
          <w:u w:color="0000FF"/>
          <w:lang w:val="en-US"/>
        </w:rPr>
        <w:t xml:space="preserve"> </w:t>
      </w:r>
      <w:r w:rsidR="00853B39" w:rsidRPr="00472A33">
        <w:rPr>
          <w:rFonts w:ascii="Arial" w:eastAsiaTheme="minorHAnsi" w:hAnsi="Arial" w:cs="Arial"/>
          <w:bCs/>
          <w:color w:val="000000" w:themeColor="text1"/>
          <w:u w:color="0000FF"/>
          <w:lang w:val="en-US"/>
        </w:rPr>
        <w:t>Subsequently, i</w:t>
      </w:r>
      <w:r w:rsidR="006D4AE4" w:rsidRPr="00472A33">
        <w:rPr>
          <w:rFonts w:ascii="Arial" w:eastAsiaTheme="minorHAnsi" w:hAnsi="Arial" w:cs="Arial"/>
          <w:bCs/>
          <w:color w:val="000000" w:themeColor="text1"/>
          <w:u w:color="0000FF"/>
          <w:lang w:val="en-US"/>
        </w:rPr>
        <w:t>t is</w:t>
      </w:r>
      <w:r w:rsidR="00853B39" w:rsidRPr="00472A33">
        <w:rPr>
          <w:rFonts w:ascii="Arial" w:eastAsiaTheme="minorHAnsi" w:hAnsi="Arial" w:cs="Arial"/>
          <w:bCs/>
          <w:color w:val="000000" w:themeColor="text1"/>
          <w:u w:color="0000FF"/>
          <w:lang w:val="en-US"/>
        </w:rPr>
        <w:t xml:space="preserve"> </w:t>
      </w:r>
      <w:r w:rsidR="004B4A4D" w:rsidRPr="00472A33">
        <w:rPr>
          <w:rFonts w:ascii="Arial" w:eastAsiaTheme="minorHAnsi" w:hAnsi="Arial" w:cs="Arial"/>
          <w:bCs/>
          <w:color w:val="000000" w:themeColor="text1"/>
          <w:u w:color="0000FF"/>
          <w:lang w:val="en-US"/>
        </w:rPr>
        <w:t>not</w:t>
      </w:r>
      <w:r w:rsidR="006D4AE4" w:rsidRPr="00472A33">
        <w:rPr>
          <w:rFonts w:ascii="Arial" w:eastAsiaTheme="minorHAnsi" w:hAnsi="Arial" w:cs="Arial"/>
          <w:bCs/>
          <w:color w:val="000000" w:themeColor="text1"/>
          <w:u w:color="0000FF"/>
          <w:lang w:val="en-US"/>
        </w:rPr>
        <w:t xml:space="preserve"> apparently obvious that </w:t>
      </w:r>
      <w:r w:rsidR="009876AA" w:rsidRPr="00472A33">
        <w:rPr>
          <w:rFonts w:ascii="Arial" w:eastAsiaTheme="minorHAnsi" w:hAnsi="Arial" w:cs="Arial"/>
          <w:bCs/>
          <w:color w:val="000000" w:themeColor="text1"/>
          <w:u w:color="0000FF"/>
          <w:lang w:val="en-US"/>
        </w:rPr>
        <w:t>it was his primary goal to</w:t>
      </w:r>
      <w:r w:rsidR="006D4AE4" w:rsidRPr="00472A33">
        <w:rPr>
          <w:rFonts w:ascii="Arial" w:eastAsiaTheme="minorHAnsi" w:hAnsi="Arial" w:cs="Arial"/>
          <w:bCs/>
          <w:color w:val="000000" w:themeColor="text1"/>
          <w:u w:color="0000FF"/>
          <w:lang w:val="en-US"/>
        </w:rPr>
        <w:t xml:space="preserve"> filter his astrology through Christian principles. In fact</w:t>
      </w:r>
      <w:r w:rsidR="009876AA" w:rsidRPr="00472A33">
        <w:rPr>
          <w:rFonts w:ascii="Arial" w:eastAsiaTheme="minorHAnsi" w:hAnsi="Arial" w:cs="Arial"/>
          <w:bCs/>
          <w:color w:val="000000" w:themeColor="text1"/>
          <w:u w:color="0000FF"/>
          <w:lang w:val="en-US"/>
        </w:rPr>
        <w:t>,</w:t>
      </w:r>
      <w:r w:rsidR="006D4AE4" w:rsidRPr="00472A33">
        <w:rPr>
          <w:rFonts w:ascii="Arial" w:eastAsiaTheme="minorHAnsi" w:hAnsi="Arial" w:cs="Arial"/>
          <w:bCs/>
          <w:color w:val="000000" w:themeColor="text1"/>
          <w:u w:color="0000FF"/>
          <w:lang w:val="en-US"/>
        </w:rPr>
        <w:t xml:space="preserve"> his text reads </w:t>
      </w:r>
      <w:r w:rsidRPr="00472A33">
        <w:rPr>
          <w:rFonts w:ascii="Arial" w:eastAsiaTheme="minorHAnsi" w:hAnsi="Arial" w:cs="Arial"/>
          <w:bCs/>
          <w:color w:val="000000" w:themeColor="text1"/>
          <w:u w:color="0000FF"/>
          <w:lang w:val="en-US"/>
        </w:rPr>
        <w:t xml:space="preserve">plainly </w:t>
      </w:r>
      <w:r w:rsidR="006D4AE4" w:rsidRPr="00472A33">
        <w:rPr>
          <w:rFonts w:ascii="Arial" w:eastAsiaTheme="minorHAnsi" w:hAnsi="Arial" w:cs="Arial"/>
          <w:bCs/>
          <w:color w:val="000000" w:themeColor="text1"/>
          <w:u w:color="0000FF"/>
          <w:lang w:val="en-US"/>
        </w:rPr>
        <w:t>like an instruction manual in the same divinatory techniques that were deemed heretical by Christian teaching.</w:t>
      </w:r>
      <w:r w:rsidR="00853B39" w:rsidRPr="00472A33">
        <w:rPr>
          <w:rStyle w:val="FootnoteReference"/>
          <w:rFonts w:ascii="Arial" w:eastAsiaTheme="minorHAnsi" w:hAnsi="Arial" w:cs="Arial"/>
          <w:bCs/>
          <w:color w:val="000000" w:themeColor="text1"/>
          <w:u w:color="0000FF"/>
          <w:lang w:val="en-US"/>
        </w:rPr>
        <w:footnoteReference w:id="41"/>
      </w:r>
      <w:r w:rsidR="009876AA" w:rsidRPr="00472A33">
        <w:rPr>
          <w:rFonts w:ascii="Arial" w:eastAsiaTheme="minorHAnsi" w:hAnsi="Arial" w:cs="Arial"/>
          <w:bCs/>
          <w:color w:val="000000" w:themeColor="text1"/>
          <w:u w:color="0000FF"/>
          <w:lang w:val="en-US"/>
        </w:rPr>
        <w:t xml:space="preserve"> I</w:t>
      </w:r>
      <w:r w:rsidR="006D4AE4" w:rsidRPr="00472A33">
        <w:rPr>
          <w:rFonts w:ascii="Arial" w:eastAsiaTheme="minorHAnsi" w:hAnsi="Arial" w:cs="Arial"/>
          <w:bCs/>
          <w:color w:val="000000" w:themeColor="text1"/>
          <w:u w:color="0000FF"/>
          <w:lang w:val="en-US"/>
        </w:rPr>
        <w:t>n his chapter on questions that pertain to the astrological first house</w:t>
      </w:r>
      <w:r w:rsidRPr="00472A33">
        <w:rPr>
          <w:rFonts w:ascii="Arial" w:eastAsiaTheme="minorHAnsi" w:hAnsi="Arial" w:cs="Arial"/>
          <w:bCs/>
          <w:color w:val="000000" w:themeColor="text1"/>
          <w:u w:color="0000FF"/>
          <w:lang w:val="en-US"/>
        </w:rPr>
        <w:t xml:space="preserve"> for example</w:t>
      </w:r>
      <w:r w:rsidR="006D4AE4" w:rsidRPr="00472A33">
        <w:rPr>
          <w:rFonts w:ascii="Arial" w:eastAsiaTheme="minorHAnsi" w:hAnsi="Arial" w:cs="Arial"/>
          <w:bCs/>
          <w:color w:val="000000" w:themeColor="text1"/>
          <w:u w:color="0000FF"/>
          <w:lang w:val="en-US"/>
        </w:rPr>
        <w:t xml:space="preserve">, Lilly claims that astrology can be used to answer whether or not a person was </w:t>
      </w:r>
      <w:r w:rsidR="00D91A58" w:rsidRPr="00472A33">
        <w:rPr>
          <w:rFonts w:ascii="Arial" w:eastAsiaTheme="minorHAnsi" w:hAnsi="Arial" w:cs="Arial"/>
          <w:bCs/>
          <w:color w:val="000000" w:themeColor="text1"/>
          <w:u w:color="0000FF"/>
          <w:lang w:val="en-US"/>
        </w:rPr>
        <w:t>likely to live long,</w:t>
      </w:r>
      <w:r w:rsidR="006D4AE4" w:rsidRPr="00472A33">
        <w:rPr>
          <w:rFonts w:ascii="Arial" w:eastAsiaTheme="minorHAnsi" w:hAnsi="Arial" w:cs="Arial"/>
          <w:bCs/>
          <w:color w:val="000000" w:themeColor="text1"/>
          <w:u w:color="0000FF"/>
          <w:lang w:val="en-US"/>
        </w:rPr>
        <w:t xml:space="preserve"> </w:t>
      </w:r>
      <w:r w:rsidR="00D91A58" w:rsidRPr="00472A33">
        <w:rPr>
          <w:rFonts w:ascii="Arial" w:eastAsiaTheme="minorHAnsi" w:hAnsi="Arial" w:cs="Arial"/>
          <w:bCs/>
          <w:color w:val="000000" w:themeColor="text1"/>
          <w:u w:color="0000FF"/>
          <w:lang w:val="en-US"/>
        </w:rPr>
        <w:t xml:space="preserve">the </w:t>
      </w:r>
      <w:r w:rsidR="006D4AE4" w:rsidRPr="00472A33">
        <w:rPr>
          <w:rFonts w:ascii="Arial" w:eastAsiaTheme="minorHAnsi" w:hAnsi="Arial" w:cs="Arial"/>
          <w:bCs/>
          <w:color w:val="000000" w:themeColor="text1"/>
          <w:u w:color="0000FF"/>
          <w:lang w:val="en-US"/>
        </w:rPr>
        <w:t>timing of accidents, and</w:t>
      </w:r>
      <w:r w:rsidR="00D91A58" w:rsidRPr="00472A33">
        <w:rPr>
          <w:rFonts w:ascii="Arial" w:eastAsiaTheme="minorHAnsi" w:hAnsi="Arial" w:cs="Arial"/>
          <w:bCs/>
          <w:color w:val="000000" w:themeColor="text1"/>
          <w:u w:color="0000FF"/>
          <w:lang w:val="en-US"/>
        </w:rPr>
        <w:t xml:space="preserve"> </w:t>
      </w:r>
      <w:r w:rsidR="006D4AE4" w:rsidRPr="00472A33">
        <w:rPr>
          <w:rFonts w:ascii="Arial" w:eastAsiaTheme="minorHAnsi" w:hAnsi="Arial" w:cs="Arial"/>
          <w:bCs/>
          <w:color w:val="000000" w:themeColor="text1"/>
          <w:u w:color="0000FF"/>
          <w:lang w:val="en-US"/>
        </w:rPr>
        <w:t>‘</w:t>
      </w:r>
      <w:r w:rsidR="00D91A58" w:rsidRPr="00472A33">
        <w:rPr>
          <w:rFonts w:ascii="Arial" w:eastAsiaTheme="minorHAnsi" w:hAnsi="Arial" w:cs="Arial"/>
          <w:bCs/>
          <w:color w:val="000000" w:themeColor="text1"/>
          <w:u w:color="0000FF"/>
          <w:lang w:val="en-US"/>
        </w:rPr>
        <w:t>what part of life is likely to be best</w:t>
      </w:r>
      <w:r w:rsidR="006D4AE4" w:rsidRPr="00472A33">
        <w:rPr>
          <w:rFonts w:ascii="Arial" w:eastAsiaTheme="minorHAnsi" w:hAnsi="Arial" w:cs="Arial"/>
          <w:bCs/>
          <w:color w:val="000000" w:themeColor="text1"/>
          <w:u w:color="0000FF"/>
          <w:lang w:val="en-US"/>
        </w:rPr>
        <w:t>.’</w:t>
      </w:r>
      <w:r w:rsidR="00D91A58" w:rsidRPr="00472A33">
        <w:rPr>
          <w:rStyle w:val="FootnoteReference"/>
          <w:rFonts w:ascii="Arial" w:eastAsiaTheme="minorHAnsi" w:hAnsi="Arial" w:cs="Arial"/>
          <w:bCs/>
          <w:color w:val="000000" w:themeColor="text1"/>
          <w:u w:color="0000FF"/>
          <w:lang w:val="en-US"/>
        </w:rPr>
        <w:footnoteReference w:id="42"/>
      </w:r>
      <w:r w:rsidR="006D4AE4" w:rsidRPr="00472A33">
        <w:rPr>
          <w:rFonts w:ascii="Arial" w:eastAsiaTheme="minorHAnsi" w:hAnsi="Arial" w:cs="Arial"/>
          <w:bCs/>
          <w:color w:val="000000" w:themeColor="text1"/>
          <w:u w:color="0000FF"/>
          <w:lang w:val="en-US"/>
        </w:rPr>
        <w:t xml:space="preserve"> </w:t>
      </w:r>
      <w:r w:rsidR="009876AA" w:rsidRPr="00472A33">
        <w:rPr>
          <w:rFonts w:ascii="Arial" w:eastAsiaTheme="minorHAnsi" w:hAnsi="Arial" w:cs="Arial"/>
          <w:bCs/>
          <w:color w:val="000000" w:themeColor="text1"/>
          <w:u w:color="0000FF"/>
          <w:lang w:val="en-US"/>
        </w:rPr>
        <w:t>So, a</w:t>
      </w:r>
      <w:r w:rsidR="005B51B3" w:rsidRPr="00472A33">
        <w:rPr>
          <w:rFonts w:ascii="Arial" w:eastAsiaTheme="minorHAnsi" w:hAnsi="Arial" w:cs="Arial"/>
          <w:bCs/>
          <w:color w:val="000000" w:themeColor="text1"/>
          <w:u w:color="0000FF"/>
          <w:lang w:val="en-US"/>
        </w:rPr>
        <w:t xml:space="preserve">lthough theoretically linked to the </w:t>
      </w:r>
      <w:r w:rsidR="00D91A58" w:rsidRPr="00472A33">
        <w:rPr>
          <w:rFonts w:ascii="Arial" w:eastAsiaTheme="minorHAnsi" w:hAnsi="Arial" w:cs="Arial"/>
          <w:bCs/>
          <w:color w:val="000000" w:themeColor="text1"/>
          <w:u w:color="0000FF"/>
          <w:lang w:val="en-US"/>
        </w:rPr>
        <w:t>notion that the stars do not wield deterministic</w:t>
      </w:r>
      <w:r w:rsidR="005B51B3" w:rsidRPr="00472A33">
        <w:rPr>
          <w:rFonts w:ascii="Arial" w:eastAsiaTheme="minorHAnsi" w:hAnsi="Arial" w:cs="Arial"/>
          <w:bCs/>
          <w:color w:val="000000" w:themeColor="text1"/>
          <w:u w:color="0000FF"/>
          <w:lang w:val="en-US"/>
        </w:rPr>
        <w:t xml:space="preserve"> influence</w:t>
      </w:r>
      <w:r w:rsidRPr="00472A33">
        <w:rPr>
          <w:rFonts w:ascii="Arial" w:eastAsiaTheme="minorHAnsi" w:hAnsi="Arial" w:cs="Arial"/>
          <w:bCs/>
          <w:color w:val="000000" w:themeColor="text1"/>
          <w:u w:color="0000FF"/>
          <w:lang w:val="en-US"/>
        </w:rPr>
        <w:t xml:space="preserve"> via </w:t>
      </w:r>
      <w:r w:rsidR="00B94709" w:rsidRPr="00472A33">
        <w:rPr>
          <w:rFonts w:ascii="Arial" w:eastAsiaTheme="minorHAnsi" w:hAnsi="Arial" w:cs="Arial"/>
          <w:bCs/>
          <w:color w:val="000000" w:themeColor="text1"/>
          <w:u w:color="0000FF"/>
          <w:lang w:val="en-US"/>
        </w:rPr>
        <w:t>their</w:t>
      </w:r>
      <w:r w:rsidRPr="00472A33">
        <w:rPr>
          <w:rFonts w:ascii="Arial" w:eastAsiaTheme="minorHAnsi" w:hAnsi="Arial" w:cs="Arial"/>
          <w:bCs/>
          <w:color w:val="000000" w:themeColor="text1"/>
          <w:u w:color="0000FF"/>
          <w:lang w:val="en-US"/>
        </w:rPr>
        <w:t xml:space="preserve"> basis in Ptolemaic </w:t>
      </w:r>
      <w:r w:rsidR="00B94709" w:rsidRPr="00472A33">
        <w:rPr>
          <w:rFonts w:ascii="Arial" w:eastAsiaTheme="minorHAnsi" w:hAnsi="Arial" w:cs="Arial"/>
          <w:bCs/>
          <w:color w:val="000000" w:themeColor="text1"/>
          <w:u w:color="0000FF"/>
          <w:lang w:val="en-US"/>
        </w:rPr>
        <w:t>sources</w:t>
      </w:r>
      <w:r w:rsidR="005B51B3" w:rsidRPr="00472A33">
        <w:rPr>
          <w:rFonts w:ascii="Arial" w:eastAsiaTheme="minorHAnsi" w:hAnsi="Arial" w:cs="Arial"/>
          <w:bCs/>
          <w:color w:val="000000" w:themeColor="text1"/>
          <w:u w:color="0000FF"/>
          <w:lang w:val="en-US"/>
        </w:rPr>
        <w:t xml:space="preserve">, Lilly’s astrological works appear less considerate of </w:t>
      </w:r>
      <w:r w:rsidR="009876AA" w:rsidRPr="00472A33">
        <w:rPr>
          <w:rFonts w:ascii="Arial" w:eastAsiaTheme="minorHAnsi" w:hAnsi="Arial" w:cs="Arial"/>
          <w:bCs/>
          <w:color w:val="000000" w:themeColor="text1"/>
          <w:u w:color="0000FF"/>
          <w:lang w:val="en-US"/>
        </w:rPr>
        <w:t>G</w:t>
      </w:r>
      <w:r w:rsidR="005B51B3" w:rsidRPr="00472A33">
        <w:rPr>
          <w:rFonts w:ascii="Arial" w:eastAsiaTheme="minorHAnsi" w:hAnsi="Arial" w:cs="Arial"/>
          <w:bCs/>
          <w:color w:val="000000" w:themeColor="text1"/>
          <w:u w:color="0000FF"/>
          <w:lang w:val="en-US"/>
        </w:rPr>
        <w:t>od</w:t>
      </w:r>
      <w:r w:rsidR="009876AA" w:rsidRPr="00472A33">
        <w:rPr>
          <w:rFonts w:ascii="Arial" w:eastAsiaTheme="minorHAnsi" w:hAnsi="Arial" w:cs="Arial"/>
          <w:bCs/>
          <w:color w:val="000000" w:themeColor="text1"/>
          <w:u w:color="0000FF"/>
          <w:lang w:val="en-US"/>
        </w:rPr>
        <w:t>’</w:t>
      </w:r>
      <w:r w:rsidR="005B51B3" w:rsidRPr="00472A33">
        <w:rPr>
          <w:rFonts w:ascii="Arial" w:eastAsiaTheme="minorHAnsi" w:hAnsi="Arial" w:cs="Arial"/>
          <w:bCs/>
          <w:color w:val="000000" w:themeColor="text1"/>
          <w:u w:color="0000FF"/>
          <w:lang w:val="en-US"/>
        </w:rPr>
        <w:t xml:space="preserve">s prominence than Ficino’s. </w:t>
      </w:r>
      <w:r w:rsidRPr="00472A33">
        <w:rPr>
          <w:rFonts w:ascii="Arial" w:eastAsiaTheme="minorHAnsi" w:hAnsi="Arial" w:cs="Arial"/>
          <w:bCs/>
          <w:color w:val="000000" w:themeColor="text1"/>
          <w:u w:color="0000FF"/>
          <w:lang w:val="en-US"/>
        </w:rPr>
        <w:t xml:space="preserve">It is interesting then to consider that despite </w:t>
      </w:r>
      <w:r w:rsidR="009876AA" w:rsidRPr="00472A33">
        <w:rPr>
          <w:rFonts w:ascii="Arial" w:eastAsiaTheme="minorHAnsi" w:hAnsi="Arial" w:cs="Arial"/>
          <w:bCs/>
          <w:color w:val="000000" w:themeColor="text1"/>
          <w:u w:color="0000FF"/>
          <w:lang w:val="en-US"/>
        </w:rPr>
        <w:t>Lilly’s</w:t>
      </w:r>
      <w:r w:rsidR="005B51B3" w:rsidRPr="00472A33">
        <w:rPr>
          <w:rFonts w:ascii="Arial" w:eastAsiaTheme="minorHAnsi" w:hAnsi="Arial" w:cs="Arial"/>
          <w:bCs/>
          <w:color w:val="000000" w:themeColor="text1"/>
          <w:u w:color="0000FF"/>
          <w:lang w:val="en-US"/>
        </w:rPr>
        <w:t xml:space="preserve"> </w:t>
      </w:r>
      <w:r w:rsidRPr="00472A33">
        <w:rPr>
          <w:rFonts w:ascii="Arial" w:eastAsiaTheme="minorHAnsi" w:hAnsi="Arial" w:cs="Arial"/>
          <w:bCs/>
          <w:color w:val="000000" w:themeColor="text1"/>
          <w:u w:color="0000FF"/>
          <w:lang w:val="en-US"/>
        </w:rPr>
        <w:t xml:space="preserve">emphasis on </w:t>
      </w:r>
      <w:r w:rsidR="004B4A4D" w:rsidRPr="00472A33">
        <w:rPr>
          <w:rFonts w:ascii="Arial" w:eastAsiaTheme="minorHAnsi" w:hAnsi="Arial" w:cs="Arial"/>
          <w:bCs/>
          <w:color w:val="000000" w:themeColor="text1"/>
          <w:u w:color="0000FF"/>
          <w:lang w:val="en-US"/>
        </w:rPr>
        <w:t>divinatory astrology</w:t>
      </w:r>
      <w:r w:rsidRPr="00472A33">
        <w:rPr>
          <w:rFonts w:ascii="Arial" w:eastAsiaTheme="minorHAnsi" w:hAnsi="Arial" w:cs="Arial"/>
          <w:bCs/>
          <w:color w:val="000000" w:themeColor="text1"/>
          <w:u w:color="0000FF"/>
          <w:lang w:val="en-US"/>
        </w:rPr>
        <w:t xml:space="preserve">, </w:t>
      </w:r>
      <w:r w:rsidR="00853B39" w:rsidRPr="00472A33">
        <w:rPr>
          <w:rFonts w:ascii="Arial" w:eastAsiaTheme="minorHAnsi" w:hAnsi="Arial" w:cs="Arial"/>
          <w:bCs/>
          <w:color w:val="000000" w:themeColor="text1"/>
          <w:u w:color="0000FF"/>
          <w:lang w:val="en-US"/>
        </w:rPr>
        <w:t>he</w:t>
      </w:r>
      <w:r w:rsidR="009876AA" w:rsidRPr="00472A33">
        <w:rPr>
          <w:rFonts w:ascii="Arial" w:eastAsiaTheme="minorHAnsi" w:hAnsi="Arial" w:cs="Arial"/>
          <w:bCs/>
          <w:color w:val="000000" w:themeColor="text1"/>
          <w:u w:color="0000FF"/>
          <w:lang w:val="en-US"/>
        </w:rPr>
        <w:t xml:space="preserve"> consistent</w:t>
      </w:r>
      <w:r w:rsidRPr="00472A33">
        <w:rPr>
          <w:rFonts w:ascii="Arial" w:eastAsiaTheme="minorHAnsi" w:hAnsi="Arial" w:cs="Arial"/>
          <w:bCs/>
          <w:color w:val="000000" w:themeColor="text1"/>
          <w:u w:color="0000FF"/>
          <w:lang w:val="en-US"/>
        </w:rPr>
        <w:t>ly</w:t>
      </w:r>
      <w:r w:rsidR="009876AA" w:rsidRPr="00472A33">
        <w:rPr>
          <w:rFonts w:ascii="Arial" w:eastAsiaTheme="minorHAnsi" w:hAnsi="Arial" w:cs="Arial"/>
          <w:bCs/>
          <w:color w:val="000000" w:themeColor="text1"/>
          <w:u w:color="0000FF"/>
          <w:lang w:val="en-US"/>
        </w:rPr>
        <w:t xml:space="preserve"> claim</w:t>
      </w:r>
      <w:r w:rsidR="004B4A4D" w:rsidRPr="00472A33">
        <w:rPr>
          <w:rFonts w:ascii="Arial" w:eastAsiaTheme="minorHAnsi" w:hAnsi="Arial" w:cs="Arial"/>
          <w:bCs/>
          <w:color w:val="000000" w:themeColor="text1"/>
          <w:u w:color="0000FF"/>
          <w:lang w:val="en-US"/>
        </w:rPr>
        <w:t>ed</w:t>
      </w:r>
      <w:r w:rsidR="009876AA" w:rsidRPr="00472A33">
        <w:rPr>
          <w:rFonts w:ascii="Arial" w:eastAsiaTheme="minorHAnsi" w:hAnsi="Arial" w:cs="Arial"/>
          <w:bCs/>
          <w:color w:val="000000" w:themeColor="text1"/>
          <w:u w:color="0000FF"/>
          <w:lang w:val="en-US"/>
        </w:rPr>
        <w:t xml:space="preserve"> </w:t>
      </w:r>
      <w:r w:rsidR="005B51B3" w:rsidRPr="00472A33">
        <w:rPr>
          <w:rFonts w:ascii="Arial" w:eastAsiaTheme="minorHAnsi" w:hAnsi="Arial" w:cs="Arial"/>
          <w:bCs/>
          <w:color w:val="000000" w:themeColor="text1"/>
          <w:u w:color="0000FF"/>
          <w:lang w:val="en-US"/>
        </w:rPr>
        <w:t>that his astrology highlight</w:t>
      </w:r>
      <w:r w:rsidR="004B4A4D" w:rsidRPr="00472A33">
        <w:rPr>
          <w:rFonts w:ascii="Arial" w:eastAsiaTheme="minorHAnsi" w:hAnsi="Arial" w:cs="Arial"/>
          <w:bCs/>
          <w:color w:val="000000" w:themeColor="text1"/>
          <w:u w:color="0000FF"/>
          <w:lang w:val="en-US"/>
        </w:rPr>
        <w:t>ed</w:t>
      </w:r>
      <w:r w:rsidR="005B51B3" w:rsidRPr="00472A33">
        <w:rPr>
          <w:rFonts w:ascii="Arial" w:eastAsiaTheme="minorHAnsi" w:hAnsi="Arial" w:cs="Arial"/>
          <w:bCs/>
          <w:color w:val="000000" w:themeColor="text1"/>
          <w:u w:color="0000FF"/>
          <w:lang w:val="en-US"/>
        </w:rPr>
        <w:t xml:space="preserve"> the </w:t>
      </w:r>
      <w:r w:rsidR="00853B39" w:rsidRPr="00472A33">
        <w:rPr>
          <w:rFonts w:ascii="Arial" w:eastAsiaTheme="minorHAnsi" w:hAnsi="Arial" w:cs="Arial"/>
          <w:bCs/>
          <w:color w:val="000000" w:themeColor="text1"/>
          <w:u w:color="0000FF"/>
          <w:lang w:val="en-US"/>
        </w:rPr>
        <w:t>providence of</w:t>
      </w:r>
      <w:r w:rsidR="005B51B3" w:rsidRPr="00472A33">
        <w:rPr>
          <w:rFonts w:ascii="Arial" w:eastAsiaTheme="minorHAnsi" w:hAnsi="Arial" w:cs="Arial"/>
          <w:bCs/>
          <w:color w:val="000000" w:themeColor="text1"/>
          <w:u w:color="0000FF"/>
          <w:lang w:val="en-US"/>
        </w:rPr>
        <w:t xml:space="preserve"> God</w:t>
      </w:r>
      <w:r w:rsidR="00853B39" w:rsidRPr="00472A33">
        <w:rPr>
          <w:rFonts w:ascii="Arial" w:eastAsiaTheme="minorHAnsi" w:hAnsi="Arial" w:cs="Arial"/>
          <w:bCs/>
          <w:color w:val="000000" w:themeColor="text1"/>
          <w:u w:color="0000FF"/>
          <w:lang w:val="en-US"/>
        </w:rPr>
        <w:t>’s will</w:t>
      </w:r>
      <w:r w:rsidR="005B51B3" w:rsidRPr="00472A33">
        <w:rPr>
          <w:rFonts w:ascii="Arial" w:eastAsiaTheme="minorHAnsi" w:hAnsi="Arial" w:cs="Arial"/>
          <w:bCs/>
          <w:color w:val="000000" w:themeColor="text1"/>
          <w:u w:color="0000FF"/>
          <w:lang w:val="en-US"/>
        </w:rPr>
        <w:t>.</w:t>
      </w:r>
      <w:r w:rsidRPr="00472A33">
        <w:rPr>
          <w:rStyle w:val="FootnoteReference"/>
          <w:rFonts w:ascii="Arial" w:eastAsiaTheme="minorHAnsi" w:hAnsi="Arial" w:cs="Arial"/>
          <w:bCs/>
          <w:color w:val="000000" w:themeColor="text1"/>
          <w:u w:color="0000FF"/>
          <w:lang w:val="en-US"/>
        </w:rPr>
        <w:t xml:space="preserve"> </w:t>
      </w:r>
      <w:r w:rsidRPr="00472A33">
        <w:rPr>
          <w:rStyle w:val="FootnoteReference"/>
          <w:rFonts w:ascii="Arial" w:eastAsiaTheme="minorHAnsi" w:hAnsi="Arial" w:cs="Arial"/>
          <w:bCs/>
          <w:color w:val="000000" w:themeColor="text1"/>
          <w:u w:color="0000FF"/>
          <w:lang w:val="en-US"/>
        </w:rPr>
        <w:footnoteReference w:id="43"/>
      </w:r>
      <w:r w:rsidR="00B94709" w:rsidRPr="00472A33">
        <w:rPr>
          <w:rFonts w:ascii="Arial" w:eastAsiaTheme="minorHAnsi" w:hAnsi="Arial" w:cs="Arial"/>
          <w:bCs/>
          <w:color w:val="000000" w:themeColor="text1"/>
          <w:u w:color="0000FF"/>
          <w:lang w:val="en-US"/>
        </w:rPr>
        <w:t xml:space="preserve"> </w:t>
      </w:r>
    </w:p>
    <w:p w:rsidR="00B94709" w:rsidRPr="00472A33" w:rsidRDefault="00B94709" w:rsidP="00A73362">
      <w:pPr>
        <w:autoSpaceDE w:val="0"/>
        <w:autoSpaceDN w:val="0"/>
        <w:adjustRightInd w:val="0"/>
        <w:spacing w:line="360" w:lineRule="auto"/>
        <w:jc w:val="both"/>
        <w:rPr>
          <w:rFonts w:ascii="Arial" w:eastAsiaTheme="minorHAnsi" w:hAnsi="Arial" w:cs="Arial"/>
          <w:bCs/>
          <w:color w:val="000000" w:themeColor="text1"/>
          <w:u w:color="0000FF"/>
          <w:lang w:val="en-US"/>
        </w:rPr>
      </w:pPr>
    </w:p>
    <w:p w:rsidR="007C6A0A" w:rsidRPr="00472A33" w:rsidRDefault="00B94709" w:rsidP="00A73362">
      <w:pPr>
        <w:autoSpaceDE w:val="0"/>
        <w:autoSpaceDN w:val="0"/>
        <w:adjustRightInd w:val="0"/>
        <w:spacing w:line="360" w:lineRule="auto"/>
        <w:jc w:val="both"/>
        <w:rPr>
          <w:rFonts w:ascii="Arial" w:eastAsiaTheme="minorHAnsi" w:hAnsi="Arial" w:cs="Arial"/>
          <w:bCs/>
          <w:color w:val="000000" w:themeColor="text1"/>
          <w:u w:color="0000FF"/>
          <w:lang w:val="en-US"/>
        </w:rPr>
      </w:pPr>
      <w:r w:rsidRPr="00472A33">
        <w:rPr>
          <w:rFonts w:ascii="Arial" w:eastAsiaTheme="minorHAnsi" w:hAnsi="Arial" w:cs="Arial"/>
          <w:bCs/>
          <w:color w:val="000000" w:themeColor="text1"/>
          <w:u w:color="0000FF"/>
          <w:lang w:val="en-US"/>
        </w:rPr>
        <w:t xml:space="preserve">In his preface to </w:t>
      </w:r>
      <w:r w:rsidRPr="00472A33">
        <w:rPr>
          <w:rFonts w:ascii="Arial" w:eastAsiaTheme="minorHAnsi" w:hAnsi="Arial" w:cs="Arial"/>
          <w:bCs/>
          <w:i/>
          <w:color w:val="000000" w:themeColor="text1"/>
          <w:u w:color="0000FF"/>
          <w:lang w:val="en-US"/>
        </w:rPr>
        <w:t>Christian Astrology</w:t>
      </w:r>
      <w:r w:rsidRPr="00472A33">
        <w:rPr>
          <w:rFonts w:ascii="Arial" w:eastAsiaTheme="minorHAnsi" w:hAnsi="Arial" w:cs="Arial"/>
          <w:bCs/>
          <w:color w:val="000000" w:themeColor="text1"/>
          <w:u w:color="0000FF"/>
          <w:lang w:val="en-US"/>
        </w:rPr>
        <w:t>, Lilly addresse</w:t>
      </w:r>
      <w:r w:rsidR="00917874" w:rsidRPr="00472A33">
        <w:rPr>
          <w:rFonts w:ascii="Arial" w:eastAsiaTheme="minorHAnsi" w:hAnsi="Arial" w:cs="Arial"/>
          <w:bCs/>
          <w:color w:val="000000" w:themeColor="text1"/>
          <w:u w:color="0000FF"/>
          <w:lang w:val="en-US"/>
        </w:rPr>
        <w:t>d</w:t>
      </w:r>
      <w:r w:rsidRPr="00472A33">
        <w:rPr>
          <w:rFonts w:ascii="Arial" w:eastAsiaTheme="minorHAnsi" w:hAnsi="Arial" w:cs="Arial"/>
          <w:bCs/>
          <w:color w:val="000000" w:themeColor="text1"/>
          <w:u w:color="0000FF"/>
          <w:lang w:val="en-US"/>
        </w:rPr>
        <w:t xml:space="preserve"> the reader of the text, explaining that within astrology ‘the great and admirable works of the invisible and all-glorious </w:t>
      </w:r>
      <w:r w:rsidR="00917874" w:rsidRPr="00472A33">
        <w:rPr>
          <w:rFonts w:ascii="Arial" w:eastAsiaTheme="minorHAnsi" w:hAnsi="Arial" w:cs="Arial"/>
          <w:bCs/>
          <w:color w:val="000000" w:themeColor="text1"/>
          <w:u w:color="0000FF"/>
          <w:lang w:val="en-US"/>
        </w:rPr>
        <w:t>G</w:t>
      </w:r>
      <w:r w:rsidRPr="00472A33">
        <w:rPr>
          <w:rFonts w:ascii="Arial" w:eastAsiaTheme="minorHAnsi" w:hAnsi="Arial" w:cs="Arial"/>
          <w:bCs/>
          <w:color w:val="000000" w:themeColor="text1"/>
          <w:u w:color="0000FF"/>
          <w:lang w:val="en-US"/>
        </w:rPr>
        <w:t>od are so manifestly apparent.’</w:t>
      </w:r>
      <w:r w:rsidRPr="00472A33">
        <w:rPr>
          <w:rStyle w:val="FootnoteReference"/>
          <w:rFonts w:ascii="Arial" w:eastAsiaTheme="minorHAnsi" w:hAnsi="Arial" w:cs="Arial"/>
          <w:bCs/>
          <w:color w:val="000000" w:themeColor="text1"/>
          <w:u w:color="0000FF"/>
          <w:lang w:val="en-US"/>
        </w:rPr>
        <w:t xml:space="preserve"> </w:t>
      </w:r>
      <w:r w:rsidRPr="00472A33">
        <w:rPr>
          <w:rStyle w:val="FootnoteReference"/>
          <w:rFonts w:ascii="Arial" w:eastAsiaTheme="minorHAnsi" w:hAnsi="Arial" w:cs="Arial"/>
          <w:bCs/>
          <w:color w:val="000000" w:themeColor="text1"/>
          <w:u w:color="0000FF"/>
          <w:lang w:val="en-US"/>
        </w:rPr>
        <w:footnoteReference w:id="44"/>
      </w:r>
      <w:r w:rsidRPr="00472A33">
        <w:rPr>
          <w:rFonts w:ascii="Arial" w:eastAsiaTheme="minorHAnsi" w:hAnsi="Arial" w:cs="Arial"/>
          <w:bCs/>
          <w:color w:val="000000" w:themeColor="text1"/>
          <w:u w:color="0000FF"/>
          <w:lang w:val="en-US"/>
        </w:rPr>
        <w:t xml:space="preserve"> </w:t>
      </w:r>
      <w:r w:rsidR="00B16BF5" w:rsidRPr="00472A33">
        <w:rPr>
          <w:rFonts w:ascii="Arial" w:eastAsiaTheme="minorHAnsi" w:hAnsi="Arial" w:cs="Arial"/>
          <w:bCs/>
          <w:color w:val="000000" w:themeColor="text1"/>
          <w:u w:color="0000FF"/>
          <w:lang w:val="en-US"/>
        </w:rPr>
        <w:t xml:space="preserve">The </w:t>
      </w:r>
      <w:r w:rsidRPr="00472A33">
        <w:rPr>
          <w:rFonts w:ascii="Arial" w:eastAsiaTheme="minorHAnsi" w:hAnsi="Arial" w:cs="Arial"/>
          <w:bCs/>
          <w:color w:val="000000" w:themeColor="text1"/>
          <w:u w:color="0000FF"/>
          <w:lang w:val="en-US"/>
        </w:rPr>
        <w:t>not</w:t>
      </w:r>
      <w:r w:rsidR="00B16BF5" w:rsidRPr="00472A33">
        <w:rPr>
          <w:rFonts w:ascii="Arial" w:eastAsiaTheme="minorHAnsi" w:hAnsi="Arial" w:cs="Arial"/>
          <w:bCs/>
          <w:color w:val="000000" w:themeColor="text1"/>
          <w:u w:color="0000FF"/>
          <w:lang w:val="en-US"/>
        </w:rPr>
        <w:t>e</w:t>
      </w:r>
      <w:r w:rsidRPr="00472A33">
        <w:rPr>
          <w:rFonts w:ascii="Arial" w:eastAsiaTheme="minorHAnsi" w:hAnsi="Arial" w:cs="Arial"/>
          <w:bCs/>
          <w:color w:val="000000" w:themeColor="text1"/>
          <w:u w:color="0000FF"/>
          <w:lang w:val="en-US"/>
        </w:rPr>
        <w:t xml:space="preserve"> </w:t>
      </w:r>
      <w:r w:rsidR="00B16BF5" w:rsidRPr="00472A33">
        <w:rPr>
          <w:rFonts w:ascii="Arial" w:eastAsiaTheme="minorHAnsi" w:hAnsi="Arial" w:cs="Arial"/>
          <w:bCs/>
          <w:color w:val="000000" w:themeColor="text1"/>
          <w:u w:color="0000FF"/>
          <w:lang w:val="en-US"/>
        </w:rPr>
        <w:t xml:space="preserve">continues </w:t>
      </w:r>
      <w:r w:rsidR="007C6A0A" w:rsidRPr="00472A33">
        <w:rPr>
          <w:rFonts w:ascii="Arial" w:eastAsiaTheme="minorHAnsi" w:hAnsi="Arial" w:cs="Arial"/>
          <w:bCs/>
          <w:color w:val="000000" w:themeColor="text1"/>
          <w:u w:color="0000FF"/>
          <w:lang w:val="en-US"/>
        </w:rPr>
        <w:t>to express</w:t>
      </w:r>
      <w:r w:rsidRPr="00472A33">
        <w:rPr>
          <w:rFonts w:ascii="Arial" w:eastAsiaTheme="minorHAnsi" w:hAnsi="Arial" w:cs="Arial"/>
          <w:bCs/>
          <w:color w:val="000000" w:themeColor="text1"/>
          <w:u w:color="0000FF"/>
          <w:lang w:val="en-US"/>
        </w:rPr>
        <w:t xml:space="preserve"> numerous references to God’s providence through astrology, clarifying Lilly’s </w:t>
      </w:r>
      <w:r w:rsidR="007C6A0A" w:rsidRPr="00472A33">
        <w:rPr>
          <w:rFonts w:ascii="Arial" w:eastAsiaTheme="minorHAnsi" w:hAnsi="Arial" w:cs="Arial"/>
          <w:bCs/>
          <w:color w:val="000000" w:themeColor="text1"/>
          <w:u w:color="0000FF"/>
          <w:lang w:val="en-US"/>
        </w:rPr>
        <w:t>vested</w:t>
      </w:r>
      <w:r w:rsidRPr="00472A33">
        <w:rPr>
          <w:rFonts w:ascii="Arial" w:eastAsiaTheme="minorHAnsi" w:hAnsi="Arial" w:cs="Arial"/>
          <w:bCs/>
          <w:color w:val="000000" w:themeColor="text1"/>
          <w:u w:color="0000FF"/>
          <w:lang w:val="en-US"/>
        </w:rPr>
        <w:t xml:space="preserve"> </w:t>
      </w:r>
      <w:r w:rsidR="007C6A0A" w:rsidRPr="00472A33">
        <w:rPr>
          <w:rFonts w:ascii="Arial" w:eastAsiaTheme="minorHAnsi" w:hAnsi="Arial" w:cs="Arial"/>
          <w:bCs/>
          <w:color w:val="000000" w:themeColor="text1"/>
          <w:u w:color="0000FF"/>
          <w:lang w:val="en-US"/>
        </w:rPr>
        <w:t>interest</w:t>
      </w:r>
      <w:r w:rsidRPr="00472A33">
        <w:rPr>
          <w:rFonts w:ascii="Arial" w:eastAsiaTheme="minorHAnsi" w:hAnsi="Arial" w:cs="Arial"/>
          <w:bCs/>
          <w:color w:val="000000" w:themeColor="text1"/>
          <w:u w:color="0000FF"/>
          <w:lang w:val="en-US"/>
        </w:rPr>
        <w:t xml:space="preserve"> in aligning his theory with those that used astrology in a Christian way. </w:t>
      </w:r>
      <w:r w:rsidR="007C6A0A" w:rsidRPr="00472A33">
        <w:rPr>
          <w:rFonts w:ascii="Arial" w:eastAsiaTheme="minorHAnsi" w:hAnsi="Arial" w:cs="Arial"/>
          <w:bCs/>
          <w:color w:val="000000" w:themeColor="text1"/>
          <w:u w:color="0000FF"/>
          <w:lang w:val="en-US"/>
        </w:rPr>
        <w:t>Specifically, in this note, Lilly claims, however briefly, that the planetary cycles represent God’s will encoded.</w:t>
      </w:r>
      <w:r w:rsidR="007C6A0A" w:rsidRPr="00472A33">
        <w:rPr>
          <w:rStyle w:val="FootnoteReference"/>
          <w:rFonts w:ascii="Arial" w:eastAsiaTheme="minorHAnsi" w:hAnsi="Arial" w:cs="Arial"/>
          <w:bCs/>
          <w:color w:val="000000" w:themeColor="text1"/>
          <w:u w:color="0000FF"/>
          <w:lang w:val="en-US"/>
        </w:rPr>
        <w:footnoteReference w:id="45"/>
      </w:r>
      <w:r w:rsidR="007C6A0A" w:rsidRPr="00472A33">
        <w:rPr>
          <w:rFonts w:ascii="Arial" w:eastAsiaTheme="minorHAnsi" w:hAnsi="Arial" w:cs="Arial"/>
          <w:bCs/>
          <w:color w:val="000000" w:themeColor="text1"/>
          <w:u w:color="0000FF"/>
          <w:lang w:val="en-US"/>
        </w:rPr>
        <w:t xml:space="preserve"> Namely, by understanding astrological mechanisms, a person could</w:t>
      </w:r>
      <w:r w:rsidR="00917874" w:rsidRPr="00472A33">
        <w:rPr>
          <w:rFonts w:ascii="Arial" w:eastAsiaTheme="minorHAnsi" w:hAnsi="Arial" w:cs="Arial"/>
          <w:bCs/>
          <w:color w:val="000000" w:themeColor="text1"/>
          <w:u w:color="0000FF"/>
          <w:lang w:val="en-US"/>
        </w:rPr>
        <w:t xml:space="preserve"> ‘</w:t>
      </w:r>
      <w:r w:rsidR="007C6A0A" w:rsidRPr="00472A33">
        <w:rPr>
          <w:rFonts w:ascii="Arial" w:eastAsiaTheme="minorHAnsi" w:hAnsi="Arial" w:cs="Arial"/>
          <w:bCs/>
          <w:color w:val="000000" w:themeColor="text1"/>
          <w:u w:color="0000FF"/>
          <w:lang w:val="en-US"/>
        </w:rPr>
        <w:t xml:space="preserve">see with the eye of </w:t>
      </w:r>
      <w:r w:rsidR="00917874" w:rsidRPr="00472A33">
        <w:rPr>
          <w:rFonts w:ascii="Arial" w:eastAsiaTheme="minorHAnsi" w:hAnsi="Arial" w:cs="Arial"/>
          <w:bCs/>
          <w:color w:val="000000" w:themeColor="text1"/>
          <w:u w:color="0000FF"/>
          <w:lang w:val="en-US"/>
        </w:rPr>
        <w:t>G</w:t>
      </w:r>
      <w:r w:rsidR="007C6A0A" w:rsidRPr="00472A33">
        <w:rPr>
          <w:rFonts w:ascii="Arial" w:eastAsiaTheme="minorHAnsi" w:hAnsi="Arial" w:cs="Arial"/>
          <w:bCs/>
          <w:color w:val="000000" w:themeColor="text1"/>
          <w:u w:color="0000FF"/>
          <w:lang w:val="en-US"/>
        </w:rPr>
        <w:t>od.</w:t>
      </w:r>
      <w:r w:rsidR="00917874" w:rsidRPr="00472A33">
        <w:rPr>
          <w:rFonts w:ascii="Arial" w:eastAsiaTheme="minorHAnsi" w:hAnsi="Arial" w:cs="Arial"/>
          <w:bCs/>
          <w:color w:val="000000" w:themeColor="text1"/>
          <w:u w:color="0000FF"/>
          <w:lang w:val="en-US"/>
        </w:rPr>
        <w:t>’</w:t>
      </w:r>
      <w:r w:rsidR="007C6A0A" w:rsidRPr="00472A33">
        <w:rPr>
          <w:rStyle w:val="FootnoteReference"/>
          <w:rFonts w:ascii="Arial" w:eastAsiaTheme="minorHAnsi" w:hAnsi="Arial" w:cs="Arial"/>
          <w:bCs/>
          <w:color w:val="000000" w:themeColor="text1"/>
          <w:u w:color="0000FF"/>
          <w:lang w:val="en-US"/>
        </w:rPr>
        <w:footnoteReference w:id="46"/>
      </w:r>
      <w:r w:rsidR="007C6A0A" w:rsidRPr="00472A33">
        <w:rPr>
          <w:rFonts w:ascii="Arial" w:eastAsiaTheme="minorHAnsi" w:hAnsi="Arial" w:cs="Arial"/>
          <w:bCs/>
          <w:color w:val="000000" w:themeColor="text1"/>
          <w:u w:color="0000FF"/>
          <w:lang w:val="en-US"/>
        </w:rPr>
        <w:t xml:space="preserve"> Despite Lilly’s willingness to emphasize that his astrology had the capacity to reveal God’s plan in the introduction to his text, the remainder of </w:t>
      </w:r>
      <w:r w:rsidR="007C6A0A" w:rsidRPr="00472A33">
        <w:rPr>
          <w:rFonts w:ascii="Arial" w:eastAsiaTheme="minorHAnsi" w:hAnsi="Arial" w:cs="Arial"/>
          <w:bCs/>
          <w:i/>
          <w:color w:val="000000" w:themeColor="text1"/>
          <w:u w:color="0000FF"/>
          <w:lang w:val="en-US"/>
        </w:rPr>
        <w:t>Christian Astrology</w:t>
      </w:r>
      <w:r w:rsidR="007C6A0A" w:rsidRPr="00472A33">
        <w:rPr>
          <w:rFonts w:ascii="Arial" w:eastAsiaTheme="minorHAnsi" w:hAnsi="Arial" w:cs="Arial"/>
          <w:bCs/>
          <w:color w:val="000000" w:themeColor="text1"/>
          <w:u w:color="0000FF"/>
          <w:lang w:val="en-US"/>
        </w:rPr>
        <w:t>, and most</w:t>
      </w:r>
      <w:r w:rsidR="00917874" w:rsidRPr="00472A33">
        <w:rPr>
          <w:rFonts w:ascii="Arial" w:eastAsiaTheme="minorHAnsi" w:hAnsi="Arial" w:cs="Arial"/>
          <w:bCs/>
          <w:color w:val="000000" w:themeColor="text1"/>
          <w:u w:color="0000FF"/>
          <w:lang w:val="en-US"/>
        </w:rPr>
        <w:t xml:space="preserve"> of</w:t>
      </w:r>
      <w:r w:rsidR="007C6A0A" w:rsidRPr="00472A33">
        <w:rPr>
          <w:rFonts w:ascii="Arial" w:eastAsiaTheme="minorHAnsi" w:hAnsi="Arial" w:cs="Arial"/>
          <w:bCs/>
          <w:color w:val="000000" w:themeColor="text1"/>
          <w:u w:color="0000FF"/>
          <w:lang w:val="en-US"/>
        </w:rPr>
        <w:t xml:space="preserve"> the rest of his astrological work failed to make too much critical mention </w:t>
      </w:r>
      <w:r w:rsidR="00917874" w:rsidRPr="00472A33">
        <w:rPr>
          <w:rFonts w:ascii="Arial" w:eastAsiaTheme="minorHAnsi" w:hAnsi="Arial" w:cs="Arial"/>
          <w:bCs/>
          <w:color w:val="000000" w:themeColor="text1"/>
          <w:u w:color="0000FF"/>
          <w:lang w:val="en-US"/>
        </w:rPr>
        <w:t>of</w:t>
      </w:r>
      <w:r w:rsidR="007C6A0A" w:rsidRPr="00472A33">
        <w:rPr>
          <w:rFonts w:ascii="Arial" w:eastAsiaTheme="minorHAnsi" w:hAnsi="Arial" w:cs="Arial"/>
          <w:bCs/>
          <w:color w:val="000000" w:themeColor="text1"/>
          <w:u w:color="0000FF"/>
          <w:lang w:val="en-US"/>
        </w:rPr>
        <w:t xml:space="preserve"> God</w:t>
      </w:r>
      <w:r w:rsidR="00917874" w:rsidRPr="00472A33">
        <w:rPr>
          <w:rFonts w:ascii="Arial" w:eastAsiaTheme="minorHAnsi" w:hAnsi="Arial" w:cs="Arial"/>
          <w:bCs/>
          <w:color w:val="000000" w:themeColor="text1"/>
          <w:u w:color="0000FF"/>
          <w:lang w:val="en-US"/>
        </w:rPr>
        <w:t>’</w:t>
      </w:r>
      <w:r w:rsidR="007C6A0A" w:rsidRPr="00472A33">
        <w:rPr>
          <w:rFonts w:ascii="Arial" w:eastAsiaTheme="minorHAnsi" w:hAnsi="Arial" w:cs="Arial"/>
          <w:bCs/>
          <w:color w:val="000000" w:themeColor="text1"/>
          <w:u w:color="0000FF"/>
          <w:lang w:val="en-US"/>
        </w:rPr>
        <w:t xml:space="preserve">s part to play within astrological practice. This calls into question whether or not Lilly had ever sought to gainfully incorporate Christian theological models into his astrology at all. Rather, </w:t>
      </w:r>
      <w:r w:rsidR="007C6A0A" w:rsidRPr="00472A33">
        <w:rPr>
          <w:rFonts w:ascii="Arial" w:eastAsiaTheme="minorHAnsi" w:hAnsi="Arial" w:cs="Arial"/>
          <w:bCs/>
          <w:color w:val="000000" w:themeColor="text1"/>
          <w:u w:color="0000FF"/>
          <w:lang w:val="en-US"/>
        </w:rPr>
        <w:lastRenderedPageBreak/>
        <w:t>elements</w:t>
      </w:r>
      <w:r w:rsidR="003858B0" w:rsidRPr="00472A33">
        <w:rPr>
          <w:rFonts w:ascii="Arial" w:eastAsiaTheme="minorHAnsi" w:hAnsi="Arial" w:cs="Arial"/>
          <w:bCs/>
          <w:color w:val="000000" w:themeColor="text1"/>
          <w:u w:color="0000FF"/>
          <w:lang w:val="en-US"/>
        </w:rPr>
        <w:t xml:space="preserve"> that might prove astrology’s amenability to Christian virtue</w:t>
      </w:r>
      <w:r w:rsidR="007C6A0A" w:rsidRPr="00472A33">
        <w:rPr>
          <w:rFonts w:ascii="Arial" w:eastAsiaTheme="minorHAnsi" w:hAnsi="Arial" w:cs="Arial"/>
          <w:bCs/>
          <w:color w:val="000000" w:themeColor="text1"/>
          <w:u w:color="0000FF"/>
          <w:lang w:val="en-US"/>
        </w:rPr>
        <w:t xml:space="preserve">, as </w:t>
      </w:r>
      <w:r w:rsidR="003858B0" w:rsidRPr="00472A33">
        <w:rPr>
          <w:rFonts w:ascii="Arial" w:eastAsiaTheme="minorHAnsi" w:hAnsi="Arial" w:cs="Arial"/>
          <w:bCs/>
          <w:color w:val="000000" w:themeColor="text1"/>
          <w:u w:color="0000FF"/>
          <w:lang w:val="en-US"/>
        </w:rPr>
        <w:t>they were</w:t>
      </w:r>
      <w:r w:rsidR="007C6A0A" w:rsidRPr="00472A33">
        <w:rPr>
          <w:rFonts w:ascii="Arial" w:eastAsiaTheme="minorHAnsi" w:hAnsi="Arial" w:cs="Arial"/>
          <w:bCs/>
          <w:color w:val="000000" w:themeColor="text1"/>
          <w:u w:color="0000FF"/>
          <w:lang w:val="en-US"/>
        </w:rPr>
        <w:t xml:space="preserve"> latent within Ptolemaic and Thomist philosophy</w:t>
      </w:r>
      <w:r w:rsidR="003858B0" w:rsidRPr="00472A33">
        <w:rPr>
          <w:rFonts w:ascii="Arial" w:eastAsiaTheme="minorHAnsi" w:hAnsi="Arial" w:cs="Arial"/>
          <w:bCs/>
          <w:color w:val="000000" w:themeColor="text1"/>
          <w:u w:color="0000FF"/>
          <w:lang w:val="en-US"/>
        </w:rPr>
        <w:t>,</w:t>
      </w:r>
      <w:r w:rsidR="007C6A0A" w:rsidRPr="00472A33">
        <w:rPr>
          <w:rFonts w:ascii="Arial" w:eastAsiaTheme="minorHAnsi" w:hAnsi="Arial" w:cs="Arial"/>
          <w:bCs/>
          <w:color w:val="000000" w:themeColor="text1"/>
          <w:u w:color="0000FF"/>
          <w:lang w:val="en-US"/>
        </w:rPr>
        <w:t xml:space="preserve"> were conveniently highlighted</w:t>
      </w:r>
      <w:r w:rsidR="003858B0" w:rsidRPr="00472A33">
        <w:rPr>
          <w:rFonts w:ascii="Arial" w:eastAsiaTheme="minorHAnsi" w:hAnsi="Arial" w:cs="Arial"/>
          <w:bCs/>
          <w:color w:val="000000" w:themeColor="text1"/>
          <w:u w:color="0000FF"/>
          <w:lang w:val="en-US"/>
        </w:rPr>
        <w:t xml:space="preserve"> in his introductory remarks</w:t>
      </w:r>
      <w:r w:rsidR="007C6A0A" w:rsidRPr="00472A33">
        <w:rPr>
          <w:rFonts w:ascii="Arial" w:eastAsiaTheme="minorHAnsi" w:hAnsi="Arial" w:cs="Arial"/>
          <w:bCs/>
          <w:color w:val="000000" w:themeColor="text1"/>
          <w:u w:color="0000FF"/>
          <w:lang w:val="en-US"/>
        </w:rPr>
        <w:t xml:space="preserve"> so t</w:t>
      </w:r>
      <w:r w:rsidR="003858B0" w:rsidRPr="00472A33">
        <w:rPr>
          <w:rFonts w:ascii="Arial" w:eastAsiaTheme="minorHAnsi" w:hAnsi="Arial" w:cs="Arial"/>
          <w:bCs/>
          <w:color w:val="000000" w:themeColor="text1"/>
          <w:u w:color="0000FF"/>
          <w:lang w:val="en-US"/>
        </w:rPr>
        <w:t>hat he could</w:t>
      </w:r>
      <w:r w:rsidR="007C6A0A" w:rsidRPr="00472A33">
        <w:rPr>
          <w:rFonts w:ascii="Arial" w:eastAsiaTheme="minorHAnsi" w:hAnsi="Arial" w:cs="Arial"/>
          <w:bCs/>
          <w:color w:val="000000" w:themeColor="text1"/>
          <w:u w:color="0000FF"/>
          <w:lang w:val="en-US"/>
        </w:rPr>
        <w:t xml:space="preserve"> avoid </w:t>
      </w:r>
      <w:r w:rsidR="003858B0" w:rsidRPr="00472A33">
        <w:rPr>
          <w:rFonts w:ascii="Arial" w:eastAsiaTheme="minorHAnsi" w:hAnsi="Arial" w:cs="Arial"/>
          <w:bCs/>
          <w:color w:val="000000" w:themeColor="text1"/>
          <w:u w:color="0000FF"/>
          <w:lang w:val="en-US"/>
        </w:rPr>
        <w:t xml:space="preserve">religious and regnal </w:t>
      </w:r>
      <w:r w:rsidR="007C6A0A" w:rsidRPr="00472A33">
        <w:rPr>
          <w:rFonts w:ascii="Arial" w:eastAsiaTheme="minorHAnsi" w:hAnsi="Arial" w:cs="Arial"/>
          <w:bCs/>
          <w:color w:val="000000" w:themeColor="text1"/>
          <w:u w:color="0000FF"/>
          <w:lang w:val="en-US"/>
        </w:rPr>
        <w:t>prosecution.</w:t>
      </w:r>
      <w:r w:rsidR="003858B0" w:rsidRPr="00472A33">
        <w:rPr>
          <w:rStyle w:val="FootnoteReference"/>
          <w:rFonts w:ascii="Arial" w:eastAsiaTheme="minorHAnsi" w:hAnsi="Arial" w:cs="Arial"/>
          <w:bCs/>
          <w:color w:val="000000" w:themeColor="text1"/>
          <w:u w:color="0000FF"/>
          <w:lang w:val="en-US"/>
        </w:rPr>
        <w:footnoteReference w:id="47"/>
      </w:r>
      <w:r w:rsidR="003858B0" w:rsidRPr="00472A33">
        <w:rPr>
          <w:rFonts w:ascii="Arial" w:eastAsiaTheme="minorHAnsi" w:hAnsi="Arial" w:cs="Arial"/>
          <w:bCs/>
          <w:color w:val="000000" w:themeColor="text1"/>
          <w:u w:color="0000FF"/>
          <w:lang w:val="en-US"/>
        </w:rPr>
        <w:t xml:space="preserve"> Owing to the immense pressure he was put under by church and government officials not to contravene laws against divination, David Plant suggests that it is a possibility that Lilly includes mention of God</w:t>
      </w:r>
      <w:r w:rsidR="00917874" w:rsidRPr="00472A33">
        <w:rPr>
          <w:rFonts w:ascii="Arial" w:eastAsiaTheme="minorHAnsi" w:hAnsi="Arial" w:cs="Arial"/>
          <w:bCs/>
          <w:color w:val="000000" w:themeColor="text1"/>
          <w:u w:color="0000FF"/>
          <w:lang w:val="en-US"/>
        </w:rPr>
        <w:t>’</w:t>
      </w:r>
      <w:r w:rsidR="003858B0" w:rsidRPr="00472A33">
        <w:rPr>
          <w:rFonts w:ascii="Arial" w:eastAsiaTheme="minorHAnsi" w:hAnsi="Arial" w:cs="Arial"/>
          <w:bCs/>
          <w:color w:val="000000" w:themeColor="text1"/>
          <w:u w:color="0000FF"/>
          <w:lang w:val="en-US"/>
        </w:rPr>
        <w:t>s prominence in astrology to satisfy a propagandist purpose.</w:t>
      </w:r>
      <w:r w:rsidR="003858B0" w:rsidRPr="00472A33">
        <w:rPr>
          <w:rStyle w:val="FootnoteReference"/>
          <w:rFonts w:ascii="Arial" w:eastAsiaTheme="minorHAnsi" w:hAnsi="Arial" w:cs="Arial"/>
          <w:bCs/>
          <w:color w:val="000000" w:themeColor="text1"/>
          <w:u w:color="0000FF"/>
          <w:lang w:val="en-US"/>
        </w:rPr>
        <w:footnoteReference w:id="48"/>
      </w:r>
    </w:p>
    <w:p w:rsidR="007C6A0A" w:rsidRPr="00472A33" w:rsidRDefault="007C6A0A" w:rsidP="00A73362">
      <w:pPr>
        <w:autoSpaceDE w:val="0"/>
        <w:autoSpaceDN w:val="0"/>
        <w:adjustRightInd w:val="0"/>
        <w:spacing w:line="360" w:lineRule="auto"/>
        <w:jc w:val="both"/>
        <w:rPr>
          <w:rFonts w:ascii="Arial" w:eastAsiaTheme="minorHAnsi" w:hAnsi="Arial" w:cs="Arial"/>
          <w:color w:val="000000" w:themeColor="text1"/>
          <w:u w:color="0000FF"/>
          <w:lang w:val="en-US"/>
        </w:rPr>
      </w:pPr>
    </w:p>
    <w:p w:rsidR="005B51B3" w:rsidRPr="00472A33" w:rsidRDefault="005B51B3" w:rsidP="00A73362">
      <w:pPr>
        <w:autoSpaceDE w:val="0"/>
        <w:autoSpaceDN w:val="0"/>
        <w:adjustRightInd w:val="0"/>
        <w:spacing w:line="360" w:lineRule="auto"/>
        <w:ind w:firstLine="720"/>
        <w:jc w:val="both"/>
        <w:rPr>
          <w:rFonts w:ascii="Arial" w:eastAsiaTheme="minorHAnsi" w:hAnsi="Arial" w:cs="Arial"/>
          <w:color w:val="000000" w:themeColor="text1"/>
          <w:u w:color="0000FF"/>
          <w:lang w:val="en-US"/>
        </w:rPr>
      </w:pPr>
      <w:r w:rsidRPr="00472A33">
        <w:rPr>
          <w:rFonts w:ascii="Arial" w:eastAsiaTheme="minorHAnsi" w:hAnsi="Arial" w:cs="Arial"/>
          <w:bCs/>
          <w:color w:val="000000" w:themeColor="text1"/>
          <w:u w:color="0000FF"/>
          <w:lang w:val="en-US"/>
        </w:rPr>
        <w:t xml:space="preserve">Ultimately, whether or not Christian theology </w:t>
      </w:r>
      <w:r w:rsidR="003858B0" w:rsidRPr="00472A33">
        <w:rPr>
          <w:rFonts w:ascii="Arial" w:eastAsiaTheme="minorHAnsi" w:hAnsi="Arial" w:cs="Arial"/>
          <w:bCs/>
          <w:color w:val="000000" w:themeColor="text1"/>
          <w:u w:color="0000FF"/>
          <w:lang w:val="en-US"/>
        </w:rPr>
        <w:t>wa</w:t>
      </w:r>
      <w:r w:rsidRPr="00472A33">
        <w:rPr>
          <w:rFonts w:ascii="Arial" w:eastAsiaTheme="minorHAnsi" w:hAnsi="Arial" w:cs="Arial"/>
          <w:bCs/>
          <w:color w:val="000000" w:themeColor="text1"/>
          <w:u w:color="0000FF"/>
          <w:lang w:val="en-US"/>
        </w:rPr>
        <w:t xml:space="preserve">s truly central in Lilly’s practical astrology, it is evident through his admitted reliance on </w:t>
      </w:r>
      <w:r w:rsidR="003858B0" w:rsidRPr="00472A33">
        <w:rPr>
          <w:rFonts w:ascii="Arial" w:eastAsiaTheme="minorHAnsi" w:hAnsi="Arial" w:cs="Arial"/>
          <w:bCs/>
          <w:color w:val="000000" w:themeColor="text1"/>
          <w:u w:color="0000FF"/>
          <w:lang w:val="en-US"/>
        </w:rPr>
        <w:t>Classical astrological texts</w:t>
      </w:r>
      <w:r w:rsidRPr="00472A33">
        <w:rPr>
          <w:rFonts w:ascii="Arial" w:eastAsiaTheme="minorHAnsi" w:hAnsi="Arial" w:cs="Arial"/>
          <w:bCs/>
          <w:color w:val="000000" w:themeColor="text1"/>
          <w:u w:color="0000FF"/>
          <w:lang w:val="en-US"/>
        </w:rPr>
        <w:t>, and his fear of prosecution</w:t>
      </w:r>
      <w:r w:rsidR="003858B0" w:rsidRPr="00472A33">
        <w:rPr>
          <w:rFonts w:ascii="Arial" w:eastAsiaTheme="minorHAnsi" w:hAnsi="Arial" w:cs="Arial"/>
          <w:bCs/>
          <w:color w:val="000000" w:themeColor="text1"/>
          <w:u w:color="0000FF"/>
          <w:lang w:val="en-US"/>
        </w:rPr>
        <w:t xml:space="preserve"> for seeming to practice divination outright</w:t>
      </w:r>
      <w:r w:rsidRPr="00472A33">
        <w:rPr>
          <w:rFonts w:ascii="Arial" w:eastAsiaTheme="minorHAnsi" w:hAnsi="Arial" w:cs="Arial"/>
          <w:bCs/>
          <w:color w:val="000000" w:themeColor="text1"/>
          <w:u w:color="0000FF"/>
          <w:lang w:val="en-US"/>
        </w:rPr>
        <w:t xml:space="preserve">, that Lilly </w:t>
      </w:r>
      <w:r w:rsidR="003858B0" w:rsidRPr="00472A33">
        <w:rPr>
          <w:rFonts w:ascii="Arial" w:eastAsiaTheme="minorHAnsi" w:hAnsi="Arial" w:cs="Arial"/>
          <w:bCs/>
          <w:color w:val="000000" w:themeColor="text1"/>
          <w:u w:color="0000FF"/>
          <w:lang w:val="en-US"/>
        </w:rPr>
        <w:t xml:space="preserve">sought to </w:t>
      </w:r>
      <w:r w:rsidRPr="00472A33">
        <w:rPr>
          <w:rFonts w:ascii="Arial" w:eastAsiaTheme="minorHAnsi" w:hAnsi="Arial" w:cs="Arial"/>
          <w:bCs/>
          <w:color w:val="000000" w:themeColor="text1"/>
          <w:u w:color="0000FF"/>
          <w:lang w:val="en-US"/>
        </w:rPr>
        <w:t>align</w:t>
      </w:r>
      <w:r w:rsidR="003858B0" w:rsidRPr="00472A33">
        <w:rPr>
          <w:rFonts w:ascii="Arial" w:eastAsiaTheme="minorHAnsi" w:hAnsi="Arial" w:cs="Arial"/>
          <w:bCs/>
          <w:color w:val="000000" w:themeColor="text1"/>
          <w:u w:color="0000FF"/>
          <w:lang w:val="en-US"/>
        </w:rPr>
        <w:t xml:space="preserve"> his work</w:t>
      </w:r>
      <w:r w:rsidRPr="00472A33">
        <w:rPr>
          <w:rFonts w:ascii="Arial" w:eastAsiaTheme="minorHAnsi" w:hAnsi="Arial" w:cs="Arial"/>
          <w:bCs/>
          <w:color w:val="000000" w:themeColor="text1"/>
          <w:u w:color="0000FF"/>
          <w:lang w:val="en-US"/>
        </w:rPr>
        <w:t xml:space="preserve"> with those kinds of astrological theories that agree with the </w:t>
      </w:r>
      <w:r w:rsidR="003858B0" w:rsidRPr="00472A33">
        <w:rPr>
          <w:rFonts w:ascii="Arial" w:eastAsiaTheme="minorHAnsi" w:hAnsi="Arial" w:cs="Arial"/>
          <w:bCs/>
          <w:color w:val="000000" w:themeColor="text1"/>
          <w:u w:color="0000FF"/>
          <w:lang w:val="en-US"/>
        </w:rPr>
        <w:t xml:space="preserve">Ptolemaic </w:t>
      </w:r>
      <w:r w:rsidRPr="00472A33">
        <w:rPr>
          <w:rFonts w:ascii="Arial" w:eastAsiaTheme="minorHAnsi" w:hAnsi="Arial" w:cs="Arial"/>
          <w:bCs/>
          <w:color w:val="000000" w:themeColor="text1"/>
          <w:u w:color="0000FF"/>
          <w:lang w:val="en-US"/>
        </w:rPr>
        <w:t>maxim.</w:t>
      </w:r>
      <w:r w:rsidR="00F64731" w:rsidRPr="00472A33">
        <w:rPr>
          <w:rStyle w:val="FootnoteReference"/>
          <w:rFonts w:ascii="Arial" w:eastAsiaTheme="minorHAnsi" w:hAnsi="Arial" w:cs="Arial"/>
          <w:bCs/>
          <w:color w:val="000000" w:themeColor="text1"/>
          <w:u w:color="0000FF"/>
          <w:lang w:val="en-US"/>
        </w:rPr>
        <w:footnoteReference w:id="49"/>
      </w:r>
      <w:r w:rsidRPr="00472A33">
        <w:rPr>
          <w:rFonts w:ascii="Arial" w:eastAsiaTheme="minorHAnsi" w:hAnsi="Arial" w:cs="Arial"/>
          <w:bCs/>
          <w:color w:val="000000" w:themeColor="text1"/>
          <w:u w:color="0000FF"/>
          <w:lang w:val="en-US"/>
        </w:rPr>
        <w:t xml:space="preserve"> Although his actual astrology seem</w:t>
      </w:r>
      <w:r w:rsidR="00917874" w:rsidRPr="00472A33">
        <w:rPr>
          <w:rFonts w:ascii="Arial" w:eastAsiaTheme="minorHAnsi" w:hAnsi="Arial" w:cs="Arial"/>
          <w:bCs/>
          <w:color w:val="000000" w:themeColor="text1"/>
          <w:u w:color="0000FF"/>
          <w:lang w:val="en-US"/>
        </w:rPr>
        <w:t>s</w:t>
      </w:r>
      <w:r w:rsidRPr="00472A33">
        <w:rPr>
          <w:rFonts w:ascii="Arial" w:eastAsiaTheme="minorHAnsi" w:hAnsi="Arial" w:cs="Arial"/>
          <w:bCs/>
          <w:color w:val="000000" w:themeColor="text1"/>
          <w:u w:color="0000FF"/>
          <w:lang w:val="en-US"/>
        </w:rPr>
        <w:t xml:space="preserve"> to disregard any notion of Christian influence, </w:t>
      </w:r>
      <w:proofErr w:type="spellStart"/>
      <w:r w:rsidRPr="00472A33">
        <w:rPr>
          <w:rFonts w:ascii="Arial" w:eastAsiaTheme="minorHAnsi" w:hAnsi="Arial" w:cs="Arial"/>
          <w:bCs/>
          <w:color w:val="000000" w:themeColor="text1"/>
          <w:u w:color="0000FF"/>
          <w:lang w:val="en-US"/>
        </w:rPr>
        <w:t>favouring</w:t>
      </w:r>
      <w:proofErr w:type="spellEnd"/>
      <w:r w:rsidRPr="00472A33">
        <w:rPr>
          <w:rFonts w:ascii="Arial" w:eastAsiaTheme="minorHAnsi" w:hAnsi="Arial" w:cs="Arial"/>
          <w:bCs/>
          <w:color w:val="000000" w:themeColor="text1"/>
          <w:u w:color="0000FF"/>
          <w:lang w:val="en-US"/>
        </w:rPr>
        <w:t xml:space="preserve"> instead simplicity, and sometimes political motivation, Lilly makes it irrevocably clear that his astrology should serve to prove </w:t>
      </w:r>
      <w:r w:rsidR="003858B0" w:rsidRPr="00472A33">
        <w:rPr>
          <w:rFonts w:ascii="Arial" w:eastAsiaTheme="minorHAnsi" w:hAnsi="Arial" w:cs="Arial"/>
          <w:bCs/>
          <w:color w:val="000000" w:themeColor="text1"/>
          <w:u w:color="0000FF"/>
          <w:lang w:val="en-US"/>
        </w:rPr>
        <w:t>G</w:t>
      </w:r>
      <w:r w:rsidRPr="00472A33">
        <w:rPr>
          <w:rFonts w:ascii="Arial" w:eastAsiaTheme="minorHAnsi" w:hAnsi="Arial" w:cs="Arial"/>
          <w:bCs/>
          <w:color w:val="000000" w:themeColor="text1"/>
          <w:u w:color="0000FF"/>
          <w:lang w:val="en-US"/>
        </w:rPr>
        <w:t>od’s divinity and allow insight into his plan.</w:t>
      </w:r>
      <w:r w:rsidR="003858B0" w:rsidRPr="00472A33">
        <w:rPr>
          <w:rStyle w:val="FootnoteReference"/>
          <w:rFonts w:ascii="Arial" w:eastAsiaTheme="minorHAnsi" w:hAnsi="Arial" w:cs="Arial"/>
          <w:bCs/>
          <w:color w:val="000000" w:themeColor="text1"/>
          <w:u w:color="0000FF"/>
          <w:lang w:val="en-US"/>
        </w:rPr>
        <w:footnoteReference w:id="50"/>
      </w:r>
      <w:r w:rsidRPr="00472A33">
        <w:rPr>
          <w:rFonts w:ascii="Arial" w:eastAsiaTheme="minorHAnsi" w:hAnsi="Arial" w:cs="Arial"/>
          <w:bCs/>
          <w:color w:val="000000" w:themeColor="text1"/>
          <w:u w:color="0000FF"/>
          <w:lang w:val="en-US"/>
        </w:rPr>
        <w:t xml:space="preserve"> Ultimately, Lilly, in accordance with </w:t>
      </w:r>
      <w:r w:rsidR="003858B0" w:rsidRPr="00472A33">
        <w:rPr>
          <w:rFonts w:ascii="Arial" w:eastAsiaTheme="minorHAnsi" w:hAnsi="Arial" w:cs="Arial"/>
          <w:bCs/>
          <w:color w:val="000000" w:themeColor="text1"/>
          <w:u w:color="0000FF"/>
          <w:lang w:val="en-US"/>
        </w:rPr>
        <w:t>Ficino</w:t>
      </w:r>
      <w:r w:rsidRPr="00472A33">
        <w:rPr>
          <w:rFonts w:ascii="Arial" w:eastAsiaTheme="minorHAnsi" w:hAnsi="Arial" w:cs="Arial"/>
          <w:bCs/>
          <w:color w:val="000000" w:themeColor="text1"/>
          <w:u w:color="0000FF"/>
          <w:lang w:val="en-US"/>
        </w:rPr>
        <w:t xml:space="preserve">, asserts in his philosophy that the stars do not </w:t>
      </w:r>
      <w:r w:rsidR="003858B0" w:rsidRPr="00472A33">
        <w:rPr>
          <w:rFonts w:ascii="Arial" w:eastAsiaTheme="minorHAnsi" w:hAnsi="Arial" w:cs="Arial"/>
          <w:bCs/>
          <w:color w:val="000000" w:themeColor="text1"/>
          <w:u w:color="0000FF"/>
          <w:lang w:val="en-US"/>
        </w:rPr>
        <w:t>necessitate</w:t>
      </w:r>
      <w:r w:rsidRPr="00472A33">
        <w:rPr>
          <w:rFonts w:ascii="Arial" w:eastAsiaTheme="minorHAnsi" w:hAnsi="Arial" w:cs="Arial"/>
          <w:bCs/>
          <w:color w:val="000000" w:themeColor="text1"/>
          <w:u w:color="0000FF"/>
          <w:lang w:val="en-US"/>
        </w:rPr>
        <w:t xml:space="preserve"> effects, they merely reflect possibility for them to happen. </w:t>
      </w:r>
    </w:p>
    <w:p w:rsidR="00507ECD" w:rsidRPr="00472A33" w:rsidRDefault="005B51B3" w:rsidP="00A73362">
      <w:pPr>
        <w:autoSpaceDE w:val="0"/>
        <w:autoSpaceDN w:val="0"/>
        <w:adjustRightInd w:val="0"/>
        <w:spacing w:line="360" w:lineRule="auto"/>
        <w:jc w:val="both"/>
        <w:rPr>
          <w:rFonts w:ascii="Arial" w:eastAsiaTheme="minorHAnsi" w:hAnsi="Arial" w:cs="Arial"/>
          <w:color w:val="000000" w:themeColor="text1"/>
          <w:u w:color="0000FF"/>
          <w:lang w:val="en-US"/>
        </w:rPr>
      </w:pPr>
      <w:r w:rsidRPr="00472A33">
        <w:rPr>
          <w:rFonts w:ascii="Arial" w:eastAsiaTheme="minorHAnsi" w:hAnsi="Arial" w:cs="Arial"/>
          <w:bCs/>
          <w:color w:val="000000" w:themeColor="text1"/>
          <w:u w:color="0000FF"/>
          <w:lang w:val="en-US"/>
        </w:rPr>
        <w:t> </w:t>
      </w:r>
    </w:p>
    <w:p w:rsidR="005B51B3" w:rsidRPr="00472A33" w:rsidRDefault="00507ECD" w:rsidP="00A73362">
      <w:pPr>
        <w:autoSpaceDE w:val="0"/>
        <w:autoSpaceDN w:val="0"/>
        <w:adjustRightInd w:val="0"/>
        <w:spacing w:line="360" w:lineRule="auto"/>
        <w:jc w:val="both"/>
        <w:rPr>
          <w:rFonts w:ascii="Arial" w:eastAsiaTheme="minorHAnsi" w:hAnsi="Arial" w:cs="Arial"/>
          <w:color w:val="000000" w:themeColor="text1"/>
          <w:u w:color="0000FF"/>
          <w:lang w:val="en-US"/>
        </w:rPr>
      </w:pPr>
      <w:r w:rsidRPr="00472A33">
        <w:rPr>
          <w:rFonts w:ascii="Arial" w:eastAsiaTheme="minorHAnsi" w:hAnsi="Arial" w:cs="Arial"/>
          <w:b/>
          <w:bCs/>
          <w:color w:val="000000" w:themeColor="text1"/>
          <w:u w:val="single"/>
          <w:lang w:val="en-US"/>
        </w:rPr>
        <w:t>Refl</w:t>
      </w:r>
      <w:r w:rsidRPr="00A73362">
        <w:rPr>
          <w:rFonts w:ascii="Arial" w:eastAsiaTheme="minorHAnsi" w:hAnsi="Arial" w:cs="Arial"/>
          <w:b/>
          <w:bCs/>
          <w:color w:val="000000" w:themeColor="text1"/>
          <w:u w:val="single"/>
          <w:lang w:val="en-US"/>
        </w:rPr>
        <w:t>ection</w:t>
      </w:r>
      <w:r w:rsidR="00A73362" w:rsidRPr="00A73362">
        <w:rPr>
          <w:rFonts w:ascii="Arial" w:eastAsiaTheme="minorHAnsi" w:hAnsi="Arial" w:cs="Arial"/>
          <w:bCs/>
          <w:color w:val="000000" w:themeColor="text1"/>
          <w:u w:val="single"/>
          <w:lang w:val="en-US"/>
        </w:rPr>
        <w:t>s</w:t>
      </w:r>
    </w:p>
    <w:p w:rsidR="00BC076D" w:rsidRDefault="00BC076D" w:rsidP="00A73362">
      <w:pPr>
        <w:spacing w:line="360" w:lineRule="auto"/>
        <w:jc w:val="both"/>
        <w:rPr>
          <w:rFonts w:ascii="Arial" w:eastAsiaTheme="minorHAnsi" w:hAnsi="Arial" w:cs="Arial"/>
          <w:bCs/>
          <w:color w:val="000000" w:themeColor="text1"/>
          <w:u w:color="0000FF"/>
          <w:lang w:val="en-US"/>
        </w:rPr>
      </w:pPr>
    </w:p>
    <w:p w:rsidR="005B51B3" w:rsidRPr="00472A33" w:rsidRDefault="00507ECD" w:rsidP="00A73362">
      <w:pPr>
        <w:spacing w:line="360" w:lineRule="auto"/>
        <w:ind w:firstLine="720"/>
        <w:jc w:val="both"/>
        <w:rPr>
          <w:rFonts w:ascii="Arial" w:hAnsi="Arial" w:cs="Arial"/>
          <w:color w:val="000000" w:themeColor="text1"/>
        </w:rPr>
      </w:pPr>
      <w:r w:rsidRPr="00472A33">
        <w:rPr>
          <w:rFonts w:ascii="Arial" w:eastAsiaTheme="minorHAnsi" w:hAnsi="Arial" w:cs="Arial"/>
          <w:bCs/>
          <w:color w:val="000000" w:themeColor="text1"/>
          <w:u w:color="0000FF"/>
          <w:lang w:val="en-US"/>
        </w:rPr>
        <w:t xml:space="preserve">Ultimately </w:t>
      </w:r>
      <w:r w:rsidR="00917874" w:rsidRPr="00472A33">
        <w:rPr>
          <w:rFonts w:ascii="Arial" w:eastAsiaTheme="minorHAnsi" w:hAnsi="Arial" w:cs="Arial"/>
          <w:bCs/>
          <w:color w:val="000000" w:themeColor="text1"/>
          <w:u w:color="0000FF"/>
          <w:lang w:val="en-US"/>
        </w:rPr>
        <w:t>i</w:t>
      </w:r>
      <w:r w:rsidR="005B51B3" w:rsidRPr="00472A33">
        <w:rPr>
          <w:rFonts w:ascii="Arial" w:eastAsiaTheme="minorHAnsi" w:hAnsi="Arial" w:cs="Arial"/>
          <w:bCs/>
          <w:color w:val="000000" w:themeColor="text1"/>
          <w:u w:color="0000FF"/>
          <w:lang w:val="en-US"/>
        </w:rPr>
        <w:t xml:space="preserve">t is clear that despite both seeming to agree on the idea that the stars </w:t>
      </w:r>
      <w:r w:rsidRPr="00472A33">
        <w:rPr>
          <w:rFonts w:ascii="Arial" w:eastAsiaTheme="minorHAnsi" w:hAnsi="Arial" w:cs="Arial"/>
          <w:bCs/>
          <w:color w:val="000000" w:themeColor="text1"/>
          <w:u w:color="0000FF"/>
          <w:lang w:val="en-US"/>
        </w:rPr>
        <w:t>‘</w:t>
      </w:r>
      <w:r w:rsidR="005B51B3" w:rsidRPr="00472A33">
        <w:rPr>
          <w:rFonts w:ascii="Arial" w:eastAsiaTheme="minorHAnsi" w:hAnsi="Arial" w:cs="Arial"/>
          <w:bCs/>
          <w:color w:val="000000" w:themeColor="text1"/>
          <w:u w:color="0000FF"/>
          <w:lang w:val="en-US"/>
        </w:rPr>
        <w:t>incline</w:t>
      </w:r>
      <w:r w:rsidRPr="00472A33">
        <w:rPr>
          <w:rFonts w:ascii="Arial" w:eastAsiaTheme="minorHAnsi" w:hAnsi="Arial" w:cs="Arial"/>
          <w:bCs/>
          <w:color w:val="000000" w:themeColor="text1"/>
          <w:u w:color="0000FF"/>
          <w:lang w:val="en-US"/>
        </w:rPr>
        <w:t>’</w:t>
      </w:r>
      <w:r w:rsidR="005B51B3" w:rsidRPr="00472A33">
        <w:rPr>
          <w:rFonts w:ascii="Arial" w:eastAsiaTheme="minorHAnsi" w:hAnsi="Arial" w:cs="Arial"/>
          <w:bCs/>
          <w:color w:val="000000" w:themeColor="text1"/>
          <w:u w:color="0000FF"/>
          <w:lang w:val="en-US"/>
        </w:rPr>
        <w:t>, both Ficino and Lilly adapt</w:t>
      </w:r>
      <w:r w:rsidRPr="00472A33">
        <w:rPr>
          <w:rFonts w:ascii="Arial" w:eastAsiaTheme="minorHAnsi" w:hAnsi="Arial" w:cs="Arial"/>
          <w:bCs/>
          <w:color w:val="000000" w:themeColor="text1"/>
          <w:u w:color="0000FF"/>
          <w:lang w:val="en-US"/>
        </w:rPr>
        <w:t>ed</w:t>
      </w:r>
      <w:r w:rsidR="005B51B3" w:rsidRPr="00472A33">
        <w:rPr>
          <w:rFonts w:ascii="Arial" w:eastAsiaTheme="minorHAnsi" w:hAnsi="Arial" w:cs="Arial"/>
          <w:bCs/>
          <w:color w:val="000000" w:themeColor="text1"/>
          <w:u w:color="0000FF"/>
          <w:lang w:val="en-US"/>
        </w:rPr>
        <w:t xml:space="preserve"> the principle to very different ends.</w:t>
      </w:r>
      <w:r w:rsidRPr="00472A33">
        <w:rPr>
          <w:rFonts w:ascii="Arial" w:eastAsiaTheme="minorHAnsi" w:hAnsi="Arial" w:cs="Arial"/>
          <w:color w:val="000000" w:themeColor="text1"/>
          <w:u w:color="0000FF"/>
          <w:lang w:val="en-US"/>
        </w:rPr>
        <w:t xml:space="preserve"> </w:t>
      </w:r>
      <w:r w:rsidR="005B51B3" w:rsidRPr="00472A33">
        <w:rPr>
          <w:rFonts w:ascii="Arial" w:eastAsiaTheme="minorHAnsi" w:hAnsi="Arial" w:cs="Arial"/>
          <w:color w:val="000000" w:themeColor="text1"/>
          <w:u w:color="0000FF"/>
          <w:lang w:val="en-US"/>
        </w:rPr>
        <w:t xml:space="preserve">Namely, Ficino </w:t>
      </w:r>
      <w:r w:rsidR="005B51B3" w:rsidRPr="00472A33">
        <w:rPr>
          <w:rFonts w:ascii="Arial" w:eastAsiaTheme="minorHAnsi" w:hAnsi="Arial" w:cs="Arial"/>
          <w:bCs/>
          <w:color w:val="000000" w:themeColor="text1"/>
          <w:u w:color="0000FF"/>
          <w:lang w:val="en-US"/>
        </w:rPr>
        <w:t>attempted to consider how astrological practice might be used to access divinity both in the cosmos, and within the psyche by recognizing and aligning with</w:t>
      </w:r>
      <w:r w:rsidR="00BC076D">
        <w:rPr>
          <w:rFonts w:ascii="Arial" w:eastAsiaTheme="minorHAnsi" w:hAnsi="Arial" w:cs="Arial"/>
          <w:bCs/>
          <w:color w:val="000000" w:themeColor="text1"/>
          <w:u w:color="0000FF"/>
          <w:lang w:val="en-US"/>
        </w:rPr>
        <w:t xml:space="preserve"> earthly</w:t>
      </w:r>
      <w:r w:rsidR="005B51B3" w:rsidRPr="00472A33">
        <w:rPr>
          <w:rFonts w:ascii="Arial" w:eastAsiaTheme="minorHAnsi" w:hAnsi="Arial" w:cs="Arial"/>
          <w:bCs/>
          <w:color w:val="000000" w:themeColor="text1"/>
          <w:u w:color="0000FF"/>
          <w:lang w:val="en-US"/>
        </w:rPr>
        <w:t xml:space="preserve"> significators of that same divinity.</w:t>
      </w:r>
      <w:r w:rsidRPr="00472A33">
        <w:rPr>
          <w:rStyle w:val="FootnoteReference"/>
          <w:rFonts w:ascii="Arial" w:eastAsiaTheme="minorHAnsi" w:hAnsi="Arial" w:cs="Arial"/>
          <w:bCs/>
          <w:color w:val="000000" w:themeColor="text1"/>
          <w:u w:color="0000FF"/>
          <w:lang w:val="en-US"/>
        </w:rPr>
        <w:footnoteReference w:id="51"/>
      </w:r>
      <w:r w:rsidR="005B51B3" w:rsidRPr="00472A33">
        <w:rPr>
          <w:rFonts w:ascii="Arial" w:eastAsiaTheme="minorHAnsi" w:hAnsi="Arial" w:cs="Arial"/>
          <w:bCs/>
          <w:color w:val="000000" w:themeColor="text1"/>
          <w:u w:color="0000FF"/>
          <w:lang w:val="en-US"/>
        </w:rPr>
        <w:t xml:space="preserve"> </w:t>
      </w:r>
      <w:r w:rsidRPr="00472A33">
        <w:rPr>
          <w:rFonts w:ascii="Arial" w:eastAsiaTheme="minorHAnsi" w:hAnsi="Arial" w:cs="Arial"/>
          <w:bCs/>
          <w:color w:val="000000" w:themeColor="text1"/>
          <w:u w:color="0000FF"/>
          <w:lang w:val="en-US"/>
        </w:rPr>
        <w:t>He did this principally by</w:t>
      </w:r>
      <w:r w:rsidR="005B51B3" w:rsidRPr="00472A33">
        <w:rPr>
          <w:rFonts w:ascii="Arial" w:eastAsiaTheme="minorHAnsi" w:hAnsi="Arial" w:cs="Arial"/>
          <w:bCs/>
          <w:color w:val="000000" w:themeColor="text1"/>
          <w:u w:color="0000FF"/>
          <w:lang w:val="en-US"/>
        </w:rPr>
        <w:t xml:space="preserve"> u</w:t>
      </w:r>
      <w:r w:rsidRPr="00472A33">
        <w:rPr>
          <w:rFonts w:ascii="Arial" w:eastAsiaTheme="minorHAnsi" w:hAnsi="Arial" w:cs="Arial"/>
          <w:bCs/>
          <w:color w:val="000000" w:themeColor="text1"/>
          <w:u w:color="0000FF"/>
          <w:lang w:val="en-US"/>
        </w:rPr>
        <w:t xml:space="preserve">sing </w:t>
      </w:r>
      <w:r w:rsidR="005B51B3" w:rsidRPr="00472A33">
        <w:rPr>
          <w:rFonts w:ascii="Arial" w:eastAsiaTheme="minorHAnsi" w:hAnsi="Arial" w:cs="Arial"/>
          <w:bCs/>
          <w:color w:val="000000" w:themeColor="text1"/>
          <w:u w:color="0000FF"/>
          <w:lang w:val="en-US"/>
        </w:rPr>
        <w:t xml:space="preserve">Classical and Early Christian models of the cosmos to </w:t>
      </w:r>
      <w:r w:rsidRPr="00472A33">
        <w:rPr>
          <w:rFonts w:ascii="Arial" w:eastAsiaTheme="minorHAnsi" w:hAnsi="Arial" w:cs="Arial"/>
          <w:bCs/>
          <w:color w:val="000000" w:themeColor="text1"/>
          <w:u w:color="0000FF"/>
          <w:lang w:val="en-US"/>
        </w:rPr>
        <w:t>create</w:t>
      </w:r>
      <w:r w:rsidR="005B51B3" w:rsidRPr="00472A33">
        <w:rPr>
          <w:rFonts w:ascii="Arial" w:eastAsiaTheme="minorHAnsi" w:hAnsi="Arial" w:cs="Arial"/>
          <w:bCs/>
          <w:color w:val="000000" w:themeColor="text1"/>
          <w:u w:color="0000FF"/>
          <w:lang w:val="en-US"/>
        </w:rPr>
        <w:t xml:space="preserve"> a new astrological theory that he</w:t>
      </w:r>
      <w:r w:rsidRPr="00472A33">
        <w:rPr>
          <w:rFonts w:ascii="Arial" w:eastAsiaTheme="minorHAnsi" w:hAnsi="Arial" w:cs="Arial"/>
          <w:bCs/>
          <w:color w:val="000000" w:themeColor="text1"/>
          <w:u w:color="0000FF"/>
          <w:lang w:val="en-US"/>
        </w:rPr>
        <w:t xml:space="preserve"> considered to be a natural philosophy, versus a divinatory craft</w:t>
      </w:r>
      <w:r w:rsidR="005B51B3" w:rsidRPr="00472A33">
        <w:rPr>
          <w:rFonts w:ascii="Arial" w:eastAsiaTheme="minorHAnsi" w:hAnsi="Arial" w:cs="Arial"/>
          <w:bCs/>
          <w:color w:val="000000" w:themeColor="text1"/>
          <w:u w:color="0000FF"/>
          <w:lang w:val="en-US"/>
        </w:rPr>
        <w:t xml:space="preserve">. Alternatively, Lilly stated that it was his belief that astrology had the ability to highlight </w:t>
      </w:r>
      <w:r w:rsidRPr="00472A33">
        <w:rPr>
          <w:rFonts w:ascii="Arial" w:eastAsiaTheme="minorHAnsi" w:hAnsi="Arial" w:cs="Arial"/>
          <w:bCs/>
          <w:color w:val="000000" w:themeColor="text1"/>
          <w:u w:color="0000FF"/>
          <w:lang w:val="en-US"/>
        </w:rPr>
        <w:t>G</w:t>
      </w:r>
      <w:r w:rsidR="005B51B3" w:rsidRPr="00472A33">
        <w:rPr>
          <w:rFonts w:ascii="Arial" w:eastAsiaTheme="minorHAnsi" w:hAnsi="Arial" w:cs="Arial"/>
          <w:bCs/>
          <w:color w:val="000000" w:themeColor="text1"/>
          <w:u w:color="0000FF"/>
          <w:lang w:val="en-US"/>
        </w:rPr>
        <w:t>od</w:t>
      </w:r>
      <w:r w:rsidRPr="00472A33">
        <w:rPr>
          <w:rFonts w:ascii="Arial" w:eastAsiaTheme="minorHAnsi" w:hAnsi="Arial" w:cs="Arial"/>
          <w:bCs/>
          <w:color w:val="000000" w:themeColor="text1"/>
          <w:u w:color="0000FF"/>
          <w:lang w:val="en-US"/>
        </w:rPr>
        <w:t>’</w:t>
      </w:r>
      <w:r w:rsidR="005B51B3" w:rsidRPr="00472A33">
        <w:rPr>
          <w:rFonts w:ascii="Arial" w:eastAsiaTheme="minorHAnsi" w:hAnsi="Arial" w:cs="Arial"/>
          <w:bCs/>
          <w:color w:val="000000" w:themeColor="text1"/>
          <w:u w:color="0000FF"/>
          <w:lang w:val="en-US"/>
        </w:rPr>
        <w:t>s plan</w:t>
      </w:r>
      <w:r w:rsidRPr="00472A33">
        <w:rPr>
          <w:rFonts w:ascii="Arial" w:eastAsiaTheme="minorHAnsi" w:hAnsi="Arial" w:cs="Arial"/>
          <w:bCs/>
          <w:color w:val="000000" w:themeColor="text1"/>
          <w:u w:color="0000FF"/>
          <w:lang w:val="en-US"/>
        </w:rPr>
        <w:t>.</w:t>
      </w:r>
      <w:r w:rsidR="005B51B3" w:rsidRPr="00472A33">
        <w:rPr>
          <w:rFonts w:ascii="Arial" w:eastAsiaTheme="minorHAnsi" w:hAnsi="Arial" w:cs="Arial"/>
          <w:bCs/>
          <w:color w:val="000000" w:themeColor="text1"/>
          <w:u w:color="0000FF"/>
          <w:lang w:val="en-US"/>
        </w:rPr>
        <w:t xml:space="preserve"> </w:t>
      </w:r>
      <w:r w:rsidRPr="00472A33">
        <w:rPr>
          <w:rFonts w:ascii="Arial" w:eastAsiaTheme="minorHAnsi" w:hAnsi="Arial" w:cs="Arial"/>
          <w:bCs/>
          <w:color w:val="000000" w:themeColor="text1"/>
          <w:u w:color="0000FF"/>
          <w:lang w:val="en-US"/>
        </w:rPr>
        <w:t>T</w:t>
      </w:r>
      <w:r w:rsidR="005B51B3" w:rsidRPr="00472A33">
        <w:rPr>
          <w:rFonts w:ascii="Arial" w:eastAsiaTheme="minorHAnsi" w:hAnsi="Arial" w:cs="Arial"/>
          <w:bCs/>
          <w:color w:val="000000" w:themeColor="text1"/>
          <w:u w:color="0000FF"/>
          <w:lang w:val="en-US"/>
        </w:rPr>
        <w:t xml:space="preserve">hough in practice, the aim of his </w:t>
      </w:r>
      <w:r w:rsidR="005B51B3" w:rsidRPr="00472A33">
        <w:rPr>
          <w:rFonts w:ascii="Arial" w:eastAsiaTheme="minorHAnsi" w:hAnsi="Arial" w:cs="Arial"/>
          <w:bCs/>
          <w:color w:val="000000" w:themeColor="text1"/>
          <w:u w:color="0000FF"/>
          <w:lang w:val="en-US"/>
        </w:rPr>
        <w:lastRenderedPageBreak/>
        <w:t xml:space="preserve">astrological work </w:t>
      </w:r>
      <w:r w:rsidRPr="00472A33">
        <w:rPr>
          <w:rFonts w:ascii="Arial" w:eastAsiaTheme="minorHAnsi" w:hAnsi="Arial" w:cs="Arial"/>
          <w:bCs/>
          <w:color w:val="000000" w:themeColor="text1"/>
          <w:u w:color="0000FF"/>
          <w:lang w:val="en-US"/>
        </w:rPr>
        <w:t xml:space="preserve">was potentially more concerned with the </w:t>
      </w:r>
      <w:r w:rsidR="005B51B3" w:rsidRPr="00472A33">
        <w:rPr>
          <w:rFonts w:ascii="Arial" w:eastAsiaTheme="minorHAnsi" w:hAnsi="Arial" w:cs="Arial"/>
          <w:bCs/>
          <w:color w:val="000000" w:themeColor="text1"/>
          <w:u w:color="0000FF"/>
          <w:lang w:val="en-US"/>
        </w:rPr>
        <w:t>codif</w:t>
      </w:r>
      <w:r w:rsidRPr="00472A33">
        <w:rPr>
          <w:rFonts w:ascii="Arial" w:eastAsiaTheme="minorHAnsi" w:hAnsi="Arial" w:cs="Arial"/>
          <w:bCs/>
          <w:color w:val="000000" w:themeColor="text1"/>
          <w:u w:color="0000FF"/>
          <w:lang w:val="en-US"/>
        </w:rPr>
        <w:t>ication of</w:t>
      </w:r>
      <w:r w:rsidR="005B51B3" w:rsidRPr="00472A33">
        <w:rPr>
          <w:rFonts w:ascii="Arial" w:eastAsiaTheme="minorHAnsi" w:hAnsi="Arial" w:cs="Arial"/>
          <w:bCs/>
          <w:color w:val="000000" w:themeColor="text1"/>
          <w:u w:color="0000FF"/>
          <w:lang w:val="en-US"/>
        </w:rPr>
        <w:t xml:space="preserve"> astrological information for his audience.</w:t>
      </w:r>
      <w:r w:rsidRPr="00472A33">
        <w:rPr>
          <w:rStyle w:val="FootnoteReference"/>
          <w:rFonts w:ascii="Arial" w:eastAsiaTheme="minorHAnsi" w:hAnsi="Arial" w:cs="Arial"/>
          <w:bCs/>
          <w:color w:val="000000" w:themeColor="text1"/>
          <w:u w:color="0000FF"/>
          <w:lang w:val="en-US"/>
        </w:rPr>
        <w:footnoteReference w:id="52"/>
      </w:r>
      <w:r w:rsidRPr="00472A33">
        <w:rPr>
          <w:rFonts w:ascii="Arial" w:eastAsiaTheme="minorHAnsi" w:hAnsi="Arial" w:cs="Arial"/>
          <w:color w:val="000000" w:themeColor="text1"/>
          <w:u w:color="0000FF"/>
          <w:lang w:val="en-US"/>
        </w:rPr>
        <w:t xml:space="preserve"> </w:t>
      </w:r>
      <w:r w:rsidR="00A73362">
        <w:rPr>
          <w:rFonts w:ascii="Arial" w:eastAsiaTheme="minorHAnsi" w:hAnsi="Arial" w:cs="Arial"/>
          <w:bCs/>
          <w:color w:val="000000" w:themeColor="text1"/>
          <w:u w:color="0000FF"/>
          <w:lang w:val="en-US"/>
        </w:rPr>
        <w:t>However, d</w:t>
      </w:r>
      <w:r w:rsidR="005B51B3" w:rsidRPr="00472A33">
        <w:rPr>
          <w:rFonts w:ascii="Arial" w:eastAsiaTheme="minorHAnsi" w:hAnsi="Arial" w:cs="Arial"/>
          <w:bCs/>
          <w:color w:val="000000" w:themeColor="text1"/>
          <w:u w:color="0000FF"/>
          <w:lang w:val="en-US"/>
        </w:rPr>
        <w:t xml:space="preserve">espite their varied approaches to the maxim within their respective </w:t>
      </w:r>
      <w:proofErr w:type="spellStart"/>
      <w:r w:rsidR="005B51B3" w:rsidRPr="00472A33">
        <w:rPr>
          <w:rFonts w:ascii="Arial" w:eastAsiaTheme="minorHAnsi" w:hAnsi="Arial" w:cs="Arial"/>
          <w:bCs/>
          <w:color w:val="000000" w:themeColor="text1"/>
          <w:u w:color="0000FF"/>
          <w:lang w:val="en-US"/>
        </w:rPr>
        <w:t>astrologies</w:t>
      </w:r>
      <w:proofErr w:type="spellEnd"/>
      <w:r w:rsidR="005B51B3" w:rsidRPr="00472A33">
        <w:rPr>
          <w:rFonts w:ascii="Arial" w:eastAsiaTheme="minorHAnsi" w:hAnsi="Arial" w:cs="Arial"/>
          <w:bCs/>
          <w:color w:val="000000" w:themeColor="text1"/>
          <w:u w:color="0000FF"/>
          <w:lang w:val="en-US"/>
        </w:rPr>
        <w:t xml:space="preserve">, there are a number of crucial similarities that </w:t>
      </w:r>
      <w:r w:rsidRPr="00472A33">
        <w:rPr>
          <w:rFonts w:ascii="Arial" w:eastAsiaTheme="minorHAnsi" w:hAnsi="Arial" w:cs="Arial"/>
          <w:bCs/>
          <w:color w:val="000000" w:themeColor="text1"/>
          <w:u w:color="0000FF"/>
          <w:lang w:val="en-US"/>
        </w:rPr>
        <w:t>underlie</w:t>
      </w:r>
      <w:r w:rsidR="005B51B3" w:rsidRPr="00472A33">
        <w:rPr>
          <w:rFonts w:ascii="Arial" w:eastAsiaTheme="minorHAnsi" w:hAnsi="Arial" w:cs="Arial"/>
          <w:bCs/>
          <w:color w:val="000000" w:themeColor="text1"/>
          <w:u w:color="0000FF"/>
          <w:lang w:val="en-US"/>
        </w:rPr>
        <w:t xml:space="preserve"> their processes. Namely, both of the texts were inspired by extant philosophical perspectives on astrology that already afforded an explanation for how astrology could be performed in a Christian way</w:t>
      </w:r>
      <w:r w:rsidRPr="00472A33">
        <w:rPr>
          <w:rFonts w:ascii="Arial" w:eastAsiaTheme="minorHAnsi" w:hAnsi="Arial" w:cs="Arial"/>
          <w:bCs/>
          <w:color w:val="000000" w:themeColor="text1"/>
          <w:u w:color="0000FF"/>
          <w:lang w:val="en-US"/>
        </w:rPr>
        <w:t>.</w:t>
      </w:r>
      <w:r w:rsidR="005B51B3" w:rsidRPr="00472A33">
        <w:rPr>
          <w:rFonts w:ascii="Arial" w:eastAsiaTheme="minorHAnsi" w:hAnsi="Arial" w:cs="Arial"/>
          <w:bCs/>
          <w:color w:val="000000" w:themeColor="text1"/>
          <w:u w:color="0000FF"/>
          <w:lang w:val="en-US"/>
        </w:rPr>
        <w:t xml:space="preserve"> Namely the works of Ptolemy and Aquinas left open the possibility that astrology did not undo </w:t>
      </w:r>
      <w:r w:rsidRPr="00472A33">
        <w:rPr>
          <w:rFonts w:ascii="Arial" w:eastAsiaTheme="minorHAnsi" w:hAnsi="Arial" w:cs="Arial"/>
          <w:bCs/>
          <w:color w:val="000000" w:themeColor="text1"/>
          <w:u w:color="0000FF"/>
          <w:lang w:val="en-US"/>
        </w:rPr>
        <w:t>G</w:t>
      </w:r>
      <w:r w:rsidR="005B51B3" w:rsidRPr="00472A33">
        <w:rPr>
          <w:rFonts w:ascii="Arial" w:eastAsiaTheme="minorHAnsi" w:hAnsi="Arial" w:cs="Arial"/>
          <w:bCs/>
          <w:color w:val="000000" w:themeColor="text1"/>
          <w:u w:color="0000FF"/>
          <w:lang w:val="en-US"/>
        </w:rPr>
        <w:t>od</w:t>
      </w:r>
      <w:r w:rsidRPr="00472A33">
        <w:rPr>
          <w:rFonts w:ascii="Arial" w:eastAsiaTheme="minorHAnsi" w:hAnsi="Arial" w:cs="Arial"/>
          <w:bCs/>
          <w:color w:val="000000" w:themeColor="text1"/>
          <w:u w:color="0000FF"/>
          <w:lang w:val="en-US"/>
        </w:rPr>
        <w:t>’</w:t>
      </w:r>
      <w:r w:rsidR="005B51B3" w:rsidRPr="00472A33">
        <w:rPr>
          <w:rFonts w:ascii="Arial" w:eastAsiaTheme="minorHAnsi" w:hAnsi="Arial" w:cs="Arial"/>
          <w:bCs/>
          <w:color w:val="000000" w:themeColor="text1"/>
          <w:u w:color="0000FF"/>
          <w:lang w:val="en-US"/>
        </w:rPr>
        <w:t xml:space="preserve">s </w:t>
      </w:r>
      <w:r w:rsidR="00917874" w:rsidRPr="00472A33">
        <w:rPr>
          <w:rFonts w:ascii="Arial" w:eastAsiaTheme="minorHAnsi" w:hAnsi="Arial" w:cs="Arial"/>
          <w:bCs/>
          <w:color w:val="000000" w:themeColor="text1"/>
          <w:u w:color="0000FF"/>
          <w:lang w:val="en-US"/>
        </w:rPr>
        <w:t>providence</w:t>
      </w:r>
      <w:r w:rsidR="005B51B3" w:rsidRPr="00472A33">
        <w:rPr>
          <w:rFonts w:ascii="Arial" w:eastAsiaTheme="minorHAnsi" w:hAnsi="Arial" w:cs="Arial"/>
          <w:bCs/>
          <w:color w:val="000000" w:themeColor="text1"/>
          <w:u w:color="0000FF"/>
          <w:lang w:val="en-US"/>
        </w:rPr>
        <w:t xml:space="preserve">. </w:t>
      </w:r>
      <w:r w:rsidR="00A73362">
        <w:rPr>
          <w:rFonts w:ascii="Arial" w:eastAsiaTheme="minorHAnsi" w:hAnsi="Arial" w:cs="Arial"/>
          <w:bCs/>
          <w:color w:val="000000" w:themeColor="text1"/>
          <w:u w:color="0000FF"/>
          <w:lang w:val="en-US"/>
        </w:rPr>
        <w:t xml:space="preserve">In aligning themselves with these philosophies, Ficino and Lilly attempt contributions to the canon of natural philosophy, verses divination. </w:t>
      </w:r>
      <w:r w:rsidR="005B51B3" w:rsidRPr="00472A33">
        <w:rPr>
          <w:rFonts w:ascii="Arial" w:eastAsiaTheme="minorHAnsi" w:hAnsi="Arial" w:cs="Arial"/>
          <w:bCs/>
          <w:color w:val="000000" w:themeColor="text1"/>
          <w:u w:color="0000FF"/>
          <w:lang w:val="en-US"/>
        </w:rPr>
        <w:t xml:space="preserve">Equally, </w:t>
      </w:r>
      <w:r w:rsidR="00A73362">
        <w:rPr>
          <w:rFonts w:ascii="Arial" w:eastAsiaTheme="minorHAnsi" w:hAnsi="Arial" w:cs="Arial"/>
          <w:bCs/>
          <w:color w:val="000000" w:themeColor="text1"/>
          <w:u w:color="0000FF"/>
          <w:lang w:val="en-US"/>
        </w:rPr>
        <w:t>Ficino and Lilly</w:t>
      </w:r>
      <w:r w:rsidR="005B51B3" w:rsidRPr="00472A33">
        <w:rPr>
          <w:rFonts w:ascii="Arial" w:eastAsiaTheme="minorHAnsi" w:hAnsi="Arial" w:cs="Arial"/>
          <w:bCs/>
          <w:color w:val="000000" w:themeColor="text1"/>
          <w:u w:color="0000FF"/>
          <w:lang w:val="en-US"/>
        </w:rPr>
        <w:t xml:space="preserve"> were both convinced of astrology’s efficacy. This would</w:t>
      </w:r>
      <w:r w:rsidR="00917874" w:rsidRPr="00472A33">
        <w:rPr>
          <w:rFonts w:ascii="Arial" w:eastAsiaTheme="minorHAnsi" w:hAnsi="Arial" w:cs="Arial"/>
          <w:bCs/>
          <w:color w:val="000000" w:themeColor="text1"/>
          <w:u w:color="0000FF"/>
          <w:lang w:val="en-US"/>
        </w:rPr>
        <w:t xml:space="preserve"> have</w:t>
      </w:r>
      <w:r w:rsidR="005B51B3" w:rsidRPr="00472A33">
        <w:rPr>
          <w:rFonts w:ascii="Arial" w:eastAsiaTheme="minorHAnsi" w:hAnsi="Arial" w:cs="Arial"/>
          <w:bCs/>
          <w:color w:val="000000" w:themeColor="text1"/>
          <w:u w:color="0000FF"/>
          <w:lang w:val="en-US"/>
        </w:rPr>
        <w:t xml:space="preserve"> put pressure on them to develop their craft regardless of their ability to frame it within a Christian context. Ficino</w:t>
      </w:r>
      <w:r w:rsidR="00A73362">
        <w:rPr>
          <w:rFonts w:ascii="Arial" w:eastAsiaTheme="minorHAnsi" w:hAnsi="Arial" w:cs="Arial"/>
          <w:bCs/>
          <w:color w:val="000000" w:themeColor="text1"/>
          <w:u w:color="0000FF"/>
          <w:lang w:val="en-US"/>
        </w:rPr>
        <w:t>,</w:t>
      </w:r>
      <w:r w:rsidR="005B51B3" w:rsidRPr="00472A33">
        <w:rPr>
          <w:rFonts w:ascii="Arial" w:eastAsiaTheme="minorHAnsi" w:hAnsi="Arial" w:cs="Arial"/>
          <w:bCs/>
          <w:color w:val="000000" w:themeColor="text1"/>
          <w:u w:color="0000FF"/>
          <w:lang w:val="en-US"/>
        </w:rPr>
        <w:t xml:space="preserve"> for example</w:t>
      </w:r>
      <w:r w:rsidR="00A73362">
        <w:rPr>
          <w:rFonts w:ascii="Arial" w:eastAsiaTheme="minorHAnsi" w:hAnsi="Arial" w:cs="Arial"/>
          <w:bCs/>
          <w:color w:val="000000" w:themeColor="text1"/>
          <w:u w:color="0000FF"/>
          <w:lang w:val="en-US"/>
        </w:rPr>
        <w:t>,</w:t>
      </w:r>
      <w:r w:rsidR="005B51B3" w:rsidRPr="00472A33">
        <w:rPr>
          <w:rFonts w:ascii="Arial" w:eastAsiaTheme="minorHAnsi" w:hAnsi="Arial" w:cs="Arial"/>
          <w:bCs/>
          <w:color w:val="000000" w:themeColor="text1"/>
          <w:u w:color="0000FF"/>
          <w:lang w:val="en-US"/>
        </w:rPr>
        <w:t xml:space="preserve"> </w:t>
      </w:r>
      <w:r w:rsidR="00A73362">
        <w:rPr>
          <w:rFonts w:ascii="Arial" w:eastAsiaTheme="minorHAnsi" w:hAnsi="Arial" w:cs="Arial"/>
          <w:bCs/>
          <w:color w:val="000000" w:themeColor="text1"/>
          <w:u w:color="0000FF"/>
          <w:lang w:val="en-US"/>
        </w:rPr>
        <w:t>found critical applications</w:t>
      </w:r>
      <w:r w:rsidR="005B51B3" w:rsidRPr="00472A33">
        <w:rPr>
          <w:rFonts w:ascii="Arial" w:eastAsiaTheme="minorHAnsi" w:hAnsi="Arial" w:cs="Arial"/>
          <w:bCs/>
          <w:color w:val="000000" w:themeColor="text1"/>
          <w:u w:color="0000FF"/>
          <w:lang w:val="en-US"/>
        </w:rPr>
        <w:t xml:space="preserve"> </w:t>
      </w:r>
      <w:r w:rsidR="00A73362">
        <w:rPr>
          <w:rFonts w:ascii="Arial" w:eastAsiaTheme="minorHAnsi" w:hAnsi="Arial" w:cs="Arial"/>
          <w:bCs/>
          <w:color w:val="000000" w:themeColor="text1"/>
          <w:u w:color="0000FF"/>
          <w:lang w:val="en-US"/>
        </w:rPr>
        <w:t xml:space="preserve">for </w:t>
      </w:r>
      <w:r w:rsidR="005B51B3" w:rsidRPr="00472A33">
        <w:rPr>
          <w:rFonts w:ascii="Arial" w:eastAsiaTheme="minorHAnsi" w:hAnsi="Arial" w:cs="Arial"/>
          <w:bCs/>
          <w:color w:val="000000" w:themeColor="text1"/>
          <w:u w:color="0000FF"/>
          <w:lang w:val="en-US"/>
        </w:rPr>
        <w:t xml:space="preserve">his astrology </w:t>
      </w:r>
      <w:r w:rsidR="00A73362">
        <w:rPr>
          <w:rFonts w:ascii="Arial" w:eastAsiaTheme="minorHAnsi" w:hAnsi="Arial" w:cs="Arial"/>
          <w:bCs/>
          <w:color w:val="000000" w:themeColor="text1"/>
          <w:u w:color="0000FF"/>
          <w:lang w:val="en-US"/>
        </w:rPr>
        <w:t>in the medical sphere</w:t>
      </w:r>
      <w:r w:rsidR="00CE7B84" w:rsidRPr="00472A33">
        <w:rPr>
          <w:rFonts w:ascii="Arial" w:eastAsiaTheme="minorHAnsi" w:hAnsi="Arial" w:cs="Arial"/>
          <w:bCs/>
          <w:color w:val="000000" w:themeColor="text1"/>
          <w:u w:color="0000FF"/>
          <w:lang w:val="en-US"/>
        </w:rPr>
        <w:t>.</w:t>
      </w:r>
      <w:r w:rsidR="00A73362">
        <w:rPr>
          <w:rStyle w:val="FootnoteReference"/>
          <w:rFonts w:ascii="Arial" w:eastAsiaTheme="minorHAnsi" w:hAnsi="Arial" w:cs="Arial"/>
          <w:bCs/>
          <w:color w:val="000000" w:themeColor="text1"/>
          <w:u w:color="0000FF"/>
          <w:lang w:val="en-US"/>
        </w:rPr>
        <w:footnoteReference w:id="53"/>
      </w:r>
      <w:r w:rsidR="00CE7B84" w:rsidRPr="00472A33">
        <w:rPr>
          <w:rFonts w:ascii="Arial" w:eastAsiaTheme="minorHAnsi" w:hAnsi="Arial" w:cs="Arial"/>
          <w:bCs/>
          <w:color w:val="000000" w:themeColor="text1"/>
          <w:u w:color="0000FF"/>
          <w:lang w:val="en-US"/>
        </w:rPr>
        <w:t xml:space="preserve"> Modern commentator John </w:t>
      </w:r>
      <w:proofErr w:type="spellStart"/>
      <w:r w:rsidR="00CE7B84" w:rsidRPr="00472A33">
        <w:rPr>
          <w:rFonts w:ascii="Arial" w:eastAsiaTheme="minorHAnsi" w:hAnsi="Arial" w:cs="Arial"/>
          <w:bCs/>
          <w:color w:val="000000" w:themeColor="text1"/>
          <w:u w:color="0000FF"/>
          <w:lang w:val="en-US"/>
        </w:rPr>
        <w:t>Christopolous</w:t>
      </w:r>
      <w:proofErr w:type="spellEnd"/>
      <w:r w:rsidR="00CE7B84" w:rsidRPr="00472A33">
        <w:rPr>
          <w:rFonts w:ascii="Arial" w:eastAsiaTheme="minorHAnsi" w:hAnsi="Arial" w:cs="Arial"/>
          <w:bCs/>
          <w:color w:val="000000" w:themeColor="text1"/>
          <w:u w:color="0000FF"/>
          <w:lang w:val="en-US"/>
        </w:rPr>
        <w:t xml:space="preserve"> relates that Ficino’s astrology was largely in service of highlighting the fact that because ‘</w:t>
      </w:r>
      <w:r w:rsidR="00CE7B84" w:rsidRPr="00472A33">
        <w:rPr>
          <w:rFonts w:ascii="Arial" w:hAnsi="Arial" w:cs="Arial"/>
          <w:color w:val="000000" w:themeColor="text1"/>
        </w:rPr>
        <w:t>celestial influence can be predicted and its qualities determined through astrological science, a learned physician c</w:t>
      </w:r>
      <w:r w:rsidR="00917874" w:rsidRPr="00472A33">
        <w:rPr>
          <w:rFonts w:ascii="Arial" w:hAnsi="Arial" w:cs="Arial"/>
          <w:color w:val="000000" w:themeColor="text1"/>
        </w:rPr>
        <w:t>ould</w:t>
      </w:r>
      <w:r w:rsidR="00CE7B84" w:rsidRPr="00472A33">
        <w:rPr>
          <w:rFonts w:ascii="Arial" w:hAnsi="Arial" w:cs="Arial"/>
          <w:color w:val="000000" w:themeColor="text1"/>
        </w:rPr>
        <w:t xml:space="preserve"> anticipate malign celestial effects on the body and prescribe regimens and therapy against them.’</w:t>
      </w:r>
      <w:r w:rsidR="00CE7B84" w:rsidRPr="00472A33">
        <w:rPr>
          <w:rStyle w:val="FootnoteReference"/>
          <w:rFonts w:ascii="Arial" w:hAnsi="Arial" w:cs="Arial"/>
          <w:color w:val="000000" w:themeColor="text1"/>
        </w:rPr>
        <w:footnoteReference w:id="54"/>
      </w:r>
      <w:r w:rsidR="00CE7B84" w:rsidRPr="00472A33">
        <w:rPr>
          <w:rFonts w:ascii="Arial" w:hAnsi="Arial" w:cs="Arial"/>
          <w:color w:val="000000" w:themeColor="text1"/>
        </w:rPr>
        <w:t xml:space="preserve"> The origin of his ability to make this claim without sounding </w:t>
      </w:r>
      <w:r w:rsidR="00917874" w:rsidRPr="00472A33">
        <w:rPr>
          <w:rFonts w:ascii="Arial" w:hAnsi="Arial" w:cs="Arial"/>
          <w:color w:val="000000" w:themeColor="text1"/>
        </w:rPr>
        <w:t>heretical</w:t>
      </w:r>
      <w:r w:rsidR="00CE7B84" w:rsidRPr="00472A33">
        <w:rPr>
          <w:rFonts w:ascii="Arial" w:hAnsi="Arial" w:cs="Arial"/>
          <w:color w:val="000000" w:themeColor="text1"/>
        </w:rPr>
        <w:t xml:space="preserve"> is owed to the Ptolemaic and </w:t>
      </w:r>
      <w:r w:rsidR="00B567CE" w:rsidRPr="00472A33">
        <w:rPr>
          <w:rFonts w:ascii="Arial" w:hAnsi="Arial" w:cs="Arial"/>
          <w:color w:val="000000" w:themeColor="text1"/>
        </w:rPr>
        <w:t xml:space="preserve">Thomist distinction that established astrology as a natural philosophy. </w:t>
      </w:r>
      <w:r w:rsidR="005B51B3" w:rsidRPr="00472A33">
        <w:rPr>
          <w:rFonts w:ascii="Arial" w:eastAsiaTheme="minorHAnsi" w:hAnsi="Arial" w:cs="Arial"/>
          <w:bCs/>
          <w:color w:val="000000" w:themeColor="text1"/>
          <w:u w:color="0000FF"/>
          <w:lang w:val="en-US"/>
        </w:rPr>
        <w:t xml:space="preserve">Lilly was </w:t>
      </w:r>
      <w:r w:rsidR="00A73362">
        <w:rPr>
          <w:rFonts w:ascii="Arial" w:eastAsiaTheme="minorHAnsi" w:hAnsi="Arial" w:cs="Arial"/>
          <w:bCs/>
          <w:color w:val="000000" w:themeColor="text1"/>
          <w:u w:color="0000FF"/>
          <w:lang w:val="en-US"/>
        </w:rPr>
        <w:t>equally</w:t>
      </w:r>
      <w:r w:rsidR="005B51B3" w:rsidRPr="00472A33">
        <w:rPr>
          <w:rFonts w:ascii="Arial" w:eastAsiaTheme="minorHAnsi" w:hAnsi="Arial" w:cs="Arial"/>
          <w:bCs/>
          <w:color w:val="000000" w:themeColor="text1"/>
          <w:u w:color="0000FF"/>
          <w:lang w:val="en-US"/>
        </w:rPr>
        <w:t xml:space="preserve"> convinced of his ability to use astrology for political prediction</w:t>
      </w:r>
      <w:r w:rsidR="00A73362">
        <w:rPr>
          <w:rFonts w:ascii="Arial" w:eastAsiaTheme="minorHAnsi" w:hAnsi="Arial" w:cs="Arial"/>
          <w:bCs/>
          <w:color w:val="000000" w:themeColor="text1"/>
          <w:u w:color="0000FF"/>
          <w:lang w:val="en-US"/>
        </w:rPr>
        <w:t>s, evident as they</w:t>
      </w:r>
      <w:r w:rsidR="005B51B3" w:rsidRPr="00472A33">
        <w:rPr>
          <w:rFonts w:ascii="Arial" w:eastAsiaTheme="minorHAnsi" w:hAnsi="Arial" w:cs="Arial"/>
          <w:bCs/>
          <w:color w:val="000000" w:themeColor="text1"/>
          <w:u w:color="0000FF"/>
          <w:lang w:val="en-US"/>
        </w:rPr>
        <w:t xml:space="preserve"> form the core</w:t>
      </w:r>
      <w:r w:rsidR="00A73362">
        <w:rPr>
          <w:rFonts w:ascii="Arial" w:eastAsiaTheme="minorHAnsi" w:hAnsi="Arial" w:cs="Arial"/>
          <w:bCs/>
          <w:color w:val="000000" w:themeColor="text1"/>
          <w:u w:color="0000FF"/>
          <w:lang w:val="en-US"/>
        </w:rPr>
        <w:t xml:space="preserve"> material</w:t>
      </w:r>
      <w:r w:rsidR="005B51B3" w:rsidRPr="00472A33">
        <w:rPr>
          <w:rFonts w:ascii="Arial" w:eastAsiaTheme="minorHAnsi" w:hAnsi="Arial" w:cs="Arial"/>
          <w:bCs/>
          <w:color w:val="000000" w:themeColor="text1"/>
          <w:u w:color="0000FF"/>
          <w:lang w:val="en-US"/>
        </w:rPr>
        <w:t xml:space="preserve"> his astrological works.</w:t>
      </w:r>
      <w:r w:rsidR="00B567CE" w:rsidRPr="00472A33">
        <w:rPr>
          <w:rStyle w:val="FootnoteReference"/>
          <w:rFonts w:ascii="Arial" w:eastAsiaTheme="minorHAnsi" w:hAnsi="Arial" w:cs="Arial"/>
          <w:bCs/>
          <w:color w:val="000000" w:themeColor="text1"/>
          <w:u w:color="0000FF"/>
          <w:lang w:val="en-US"/>
        </w:rPr>
        <w:footnoteReference w:id="55"/>
      </w:r>
      <w:r w:rsidR="005B51B3" w:rsidRPr="00472A33">
        <w:rPr>
          <w:rFonts w:ascii="Arial" w:eastAsiaTheme="minorHAnsi" w:hAnsi="Arial" w:cs="Arial"/>
          <w:bCs/>
          <w:color w:val="000000" w:themeColor="text1"/>
          <w:u w:color="0000FF"/>
          <w:lang w:val="en-US"/>
        </w:rPr>
        <w:t xml:space="preserve"> Seeing that both saw applications for astrology that </w:t>
      </w:r>
      <w:r w:rsidR="00B567CE" w:rsidRPr="00472A33">
        <w:rPr>
          <w:rFonts w:ascii="Arial" w:eastAsiaTheme="minorHAnsi" w:hAnsi="Arial" w:cs="Arial"/>
          <w:bCs/>
          <w:color w:val="000000" w:themeColor="text1"/>
          <w:u w:color="0000FF"/>
          <w:lang w:val="en-US"/>
        </w:rPr>
        <w:t>might have seemed heretical</w:t>
      </w:r>
      <w:r w:rsidR="005B51B3" w:rsidRPr="00472A33">
        <w:rPr>
          <w:rFonts w:ascii="Arial" w:eastAsiaTheme="minorHAnsi" w:hAnsi="Arial" w:cs="Arial"/>
          <w:bCs/>
          <w:color w:val="000000" w:themeColor="text1"/>
          <w:u w:color="0000FF"/>
          <w:lang w:val="en-US"/>
        </w:rPr>
        <w:t xml:space="preserve">, it was important for each of them, under the purview of Christian </w:t>
      </w:r>
      <w:r w:rsidR="00B567CE" w:rsidRPr="00472A33">
        <w:rPr>
          <w:rFonts w:ascii="Arial" w:eastAsiaTheme="minorHAnsi" w:hAnsi="Arial" w:cs="Arial"/>
          <w:bCs/>
          <w:color w:val="000000" w:themeColor="text1"/>
          <w:u w:color="0000FF"/>
          <w:lang w:val="en-US"/>
        </w:rPr>
        <w:t>authorities</w:t>
      </w:r>
      <w:r w:rsidR="005B51B3" w:rsidRPr="00472A33">
        <w:rPr>
          <w:rFonts w:ascii="Arial" w:eastAsiaTheme="minorHAnsi" w:hAnsi="Arial" w:cs="Arial"/>
          <w:bCs/>
          <w:color w:val="000000" w:themeColor="text1"/>
          <w:u w:color="0000FF"/>
          <w:lang w:val="en-US"/>
        </w:rPr>
        <w:t xml:space="preserve"> to find justification for their works. </w:t>
      </w:r>
      <w:r w:rsidR="00B567CE" w:rsidRPr="00472A33">
        <w:rPr>
          <w:rFonts w:ascii="Arial" w:eastAsiaTheme="minorHAnsi" w:hAnsi="Arial" w:cs="Arial"/>
          <w:bCs/>
          <w:color w:val="000000" w:themeColor="text1"/>
          <w:u w:color="0000FF"/>
          <w:lang w:val="en-US"/>
        </w:rPr>
        <w:t>Specifically</w:t>
      </w:r>
      <w:r w:rsidR="005B51B3" w:rsidRPr="00472A33">
        <w:rPr>
          <w:rFonts w:ascii="Arial" w:eastAsiaTheme="minorHAnsi" w:hAnsi="Arial" w:cs="Arial"/>
          <w:bCs/>
          <w:color w:val="000000" w:themeColor="text1"/>
          <w:u w:color="0000FF"/>
          <w:lang w:val="en-US"/>
        </w:rPr>
        <w:t xml:space="preserve"> both Ficino and Lilly existed in socio-political landscapes where it </w:t>
      </w:r>
      <w:r w:rsidR="00B567CE" w:rsidRPr="00472A33">
        <w:rPr>
          <w:rFonts w:ascii="Arial" w:eastAsiaTheme="minorHAnsi" w:hAnsi="Arial" w:cs="Arial"/>
          <w:bCs/>
          <w:color w:val="000000" w:themeColor="text1"/>
          <w:u w:color="0000FF"/>
          <w:lang w:val="en-US"/>
        </w:rPr>
        <w:t>would have</w:t>
      </w:r>
      <w:r w:rsidR="005B51B3" w:rsidRPr="00472A33">
        <w:rPr>
          <w:rFonts w:ascii="Arial" w:eastAsiaTheme="minorHAnsi" w:hAnsi="Arial" w:cs="Arial"/>
          <w:bCs/>
          <w:color w:val="000000" w:themeColor="text1"/>
          <w:u w:color="0000FF"/>
          <w:lang w:val="en-US"/>
        </w:rPr>
        <w:t xml:space="preserve"> been imperative that astrology didn’t challenge Christian authority. Effectively then, </w:t>
      </w:r>
      <w:r w:rsidR="00B567CE" w:rsidRPr="00472A33">
        <w:rPr>
          <w:rFonts w:ascii="Arial" w:eastAsiaTheme="minorHAnsi" w:hAnsi="Arial" w:cs="Arial"/>
          <w:bCs/>
          <w:color w:val="000000" w:themeColor="text1"/>
          <w:u w:color="0000FF"/>
          <w:lang w:val="en-US"/>
        </w:rPr>
        <w:t xml:space="preserve">the </w:t>
      </w:r>
      <w:r w:rsidR="005B51B3" w:rsidRPr="00472A33">
        <w:rPr>
          <w:rFonts w:ascii="Arial" w:eastAsiaTheme="minorHAnsi" w:hAnsi="Arial" w:cs="Arial"/>
          <w:bCs/>
          <w:color w:val="000000" w:themeColor="text1"/>
          <w:u w:color="0000FF"/>
          <w:lang w:val="en-US"/>
        </w:rPr>
        <w:t>maxim</w:t>
      </w:r>
      <w:r w:rsidR="00091628" w:rsidRPr="00472A33">
        <w:rPr>
          <w:rFonts w:ascii="Arial" w:eastAsiaTheme="minorHAnsi" w:hAnsi="Arial" w:cs="Arial"/>
          <w:bCs/>
          <w:color w:val="000000" w:themeColor="text1"/>
          <w:u w:color="0000FF"/>
          <w:lang w:val="en-US"/>
        </w:rPr>
        <w:t xml:space="preserve"> and the way that it implied that astrology was a natural philosophy</w:t>
      </w:r>
      <w:r w:rsidR="005B51B3" w:rsidRPr="00472A33">
        <w:rPr>
          <w:rFonts w:ascii="Arial" w:eastAsiaTheme="minorHAnsi" w:hAnsi="Arial" w:cs="Arial"/>
          <w:bCs/>
          <w:color w:val="000000" w:themeColor="text1"/>
          <w:u w:color="0000FF"/>
          <w:lang w:val="en-US"/>
        </w:rPr>
        <w:t xml:space="preserve"> was an effective ground to begin constructing such a rationalization. </w:t>
      </w:r>
    </w:p>
    <w:p w:rsidR="005B51B3" w:rsidRPr="00472A33" w:rsidRDefault="005B51B3" w:rsidP="00A73362">
      <w:pPr>
        <w:autoSpaceDE w:val="0"/>
        <w:autoSpaceDN w:val="0"/>
        <w:adjustRightInd w:val="0"/>
        <w:spacing w:line="360" w:lineRule="auto"/>
        <w:jc w:val="both"/>
        <w:rPr>
          <w:rFonts w:ascii="Arial" w:eastAsiaTheme="minorHAnsi" w:hAnsi="Arial" w:cs="Arial"/>
          <w:color w:val="000000" w:themeColor="text1"/>
          <w:u w:color="0000FF"/>
          <w:lang w:val="en-US"/>
        </w:rPr>
      </w:pPr>
      <w:r w:rsidRPr="00472A33">
        <w:rPr>
          <w:rFonts w:ascii="Arial" w:eastAsiaTheme="minorHAnsi" w:hAnsi="Arial" w:cs="Arial"/>
          <w:bCs/>
          <w:color w:val="000000" w:themeColor="text1"/>
          <w:u w:color="0000FF"/>
          <w:lang w:val="en-US"/>
        </w:rPr>
        <w:t> </w:t>
      </w:r>
    </w:p>
    <w:p w:rsidR="005B51B3" w:rsidRPr="00472A33" w:rsidRDefault="00472A33" w:rsidP="00A73362">
      <w:pPr>
        <w:autoSpaceDE w:val="0"/>
        <w:autoSpaceDN w:val="0"/>
        <w:adjustRightInd w:val="0"/>
        <w:spacing w:line="360" w:lineRule="auto"/>
        <w:jc w:val="both"/>
        <w:rPr>
          <w:rFonts w:ascii="Arial" w:eastAsiaTheme="minorHAnsi" w:hAnsi="Arial" w:cs="Arial"/>
          <w:b/>
          <w:color w:val="000000" w:themeColor="text1"/>
          <w:u w:val="single" w:color="0000FF"/>
          <w:lang w:val="en-US"/>
        </w:rPr>
      </w:pPr>
      <w:r w:rsidRPr="00472A33">
        <w:rPr>
          <w:rFonts w:ascii="Arial" w:eastAsiaTheme="minorHAnsi" w:hAnsi="Arial" w:cs="Arial"/>
          <w:b/>
          <w:bCs/>
          <w:color w:val="000000" w:themeColor="text1"/>
          <w:u w:val="single" w:color="0000FF"/>
          <w:lang w:val="en-US"/>
        </w:rPr>
        <w:t>Conclusion</w:t>
      </w:r>
    </w:p>
    <w:p w:rsidR="00A73362" w:rsidRDefault="00A73362" w:rsidP="00A73362">
      <w:pPr>
        <w:autoSpaceDE w:val="0"/>
        <w:autoSpaceDN w:val="0"/>
        <w:adjustRightInd w:val="0"/>
        <w:spacing w:line="360" w:lineRule="auto"/>
        <w:jc w:val="both"/>
        <w:rPr>
          <w:rFonts w:ascii="Arial" w:eastAsiaTheme="minorHAnsi" w:hAnsi="Arial" w:cs="Arial"/>
          <w:bCs/>
          <w:color w:val="000000" w:themeColor="text1"/>
          <w:u w:color="0000FF"/>
          <w:lang w:val="en-US"/>
        </w:rPr>
      </w:pPr>
    </w:p>
    <w:p w:rsidR="00421981" w:rsidRPr="00472A33" w:rsidRDefault="00091628" w:rsidP="00A73362">
      <w:pPr>
        <w:autoSpaceDE w:val="0"/>
        <w:autoSpaceDN w:val="0"/>
        <w:adjustRightInd w:val="0"/>
        <w:spacing w:line="360" w:lineRule="auto"/>
        <w:ind w:firstLine="720"/>
        <w:jc w:val="both"/>
        <w:rPr>
          <w:rFonts w:ascii="Arial" w:eastAsiaTheme="minorHAnsi" w:hAnsi="Arial" w:cs="Arial"/>
          <w:bCs/>
          <w:color w:val="000000" w:themeColor="text1"/>
          <w:u w:color="0000FF"/>
          <w:lang w:val="en-US"/>
        </w:rPr>
      </w:pPr>
      <w:r w:rsidRPr="00472A33">
        <w:rPr>
          <w:rFonts w:ascii="Arial" w:eastAsiaTheme="minorHAnsi" w:hAnsi="Arial" w:cs="Arial"/>
          <w:bCs/>
          <w:color w:val="000000" w:themeColor="text1"/>
          <w:u w:color="0000FF"/>
          <w:lang w:val="en-US"/>
        </w:rPr>
        <w:t xml:space="preserve">In conclusion, the </w:t>
      </w:r>
      <w:r w:rsidR="005B51B3" w:rsidRPr="00472A33">
        <w:rPr>
          <w:rFonts w:ascii="Arial" w:eastAsiaTheme="minorHAnsi" w:hAnsi="Arial" w:cs="Arial"/>
          <w:bCs/>
          <w:color w:val="000000" w:themeColor="text1"/>
          <w:u w:color="0000FF"/>
          <w:lang w:val="en-US"/>
        </w:rPr>
        <w:t>continuance of the astrological maxim</w:t>
      </w:r>
      <w:r w:rsidRPr="00472A33">
        <w:rPr>
          <w:rFonts w:ascii="Arial" w:eastAsiaTheme="minorHAnsi" w:hAnsi="Arial" w:cs="Arial"/>
          <w:bCs/>
          <w:color w:val="000000" w:themeColor="text1"/>
          <w:u w:color="0000FF"/>
          <w:lang w:val="en-US"/>
        </w:rPr>
        <w:t>—the stars incline; they do not compel—</w:t>
      </w:r>
      <w:r w:rsidR="005B51B3" w:rsidRPr="00472A33">
        <w:rPr>
          <w:rFonts w:ascii="Arial" w:eastAsiaTheme="minorHAnsi" w:hAnsi="Arial" w:cs="Arial"/>
          <w:bCs/>
          <w:color w:val="000000" w:themeColor="text1"/>
          <w:u w:color="0000FF"/>
          <w:lang w:val="en-US"/>
        </w:rPr>
        <w:t>through these works is evident</w:t>
      </w:r>
      <w:r w:rsidR="00917874" w:rsidRPr="00472A33">
        <w:rPr>
          <w:rFonts w:ascii="Arial" w:eastAsiaTheme="minorHAnsi" w:hAnsi="Arial" w:cs="Arial"/>
          <w:bCs/>
          <w:color w:val="000000" w:themeColor="text1"/>
          <w:u w:color="0000FF"/>
          <w:lang w:val="en-US"/>
        </w:rPr>
        <w:t xml:space="preserve"> </w:t>
      </w:r>
      <w:r w:rsidR="005B51B3" w:rsidRPr="00472A33">
        <w:rPr>
          <w:rFonts w:ascii="Arial" w:eastAsiaTheme="minorHAnsi" w:hAnsi="Arial" w:cs="Arial"/>
          <w:bCs/>
          <w:color w:val="000000" w:themeColor="text1"/>
          <w:u w:color="0000FF"/>
          <w:lang w:val="en-US"/>
        </w:rPr>
        <w:t>as each of Ficino and Lilly present</w:t>
      </w:r>
      <w:r w:rsidR="00917874" w:rsidRPr="00472A33">
        <w:rPr>
          <w:rFonts w:ascii="Arial" w:eastAsiaTheme="minorHAnsi" w:hAnsi="Arial" w:cs="Arial"/>
          <w:bCs/>
          <w:color w:val="000000" w:themeColor="text1"/>
          <w:u w:color="0000FF"/>
          <w:lang w:val="en-US"/>
        </w:rPr>
        <w:t>ed</w:t>
      </w:r>
      <w:r w:rsidR="005B51B3" w:rsidRPr="00472A33">
        <w:rPr>
          <w:rFonts w:ascii="Arial" w:eastAsiaTheme="minorHAnsi" w:hAnsi="Arial" w:cs="Arial"/>
          <w:bCs/>
          <w:color w:val="000000" w:themeColor="text1"/>
          <w:u w:color="0000FF"/>
          <w:lang w:val="en-US"/>
        </w:rPr>
        <w:t xml:space="preserve"> astrological treatises that expressly claim it as central to their philosophy. In the cases presented here, there are at least two crucial ways that the maxim has impacted the works of these two astrologers.</w:t>
      </w:r>
      <w:r w:rsidRPr="00472A33">
        <w:rPr>
          <w:rFonts w:ascii="Arial" w:eastAsiaTheme="minorHAnsi" w:hAnsi="Arial" w:cs="Arial"/>
          <w:color w:val="000000" w:themeColor="text1"/>
          <w:u w:color="0000FF"/>
          <w:lang w:val="en-US"/>
        </w:rPr>
        <w:t xml:space="preserve"> First,</w:t>
      </w:r>
      <w:r w:rsidR="005B51B3" w:rsidRPr="00472A33">
        <w:rPr>
          <w:rFonts w:ascii="Arial" w:eastAsiaTheme="minorHAnsi" w:hAnsi="Arial" w:cs="Arial"/>
          <w:color w:val="000000" w:themeColor="text1"/>
          <w:u w:color="0000FF"/>
          <w:lang w:val="en-US"/>
        </w:rPr>
        <w:t xml:space="preserve"> </w:t>
      </w:r>
      <w:r w:rsidR="005B51B3" w:rsidRPr="00472A33">
        <w:rPr>
          <w:rFonts w:ascii="Arial" w:eastAsiaTheme="minorHAnsi" w:hAnsi="Arial" w:cs="Arial"/>
          <w:bCs/>
          <w:color w:val="000000" w:themeColor="text1"/>
          <w:u w:color="0000FF"/>
          <w:lang w:val="en-US"/>
        </w:rPr>
        <w:t>It gave each of the</w:t>
      </w:r>
      <w:r w:rsidR="00917874" w:rsidRPr="00472A33">
        <w:rPr>
          <w:rFonts w:ascii="Arial" w:eastAsiaTheme="minorHAnsi" w:hAnsi="Arial" w:cs="Arial"/>
          <w:bCs/>
          <w:color w:val="000000" w:themeColor="text1"/>
          <w:u w:color="0000FF"/>
          <w:lang w:val="en-US"/>
        </w:rPr>
        <w:t xml:space="preserve">m </w:t>
      </w:r>
      <w:r w:rsidR="005B51B3" w:rsidRPr="00472A33">
        <w:rPr>
          <w:rFonts w:ascii="Arial" w:eastAsiaTheme="minorHAnsi" w:hAnsi="Arial" w:cs="Arial"/>
          <w:bCs/>
          <w:color w:val="000000" w:themeColor="text1"/>
          <w:u w:color="0000FF"/>
          <w:lang w:val="en-US"/>
        </w:rPr>
        <w:t>a basis for the development of their theories about how astrology worked</w:t>
      </w:r>
      <w:r w:rsidR="00421981" w:rsidRPr="00472A33">
        <w:rPr>
          <w:rFonts w:ascii="Arial" w:eastAsiaTheme="minorHAnsi" w:hAnsi="Arial" w:cs="Arial"/>
          <w:bCs/>
          <w:color w:val="000000" w:themeColor="text1"/>
          <w:u w:color="0000FF"/>
          <w:lang w:val="en-US"/>
        </w:rPr>
        <w:t xml:space="preserve">, </w:t>
      </w:r>
      <w:r w:rsidR="005B51B3" w:rsidRPr="00472A33">
        <w:rPr>
          <w:rFonts w:ascii="Arial" w:eastAsiaTheme="minorHAnsi" w:hAnsi="Arial" w:cs="Arial"/>
          <w:bCs/>
          <w:color w:val="000000" w:themeColor="text1"/>
          <w:u w:color="0000FF"/>
          <w:lang w:val="en-US"/>
        </w:rPr>
        <w:t xml:space="preserve">especially within the context of </w:t>
      </w:r>
      <w:r w:rsidR="00421981" w:rsidRPr="00472A33">
        <w:rPr>
          <w:rFonts w:ascii="Arial" w:eastAsiaTheme="minorHAnsi" w:hAnsi="Arial" w:cs="Arial"/>
          <w:bCs/>
          <w:color w:val="000000" w:themeColor="text1"/>
          <w:u w:color="0000FF"/>
          <w:lang w:val="en-US"/>
        </w:rPr>
        <w:t>Christianity.</w:t>
      </w:r>
      <w:r w:rsidR="00421981" w:rsidRPr="00472A33">
        <w:rPr>
          <w:rFonts w:ascii="Arial" w:eastAsiaTheme="minorHAnsi" w:hAnsi="Arial" w:cs="Arial"/>
          <w:color w:val="000000" w:themeColor="text1"/>
          <w:u w:color="0000FF"/>
          <w:lang w:val="en-US"/>
        </w:rPr>
        <w:t xml:space="preserve"> This is evident in the similar claims by both astrologers that astrology was more appropriately a natural philosophy than it was a divinatory art. </w:t>
      </w:r>
      <w:r w:rsidR="005B51B3" w:rsidRPr="00472A33">
        <w:rPr>
          <w:rFonts w:ascii="Arial" w:eastAsiaTheme="minorHAnsi" w:hAnsi="Arial" w:cs="Arial"/>
          <w:bCs/>
          <w:color w:val="000000" w:themeColor="text1"/>
          <w:u w:color="0000FF"/>
          <w:lang w:val="en-US"/>
        </w:rPr>
        <w:t>It</w:t>
      </w:r>
      <w:r w:rsidR="00421981" w:rsidRPr="00472A33">
        <w:rPr>
          <w:rFonts w:ascii="Arial" w:eastAsiaTheme="minorHAnsi" w:hAnsi="Arial" w:cs="Arial"/>
          <w:bCs/>
          <w:color w:val="000000" w:themeColor="text1"/>
          <w:u w:color="0000FF"/>
          <w:lang w:val="en-US"/>
        </w:rPr>
        <w:t xml:space="preserve"> also</w:t>
      </w:r>
      <w:r w:rsidR="005B51B3" w:rsidRPr="00472A33">
        <w:rPr>
          <w:rFonts w:ascii="Arial" w:eastAsiaTheme="minorHAnsi" w:hAnsi="Arial" w:cs="Arial"/>
          <w:bCs/>
          <w:color w:val="000000" w:themeColor="text1"/>
          <w:u w:color="0000FF"/>
          <w:lang w:val="en-US"/>
        </w:rPr>
        <w:t xml:space="preserve"> provided a method by which the astrologers could rationalize their theories against contemporary criticism. Namely, insofar as aligning with the </w:t>
      </w:r>
      <w:r w:rsidR="00917874" w:rsidRPr="00472A33">
        <w:rPr>
          <w:rFonts w:ascii="Arial" w:eastAsiaTheme="minorHAnsi" w:hAnsi="Arial" w:cs="Arial"/>
          <w:bCs/>
          <w:color w:val="000000" w:themeColor="text1"/>
          <w:u w:color="0000FF"/>
          <w:lang w:val="en-US"/>
        </w:rPr>
        <w:t>maxim</w:t>
      </w:r>
      <w:r w:rsidR="005B51B3" w:rsidRPr="00472A33">
        <w:rPr>
          <w:rFonts w:ascii="Arial" w:eastAsiaTheme="minorHAnsi" w:hAnsi="Arial" w:cs="Arial"/>
          <w:bCs/>
          <w:color w:val="000000" w:themeColor="text1"/>
          <w:u w:color="0000FF"/>
          <w:lang w:val="en-US"/>
        </w:rPr>
        <w:t xml:space="preserve"> </w:t>
      </w:r>
      <w:r w:rsidR="00917874" w:rsidRPr="00472A33">
        <w:rPr>
          <w:rFonts w:ascii="Arial" w:eastAsiaTheme="minorHAnsi" w:hAnsi="Arial" w:cs="Arial"/>
          <w:bCs/>
          <w:color w:val="000000" w:themeColor="text1"/>
          <w:u w:color="0000FF"/>
          <w:lang w:val="en-US"/>
        </w:rPr>
        <w:t>wa</w:t>
      </w:r>
      <w:r w:rsidR="005B51B3" w:rsidRPr="00472A33">
        <w:rPr>
          <w:rFonts w:ascii="Arial" w:eastAsiaTheme="minorHAnsi" w:hAnsi="Arial" w:cs="Arial"/>
          <w:bCs/>
          <w:color w:val="000000" w:themeColor="text1"/>
          <w:u w:color="0000FF"/>
          <w:lang w:val="en-US"/>
        </w:rPr>
        <w:t xml:space="preserve">s evidence of alignment with the Ptolemaic and </w:t>
      </w:r>
      <w:r w:rsidR="00421981" w:rsidRPr="00472A33">
        <w:rPr>
          <w:rFonts w:ascii="Arial" w:eastAsiaTheme="minorHAnsi" w:hAnsi="Arial" w:cs="Arial"/>
          <w:bCs/>
          <w:color w:val="000000" w:themeColor="text1"/>
          <w:u w:color="0000FF"/>
          <w:lang w:val="en-US"/>
        </w:rPr>
        <w:t>T</w:t>
      </w:r>
      <w:r w:rsidR="005B51B3" w:rsidRPr="00472A33">
        <w:rPr>
          <w:rFonts w:ascii="Arial" w:eastAsiaTheme="minorHAnsi" w:hAnsi="Arial" w:cs="Arial"/>
          <w:bCs/>
          <w:color w:val="000000" w:themeColor="text1"/>
          <w:u w:color="0000FF"/>
          <w:lang w:val="en-US"/>
        </w:rPr>
        <w:t xml:space="preserve">homist philosophy, </w:t>
      </w:r>
      <w:r w:rsidR="00917874" w:rsidRPr="00472A33">
        <w:rPr>
          <w:rFonts w:ascii="Arial" w:eastAsiaTheme="minorHAnsi" w:hAnsi="Arial" w:cs="Arial"/>
          <w:bCs/>
          <w:color w:val="000000" w:themeColor="text1"/>
          <w:u w:color="0000FF"/>
          <w:lang w:val="en-US"/>
        </w:rPr>
        <w:t>Ficino and Lilly</w:t>
      </w:r>
      <w:r w:rsidR="005B51B3" w:rsidRPr="00472A33">
        <w:rPr>
          <w:rFonts w:ascii="Arial" w:eastAsiaTheme="minorHAnsi" w:hAnsi="Arial" w:cs="Arial"/>
          <w:bCs/>
          <w:color w:val="000000" w:themeColor="text1"/>
          <w:u w:color="0000FF"/>
          <w:lang w:val="en-US"/>
        </w:rPr>
        <w:t xml:space="preserve"> sought to enforce such alignment for fe</w:t>
      </w:r>
      <w:r w:rsidR="00421981" w:rsidRPr="00472A33">
        <w:rPr>
          <w:rFonts w:ascii="Arial" w:eastAsiaTheme="minorHAnsi" w:hAnsi="Arial" w:cs="Arial"/>
          <w:bCs/>
          <w:color w:val="000000" w:themeColor="text1"/>
          <w:u w:color="0000FF"/>
          <w:lang w:val="en-US"/>
        </w:rPr>
        <w:t>a</w:t>
      </w:r>
      <w:r w:rsidR="005B51B3" w:rsidRPr="00472A33">
        <w:rPr>
          <w:rFonts w:ascii="Arial" w:eastAsiaTheme="minorHAnsi" w:hAnsi="Arial" w:cs="Arial"/>
          <w:bCs/>
          <w:color w:val="000000" w:themeColor="text1"/>
          <w:u w:color="0000FF"/>
          <w:lang w:val="en-US"/>
        </w:rPr>
        <w:t xml:space="preserve">r of </w:t>
      </w:r>
      <w:r w:rsidR="00A73362">
        <w:rPr>
          <w:rFonts w:ascii="Arial" w:eastAsiaTheme="minorHAnsi" w:hAnsi="Arial" w:cs="Arial"/>
          <w:bCs/>
          <w:color w:val="000000" w:themeColor="text1"/>
          <w:u w:color="0000FF"/>
          <w:lang w:val="en-US"/>
        </w:rPr>
        <w:t>seeming to engage with divination</w:t>
      </w:r>
      <w:r w:rsidR="00421981" w:rsidRPr="00472A33">
        <w:rPr>
          <w:rFonts w:ascii="Arial" w:eastAsiaTheme="minorHAnsi" w:hAnsi="Arial" w:cs="Arial"/>
          <w:color w:val="000000" w:themeColor="text1"/>
          <w:u w:color="0000FF"/>
          <w:lang w:val="en-US"/>
        </w:rPr>
        <w:t xml:space="preserve">. </w:t>
      </w:r>
      <w:r w:rsidR="00421981" w:rsidRPr="00472A33">
        <w:rPr>
          <w:rFonts w:ascii="Arial" w:eastAsiaTheme="minorHAnsi" w:hAnsi="Arial" w:cs="Arial"/>
          <w:bCs/>
          <w:color w:val="000000" w:themeColor="text1"/>
          <w:u w:color="0000FF"/>
          <w:lang w:val="en-US"/>
        </w:rPr>
        <w:t xml:space="preserve">And despite the fact that Ficino and Lilly end up producing different </w:t>
      </w:r>
      <w:proofErr w:type="spellStart"/>
      <w:r w:rsidR="00421981" w:rsidRPr="00472A33">
        <w:rPr>
          <w:rFonts w:ascii="Arial" w:eastAsiaTheme="minorHAnsi" w:hAnsi="Arial" w:cs="Arial"/>
          <w:bCs/>
          <w:color w:val="000000" w:themeColor="text1"/>
          <w:u w:color="0000FF"/>
          <w:lang w:val="en-US"/>
        </w:rPr>
        <w:t>astrologies</w:t>
      </w:r>
      <w:proofErr w:type="spellEnd"/>
      <w:r w:rsidR="00421981" w:rsidRPr="00472A33">
        <w:rPr>
          <w:rFonts w:ascii="Arial" w:eastAsiaTheme="minorHAnsi" w:hAnsi="Arial" w:cs="Arial"/>
          <w:bCs/>
          <w:color w:val="000000" w:themeColor="text1"/>
          <w:u w:color="0000FF"/>
          <w:lang w:val="en-US"/>
        </w:rPr>
        <w:t xml:space="preserve"> (operating on </w:t>
      </w:r>
      <w:r w:rsidR="00917874" w:rsidRPr="00472A33">
        <w:rPr>
          <w:rFonts w:ascii="Arial" w:eastAsiaTheme="minorHAnsi" w:hAnsi="Arial" w:cs="Arial"/>
          <w:bCs/>
          <w:color w:val="000000" w:themeColor="text1"/>
          <w:u w:color="0000FF"/>
          <w:lang w:val="en-US"/>
        </w:rPr>
        <w:t xml:space="preserve">the </w:t>
      </w:r>
      <w:r w:rsidR="00421981" w:rsidRPr="00472A33">
        <w:rPr>
          <w:rFonts w:ascii="Arial" w:eastAsiaTheme="minorHAnsi" w:hAnsi="Arial" w:cs="Arial"/>
          <w:bCs/>
          <w:color w:val="000000" w:themeColor="text1"/>
          <w:u w:color="0000FF"/>
          <w:lang w:val="en-US"/>
        </w:rPr>
        <w:t>preceding philosophies to different ends) it was central to both of these</w:t>
      </w:r>
      <w:r w:rsidR="005B51B3" w:rsidRPr="00472A33">
        <w:rPr>
          <w:rFonts w:ascii="Arial" w:eastAsiaTheme="minorHAnsi" w:hAnsi="Arial" w:cs="Arial"/>
          <w:color w:val="000000" w:themeColor="text1"/>
          <w:u w:color="0000FF"/>
          <w:lang w:val="en-US"/>
        </w:rPr>
        <w:t xml:space="preserve"> </w:t>
      </w:r>
      <w:r w:rsidR="00421981" w:rsidRPr="00472A33">
        <w:rPr>
          <w:rFonts w:ascii="Arial" w:eastAsiaTheme="minorHAnsi" w:hAnsi="Arial" w:cs="Arial"/>
          <w:bCs/>
          <w:color w:val="000000" w:themeColor="text1"/>
          <w:u w:color="0000FF"/>
          <w:lang w:val="en-US"/>
        </w:rPr>
        <w:t>a</w:t>
      </w:r>
      <w:r w:rsidR="005B51B3" w:rsidRPr="00472A33">
        <w:rPr>
          <w:rFonts w:ascii="Arial" w:eastAsiaTheme="minorHAnsi" w:hAnsi="Arial" w:cs="Arial"/>
          <w:bCs/>
          <w:color w:val="000000" w:themeColor="text1"/>
          <w:u w:color="0000FF"/>
          <w:lang w:val="en-US"/>
        </w:rPr>
        <w:t>strolog</w:t>
      </w:r>
      <w:r w:rsidR="00421981" w:rsidRPr="00472A33">
        <w:rPr>
          <w:rFonts w:ascii="Arial" w:eastAsiaTheme="minorHAnsi" w:hAnsi="Arial" w:cs="Arial"/>
          <w:bCs/>
          <w:color w:val="000000" w:themeColor="text1"/>
          <w:u w:color="0000FF"/>
          <w:lang w:val="en-US"/>
        </w:rPr>
        <w:t>ers that their practice</w:t>
      </w:r>
      <w:r w:rsidR="005B51B3" w:rsidRPr="00472A33">
        <w:rPr>
          <w:rFonts w:ascii="Arial" w:eastAsiaTheme="minorHAnsi" w:hAnsi="Arial" w:cs="Arial"/>
          <w:bCs/>
          <w:color w:val="000000" w:themeColor="text1"/>
          <w:u w:color="0000FF"/>
          <w:lang w:val="en-US"/>
        </w:rPr>
        <w:t xml:space="preserve"> d</w:t>
      </w:r>
      <w:r w:rsidR="00421981" w:rsidRPr="00472A33">
        <w:rPr>
          <w:rFonts w:ascii="Arial" w:eastAsiaTheme="minorHAnsi" w:hAnsi="Arial" w:cs="Arial"/>
          <w:bCs/>
          <w:color w:val="000000" w:themeColor="text1"/>
          <w:u w:color="0000FF"/>
          <w:lang w:val="en-US"/>
        </w:rPr>
        <w:t>id not</w:t>
      </w:r>
      <w:r w:rsidR="005B51B3" w:rsidRPr="00472A33">
        <w:rPr>
          <w:rFonts w:ascii="Arial" w:eastAsiaTheme="minorHAnsi" w:hAnsi="Arial" w:cs="Arial"/>
          <w:bCs/>
          <w:color w:val="000000" w:themeColor="text1"/>
          <w:u w:color="0000FF"/>
          <w:lang w:val="en-US"/>
        </w:rPr>
        <w:t xml:space="preserve"> remove free will</w:t>
      </w:r>
      <w:r w:rsidR="00421981" w:rsidRPr="00472A33">
        <w:rPr>
          <w:rFonts w:ascii="Arial" w:eastAsiaTheme="minorHAnsi" w:hAnsi="Arial" w:cs="Arial"/>
          <w:bCs/>
          <w:color w:val="000000" w:themeColor="text1"/>
          <w:u w:color="0000FF"/>
          <w:lang w:val="en-US"/>
        </w:rPr>
        <w:t xml:space="preserve"> from God’s providence</w:t>
      </w:r>
      <w:r w:rsidR="00A73362">
        <w:rPr>
          <w:rFonts w:ascii="Arial" w:eastAsiaTheme="minorHAnsi" w:hAnsi="Arial" w:cs="Arial"/>
          <w:bCs/>
          <w:color w:val="000000" w:themeColor="text1"/>
          <w:u w:color="0000FF"/>
          <w:lang w:val="en-US"/>
        </w:rPr>
        <w:t xml:space="preserve">. </w:t>
      </w:r>
      <w:r w:rsidR="00472A33" w:rsidRPr="00472A33">
        <w:rPr>
          <w:rFonts w:ascii="Arial" w:eastAsiaTheme="minorHAnsi" w:hAnsi="Arial" w:cs="Arial"/>
          <w:bCs/>
          <w:color w:val="000000" w:themeColor="text1"/>
          <w:u w:color="0000FF"/>
          <w:lang w:val="en-US"/>
        </w:rPr>
        <w:t>In the last analysis</w:t>
      </w:r>
      <w:r w:rsidR="00421981" w:rsidRPr="00472A33">
        <w:rPr>
          <w:rFonts w:ascii="Arial" w:eastAsiaTheme="minorHAnsi" w:hAnsi="Arial" w:cs="Arial"/>
          <w:bCs/>
          <w:color w:val="000000" w:themeColor="text1"/>
          <w:u w:color="0000FF"/>
          <w:lang w:val="en-US"/>
        </w:rPr>
        <w:t>,</w:t>
      </w:r>
      <w:r w:rsidR="00472A33" w:rsidRPr="00472A33">
        <w:rPr>
          <w:rFonts w:ascii="Arial" w:eastAsiaTheme="minorHAnsi" w:hAnsi="Arial" w:cs="Arial"/>
          <w:bCs/>
          <w:color w:val="000000" w:themeColor="text1"/>
          <w:u w:color="0000FF"/>
          <w:lang w:val="en-US"/>
        </w:rPr>
        <w:t xml:space="preserve"> it is clear that</w:t>
      </w:r>
      <w:r w:rsidR="00421981" w:rsidRPr="00472A33">
        <w:rPr>
          <w:rFonts w:ascii="Arial" w:eastAsiaTheme="minorHAnsi" w:hAnsi="Arial" w:cs="Arial"/>
          <w:bCs/>
          <w:color w:val="000000" w:themeColor="text1"/>
          <w:u w:color="0000FF"/>
          <w:lang w:val="en-US"/>
        </w:rPr>
        <w:t xml:space="preserve"> Ficino and Lilly sought to</w:t>
      </w:r>
      <w:r w:rsidR="005B51B3" w:rsidRPr="00472A33">
        <w:rPr>
          <w:rFonts w:ascii="Arial" w:eastAsiaTheme="minorHAnsi" w:hAnsi="Arial" w:cs="Arial"/>
          <w:bCs/>
          <w:color w:val="000000" w:themeColor="text1"/>
          <w:u w:color="0000FF"/>
          <w:lang w:val="en-US"/>
        </w:rPr>
        <w:t xml:space="preserve"> </w:t>
      </w:r>
      <w:r w:rsidR="00421981" w:rsidRPr="00472A33">
        <w:rPr>
          <w:rFonts w:ascii="Arial" w:eastAsiaTheme="minorHAnsi" w:hAnsi="Arial" w:cs="Arial"/>
          <w:bCs/>
          <w:color w:val="000000" w:themeColor="text1"/>
          <w:u w:color="0000FF"/>
          <w:lang w:val="en-US"/>
        </w:rPr>
        <w:t>use the maxim</w:t>
      </w:r>
      <w:r w:rsidR="00472A33" w:rsidRPr="00472A33">
        <w:rPr>
          <w:rFonts w:ascii="Arial" w:eastAsiaTheme="minorHAnsi" w:hAnsi="Arial" w:cs="Arial"/>
          <w:bCs/>
          <w:color w:val="000000" w:themeColor="text1"/>
          <w:u w:color="0000FF"/>
          <w:lang w:val="en-US"/>
        </w:rPr>
        <w:t>—however differently—</w:t>
      </w:r>
      <w:r w:rsidR="00421981" w:rsidRPr="00472A33">
        <w:rPr>
          <w:rFonts w:ascii="Arial" w:eastAsiaTheme="minorHAnsi" w:hAnsi="Arial" w:cs="Arial"/>
          <w:bCs/>
          <w:color w:val="000000" w:themeColor="text1"/>
          <w:u w:color="0000FF"/>
          <w:lang w:val="en-US"/>
        </w:rPr>
        <w:t xml:space="preserve">to </w:t>
      </w:r>
      <w:r w:rsidR="005B51B3" w:rsidRPr="00472A33">
        <w:rPr>
          <w:rFonts w:ascii="Arial" w:eastAsiaTheme="minorHAnsi" w:hAnsi="Arial" w:cs="Arial"/>
          <w:bCs/>
          <w:color w:val="000000" w:themeColor="text1"/>
          <w:u w:color="0000FF"/>
          <w:lang w:val="en-US"/>
        </w:rPr>
        <w:t>demonstrat</w:t>
      </w:r>
      <w:r w:rsidR="00421981" w:rsidRPr="00472A33">
        <w:rPr>
          <w:rFonts w:ascii="Arial" w:eastAsiaTheme="minorHAnsi" w:hAnsi="Arial" w:cs="Arial"/>
          <w:bCs/>
          <w:color w:val="000000" w:themeColor="text1"/>
          <w:u w:color="0000FF"/>
          <w:lang w:val="en-US"/>
        </w:rPr>
        <w:t>e</w:t>
      </w:r>
      <w:r w:rsidR="005B51B3" w:rsidRPr="00472A33">
        <w:rPr>
          <w:rFonts w:ascii="Arial" w:eastAsiaTheme="minorHAnsi" w:hAnsi="Arial" w:cs="Arial"/>
          <w:bCs/>
          <w:color w:val="000000" w:themeColor="text1"/>
          <w:u w:color="0000FF"/>
          <w:lang w:val="en-US"/>
        </w:rPr>
        <w:t xml:space="preserve"> how a person might strive to </w:t>
      </w:r>
      <w:r w:rsidR="00421981" w:rsidRPr="00472A33">
        <w:rPr>
          <w:rFonts w:ascii="Arial" w:eastAsiaTheme="minorHAnsi" w:hAnsi="Arial" w:cs="Arial"/>
          <w:bCs/>
          <w:color w:val="000000" w:themeColor="text1"/>
          <w:u w:color="0000FF"/>
          <w:lang w:val="en-US"/>
        </w:rPr>
        <w:t>engag</w:t>
      </w:r>
      <w:r w:rsidR="00A73362">
        <w:rPr>
          <w:rFonts w:ascii="Arial" w:eastAsiaTheme="minorHAnsi" w:hAnsi="Arial" w:cs="Arial"/>
          <w:bCs/>
          <w:color w:val="000000" w:themeColor="text1"/>
          <w:u w:color="0000FF"/>
          <w:lang w:val="en-US"/>
        </w:rPr>
        <w:t>e</w:t>
      </w:r>
      <w:r w:rsidR="00421981" w:rsidRPr="00472A33">
        <w:rPr>
          <w:rFonts w:ascii="Arial" w:eastAsiaTheme="minorHAnsi" w:hAnsi="Arial" w:cs="Arial"/>
          <w:bCs/>
          <w:color w:val="000000" w:themeColor="text1"/>
          <w:u w:color="0000FF"/>
          <w:lang w:val="en-US"/>
        </w:rPr>
        <w:t xml:space="preserve"> with astrological practice</w:t>
      </w:r>
      <w:r w:rsidR="00A73362">
        <w:rPr>
          <w:rFonts w:ascii="Arial" w:eastAsiaTheme="minorHAnsi" w:hAnsi="Arial" w:cs="Arial"/>
          <w:bCs/>
          <w:color w:val="000000" w:themeColor="text1"/>
          <w:u w:color="0000FF"/>
          <w:lang w:val="en-US"/>
        </w:rPr>
        <w:t xml:space="preserve"> in a non-heretical way</w:t>
      </w:r>
      <w:r w:rsidR="00421981" w:rsidRPr="00472A33">
        <w:rPr>
          <w:rFonts w:ascii="Arial" w:eastAsiaTheme="minorHAnsi" w:hAnsi="Arial" w:cs="Arial"/>
          <w:bCs/>
          <w:color w:val="000000" w:themeColor="text1"/>
          <w:u w:color="0000FF"/>
          <w:lang w:val="en-US"/>
        </w:rPr>
        <w:t xml:space="preserve">. </w:t>
      </w:r>
    </w:p>
    <w:p w:rsidR="00421981" w:rsidRPr="00472A33" w:rsidRDefault="00421981" w:rsidP="00A73362">
      <w:pPr>
        <w:autoSpaceDE w:val="0"/>
        <w:autoSpaceDN w:val="0"/>
        <w:adjustRightInd w:val="0"/>
        <w:spacing w:line="360" w:lineRule="auto"/>
        <w:jc w:val="both"/>
        <w:rPr>
          <w:rFonts w:ascii="Arial" w:eastAsiaTheme="minorHAnsi" w:hAnsi="Arial" w:cs="Arial"/>
          <w:color w:val="000000" w:themeColor="text1"/>
          <w:u w:color="0000FF"/>
          <w:lang w:val="en-US"/>
        </w:rPr>
      </w:pPr>
    </w:p>
    <w:p w:rsidR="00421981" w:rsidRPr="00472A33" w:rsidRDefault="00421981" w:rsidP="00A73362">
      <w:pPr>
        <w:autoSpaceDE w:val="0"/>
        <w:autoSpaceDN w:val="0"/>
        <w:adjustRightInd w:val="0"/>
        <w:spacing w:line="360" w:lineRule="auto"/>
        <w:jc w:val="both"/>
        <w:rPr>
          <w:rFonts w:ascii="Arial" w:eastAsiaTheme="minorHAnsi" w:hAnsi="Arial" w:cs="Arial"/>
          <w:color w:val="000000" w:themeColor="text1"/>
          <w:u w:color="0000FF"/>
          <w:lang w:val="en-US"/>
        </w:rPr>
      </w:pPr>
    </w:p>
    <w:p w:rsidR="005B51B3" w:rsidRPr="00472A33" w:rsidRDefault="005B51B3" w:rsidP="00A73362">
      <w:pPr>
        <w:autoSpaceDE w:val="0"/>
        <w:autoSpaceDN w:val="0"/>
        <w:adjustRightInd w:val="0"/>
        <w:spacing w:line="360" w:lineRule="auto"/>
        <w:jc w:val="both"/>
        <w:rPr>
          <w:rFonts w:ascii="Arial" w:eastAsiaTheme="minorHAnsi" w:hAnsi="Arial" w:cs="Arial"/>
          <w:color w:val="000000" w:themeColor="text1"/>
          <w:u w:color="0000FF"/>
          <w:lang w:val="en-US"/>
        </w:rPr>
      </w:pPr>
      <w:r w:rsidRPr="00472A33">
        <w:rPr>
          <w:rFonts w:ascii="Arial" w:eastAsiaTheme="minorHAnsi" w:hAnsi="Arial" w:cs="Arial"/>
          <w:b/>
          <w:bCs/>
          <w:color w:val="000000" w:themeColor="text1"/>
          <w:u w:color="0000FF"/>
          <w:lang w:val="en-US"/>
        </w:rPr>
        <w:t> </w:t>
      </w:r>
    </w:p>
    <w:p w:rsidR="005B51B3" w:rsidRPr="005B51B3" w:rsidRDefault="005B51B3" w:rsidP="005B51B3">
      <w:pPr>
        <w:autoSpaceDE w:val="0"/>
        <w:autoSpaceDN w:val="0"/>
        <w:adjustRightInd w:val="0"/>
        <w:rPr>
          <w:rFonts w:ascii="Arial" w:eastAsiaTheme="minorHAnsi" w:hAnsi="Arial" w:cs="Arial"/>
          <w:color w:val="000000" w:themeColor="text1"/>
          <w:u w:color="0000FF"/>
          <w:lang w:val="en-US"/>
        </w:rPr>
      </w:pPr>
      <w:r w:rsidRPr="005B51B3">
        <w:rPr>
          <w:rFonts w:ascii="Arial" w:eastAsiaTheme="minorHAnsi" w:hAnsi="Arial" w:cs="Arial"/>
          <w:b/>
          <w:bCs/>
          <w:color w:val="000000" w:themeColor="text1"/>
          <w:u w:color="0000FF"/>
          <w:lang w:val="en-US"/>
        </w:rPr>
        <w:t> </w:t>
      </w:r>
    </w:p>
    <w:p w:rsidR="005B51B3" w:rsidRPr="005B51B3" w:rsidRDefault="005B51B3" w:rsidP="005B51B3">
      <w:pPr>
        <w:autoSpaceDE w:val="0"/>
        <w:autoSpaceDN w:val="0"/>
        <w:adjustRightInd w:val="0"/>
        <w:rPr>
          <w:rFonts w:ascii="Arial" w:eastAsiaTheme="minorHAnsi" w:hAnsi="Arial" w:cs="Arial"/>
          <w:color w:val="000000" w:themeColor="text1"/>
          <w:u w:color="0000FF"/>
          <w:lang w:val="en-US"/>
        </w:rPr>
      </w:pPr>
      <w:r w:rsidRPr="005B51B3">
        <w:rPr>
          <w:rFonts w:ascii="Arial" w:eastAsiaTheme="minorHAnsi" w:hAnsi="Arial" w:cs="Arial"/>
          <w:b/>
          <w:bCs/>
          <w:color w:val="000000" w:themeColor="text1"/>
          <w:u w:color="0000FF"/>
          <w:lang w:val="en-US"/>
        </w:rPr>
        <w:t> </w:t>
      </w:r>
    </w:p>
    <w:p w:rsidR="005B51B3" w:rsidRPr="005B51B3" w:rsidRDefault="005B51B3" w:rsidP="005B51B3">
      <w:pPr>
        <w:autoSpaceDE w:val="0"/>
        <w:autoSpaceDN w:val="0"/>
        <w:adjustRightInd w:val="0"/>
        <w:rPr>
          <w:rFonts w:ascii="Arial" w:eastAsiaTheme="minorHAnsi" w:hAnsi="Arial" w:cs="Arial"/>
          <w:color w:val="000000" w:themeColor="text1"/>
          <w:u w:color="0000FF"/>
          <w:lang w:val="en-US"/>
        </w:rPr>
      </w:pPr>
      <w:r w:rsidRPr="005B51B3">
        <w:rPr>
          <w:rFonts w:ascii="Arial" w:eastAsiaTheme="minorHAnsi" w:hAnsi="Arial" w:cs="Arial"/>
          <w:b/>
          <w:bCs/>
          <w:color w:val="000000" w:themeColor="text1"/>
          <w:u w:color="0000FF"/>
          <w:lang w:val="en-US"/>
        </w:rPr>
        <w:t> </w:t>
      </w:r>
    </w:p>
    <w:p w:rsidR="005B51B3" w:rsidRDefault="005B51B3" w:rsidP="005B51B3">
      <w:pPr>
        <w:autoSpaceDE w:val="0"/>
        <w:autoSpaceDN w:val="0"/>
        <w:adjustRightInd w:val="0"/>
        <w:rPr>
          <w:rFonts w:eastAsiaTheme="minorHAnsi"/>
          <w:color w:val="000000"/>
          <w:sz w:val="32"/>
          <w:szCs w:val="32"/>
          <w:u w:color="0000FF"/>
          <w:lang w:val="en-US"/>
        </w:rPr>
      </w:pPr>
      <w:r>
        <w:rPr>
          <w:rFonts w:eastAsiaTheme="minorHAnsi"/>
          <w:b/>
          <w:bCs/>
          <w:color w:val="000000"/>
          <w:sz w:val="32"/>
          <w:szCs w:val="32"/>
          <w:u w:color="0000FF"/>
          <w:lang w:val="en-US"/>
        </w:rPr>
        <w:t> </w:t>
      </w:r>
    </w:p>
    <w:p w:rsidR="005B51B3" w:rsidRDefault="005B51B3" w:rsidP="005B51B3">
      <w:pPr>
        <w:autoSpaceDE w:val="0"/>
        <w:autoSpaceDN w:val="0"/>
        <w:adjustRightInd w:val="0"/>
        <w:rPr>
          <w:rFonts w:eastAsiaTheme="minorHAnsi"/>
          <w:color w:val="000000"/>
          <w:sz w:val="32"/>
          <w:szCs w:val="32"/>
          <w:u w:color="0000FF"/>
          <w:lang w:val="en-US"/>
        </w:rPr>
      </w:pPr>
      <w:r>
        <w:rPr>
          <w:rFonts w:eastAsiaTheme="minorHAnsi"/>
          <w:b/>
          <w:bCs/>
          <w:color w:val="000000"/>
          <w:sz w:val="32"/>
          <w:szCs w:val="32"/>
          <w:u w:color="0000FF"/>
          <w:lang w:val="en-US"/>
        </w:rPr>
        <w:t> </w:t>
      </w:r>
    </w:p>
    <w:p w:rsidR="005B51B3" w:rsidRDefault="005B51B3" w:rsidP="005B51B3">
      <w:pPr>
        <w:autoSpaceDE w:val="0"/>
        <w:autoSpaceDN w:val="0"/>
        <w:adjustRightInd w:val="0"/>
        <w:rPr>
          <w:rFonts w:eastAsiaTheme="minorHAnsi"/>
          <w:color w:val="000000"/>
          <w:sz w:val="32"/>
          <w:szCs w:val="32"/>
          <w:u w:color="0000FF"/>
          <w:lang w:val="en-US"/>
        </w:rPr>
      </w:pPr>
      <w:r>
        <w:rPr>
          <w:rFonts w:eastAsiaTheme="minorHAnsi"/>
          <w:b/>
          <w:bCs/>
          <w:color w:val="000000"/>
          <w:sz w:val="32"/>
          <w:szCs w:val="32"/>
          <w:u w:color="0000FF"/>
          <w:lang w:val="en-US"/>
        </w:rPr>
        <w:t> </w:t>
      </w:r>
    </w:p>
    <w:p w:rsidR="005B51B3" w:rsidRDefault="005B51B3" w:rsidP="005B51B3">
      <w:pPr>
        <w:autoSpaceDE w:val="0"/>
        <w:autoSpaceDN w:val="0"/>
        <w:adjustRightInd w:val="0"/>
        <w:rPr>
          <w:rFonts w:eastAsiaTheme="minorHAnsi"/>
          <w:color w:val="000000"/>
          <w:sz w:val="32"/>
          <w:szCs w:val="32"/>
          <w:u w:color="0000FF"/>
          <w:lang w:val="en-US"/>
        </w:rPr>
      </w:pPr>
      <w:r>
        <w:rPr>
          <w:rFonts w:eastAsiaTheme="minorHAnsi"/>
          <w:b/>
          <w:bCs/>
          <w:color w:val="000000"/>
          <w:sz w:val="32"/>
          <w:szCs w:val="32"/>
          <w:u w:color="0000FF"/>
          <w:lang w:val="en-US"/>
        </w:rPr>
        <w:t> </w:t>
      </w:r>
    </w:p>
    <w:p w:rsidR="008326B2" w:rsidRDefault="008326B2">
      <w:pPr>
        <w:rPr>
          <w:b/>
        </w:rPr>
      </w:pPr>
    </w:p>
    <w:p w:rsidR="008326B2" w:rsidRDefault="008326B2">
      <w:pPr>
        <w:rPr>
          <w:b/>
        </w:rPr>
      </w:pPr>
    </w:p>
    <w:p w:rsidR="008326B2" w:rsidRDefault="008326B2">
      <w:pPr>
        <w:rPr>
          <w:b/>
        </w:rPr>
      </w:pPr>
    </w:p>
    <w:p w:rsidR="008326B2" w:rsidRDefault="008326B2">
      <w:pPr>
        <w:rPr>
          <w:b/>
        </w:rPr>
      </w:pPr>
    </w:p>
    <w:p w:rsidR="00047996" w:rsidRDefault="00047996">
      <w:pPr>
        <w:rPr>
          <w:b/>
        </w:rPr>
      </w:pPr>
    </w:p>
    <w:p w:rsidR="00047996" w:rsidRDefault="00047996">
      <w:pPr>
        <w:rPr>
          <w:b/>
        </w:rPr>
      </w:pPr>
    </w:p>
    <w:p w:rsidR="00A73362" w:rsidRDefault="00A73362">
      <w:pPr>
        <w:rPr>
          <w:b/>
        </w:rPr>
      </w:pPr>
    </w:p>
    <w:p w:rsidR="008326B2" w:rsidRPr="00472A33" w:rsidRDefault="008326B2">
      <w:pPr>
        <w:rPr>
          <w:rFonts w:ascii="Arial" w:hAnsi="Arial" w:cs="Arial"/>
          <w:b/>
          <w:color w:val="000000" w:themeColor="text1"/>
          <w:u w:val="single"/>
        </w:rPr>
      </w:pPr>
      <w:r w:rsidRPr="00472A33">
        <w:rPr>
          <w:rFonts w:ascii="Arial" w:hAnsi="Arial" w:cs="Arial"/>
          <w:b/>
          <w:color w:val="000000" w:themeColor="text1"/>
          <w:u w:val="single"/>
        </w:rPr>
        <w:lastRenderedPageBreak/>
        <w:t>Works Cited</w:t>
      </w:r>
    </w:p>
    <w:p w:rsidR="008326B2" w:rsidRPr="00472A33" w:rsidRDefault="008326B2">
      <w:pPr>
        <w:rPr>
          <w:rFonts w:ascii="Arial" w:hAnsi="Arial" w:cs="Arial"/>
          <w:b/>
          <w:color w:val="000000" w:themeColor="text1"/>
        </w:rPr>
      </w:pPr>
    </w:p>
    <w:p w:rsidR="008326B2" w:rsidRPr="00472A33" w:rsidRDefault="008326B2">
      <w:pPr>
        <w:rPr>
          <w:rFonts w:ascii="Arial" w:hAnsi="Arial" w:cs="Arial"/>
          <w:b/>
          <w:color w:val="000000" w:themeColor="text1"/>
        </w:rPr>
      </w:pPr>
      <w:r w:rsidRPr="00472A33">
        <w:rPr>
          <w:rFonts w:ascii="Arial" w:hAnsi="Arial" w:cs="Arial"/>
          <w:b/>
          <w:color w:val="000000" w:themeColor="text1"/>
        </w:rPr>
        <w:t>Primary Sources</w:t>
      </w:r>
    </w:p>
    <w:p w:rsidR="008326B2" w:rsidRPr="00472A33" w:rsidRDefault="008326B2">
      <w:pPr>
        <w:rPr>
          <w:rFonts w:ascii="Arial" w:hAnsi="Arial" w:cs="Arial"/>
          <w:b/>
          <w:color w:val="000000" w:themeColor="text1"/>
          <w:sz w:val="22"/>
          <w:szCs w:val="22"/>
        </w:rPr>
      </w:pPr>
    </w:p>
    <w:p w:rsidR="00047996" w:rsidRPr="00472A33" w:rsidRDefault="007A7523" w:rsidP="00047996">
      <w:pPr>
        <w:spacing w:line="480" w:lineRule="auto"/>
        <w:ind w:left="720" w:hanging="720"/>
        <w:rPr>
          <w:rFonts w:ascii="Arial" w:hAnsi="Arial" w:cs="Arial"/>
          <w:color w:val="000000" w:themeColor="text1"/>
          <w:sz w:val="22"/>
          <w:szCs w:val="22"/>
        </w:rPr>
      </w:pPr>
      <w:r w:rsidRPr="00472A33">
        <w:rPr>
          <w:rFonts w:ascii="Arial" w:hAnsi="Arial" w:cs="Arial"/>
          <w:color w:val="000000" w:themeColor="text1"/>
          <w:sz w:val="22"/>
          <w:szCs w:val="22"/>
        </w:rPr>
        <w:t>Aquinas, Thomas. </w:t>
      </w:r>
      <w:r w:rsidRPr="00472A33">
        <w:rPr>
          <w:rFonts w:ascii="Arial" w:hAnsi="Arial" w:cs="Arial"/>
          <w:i/>
          <w:iCs/>
          <w:color w:val="000000" w:themeColor="text1"/>
          <w:sz w:val="22"/>
          <w:szCs w:val="22"/>
        </w:rPr>
        <w:t>Summa Contra Gentiles. Book Three, Providence</w:t>
      </w:r>
      <w:r w:rsidRPr="00472A33">
        <w:rPr>
          <w:rFonts w:ascii="Arial" w:hAnsi="Arial" w:cs="Arial"/>
          <w:color w:val="000000" w:themeColor="text1"/>
          <w:sz w:val="22"/>
          <w:szCs w:val="22"/>
        </w:rPr>
        <w:t>. edited by Vernon Joseph Bourke, University of Notre Dame Press, 1975.</w:t>
      </w:r>
    </w:p>
    <w:p w:rsidR="00697D7B" w:rsidRPr="00472A33" w:rsidRDefault="00697D7B" w:rsidP="00697D7B">
      <w:pPr>
        <w:spacing w:line="480" w:lineRule="auto"/>
        <w:ind w:left="720" w:hanging="720"/>
        <w:rPr>
          <w:rFonts w:ascii="Arial" w:hAnsi="Arial" w:cs="Arial"/>
          <w:color w:val="000000" w:themeColor="text1"/>
          <w:sz w:val="22"/>
          <w:szCs w:val="22"/>
        </w:rPr>
      </w:pPr>
      <w:r w:rsidRPr="00472A33">
        <w:rPr>
          <w:rFonts w:ascii="Arial" w:hAnsi="Arial" w:cs="Arial"/>
          <w:color w:val="000000" w:themeColor="text1"/>
          <w:sz w:val="22"/>
          <w:szCs w:val="22"/>
        </w:rPr>
        <w:t>Ficino,</w:t>
      </w:r>
      <w:r w:rsidR="00047996" w:rsidRPr="00472A33">
        <w:rPr>
          <w:rFonts w:ascii="Arial" w:hAnsi="Arial" w:cs="Arial"/>
          <w:color w:val="000000" w:themeColor="text1"/>
          <w:sz w:val="22"/>
          <w:szCs w:val="22"/>
        </w:rPr>
        <w:t xml:space="preserve"> </w:t>
      </w:r>
      <w:proofErr w:type="spellStart"/>
      <w:r w:rsidR="00047996" w:rsidRPr="00472A33">
        <w:rPr>
          <w:rFonts w:ascii="Arial" w:hAnsi="Arial" w:cs="Arial"/>
          <w:color w:val="000000" w:themeColor="text1"/>
          <w:sz w:val="22"/>
          <w:szCs w:val="22"/>
        </w:rPr>
        <w:t>Marsilio</w:t>
      </w:r>
      <w:proofErr w:type="spellEnd"/>
      <w:r w:rsidR="00047996" w:rsidRPr="00472A33">
        <w:rPr>
          <w:rFonts w:ascii="Arial" w:hAnsi="Arial" w:cs="Arial"/>
          <w:color w:val="000000" w:themeColor="text1"/>
          <w:sz w:val="22"/>
          <w:szCs w:val="22"/>
        </w:rPr>
        <w:t>.</w:t>
      </w:r>
      <w:r w:rsidRPr="00472A33">
        <w:rPr>
          <w:rFonts w:ascii="Arial" w:hAnsi="Arial" w:cs="Arial"/>
          <w:color w:val="000000" w:themeColor="text1"/>
          <w:sz w:val="22"/>
          <w:szCs w:val="22"/>
        </w:rPr>
        <w:t xml:space="preserve"> et al. </w:t>
      </w:r>
      <w:r w:rsidRPr="00472A33">
        <w:rPr>
          <w:rFonts w:ascii="Arial" w:hAnsi="Arial" w:cs="Arial"/>
          <w:i/>
          <w:iCs/>
          <w:color w:val="000000" w:themeColor="text1"/>
          <w:sz w:val="22"/>
          <w:szCs w:val="22"/>
        </w:rPr>
        <w:t>Three Books on Life</w:t>
      </w:r>
      <w:r w:rsidRPr="00472A33">
        <w:rPr>
          <w:rFonts w:ascii="Arial" w:hAnsi="Arial" w:cs="Arial"/>
          <w:color w:val="000000" w:themeColor="text1"/>
          <w:sz w:val="22"/>
          <w:szCs w:val="22"/>
        </w:rPr>
        <w:t>. Center For Medieval And Early Renaissance Studies-State University Of New York at Binghamton, 1989.</w:t>
      </w:r>
    </w:p>
    <w:p w:rsidR="00047996" w:rsidRPr="00472A33" w:rsidRDefault="00047996" w:rsidP="00047996">
      <w:pPr>
        <w:spacing w:line="480" w:lineRule="auto"/>
        <w:ind w:left="720" w:hanging="720"/>
        <w:rPr>
          <w:rFonts w:ascii="Arial" w:hAnsi="Arial" w:cs="Arial"/>
          <w:color w:val="000000" w:themeColor="text1"/>
          <w:sz w:val="22"/>
          <w:szCs w:val="22"/>
        </w:rPr>
      </w:pPr>
      <w:r w:rsidRPr="00472A33">
        <w:rPr>
          <w:rFonts w:ascii="Arial" w:hAnsi="Arial" w:cs="Arial"/>
          <w:color w:val="000000" w:themeColor="text1"/>
          <w:sz w:val="22"/>
          <w:szCs w:val="22"/>
        </w:rPr>
        <w:t>Lilly, William. </w:t>
      </w:r>
      <w:r w:rsidRPr="00472A33">
        <w:rPr>
          <w:rFonts w:ascii="Arial" w:hAnsi="Arial" w:cs="Arial"/>
          <w:i/>
          <w:iCs/>
          <w:color w:val="000000" w:themeColor="text1"/>
          <w:sz w:val="22"/>
          <w:szCs w:val="22"/>
        </w:rPr>
        <w:t>Christian Astrology</w:t>
      </w:r>
      <w:r w:rsidRPr="00472A33">
        <w:rPr>
          <w:rFonts w:ascii="Arial" w:hAnsi="Arial" w:cs="Arial"/>
          <w:color w:val="000000" w:themeColor="text1"/>
          <w:sz w:val="22"/>
          <w:szCs w:val="22"/>
        </w:rPr>
        <w:t xml:space="preserve">. Edited by Deborah Houlding, skyscript.co.uk, 2010, </w:t>
      </w:r>
      <w:hyperlink r:id="rId9" w:history="1">
        <w:r w:rsidRPr="00472A33">
          <w:rPr>
            <w:rStyle w:val="Hyperlink"/>
            <w:rFonts w:ascii="Arial" w:hAnsi="Arial" w:cs="Arial"/>
            <w:color w:val="000000" w:themeColor="text1"/>
            <w:sz w:val="22"/>
            <w:szCs w:val="22"/>
          </w:rPr>
          <w:t>www.skyscript.co.uk/pdf/CA_preface.pdf</w:t>
        </w:r>
      </w:hyperlink>
      <w:r w:rsidRPr="00472A33">
        <w:rPr>
          <w:rFonts w:ascii="Arial" w:hAnsi="Arial" w:cs="Arial"/>
          <w:color w:val="000000" w:themeColor="text1"/>
          <w:sz w:val="22"/>
          <w:szCs w:val="22"/>
        </w:rPr>
        <w:t>. [accessed 20 April 2020]</w:t>
      </w:r>
    </w:p>
    <w:p w:rsidR="007A7523" w:rsidRPr="00472A33" w:rsidRDefault="00047996" w:rsidP="00047996">
      <w:pPr>
        <w:spacing w:line="480" w:lineRule="auto"/>
        <w:ind w:left="720" w:hanging="720"/>
        <w:rPr>
          <w:rFonts w:ascii="Arial" w:hAnsi="Arial" w:cs="Arial"/>
          <w:color w:val="000000" w:themeColor="text1"/>
          <w:sz w:val="22"/>
          <w:szCs w:val="22"/>
        </w:rPr>
      </w:pPr>
      <w:r w:rsidRPr="00472A33">
        <w:rPr>
          <w:rFonts w:ascii="Arial" w:hAnsi="Arial" w:cs="Arial"/>
          <w:color w:val="000000" w:themeColor="text1"/>
          <w:sz w:val="22"/>
          <w:szCs w:val="22"/>
        </w:rPr>
        <w:t>Ptolemy, Claudius. “</w:t>
      </w:r>
      <w:proofErr w:type="spellStart"/>
      <w:r w:rsidRPr="00472A33">
        <w:rPr>
          <w:rFonts w:ascii="Arial" w:hAnsi="Arial" w:cs="Arial"/>
          <w:color w:val="000000" w:themeColor="text1"/>
          <w:sz w:val="22"/>
          <w:szCs w:val="22"/>
        </w:rPr>
        <w:t>Tetrabiblos</w:t>
      </w:r>
      <w:proofErr w:type="spellEnd"/>
      <w:r w:rsidRPr="00472A33">
        <w:rPr>
          <w:rFonts w:ascii="Arial" w:hAnsi="Arial" w:cs="Arial"/>
          <w:color w:val="000000" w:themeColor="text1"/>
          <w:sz w:val="22"/>
          <w:szCs w:val="22"/>
        </w:rPr>
        <w:t>.”</w:t>
      </w:r>
      <w:r w:rsidRPr="00472A33">
        <w:rPr>
          <w:rFonts w:ascii="Arial" w:hAnsi="Arial" w:cs="Arial"/>
          <w:i/>
          <w:iCs/>
          <w:color w:val="000000" w:themeColor="text1"/>
          <w:sz w:val="22"/>
          <w:szCs w:val="22"/>
        </w:rPr>
        <w:t xml:space="preserve"> sacredtexts.com</w:t>
      </w:r>
      <w:r w:rsidRPr="00472A33">
        <w:rPr>
          <w:rFonts w:ascii="Arial" w:hAnsi="Arial" w:cs="Arial"/>
          <w:color w:val="000000" w:themeColor="text1"/>
          <w:sz w:val="22"/>
          <w:szCs w:val="22"/>
        </w:rPr>
        <w:t>, www.sacred-texts.com/astro/ptb/ptb05.htm. [accessed 20 April 2020]</w:t>
      </w:r>
    </w:p>
    <w:p w:rsidR="008326B2" w:rsidRPr="00472A33" w:rsidRDefault="008326B2">
      <w:pPr>
        <w:rPr>
          <w:rFonts w:ascii="Arial" w:hAnsi="Arial" w:cs="Arial"/>
          <w:b/>
          <w:color w:val="000000" w:themeColor="text1"/>
        </w:rPr>
      </w:pPr>
      <w:r w:rsidRPr="00472A33">
        <w:rPr>
          <w:rFonts w:ascii="Arial" w:hAnsi="Arial" w:cs="Arial"/>
          <w:b/>
          <w:color w:val="000000" w:themeColor="text1"/>
        </w:rPr>
        <w:t>Secondary Sources</w:t>
      </w:r>
    </w:p>
    <w:p w:rsidR="007A7523" w:rsidRPr="00472A33" w:rsidRDefault="007A7523">
      <w:pPr>
        <w:rPr>
          <w:rFonts w:ascii="Arial" w:hAnsi="Arial" w:cs="Arial"/>
          <w:b/>
          <w:color w:val="000000" w:themeColor="text1"/>
          <w:sz w:val="22"/>
          <w:szCs w:val="22"/>
        </w:rPr>
      </w:pPr>
    </w:p>
    <w:p w:rsidR="008326B2" w:rsidRPr="00472A33" w:rsidRDefault="007A7523" w:rsidP="007A7523">
      <w:pPr>
        <w:spacing w:line="480" w:lineRule="auto"/>
        <w:ind w:left="720" w:hanging="720"/>
        <w:rPr>
          <w:rFonts w:ascii="Arial" w:hAnsi="Arial" w:cs="Arial"/>
          <w:color w:val="000000" w:themeColor="text1"/>
          <w:sz w:val="22"/>
          <w:szCs w:val="22"/>
        </w:rPr>
      </w:pPr>
      <w:r w:rsidRPr="00472A33">
        <w:rPr>
          <w:rFonts w:ascii="Arial" w:hAnsi="Arial" w:cs="Arial"/>
          <w:color w:val="000000" w:themeColor="text1"/>
          <w:sz w:val="22"/>
          <w:szCs w:val="22"/>
        </w:rPr>
        <w:t>Blackledge, Catherine. “The Man Who Saw The Future - A Biography of William Lilly.” </w:t>
      </w:r>
      <w:r w:rsidRPr="00472A33">
        <w:rPr>
          <w:rFonts w:ascii="Arial" w:hAnsi="Arial" w:cs="Arial"/>
          <w:i/>
          <w:iCs/>
          <w:color w:val="000000" w:themeColor="text1"/>
          <w:sz w:val="22"/>
          <w:szCs w:val="22"/>
        </w:rPr>
        <w:t>astro.com</w:t>
      </w:r>
      <w:r w:rsidRPr="00472A33">
        <w:rPr>
          <w:rFonts w:ascii="Arial" w:hAnsi="Arial" w:cs="Arial"/>
          <w:color w:val="000000" w:themeColor="text1"/>
          <w:sz w:val="22"/>
          <w:szCs w:val="22"/>
        </w:rPr>
        <w:t xml:space="preserve">, 2015, </w:t>
      </w:r>
      <w:hyperlink r:id="rId10" w:history="1">
        <w:r w:rsidRPr="00472A33">
          <w:rPr>
            <w:rStyle w:val="Hyperlink"/>
            <w:rFonts w:ascii="Arial" w:hAnsi="Arial" w:cs="Arial"/>
            <w:color w:val="000000" w:themeColor="text1"/>
            <w:sz w:val="22"/>
            <w:szCs w:val="22"/>
          </w:rPr>
          <w:t>www.astro.com/astrology/in_lilly_e.htm</w:t>
        </w:r>
      </w:hyperlink>
      <w:r w:rsidRPr="00472A33">
        <w:rPr>
          <w:rFonts w:ascii="Arial" w:hAnsi="Arial" w:cs="Arial"/>
          <w:color w:val="000000" w:themeColor="text1"/>
          <w:sz w:val="22"/>
          <w:szCs w:val="22"/>
        </w:rPr>
        <w:t>. [accessed 20 April 2020]</w:t>
      </w:r>
    </w:p>
    <w:p w:rsidR="007A7523" w:rsidRPr="00472A33" w:rsidRDefault="007A7523" w:rsidP="007A7523">
      <w:pPr>
        <w:spacing w:line="480" w:lineRule="auto"/>
        <w:ind w:left="720" w:hanging="720"/>
        <w:rPr>
          <w:rFonts w:ascii="Arial" w:hAnsi="Arial" w:cs="Arial"/>
          <w:color w:val="000000" w:themeColor="text1"/>
          <w:sz w:val="22"/>
          <w:szCs w:val="22"/>
        </w:rPr>
      </w:pPr>
      <w:r w:rsidRPr="00472A33">
        <w:rPr>
          <w:rFonts w:ascii="Arial" w:hAnsi="Arial" w:cs="Arial"/>
          <w:color w:val="000000" w:themeColor="text1"/>
          <w:sz w:val="22"/>
          <w:szCs w:val="22"/>
        </w:rPr>
        <w:t>Campion, Nicholas. </w:t>
      </w:r>
      <w:r w:rsidRPr="00472A33">
        <w:rPr>
          <w:rFonts w:ascii="Arial" w:hAnsi="Arial" w:cs="Arial"/>
          <w:i/>
          <w:iCs/>
          <w:color w:val="000000" w:themeColor="text1"/>
          <w:sz w:val="22"/>
          <w:szCs w:val="22"/>
        </w:rPr>
        <w:t>Astrology and Cosmology in the World’s Religions</w:t>
      </w:r>
      <w:r w:rsidRPr="00472A33">
        <w:rPr>
          <w:rFonts w:ascii="Arial" w:hAnsi="Arial" w:cs="Arial"/>
          <w:color w:val="000000" w:themeColor="text1"/>
          <w:sz w:val="22"/>
          <w:szCs w:val="22"/>
        </w:rPr>
        <w:t>. New York University Press, 2012.</w:t>
      </w:r>
    </w:p>
    <w:p w:rsidR="00697D7B" w:rsidRPr="00472A33" w:rsidRDefault="00697D7B" w:rsidP="00697D7B">
      <w:pPr>
        <w:spacing w:line="480" w:lineRule="auto"/>
        <w:ind w:left="720" w:hanging="720"/>
        <w:rPr>
          <w:rFonts w:ascii="Arial" w:hAnsi="Arial" w:cs="Arial"/>
          <w:color w:val="000000" w:themeColor="text1"/>
          <w:sz w:val="22"/>
          <w:szCs w:val="22"/>
        </w:rPr>
      </w:pPr>
      <w:r w:rsidRPr="00472A33">
        <w:rPr>
          <w:rFonts w:ascii="Arial" w:hAnsi="Arial" w:cs="Arial"/>
          <w:color w:val="000000" w:themeColor="text1"/>
          <w:sz w:val="22"/>
          <w:szCs w:val="22"/>
        </w:rPr>
        <w:t>Campion, Nicholas. </w:t>
      </w:r>
      <w:r w:rsidRPr="00472A33">
        <w:rPr>
          <w:rFonts w:ascii="Arial" w:hAnsi="Arial" w:cs="Arial"/>
          <w:i/>
          <w:iCs/>
          <w:color w:val="000000" w:themeColor="text1"/>
          <w:sz w:val="22"/>
          <w:szCs w:val="22"/>
        </w:rPr>
        <w:t>A History of Western Astrology Volume II: The Medieval and Modern Worlds</w:t>
      </w:r>
      <w:r w:rsidRPr="00472A33">
        <w:rPr>
          <w:rFonts w:ascii="Arial" w:hAnsi="Arial" w:cs="Arial"/>
          <w:color w:val="000000" w:themeColor="text1"/>
          <w:sz w:val="22"/>
          <w:szCs w:val="22"/>
        </w:rPr>
        <w:t>. Bloomsbury, 2009.</w:t>
      </w:r>
    </w:p>
    <w:p w:rsidR="00047996" w:rsidRPr="00472A33" w:rsidRDefault="00047996" w:rsidP="00507ECD">
      <w:pPr>
        <w:spacing w:line="480" w:lineRule="auto"/>
        <w:ind w:left="720" w:hanging="720"/>
        <w:rPr>
          <w:rFonts w:ascii="Arial" w:hAnsi="Arial" w:cs="Arial"/>
          <w:color w:val="000000" w:themeColor="text1"/>
          <w:sz w:val="22"/>
          <w:szCs w:val="22"/>
        </w:rPr>
      </w:pPr>
      <w:proofErr w:type="spellStart"/>
      <w:r w:rsidRPr="00472A33">
        <w:rPr>
          <w:rFonts w:ascii="Arial" w:hAnsi="Arial" w:cs="Arial"/>
          <w:color w:val="000000" w:themeColor="text1"/>
          <w:sz w:val="22"/>
          <w:szCs w:val="22"/>
        </w:rPr>
        <w:t>Celenza</w:t>
      </w:r>
      <w:proofErr w:type="spellEnd"/>
      <w:r w:rsidRPr="00472A33">
        <w:rPr>
          <w:rFonts w:ascii="Arial" w:hAnsi="Arial" w:cs="Arial"/>
          <w:color w:val="000000" w:themeColor="text1"/>
          <w:sz w:val="22"/>
          <w:szCs w:val="22"/>
        </w:rPr>
        <w:t>, Christopher S. “</w:t>
      </w:r>
      <w:proofErr w:type="spellStart"/>
      <w:r w:rsidRPr="00472A33">
        <w:rPr>
          <w:rFonts w:ascii="Arial" w:hAnsi="Arial" w:cs="Arial"/>
          <w:color w:val="000000" w:themeColor="text1"/>
          <w:sz w:val="22"/>
          <w:szCs w:val="22"/>
        </w:rPr>
        <w:t>Marsilio</w:t>
      </w:r>
      <w:proofErr w:type="spellEnd"/>
      <w:r w:rsidRPr="00472A33">
        <w:rPr>
          <w:rFonts w:ascii="Arial" w:hAnsi="Arial" w:cs="Arial"/>
          <w:color w:val="000000" w:themeColor="text1"/>
          <w:sz w:val="22"/>
          <w:szCs w:val="22"/>
        </w:rPr>
        <w:t xml:space="preserve"> Ficino.” </w:t>
      </w:r>
      <w:r w:rsidRPr="00472A33">
        <w:rPr>
          <w:rFonts w:ascii="Arial" w:hAnsi="Arial" w:cs="Arial"/>
          <w:i/>
          <w:iCs/>
          <w:color w:val="000000" w:themeColor="text1"/>
          <w:sz w:val="22"/>
          <w:szCs w:val="22"/>
        </w:rPr>
        <w:t>Stanford Encyclopedia of Philosophy</w:t>
      </w:r>
      <w:r w:rsidRPr="00472A33">
        <w:rPr>
          <w:rFonts w:ascii="Arial" w:hAnsi="Arial" w:cs="Arial"/>
          <w:color w:val="000000" w:themeColor="text1"/>
          <w:sz w:val="22"/>
          <w:szCs w:val="22"/>
        </w:rPr>
        <w:t>, 2011, plato.stanford.edu/entries/</w:t>
      </w:r>
      <w:proofErr w:type="spellStart"/>
      <w:r w:rsidRPr="00472A33">
        <w:rPr>
          <w:rFonts w:ascii="Arial" w:hAnsi="Arial" w:cs="Arial"/>
          <w:color w:val="000000" w:themeColor="text1"/>
          <w:sz w:val="22"/>
          <w:szCs w:val="22"/>
        </w:rPr>
        <w:t>ficino</w:t>
      </w:r>
      <w:proofErr w:type="spellEnd"/>
      <w:r w:rsidRPr="00472A33">
        <w:rPr>
          <w:rFonts w:ascii="Arial" w:hAnsi="Arial" w:cs="Arial"/>
          <w:color w:val="000000" w:themeColor="text1"/>
          <w:sz w:val="22"/>
          <w:szCs w:val="22"/>
        </w:rPr>
        <w:t>/. [accessed 20 April 2020]</w:t>
      </w:r>
      <w:r w:rsidR="00507ECD" w:rsidRPr="00472A33">
        <w:rPr>
          <w:rFonts w:ascii="Arial" w:hAnsi="Arial" w:cs="Arial"/>
          <w:color w:val="000000" w:themeColor="text1"/>
          <w:sz w:val="22"/>
          <w:szCs w:val="22"/>
        </w:rPr>
        <w:t xml:space="preserve"> </w:t>
      </w:r>
    </w:p>
    <w:p w:rsidR="00CE7B84" w:rsidRPr="00472A33" w:rsidRDefault="00CE7B84" w:rsidP="00CE7B84">
      <w:pPr>
        <w:spacing w:line="480" w:lineRule="auto"/>
        <w:ind w:left="720" w:hanging="720"/>
        <w:rPr>
          <w:rFonts w:ascii="Arial" w:hAnsi="Arial" w:cs="Arial"/>
          <w:color w:val="000000" w:themeColor="text1"/>
          <w:sz w:val="22"/>
          <w:szCs w:val="22"/>
        </w:rPr>
      </w:pPr>
      <w:proofErr w:type="spellStart"/>
      <w:r w:rsidRPr="00CE7B84">
        <w:rPr>
          <w:rFonts w:ascii="Arial" w:hAnsi="Arial" w:cs="Arial"/>
          <w:color w:val="000000" w:themeColor="text1"/>
          <w:sz w:val="22"/>
          <w:szCs w:val="22"/>
        </w:rPr>
        <w:t>Christopolous</w:t>
      </w:r>
      <w:proofErr w:type="spellEnd"/>
      <w:r w:rsidRPr="00CE7B84">
        <w:rPr>
          <w:rFonts w:ascii="Arial" w:hAnsi="Arial" w:cs="Arial"/>
          <w:color w:val="000000" w:themeColor="text1"/>
          <w:sz w:val="22"/>
          <w:szCs w:val="22"/>
        </w:rPr>
        <w:t>, John. “By Your Own Careful Attention and the Care of Doctors and Astrologers.” </w:t>
      </w:r>
      <w:proofErr w:type="spellStart"/>
      <w:r w:rsidRPr="00CE7B84">
        <w:rPr>
          <w:rFonts w:ascii="Arial" w:hAnsi="Arial" w:cs="Arial"/>
          <w:i/>
          <w:iCs/>
          <w:color w:val="000000" w:themeColor="text1"/>
          <w:sz w:val="22"/>
          <w:szCs w:val="22"/>
        </w:rPr>
        <w:t>Bruniana</w:t>
      </w:r>
      <w:proofErr w:type="spellEnd"/>
      <w:r w:rsidRPr="00CE7B84">
        <w:rPr>
          <w:rFonts w:ascii="Arial" w:hAnsi="Arial" w:cs="Arial"/>
          <w:i/>
          <w:iCs/>
          <w:color w:val="000000" w:themeColor="text1"/>
          <w:sz w:val="22"/>
          <w:szCs w:val="22"/>
        </w:rPr>
        <w:t xml:space="preserve"> &amp; </w:t>
      </w:r>
      <w:proofErr w:type="spellStart"/>
      <w:r w:rsidRPr="00CE7B84">
        <w:rPr>
          <w:rFonts w:ascii="Arial" w:hAnsi="Arial" w:cs="Arial"/>
          <w:i/>
          <w:iCs/>
          <w:color w:val="000000" w:themeColor="text1"/>
          <w:sz w:val="22"/>
          <w:szCs w:val="22"/>
        </w:rPr>
        <w:t>Campanelliana</w:t>
      </w:r>
      <w:proofErr w:type="spellEnd"/>
      <w:r w:rsidRPr="00CE7B84">
        <w:rPr>
          <w:rFonts w:ascii="Arial" w:hAnsi="Arial" w:cs="Arial"/>
          <w:color w:val="000000" w:themeColor="text1"/>
          <w:sz w:val="22"/>
          <w:szCs w:val="22"/>
        </w:rPr>
        <w:t>, vol. 16, no. 2, 2010, pp. 389–404, www-jstor-org.ezproxy.uwtsd.ac.uk/stable/pdf/24335515.pdf?refreqid=excelsior%3Aae95961e29c8aaa3f4d152a5b61404bb. JSTOR.</w:t>
      </w:r>
      <w:r w:rsidRPr="00472A33">
        <w:rPr>
          <w:rFonts w:ascii="Arial" w:hAnsi="Arial" w:cs="Arial"/>
          <w:color w:val="000000" w:themeColor="text1"/>
          <w:sz w:val="22"/>
          <w:szCs w:val="22"/>
        </w:rPr>
        <w:t xml:space="preserve"> [accessed 20 April 2020]</w:t>
      </w:r>
    </w:p>
    <w:p w:rsidR="007A7523" w:rsidRPr="00472A33" w:rsidRDefault="007A7523" w:rsidP="007A7523">
      <w:pPr>
        <w:spacing w:line="480" w:lineRule="auto"/>
        <w:ind w:left="720" w:hanging="720"/>
        <w:rPr>
          <w:rFonts w:ascii="Arial" w:hAnsi="Arial" w:cs="Arial"/>
          <w:color w:val="000000" w:themeColor="text1"/>
          <w:sz w:val="22"/>
          <w:szCs w:val="22"/>
        </w:rPr>
      </w:pPr>
      <w:r w:rsidRPr="00472A33">
        <w:rPr>
          <w:rFonts w:ascii="Arial" w:hAnsi="Arial" w:cs="Arial"/>
          <w:color w:val="000000" w:themeColor="text1"/>
          <w:sz w:val="22"/>
          <w:szCs w:val="22"/>
        </w:rPr>
        <w:lastRenderedPageBreak/>
        <w:t>Houlding, Deborah. “</w:t>
      </w:r>
      <w:proofErr w:type="spellStart"/>
      <w:r w:rsidRPr="00472A33">
        <w:rPr>
          <w:rFonts w:ascii="Arial" w:hAnsi="Arial" w:cs="Arial"/>
          <w:color w:val="000000" w:themeColor="text1"/>
          <w:sz w:val="22"/>
          <w:szCs w:val="22"/>
        </w:rPr>
        <w:t>Skyscript</w:t>
      </w:r>
      <w:proofErr w:type="spellEnd"/>
      <w:r w:rsidRPr="00472A33">
        <w:rPr>
          <w:rFonts w:ascii="Arial" w:hAnsi="Arial" w:cs="Arial"/>
          <w:color w:val="000000" w:themeColor="text1"/>
          <w:sz w:val="22"/>
          <w:szCs w:val="22"/>
        </w:rPr>
        <w:t>: The Life &amp; Work of Ptolemy by Deborah Houlding.” </w:t>
      </w:r>
      <w:r w:rsidRPr="00472A33">
        <w:rPr>
          <w:rFonts w:ascii="Arial" w:hAnsi="Arial" w:cs="Arial"/>
          <w:i/>
          <w:iCs/>
          <w:color w:val="000000" w:themeColor="text1"/>
          <w:sz w:val="22"/>
          <w:szCs w:val="22"/>
        </w:rPr>
        <w:t>www.skyscript.co.wk</w:t>
      </w:r>
      <w:r w:rsidRPr="00472A33">
        <w:rPr>
          <w:rFonts w:ascii="Arial" w:hAnsi="Arial" w:cs="Arial"/>
          <w:color w:val="000000" w:themeColor="text1"/>
          <w:sz w:val="22"/>
          <w:szCs w:val="22"/>
        </w:rPr>
        <w:t xml:space="preserve">, 2003, </w:t>
      </w:r>
      <w:hyperlink r:id="rId11" w:anchor="1" w:history="1">
        <w:r w:rsidRPr="00472A33">
          <w:rPr>
            <w:rStyle w:val="Hyperlink"/>
            <w:rFonts w:ascii="Arial" w:hAnsi="Arial" w:cs="Arial"/>
            <w:color w:val="000000" w:themeColor="text1"/>
            <w:sz w:val="22"/>
            <w:szCs w:val="22"/>
          </w:rPr>
          <w:t>www.skyscript.co.uk/ptolemy.html#1</w:t>
        </w:r>
      </w:hyperlink>
      <w:r w:rsidRPr="00472A33">
        <w:rPr>
          <w:rFonts w:ascii="Arial" w:hAnsi="Arial" w:cs="Arial"/>
          <w:color w:val="000000" w:themeColor="text1"/>
          <w:sz w:val="22"/>
          <w:szCs w:val="22"/>
        </w:rPr>
        <w:t>. [accessed 20 April 2020]</w:t>
      </w:r>
    </w:p>
    <w:p w:rsidR="008326B2" w:rsidRPr="00472A33" w:rsidRDefault="008326B2" w:rsidP="008326B2">
      <w:pPr>
        <w:spacing w:line="480" w:lineRule="auto"/>
        <w:ind w:left="720" w:hanging="720"/>
        <w:rPr>
          <w:rFonts w:ascii="Arial" w:hAnsi="Arial" w:cs="Arial"/>
          <w:color w:val="000000" w:themeColor="text1"/>
          <w:sz w:val="22"/>
          <w:szCs w:val="22"/>
        </w:rPr>
      </w:pPr>
      <w:r w:rsidRPr="00472A33">
        <w:rPr>
          <w:rFonts w:ascii="Arial" w:hAnsi="Arial" w:cs="Arial"/>
          <w:color w:val="000000" w:themeColor="text1"/>
          <w:sz w:val="22"/>
          <w:szCs w:val="22"/>
        </w:rPr>
        <w:t>Pardo-Tomás, José, et al. </w:t>
      </w:r>
      <w:r w:rsidRPr="00472A33">
        <w:rPr>
          <w:rFonts w:ascii="Arial" w:hAnsi="Arial" w:cs="Arial"/>
          <w:i/>
          <w:iCs/>
          <w:color w:val="000000" w:themeColor="text1"/>
          <w:sz w:val="22"/>
          <w:szCs w:val="22"/>
        </w:rPr>
        <w:t>Medical Cultures of the Early Modern Spanish Empire</w:t>
      </w:r>
      <w:r w:rsidRPr="00472A33">
        <w:rPr>
          <w:rFonts w:ascii="Arial" w:hAnsi="Arial" w:cs="Arial"/>
          <w:color w:val="000000" w:themeColor="text1"/>
          <w:sz w:val="22"/>
          <w:szCs w:val="22"/>
        </w:rPr>
        <w:t>. Routledge, 2016.</w:t>
      </w:r>
    </w:p>
    <w:p w:rsidR="00697D7B" w:rsidRPr="00472A33" w:rsidRDefault="00697D7B" w:rsidP="00697D7B">
      <w:pPr>
        <w:spacing w:line="480" w:lineRule="auto"/>
        <w:ind w:left="720" w:hanging="720"/>
        <w:rPr>
          <w:rFonts w:ascii="Arial" w:hAnsi="Arial" w:cs="Arial"/>
          <w:color w:val="000000" w:themeColor="text1"/>
          <w:sz w:val="22"/>
          <w:szCs w:val="22"/>
        </w:rPr>
      </w:pPr>
      <w:r w:rsidRPr="00472A33">
        <w:rPr>
          <w:rFonts w:ascii="Arial" w:hAnsi="Arial" w:cs="Arial"/>
          <w:color w:val="000000" w:themeColor="text1"/>
          <w:sz w:val="22"/>
          <w:szCs w:val="22"/>
        </w:rPr>
        <w:t>Plant, David. “The Life and Work of William Lilly.” </w:t>
      </w:r>
      <w:r w:rsidRPr="00472A33">
        <w:rPr>
          <w:rFonts w:ascii="Arial" w:hAnsi="Arial" w:cs="Arial"/>
          <w:i/>
          <w:iCs/>
          <w:color w:val="000000" w:themeColor="text1"/>
          <w:sz w:val="22"/>
          <w:szCs w:val="22"/>
        </w:rPr>
        <w:t>www.skyscript.co.uk</w:t>
      </w:r>
      <w:r w:rsidRPr="00472A33">
        <w:rPr>
          <w:rFonts w:ascii="Arial" w:hAnsi="Arial" w:cs="Arial"/>
          <w:color w:val="000000" w:themeColor="text1"/>
          <w:sz w:val="22"/>
          <w:szCs w:val="22"/>
        </w:rPr>
        <w:t>, www.skyscript.co.uk/lilly.html. [accessed 20 April 2020]</w:t>
      </w:r>
    </w:p>
    <w:p w:rsidR="008326B2" w:rsidRPr="00472A33" w:rsidRDefault="008326B2" w:rsidP="008326B2">
      <w:pPr>
        <w:spacing w:line="480" w:lineRule="auto"/>
        <w:ind w:left="720" w:hanging="720"/>
        <w:rPr>
          <w:rFonts w:ascii="Arial" w:hAnsi="Arial" w:cs="Arial"/>
          <w:color w:val="000000" w:themeColor="text1"/>
          <w:sz w:val="22"/>
          <w:szCs w:val="22"/>
        </w:rPr>
      </w:pPr>
      <w:r w:rsidRPr="00472A33">
        <w:rPr>
          <w:rFonts w:ascii="Arial" w:hAnsi="Arial" w:cs="Arial"/>
          <w:color w:val="000000" w:themeColor="text1"/>
          <w:sz w:val="22"/>
          <w:szCs w:val="22"/>
        </w:rPr>
        <w:t>Tester, Jim. </w:t>
      </w:r>
      <w:r w:rsidRPr="00472A33">
        <w:rPr>
          <w:rFonts w:ascii="Arial" w:hAnsi="Arial" w:cs="Arial"/>
          <w:i/>
          <w:iCs/>
          <w:color w:val="000000" w:themeColor="text1"/>
          <w:sz w:val="22"/>
          <w:szCs w:val="22"/>
        </w:rPr>
        <w:t>A History of Western Astrology</w:t>
      </w:r>
      <w:r w:rsidRPr="00472A33">
        <w:rPr>
          <w:rFonts w:ascii="Arial" w:hAnsi="Arial" w:cs="Arial"/>
          <w:color w:val="000000" w:themeColor="text1"/>
          <w:sz w:val="22"/>
          <w:szCs w:val="22"/>
        </w:rPr>
        <w:t>. Boydell Press, 1987.</w:t>
      </w:r>
    </w:p>
    <w:p w:rsidR="007A7523" w:rsidRPr="00472A33" w:rsidRDefault="007A7523" w:rsidP="007A7523">
      <w:pPr>
        <w:spacing w:line="480" w:lineRule="auto"/>
        <w:ind w:left="720" w:hanging="720"/>
        <w:rPr>
          <w:rFonts w:ascii="Arial" w:hAnsi="Arial" w:cs="Arial"/>
          <w:color w:val="000000" w:themeColor="text1"/>
          <w:sz w:val="22"/>
          <w:szCs w:val="22"/>
        </w:rPr>
      </w:pPr>
      <w:r w:rsidRPr="00472A33">
        <w:rPr>
          <w:rFonts w:ascii="Arial" w:hAnsi="Arial" w:cs="Arial"/>
          <w:color w:val="000000" w:themeColor="text1"/>
          <w:sz w:val="22"/>
          <w:szCs w:val="22"/>
        </w:rPr>
        <w:t xml:space="preserve">Voss, Angela. “The Astrology of </w:t>
      </w:r>
      <w:proofErr w:type="spellStart"/>
      <w:r w:rsidRPr="00472A33">
        <w:rPr>
          <w:rFonts w:ascii="Arial" w:hAnsi="Arial" w:cs="Arial"/>
          <w:color w:val="000000" w:themeColor="text1"/>
          <w:sz w:val="22"/>
          <w:szCs w:val="22"/>
        </w:rPr>
        <w:t>Marsilio</w:t>
      </w:r>
      <w:proofErr w:type="spellEnd"/>
      <w:r w:rsidRPr="00472A33">
        <w:rPr>
          <w:rFonts w:ascii="Arial" w:hAnsi="Arial" w:cs="Arial"/>
          <w:color w:val="000000" w:themeColor="text1"/>
          <w:sz w:val="22"/>
          <w:szCs w:val="22"/>
        </w:rPr>
        <w:t xml:space="preserve"> Ficino: Divination or Science?” </w:t>
      </w:r>
      <w:r w:rsidRPr="00472A33">
        <w:rPr>
          <w:rFonts w:ascii="Arial" w:hAnsi="Arial" w:cs="Arial"/>
          <w:i/>
          <w:iCs/>
          <w:color w:val="000000" w:themeColor="text1"/>
          <w:sz w:val="22"/>
          <w:szCs w:val="22"/>
        </w:rPr>
        <w:t>Free.Fr</w:t>
      </w:r>
      <w:r w:rsidRPr="00472A33">
        <w:rPr>
          <w:rFonts w:ascii="Arial" w:hAnsi="Arial" w:cs="Arial"/>
          <w:color w:val="000000" w:themeColor="text1"/>
          <w:sz w:val="22"/>
          <w:szCs w:val="22"/>
        </w:rPr>
        <w:t>, 2001, cura.free.fr/</w:t>
      </w:r>
      <w:proofErr w:type="spellStart"/>
      <w:r w:rsidRPr="00472A33">
        <w:rPr>
          <w:rFonts w:ascii="Arial" w:hAnsi="Arial" w:cs="Arial"/>
          <w:color w:val="000000" w:themeColor="text1"/>
          <w:sz w:val="22"/>
          <w:szCs w:val="22"/>
        </w:rPr>
        <w:t>decem</w:t>
      </w:r>
      <w:proofErr w:type="spellEnd"/>
      <w:r w:rsidRPr="00472A33">
        <w:rPr>
          <w:rFonts w:ascii="Arial" w:hAnsi="Arial" w:cs="Arial"/>
          <w:color w:val="000000" w:themeColor="text1"/>
          <w:sz w:val="22"/>
          <w:szCs w:val="22"/>
        </w:rPr>
        <w:t>/10voss.html. [accessed 20 April 2020]</w:t>
      </w:r>
    </w:p>
    <w:p w:rsidR="00697D7B" w:rsidRPr="00472A33" w:rsidRDefault="00697D7B" w:rsidP="00697D7B">
      <w:pPr>
        <w:spacing w:line="480" w:lineRule="auto"/>
        <w:ind w:left="720" w:hanging="720"/>
        <w:rPr>
          <w:rFonts w:ascii="Arial" w:hAnsi="Arial" w:cs="Arial"/>
          <w:color w:val="000000" w:themeColor="text1"/>
          <w:sz w:val="22"/>
          <w:szCs w:val="22"/>
        </w:rPr>
      </w:pPr>
      <w:r w:rsidRPr="00472A33">
        <w:rPr>
          <w:rFonts w:ascii="Arial" w:hAnsi="Arial" w:cs="Arial"/>
          <w:color w:val="000000" w:themeColor="text1"/>
          <w:sz w:val="22"/>
          <w:szCs w:val="22"/>
        </w:rPr>
        <w:t>Voss, Angela. </w:t>
      </w:r>
      <w:proofErr w:type="spellStart"/>
      <w:r w:rsidRPr="00472A33">
        <w:rPr>
          <w:rFonts w:ascii="Arial" w:hAnsi="Arial" w:cs="Arial"/>
          <w:i/>
          <w:iCs/>
          <w:color w:val="000000" w:themeColor="text1"/>
          <w:sz w:val="22"/>
          <w:szCs w:val="22"/>
        </w:rPr>
        <w:t>Marsilio</w:t>
      </w:r>
      <w:proofErr w:type="spellEnd"/>
      <w:r w:rsidRPr="00472A33">
        <w:rPr>
          <w:rFonts w:ascii="Arial" w:hAnsi="Arial" w:cs="Arial"/>
          <w:i/>
          <w:iCs/>
          <w:color w:val="000000" w:themeColor="text1"/>
          <w:sz w:val="22"/>
          <w:szCs w:val="22"/>
        </w:rPr>
        <w:t xml:space="preserve"> Ficino</w:t>
      </w:r>
      <w:r w:rsidRPr="00472A33">
        <w:rPr>
          <w:rFonts w:ascii="Arial" w:hAnsi="Arial" w:cs="Arial"/>
          <w:color w:val="000000" w:themeColor="text1"/>
          <w:sz w:val="22"/>
          <w:szCs w:val="22"/>
        </w:rPr>
        <w:t>. North Atlantic Books, 2006.</w:t>
      </w:r>
    </w:p>
    <w:p w:rsidR="00697D7B" w:rsidRPr="00472A33" w:rsidRDefault="00697D7B" w:rsidP="00697D7B">
      <w:pPr>
        <w:spacing w:before="100" w:beforeAutospacing="1" w:after="100" w:afterAutospacing="1"/>
        <w:rPr>
          <w:rFonts w:ascii="Arial" w:hAnsi="Arial" w:cs="Arial"/>
          <w:color w:val="000000" w:themeColor="text1"/>
          <w:sz w:val="22"/>
          <w:szCs w:val="22"/>
        </w:rPr>
      </w:pPr>
      <w:r w:rsidRPr="00472A33">
        <w:rPr>
          <w:rFonts w:ascii="Arial" w:hAnsi="Arial" w:cs="Arial"/>
          <w:color w:val="000000" w:themeColor="text1"/>
          <w:sz w:val="22"/>
          <w:szCs w:val="22"/>
        </w:rPr>
        <w:t>‌</w:t>
      </w:r>
    </w:p>
    <w:p w:rsidR="00697D7B" w:rsidRPr="00472A33" w:rsidRDefault="00697D7B" w:rsidP="007A7523">
      <w:pPr>
        <w:spacing w:line="480" w:lineRule="auto"/>
        <w:ind w:left="720" w:hanging="720"/>
        <w:rPr>
          <w:rFonts w:ascii="Arial" w:hAnsi="Arial" w:cs="Arial"/>
          <w:color w:val="000000" w:themeColor="text1"/>
          <w:sz w:val="22"/>
          <w:szCs w:val="22"/>
        </w:rPr>
      </w:pPr>
    </w:p>
    <w:p w:rsidR="007A7523" w:rsidRPr="00472A33" w:rsidRDefault="007A7523" w:rsidP="007A7523">
      <w:pPr>
        <w:spacing w:before="100" w:beforeAutospacing="1" w:after="100" w:afterAutospacing="1"/>
        <w:rPr>
          <w:rFonts w:ascii="Arial" w:hAnsi="Arial" w:cs="Arial"/>
          <w:color w:val="000000" w:themeColor="text1"/>
          <w:sz w:val="22"/>
          <w:szCs w:val="22"/>
        </w:rPr>
      </w:pPr>
      <w:r w:rsidRPr="00472A33">
        <w:rPr>
          <w:rFonts w:ascii="Arial" w:hAnsi="Arial" w:cs="Arial"/>
          <w:color w:val="000000" w:themeColor="text1"/>
          <w:sz w:val="22"/>
          <w:szCs w:val="22"/>
        </w:rPr>
        <w:t>‌</w:t>
      </w:r>
    </w:p>
    <w:p w:rsidR="007A7523" w:rsidRPr="00472A33" w:rsidRDefault="007A7523" w:rsidP="008326B2">
      <w:pPr>
        <w:spacing w:line="480" w:lineRule="auto"/>
        <w:ind w:left="720" w:hanging="720"/>
        <w:rPr>
          <w:rFonts w:ascii="Arial" w:hAnsi="Arial" w:cs="Arial"/>
          <w:color w:val="000000" w:themeColor="text1"/>
          <w:sz w:val="22"/>
          <w:szCs w:val="22"/>
        </w:rPr>
      </w:pPr>
    </w:p>
    <w:p w:rsidR="008326B2" w:rsidRPr="00472A33" w:rsidRDefault="008326B2" w:rsidP="008326B2">
      <w:pPr>
        <w:spacing w:before="100" w:beforeAutospacing="1" w:after="100" w:afterAutospacing="1"/>
        <w:rPr>
          <w:rFonts w:ascii="Arial" w:hAnsi="Arial" w:cs="Arial"/>
          <w:color w:val="000000" w:themeColor="text1"/>
          <w:sz w:val="22"/>
          <w:szCs w:val="22"/>
        </w:rPr>
      </w:pPr>
      <w:r w:rsidRPr="00472A33">
        <w:rPr>
          <w:rFonts w:ascii="Arial" w:hAnsi="Arial" w:cs="Arial"/>
          <w:color w:val="000000" w:themeColor="text1"/>
          <w:sz w:val="22"/>
          <w:szCs w:val="22"/>
        </w:rPr>
        <w:t>‌</w:t>
      </w:r>
    </w:p>
    <w:p w:rsidR="008326B2" w:rsidRPr="00472A33" w:rsidRDefault="008326B2">
      <w:pPr>
        <w:rPr>
          <w:rFonts w:ascii="Arial" w:hAnsi="Arial" w:cs="Arial"/>
          <w:b/>
          <w:color w:val="000000" w:themeColor="text1"/>
          <w:sz w:val="22"/>
          <w:szCs w:val="22"/>
        </w:rPr>
      </w:pPr>
    </w:p>
    <w:sectPr w:rsidR="008326B2" w:rsidRPr="00472A33" w:rsidSect="00596675">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2D1E" w:rsidRDefault="00002D1E" w:rsidP="00C079AF">
      <w:r>
        <w:separator/>
      </w:r>
    </w:p>
  </w:endnote>
  <w:endnote w:type="continuationSeparator" w:id="0">
    <w:p w:rsidR="00002D1E" w:rsidRDefault="00002D1E" w:rsidP="00C079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Symbol">
    <w:panose1 w:val="05050102010706020507"/>
    <w:charset w:val="02"/>
    <w:family w:val="decorative"/>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0F93" w:rsidRDefault="00B80F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0F93" w:rsidRDefault="00B80F9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0F93" w:rsidRDefault="00B80F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2D1E" w:rsidRDefault="00002D1E" w:rsidP="00C079AF">
      <w:r>
        <w:separator/>
      </w:r>
    </w:p>
  </w:footnote>
  <w:footnote w:type="continuationSeparator" w:id="0">
    <w:p w:rsidR="00002D1E" w:rsidRDefault="00002D1E" w:rsidP="00C079AF">
      <w:r>
        <w:continuationSeparator/>
      </w:r>
    </w:p>
  </w:footnote>
  <w:footnote w:id="1">
    <w:p w:rsidR="00507ECD" w:rsidRPr="00472A33" w:rsidRDefault="00507ECD" w:rsidP="00047996">
      <w:pPr>
        <w:rPr>
          <w:rFonts w:ascii="Arial" w:hAnsi="Arial" w:cs="Arial"/>
          <w:color w:val="000000" w:themeColor="text1"/>
          <w:sz w:val="20"/>
          <w:szCs w:val="20"/>
        </w:rPr>
      </w:pPr>
      <w:r w:rsidRPr="00472A33">
        <w:rPr>
          <w:rStyle w:val="FootnoteReference"/>
          <w:rFonts w:ascii="Arial" w:hAnsi="Arial" w:cs="Arial"/>
          <w:color w:val="000000" w:themeColor="text1"/>
          <w:sz w:val="20"/>
          <w:szCs w:val="20"/>
        </w:rPr>
        <w:footnoteRef/>
      </w:r>
      <w:r w:rsidRPr="00472A33">
        <w:rPr>
          <w:rFonts w:ascii="Arial" w:hAnsi="Arial" w:cs="Arial"/>
          <w:color w:val="000000" w:themeColor="text1"/>
          <w:sz w:val="20"/>
          <w:szCs w:val="20"/>
        </w:rPr>
        <w:t xml:space="preserve"> Jim Tester. </w:t>
      </w:r>
      <w:r w:rsidRPr="00472A33">
        <w:rPr>
          <w:rFonts w:ascii="Arial" w:hAnsi="Arial" w:cs="Arial"/>
          <w:i/>
          <w:iCs/>
          <w:color w:val="000000" w:themeColor="text1"/>
          <w:sz w:val="20"/>
          <w:szCs w:val="20"/>
        </w:rPr>
        <w:t>A History of Western Astrology</w:t>
      </w:r>
      <w:r w:rsidRPr="00472A33">
        <w:rPr>
          <w:rFonts w:ascii="Arial" w:hAnsi="Arial" w:cs="Arial"/>
          <w:color w:val="000000" w:themeColor="text1"/>
          <w:sz w:val="20"/>
          <w:szCs w:val="20"/>
        </w:rPr>
        <w:t>. Boydell Press, 1987. p. 2</w:t>
      </w:r>
    </w:p>
  </w:footnote>
  <w:footnote w:id="2">
    <w:p w:rsidR="00507ECD" w:rsidRPr="00472A33" w:rsidRDefault="00507ECD" w:rsidP="00047996">
      <w:pPr>
        <w:rPr>
          <w:rFonts w:ascii="Arial" w:hAnsi="Arial" w:cs="Arial"/>
          <w:color w:val="000000" w:themeColor="text1"/>
          <w:sz w:val="20"/>
          <w:szCs w:val="20"/>
        </w:rPr>
      </w:pPr>
      <w:r w:rsidRPr="00472A33">
        <w:rPr>
          <w:rStyle w:val="FootnoteReference"/>
          <w:rFonts w:ascii="Arial" w:hAnsi="Arial" w:cs="Arial"/>
          <w:color w:val="000000" w:themeColor="text1"/>
          <w:sz w:val="20"/>
          <w:szCs w:val="20"/>
        </w:rPr>
        <w:footnoteRef/>
      </w:r>
      <w:r w:rsidRPr="00472A33">
        <w:rPr>
          <w:rFonts w:ascii="Arial" w:hAnsi="Arial" w:cs="Arial"/>
          <w:color w:val="000000" w:themeColor="text1"/>
          <w:sz w:val="20"/>
          <w:szCs w:val="20"/>
        </w:rPr>
        <w:t xml:space="preserve"> José Pardo-Tomás, et al. Medical Cultures of the Early Modern Spanish Empire. Routledge, 2016. p. 203.</w:t>
      </w:r>
    </w:p>
  </w:footnote>
  <w:footnote w:id="3">
    <w:p w:rsidR="00507ECD" w:rsidRPr="00472A33" w:rsidRDefault="00507ECD" w:rsidP="00047996">
      <w:pPr>
        <w:rPr>
          <w:rFonts w:ascii="Arial" w:hAnsi="Arial" w:cs="Arial"/>
          <w:color w:val="000000" w:themeColor="text1"/>
          <w:sz w:val="20"/>
          <w:szCs w:val="20"/>
        </w:rPr>
      </w:pPr>
      <w:r w:rsidRPr="00472A33">
        <w:rPr>
          <w:rStyle w:val="FootnoteReference"/>
          <w:rFonts w:ascii="Arial" w:hAnsi="Arial" w:cs="Arial"/>
          <w:color w:val="000000" w:themeColor="text1"/>
          <w:sz w:val="20"/>
          <w:szCs w:val="20"/>
        </w:rPr>
        <w:footnoteRef/>
      </w:r>
      <w:r w:rsidRPr="00472A33">
        <w:rPr>
          <w:rFonts w:ascii="Arial" w:hAnsi="Arial" w:cs="Arial"/>
          <w:color w:val="000000" w:themeColor="text1"/>
          <w:sz w:val="20"/>
          <w:szCs w:val="20"/>
        </w:rPr>
        <w:t xml:space="preserve"> Catherine Blackledge. “The Man Who Saw The Future - A Biography of William</w:t>
      </w:r>
    </w:p>
    <w:p w:rsidR="00507ECD" w:rsidRPr="00047996" w:rsidRDefault="00507ECD" w:rsidP="00047996">
      <w:pPr>
        <w:rPr>
          <w:color w:val="000000"/>
        </w:rPr>
      </w:pPr>
      <w:r w:rsidRPr="00472A33">
        <w:rPr>
          <w:rFonts w:ascii="Arial" w:hAnsi="Arial" w:cs="Arial"/>
          <w:color w:val="000000" w:themeColor="text1"/>
          <w:sz w:val="20"/>
          <w:szCs w:val="20"/>
        </w:rPr>
        <w:t>Lilly.” </w:t>
      </w:r>
      <w:r w:rsidRPr="00472A33">
        <w:rPr>
          <w:rFonts w:ascii="Arial" w:hAnsi="Arial" w:cs="Arial"/>
          <w:i/>
          <w:iCs/>
          <w:color w:val="000000" w:themeColor="text1"/>
          <w:sz w:val="20"/>
          <w:szCs w:val="20"/>
        </w:rPr>
        <w:t>astro.com</w:t>
      </w:r>
      <w:r w:rsidRPr="00472A33">
        <w:rPr>
          <w:rFonts w:ascii="Arial" w:hAnsi="Arial" w:cs="Arial"/>
          <w:color w:val="000000" w:themeColor="text1"/>
          <w:sz w:val="20"/>
          <w:szCs w:val="20"/>
        </w:rPr>
        <w:t xml:space="preserve">, 2015. + Christopher </w:t>
      </w:r>
      <w:proofErr w:type="spellStart"/>
      <w:r w:rsidRPr="00472A33">
        <w:rPr>
          <w:rFonts w:ascii="Arial" w:hAnsi="Arial" w:cs="Arial"/>
          <w:color w:val="000000" w:themeColor="text1"/>
          <w:sz w:val="20"/>
          <w:szCs w:val="20"/>
        </w:rPr>
        <w:t>Celenza</w:t>
      </w:r>
      <w:proofErr w:type="spellEnd"/>
      <w:r w:rsidRPr="00472A33">
        <w:rPr>
          <w:rFonts w:ascii="Arial" w:hAnsi="Arial" w:cs="Arial"/>
          <w:color w:val="000000" w:themeColor="text1"/>
          <w:sz w:val="20"/>
          <w:szCs w:val="20"/>
        </w:rPr>
        <w:t>. “</w:t>
      </w:r>
      <w:proofErr w:type="spellStart"/>
      <w:r w:rsidRPr="00472A33">
        <w:rPr>
          <w:rFonts w:ascii="Arial" w:hAnsi="Arial" w:cs="Arial"/>
          <w:color w:val="000000" w:themeColor="text1"/>
          <w:sz w:val="20"/>
          <w:szCs w:val="20"/>
        </w:rPr>
        <w:t>Marsilio</w:t>
      </w:r>
      <w:proofErr w:type="spellEnd"/>
      <w:r w:rsidRPr="00472A33">
        <w:rPr>
          <w:rFonts w:ascii="Arial" w:hAnsi="Arial" w:cs="Arial"/>
          <w:color w:val="000000" w:themeColor="text1"/>
          <w:sz w:val="20"/>
          <w:szCs w:val="20"/>
        </w:rPr>
        <w:t xml:space="preserve"> Ficino.” </w:t>
      </w:r>
      <w:r w:rsidRPr="00472A33">
        <w:rPr>
          <w:rFonts w:ascii="Arial" w:hAnsi="Arial" w:cs="Arial"/>
          <w:i/>
          <w:iCs/>
          <w:color w:val="000000" w:themeColor="text1"/>
          <w:sz w:val="20"/>
          <w:szCs w:val="20"/>
        </w:rPr>
        <w:t>Stanford Encyclopedia of Philosophy</w:t>
      </w:r>
      <w:r w:rsidRPr="00472A33">
        <w:rPr>
          <w:rFonts w:ascii="Arial" w:hAnsi="Arial" w:cs="Arial"/>
          <w:color w:val="000000" w:themeColor="text1"/>
          <w:sz w:val="20"/>
          <w:szCs w:val="20"/>
        </w:rPr>
        <w:t>, 2011.</w:t>
      </w:r>
    </w:p>
  </w:footnote>
  <w:footnote w:id="4">
    <w:p w:rsidR="00507ECD" w:rsidRPr="00472A33" w:rsidRDefault="00507ECD" w:rsidP="00047996">
      <w:pPr>
        <w:rPr>
          <w:rFonts w:ascii="Arial" w:hAnsi="Arial" w:cs="Arial"/>
          <w:color w:val="000000" w:themeColor="text1"/>
          <w:sz w:val="20"/>
          <w:szCs w:val="20"/>
        </w:rPr>
      </w:pPr>
      <w:r w:rsidRPr="00472A33">
        <w:rPr>
          <w:rStyle w:val="FootnoteReference"/>
          <w:rFonts w:ascii="Arial" w:hAnsi="Arial" w:cs="Arial"/>
          <w:color w:val="000000" w:themeColor="text1"/>
          <w:sz w:val="20"/>
          <w:szCs w:val="20"/>
        </w:rPr>
        <w:footnoteRef/>
      </w:r>
      <w:r w:rsidRPr="00472A33">
        <w:rPr>
          <w:rFonts w:ascii="Arial" w:hAnsi="Arial" w:cs="Arial"/>
          <w:color w:val="000000" w:themeColor="text1"/>
          <w:sz w:val="20"/>
          <w:szCs w:val="20"/>
        </w:rPr>
        <w:t xml:space="preserve"> Deborah Houlding. “The Life &amp; Work of Ptolemy” www.skyscript.co.wk, 2003.</w:t>
      </w:r>
    </w:p>
  </w:footnote>
  <w:footnote w:id="5">
    <w:p w:rsidR="00507ECD" w:rsidRPr="00472A33" w:rsidRDefault="00507ECD" w:rsidP="00047996">
      <w:pPr>
        <w:rPr>
          <w:rFonts w:ascii="Arial" w:hAnsi="Arial" w:cs="Arial"/>
          <w:color w:val="000000" w:themeColor="text1"/>
          <w:sz w:val="20"/>
          <w:szCs w:val="20"/>
        </w:rPr>
      </w:pPr>
      <w:r w:rsidRPr="00472A33">
        <w:rPr>
          <w:rStyle w:val="FootnoteReference"/>
          <w:rFonts w:ascii="Arial" w:hAnsi="Arial" w:cs="Arial"/>
          <w:color w:val="000000" w:themeColor="text1"/>
          <w:sz w:val="20"/>
          <w:szCs w:val="20"/>
        </w:rPr>
        <w:footnoteRef/>
      </w:r>
      <w:r w:rsidRPr="00472A33">
        <w:rPr>
          <w:rFonts w:ascii="Arial" w:hAnsi="Arial" w:cs="Arial"/>
          <w:color w:val="000000" w:themeColor="text1"/>
          <w:sz w:val="20"/>
          <w:szCs w:val="20"/>
        </w:rPr>
        <w:t xml:space="preserve"> Houlding. “The Life &amp; Work of Ptolemy”, 2003. </w:t>
      </w:r>
    </w:p>
  </w:footnote>
  <w:footnote w:id="6">
    <w:p w:rsidR="00507ECD" w:rsidRPr="00472A33" w:rsidRDefault="00507ECD" w:rsidP="00047996">
      <w:pPr>
        <w:rPr>
          <w:rFonts w:ascii="Arial" w:hAnsi="Arial" w:cs="Arial"/>
          <w:color w:val="000000" w:themeColor="text1"/>
          <w:sz w:val="20"/>
          <w:szCs w:val="20"/>
        </w:rPr>
      </w:pPr>
      <w:r w:rsidRPr="00472A33">
        <w:rPr>
          <w:rStyle w:val="FootnoteReference"/>
          <w:rFonts w:ascii="Arial" w:hAnsi="Arial" w:cs="Arial"/>
          <w:color w:val="000000" w:themeColor="text1"/>
          <w:sz w:val="20"/>
          <w:szCs w:val="20"/>
        </w:rPr>
        <w:footnoteRef/>
      </w:r>
      <w:r w:rsidRPr="00472A33">
        <w:rPr>
          <w:rFonts w:ascii="Arial" w:hAnsi="Arial" w:cs="Arial"/>
          <w:color w:val="000000" w:themeColor="text1"/>
          <w:sz w:val="20"/>
          <w:szCs w:val="20"/>
        </w:rPr>
        <w:t xml:space="preserve"> Houlding. “The Life &amp; Work of Ptolemy”, 2003.</w:t>
      </w:r>
    </w:p>
  </w:footnote>
  <w:footnote w:id="7">
    <w:p w:rsidR="00C21800" w:rsidRDefault="00C21800">
      <w:pPr>
        <w:pStyle w:val="FootnoteText"/>
      </w:pPr>
      <w:r>
        <w:rPr>
          <w:rStyle w:val="FootnoteReference"/>
        </w:rPr>
        <w:footnoteRef/>
      </w:r>
      <w:r>
        <w:t xml:space="preserve"> </w:t>
      </w:r>
      <w:r w:rsidRPr="00472A33">
        <w:rPr>
          <w:rFonts w:ascii="Arial" w:hAnsi="Arial" w:cs="Arial"/>
          <w:color w:val="000000" w:themeColor="text1"/>
        </w:rPr>
        <w:t>Houlding. “The Life &amp; Work of Ptolemy”, 2003.</w:t>
      </w:r>
    </w:p>
  </w:footnote>
  <w:footnote w:id="8">
    <w:p w:rsidR="00507ECD" w:rsidRPr="00472A33" w:rsidRDefault="00507ECD" w:rsidP="00047996">
      <w:pPr>
        <w:rPr>
          <w:rFonts w:ascii="Arial" w:hAnsi="Arial" w:cs="Arial"/>
          <w:color w:val="000000" w:themeColor="text1"/>
          <w:sz w:val="20"/>
          <w:szCs w:val="20"/>
        </w:rPr>
      </w:pPr>
      <w:r w:rsidRPr="00472A33">
        <w:rPr>
          <w:rStyle w:val="FootnoteReference"/>
          <w:rFonts w:ascii="Arial" w:hAnsi="Arial" w:cs="Arial"/>
          <w:color w:val="000000" w:themeColor="text1"/>
          <w:sz w:val="20"/>
          <w:szCs w:val="20"/>
        </w:rPr>
        <w:footnoteRef/>
      </w:r>
      <w:r w:rsidRPr="00472A33">
        <w:rPr>
          <w:rFonts w:ascii="Arial" w:hAnsi="Arial" w:cs="Arial"/>
          <w:color w:val="000000" w:themeColor="text1"/>
          <w:sz w:val="20"/>
          <w:szCs w:val="20"/>
        </w:rPr>
        <w:t xml:space="preserve"> Claudius Ptolemy. “</w:t>
      </w:r>
      <w:proofErr w:type="spellStart"/>
      <w:r w:rsidRPr="00472A33">
        <w:rPr>
          <w:rFonts w:ascii="Arial" w:hAnsi="Arial" w:cs="Arial"/>
          <w:color w:val="000000" w:themeColor="text1"/>
          <w:sz w:val="20"/>
          <w:szCs w:val="20"/>
        </w:rPr>
        <w:t>Tetrabiblos</w:t>
      </w:r>
      <w:proofErr w:type="spellEnd"/>
      <w:r w:rsidRPr="00472A33">
        <w:rPr>
          <w:rFonts w:ascii="Arial" w:hAnsi="Arial" w:cs="Arial"/>
          <w:color w:val="000000" w:themeColor="text1"/>
          <w:sz w:val="20"/>
          <w:szCs w:val="20"/>
        </w:rPr>
        <w:t>.”</w:t>
      </w:r>
      <w:r w:rsidRPr="00472A33">
        <w:rPr>
          <w:rFonts w:ascii="Arial" w:hAnsi="Arial" w:cs="Arial"/>
          <w:i/>
          <w:iCs/>
          <w:color w:val="000000" w:themeColor="text1"/>
          <w:sz w:val="20"/>
          <w:szCs w:val="20"/>
        </w:rPr>
        <w:t xml:space="preserve"> sacredtexts.com</w:t>
      </w:r>
      <w:r w:rsidRPr="00472A33">
        <w:rPr>
          <w:rFonts w:ascii="Arial" w:hAnsi="Arial" w:cs="Arial"/>
          <w:color w:val="000000" w:themeColor="text1"/>
          <w:sz w:val="20"/>
          <w:szCs w:val="20"/>
        </w:rPr>
        <w:t>, I.ii.7</w:t>
      </w:r>
      <w:r w:rsidR="00667340">
        <w:rPr>
          <w:rFonts w:ascii="Arial" w:hAnsi="Arial" w:cs="Arial"/>
          <w:color w:val="000000" w:themeColor="text1"/>
          <w:sz w:val="20"/>
          <w:szCs w:val="20"/>
        </w:rPr>
        <w:t>.</w:t>
      </w:r>
      <w:r w:rsidRPr="00472A33">
        <w:rPr>
          <w:rFonts w:ascii="Arial" w:hAnsi="Arial" w:cs="Arial"/>
          <w:color w:val="000000" w:themeColor="text1"/>
          <w:sz w:val="20"/>
          <w:szCs w:val="20"/>
        </w:rPr>
        <w:t xml:space="preserve"> </w:t>
      </w:r>
    </w:p>
  </w:footnote>
  <w:footnote w:id="9">
    <w:p w:rsidR="00507ECD" w:rsidRPr="00472A33" w:rsidRDefault="00507ECD" w:rsidP="00047996">
      <w:pPr>
        <w:rPr>
          <w:rFonts w:ascii="Arial" w:hAnsi="Arial" w:cs="Arial"/>
          <w:color w:val="000000" w:themeColor="text1"/>
          <w:sz w:val="20"/>
          <w:szCs w:val="20"/>
        </w:rPr>
      </w:pPr>
      <w:r w:rsidRPr="00472A33">
        <w:rPr>
          <w:rStyle w:val="FootnoteReference"/>
          <w:rFonts w:ascii="Arial" w:hAnsi="Arial" w:cs="Arial"/>
          <w:color w:val="000000" w:themeColor="text1"/>
          <w:sz w:val="20"/>
          <w:szCs w:val="20"/>
        </w:rPr>
        <w:footnoteRef/>
      </w:r>
      <w:r w:rsidRPr="00472A33">
        <w:rPr>
          <w:rFonts w:ascii="Arial" w:hAnsi="Arial" w:cs="Arial"/>
          <w:color w:val="000000" w:themeColor="text1"/>
          <w:sz w:val="20"/>
          <w:szCs w:val="20"/>
        </w:rPr>
        <w:t xml:space="preserve"> Ptolemy. “</w:t>
      </w:r>
      <w:proofErr w:type="spellStart"/>
      <w:r w:rsidRPr="00472A33">
        <w:rPr>
          <w:rFonts w:ascii="Arial" w:hAnsi="Arial" w:cs="Arial"/>
          <w:color w:val="000000" w:themeColor="text1"/>
          <w:sz w:val="20"/>
          <w:szCs w:val="20"/>
        </w:rPr>
        <w:t>Tetrabiblos</w:t>
      </w:r>
      <w:proofErr w:type="spellEnd"/>
      <w:r w:rsidRPr="00472A33">
        <w:rPr>
          <w:rFonts w:ascii="Arial" w:hAnsi="Arial" w:cs="Arial"/>
          <w:color w:val="000000" w:themeColor="text1"/>
          <w:sz w:val="20"/>
          <w:szCs w:val="20"/>
        </w:rPr>
        <w:t>.”</w:t>
      </w:r>
      <w:r w:rsidRPr="00472A33">
        <w:rPr>
          <w:rFonts w:ascii="Arial" w:hAnsi="Arial" w:cs="Arial"/>
          <w:i/>
          <w:iCs/>
          <w:color w:val="000000" w:themeColor="text1"/>
          <w:sz w:val="20"/>
          <w:szCs w:val="20"/>
        </w:rPr>
        <w:t xml:space="preserve"> </w:t>
      </w:r>
      <w:r w:rsidRPr="00472A33">
        <w:rPr>
          <w:rFonts w:ascii="Arial" w:hAnsi="Arial" w:cs="Arial"/>
          <w:color w:val="000000" w:themeColor="text1"/>
          <w:sz w:val="20"/>
          <w:szCs w:val="20"/>
        </w:rPr>
        <w:t>I.ii.7</w:t>
      </w:r>
    </w:p>
  </w:footnote>
  <w:footnote w:id="10">
    <w:p w:rsidR="00507ECD" w:rsidRPr="00472A33" w:rsidRDefault="00507ECD" w:rsidP="00047996">
      <w:pPr>
        <w:rPr>
          <w:rFonts w:ascii="Arial" w:hAnsi="Arial" w:cs="Arial"/>
          <w:color w:val="000000" w:themeColor="text1"/>
          <w:sz w:val="20"/>
          <w:szCs w:val="20"/>
        </w:rPr>
      </w:pPr>
      <w:r w:rsidRPr="00472A33">
        <w:rPr>
          <w:rStyle w:val="FootnoteReference"/>
          <w:rFonts w:ascii="Arial" w:hAnsi="Arial" w:cs="Arial"/>
          <w:color w:val="000000" w:themeColor="text1"/>
          <w:sz w:val="20"/>
          <w:szCs w:val="20"/>
        </w:rPr>
        <w:footnoteRef/>
      </w:r>
      <w:r w:rsidRPr="00472A33">
        <w:rPr>
          <w:rFonts w:ascii="Arial" w:hAnsi="Arial" w:cs="Arial"/>
          <w:color w:val="000000" w:themeColor="text1"/>
          <w:sz w:val="20"/>
          <w:szCs w:val="20"/>
        </w:rPr>
        <w:t xml:space="preserve"> Ptolemy. “</w:t>
      </w:r>
      <w:proofErr w:type="spellStart"/>
      <w:r w:rsidRPr="00472A33">
        <w:rPr>
          <w:rFonts w:ascii="Arial" w:hAnsi="Arial" w:cs="Arial"/>
          <w:color w:val="000000" w:themeColor="text1"/>
          <w:sz w:val="20"/>
          <w:szCs w:val="20"/>
        </w:rPr>
        <w:t>Tetrabiblos</w:t>
      </w:r>
      <w:proofErr w:type="spellEnd"/>
      <w:r w:rsidRPr="00472A33">
        <w:rPr>
          <w:rFonts w:ascii="Arial" w:hAnsi="Arial" w:cs="Arial"/>
          <w:color w:val="000000" w:themeColor="text1"/>
          <w:sz w:val="20"/>
          <w:szCs w:val="20"/>
        </w:rPr>
        <w:t>.”</w:t>
      </w:r>
      <w:r w:rsidRPr="00472A33">
        <w:rPr>
          <w:rFonts w:ascii="Arial" w:hAnsi="Arial" w:cs="Arial"/>
          <w:i/>
          <w:iCs/>
          <w:color w:val="000000" w:themeColor="text1"/>
          <w:sz w:val="20"/>
          <w:szCs w:val="20"/>
        </w:rPr>
        <w:t xml:space="preserve"> </w:t>
      </w:r>
      <w:r w:rsidRPr="00472A33">
        <w:rPr>
          <w:rFonts w:ascii="Arial" w:hAnsi="Arial" w:cs="Arial"/>
          <w:color w:val="000000" w:themeColor="text1"/>
          <w:sz w:val="20"/>
          <w:szCs w:val="20"/>
        </w:rPr>
        <w:t>I.ii.7</w:t>
      </w:r>
    </w:p>
  </w:footnote>
  <w:footnote w:id="11">
    <w:p w:rsidR="00507ECD" w:rsidRPr="00472A33" w:rsidRDefault="00507ECD" w:rsidP="00047996">
      <w:pPr>
        <w:rPr>
          <w:rFonts w:ascii="Arial" w:hAnsi="Arial" w:cs="Arial"/>
          <w:color w:val="000000" w:themeColor="text1"/>
          <w:sz w:val="20"/>
          <w:szCs w:val="20"/>
        </w:rPr>
      </w:pPr>
      <w:r w:rsidRPr="00472A33">
        <w:rPr>
          <w:rStyle w:val="FootnoteReference"/>
          <w:rFonts w:ascii="Arial" w:hAnsi="Arial" w:cs="Arial"/>
          <w:color w:val="000000" w:themeColor="text1"/>
          <w:sz w:val="20"/>
          <w:szCs w:val="20"/>
        </w:rPr>
        <w:footnoteRef/>
      </w:r>
      <w:r w:rsidRPr="00472A33">
        <w:rPr>
          <w:rFonts w:ascii="Arial" w:hAnsi="Arial" w:cs="Arial"/>
          <w:color w:val="000000" w:themeColor="text1"/>
          <w:sz w:val="20"/>
          <w:szCs w:val="20"/>
        </w:rPr>
        <w:t xml:space="preserve"> Houlding. “The Life &amp; Work of Ptolemy”, 2003.</w:t>
      </w:r>
    </w:p>
  </w:footnote>
  <w:footnote w:id="12">
    <w:p w:rsidR="00507ECD" w:rsidRPr="00472A33" w:rsidRDefault="00507ECD" w:rsidP="00047996">
      <w:pPr>
        <w:rPr>
          <w:rFonts w:ascii="Arial" w:hAnsi="Arial" w:cs="Arial"/>
          <w:color w:val="000000" w:themeColor="text1"/>
          <w:sz w:val="20"/>
          <w:szCs w:val="20"/>
        </w:rPr>
      </w:pPr>
      <w:r w:rsidRPr="00472A33">
        <w:rPr>
          <w:rStyle w:val="FootnoteReference"/>
          <w:rFonts w:ascii="Arial" w:hAnsi="Arial" w:cs="Arial"/>
          <w:color w:val="000000" w:themeColor="text1"/>
          <w:sz w:val="20"/>
          <w:szCs w:val="20"/>
        </w:rPr>
        <w:footnoteRef/>
      </w:r>
      <w:r w:rsidRPr="00472A33">
        <w:rPr>
          <w:rFonts w:ascii="Arial" w:hAnsi="Arial" w:cs="Arial"/>
          <w:color w:val="000000" w:themeColor="text1"/>
          <w:sz w:val="20"/>
          <w:szCs w:val="20"/>
        </w:rPr>
        <w:t xml:space="preserve"> Houlding. “The Life &amp; Work of Ptolemy”, 2003.</w:t>
      </w:r>
    </w:p>
  </w:footnote>
  <w:footnote w:id="13">
    <w:p w:rsidR="00507ECD" w:rsidRPr="00472A33" w:rsidRDefault="00507ECD" w:rsidP="00047996">
      <w:pPr>
        <w:rPr>
          <w:rFonts w:ascii="Arial" w:hAnsi="Arial" w:cs="Arial"/>
          <w:color w:val="000000" w:themeColor="text1"/>
          <w:sz w:val="20"/>
          <w:szCs w:val="20"/>
        </w:rPr>
      </w:pPr>
      <w:r w:rsidRPr="00472A33">
        <w:rPr>
          <w:rStyle w:val="FootnoteReference"/>
          <w:rFonts w:ascii="Arial" w:hAnsi="Arial" w:cs="Arial"/>
          <w:color w:val="000000" w:themeColor="text1"/>
          <w:sz w:val="20"/>
          <w:szCs w:val="20"/>
        </w:rPr>
        <w:footnoteRef/>
      </w:r>
      <w:r w:rsidRPr="00472A33">
        <w:rPr>
          <w:rFonts w:ascii="Arial" w:hAnsi="Arial" w:cs="Arial"/>
          <w:color w:val="000000" w:themeColor="text1"/>
          <w:sz w:val="20"/>
          <w:szCs w:val="20"/>
        </w:rPr>
        <w:t xml:space="preserve"> Nicholas Campion. </w:t>
      </w:r>
      <w:r w:rsidRPr="00472A33">
        <w:rPr>
          <w:rFonts w:ascii="Arial" w:hAnsi="Arial" w:cs="Arial"/>
          <w:i/>
          <w:iCs/>
          <w:color w:val="000000" w:themeColor="text1"/>
          <w:sz w:val="20"/>
          <w:szCs w:val="20"/>
        </w:rPr>
        <w:t>Astrology and Cosmology in the World’s Religions</w:t>
      </w:r>
      <w:r w:rsidRPr="00472A33">
        <w:rPr>
          <w:rFonts w:ascii="Arial" w:hAnsi="Arial" w:cs="Arial"/>
          <w:color w:val="000000" w:themeColor="text1"/>
          <w:sz w:val="20"/>
          <w:szCs w:val="20"/>
        </w:rPr>
        <w:t xml:space="preserve">. New York University </w:t>
      </w:r>
    </w:p>
    <w:p w:rsidR="00507ECD" w:rsidRPr="00472A33" w:rsidRDefault="00507ECD" w:rsidP="00047996">
      <w:pPr>
        <w:rPr>
          <w:rFonts w:ascii="Arial" w:hAnsi="Arial" w:cs="Arial"/>
          <w:color w:val="000000" w:themeColor="text1"/>
          <w:sz w:val="20"/>
          <w:szCs w:val="20"/>
        </w:rPr>
      </w:pPr>
      <w:r w:rsidRPr="00472A33">
        <w:rPr>
          <w:rFonts w:ascii="Arial" w:hAnsi="Arial" w:cs="Arial"/>
          <w:color w:val="000000" w:themeColor="text1"/>
          <w:sz w:val="20"/>
          <w:szCs w:val="20"/>
        </w:rPr>
        <w:t>Press, 2012. p. 162.</w:t>
      </w:r>
    </w:p>
  </w:footnote>
  <w:footnote w:id="14">
    <w:p w:rsidR="00507ECD" w:rsidRPr="007A7523" w:rsidRDefault="00507ECD" w:rsidP="00047996">
      <w:pPr>
        <w:rPr>
          <w:rFonts w:ascii="Georgia" w:hAnsi="Georgia"/>
          <w:color w:val="000000"/>
          <w:sz w:val="21"/>
          <w:szCs w:val="21"/>
        </w:rPr>
      </w:pPr>
      <w:r w:rsidRPr="00472A33">
        <w:rPr>
          <w:rStyle w:val="FootnoteReference"/>
          <w:rFonts w:ascii="Arial" w:hAnsi="Arial" w:cs="Arial"/>
          <w:color w:val="000000" w:themeColor="text1"/>
          <w:sz w:val="20"/>
          <w:szCs w:val="20"/>
        </w:rPr>
        <w:footnoteRef/>
      </w:r>
      <w:r w:rsidRPr="00472A33">
        <w:rPr>
          <w:rFonts w:ascii="Arial" w:hAnsi="Arial" w:cs="Arial"/>
          <w:color w:val="000000" w:themeColor="text1"/>
          <w:sz w:val="20"/>
          <w:szCs w:val="20"/>
        </w:rPr>
        <w:t xml:space="preserve"> Pardo-Tomás, et al. </w:t>
      </w:r>
      <w:r w:rsidRPr="00472A33">
        <w:rPr>
          <w:rFonts w:ascii="Arial" w:hAnsi="Arial" w:cs="Arial"/>
          <w:i/>
          <w:color w:val="000000" w:themeColor="text1"/>
          <w:sz w:val="20"/>
          <w:szCs w:val="20"/>
        </w:rPr>
        <w:t>Medical Cultures..</w:t>
      </w:r>
      <w:r w:rsidRPr="00472A33">
        <w:rPr>
          <w:rFonts w:ascii="Arial" w:hAnsi="Arial" w:cs="Arial"/>
          <w:color w:val="000000" w:themeColor="text1"/>
          <w:sz w:val="20"/>
          <w:szCs w:val="20"/>
        </w:rPr>
        <w:t>. p. 200</w:t>
      </w:r>
    </w:p>
  </w:footnote>
  <w:footnote w:id="15">
    <w:p w:rsidR="00507ECD" w:rsidRPr="00472A33" w:rsidRDefault="00507ECD" w:rsidP="00047996">
      <w:pPr>
        <w:rPr>
          <w:rFonts w:ascii="Arial" w:hAnsi="Arial" w:cs="Arial"/>
          <w:color w:val="000000" w:themeColor="text1"/>
          <w:sz w:val="20"/>
          <w:szCs w:val="20"/>
        </w:rPr>
      </w:pPr>
      <w:r w:rsidRPr="00472A33">
        <w:rPr>
          <w:rStyle w:val="FootnoteReference"/>
          <w:rFonts w:ascii="Arial" w:hAnsi="Arial" w:cs="Arial"/>
          <w:color w:val="000000" w:themeColor="text1"/>
          <w:sz w:val="20"/>
          <w:szCs w:val="20"/>
        </w:rPr>
        <w:footnoteRef/>
      </w:r>
      <w:r w:rsidRPr="00472A33">
        <w:rPr>
          <w:rFonts w:ascii="Arial" w:hAnsi="Arial" w:cs="Arial"/>
          <w:color w:val="000000" w:themeColor="text1"/>
          <w:sz w:val="20"/>
          <w:szCs w:val="20"/>
        </w:rPr>
        <w:t xml:space="preserve"> </w:t>
      </w:r>
      <w:r w:rsidRPr="00472A33">
        <w:rPr>
          <w:rFonts w:ascii="Arial" w:eastAsiaTheme="minorHAnsi" w:hAnsi="Arial" w:cs="Arial"/>
          <w:color w:val="000000" w:themeColor="text1"/>
          <w:sz w:val="20"/>
          <w:szCs w:val="20"/>
          <w:u w:color="0000FF"/>
          <w:lang w:val="en-US"/>
        </w:rPr>
        <w:t xml:space="preserve">Campion. </w:t>
      </w:r>
      <w:r w:rsidRPr="00472A33">
        <w:rPr>
          <w:rFonts w:ascii="Arial" w:hAnsi="Arial" w:cs="Arial"/>
          <w:i/>
          <w:iCs/>
          <w:color w:val="000000" w:themeColor="text1"/>
          <w:sz w:val="20"/>
          <w:szCs w:val="20"/>
        </w:rPr>
        <w:t>Astrology and Cosmology</w:t>
      </w:r>
      <w:r w:rsidRPr="00472A33">
        <w:rPr>
          <w:rFonts w:ascii="Arial" w:hAnsi="Arial" w:cs="Arial"/>
          <w:color w:val="000000" w:themeColor="text1"/>
          <w:sz w:val="20"/>
          <w:szCs w:val="20"/>
        </w:rPr>
        <w:t>, p. 170.</w:t>
      </w:r>
    </w:p>
  </w:footnote>
  <w:footnote w:id="16">
    <w:p w:rsidR="00507ECD" w:rsidRPr="00472A33" w:rsidRDefault="00507ECD" w:rsidP="00047996">
      <w:pPr>
        <w:rPr>
          <w:rFonts w:ascii="Arial" w:hAnsi="Arial" w:cs="Arial"/>
          <w:color w:val="000000" w:themeColor="text1"/>
          <w:sz w:val="20"/>
          <w:szCs w:val="20"/>
        </w:rPr>
      </w:pPr>
      <w:r w:rsidRPr="00472A33">
        <w:rPr>
          <w:rStyle w:val="FootnoteReference"/>
          <w:rFonts w:ascii="Arial" w:hAnsi="Arial" w:cs="Arial"/>
          <w:color w:val="000000" w:themeColor="text1"/>
          <w:sz w:val="20"/>
          <w:szCs w:val="20"/>
        </w:rPr>
        <w:footnoteRef/>
      </w:r>
      <w:r w:rsidRPr="00472A33">
        <w:rPr>
          <w:rFonts w:ascii="Arial" w:hAnsi="Arial" w:cs="Arial"/>
          <w:color w:val="000000" w:themeColor="text1"/>
          <w:sz w:val="20"/>
          <w:szCs w:val="20"/>
        </w:rPr>
        <w:t xml:space="preserve"> </w:t>
      </w:r>
      <w:r w:rsidRPr="00472A33">
        <w:rPr>
          <w:rFonts w:ascii="Arial" w:eastAsiaTheme="minorHAnsi" w:hAnsi="Arial" w:cs="Arial"/>
          <w:color w:val="000000" w:themeColor="text1"/>
          <w:sz w:val="20"/>
          <w:szCs w:val="20"/>
          <w:u w:color="0000FF"/>
          <w:lang w:val="en-US"/>
        </w:rPr>
        <w:t xml:space="preserve">Campion. </w:t>
      </w:r>
      <w:r w:rsidRPr="00472A33">
        <w:rPr>
          <w:rFonts w:ascii="Arial" w:hAnsi="Arial" w:cs="Arial"/>
          <w:i/>
          <w:iCs/>
          <w:color w:val="000000" w:themeColor="text1"/>
          <w:sz w:val="20"/>
          <w:szCs w:val="20"/>
        </w:rPr>
        <w:t>Astrology and Cosmology</w:t>
      </w:r>
      <w:r w:rsidRPr="00472A33">
        <w:rPr>
          <w:rFonts w:ascii="Arial" w:hAnsi="Arial" w:cs="Arial"/>
          <w:color w:val="000000" w:themeColor="text1"/>
          <w:sz w:val="20"/>
          <w:szCs w:val="20"/>
        </w:rPr>
        <w:t>, p. 170.</w:t>
      </w:r>
    </w:p>
  </w:footnote>
  <w:footnote w:id="17">
    <w:p w:rsidR="00507ECD" w:rsidRPr="00472A33" w:rsidRDefault="00507ECD" w:rsidP="00047996">
      <w:pPr>
        <w:rPr>
          <w:rFonts w:ascii="Arial" w:hAnsi="Arial" w:cs="Arial"/>
          <w:color w:val="000000" w:themeColor="text1"/>
          <w:sz w:val="20"/>
          <w:szCs w:val="20"/>
        </w:rPr>
      </w:pPr>
      <w:r w:rsidRPr="00472A33">
        <w:rPr>
          <w:rStyle w:val="FootnoteReference"/>
          <w:rFonts w:ascii="Arial" w:hAnsi="Arial" w:cs="Arial"/>
          <w:color w:val="000000" w:themeColor="text1"/>
          <w:sz w:val="20"/>
          <w:szCs w:val="20"/>
        </w:rPr>
        <w:footnoteRef/>
      </w:r>
      <w:r w:rsidRPr="00472A33">
        <w:rPr>
          <w:rFonts w:ascii="Arial" w:hAnsi="Arial" w:cs="Arial"/>
          <w:color w:val="000000" w:themeColor="text1"/>
          <w:sz w:val="20"/>
          <w:szCs w:val="20"/>
        </w:rPr>
        <w:t xml:space="preserve"> Thomas Aquinas. </w:t>
      </w:r>
      <w:r w:rsidRPr="00472A33">
        <w:rPr>
          <w:rFonts w:ascii="Arial" w:hAnsi="Arial" w:cs="Arial"/>
          <w:i/>
          <w:iCs/>
          <w:color w:val="000000" w:themeColor="text1"/>
          <w:sz w:val="20"/>
          <w:szCs w:val="20"/>
        </w:rPr>
        <w:t>Summa Contra Gentiles. Book Three, Providence</w:t>
      </w:r>
      <w:r w:rsidRPr="00472A33">
        <w:rPr>
          <w:rFonts w:ascii="Arial" w:hAnsi="Arial" w:cs="Arial"/>
          <w:color w:val="000000" w:themeColor="text1"/>
          <w:sz w:val="20"/>
          <w:szCs w:val="20"/>
        </w:rPr>
        <w:t>. Edited by Vernon Joseph Bourke, University of Notre Dame Press, 1975. pt. 2. p. 40</w:t>
      </w:r>
    </w:p>
  </w:footnote>
  <w:footnote w:id="18">
    <w:p w:rsidR="00507ECD" w:rsidRPr="00472A33" w:rsidRDefault="00507ECD" w:rsidP="00047996">
      <w:pPr>
        <w:rPr>
          <w:rFonts w:ascii="Arial" w:hAnsi="Arial" w:cs="Arial"/>
          <w:color w:val="000000" w:themeColor="text1"/>
          <w:sz w:val="20"/>
          <w:szCs w:val="20"/>
        </w:rPr>
      </w:pPr>
      <w:r w:rsidRPr="00472A33">
        <w:rPr>
          <w:rStyle w:val="FootnoteReference"/>
          <w:rFonts w:ascii="Arial" w:hAnsi="Arial" w:cs="Arial"/>
          <w:color w:val="000000" w:themeColor="text1"/>
          <w:sz w:val="20"/>
          <w:szCs w:val="20"/>
        </w:rPr>
        <w:footnoteRef/>
      </w:r>
      <w:r w:rsidRPr="00472A33">
        <w:rPr>
          <w:rFonts w:ascii="Arial" w:hAnsi="Arial" w:cs="Arial"/>
          <w:color w:val="000000" w:themeColor="text1"/>
          <w:sz w:val="20"/>
          <w:szCs w:val="20"/>
        </w:rPr>
        <w:t xml:space="preserve"> </w:t>
      </w:r>
      <w:r w:rsidRPr="00472A33">
        <w:rPr>
          <w:rFonts w:ascii="Arial" w:eastAsiaTheme="minorHAnsi" w:hAnsi="Arial" w:cs="Arial"/>
          <w:color w:val="000000" w:themeColor="text1"/>
          <w:sz w:val="20"/>
          <w:szCs w:val="20"/>
          <w:u w:color="0000FF"/>
          <w:lang w:val="en-US"/>
        </w:rPr>
        <w:t xml:space="preserve">Campion. </w:t>
      </w:r>
      <w:r w:rsidRPr="00472A33">
        <w:rPr>
          <w:rFonts w:ascii="Arial" w:hAnsi="Arial" w:cs="Arial"/>
          <w:i/>
          <w:iCs/>
          <w:color w:val="000000" w:themeColor="text1"/>
          <w:sz w:val="20"/>
          <w:szCs w:val="20"/>
        </w:rPr>
        <w:t>Astrology and Cosmology</w:t>
      </w:r>
      <w:r w:rsidRPr="00472A33">
        <w:rPr>
          <w:rFonts w:ascii="Arial" w:hAnsi="Arial" w:cs="Arial"/>
          <w:color w:val="000000" w:themeColor="text1"/>
          <w:sz w:val="20"/>
          <w:szCs w:val="20"/>
        </w:rPr>
        <w:t>, p. 162.</w:t>
      </w:r>
    </w:p>
  </w:footnote>
  <w:footnote w:id="19">
    <w:p w:rsidR="00507ECD" w:rsidRPr="00472A33" w:rsidRDefault="00507ECD" w:rsidP="00047996">
      <w:pPr>
        <w:rPr>
          <w:rFonts w:ascii="Arial" w:hAnsi="Arial" w:cs="Arial"/>
          <w:color w:val="000000" w:themeColor="text1"/>
          <w:sz w:val="20"/>
          <w:szCs w:val="20"/>
        </w:rPr>
      </w:pPr>
      <w:r w:rsidRPr="00472A33">
        <w:rPr>
          <w:rStyle w:val="FootnoteReference"/>
          <w:rFonts w:ascii="Arial" w:hAnsi="Arial" w:cs="Arial"/>
          <w:color w:val="000000" w:themeColor="text1"/>
          <w:sz w:val="20"/>
          <w:szCs w:val="20"/>
        </w:rPr>
        <w:footnoteRef/>
      </w:r>
      <w:r w:rsidRPr="00472A33">
        <w:rPr>
          <w:rFonts w:ascii="Arial" w:hAnsi="Arial" w:cs="Arial"/>
          <w:color w:val="000000" w:themeColor="text1"/>
          <w:sz w:val="20"/>
          <w:szCs w:val="20"/>
        </w:rPr>
        <w:t xml:space="preserve"> </w:t>
      </w:r>
      <w:r w:rsidRPr="00472A33">
        <w:rPr>
          <w:rFonts w:ascii="Arial" w:eastAsiaTheme="minorHAnsi" w:hAnsi="Arial" w:cs="Arial"/>
          <w:color w:val="000000" w:themeColor="text1"/>
          <w:sz w:val="20"/>
          <w:szCs w:val="20"/>
          <w:u w:color="0000FF"/>
          <w:lang w:val="en-US"/>
        </w:rPr>
        <w:t xml:space="preserve">Campion. </w:t>
      </w:r>
      <w:r w:rsidRPr="00472A33">
        <w:rPr>
          <w:rFonts w:ascii="Arial" w:hAnsi="Arial" w:cs="Arial"/>
          <w:i/>
          <w:iCs/>
          <w:color w:val="000000" w:themeColor="text1"/>
          <w:sz w:val="20"/>
          <w:szCs w:val="20"/>
        </w:rPr>
        <w:t>Astrology and Cosmology</w:t>
      </w:r>
      <w:r w:rsidRPr="00472A33">
        <w:rPr>
          <w:rFonts w:ascii="Arial" w:hAnsi="Arial" w:cs="Arial"/>
          <w:color w:val="000000" w:themeColor="text1"/>
          <w:sz w:val="20"/>
          <w:szCs w:val="20"/>
        </w:rPr>
        <w:t>, p. 162.</w:t>
      </w:r>
    </w:p>
  </w:footnote>
  <w:footnote w:id="20">
    <w:p w:rsidR="00507ECD" w:rsidRPr="007A7523" w:rsidRDefault="00507ECD" w:rsidP="00047996">
      <w:r w:rsidRPr="00472A33">
        <w:rPr>
          <w:rStyle w:val="FootnoteReference"/>
          <w:rFonts w:ascii="Arial" w:hAnsi="Arial" w:cs="Arial"/>
          <w:color w:val="000000" w:themeColor="text1"/>
          <w:sz w:val="20"/>
          <w:szCs w:val="20"/>
        </w:rPr>
        <w:footnoteRef/>
      </w:r>
      <w:r w:rsidRPr="00472A33">
        <w:rPr>
          <w:rFonts w:ascii="Arial" w:hAnsi="Arial" w:cs="Arial"/>
          <w:color w:val="000000" w:themeColor="text1"/>
          <w:sz w:val="20"/>
          <w:szCs w:val="20"/>
        </w:rPr>
        <w:t xml:space="preserve"> Angela Voss. “The Astrology of </w:t>
      </w:r>
      <w:proofErr w:type="spellStart"/>
      <w:r w:rsidRPr="00472A33">
        <w:rPr>
          <w:rFonts w:ascii="Arial" w:hAnsi="Arial" w:cs="Arial"/>
          <w:color w:val="000000" w:themeColor="text1"/>
          <w:sz w:val="20"/>
          <w:szCs w:val="20"/>
        </w:rPr>
        <w:t>Marsilio</w:t>
      </w:r>
      <w:proofErr w:type="spellEnd"/>
      <w:r w:rsidRPr="00472A33">
        <w:rPr>
          <w:rFonts w:ascii="Arial" w:hAnsi="Arial" w:cs="Arial"/>
          <w:color w:val="000000" w:themeColor="text1"/>
          <w:sz w:val="20"/>
          <w:szCs w:val="20"/>
        </w:rPr>
        <w:t xml:space="preserve"> Ficino: Divination or Science?” </w:t>
      </w:r>
      <w:r w:rsidRPr="00472A33">
        <w:rPr>
          <w:rFonts w:ascii="Arial" w:hAnsi="Arial" w:cs="Arial"/>
          <w:i/>
          <w:iCs/>
          <w:color w:val="000000" w:themeColor="text1"/>
          <w:sz w:val="20"/>
          <w:szCs w:val="20"/>
        </w:rPr>
        <w:t>free.fr</w:t>
      </w:r>
      <w:r w:rsidRPr="00472A33">
        <w:rPr>
          <w:rFonts w:ascii="Arial" w:hAnsi="Arial" w:cs="Arial"/>
          <w:color w:val="000000" w:themeColor="text1"/>
          <w:sz w:val="20"/>
          <w:szCs w:val="20"/>
        </w:rPr>
        <w:t xml:space="preserve">, 2001. </w:t>
      </w:r>
    </w:p>
  </w:footnote>
  <w:footnote w:id="21">
    <w:p w:rsidR="00507ECD" w:rsidRPr="00472A33" w:rsidRDefault="00507ECD" w:rsidP="00047996">
      <w:pPr>
        <w:rPr>
          <w:rFonts w:ascii="Arial" w:hAnsi="Arial" w:cs="Arial"/>
          <w:color w:val="000000" w:themeColor="text1"/>
          <w:sz w:val="20"/>
          <w:szCs w:val="20"/>
        </w:rPr>
      </w:pPr>
      <w:r w:rsidRPr="00472A33">
        <w:rPr>
          <w:rStyle w:val="FootnoteReference"/>
          <w:rFonts w:ascii="Arial" w:hAnsi="Arial" w:cs="Arial"/>
          <w:color w:val="000000" w:themeColor="text1"/>
          <w:sz w:val="20"/>
          <w:szCs w:val="20"/>
        </w:rPr>
        <w:footnoteRef/>
      </w:r>
      <w:r w:rsidRPr="00472A33">
        <w:rPr>
          <w:rFonts w:ascii="Arial" w:hAnsi="Arial" w:cs="Arial"/>
          <w:color w:val="000000" w:themeColor="text1"/>
          <w:sz w:val="20"/>
          <w:szCs w:val="20"/>
        </w:rPr>
        <w:t xml:space="preserve"> Voss. “The Astrology of </w:t>
      </w:r>
      <w:proofErr w:type="spellStart"/>
      <w:r w:rsidRPr="00472A33">
        <w:rPr>
          <w:rFonts w:ascii="Arial" w:hAnsi="Arial" w:cs="Arial"/>
          <w:color w:val="000000" w:themeColor="text1"/>
          <w:sz w:val="20"/>
          <w:szCs w:val="20"/>
        </w:rPr>
        <w:t>Marsilio</w:t>
      </w:r>
      <w:proofErr w:type="spellEnd"/>
      <w:r w:rsidRPr="00472A33">
        <w:rPr>
          <w:rFonts w:ascii="Arial" w:hAnsi="Arial" w:cs="Arial"/>
          <w:color w:val="000000" w:themeColor="text1"/>
          <w:sz w:val="20"/>
          <w:szCs w:val="20"/>
        </w:rPr>
        <w:t xml:space="preserve"> Ficino,” 2001.</w:t>
      </w:r>
    </w:p>
  </w:footnote>
  <w:footnote w:id="22">
    <w:p w:rsidR="00507ECD" w:rsidRPr="00472A33" w:rsidRDefault="00507ECD" w:rsidP="00047996">
      <w:pPr>
        <w:rPr>
          <w:rFonts w:ascii="Arial" w:hAnsi="Arial" w:cs="Arial"/>
          <w:color w:val="000000" w:themeColor="text1"/>
          <w:sz w:val="20"/>
          <w:szCs w:val="20"/>
        </w:rPr>
      </w:pPr>
      <w:r w:rsidRPr="00472A33">
        <w:rPr>
          <w:rStyle w:val="FootnoteReference"/>
          <w:rFonts w:ascii="Arial" w:hAnsi="Arial" w:cs="Arial"/>
          <w:color w:val="000000" w:themeColor="text1"/>
          <w:sz w:val="20"/>
          <w:szCs w:val="20"/>
        </w:rPr>
        <w:footnoteRef/>
      </w:r>
      <w:r w:rsidRPr="00472A33">
        <w:rPr>
          <w:rFonts w:ascii="Arial" w:hAnsi="Arial" w:cs="Arial"/>
          <w:color w:val="000000" w:themeColor="text1"/>
          <w:sz w:val="20"/>
          <w:szCs w:val="20"/>
        </w:rPr>
        <w:t xml:space="preserve"> </w:t>
      </w:r>
      <w:proofErr w:type="spellStart"/>
      <w:r w:rsidRPr="00472A33">
        <w:rPr>
          <w:rFonts w:ascii="Arial" w:hAnsi="Arial" w:cs="Arial"/>
          <w:color w:val="000000" w:themeColor="text1"/>
          <w:sz w:val="20"/>
          <w:szCs w:val="20"/>
        </w:rPr>
        <w:t>Marsilio</w:t>
      </w:r>
      <w:proofErr w:type="spellEnd"/>
      <w:r w:rsidRPr="00472A33">
        <w:rPr>
          <w:rFonts w:ascii="Arial" w:hAnsi="Arial" w:cs="Arial"/>
          <w:color w:val="000000" w:themeColor="text1"/>
          <w:sz w:val="20"/>
          <w:szCs w:val="20"/>
        </w:rPr>
        <w:t xml:space="preserve"> Ficino, et al. </w:t>
      </w:r>
      <w:r w:rsidRPr="00472A33">
        <w:rPr>
          <w:rFonts w:ascii="Arial" w:hAnsi="Arial" w:cs="Arial"/>
          <w:i/>
          <w:iCs/>
          <w:color w:val="000000" w:themeColor="text1"/>
          <w:sz w:val="20"/>
          <w:szCs w:val="20"/>
        </w:rPr>
        <w:t>Three Books on Life</w:t>
      </w:r>
      <w:r w:rsidRPr="00472A33">
        <w:rPr>
          <w:rFonts w:ascii="Arial" w:hAnsi="Arial" w:cs="Arial"/>
          <w:color w:val="000000" w:themeColor="text1"/>
          <w:sz w:val="20"/>
          <w:szCs w:val="20"/>
        </w:rPr>
        <w:t>. Center For Medieval And Early Renaissance Studies-State Univ</w:t>
      </w:r>
      <w:r w:rsidR="00E67A87">
        <w:rPr>
          <w:rFonts w:ascii="Arial" w:hAnsi="Arial" w:cs="Arial"/>
          <w:color w:val="000000" w:themeColor="text1"/>
          <w:sz w:val="20"/>
          <w:szCs w:val="20"/>
        </w:rPr>
        <w:t>ersity</w:t>
      </w:r>
      <w:r w:rsidRPr="00472A33">
        <w:rPr>
          <w:rFonts w:ascii="Arial" w:hAnsi="Arial" w:cs="Arial"/>
          <w:color w:val="000000" w:themeColor="text1"/>
          <w:sz w:val="20"/>
          <w:szCs w:val="20"/>
        </w:rPr>
        <w:t xml:space="preserve"> Of New York At Binghamton, 1989. DVCC, </w:t>
      </w:r>
      <w:proofErr w:type="spellStart"/>
      <w:r w:rsidRPr="00472A33">
        <w:rPr>
          <w:rFonts w:ascii="Arial" w:hAnsi="Arial" w:cs="Arial"/>
          <w:color w:val="000000" w:themeColor="text1"/>
          <w:sz w:val="20"/>
          <w:szCs w:val="20"/>
        </w:rPr>
        <w:t>ch.</w:t>
      </w:r>
      <w:proofErr w:type="spellEnd"/>
      <w:r w:rsidRPr="00472A33">
        <w:rPr>
          <w:rFonts w:ascii="Arial" w:hAnsi="Arial" w:cs="Arial"/>
          <w:color w:val="000000" w:themeColor="text1"/>
          <w:sz w:val="20"/>
          <w:szCs w:val="20"/>
        </w:rPr>
        <w:t xml:space="preserve"> 1. </w:t>
      </w:r>
    </w:p>
  </w:footnote>
  <w:footnote w:id="23">
    <w:p w:rsidR="00507ECD" w:rsidRPr="00472A33" w:rsidRDefault="00507ECD" w:rsidP="00047996">
      <w:pPr>
        <w:rPr>
          <w:rFonts w:ascii="Arial" w:hAnsi="Arial" w:cs="Arial"/>
          <w:color w:val="000000" w:themeColor="text1"/>
          <w:sz w:val="20"/>
          <w:szCs w:val="20"/>
        </w:rPr>
      </w:pPr>
      <w:r w:rsidRPr="00472A33">
        <w:rPr>
          <w:rStyle w:val="FootnoteReference"/>
          <w:rFonts w:ascii="Arial" w:hAnsi="Arial" w:cs="Arial"/>
          <w:color w:val="000000" w:themeColor="text1"/>
          <w:sz w:val="20"/>
          <w:szCs w:val="20"/>
        </w:rPr>
        <w:footnoteRef/>
      </w:r>
      <w:r w:rsidRPr="00472A33">
        <w:rPr>
          <w:rFonts w:ascii="Arial" w:hAnsi="Arial" w:cs="Arial"/>
          <w:color w:val="000000" w:themeColor="text1"/>
          <w:sz w:val="20"/>
          <w:szCs w:val="20"/>
        </w:rPr>
        <w:t xml:space="preserve"> Ficino. </w:t>
      </w:r>
      <w:r w:rsidRPr="00472A33">
        <w:rPr>
          <w:rFonts w:ascii="Arial" w:hAnsi="Arial" w:cs="Arial"/>
          <w:i/>
          <w:iCs/>
          <w:color w:val="000000" w:themeColor="text1"/>
          <w:sz w:val="20"/>
          <w:szCs w:val="20"/>
        </w:rPr>
        <w:t>Three Books on Life</w:t>
      </w:r>
      <w:r w:rsidRPr="00472A33">
        <w:rPr>
          <w:rFonts w:ascii="Arial" w:hAnsi="Arial" w:cs="Arial"/>
          <w:color w:val="000000" w:themeColor="text1"/>
          <w:sz w:val="20"/>
          <w:szCs w:val="20"/>
        </w:rPr>
        <w:t xml:space="preserve">.  DVCC, </w:t>
      </w:r>
      <w:proofErr w:type="spellStart"/>
      <w:r w:rsidRPr="00472A33">
        <w:rPr>
          <w:rFonts w:ascii="Arial" w:hAnsi="Arial" w:cs="Arial"/>
          <w:color w:val="000000" w:themeColor="text1"/>
          <w:sz w:val="20"/>
          <w:szCs w:val="20"/>
        </w:rPr>
        <w:t>ch.</w:t>
      </w:r>
      <w:proofErr w:type="spellEnd"/>
      <w:r w:rsidRPr="00472A33">
        <w:rPr>
          <w:rFonts w:ascii="Arial" w:hAnsi="Arial" w:cs="Arial"/>
          <w:color w:val="000000" w:themeColor="text1"/>
          <w:sz w:val="20"/>
          <w:szCs w:val="20"/>
        </w:rPr>
        <w:t xml:space="preserve"> 1.</w:t>
      </w:r>
    </w:p>
  </w:footnote>
  <w:footnote w:id="24">
    <w:p w:rsidR="00507ECD" w:rsidRPr="00472A33" w:rsidRDefault="00507ECD" w:rsidP="00047996">
      <w:pPr>
        <w:rPr>
          <w:rFonts w:ascii="Arial" w:hAnsi="Arial" w:cs="Arial"/>
          <w:color w:val="000000" w:themeColor="text1"/>
          <w:sz w:val="20"/>
          <w:szCs w:val="20"/>
        </w:rPr>
      </w:pPr>
      <w:r w:rsidRPr="00472A33">
        <w:rPr>
          <w:rStyle w:val="FootnoteReference"/>
          <w:rFonts w:ascii="Arial" w:hAnsi="Arial" w:cs="Arial"/>
          <w:color w:val="000000" w:themeColor="text1"/>
          <w:sz w:val="20"/>
          <w:szCs w:val="20"/>
        </w:rPr>
        <w:footnoteRef/>
      </w:r>
      <w:r w:rsidRPr="00472A33">
        <w:rPr>
          <w:rFonts w:ascii="Arial" w:hAnsi="Arial" w:cs="Arial"/>
          <w:color w:val="000000" w:themeColor="text1"/>
          <w:sz w:val="20"/>
          <w:szCs w:val="20"/>
        </w:rPr>
        <w:t xml:space="preserve"> Ficino. </w:t>
      </w:r>
      <w:r w:rsidRPr="00472A33">
        <w:rPr>
          <w:rFonts w:ascii="Arial" w:hAnsi="Arial" w:cs="Arial"/>
          <w:i/>
          <w:iCs/>
          <w:color w:val="000000" w:themeColor="text1"/>
          <w:sz w:val="20"/>
          <w:szCs w:val="20"/>
        </w:rPr>
        <w:t>Three Books on Life</w:t>
      </w:r>
      <w:r w:rsidRPr="00472A33">
        <w:rPr>
          <w:rFonts w:ascii="Arial" w:hAnsi="Arial" w:cs="Arial"/>
          <w:color w:val="000000" w:themeColor="text1"/>
          <w:sz w:val="20"/>
          <w:szCs w:val="20"/>
        </w:rPr>
        <w:t xml:space="preserve">.  DVCC, </w:t>
      </w:r>
      <w:proofErr w:type="spellStart"/>
      <w:r w:rsidRPr="00472A33">
        <w:rPr>
          <w:rFonts w:ascii="Arial" w:hAnsi="Arial" w:cs="Arial"/>
          <w:color w:val="000000" w:themeColor="text1"/>
          <w:sz w:val="20"/>
          <w:szCs w:val="20"/>
        </w:rPr>
        <w:t>ch.</w:t>
      </w:r>
      <w:proofErr w:type="spellEnd"/>
      <w:r w:rsidRPr="00472A33">
        <w:rPr>
          <w:rFonts w:ascii="Arial" w:hAnsi="Arial" w:cs="Arial"/>
          <w:color w:val="000000" w:themeColor="text1"/>
          <w:sz w:val="20"/>
          <w:szCs w:val="20"/>
        </w:rPr>
        <w:t xml:space="preserve"> 1.</w:t>
      </w:r>
    </w:p>
  </w:footnote>
  <w:footnote w:id="25">
    <w:p w:rsidR="00507ECD" w:rsidRPr="00472A33" w:rsidRDefault="00507ECD" w:rsidP="00047996">
      <w:pPr>
        <w:rPr>
          <w:rFonts w:ascii="Arial" w:hAnsi="Arial" w:cs="Arial"/>
          <w:color w:val="000000" w:themeColor="text1"/>
          <w:sz w:val="20"/>
          <w:szCs w:val="20"/>
        </w:rPr>
      </w:pPr>
      <w:r w:rsidRPr="00472A33">
        <w:rPr>
          <w:rStyle w:val="FootnoteReference"/>
          <w:rFonts w:ascii="Arial" w:hAnsi="Arial" w:cs="Arial"/>
          <w:color w:val="000000" w:themeColor="text1"/>
          <w:sz w:val="20"/>
          <w:szCs w:val="20"/>
        </w:rPr>
        <w:footnoteRef/>
      </w:r>
      <w:r w:rsidRPr="00472A33">
        <w:rPr>
          <w:rFonts w:ascii="Arial" w:hAnsi="Arial" w:cs="Arial"/>
          <w:color w:val="000000" w:themeColor="text1"/>
          <w:sz w:val="20"/>
          <w:szCs w:val="20"/>
        </w:rPr>
        <w:t xml:space="preserve"> Voss, Angela. </w:t>
      </w:r>
      <w:proofErr w:type="spellStart"/>
      <w:r w:rsidRPr="00472A33">
        <w:rPr>
          <w:rFonts w:ascii="Arial" w:hAnsi="Arial" w:cs="Arial"/>
          <w:i/>
          <w:iCs/>
          <w:color w:val="000000" w:themeColor="text1"/>
          <w:sz w:val="20"/>
          <w:szCs w:val="20"/>
        </w:rPr>
        <w:t>Marsilio</w:t>
      </w:r>
      <w:proofErr w:type="spellEnd"/>
      <w:r w:rsidRPr="00472A33">
        <w:rPr>
          <w:rFonts w:ascii="Arial" w:hAnsi="Arial" w:cs="Arial"/>
          <w:i/>
          <w:iCs/>
          <w:color w:val="000000" w:themeColor="text1"/>
          <w:sz w:val="20"/>
          <w:szCs w:val="20"/>
        </w:rPr>
        <w:t xml:space="preserve"> Ficino</w:t>
      </w:r>
      <w:r w:rsidRPr="00472A33">
        <w:rPr>
          <w:rFonts w:ascii="Arial" w:hAnsi="Arial" w:cs="Arial"/>
          <w:color w:val="000000" w:themeColor="text1"/>
          <w:sz w:val="20"/>
          <w:szCs w:val="20"/>
        </w:rPr>
        <w:t>. North Atlantic Books, 2006. p. 1.</w:t>
      </w:r>
    </w:p>
  </w:footnote>
  <w:footnote w:id="26">
    <w:p w:rsidR="00507ECD" w:rsidRPr="00472A33" w:rsidRDefault="00507ECD" w:rsidP="00047996">
      <w:pPr>
        <w:rPr>
          <w:rFonts w:ascii="Arial" w:eastAsiaTheme="minorHAnsi" w:hAnsi="Arial" w:cs="Arial"/>
          <w:color w:val="000000" w:themeColor="text1"/>
          <w:sz w:val="20"/>
          <w:szCs w:val="20"/>
          <w:u w:color="0000FF"/>
          <w:lang w:val="en-US"/>
        </w:rPr>
      </w:pPr>
      <w:r w:rsidRPr="00472A33">
        <w:rPr>
          <w:rStyle w:val="FootnoteReference"/>
          <w:rFonts w:ascii="Arial" w:hAnsi="Arial" w:cs="Arial"/>
          <w:color w:val="000000" w:themeColor="text1"/>
          <w:sz w:val="20"/>
          <w:szCs w:val="20"/>
        </w:rPr>
        <w:footnoteRef/>
      </w:r>
      <w:r w:rsidRPr="00472A33">
        <w:rPr>
          <w:rFonts w:ascii="Arial" w:hAnsi="Arial" w:cs="Arial"/>
          <w:color w:val="000000" w:themeColor="text1"/>
          <w:sz w:val="20"/>
          <w:szCs w:val="20"/>
        </w:rPr>
        <w:t xml:space="preserve"> Voss. “The Astrology of </w:t>
      </w:r>
      <w:proofErr w:type="spellStart"/>
      <w:r w:rsidRPr="00472A33">
        <w:rPr>
          <w:rFonts w:ascii="Arial" w:hAnsi="Arial" w:cs="Arial"/>
          <w:color w:val="000000" w:themeColor="text1"/>
          <w:sz w:val="20"/>
          <w:szCs w:val="20"/>
        </w:rPr>
        <w:t>Marsilio</w:t>
      </w:r>
      <w:proofErr w:type="spellEnd"/>
      <w:r w:rsidRPr="00472A33">
        <w:rPr>
          <w:rFonts w:ascii="Arial" w:hAnsi="Arial" w:cs="Arial"/>
          <w:color w:val="000000" w:themeColor="text1"/>
          <w:sz w:val="20"/>
          <w:szCs w:val="20"/>
        </w:rPr>
        <w:t xml:space="preserve"> Ficino,” 2001.</w:t>
      </w:r>
    </w:p>
  </w:footnote>
  <w:footnote w:id="27">
    <w:p w:rsidR="00507ECD" w:rsidRPr="00472A33" w:rsidRDefault="00507ECD" w:rsidP="00047996">
      <w:pPr>
        <w:rPr>
          <w:rFonts w:ascii="Arial" w:hAnsi="Arial" w:cs="Arial"/>
          <w:color w:val="000000" w:themeColor="text1"/>
          <w:sz w:val="20"/>
          <w:szCs w:val="20"/>
        </w:rPr>
      </w:pPr>
      <w:r w:rsidRPr="00472A33">
        <w:rPr>
          <w:rStyle w:val="FootnoteReference"/>
          <w:rFonts w:ascii="Arial" w:hAnsi="Arial" w:cs="Arial"/>
          <w:color w:val="000000" w:themeColor="text1"/>
          <w:sz w:val="20"/>
          <w:szCs w:val="20"/>
        </w:rPr>
        <w:footnoteRef/>
      </w:r>
      <w:r w:rsidRPr="00472A33">
        <w:rPr>
          <w:rFonts w:ascii="Arial" w:hAnsi="Arial" w:cs="Arial"/>
          <w:color w:val="000000" w:themeColor="text1"/>
          <w:sz w:val="20"/>
          <w:szCs w:val="20"/>
        </w:rPr>
        <w:t xml:space="preserve"> Voss. “The Astrology of </w:t>
      </w:r>
      <w:proofErr w:type="spellStart"/>
      <w:r w:rsidRPr="00472A33">
        <w:rPr>
          <w:rFonts w:ascii="Arial" w:hAnsi="Arial" w:cs="Arial"/>
          <w:color w:val="000000" w:themeColor="text1"/>
          <w:sz w:val="20"/>
          <w:szCs w:val="20"/>
        </w:rPr>
        <w:t>Marsilio</w:t>
      </w:r>
      <w:proofErr w:type="spellEnd"/>
      <w:r w:rsidRPr="00472A33">
        <w:rPr>
          <w:rFonts w:ascii="Arial" w:hAnsi="Arial" w:cs="Arial"/>
          <w:color w:val="000000" w:themeColor="text1"/>
          <w:sz w:val="20"/>
          <w:szCs w:val="20"/>
        </w:rPr>
        <w:t xml:space="preserve"> Ficino,” 2001.</w:t>
      </w:r>
    </w:p>
  </w:footnote>
  <w:footnote w:id="28">
    <w:p w:rsidR="00507ECD" w:rsidRPr="00472A33" w:rsidRDefault="00507ECD" w:rsidP="00047996">
      <w:pPr>
        <w:rPr>
          <w:rFonts w:ascii="Arial" w:hAnsi="Arial" w:cs="Arial"/>
          <w:color w:val="000000" w:themeColor="text1"/>
          <w:sz w:val="20"/>
          <w:szCs w:val="20"/>
        </w:rPr>
      </w:pPr>
      <w:r w:rsidRPr="00472A33">
        <w:rPr>
          <w:rStyle w:val="FootnoteReference"/>
          <w:rFonts w:ascii="Arial" w:hAnsi="Arial" w:cs="Arial"/>
          <w:color w:val="000000" w:themeColor="text1"/>
          <w:sz w:val="20"/>
          <w:szCs w:val="20"/>
        </w:rPr>
        <w:footnoteRef/>
      </w:r>
      <w:r w:rsidRPr="00472A33">
        <w:rPr>
          <w:rFonts w:ascii="Arial" w:hAnsi="Arial" w:cs="Arial"/>
          <w:color w:val="000000" w:themeColor="text1"/>
          <w:sz w:val="20"/>
          <w:szCs w:val="20"/>
        </w:rPr>
        <w:t xml:space="preserve"> Ficino. </w:t>
      </w:r>
      <w:r w:rsidRPr="00472A33">
        <w:rPr>
          <w:rFonts w:ascii="Arial" w:hAnsi="Arial" w:cs="Arial"/>
          <w:i/>
          <w:iCs/>
          <w:color w:val="000000" w:themeColor="text1"/>
          <w:sz w:val="20"/>
          <w:szCs w:val="20"/>
        </w:rPr>
        <w:t>Three Books on Life</w:t>
      </w:r>
      <w:r w:rsidRPr="00472A33">
        <w:rPr>
          <w:rFonts w:ascii="Arial" w:hAnsi="Arial" w:cs="Arial"/>
          <w:color w:val="000000" w:themeColor="text1"/>
          <w:sz w:val="20"/>
          <w:szCs w:val="20"/>
        </w:rPr>
        <w:t>.  DVCC, ch.3.</w:t>
      </w:r>
    </w:p>
  </w:footnote>
  <w:footnote w:id="29">
    <w:p w:rsidR="00507ECD" w:rsidRPr="00472A33" w:rsidRDefault="00507ECD" w:rsidP="00047996">
      <w:pPr>
        <w:rPr>
          <w:rFonts w:ascii="Arial" w:hAnsi="Arial" w:cs="Arial"/>
          <w:i/>
          <w:color w:val="000000" w:themeColor="text1"/>
          <w:sz w:val="20"/>
          <w:szCs w:val="20"/>
        </w:rPr>
      </w:pPr>
      <w:r w:rsidRPr="00472A33">
        <w:rPr>
          <w:rStyle w:val="FootnoteReference"/>
          <w:rFonts w:ascii="Arial" w:hAnsi="Arial" w:cs="Arial"/>
          <w:color w:val="000000" w:themeColor="text1"/>
          <w:sz w:val="20"/>
          <w:szCs w:val="20"/>
        </w:rPr>
        <w:footnoteRef/>
      </w:r>
      <w:r w:rsidRPr="00472A33">
        <w:rPr>
          <w:rFonts w:ascii="Arial" w:hAnsi="Arial" w:cs="Arial"/>
          <w:color w:val="000000" w:themeColor="text1"/>
          <w:sz w:val="20"/>
          <w:szCs w:val="20"/>
        </w:rPr>
        <w:t xml:space="preserve"> Nicholas Campion. </w:t>
      </w:r>
      <w:r w:rsidRPr="00472A33">
        <w:rPr>
          <w:rFonts w:ascii="Arial" w:hAnsi="Arial" w:cs="Arial"/>
          <w:i/>
          <w:color w:val="000000" w:themeColor="text1"/>
          <w:sz w:val="20"/>
          <w:szCs w:val="20"/>
        </w:rPr>
        <w:t>A History of Western Astrology Volume II: The Medieval and Modern Worlds.</w:t>
      </w:r>
      <w:r w:rsidRPr="00472A33">
        <w:rPr>
          <w:rFonts w:ascii="Arial" w:hAnsi="Arial" w:cs="Arial"/>
          <w:color w:val="000000" w:themeColor="text1"/>
          <w:sz w:val="20"/>
          <w:szCs w:val="20"/>
        </w:rPr>
        <w:t xml:space="preserve"> Bloomsbury, 2009. p. 90.</w:t>
      </w:r>
    </w:p>
  </w:footnote>
  <w:footnote w:id="30">
    <w:p w:rsidR="00507ECD" w:rsidRPr="00472A33" w:rsidRDefault="00507ECD" w:rsidP="00047996">
      <w:pPr>
        <w:rPr>
          <w:rFonts w:ascii="Arial" w:hAnsi="Arial" w:cs="Arial"/>
          <w:color w:val="000000" w:themeColor="text1"/>
          <w:sz w:val="20"/>
          <w:szCs w:val="20"/>
        </w:rPr>
      </w:pPr>
      <w:r w:rsidRPr="00472A33">
        <w:rPr>
          <w:rStyle w:val="FootnoteReference"/>
          <w:rFonts w:ascii="Arial" w:hAnsi="Arial" w:cs="Arial"/>
          <w:color w:val="000000" w:themeColor="text1"/>
          <w:sz w:val="20"/>
          <w:szCs w:val="20"/>
        </w:rPr>
        <w:footnoteRef/>
      </w:r>
      <w:r w:rsidRPr="00472A33">
        <w:rPr>
          <w:rFonts w:ascii="Arial" w:hAnsi="Arial" w:cs="Arial"/>
          <w:color w:val="000000" w:themeColor="text1"/>
          <w:sz w:val="20"/>
          <w:szCs w:val="20"/>
        </w:rPr>
        <w:t xml:space="preserve"> Voss. </w:t>
      </w:r>
      <w:proofErr w:type="spellStart"/>
      <w:r w:rsidRPr="00472A33">
        <w:rPr>
          <w:rFonts w:ascii="Arial" w:hAnsi="Arial" w:cs="Arial"/>
          <w:color w:val="000000" w:themeColor="text1"/>
          <w:sz w:val="20"/>
          <w:szCs w:val="20"/>
        </w:rPr>
        <w:t>Marsilio</w:t>
      </w:r>
      <w:proofErr w:type="spellEnd"/>
      <w:r w:rsidRPr="00472A33">
        <w:rPr>
          <w:rFonts w:ascii="Arial" w:hAnsi="Arial" w:cs="Arial"/>
          <w:color w:val="000000" w:themeColor="text1"/>
          <w:sz w:val="20"/>
          <w:szCs w:val="20"/>
        </w:rPr>
        <w:t xml:space="preserve"> Ficino. p.42.</w:t>
      </w:r>
    </w:p>
  </w:footnote>
  <w:footnote w:id="31">
    <w:p w:rsidR="00507ECD" w:rsidRPr="00047996" w:rsidRDefault="00507ECD" w:rsidP="00047996">
      <w:pPr>
        <w:rPr>
          <w:color w:val="000000"/>
        </w:rPr>
      </w:pPr>
      <w:r w:rsidRPr="00472A33">
        <w:rPr>
          <w:rStyle w:val="FootnoteReference"/>
          <w:rFonts w:ascii="Arial" w:hAnsi="Arial" w:cs="Arial"/>
          <w:color w:val="000000" w:themeColor="text1"/>
          <w:sz w:val="20"/>
          <w:szCs w:val="20"/>
        </w:rPr>
        <w:footnoteRef/>
      </w:r>
      <w:r w:rsidRPr="00472A33">
        <w:rPr>
          <w:rFonts w:ascii="Arial" w:hAnsi="Arial" w:cs="Arial"/>
          <w:color w:val="000000" w:themeColor="text1"/>
          <w:sz w:val="20"/>
          <w:szCs w:val="20"/>
        </w:rPr>
        <w:t xml:space="preserve"> Voss. </w:t>
      </w:r>
      <w:proofErr w:type="spellStart"/>
      <w:r w:rsidRPr="00472A33">
        <w:rPr>
          <w:rFonts w:ascii="Arial" w:hAnsi="Arial" w:cs="Arial"/>
          <w:color w:val="000000" w:themeColor="text1"/>
          <w:sz w:val="20"/>
          <w:szCs w:val="20"/>
        </w:rPr>
        <w:t>Marsilio</w:t>
      </w:r>
      <w:proofErr w:type="spellEnd"/>
      <w:r w:rsidRPr="00472A33">
        <w:rPr>
          <w:rFonts w:ascii="Arial" w:hAnsi="Arial" w:cs="Arial"/>
          <w:color w:val="000000" w:themeColor="text1"/>
          <w:sz w:val="20"/>
          <w:szCs w:val="20"/>
        </w:rPr>
        <w:t xml:space="preserve"> Ficino. p.42.</w:t>
      </w:r>
    </w:p>
  </w:footnote>
  <w:footnote w:id="32">
    <w:p w:rsidR="00507ECD" w:rsidRPr="00472A33" w:rsidRDefault="00507ECD" w:rsidP="00047996">
      <w:pPr>
        <w:rPr>
          <w:rFonts w:ascii="Arial" w:hAnsi="Arial" w:cs="Arial"/>
          <w:color w:val="000000" w:themeColor="text1"/>
          <w:sz w:val="20"/>
          <w:szCs w:val="20"/>
        </w:rPr>
      </w:pPr>
      <w:r w:rsidRPr="00472A33">
        <w:rPr>
          <w:rStyle w:val="FootnoteReference"/>
          <w:rFonts w:ascii="Arial" w:hAnsi="Arial" w:cs="Arial"/>
          <w:color w:val="000000" w:themeColor="text1"/>
          <w:sz w:val="20"/>
          <w:szCs w:val="20"/>
        </w:rPr>
        <w:footnoteRef/>
      </w:r>
      <w:r w:rsidRPr="00472A33">
        <w:rPr>
          <w:rFonts w:ascii="Arial" w:hAnsi="Arial" w:cs="Arial"/>
          <w:color w:val="000000" w:themeColor="text1"/>
          <w:sz w:val="20"/>
          <w:szCs w:val="20"/>
        </w:rPr>
        <w:t xml:space="preserve"> Ficino. Three Books on Life.  DVCC, ch.3.</w:t>
      </w:r>
    </w:p>
  </w:footnote>
  <w:footnote w:id="33">
    <w:p w:rsidR="00507ECD" w:rsidRPr="00472A33" w:rsidRDefault="00507ECD" w:rsidP="00047996">
      <w:pPr>
        <w:rPr>
          <w:rFonts w:ascii="Arial" w:hAnsi="Arial" w:cs="Arial"/>
          <w:color w:val="000000" w:themeColor="text1"/>
          <w:sz w:val="20"/>
          <w:szCs w:val="20"/>
        </w:rPr>
      </w:pPr>
      <w:r w:rsidRPr="00472A33">
        <w:rPr>
          <w:rStyle w:val="FootnoteReference"/>
          <w:rFonts w:ascii="Arial" w:hAnsi="Arial" w:cs="Arial"/>
          <w:color w:val="000000" w:themeColor="text1"/>
          <w:sz w:val="20"/>
          <w:szCs w:val="20"/>
        </w:rPr>
        <w:footnoteRef/>
      </w:r>
      <w:r w:rsidRPr="00472A33">
        <w:rPr>
          <w:rFonts w:ascii="Arial" w:hAnsi="Arial" w:cs="Arial"/>
          <w:color w:val="000000" w:themeColor="text1"/>
          <w:sz w:val="20"/>
          <w:szCs w:val="20"/>
        </w:rPr>
        <w:t xml:space="preserve"> Ficino. Three Books on Life. ‘Apologia’ p.397.</w:t>
      </w:r>
    </w:p>
  </w:footnote>
  <w:footnote w:id="34">
    <w:p w:rsidR="00507ECD" w:rsidRPr="00472A33" w:rsidRDefault="00507ECD" w:rsidP="00047996">
      <w:pPr>
        <w:rPr>
          <w:rFonts w:ascii="Arial" w:hAnsi="Arial" w:cs="Arial"/>
          <w:color w:val="000000" w:themeColor="text1"/>
          <w:sz w:val="20"/>
          <w:szCs w:val="20"/>
        </w:rPr>
      </w:pPr>
      <w:r w:rsidRPr="00472A33">
        <w:rPr>
          <w:rStyle w:val="FootnoteReference"/>
          <w:rFonts w:ascii="Arial" w:hAnsi="Arial" w:cs="Arial"/>
          <w:color w:val="000000" w:themeColor="text1"/>
          <w:sz w:val="20"/>
          <w:szCs w:val="20"/>
        </w:rPr>
        <w:footnoteRef/>
      </w:r>
      <w:r w:rsidRPr="00472A33">
        <w:rPr>
          <w:rFonts w:ascii="Arial" w:hAnsi="Arial" w:cs="Arial"/>
          <w:color w:val="000000" w:themeColor="text1"/>
          <w:sz w:val="20"/>
          <w:szCs w:val="20"/>
        </w:rPr>
        <w:t xml:space="preserve"> Ficino. Three Books on Life.  DVCC, ch.3.</w:t>
      </w:r>
    </w:p>
  </w:footnote>
  <w:footnote w:id="35">
    <w:p w:rsidR="00507ECD" w:rsidRPr="00472A33" w:rsidRDefault="00507ECD" w:rsidP="00047996">
      <w:pPr>
        <w:rPr>
          <w:rFonts w:ascii="Arial" w:hAnsi="Arial" w:cs="Arial"/>
          <w:color w:val="000000" w:themeColor="text1"/>
          <w:sz w:val="20"/>
          <w:szCs w:val="20"/>
        </w:rPr>
      </w:pPr>
      <w:r w:rsidRPr="00472A33">
        <w:rPr>
          <w:rStyle w:val="FootnoteReference"/>
          <w:rFonts w:ascii="Arial" w:hAnsi="Arial" w:cs="Arial"/>
          <w:color w:val="000000" w:themeColor="text1"/>
          <w:sz w:val="20"/>
          <w:szCs w:val="20"/>
        </w:rPr>
        <w:footnoteRef/>
      </w:r>
      <w:r w:rsidRPr="00472A33">
        <w:rPr>
          <w:rFonts w:ascii="Arial" w:hAnsi="Arial" w:cs="Arial"/>
          <w:color w:val="000000" w:themeColor="text1"/>
          <w:sz w:val="20"/>
          <w:szCs w:val="20"/>
        </w:rPr>
        <w:t xml:space="preserve"> David Plant. “The Life and Work of William Lilly.” www.skyscript.co.uk.</w:t>
      </w:r>
    </w:p>
  </w:footnote>
  <w:footnote w:id="36">
    <w:p w:rsidR="00507ECD" w:rsidRPr="00472A33" w:rsidRDefault="00507ECD" w:rsidP="00047996">
      <w:pPr>
        <w:rPr>
          <w:rFonts w:ascii="Arial" w:hAnsi="Arial" w:cs="Arial"/>
          <w:color w:val="000000" w:themeColor="text1"/>
          <w:sz w:val="20"/>
          <w:szCs w:val="20"/>
        </w:rPr>
      </w:pPr>
      <w:r w:rsidRPr="00472A33">
        <w:rPr>
          <w:rStyle w:val="FootnoteReference"/>
          <w:rFonts w:ascii="Arial" w:hAnsi="Arial" w:cs="Arial"/>
          <w:color w:val="000000" w:themeColor="text1"/>
          <w:sz w:val="20"/>
          <w:szCs w:val="20"/>
        </w:rPr>
        <w:footnoteRef/>
      </w:r>
      <w:r w:rsidRPr="00472A33">
        <w:rPr>
          <w:rFonts w:ascii="Arial" w:hAnsi="Arial" w:cs="Arial"/>
          <w:color w:val="000000" w:themeColor="text1"/>
          <w:sz w:val="20"/>
          <w:szCs w:val="20"/>
        </w:rPr>
        <w:t xml:space="preserve"> William Lilly. </w:t>
      </w:r>
      <w:r w:rsidRPr="00472A33">
        <w:rPr>
          <w:rFonts w:ascii="Arial" w:hAnsi="Arial" w:cs="Arial"/>
          <w:i/>
          <w:iCs/>
          <w:color w:val="000000" w:themeColor="text1"/>
          <w:sz w:val="20"/>
          <w:szCs w:val="20"/>
        </w:rPr>
        <w:t>Christian Astrology</w:t>
      </w:r>
      <w:r w:rsidRPr="00472A33">
        <w:rPr>
          <w:rFonts w:ascii="Arial" w:hAnsi="Arial" w:cs="Arial"/>
          <w:color w:val="000000" w:themeColor="text1"/>
          <w:sz w:val="20"/>
          <w:szCs w:val="20"/>
        </w:rPr>
        <w:t>. Edited by Deborah Houlding, skyscript.co.uk, 2010, p. 5.</w:t>
      </w:r>
    </w:p>
  </w:footnote>
  <w:footnote w:id="37">
    <w:p w:rsidR="00507ECD" w:rsidRPr="00472A33" w:rsidRDefault="00507ECD">
      <w:pPr>
        <w:pStyle w:val="FootnoteText"/>
        <w:rPr>
          <w:rFonts w:ascii="Arial" w:hAnsi="Arial" w:cs="Arial"/>
          <w:color w:val="000000" w:themeColor="text1"/>
        </w:rPr>
      </w:pPr>
      <w:r w:rsidRPr="00472A33">
        <w:rPr>
          <w:rStyle w:val="FootnoteReference"/>
          <w:rFonts w:ascii="Arial" w:hAnsi="Arial" w:cs="Arial"/>
          <w:color w:val="000000" w:themeColor="text1"/>
        </w:rPr>
        <w:footnoteRef/>
      </w:r>
      <w:r w:rsidRPr="00472A33">
        <w:rPr>
          <w:rFonts w:ascii="Arial" w:hAnsi="Arial" w:cs="Arial"/>
          <w:color w:val="000000" w:themeColor="text1"/>
        </w:rPr>
        <w:t xml:space="preserve"> </w:t>
      </w:r>
      <w:r w:rsidR="00E67A87" w:rsidRPr="00472A33">
        <w:rPr>
          <w:rFonts w:ascii="Arial" w:hAnsi="Arial" w:cs="Arial"/>
          <w:color w:val="000000" w:themeColor="text1"/>
        </w:rPr>
        <w:t>Plant. “Life and Work of William Lilly.”</w:t>
      </w:r>
    </w:p>
  </w:footnote>
  <w:footnote w:id="38">
    <w:p w:rsidR="00507ECD" w:rsidRPr="00472A33" w:rsidRDefault="00507ECD" w:rsidP="00047996">
      <w:pPr>
        <w:rPr>
          <w:rFonts w:ascii="Arial" w:hAnsi="Arial" w:cs="Arial"/>
          <w:color w:val="000000" w:themeColor="text1"/>
          <w:sz w:val="20"/>
          <w:szCs w:val="20"/>
        </w:rPr>
      </w:pPr>
      <w:r w:rsidRPr="00472A33">
        <w:rPr>
          <w:rStyle w:val="FootnoteReference"/>
          <w:rFonts w:ascii="Arial" w:hAnsi="Arial" w:cs="Arial"/>
          <w:color w:val="000000" w:themeColor="text1"/>
          <w:sz w:val="20"/>
          <w:szCs w:val="20"/>
        </w:rPr>
        <w:footnoteRef/>
      </w:r>
      <w:r w:rsidRPr="00472A33">
        <w:rPr>
          <w:rFonts w:ascii="Arial" w:hAnsi="Arial" w:cs="Arial"/>
          <w:color w:val="000000" w:themeColor="text1"/>
          <w:sz w:val="20"/>
          <w:szCs w:val="20"/>
        </w:rPr>
        <w:t xml:space="preserve"> Plant. “Life and Work of William Lilly.”</w:t>
      </w:r>
    </w:p>
  </w:footnote>
  <w:footnote w:id="39">
    <w:p w:rsidR="00507ECD" w:rsidRPr="00472A33" w:rsidRDefault="00507ECD" w:rsidP="00047996">
      <w:pPr>
        <w:rPr>
          <w:rFonts w:ascii="Arial" w:hAnsi="Arial" w:cs="Arial"/>
          <w:color w:val="000000" w:themeColor="text1"/>
          <w:sz w:val="20"/>
          <w:szCs w:val="20"/>
        </w:rPr>
      </w:pPr>
      <w:r w:rsidRPr="00472A33">
        <w:rPr>
          <w:rStyle w:val="FootnoteReference"/>
          <w:rFonts w:ascii="Arial" w:hAnsi="Arial" w:cs="Arial"/>
          <w:color w:val="000000" w:themeColor="text1"/>
          <w:sz w:val="20"/>
          <w:szCs w:val="20"/>
        </w:rPr>
        <w:footnoteRef/>
      </w:r>
      <w:r w:rsidRPr="00472A33">
        <w:rPr>
          <w:rFonts w:ascii="Arial" w:hAnsi="Arial" w:cs="Arial"/>
          <w:color w:val="000000" w:themeColor="text1"/>
          <w:sz w:val="20"/>
          <w:szCs w:val="20"/>
        </w:rPr>
        <w:t xml:space="preserve"> Lilly. </w:t>
      </w:r>
      <w:r w:rsidRPr="00472A33">
        <w:rPr>
          <w:rFonts w:ascii="Arial" w:hAnsi="Arial" w:cs="Arial"/>
          <w:i/>
          <w:iCs/>
          <w:color w:val="000000" w:themeColor="text1"/>
          <w:sz w:val="20"/>
          <w:szCs w:val="20"/>
        </w:rPr>
        <w:t>Christian Astrology</w:t>
      </w:r>
      <w:r w:rsidRPr="00472A33">
        <w:rPr>
          <w:rFonts w:ascii="Arial" w:hAnsi="Arial" w:cs="Arial"/>
          <w:color w:val="000000" w:themeColor="text1"/>
          <w:sz w:val="20"/>
          <w:szCs w:val="20"/>
        </w:rPr>
        <w:t>. p. 24.</w:t>
      </w:r>
    </w:p>
  </w:footnote>
  <w:footnote w:id="40">
    <w:p w:rsidR="00507ECD" w:rsidRDefault="00507ECD" w:rsidP="00047996">
      <w:r w:rsidRPr="00472A33">
        <w:rPr>
          <w:rStyle w:val="FootnoteReference"/>
          <w:rFonts w:ascii="Arial" w:hAnsi="Arial" w:cs="Arial"/>
          <w:color w:val="000000" w:themeColor="text1"/>
          <w:sz w:val="20"/>
          <w:szCs w:val="20"/>
        </w:rPr>
        <w:footnoteRef/>
      </w:r>
      <w:r w:rsidRPr="00472A33">
        <w:rPr>
          <w:rFonts w:ascii="Arial" w:hAnsi="Arial" w:cs="Arial"/>
          <w:color w:val="000000" w:themeColor="text1"/>
          <w:sz w:val="20"/>
          <w:szCs w:val="20"/>
        </w:rPr>
        <w:t xml:space="preserve"> Lilly. </w:t>
      </w:r>
      <w:r w:rsidRPr="00472A33">
        <w:rPr>
          <w:rFonts w:ascii="Arial" w:hAnsi="Arial" w:cs="Arial"/>
          <w:i/>
          <w:iCs/>
          <w:color w:val="000000" w:themeColor="text1"/>
          <w:sz w:val="20"/>
          <w:szCs w:val="20"/>
        </w:rPr>
        <w:t>Christian Astrology</w:t>
      </w:r>
      <w:r w:rsidRPr="00472A33">
        <w:rPr>
          <w:rFonts w:ascii="Arial" w:hAnsi="Arial" w:cs="Arial"/>
          <w:color w:val="000000" w:themeColor="text1"/>
          <w:sz w:val="20"/>
          <w:szCs w:val="20"/>
        </w:rPr>
        <w:t>. p. 24.</w:t>
      </w:r>
    </w:p>
  </w:footnote>
  <w:footnote w:id="41">
    <w:p w:rsidR="00507ECD" w:rsidRPr="00472A33" w:rsidRDefault="00507ECD">
      <w:pPr>
        <w:pStyle w:val="FootnoteText"/>
        <w:rPr>
          <w:rFonts w:ascii="Arial" w:hAnsi="Arial" w:cs="Arial"/>
          <w:color w:val="000000" w:themeColor="text1"/>
        </w:rPr>
      </w:pPr>
      <w:r w:rsidRPr="00472A33">
        <w:rPr>
          <w:rStyle w:val="FootnoteReference"/>
          <w:rFonts w:ascii="Arial" w:hAnsi="Arial" w:cs="Arial"/>
          <w:color w:val="000000" w:themeColor="text1"/>
        </w:rPr>
        <w:footnoteRef/>
      </w:r>
      <w:r w:rsidRPr="00472A33">
        <w:rPr>
          <w:rFonts w:ascii="Arial" w:hAnsi="Arial" w:cs="Arial"/>
          <w:color w:val="000000" w:themeColor="text1"/>
        </w:rPr>
        <w:t xml:space="preserve"> Lilly. </w:t>
      </w:r>
      <w:r w:rsidRPr="00472A33">
        <w:rPr>
          <w:rFonts w:ascii="Arial" w:hAnsi="Arial" w:cs="Arial"/>
          <w:i/>
          <w:iCs/>
          <w:color w:val="000000" w:themeColor="text1"/>
        </w:rPr>
        <w:t>Christian Astrology</w:t>
      </w:r>
      <w:r w:rsidRPr="00472A33">
        <w:rPr>
          <w:rFonts w:ascii="Arial" w:hAnsi="Arial" w:cs="Arial"/>
          <w:color w:val="000000" w:themeColor="text1"/>
        </w:rPr>
        <w:t>. p. 14.</w:t>
      </w:r>
    </w:p>
  </w:footnote>
  <w:footnote w:id="42">
    <w:p w:rsidR="00507ECD" w:rsidRPr="00472A33" w:rsidRDefault="00507ECD" w:rsidP="00047996">
      <w:pPr>
        <w:rPr>
          <w:rFonts w:ascii="Arial" w:hAnsi="Arial" w:cs="Arial"/>
          <w:color w:val="000000" w:themeColor="text1"/>
          <w:sz w:val="20"/>
          <w:szCs w:val="20"/>
        </w:rPr>
      </w:pPr>
      <w:r w:rsidRPr="00472A33">
        <w:rPr>
          <w:rStyle w:val="FootnoteReference"/>
          <w:rFonts w:ascii="Arial" w:hAnsi="Arial" w:cs="Arial"/>
          <w:color w:val="000000" w:themeColor="text1"/>
          <w:sz w:val="20"/>
          <w:szCs w:val="20"/>
        </w:rPr>
        <w:footnoteRef/>
      </w:r>
      <w:r w:rsidRPr="00472A33">
        <w:rPr>
          <w:rFonts w:ascii="Arial" w:hAnsi="Arial" w:cs="Arial"/>
          <w:color w:val="000000" w:themeColor="text1"/>
          <w:sz w:val="20"/>
          <w:szCs w:val="20"/>
        </w:rPr>
        <w:t xml:space="preserve"> Lilly. </w:t>
      </w:r>
      <w:r w:rsidRPr="00472A33">
        <w:rPr>
          <w:rFonts w:ascii="Arial" w:hAnsi="Arial" w:cs="Arial"/>
          <w:i/>
          <w:iCs/>
          <w:color w:val="000000" w:themeColor="text1"/>
          <w:sz w:val="20"/>
          <w:szCs w:val="20"/>
        </w:rPr>
        <w:t>Christian Astrology</w:t>
      </w:r>
      <w:r w:rsidRPr="00472A33">
        <w:rPr>
          <w:rFonts w:ascii="Arial" w:hAnsi="Arial" w:cs="Arial"/>
          <w:color w:val="000000" w:themeColor="text1"/>
          <w:sz w:val="20"/>
          <w:szCs w:val="20"/>
        </w:rPr>
        <w:t>. p. 14.</w:t>
      </w:r>
    </w:p>
  </w:footnote>
  <w:footnote w:id="43">
    <w:p w:rsidR="00507ECD" w:rsidRPr="00472A33" w:rsidRDefault="00507ECD" w:rsidP="00047996">
      <w:pPr>
        <w:rPr>
          <w:rFonts w:ascii="Arial" w:hAnsi="Arial" w:cs="Arial"/>
          <w:color w:val="000000" w:themeColor="text1"/>
          <w:sz w:val="20"/>
          <w:szCs w:val="20"/>
        </w:rPr>
      </w:pPr>
      <w:r w:rsidRPr="00472A33">
        <w:rPr>
          <w:rStyle w:val="FootnoteReference"/>
          <w:rFonts w:ascii="Arial" w:hAnsi="Arial" w:cs="Arial"/>
          <w:color w:val="000000" w:themeColor="text1"/>
          <w:sz w:val="20"/>
          <w:szCs w:val="20"/>
        </w:rPr>
        <w:footnoteRef/>
      </w:r>
      <w:r w:rsidRPr="00472A33">
        <w:rPr>
          <w:rFonts w:ascii="Arial" w:hAnsi="Arial" w:cs="Arial"/>
          <w:color w:val="000000" w:themeColor="text1"/>
          <w:sz w:val="20"/>
          <w:szCs w:val="20"/>
        </w:rPr>
        <w:t xml:space="preserve"> Lilly. </w:t>
      </w:r>
      <w:r w:rsidRPr="00472A33">
        <w:rPr>
          <w:rFonts w:ascii="Arial" w:hAnsi="Arial" w:cs="Arial"/>
          <w:i/>
          <w:iCs/>
          <w:color w:val="000000" w:themeColor="text1"/>
          <w:sz w:val="20"/>
          <w:szCs w:val="20"/>
        </w:rPr>
        <w:t>Christian Astrology</w:t>
      </w:r>
      <w:r w:rsidRPr="00472A33">
        <w:rPr>
          <w:rFonts w:ascii="Arial" w:hAnsi="Arial" w:cs="Arial"/>
          <w:color w:val="000000" w:themeColor="text1"/>
          <w:sz w:val="20"/>
          <w:szCs w:val="20"/>
        </w:rPr>
        <w:t>. p. 24.</w:t>
      </w:r>
    </w:p>
  </w:footnote>
  <w:footnote w:id="44">
    <w:p w:rsidR="00507ECD" w:rsidRPr="00472A33" w:rsidRDefault="00507ECD" w:rsidP="00047996">
      <w:pPr>
        <w:rPr>
          <w:rFonts w:ascii="Arial" w:hAnsi="Arial" w:cs="Arial"/>
          <w:color w:val="000000" w:themeColor="text1"/>
          <w:sz w:val="20"/>
          <w:szCs w:val="20"/>
        </w:rPr>
      </w:pPr>
      <w:r w:rsidRPr="00472A33">
        <w:rPr>
          <w:rStyle w:val="FootnoteReference"/>
          <w:rFonts w:ascii="Arial" w:hAnsi="Arial" w:cs="Arial"/>
          <w:color w:val="000000" w:themeColor="text1"/>
          <w:sz w:val="20"/>
          <w:szCs w:val="20"/>
        </w:rPr>
        <w:footnoteRef/>
      </w:r>
      <w:r w:rsidRPr="00472A33">
        <w:rPr>
          <w:rFonts w:ascii="Arial" w:hAnsi="Arial" w:cs="Arial"/>
          <w:color w:val="000000" w:themeColor="text1"/>
          <w:sz w:val="20"/>
          <w:szCs w:val="20"/>
        </w:rPr>
        <w:t xml:space="preserve"> Lilly. </w:t>
      </w:r>
      <w:r w:rsidRPr="00472A33">
        <w:rPr>
          <w:rFonts w:ascii="Arial" w:hAnsi="Arial" w:cs="Arial"/>
          <w:i/>
          <w:iCs/>
          <w:color w:val="000000" w:themeColor="text1"/>
          <w:sz w:val="20"/>
          <w:szCs w:val="20"/>
        </w:rPr>
        <w:t>Christian Astrology</w:t>
      </w:r>
      <w:r w:rsidRPr="00472A33">
        <w:rPr>
          <w:rFonts w:ascii="Arial" w:hAnsi="Arial" w:cs="Arial"/>
          <w:color w:val="000000" w:themeColor="text1"/>
          <w:sz w:val="20"/>
          <w:szCs w:val="20"/>
        </w:rPr>
        <w:t>. p. 24.</w:t>
      </w:r>
    </w:p>
  </w:footnote>
  <w:footnote w:id="45">
    <w:p w:rsidR="00507ECD" w:rsidRPr="00472A33" w:rsidRDefault="00507ECD">
      <w:pPr>
        <w:pStyle w:val="FootnoteText"/>
        <w:rPr>
          <w:rFonts w:ascii="Arial" w:hAnsi="Arial" w:cs="Arial"/>
          <w:color w:val="000000" w:themeColor="text1"/>
        </w:rPr>
      </w:pPr>
      <w:r w:rsidRPr="00472A33">
        <w:rPr>
          <w:rStyle w:val="FootnoteReference"/>
          <w:rFonts w:ascii="Arial" w:hAnsi="Arial" w:cs="Arial"/>
          <w:color w:val="000000" w:themeColor="text1"/>
        </w:rPr>
        <w:footnoteRef/>
      </w:r>
      <w:r w:rsidRPr="00472A33">
        <w:rPr>
          <w:rFonts w:ascii="Arial" w:hAnsi="Arial" w:cs="Arial"/>
          <w:color w:val="000000" w:themeColor="text1"/>
        </w:rPr>
        <w:t xml:space="preserve"> Lilly. </w:t>
      </w:r>
      <w:r w:rsidRPr="00472A33">
        <w:rPr>
          <w:rFonts w:ascii="Arial" w:hAnsi="Arial" w:cs="Arial"/>
          <w:i/>
          <w:iCs/>
          <w:color w:val="000000" w:themeColor="text1"/>
        </w:rPr>
        <w:t>Christian Astrology</w:t>
      </w:r>
      <w:r w:rsidRPr="00472A33">
        <w:rPr>
          <w:rFonts w:ascii="Arial" w:hAnsi="Arial" w:cs="Arial"/>
          <w:color w:val="000000" w:themeColor="text1"/>
        </w:rPr>
        <w:t>. p. 24.</w:t>
      </w:r>
    </w:p>
  </w:footnote>
  <w:footnote w:id="46">
    <w:p w:rsidR="00507ECD" w:rsidRPr="00472A33" w:rsidRDefault="00507ECD" w:rsidP="007C6A0A">
      <w:pPr>
        <w:rPr>
          <w:rFonts w:ascii="Arial" w:hAnsi="Arial" w:cs="Arial"/>
          <w:color w:val="000000" w:themeColor="text1"/>
          <w:sz w:val="20"/>
          <w:szCs w:val="20"/>
        </w:rPr>
      </w:pPr>
      <w:r w:rsidRPr="00472A33">
        <w:rPr>
          <w:rStyle w:val="FootnoteReference"/>
          <w:rFonts w:ascii="Arial" w:hAnsi="Arial" w:cs="Arial"/>
          <w:color w:val="000000" w:themeColor="text1"/>
          <w:sz w:val="20"/>
          <w:szCs w:val="20"/>
        </w:rPr>
        <w:footnoteRef/>
      </w:r>
      <w:r w:rsidRPr="00472A33">
        <w:rPr>
          <w:rFonts w:ascii="Arial" w:hAnsi="Arial" w:cs="Arial"/>
          <w:color w:val="000000" w:themeColor="text1"/>
          <w:sz w:val="20"/>
          <w:szCs w:val="20"/>
        </w:rPr>
        <w:t xml:space="preserve"> Voss. “The Astrology of </w:t>
      </w:r>
      <w:proofErr w:type="spellStart"/>
      <w:r w:rsidRPr="00472A33">
        <w:rPr>
          <w:rFonts w:ascii="Arial" w:hAnsi="Arial" w:cs="Arial"/>
          <w:color w:val="000000" w:themeColor="text1"/>
          <w:sz w:val="20"/>
          <w:szCs w:val="20"/>
        </w:rPr>
        <w:t>Marsilio</w:t>
      </w:r>
      <w:proofErr w:type="spellEnd"/>
      <w:r w:rsidRPr="00472A33">
        <w:rPr>
          <w:rFonts w:ascii="Arial" w:hAnsi="Arial" w:cs="Arial"/>
          <w:color w:val="000000" w:themeColor="text1"/>
          <w:sz w:val="20"/>
          <w:szCs w:val="20"/>
        </w:rPr>
        <w:t xml:space="preserve"> Ficino,” 2001.</w:t>
      </w:r>
    </w:p>
  </w:footnote>
  <w:footnote w:id="47">
    <w:p w:rsidR="00507ECD" w:rsidRPr="00472A33" w:rsidRDefault="00507ECD">
      <w:pPr>
        <w:pStyle w:val="FootnoteText"/>
        <w:rPr>
          <w:rFonts w:ascii="Arial" w:hAnsi="Arial" w:cs="Arial"/>
          <w:color w:val="000000" w:themeColor="text1"/>
        </w:rPr>
      </w:pPr>
      <w:r w:rsidRPr="00472A33">
        <w:rPr>
          <w:rStyle w:val="FootnoteReference"/>
          <w:rFonts w:ascii="Arial" w:hAnsi="Arial" w:cs="Arial"/>
          <w:color w:val="000000" w:themeColor="text1"/>
        </w:rPr>
        <w:footnoteRef/>
      </w:r>
      <w:r w:rsidRPr="00472A33">
        <w:rPr>
          <w:rFonts w:ascii="Arial" w:hAnsi="Arial" w:cs="Arial"/>
          <w:color w:val="000000" w:themeColor="text1"/>
        </w:rPr>
        <w:t xml:space="preserve"> Plant. “The Life and Work of William Lilly.” </w:t>
      </w:r>
    </w:p>
  </w:footnote>
  <w:footnote w:id="48">
    <w:p w:rsidR="00507ECD" w:rsidRPr="00472A33" w:rsidRDefault="00507ECD">
      <w:pPr>
        <w:pStyle w:val="FootnoteText"/>
        <w:rPr>
          <w:rFonts w:ascii="Arial" w:hAnsi="Arial" w:cs="Arial"/>
          <w:color w:val="000000" w:themeColor="text1"/>
        </w:rPr>
      </w:pPr>
      <w:r w:rsidRPr="00472A33">
        <w:rPr>
          <w:rStyle w:val="FootnoteReference"/>
          <w:rFonts w:ascii="Arial" w:hAnsi="Arial" w:cs="Arial"/>
          <w:color w:val="000000" w:themeColor="text1"/>
        </w:rPr>
        <w:footnoteRef/>
      </w:r>
      <w:r w:rsidRPr="00472A33">
        <w:rPr>
          <w:rFonts w:ascii="Arial" w:hAnsi="Arial" w:cs="Arial"/>
          <w:color w:val="000000" w:themeColor="text1"/>
        </w:rPr>
        <w:t xml:space="preserve"> Plant. “The Life and Work of William Lilly.” </w:t>
      </w:r>
    </w:p>
  </w:footnote>
  <w:footnote w:id="49">
    <w:p w:rsidR="00507ECD" w:rsidRPr="00472A33" w:rsidRDefault="00507ECD" w:rsidP="00047996">
      <w:pPr>
        <w:rPr>
          <w:rFonts w:ascii="Arial" w:hAnsi="Arial" w:cs="Arial"/>
          <w:color w:val="000000" w:themeColor="text1"/>
          <w:sz w:val="20"/>
          <w:szCs w:val="20"/>
        </w:rPr>
      </w:pPr>
      <w:r w:rsidRPr="00472A33">
        <w:rPr>
          <w:rStyle w:val="FootnoteReference"/>
          <w:rFonts w:ascii="Arial" w:hAnsi="Arial" w:cs="Arial"/>
          <w:color w:val="000000" w:themeColor="text1"/>
          <w:sz w:val="20"/>
          <w:szCs w:val="20"/>
        </w:rPr>
        <w:footnoteRef/>
      </w:r>
      <w:r w:rsidRPr="00472A33">
        <w:rPr>
          <w:rFonts w:ascii="Arial" w:hAnsi="Arial" w:cs="Arial"/>
          <w:color w:val="000000" w:themeColor="text1"/>
          <w:sz w:val="20"/>
          <w:szCs w:val="20"/>
        </w:rPr>
        <w:t xml:space="preserve"> Lilly. </w:t>
      </w:r>
      <w:r w:rsidRPr="00472A33">
        <w:rPr>
          <w:rFonts w:ascii="Arial" w:hAnsi="Arial" w:cs="Arial"/>
          <w:i/>
          <w:iCs/>
          <w:color w:val="000000" w:themeColor="text1"/>
          <w:sz w:val="20"/>
          <w:szCs w:val="20"/>
        </w:rPr>
        <w:t>Christian Astrology</w:t>
      </w:r>
      <w:r w:rsidRPr="00472A33">
        <w:rPr>
          <w:rFonts w:ascii="Arial" w:hAnsi="Arial" w:cs="Arial"/>
          <w:color w:val="000000" w:themeColor="text1"/>
          <w:sz w:val="20"/>
          <w:szCs w:val="20"/>
        </w:rPr>
        <w:t>. p. 5.</w:t>
      </w:r>
    </w:p>
  </w:footnote>
  <w:footnote w:id="50">
    <w:p w:rsidR="00507ECD" w:rsidRDefault="00507ECD">
      <w:pPr>
        <w:pStyle w:val="FootnoteText"/>
      </w:pPr>
      <w:r w:rsidRPr="00472A33">
        <w:rPr>
          <w:rStyle w:val="FootnoteReference"/>
          <w:rFonts w:ascii="Arial" w:hAnsi="Arial" w:cs="Arial"/>
          <w:color w:val="000000" w:themeColor="text1"/>
        </w:rPr>
        <w:footnoteRef/>
      </w:r>
      <w:r w:rsidRPr="00472A33">
        <w:rPr>
          <w:color w:val="000000" w:themeColor="text1"/>
        </w:rPr>
        <w:t xml:space="preserve"> </w:t>
      </w:r>
      <w:r w:rsidR="00E67A87" w:rsidRPr="00472A33">
        <w:rPr>
          <w:rFonts w:ascii="Arial" w:hAnsi="Arial" w:cs="Arial"/>
          <w:color w:val="000000" w:themeColor="text1"/>
        </w:rPr>
        <w:t>Lilly. </w:t>
      </w:r>
      <w:r w:rsidR="00E67A87" w:rsidRPr="00472A33">
        <w:rPr>
          <w:rFonts w:ascii="Arial" w:hAnsi="Arial" w:cs="Arial"/>
          <w:i/>
          <w:iCs/>
          <w:color w:val="000000" w:themeColor="text1"/>
        </w:rPr>
        <w:t>Christian Astrology</w:t>
      </w:r>
      <w:r w:rsidR="00E67A87" w:rsidRPr="00472A33">
        <w:rPr>
          <w:rFonts w:ascii="Arial" w:hAnsi="Arial" w:cs="Arial"/>
          <w:color w:val="000000" w:themeColor="text1"/>
        </w:rPr>
        <w:t>. p. 14.</w:t>
      </w:r>
    </w:p>
  </w:footnote>
  <w:footnote w:id="51">
    <w:p w:rsidR="00507ECD" w:rsidRPr="00472A33" w:rsidRDefault="00507ECD" w:rsidP="00507ECD">
      <w:pPr>
        <w:rPr>
          <w:rFonts w:ascii="Arial" w:hAnsi="Arial" w:cs="Arial"/>
          <w:color w:val="000000" w:themeColor="text1"/>
          <w:sz w:val="20"/>
          <w:szCs w:val="20"/>
        </w:rPr>
      </w:pPr>
      <w:r w:rsidRPr="00472A33">
        <w:rPr>
          <w:rStyle w:val="FootnoteReference"/>
          <w:rFonts w:ascii="Arial" w:hAnsi="Arial" w:cs="Arial"/>
          <w:color w:val="000000" w:themeColor="text1"/>
          <w:sz w:val="20"/>
          <w:szCs w:val="20"/>
        </w:rPr>
        <w:footnoteRef/>
      </w:r>
      <w:r w:rsidRPr="00472A33">
        <w:rPr>
          <w:rFonts w:ascii="Arial" w:hAnsi="Arial" w:cs="Arial"/>
          <w:color w:val="000000" w:themeColor="text1"/>
          <w:sz w:val="20"/>
          <w:szCs w:val="20"/>
        </w:rPr>
        <w:t xml:space="preserve"> Campion. </w:t>
      </w:r>
      <w:r w:rsidRPr="00472A33">
        <w:rPr>
          <w:rFonts w:ascii="Arial" w:hAnsi="Arial" w:cs="Arial"/>
          <w:i/>
          <w:color w:val="000000" w:themeColor="text1"/>
          <w:sz w:val="20"/>
          <w:szCs w:val="20"/>
        </w:rPr>
        <w:t>A History of Western Astrology</w:t>
      </w:r>
      <w:r w:rsidRPr="00472A33">
        <w:rPr>
          <w:rFonts w:ascii="Arial" w:hAnsi="Arial" w:cs="Arial"/>
          <w:color w:val="000000" w:themeColor="text1"/>
          <w:sz w:val="20"/>
          <w:szCs w:val="20"/>
        </w:rPr>
        <w:t>. p. 90.</w:t>
      </w:r>
    </w:p>
  </w:footnote>
  <w:footnote w:id="52">
    <w:p w:rsidR="00507ECD" w:rsidRPr="00472A33" w:rsidRDefault="00507ECD">
      <w:pPr>
        <w:pStyle w:val="FootnoteText"/>
        <w:rPr>
          <w:rFonts w:ascii="Arial" w:hAnsi="Arial" w:cs="Arial"/>
          <w:color w:val="000000" w:themeColor="text1"/>
        </w:rPr>
      </w:pPr>
      <w:r w:rsidRPr="00472A33">
        <w:rPr>
          <w:rStyle w:val="FootnoteReference"/>
          <w:rFonts w:ascii="Arial" w:hAnsi="Arial" w:cs="Arial"/>
          <w:color w:val="000000" w:themeColor="text1"/>
        </w:rPr>
        <w:footnoteRef/>
      </w:r>
      <w:r w:rsidRPr="00472A33">
        <w:rPr>
          <w:rFonts w:ascii="Arial" w:hAnsi="Arial" w:cs="Arial"/>
          <w:color w:val="000000" w:themeColor="text1"/>
        </w:rPr>
        <w:t xml:space="preserve"> Plant. “Life and Work of William Lilly.”</w:t>
      </w:r>
    </w:p>
  </w:footnote>
  <w:footnote w:id="53">
    <w:p w:rsidR="00A73362" w:rsidRDefault="00A73362">
      <w:pPr>
        <w:pStyle w:val="FootnoteText"/>
      </w:pPr>
      <w:r>
        <w:rPr>
          <w:rStyle w:val="FootnoteReference"/>
        </w:rPr>
        <w:footnoteRef/>
      </w:r>
      <w:r>
        <w:t xml:space="preserve"> </w:t>
      </w:r>
      <w:r w:rsidRPr="00A73362">
        <w:rPr>
          <w:rFonts w:ascii="Arial" w:hAnsi="Arial" w:cs="Arial"/>
        </w:rPr>
        <w:t xml:space="preserve">John </w:t>
      </w:r>
      <w:proofErr w:type="spellStart"/>
      <w:r w:rsidRPr="00A73362">
        <w:rPr>
          <w:rFonts w:ascii="Arial" w:hAnsi="Arial" w:cs="Arial"/>
          <w:color w:val="000000" w:themeColor="text1"/>
        </w:rPr>
        <w:t>Christopolous</w:t>
      </w:r>
      <w:proofErr w:type="spellEnd"/>
      <w:r w:rsidRPr="00472A33">
        <w:rPr>
          <w:rFonts w:ascii="Arial" w:hAnsi="Arial" w:cs="Arial"/>
          <w:color w:val="000000" w:themeColor="text1"/>
        </w:rPr>
        <w:t xml:space="preserve">. “By Your Own Careful Attention and the Care of Doctors and Astrologers.” </w:t>
      </w:r>
      <w:proofErr w:type="spellStart"/>
      <w:r w:rsidRPr="00472A33">
        <w:rPr>
          <w:rFonts w:ascii="Arial" w:hAnsi="Arial" w:cs="Arial"/>
          <w:color w:val="000000" w:themeColor="text1"/>
        </w:rPr>
        <w:t>Bruniana</w:t>
      </w:r>
      <w:proofErr w:type="spellEnd"/>
      <w:r w:rsidRPr="00472A33">
        <w:rPr>
          <w:rFonts w:ascii="Arial" w:hAnsi="Arial" w:cs="Arial"/>
          <w:color w:val="000000" w:themeColor="text1"/>
        </w:rPr>
        <w:t xml:space="preserve"> &amp; </w:t>
      </w:r>
      <w:proofErr w:type="spellStart"/>
      <w:r w:rsidRPr="00472A33">
        <w:rPr>
          <w:rFonts w:ascii="Arial" w:hAnsi="Arial" w:cs="Arial"/>
          <w:color w:val="000000" w:themeColor="text1"/>
        </w:rPr>
        <w:t>Campanelliana</w:t>
      </w:r>
      <w:proofErr w:type="spellEnd"/>
      <w:r w:rsidRPr="00472A33">
        <w:rPr>
          <w:rFonts w:ascii="Arial" w:hAnsi="Arial" w:cs="Arial"/>
          <w:color w:val="000000" w:themeColor="text1"/>
        </w:rPr>
        <w:t>, vol. 16, no. 2, 2010, pp. 389–404, JSTOR. p. 390.</w:t>
      </w:r>
    </w:p>
  </w:footnote>
  <w:footnote w:id="54">
    <w:p w:rsidR="00CE7B84" w:rsidRPr="00472A33" w:rsidRDefault="00CE7B84">
      <w:pPr>
        <w:pStyle w:val="FootnoteText"/>
        <w:rPr>
          <w:rFonts w:ascii="Arial" w:hAnsi="Arial" w:cs="Arial"/>
          <w:color w:val="000000" w:themeColor="text1"/>
        </w:rPr>
      </w:pPr>
      <w:r w:rsidRPr="00472A33">
        <w:rPr>
          <w:rStyle w:val="FootnoteReference"/>
          <w:rFonts w:ascii="Arial" w:hAnsi="Arial" w:cs="Arial"/>
          <w:color w:val="000000" w:themeColor="text1"/>
        </w:rPr>
        <w:footnoteRef/>
      </w:r>
      <w:r w:rsidRPr="00472A33">
        <w:rPr>
          <w:rFonts w:ascii="Arial" w:hAnsi="Arial" w:cs="Arial"/>
          <w:color w:val="000000" w:themeColor="text1"/>
        </w:rPr>
        <w:t xml:space="preserve"> </w:t>
      </w:r>
      <w:proofErr w:type="spellStart"/>
      <w:r w:rsidR="00A73362" w:rsidRPr="00472A33">
        <w:rPr>
          <w:rFonts w:ascii="Arial" w:hAnsi="Arial" w:cs="Arial"/>
          <w:color w:val="000000" w:themeColor="text1"/>
        </w:rPr>
        <w:t>Christopolous</w:t>
      </w:r>
      <w:proofErr w:type="spellEnd"/>
      <w:r w:rsidR="00A73362" w:rsidRPr="00472A33">
        <w:rPr>
          <w:rFonts w:ascii="Arial" w:hAnsi="Arial" w:cs="Arial"/>
          <w:color w:val="000000" w:themeColor="text1"/>
        </w:rPr>
        <w:t>. “By Your Own Careful Attention</w:t>
      </w:r>
      <w:r w:rsidR="00A73362">
        <w:rPr>
          <w:rFonts w:ascii="Arial" w:hAnsi="Arial" w:cs="Arial"/>
          <w:color w:val="000000" w:themeColor="text1"/>
        </w:rPr>
        <w:t xml:space="preserve">.” </w:t>
      </w:r>
      <w:r w:rsidR="00A73362" w:rsidRPr="00472A33">
        <w:rPr>
          <w:rFonts w:ascii="Arial" w:hAnsi="Arial" w:cs="Arial"/>
          <w:color w:val="000000" w:themeColor="text1"/>
        </w:rPr>
        <w:t>p. 390.</w:t>
      </w:r>
    </w:p>
  </w:footnote>
  <w:footnote w:id="55">
    <w:p w:rsidR="00B567CE" w:rsidRDefault="00B567CE">
      <w:pPr>
        <w:pStyle w:val="FootnoteText"/>
      </w:pPr>
      <w:r w:rsidRPr="00472A33">
        <w:rPr>
          <w:rStyle w:val="FootnoteReference"/>
          <w:rFonts w:ascii="Arial" w:hAnsi="Arial" w:cs="Arial"/>
          <w:color w:val="000000" w:themeColor="text1"/>
        </w:rPr>
        <w:footnoteRef/>
      </w:r>
      <w:r w:rsidRPr="00472A33">
        <w:rPr>
          <w:rFonts w:ascii="Arial" w:hAnsi="Arial" w:cs="Arial"/>
          <w:color w:val="000000" w:themeColor="text1"/>
        </w:rPr>
        <w:t xml:space="preserve"> Lilly. </w:t>
      </w:r>
      <w:r w:rsidRPr="00472A33">
        <w:rPr>
          <w:rFonts w:ascii="Arial" w:hAnsi="Arial" w:cs="Arial"/>
          <w:i/>
          <w:iCs/>
          <w:color w:val="000000" w:themeColor="text1"/>
        </w:rPr>
        <w:t>Christian Astrology</w:t>
      </w:r>
      <w:r w:rsidRPr="00472A33">
        <w:rPr>
          <w:rFonts w:ascii="Arial" w:hAnsi="Arial" w:cs="Arial"/>
          <w:color w:val="000000" w:themeColor="text1"/>
        </w:rPr>
        <w:t>. p. 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82397192"/>
      <w:docPartObj>
        <w:docPartGallery w:val="Page Numbers (Top of Page)"/>
        <w:docPartUnique/>
      </w:docPartObj>
    </w:sdtPr>
    <w:sdtContent>
      <w:p w:rsidR="00B80F93" w:rsidRDefault="00B80F93" w:rsidP="00ED30E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B80F93" w:rsidRDefault="00B80F93" w:rsidP="00B80F9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25398934"/>
      <w:docPartObj>
        <w:docPartGallery w:val="Page Numbers (Top of Page)"/>
        <w:docPartUnique/>
      </w:docPartObj>
    </w:sdtPr>
    <w:sdtContent>
      <w:p w:rsidR="00B80F93" w:rsidRDefault="00B80F93" w:rsidP="00ED30E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B80F93" w:rsidRDefault="00B80F93" w:rsidP="00B80F93">
    <w:pPr>
      <w:pStyle w:val="Header"/>
      <w:ind w:right="360"/>
    </w:pPr>
    <w:r>
      <w:t xml:space="preserve">Dylan Coutts </w:t>
    </w:r>
    <w:bookmarkStart w:id="6" w:name="_GoBack"/>
    <w:bookmarkEnd w:id="6"/>
    <w:r>
      <w:t>1907654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0F93" w:rsidRDefault="00B80F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96D64B5"/>
    <w:multiLevelType w:val="hybridMultilevel"/>
    <w:tmpl w:val="80AEF0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5"/>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79AF"/>
    <w:rsid w:val="00002D1E"/>
    <w:rsid w:val="00012988"/>
    <w:rsid w:val="00025F44"/>
    <w:rsid w:val="00033662"/>
    <w:rsid w:val="00042D01"/>
    <w:rsid w:val="00047996"/>
    <w:rsid w:val="00091628"/>
    <w:rsid w:val="000B73DB"/>
    <w:rsid w:val="000F28D2"/>
    <w:rsid w:val="001A39EA"/>
    <w:rsid w:val="001B4B68"/>
    <w:rsid w:val="001F344F"/>
    <w:rsid w:val="00225A62"/>
    <w:rsid w:val="00246022"/>
    <w:rsid w:val="00335144"/>
    <w:rsid w:val="00373C53"/>
    <w:rsid w:val="003858B0"/>
    <w:rsid w:val="003B32DA"/>
    <w:rsid w:val="003C543B"/>
    <w:rsid w:val="003D5207"/>
    <w:rsid w:val="003F58C2"/>
    <w:rsid w:val="00421981"/>
    <w:rsid w:val="0043787F"/>
    <w:rsid w:val="00445F29"/>
    <w:rsid w:val="00472A33"/>
    <w:rsid w:val="004B4A4D"/>
    <w:rsid w:val="004F451C"/>
    <w:rsid w:val="00506192"/>
    <w:rsid w:val="00507ECD"/>
    <w:rsid w:val="00513D2F"/>
    <w:rsid w:val="00557A35"/>
    <w:rsid w:val="005620B9"/>
    <w:rsid w:val="00596675"/>
    <w:rsid w:val="005B4415"/>
    <w:rsid w:val="005B51B3"/>
    <w:rsid w:val="00617AC8"/>
    <w:rsid w:val="00663729"/>
    <w:rsid w:val="00667340"/>
    <w:rsid w:val="00670C0F"/>
    <w:rsid w:val="006900B8"/>
    <w:rsid w:val="00697D7B"/>
    <w:rsid w:val="006B478A"/>
    <w:rsid w:val="006C2FDA"/>
    <w:rsid w:val="006D1452"/>
    <w:rsid w:val="006D4AE4"/>
    <w:rsid w:val="007400EB"/>
    <w:rsid w:val="007949D6"/>
    <w:rsid w:val="007A7523"/>
    <w:rsid w:val="007C6A0A"/>
    <w:rsid w:val="007D5E72"/>
    <w:rsid w:val="007D783A"/>
    <w:rsid w:val="008326B2"/>
    <w:rsid w:val="0083662D"/>
    <w:rsid w:val="00853B39"/>
    <w:rsid w:val="00870B85"/>
    <w:rsid w:val="008D1D88"/>
    <w:rsid w:val="009030B1"/>
    <w:rsid w:val="00917874"/>
    <w:rsid w:val="009357E7"/>
    <w:rsid w:val="009876AA"/>
    <w:rsid w:val="009A4CDD"/>
    <w:rsid w:val="009F35EA"/>
    <w:rsid w:val="00A2430A"/>
    <w:rsid w:val="00A73362"/>
    <w:rsid w:val="00A86A87"/>
    <w:rsid w:val="00AA6517"/>
    <w:rsid w:val="00AC0FE8"/>
    <w:rsid w:val="00AD32C4"/>
    <w:rsid w:val="00AE7A3E"/>
    <w:rsid w:val="00B16BF5"/>
    <w:rsid w:val="00B44B5C"/>
    <w:rsid w:val="00B51104"/>
    <w:rsid w:val="00B52666"/>
    <w:rsid w:val="00B5513A"/>
    <w:rsid w:val="00B567CE"/>
    <w:rsid w:val="00B73AAA"/>
    <w:rsid w:val="00B80F93"/>
    <w:rsid w:val="00B94709"/>
    <w:rsid w:val="00BC076D"/>
    <w:rsid w:val="00BD2DC7"/>
    <w:rsid w:val="00BE0F64"/>
    <w:rsid w:val="00C079AF"/>
    <w:rsid w:val="00C21800"/>
    <w:rsid w:val="00C30ED1"/>
    <w:rsid w:val="00C76B4C"/>
    <w:rsid w:val="00C85B32"/>
    <w:rsid w:val="00C85F58"/>
    <w:rsid w:val="00C950AB"/>
    <w:rsid w:val="00CE5FA8"/>
    <w:rsid w:val="00CE7B84"/>
    <w:rsid w:val="00D1536D"/>
    <w:rsid w:val="00D2494C"/>
    <w:rsid w:val="00D30933"/>
    <w:rsid w:val="00D85C7B"/>
    <w:rsid w:val="00D91A58"/>
    <w:rsid w:val="00DD515C"/>
    <w:rsid w:val="00E679FF"/>
    <w:rsid w:val="00E67A87"/>
    <w:rsid w:val="00E738D9"/>
    <w:rsid w:val="00EB16EE"/>
    <w:rsid w:val="00EC4F06"/>
    <w:rsid w:val="00F330A9"/>
    <w:rsid w:val="00F34F34"/>
    <w:rsid w:val="00F56515"/>
    <w:rsid w:val="00F64731"/>
    <w:rsid w:val="00F7121B"/>
    <w:rsid w:val="00F84686"/>
    <w:rsid w:val="00FD7B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613381"/>
  <w14:defaultImageDpi w14:val="32767"/>
  <w15:chartTrackingRefBased/>
  <w15:docId w15:val="{A09573FB-8266-4445-BA1C-50AAC280F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42D01"/>
    <w:rPr>
      <w:rFonts w:ascii="Times New Roman" w:eastAsia="Times New Roman" w:hAnsi="Times New Roman" w:cs="Times New Roman"/>
      <w:lang w:val="en-CA"/>
    </w:rPr>
  </w:style>
  <w:style w:type="paragraph" w:styleId="Heading1">
    <w:name w:val="heading 1"/>
    <w:basedOn w:val="Normal"/>
    <w:next w:val="Normal"/>
    <w:link w:val="Heading1Char"/>
    <w:uiPriority w:val="9"/>
    <w:qFormat/>
    <w:rsid w:val="003B32D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qFormat/>
    <w:rsid w:val="00C079AF"/>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79AF"/>
    <w:pPr>
      <w:tabs>
        <w:tab w:val="center" w:pos="4680"/>
        <w:tab w:val="right" w:pos="9360"/>
      </w:tabs>
    </w:pPr>
  </w:style>
  <w:style w:type="character" w:customStyle="1" w:styleId="HeaderChar">
    <w:name w:val="Header Char"/>
    <w:basedOn w:val="DefaultParagraphFont"/>
    <w:link w:val="Header"/>
    <w:uiPriority w:val="99"/>
    <w:rsid w:val="00C079AF"/>
  </w:style>
  <w:style w:type="paragraph" w:styleId="Footer">
    <w:name w:val="footer"/>
    <w:basedOn w:val="Normal"/>
    <w:link w:val="FooterChar"/>
    <w:uiPriority w:val="99"/>
    <w:unhideWhenUsed/>
    <w:rsid w:val="00C079AF"/>
    <w:pPr>
      <w:tabs>
        <w:tab w:val="center" w:pos="4680"/>
        <w:tab w:val="right" w:pos="9360"/>
      </w:tabs>
    </w:pPr>
  </w:style>
  <w:style w:type="character" w:customStyle="1" w:styleId="FooterChar">
    <w:name w:val="Footer Char"/>
    <w:basedOn w:val="DefaultParagraphFont"/>
    <w:link w:val="Footer"/>
    <w:uiPriority w:val="99"/>
    <w:rsid w:val="00C079AF"/>
  </w:style>
  <w:style w:type="character" w:customStyle="1" w:styleId="Heading3Char">
    <w:name w:val="Heading 3 Char"/>
    <w:basedOn w:val="DefaultParagraphFont"/>
    <w:link w:val="Heading3"/>
    <w:rsid w:val="00C079AF"/>
    <w:rPr>
      <w:rFonts w:ascii="Tahoma" w:eastAsia="Times New Roman" w:hAnsi="Tahoma" w:cs="Tahoma"/>
      <w:b/>
      <w:bCs/>
      <w:sz w:val="20"/>
      <w:szCs w:val="20"/>
      <w:lang w:val="en-CA"/>
    </w:rPr>
  </w:style>
  <w:style w:type="paragraph" w:styleId="NormalWeb">
    <w:name w:val="Normal (Web)"/>
    <w:basedOn w:val="Normal"/>
    <w:uiPriority w:val="99"/>
    <w:rsid w:val="00C079AF"/>
    <w:pPr>
      <w:spacing w:before="100" w:beforeAutospacing="1" w:after="100" w:afterAutospacing="1"/>
    </w:pPr>
    <w:rPr>
      <w:rFonts w:ascii="Georgia" w:hAnsi="Georgia"/>
      <w:color w:val="000000"/>
      <w:sz w:val="21"/>
      <w:szCs w:val="21"/>
    </w:rPr>
  </w:style>
  <w:style w:type="character" w:styleId="Hyperlink">
    <w:name w:val="Hyperlink"/>
    <w:basedOn w:val="DefaultParagraphFont"/>
    <w:uiPriority w:val="99"/>
    <w:unhideWhenUsed/>
    <w:rsid w:val="007949D6"/>
    <w:rPr>
      <w:color w:val="0000FF"/>
      <w:u w:val="single"/>
    </w:rPr>
  </w:style>
  <w:style w:type="paragraph" w:styleId="FootnoteText">
    <w:name w:val="footnote text"/>
    <w:basedOn w:val="Normal"/>
    <w:link w:val="FootnoteTextChar"/>
    <w:uiPriority w:val="99"/>
    <w:semiHidden/>
    <w:unhideWhenUsed/>
    <w:rsid w:val="00025F44"/>
    <w:rPr>
      <w:sz w:val="20"/>
      <w:szCs w:val="20"/>
    </w:rPr>
  </w:style>
  <w:style w:type="character" w:customStyle="1" w:styleId="FootnoteTextChar">
    <w:name w:val="Footnote Text Char"/>
    <w:basedOn w:val="DefaultParagraphFont"/>
    <w:link w:val="FootnoteText"/>
    <w:uiPriority w:val="99"/>
    <w:semiHidden/>
    <w:rsid w:val="00025F44"/>
    <w:rPr>
      <w:rFonts w:ascii="Times New Roman" w:eastAsia="Times New Roman" w:hAnsi="Times New Roman" w:cs="Times New Roman"/>
      <w:sz w:val="20"/>
      <w:szCs w:val="20"/>
      <w:lang w:val="en-CA"/>
    </w:rPr>
  </w:style>
  <w:style w:type="character" w:styleId="FootnoteReference">
    <w:name w:val="footnote reference"/>
    <w:basedOn w:val="DefaultParagraphFont"/>
    <w:uiPriority w:val="99"/>
    <w:semiHidden/>
    <w:unhideWhenUsed/>
    <w:rsid w:val="00025F44"/>
    <w:rPr>
      <w:vertAlign w:val="superscript"/>
    </w:rPr>
  </w:style>
  <w:style w:type="paragraph" w:styleId="ListParagraph">
    <w:name w:val="List Paragraph"/>
    <w:basedOn w:val="Normal"/>
    <w:uiPriority w:val="34"/>
    <w:qFormat/>
    <w:rsid w:val="00506192"/>
    <w:pPr>
      <w:ind w:left="720"/>
      <w:contextualSpacing/>
    </w:pPr>
  </w:style>
  <w:style w:type="character" w:customStyle="1" w:styleId="Heading1Char">
    <w:name w:val="Heading 1 Char"/>
    <w:basedOn w:val="DefaultParagraphFont"/>
    <w:link w:val="Heading1"/>
    <w:uiPriority w:val="9"/>
    <w:rsid w:val="003B32DA"/>
    <w:rPr>
      <w:rFonts w:asciiTheme="majorHAnsi" w:eastAsiaTheme="majorEastAsia" w:hAnsiTheme="majorHAnsi" w:cstheme="majorBidi"/>
      <w:color w:val="2F5496" w:themeColor="accent1" w:themeShade="BF"/>
      <w:sz w:val="32"/>
      <w:szCs w:val="32"/>
      <w:lang w:val="en-CA"/>
    </w:rPr>
  </w:style>
  <w:style w:type="character" w:styleId="FollowedHyperlink">
    <w:name w:val="FollowedHyperlink"/>
    <w:basedOn w:val="DefaultParagraphFont"/>
    <w:uiPriority w:val="99"/>
    <w:semiHidden/>
    <w:unhideWhenUsed/>
    <w:rsid w:val="008326B2"/>
    <w:rPr>
      <w:color w:val="954F72" w:themeColor="followedHyperlink"/>
      <w:u w:val="single"/>
    </w:rPr>
  </w:style>
  <w:style w:type="character" w:styleId="UnresolvedMention">
    <w:name w:val="Unresolved Mention"/>
    <w:basedOn w:val="DefaultParagraphFont"/>
    <w:uiPriority w:val="99"/>
    <w:rsid w:val="007A7523"/>
    <w:rPr>
      <w:color w:val="605E5C"/>
      <w:shd w:val="clear" w:color="auto" w:fill="E1DFDD"/>
    </w:rPr>
  </w:style>
  <w:style w:type="character" w:styleId="PageNumber">
    <w:name w:val="page number"/>
    <w:basedOn w:val="DefaultParagraphFont"/>
    <w:uiPriority w:val="99"/>
    <w:semiHidden/>
    <w:unhideWhenUsed/>
    <w:rsid w:val="00B80F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913161">
      <w:bodyDiv w:val="1"/>
      <w:marLeft w:val="0"/>
      <w:marRight w:val="0"/>
      <w:marTop w:val="0"/>
      <w:marBottom w:val="0"/>
      <w:divBdr>
        <w:top w:val="none" w:sz="0" w:space="0" w:color="auto"/>
        <w:left w:val="none" w:sz="0" w:space="0" w:color="auto"/>
        <w:bottom w:val="none" w:sz="0" w:space="0" w:color="auto"/>
        <w:right w:val="none" w:sz="0" w:space="0" w:color="auto"/>
      </w:divBdr>
    </w:div>
    <w:div w:id="50618790">
      <w:bodyDiv w:val="1"/>
      <w:marLeft w:val="0"/>
      <w:marRight w:val="0"/>
      <w:marTop w:val="0"/>
      <w:marBottom w:val="0"/>
      <w:divBdr>
        <w:top w:val="none" w:sz="0" w:space="0" w:color="auto"/>
        <w:left w:val="none" w:sz="0" w:space="0" w:color="auto"/>
        <w:bottom w:val="none" w:sz="0" w:space="0" w:color="auto"/>
        <w:right w:val="none" w:sz="0" w:space="0" w:color="auto"/>
      </w:divBdr>
    </w:div>
    <w:div w:id="78792254">
      <w:bodyDiv w:val="1"/>
      <w:marLeft w:val="0"/>
      <w:marRight w:val="0"/>
      <w:marTop w:val="0"/>
      <w:marBottom w:val="0"/>
      <w:divBdr>
        <w:top w:val="none" w:sz="0" w:space="0" w:color="auto"/>
        <w:left w:val="none" w:sz="0" w:space="0" w:color="auto"/>
        <w:bottom w:val="none" w:sz="0" w:space="0" w:color="auto"/>
        <w:right w:val="none" w:sz="0" w:space="0" w:color="auto"/>
      </w:divBdr>
    </w:div>
    <w:div w:id="90858237">
      <w:bodyDiv w:val="1"/>
      <w:marLeft w:val="0"/>
      <w:marRight w:val="0"/>
      <w:marTop w:val="0"/>
      <w:marBottom w:val="0"/>
      <w:divBdr>
        <w:top w:val="none" w:sz="0" w:space="0" w:color="auto"/>
        <w:left w:val="none" w:sz="0" w:space="0" w:color="auto"/>
        <w:bottom w:val="none" w:sz="0" w:space="0" w:color="auto"/>
        <w:right w:val="none" w:sz="0" w:space="0" w:color="auto"/>
      </w:divBdr>
    </w:div>
    <w:div w:id="144667067">
      <w:bodyDiv w:val="1"/>
      <w:marLeft w:val="0"/>
      <w:marRight w:val="0"/>
      <w:marTop w:val="0"/>
      <w:marBottom w:val="0"/>
      <w:divBdr>
        <w:top w:val="none" w:sz="0" w:space="0" w:color="auto"/>
        <w:left w:val="none" w:sz="0" w:space="0" w:color="auto"/>
        <w:bottom w:val="none" w:sz="0" w:space="0" w:color="auto"/>
        <w:right w:val="none" w:sz="0" w:space="0" w:color="auto"/>
      </w:divBdr>
    </w:div>
    <w:div w:id="163281036">
      <w:bodyDiv w:val="1"/>
      <w:marLeft w:val="0"/>
      <w:marRight w:val="0"/>
      <w:marTop w:val="0"/>
      <w:marBottom w:val="0"/>
      <w:divBdr>
        <w:top w:val="none" w:sz="0" w:space="0" w:color="auto"/>
        <w:left w:val="none" w:sz="0" w:space="0" w:color="auto"/>
        <w:bottom w:val="none" w:sz="0" w:space="0" w:color="auto"/>
        <w:right w:val="none" w:sz="0" w:space="0" w:color="auto"/>
      </w:divBdr>
    </w:div>
    <w:div w:id="212929222">
      <w:bodyDiv w:val="1"/>
      <w:marLeft w:val="0"/>
      <w:marRight w:val="0"/>
      <w:marTop w:val="0"/>
      <w:marBottom w:val="0"/>
      <w:divBdr>
        <w:top w:val="none" w:sz="0" w:space="0" w:color="auto"/>
        <w:left w:val="none" w:sz="0" w:space="0" w:color="auto"/>
        <w:bottom w:val="none" w:sz="0" w:space="0" w:color="auto"/>
        <w:right w:val="none" w:sz="0" w:space="0" w:color="auto"/>
      </w:divBdr>
    </w:div>
    <w:div w:id="235288168">
      <w:bodyDiv w:val="1"/>
      <w:marLeft w:val="0"/>
      <w:marRight w:val="0"/>
      <w:marTop w:val="0"/>
      <w:marBottom w:val="0"/>
      <w:divBdr>
        <w:top w:val="none" w:sz="0" w:space="0" w:color="auto"/>
        <w:left w:val="none" w:sz="0" w:space="0" w:color="auto"/>
        <w:bottom w:val="none" w:sz="0" w:space="0" w:color="auto"/>
        <w:right w:val="none" w:sz="0" w:space="0" w:color="auto"/>
      </w:divBdr>
    </w:div>
    <w:div w:id="237060326">
      <w:bodyDiv w:val="1"/>
      <w:marLeft w:val="0"/>
      <w:marRight w:val="0"/>
      <w:marTop w:val="0"/>
      <w:marBottom w:val="0"/>
      <w:divBdr>
        <w:top w:val="none" w:sz="0" w:space="0" w:color="auto"/>
        <w:left w:val="none" w:sz="0" w:space="0" w:color="auto"/>
        <w:bottom w:val="none" w:sz="0" w:space="0" w:color="auto"/>
        <w:right w:val="none" w:sz="0" w:space="0" w:color="auto"/>
      </w:divBdr>
    </w:div>
    <w:div w:id="243153251">
      <w:bodyDiv w:val="1"/>
      <w:marLeft w:val="0"/>
      <w:marRight w:val="0"/>
      <w:marTop w:val="0"/>
      <w:marBottom w:val="0"/>
      <w:divBdr>
        <w:top w:val="none" w:sz="0" w:space="0" w:color="auto"/>
        <w:left w:val="none" w:sz="0" w:space="0" w:color="auto"/>
        <w:bottom w:val="none" w:sz="0" w:space="0" w:color="auto"/>
        <w:right w:val="none" w:sz="0" w:space="0" w:color="auto"/>
      </w:divBdr>
    </w:div>
    <w:div w:id="264504869">
      <w:bodyDiv w:val="1"/>
      <w:marLeft w:val="0"/>
      <w:marRight w:val="0"/>
      <w:marTop w:val="0"/>
      <w:marBottom w:val="0"/>
      <w:divBdr>
        <w:top w:val="none" w:sz="0" w:space="0" w:color="auto"/>
        <w:left w:val="none" w:sz="0" w:space="0" w:color="auto"/>
        <w:bottom w:val="none" w:sz="0" w:space="0" w:color="auto"/>
        <w:right w:val="none" w:sz="0" w:space="0" w:color="auto"/>
      </w:divBdr>
    </w:div>
    <w:div w:id="269091928">
      <w:bodyDiv w:val="1"/>
      <w:marLeft w:val="0"/>
      <w:marRight w:val="0"/>
      <w:marTop w:val="0"/>
      <w:marBottom w:val="0"/>
      <w:divBdr>
        <w:top w:val="none" w:sz="0" w:space="0" w:color="auto"/>
        <w:left w:val="none" w:sz="0" w:space="0" w:color="auto"/>
        <w:bottom w:val="none" w:sz="0" w:space="0" w:color="auto"/>
        <w:right w:val="none" w:sz="0" w:space="0" w:color="auto"/>
      </w:divBdr>
    </w:div>
    <w:div w:id="295065119">
      <w:bodyDiv w:val="1"/>
      <w:marLeft w:val="0"/>
      <w:marRight w:val="0"/>
      <w:marTop w:val="0"/>
      <w:marBottom w:val="0"/>
      <w:divBdr>
        <w:top w:val="none" w:sz="0" w:space="0" w:color="auto"/>
        <w:left w:val="none" w:sz="0" w:space="0" w:color="auto"/>
        <w:bottom w:val="none" w:sz="0" w:space="0" w:color="auto"/>
        <w:right w:val="none" w:sz="0" w:space="0" w:color="auto"/>
      </w:divBdr>
    </w:div>
    <w:div w:id="322204594">
      <w:bodyDiv w:val="1"/>
      <w:marLeft w:val="0"/>
      <w:marRight w:val="0"/>
      <w:marTop w:val="0"/>
      <w:marBottom w:val="0"/>
      <w:divBdr>
        <w:top w:val="none" w:sz="0" w:space="0" w:color="auto"/>
        <w:left w:val="none" w:sz="0" w:space="0" w:color="auto"/>
        <w:bottom w:val="none" w:sz="0" w:space="0" w:color="auto"/>
        <w:right w:val="none" w:sz="0" w:space="0" w:color="auto"/>
      </w:divBdr>
    </w:div>
    <w:div w:id="345375501">
      <w:bodyDiv w:val="1"/>
      <w:marLeft w:val="0"/>
      <w:marRight w:val="0"/>
      <w:marTop w:val="0"/>
      <w:marBottom w:val="0"/>
      <w:divBdr>
        <w:top w:val="none" w:sz="0" w:space="0" w:color="auto"/>
        <w:left w:val="none" w:sz="0" w:space="0" w:color="auto"/>
        <w:bottom w:val="none" w:sz="0" w:space="0" w:color="auto"/>
        <w:right w:val="none" w:sz="0" w:space="0" w:color="auto"/>
      </w:divBdr>
    </w:div>
    <w:div w:id="346519245">
      <w:bodyDiv w:val="1"/>
      <w:marLeft w:val="0"/>
      <w:marRight w:val="0"/>
      <w:marTop w:val="0"/>
      <w:marBottom w:val="0"/>
      <w:divBdr>
        <w:top w:val="none" w:sz="0" w:space="0" w:color="auto"/>
        <w:left w:val="none" w:sz="0" w:space="0" w:color="auto"/>
        <w:bottom w:val="none" w:sz="0" w:space="0" w:color="auto"/>
        <w:right w:val="none" w:sz="0" w:space="0" w:color="auto"/>
      </w:divBdr>
    </w:div>
    <w:div w:id="413553393">
      <w:bodyDiv w:val="1"/>
      <w:marLeft w:val="0"/>
      <w:marRight w:val="0"/>
      <w:marTop w:val="0"/>
      <w:marBottom w:val="0"/>
      <w:divBdr>
        <w:top w:val="none" w:sz="0" w:space="0" w:color="auto"/>
        <w:left w:val="none" w:sz="0" w:space="0" w:color="auto"/>
        <w:bottom w:val="none" w:sz="0" w:space="0" w:color="auto"/>
        <w:right w:val="none" w:sz="0" w:space="0" w:color="auto"/>
      </w:divBdr>
    </w:div>
    <w:div w:id="452015021">
      <w:bodyDiv w:val="1"/>
      <w:marLeft w:val="0"/>
      <w:marRight w:val="0"/>
      <w:marTop w:val="0"/>
      <w:marBottom w:val="0"/>
      <w:divBdr>
        <w:top w:val="none" w:sz="0" w:space="0" w:color="auto"/>
        <w:left w:val="none" w:sz="0" w:space="0" w:color="auto"/>
        <w:bottom w:val="none" w:sz="0" w:space="0" w:color="auto"/>
        <w:right w:val="none" w:sz="0" w:space="0" w:color="auto"/>
      </w:divBdr>
    </w:div>
    <w:div w:id="503056740">
      <w:bodyDiv w:val="1"/>
      <w:marLeft w:val="0"/>
      <w:marRight w:val="0"/>
      <w:marTop w:val="0"/>
      <w:marBottom w:val="0"/>
      <w:divBdr>
        <w:top w:val="none" w:sz="0" w:space="0" w:color="auto"/>
        <w:left w:val="none" w:sz="0" w:space="0" w:color="auto"/>
        <w:bottom w:val="none" w:sz="0" w:space="0" w:color="auto"/>
        <w:right w:val="none" w:sz="0" w:space="0" w:color="auto"/>
      </w:divBdr>
    </w:div>
    <w:div w:id="532429029">
      <w:bodyDiv w:val="1"/>
      <w:marLeft w:val="0"/>
      <w:marRight w:val="0"/>
      <w:marTop w:val="0"/>
      <w:marBottom w:val="0"/>
      <w:divBdr>
        <w:top w:val="none" w:sz="0" w:space="0" w:color="auto"/>
        <w:left w:val="none" w:sz="0" w:space="0" w:color="auto"/>
        <w:bottom w:val="none" w:sz="0" w:space="0" w:color="auto"/>
        <w:right w:val="none" w:sz="0" w:space="0" w:color="auto"/>
      </w:divBdr>
    </w:div>
    <w:div w:id="543448661">
      <w:bodyDiv w:val="1"/>
      <w:marLeft w:val="0"/>
      <w:marRight w:val="0"/>
      <w:marTop w:val="0"/>
      <w:marBottom w:val="0"/>
      <w:divBdr>
        <w:top w:val="none" w:sz="0" w:space="0" w:color="auto"/>
        <w:left w:val="none" w:sz="0" w:space="0" w:color="auto"/>
        <w:bottom w:val="none" w:sz="0" w:space="0" w:color="auto"/>
        <w:right w:val="none" w:sz="0" w:space="0" w:color="auto"/>
      </w:divBdr>
    </w:div>
    <w:div w:id="650715292">
      <w:bodyDiv w:val="1"/>
      <w:marLeft w:val="0"/>
      <w:marRight w:val="0"/>
      <w:marTop w:val="0"/>
      <w:marBottom w:val="0"/>
      <w:divBdr>
        <w:top w:val="none" w:sz="0" w:space="0" w:color="auto"/>
        <w:left w:val="none" w:sz="0" w:space="0" w:color="auto"/>
        <w:bottom w:val="none" w:sz="0" w:space="0" w:color="auto"/>
        <w:right w:val="none" w:sz="0" w:space="0" w:color="auto"/>
      </w:divBdr>
    </w:div>
    <w:div w:id="652225362">
      <w:bodyDiv w:val="1"/>
      <w:marLeft w:val="0"/>
      <w:marRight w:val="0"/>
      <w:marTop w:val="0"/>
      <w:marBottom w:val="0"/>
      <w:divBdr>
        <w:top w:val="none" w:sz="0" w:space="0" w:color="auto"/>
        <w:left w:val="none" w:sz="0" w:space="0" w:color="auto"/>
        <w:bottom w:val="none" w:sz="0" w:space="0" w:color="auto"/>
        <w:right w:val="none" w:sz="0" w:space="0" w:color="auto"/>
      </w:divBdr>
    </w:div>
    <w:div w:id="667443122">
      <w:bodyDiv w:val="1"/>
      <w:marLeft w:val="0"/>
      <w:marRight w:val="0"/>
      <w:marTop w:val="0"/>
      <w:marBottom w:val="0"/>
      <w:divBdr>
        <w:top w:val="none" w:sz="0" w:space="0" w:color="auto"/>
        <w:left w:val="none" w:sz="0" w:space="0" w:color="auto"/>
        <w:bottom w:val="none" w:sz="0" w:space="0" w:color="auto"/>
        <w:right w:val="none" w:sz="0" w:space="0" w:color="auto"/>
      </w:divBdr>
    </w:div>
    <w:div w:id="674696549">
      <w:bodyDiv w:val="1"/>
      <w:marLeft w:val="0"/>
      <w:marRight w:val="0"/>
      <w:marTop w:val="0"/>
      <w:marBottom w:val="0"/>
      <w:divBdr>
        <w:top w:val="none" w:sz="0" w:space="0" w:color="auto"/>
        <w:left w:val="none" w:sz="0" w:space="0" w:color="auto"/>
        <w:bottom w:val="none" w:sz="0" w:space="0" w:color="auto"/>
        <w:right w:val="none" w:sz="0" w:space="0" w:color="auto"/>
      </w:divBdr>
    </w:div>
    <w:div w:id="700011323">
      <w:bodyDiv w:val="1"/>
      <w:marLeft w:val="0"/>
      <w:marRight w:val="0"/>
      <w:marTop w:val="0"/>
      <w:marBottom w:val="0"/>
      <w:divBdr>
        <w:top w:val="none" w:sz="0" w:space="0" w:color="auto"/>
        <w:left w:val="none" w:sz="0" w:space="0" w:color="auto"/>
        <w:bottom w:val="none" w:sz="0" w:space="0" w:color="auto"/>
        <w:right w:val="none" w:sz="0" w:space="0" w:color="auto"/>
      </w:divBdr>
    </w:div>
    <w:div w:id="707606749">
      <w:bodyDiv w:val="1"/>
      <w:marLeft w:val="0"/>
      <w:marRight w:val="0"/>
      <w:marTop w:val="0"/>
      <w:marBottom w:val="0"/>
      <w:divBdr>
        <w:top w:val="none" w:sz="0" w:space="0" w:color="auto"/>
        <w:left w:val="none" w:sz="0" w:space="0" w:color="auto"/>
        <w:bottom w:val="none" w:sz="0" w:space="0" w:color="auto"/>
        <w:right w:val="none" w:sz="0" w:space="0" w:color="auto"/>
      </w:divBdr>
    </w:div>
    <w:div w:id="723869077">
      <w:bodyDiv w:val="1"/>
      <w:marLeft w:val="0"/>
      <w:marRight w:val="0"/>
      <w:marTop w:val="0"/>
      <w:marBottom w:val="0"/>
      <w:divBdr>
        <w:top w:val="none" w:sz="0" w:space="0" w:color="auto"/>
        <w:left w:val="none" w:sz="0" w:space="0" w:color="auto"/>
        <w:bottom w:val="none" w:sz="0" w:space="0" w:color="auto"/>
        <w:right w:val="none" w:sz="0" w:space="0" w:color="auto"/>
      </w:divBdr>
    </w:div>
    <w:div w:id="769737930">
      <w:bodyDiv w:val="1"/>
      <w:marLeft w:val="0"/>
      <w:marRight w:val="0"/>
      <w:marTop w:val="0"/>
      <w:marBottom w:val="0"/>
      <w:divBdr>
        <w:top w:val="none" w:sz="0" w:space="0" w:color="auto"/>
        <w:left w:val="none" w:sz="0" w:space="0" w:color="auto"/>
        <w:bottom w:val="none" w:sz="0" w:space="0" w:color="auto"/>
        <w:right w:val="none" w:sz="0" w:space="0" w:color="auto"/>
      </w:divBdr>
    </w:div>
    <w:div w:id="778138964">
      <w:bodyDiv w:val="1"/>
      <w:marLeft w:val="0"/>
      <w:marRight w:val="0"/>
      <w:marTop w:val="0"/>
      <w:marBottom w:val="0"/>
      <w:divBdr>
        <w:top w:val="none" w:sz="0" w:space="0" w:color="auto"/>
        <w:left w:val="none" w:sz="0" w:space="0" w:color="auto"/>
        <w:bottom w:val="none" w:sz="0" w:space="0" w:color="auto"/>
        <w:right w:val="none" w:sz="0" w:space="0" w:color="auto"/>
      </w:divBdr>
      <w:divsChild>
        <w:div w:id="1476794658">
          <w:marLeft w:val="0"/>
          <w:marRight w:val="0"/>
          <w:marTop w:val="0"/>
          <w:marBottom w:val="0"/>
          <w:divBdr>
            <w:top w:val="none" w:sz="0" w:space="0" w:color="auto"/>
            <w:left w:val="none" w:sz="0" w:space="0" w:color="auto"/>
            <w:bottom w:val="none" w:sz="0" w:space="0" w:color="auto"/>
            <w:right w:val="none" w:sz="0" w:space="0" w:color="auto"/>
          </w:divBdr>
          <w:divsChild>
            <w:div w:id="1253199269">
              <w:marLeft w:val="0"/>
              <w:marRight w:val="0"/>
              <w:marTop w:val="0"/>
              <w:marBottom w:val="0"/>
              <w:divBdr>
                <w:top w:val="none" w:sz="0" w:space="0" w:color="auto"/>
                <w:left w:val="none" w:sz="0" w:space="0" w:color="auto"/>
                <w:bottom w:val="none" w:sz="0" w:space="0" w:color="auto"/>
                <w:right w:val="none" w:sz="0" w:space="0" w:color="auto"/>
              </w:divBdr>
              <w:divsChild>
                <w:div w:id="549535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0465229">
      <w:bodyDiv w:val="1"/>
      <w:marLeft w:val="0"/>
      <w:marRight w:val="0"/>
      <w:marTop w:val="0"/>
      <w:marBottom w:val="0"/>
      <w:divBdr>
        <w:top w:val="none" w:sz="0" w:space="0" w:color="auto"/>
        <w:left w:val="none" w:sz="0" w:space="0" w:color="auto"/>
        <w:bottom w:val="none" w:sz="0" w:space="0" w:color="auto"/>
        <w:right w:val="none" w:sz="0" w:space="0" w:color="auto"/>
      </w:divBdr>
    </w:div>
    <w:div w:id="852956254">
      <w:bodyDiv w:val="1"/>
      <w:marLeft w:val="0"/>
      <w:marRight w:val="0"/>
      <w:marTop w:val="0"/>
      <w:marBottom w:val="0"/>
      <w:divBdr>
        <w:top w:val="none" w:sz="0" w:space="0" w:color="auto"/>
        <w:left w:val="none" w:sz="0" w:space="0" w:color="auto"/>
        <w:bottom w:val="none" w:sz="0" w:space="0" w:color="auto"/>
        <w:right w:val="none" w:sz="0" w:space="0" w:color="auto"/>
      </w:divBdr>
    </w:div>
    <w:div w:id="855386700">
      <w:bodyDiv w:val="1"/>
      <w:marLeft w:val="0"/>
      <w:marRight w:val="0"/>
      <w:marTop w:val="0"/>
      <w:marBottom w:val="0"/>
      <w:divBdr>
        <w:top w:val="none" w:sz="0" w:space="0" w:color="auto"/>
        <w:left w:val="none" w:sz="0" w:space="0" w:color="auto"/>
        <w:bottom w:val="none" w:sz="0" w:space="0" w:color="auto"/>
        <w:right w:val="none" w:sz="0" w:space="0" w:color="auto"/>
      </w:divBdr>
    </w:div>
    <w:div w:id="885291534">
      <w:bodyDiv w:val="1"/>
      <w:marLeft w:val="0"/>
      <w:marRight w:val="0"/>
      <w:marTop w:val="0"/>
      <w:marBottom w:val="0"/>
      <w:divBdr>
        <w:top w:val="none" w:sz="0" w:space="0" w:color="auto"/>
        <w:left w:val="none" w:sz="0" w:space="0" w:color="auto"/>
        <w:bottom w:val="none" w:sz="0" w:space="0" w:color="auto"/>
        <w:right w:val="none" w:sz="0" w:space="0" w:color="auto"/>
      </w:divBdr>
    </w:div>
    <w:div w:id="956520641">
      <w:bodyDiv w:val="1"/>
      <w:marLeft w:val="0"/>
      <w:marRight w:val="0"/>
      <w:marTop w:val="0"/>
      <w:marBottom w:val="0"/>
      <w:divBdr>
        <w:top w:val="none" w:sz="0" w:space="0" w:color="auto"/>
        <w:left w:val="none" w:sz="0" w:space="0" w:color="auto"/>
        <w:bottom w:val="none" w:sz="0" w:space="0" w:color="auto"/>
        <w:right w:val="none" w:sz="0" w:space="0" w:color="auto"/>
      </w:divBdr>
      <w:divsChild>
        <w:div w:id="1215194547">
          <w:marLeft w:val="0"/>
          <w:marRight w:val="0"/>
          <w:marTop w:val="0"/>
          <w:marBottom w:val="0"/>
          <w:divBdr>
            <w:top w:val="none" w:sz="0" w:space="0" w:color="auto"/>
            <w:left w:val="none" w:sz="0" w:space="0" w:color="auto"/>
            <w:bottom w:val="none" w:sz="0" w:space="0" w:color="auto"/>
            <w:right w:val="none" w:sz="0" w:space="0" w:color="auto"/>
          </w:divBdr>
          <w:divsChild>
            <w:div w:id="670177263">
              <w:marLeft w:val="0"/>
              <w:marRight w:val="0"/>
              <w:marTop w:val="0"/>
              <w:marBottom w:val="0"/>
              <w:divBdr>
                <w:top w:val="none" w:sz="0" w:space="0" w:color="auto"/>
                <w:left w:val="none" w:sz="0" w:space="0" w:color="auto"/>
                <w:bottom w:val="none" w:sz="0" w:space="0" w:color="auto"/>
                <w:right w:val="none" w:sz="0" w:space="0" w:color="auto"/>
              </w:divBdr>
              <w:divsChild>
                <w:div w:id="974603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3847609">
      <w:bodyDiv w:val="1"/>
      <w:marLeft w:val="0"/>
      <w:marRight w:val="0"/>
      <w:marTop w:val="0"/>
      <w:marBottom w:val="0"/>
      <w:divBdr>
        <w:top w:val="none" w:sz="0" w:space="0" w:color="auto"/>
        <w:left w:val="none" w:sz="0" w:space="0" w:color="auto"/>
        <w:bottom w:val="none" w:sz="0" w:space="0" w:color="auto"/>
        <w:right w:val="none" w:sz="0" w:space="0" w:color="auto"/>
      </w:divBdr>
    </w:div>
    <w:div w:id="1013991396">
      <w:bodyDiv w:val="1"/>
      <w:marLeft w:val="0"/>
      <w:marRight w:val="0"/>
      <w:marTop w:val="0"/>
      <w:marBottom w:val="0"/>
      <w:divBdr>
        <w:top w:val="none" w:sz="0" w:space="0" w:color="auto"/>
        <w:left w:val="none" w:sz="0" w:space="0" w:color="auto"/>
        <w:bottom w:val="none" w:sz="0" w:space="0" w:color="auto"/>
        <w:right w:val="none" w:sz="0" w:space="0" w:color="auto"/>
      </w:divBdr>
    </w:div>
    <w:div w:id="1023088997">
      <w:bodyDiv w:val="1"/>
      <w:marLeft w:val="0"/>
      <w:marRight w:val="0"/>
      <w:marTop w:val="0"/>
      <w:marBottom w:val="0"/>
      <w:divBdr>
        <w:top w:val="none" w:sz="0" w:space="0" w:color="auto"/>
        <w:left w:val="none" w:sz="0" w:space="0" w:color="auto"/>
        <w:bottom w:val="none" w:sz="0" w:space="0" w:color="auto"/>
        <w:right w:val="none" w:sz="0" w:space="0" w:color="auto"/>
      </w:divBdr>
      <w:divsChild>
        <w:div w:id="1803308099">
          <w:marLeft w:val="0"/>
          <w:marRight w:val="0"/>
          <w:marTop w:val="0"/>
          <w:marBottom w:val="0"/>
          <w:divBdr>
            <w:top w:val="none" w:sz="0" w:space="0" w:color="auto"/>
            <w:left w:val="none" w:sz="0" w:space="0" w:color="auto"/>
            <w:bottom w:val="none" w:sz="0" w:space="0" w:color="auto"/>
            <w:right w:val="none" w:sz="0" w:space="0" w:color="auto"/>
          </w:divBdr>
          <w:divsChild>
            <w:div w:id="1061708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408293">
      <w:bodyDiv w:val="1"/>
      <w:marLeft w:val="0"/>
      <w:marRight w:val="0"/>
      <w:marTop w:val="0"/>
      <w:marBottom w:val="0"/>
      <w:divBdr>
        <w:top w:val="none" w:sz="0" w:space="0" w:color="auto"/>
        <w:left w:val="none" w:sz="0" w:space="0" w:color="auto"/>
        <w:bottom w:val="none" w:sz="0" w:space="0" w:color="auto"/>
        <w:right w:val="none" w:sz="0" w:space="0" w:color="auto"/>
      </w:divBdr>
    </w:div>
    <w:div w:id="1153527590">
      <w:bodyDiv w:val="1"/>
      <w:marLeft w:val="0"/>
      <w:marRight w:val="0"/>
      <w:marTop w:val="0"/>
      <w:marBottom w:val="0"/>
      <w:divBdr>
        <w:top w:val="none" w:sz="0" w:space="0" w:color="auto"/>
        <w:left w:val="none" w:sz="0" w:space="0" w:color="auto"/>
        <w:bottom w:val="none" w:sz="0" w:space="0" w:color="auto"/>
        <w:right w:val="none" w:sz="0" w:space="0" w:color="auto"/>
      </w:divBdr>
    </w:div>
    <w:div w:id="1206597245">
      <w:bodyDiv w:val="1"/>
      <w:marLeft w:val="0"/>
      <w:marRight w:val="0"/>
      <w:marTop w:val="0"/>
      <w:marBottom w:val="0"/>
      <w:divBdr>
        <w:top w:val="none" w:sz="0" w:space="0" w:color="auto"/>
        <w:left w:val="none" w:sz="0" w:space="0" w:color="auto"/>
        <w:bottom w:val="none" w:sz="0" w:space="0" w:color="auto"/>
        <w:right w:val="none" w:sz="0" w:space="0" w:color="auto"/>
      </w:divBdr>
    </w:div>
    <w:div w:id="1214807171">
      <w:bodyDiv w:val="1"/>
      <w:marLeft w:val="0"/>
      <w:marRight w:val="0"/>
      <w:marTop w:val="0"/>
      <w:marBottom w:val="0"/>
      <w:divBdr>
        <w:top w:val="none" w:sz="0" w:space="0" w:color="auto"/>
        <w:left w:val="none" w:sz="0" w:space="0" w:color="auto"/>
        <w:bottom w:val="none" w:sz="0" w:space="0" w:color="auto"/>
        <w:right w:val="none" w:sz="0" w:space="0" w:color="auto"/>
      </w:divBdr>
    </w:div>
    <w:div w:id="1222473585">
      <w:bodyDiv w:val="1"/>
      <w:marLeft w:val="0"/>
      <w:marRight w:val="0"/>
      <w:marTop w:val="0"/>
      <w:marBottom w:val="0"/>
      <w:divBdr>
        <w:top w:val="none" w:sz="0" w:space="0" w:color="auto"/>
        <w:left w:val="none" w:sz="0" w:space="0" w:color="auto"/>
        <w:bottom w:val="none" w:sz="0" w:space="0" w:color="auto"/>
        <w:right w:val="none" w:sz="0" w:space="0" w:color="auto"/>
      </w:divBdr>
    </w:div>
    <w:div w:id="1222710464">
      <w:bodyDiv w:val="1"/>
      <w:marLeft w:val="0"/>
      <w:marRight w:val="0"/>
      <w:marTop w:val="0"/>
      <w:marBottom w:val="0"/>
      <w:divBdr>
        <w:top w:val="none" w:sz="0" w:space="0" w:color="auto"/>
        <w:left w:val="none" w:sz="0" w:space="0" w:color="auto"/>
        <w:bottom w:val="none" w:sz="0" w:space="0" w:color="auto"/>
        <w:right w:val="none" w:sz="0" w:space="0" w:color="auto"/>
      </w:divBdr>
    </w:div>
    <w:div w:id="1332028932">
      <w:bodyDiv w:val="1"/>
      <w:marLeft w:val="0"/>
      <w:marRight w:val="0"/>
      <w:marTop w:val="0"/>
      <w:marBottom w:val="0"/>
      <w:divBdr>
        <w:top w:val="none" w:sz="0" w:space="0" w:color="auto"/>
        <w:left w:val="none" w:sz="0" w:space="0" w:color="auto"/>
        <w:bottom w:val="none" w:sz="0" w:space="0" w:color="auto"/>
        <w:right w:val="none" w:sz="0" w:space="0" w:color="auto"/>
      </w:divBdr>
    </w:div>
    <w:div w:id="1406369526">
      <w:bodyDiv w:val="1"/>
      <w:marLeft w:val="0"/>
      <w:marRight w:val="0"/>
      <w:marTop w:val="0"/>
      <w:marBottom w:val="0"/>
      <w:divBdr>
        <w:top w:val="none" w:sz="0" w:space="0" w:color="auto"/>
        <w:left w:val="none" w:sz="0" w:space="0" w:color="auto"/>
        <w:bottom w:val="none" w:sz="0" w:space="0" w:color="auto"/>
        <w:right w:val="none" w:sz="0" w:space="0" w:color="auto"/>
      </w:divBdr>
    </w:div>
    <w:div w:id="1434472521">
      <w:bodyDiv w:val="1"/>
      <w:marLeft w:val="0"/>
      <w:marRight w:val="0"/>
      <w:marTop w:val="0"/>
      <w:marBottom w:val="0"/>
      <w:divBdr>
        <w:top w:val="none" w:sz="0" w:space="0" w:color="auto"/>
        <w:left w:val="none" w:sz="0" w:space="0" w:color="auto"/>
        <w:bottom w:val="none" w:sz="0" w:space="0" w:color="auto"/>
        <w:right w:val="none" w:sz="0" w:space="0" w:color="auto"/>
      </w:divBdr>
    </w:div>
    <w:div w:id="1445153708">
      <w:bodyDiv w:val="1"/>
      <w:marLeft w:val="0"/>
      <w:marRight w:val="0"/>
      <w:marTop w:val="0"/>
      <w:marBottom w:val="0"/>
      <w:divBdr>
        <w:top w:val="none" w:sz="0" w:space="0" w:color="auto"/>
        <w:left w:val="none" w:sz="0" w:space="0" w:color="auto"/>
        <w:bottom w:val="none" w:sz="0" w:space="0" w:color="auto"/>
        <w:right w:val="none" w:sz="0" w:space="0" w:color="auto"/>
      </w:divBdr>
    </w:div>
    <w:div w:id="1478644802">
      <w:bodyDiv w:val="1"/>
      <w:marLeft w:val="0"/>
      <w:marRight w:val="0"/>
      <w:marTop w:val="0"/>
      <w:marBottom w:val="0"/>
      <w:divBdr>
        <w:top w:val="none" w:sz="0" w:space="0" w:color="auto"/>
        <w:left w:val="none" w:sz="0" w:space="0" w:color="auto"/>
        <w:bottom w:val="none" w:sz="0" w:space="0" w:color="auto"/>
        <w:right w:val="none" w:sz="0" w:space="0" w:color="auto"/>
      </w:divBdr>
    </w:div>
    <w:div w:id="1516723818">
      <w:bodyDiv w:val="1"/>
      <w:marLeft w:val="0"/>
      <w:marRight w:val="0"/>
      <w:marTop w:val="0"/>
      <w:marBottom w:val="0"/>
      <w:divBdr>
        <w:top w:val="none" w:sz="0" w:space="0" w:color="auto"/>
        <w:left w:val="none" w:sz="0" w:space="0" w:color="auto"/>
        <w:bottom w:val="none" w:sz="0" w:space="0" w:color="auto"/>
        <w:right w:val="none" w:sz="0" w:space="0" w:color="auto"/>
      </w:divBdr>
    </w:div>
    <w:div w:id="1546211413">
      <w:bodyDiv w:val="1"/>
      <w:marLeft w:val="0"/>
      <w:marRight w:val="0"/>
      <w:marTop w:val="0"/>
      <w:marBottom w:val="0"/>
      <w:divBdr>
        <w:top w:val="none" w:sz="0" w:space="0" w:color="auto"/>
        <w:left w:val="none" w:sz="0" w:space="0" w:color="auto"/>
        <w:bottom w:val="none" w:sz="0" w:space="0" w:color="auto"/>
        <w:right w:val="none" w:sz="0" w:space="0" w:color="auto"/>
      </w:divBdr>
    </w:div>
    <w:div w:id="1575435938">
      <w:bodyDiv w:val="1"/>
      <w:marLeft w:val="0"/>
      <w:marRight w:val="0"/>
      <w:marTop w:val="0"/>
      <w:marBottom w:val="0"/>
      <w:divBdr>
        <w:top w:val="none" w:sz="0" w:space="0" w:color="auto"/>
        <w:left w:val="none" w:sz="0" w:space="0" w:color="auto"/>
        <w:bottom w:val="none" w:sz="0" w:space="0" w:color="auto"/>
        <w:right w:val="none" w:sz="0" w:space="0" w:color="auto"/>
      </w:divBdr>
    </w:div>
    <w:div w:id="1596548087">
      <w:bodyDiv w:val="1"/>
      <w:marLeft w:val="0"/>
      <w:marRight w:val="0"/>
      <w:marTop w:val="0"/>
      <w:marBottom w:val="0"/>
      <w:divBdr>
        <w:top w:val="none" w:sz="0" w:space="0" w:color="auto"/>
        <w:left w:val="none" w:sz="0" w:space="0" w:color="auto"/>
        <w:bottom w:val="none" w:sz="0" w:space="0" w:color="auto"/>
        <w:right w:val="none" w:sz="0" w:space="0" w:color="auto"/>
      </w:divBdr>
    </w:div>
    <w:div w:id="1643846659">
      <w:bodyDiv w:val="1"/>
      <w:marLeft w:val="0"/>
      <w:marRight w:val="0"/>
      <w:marTop w:val="0"/>
      <w:marBottom w:val="0"/>
      <w:divBdr>
        <w:top w:val="none" w:sz="0" w:space="0" w:color="auto"/>
        <w:left w:val="none" w:sz="0" w:space="0" w:color="auto"/>
        <w:bottom w:val="none" w:sz="0" w:space="0" w:color="auto"/>
        <w:right w:val="none" w:sz="0" w:space="0" w:color="auto"/>
      </w:divBdr>
    </w:div>
    <w:div w:id="1644315380">
      <w:bodyDiv w:val="1"/>
      <w:marLeft w:val="0"/>
      <w:marRight w:val="0"/>
      <w:marTop w:val="0"/>
      <w:marBottom w:val="0"/>
      <w:divBdr>
        <w:top w:val="none" w:sz="0" w:space="0" w:color="auto"/>
        <w:left w:val="none" w:sz="0" w:space="0" w:color="auto"/>
        <w:bottom w:val="none" w:sz="0" w:space="0" w:color="auto"/>
        <w:right w:val="none" w:sz="0" w:space="0" w:color="auto"/>
      </w:divBdr>
    </w:div>
    <w:div w:id="1709530825">
      <w:bodyDiv w:val="1"/>
      <w:marLeft w:val="0"/>
      <w:marRight w:val="0"/>
      <w:marTop w:val="0"/>
      <w:marBottom w:val="0"/>
      <w:divBdr>
        <w:top w:val="none" w:sz="0" w:space="0" w:color="auto"/>
        <w:left w:val="none" w:sz="0" w:space="0" w:color="auto"/>
        <w:bottom w:val="none" w:sz="0" w:space="0" w:color="auto"/>
        <w:right w:val="none" w:sz="0" w:space="0" w:color="auto"/>
      </w:divBdr>
    </w:div>
    <w:div w:id="1801335061">
      <w:bodyDiv w:val="1"/>
      <w:marLeft w:val="0"/>
      <w:marRight w:val="0"/>
      <w:marTop w:val="0"/>
      <w:marBottom w:val="0"/>
      <w:divBdr>
        <w:top w:val="none" w:sz="0" w:space="0" w:color="auto"/>
        <w:left w:val="none" w:sz="0" w:space="0" w:color="auto"/>
        <w:bottom w:val="none" w:sz="0" w:space="0" w:color="auto"/>
        <w:right w:val="none" w:sz="0" w:space="0" w:color="auto"/>
      </w:divBdr>
    </w:div>
    <w:div w:id="1802335917">
      <w:bodyDiv w:val="1"/>
      <w:marLeft w:val="0"/>
      <w:marRight w:val="0"/>
      <w:marTop w:val="0"/>
      <w:marBottom w:val="0"/>
      <w:divBdr>
        <w:top w:val="none" w:sz="0" w:space="0" w:color="auto"/>
        <w:left w:val="none" w:sz="0" w:space="0" w:color="auto"/>
        <w:bottom w:val="none" w:sz="0" w:space="0" w:color="auto"/>
        <w:right w:val="none" w:sz="0" w:space="0" w:color="auto"/>
      </w:divBdr>
    </w:div>
    <w:div w:id="1817648060">
      <w:bodyDiv w:val="1"/>
      <w:marLeft w:val="0"/>
      <w:marRight w:val="0"/>
      <w:marTop w:val="0"/>
      <w:marBottom w:val="0"/>
      <w:divBdr>
        <w:top w:val="none" w:sz="0" w:space="0" w:color="auto"/>
        <w:left w:val="none" w:sz="0" w:space="0" w:color="auto"/>
        <w:bottom w:val="none" w:sz="0" w:space="0" w:color="auto"/>
        <w:right w:val="none" w:sz="0" w:space="0" w:color="auto"/>
      </w:divBdr>
    </w:div>
    <w:div w:id="1879706653">
      <w:bodyDiv w:val="1"/>
      <w:marLeft w:val="0"/>
      <w:marRight w:val="0"/>
      <w:marTop w:val="0"/>
      <w:marBottom w:val="0"/>
      <w:divBdr>
        <w:top w:val="none" w:sz="0" w:space="0" w:color="auto"/>
        <w:left w:val="none" w:sz="0" w:space="0" w:color="auto"/>
        <w:bottom w:val="none" w:sz="0" w:space="0" w:color="auto"/>
        <w:right w:val="none" w:sz="0" w:space="0" w:color="auto"/>
      </w:divBdr>
    </w:div>
    <w:div w:id="1923563530">
      <w:bodyDiv w:val="1"/>
      <w:marLeft w:val="0"/>
      <w:marRight w:val="0"/>
      <w:marTop w:val="0"/>
      <w:marBottom w:val="0"/>
      <w:divBdr>
        <w:top w:val="none" w:sz="0" w:space="0" w:color="auto"/>
        <w:left w:val="none" w:sz="0" w:space="0" w:color="auto"/>
        <w:bottom w:val="none" w:sz="0" w:space="0" w:color="auto"/>
        <w:right w:val="none" w:sz="0" w:space="0" w:color="auto"/>
      </w:divBdr>
    </w:div>
    <w:div w:id="2031100474">
      <w:bodyDiv w:val="1"/>
      <w:marLeft w:val="0"/>
      <w:marRight w:val="0"/>
      <w:marTop w:val="0"/>
      <w:marBottom w:val="0"/>
      <w:divBdr>
        <w:top w:val="none" w:sz="0" w:space="0" w:color="auto"/>
        <w:left w:val="none" w:sz="0" w:space="0" w:color="auto"/>
        <w:bottom w:val="none" w:sz="0" w:space="0" w:color="auto"/>
        <w:right w:val="none" w:sz="0" w:space="0" w:color="auto"/>
      </w:divBdr>
    </w:div>
    <w:div w:id="2046370467">
      <w:bodyDiv w:val="1"/>
      <w:marLeft w:val="0"/>
      <w:marRight w:val="0"/>
      <w:marTop w:val="0"/>
      <w:marBottom w:val="0"/>
      <w:divBdr>
        <w:top w:val="none" w:sz="0" w:space="0" w:color="auto"/>
        <w:left w:val="none" w:sz="0" w:space="0" w:color="auto"/>
        <w:bottom w:val="none" w:sz="0" w:space="0" w:color="auto"/>
        <w:right w:val="none" w:sz="0" w:space="0" w:color="auto"/>
      </w:divBdr>
    </w:div>
    <w:div w:id="2052264827">
      <w:bodyDiv w:val="1"/>
      <w:marLeft w:val="0"/>
      <w:marRight w:val="0"/>
      <w:marTop w:val="0"/>
      <w:marBottom w:val="0"/>
      <w:divBdr>
        <w:top w:val="none" w:sz="0" w:space="0" w:color="auto"/>
        <w:left w:val="none" w:sz="0" w:space="0" w:color="auto"/>
        <w:bottom w:val="none" w:sz="0" w:space="0" w:color="auto"/>
        <w:right w:val="none" w:sz="0" w:space="0" w:color="auto"/>
      </w:divBdr>
    </w:div>
    <w:div w:id="2081512945">
      <w:bodyDiv w:val="1"/>
      <w:marLeft w:val="0"/>
      <w:marRight w:val="0"/>
      <w:marTop w:val="0"/>
      <w:marBottom w:val="0"/>
      <w:divBdr>
        <w:top w:val="none" w:sz="0" w:space="0" w:color="auto"/>
        <w:left w:val="none" w:sz="0" w:space="0" w:color="auto"/>
        <w:bottom w:val="none" w:sz="0" w:space="0" w:color="auto"/>
        <w:right w:val="none" w:sz="0" w:space="0" w:color="auto"/>
      </w:divBdr>
    </w:div>
    <w:div w:id="2082175584">
      <w:bodyDiv w:val="1"/>
      <w:marLeft w:val="0"/>
      <w:marRight w:val="0"/>
      <w:marTop w:val="0"/>
      <w:marBottom w:val="0"/>
      <w:divBdr>
        <w:top w:val="none" w:sz="0" w:space="0" w:color="auto"/>
        <w:left w:val="none" w:sz="0" w:space="0" w:color="auto"/>
        <w:bottom w:val="none" w:sz="0" w:space="0" w:color="auto"/>
        <w:right w:val="none" w:sz="0" w:space="0" w:color="auto"/>
      </w:divBdr>
    </w:div>
    <w:div w:id="2082674132">
      <w:bodyDiv w:val="1"/>
      <w:marLeft w:val="0"/>
      <w:marRight w:val="0"/>
      <w:marTop w:val="0"/>
      <w:marBottom w:val="0"/>
      <w:divBdr>
        <w:top w:val="none" w:sz="0" w:space="0" w:color="auto"/>
        <w:left w:val="none" w:sz="0" w:space="0" w:color="auto"/>
        <w:bottom w:val="none" w:sz="0" w:space="0" w:color="auto"/>
        <w:right w:val="none" w:sz="0" w:space="0" w:color="auto"/>
      </w:divBdr>
    </w:div>
    <w:div w:id="2090037475">
      <w:bodyDiv w:val="1"/>
      <w:marLeft w:val="0"/>
      <w:marRight w:val="0"/>
      <w:marTop w:val="0"/>
      <w:marBottom w:val="0"/>
      <w:divBdr>
        <w:top w:val="none" w:sz="0" w:space="0" w:color="auto"/>
        <w:left w:val="none" w:sz="0" w:space="0" w:color="auto"/>
        <w:bottom w:val="none" w:sz="0" w:space="0" w:color="auto"/>
        <w:right w:val="none" w:sz="0" w:space="0" w:color="auto"/>
      </w:divBdr>
    </w:div>
    <w:div w:id="2103410140">
      <w:bodyDiv w:val="1"/>
      <w:marLeft w:val="0"/>
      <w:marRight w:val="0"/>
      <w:marTop w:val="0"/>
      <w:marBottom w:val="0"/>
      <w:divBdr>
        <w:top w:val="none" w:sz="0" w:space="0" w:color="auto"/>
        <w:left w:val="none" w:sz="0" w:space="0" w:color="auto"/>
        <w:bottom w:val="none" w:sz="0" w:space="0" w:color="auto"/>
        <w:right w:val="none" w:sz="0" w:space="0" w:color="auto"/>
      </w:divBdr>
    </w:div>
    <w:div w:id="2137873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kyscript.co.uk/ptolemy.htm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astro.com/astrology/in_lilly_e.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skyscript.co.uk/pdf/CA_preface.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AAA2CC-7A4D-D149-8C44-764B4F0CF1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3761</Words>
  <Characters>21441</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Mac</dc:creator>
  <cp:keywords/>
  <dc:description/>
  <cp:lastModifiedBy>Dylan Mac</cp:lastModifiedBy>
  <cp:revision>3</cp:revision>
  <dcterms:created xsi:type="dcterms:W3CDTF">2020-05-04T19:10:00Z</dcterms:created>
  <dcterms:modified xsi:type="dcterms:W3CDTF">2020-05-04T19:45:00Z</dcterms:modified>
</cp:coreProperties>
</file>