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E08F0FD" w:rsidR="005E6C44" w:rsidRPr="00A42F82" w:rsidRDefault="00742921" w:rsidP="00A91894">
            <w:pPr>
              <w:rPr>
                <w:rFonts w:ascii="Arial" w:hAnsi="Arial" w:cs="Arial"/>
                <w:sz w:val="22"/>
                <w:szCs w:val="22"/>
              </w:rPr>
            </w:pPr>
            <w:r w:rsidRPr="00742921">
              <w:rPr>
                <w:rFonts w:ascii="Arial" w:hAnsi="Arial" w:cs="Arial"/>
                <w:sz w:val="22"/>
                <w:szCs w:val="22"/>
              </w:rPr>
              <w:t>Md. Zakir Hossain Riyad</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281D0A55" w:rsidR="005E6C44" w:rsidRPr="00A42F82" w:rsidRDefault="00E25FC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DDF9E37" w:rsidR="005E6C44" w:rsidRPr="00A42F82" w:rsidRDefault="00FD20EF" w:rsidP="00A91894">
            <w:pPr>
              <w:rPr>
                <w:rFonts w:ascii="Arial" w:hAnsi="Arial" w:cs="Arial"/>
                <w:sz w:val="22"/>
                <w:szCs w:val="22"/>
              </w:rPr>
            </w:pPr>
            <w:r>
              <w:rPr>
                <w:rFonts w:ascii="Arial" w:hAnsi="Arial" w:cs="Arial"/>
                <w:sz w:val="22"/>
                <w:szCs w:val="22"/>
              </w:rPr>
              <w:t xml:space="preserve">Institute of </w:t>
            </w:r>
            <w:r w:rsidR="000A7E20">
              <w:rPr>
                <w:rFonts w:ascii="Arial" w:hAnsi="Arial" w:cs="Arial"/>
                <w:sz w:val="22"/>
                <w:szCs w:val="22"/>
              </w:rPr>
              <w:t>inner-city</w:t>
            </w:r>
            <w:r>
              <w:rPr>
                <w:rFonts w:ascii="Arial" w:hAnsi="Arial" w:cs="Arial"/>
                <w:sz w:val="22"/>
                <w:szCs w:val="22"/>
              </w:rPr>
              <w:t xml:space="preserve"> learning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1B69CE9" w:rsidR="005E6C44" w:rsidRPr="00A42F82" w:rsidRDefault="00E25FCE" w:rsidP="00A91894">
            <w:pPr>
              <w:rPr>
                <w:rFonts w:ascii="Arial" w:hAnsi="Arial" w:cs="Arial"/>
                <w:sz w:val="22"/>
                <w:szCs w:val="22"/>
              </w:rPr>
            </w:pPr>
            <w:r>
              <w:rPr>
                <w:rFonts w:ascii="Arial" w:hAnsi="Arial" w:cs="Arial"/>
                <w:sz w:val="22"/>
                <w:szCs w:val="22"/>
              </w:rPr>
              <w:t xml:space="preserve">London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2B740CF" w:rsidR="005E6C44" w:rsidRPr="00A42F82" w:rsidRDefault="005E6C44" w:rsidP="00A91894">
            <w:pPr>
              <w:rPr>
                <w:rFonts w:ascii="Arial" w:hAnsi="Arial" w:cs="Arial"/>
                <w:sz w:val="22"/>
                <w:szCs w:val="22"/>
              </w:rPr>
            </w:pPr>
          </w:p>
          <w:p w14:paraId="6D16D89E" w14:textId="4378D2A9" w:rsidR="005E6C44" w:rsidRPr="00A42F82" w:rsidRDefault="00742921" w:rsidP="00A91894">
            <w:pPr>
              <w:rPr>
                <w:rFonts w:ascii="Arial" w:hAnsi="Arial" w:cs="Arial"/>
                <w:sz w:val="22"/>
                <w:szCs w:val="22"/>
              </w:rPr>
            </w:pPr>
            <w:r w:rsidRPr="00742921">
              <w:rPr>
                <w:rFonts w:ascii="Arial" w:hAnsi="Arial" w:cs="Arial"/>
                <w:sz w:val="22"/>
                <w:szCs w:val="22"/>
              </w:rPr>
              <w:t>2422740</w:t>
            </w:r>
            <w:r>
              <w:rPr>
                <w:rFonts w:ascii="Arial" w:hAnsi="Arial" w:cs="Arial"/>
                <w:sz w:val="22"/>
                <w:szCs w:val="22"/>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1A5E61CC" w:rsidR="005E6C44" w:rsidRPr="00A42F82" w:rsidRDefault="005E6C44" w:rsidP="00A91894">
            <w:pPr>
              <w:rPr>
                <w:rFonts w:ascii="Arial" w:hAnsi="Arial" w:cs="Arial"/>
                <w:sz w:val="22"/>
                <w:szCs w:val="22"/>
              </w:rPr>
            </w:pPr>
          </w:p>
          <w:p w14:paraId="331BC1EA" w14:textId="658C74C5" w:rsidR="005E6C44" w:rsidRPr="00A42F82" w:rsidRDefault="00742921" w:rsidP="00A91894">
            <w:pPr>
              <w:rPr>
                <w:rFonts w:ascii="Arial" w:hAnsi="Arial" w:cs="Arial"/>
                <w:sz w:val="22"/>
                <w:szCs w:val="22"/>
              </w:rPr>
            </w:pPr>
            <w:r w:rsidRPr="00742921">
              <w:rPr>
                <w:rFonts w:ascii="Arial" w:hAnsi="Arial" w:cs="Arial"/>
                <w:sz w:val="22"/>
                <w:szCs w:val="22"/>
              </w:rPr>
              <w:t>+447466825323</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5E79380" w:rsidR="005E6C44" w:rsidRPr="00A42F82" w:rsidRDefault="00742921" w:rsidP="00A91894">
            <w:pPr>
              <w:rPr>
                <w:rFonts w:ascii="Arial" w:hAnsi="Arial" w:cs="Arial"/>
                <w:sz w:val="22"/>
                <w:szCs w:val="22"/>
              </w:rPr>
            </w:pPr>
            <w:r w:rsidRPr="00742921">
              <w:rPr>
                <w:rFonts w:ascii="Arial" w:hAnsi="Arial" w:cs="Arial"/>
                <w:sz w:val="22"/>
                <w:szCs w:val="22"/>
              </w:rPr>
              <w:t>2422740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73531B7" w:rsidR="005E6C44" w:rsidRPr="00A42F82" w:rsidRDefault="002B1EBC" w:rsidP="00A91894">
            <w:pPr>
              <w:rPr>
                <w:rFonts w:ascii="Arial" w:hAnsi="Arial" w:cs="Arial"/>
                <w:sz w:val="22"/>
                <w:szCs w:val="22"/>
              </w:rPr>
            </w:pPr>
            <w:r>
              <w:rPr>
                <w:rFonts w:ascii="Arial" w:hAnsi="Arial" w:cs="Arial"/>
                <w:sz w:val="22"/>
                <w:szCs w:val="22"/>
              </w:rPr>
              <w:t xml:space="preserve">Public Health and Social Care in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A6A80B3" w:rsidR="005E6C44" w:rsidRPr="00A42F82" w:rsidRDefault="00742921" w:rsidP="00A91894">
            <w:pPr>
              <w:rPr>
                <w:rFonts w:ascii="Arial" w:hAnsi="Arial" w:cs="Arial"/>
                <w:sz w:val="22"/>
                <w:szCs w:val="22"/>
              </w:rPr>
            </w:pPr>
            <w:r w:rsidRPr="00742921">
              <w:rPr>
                <w:rFonts w:ascii="Arial" w:hAnsi="Arial" w:cs="Arial"/>
                <w:sz w:val="22"/>
                <w:szCs w:val="22"/>
              </w:rPr>
              <w:t>Berhe Tesfay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2861A814" w:rsidR="005E6C44" w:rsidRPr="00A42F82" w:rsidRDefault="002B1EB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E7766"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AA43B86" w:rsidR="005E6C44" w:rsidRPr="00A42F82" w:rsidRDefault="00113C5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92BC625" w:rsidR="005E6C44" w:rsidRPr="00A42F82" w:rsidRDefault="00113C5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E7766"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E7766"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E7766"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E7766"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641954C6"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r w:rsidR="000A7E20" w:rsidRPr="00A42F82">
              <w:rPr>
                <w:rFonts w:ascii="Arial" w:hAnsi="Arial" w:cs="Arial"/>
                <w:bCs/>
                <w:sz w:val="22"/>
                <w:szCs w:val="22"/>
              </w:rPr>
              <w:t>yes</w:t>
            </w:r>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4C5B9A3" w:rsidR="004C3D85" w:rsidRPr="00A42F82" w:rsidRDefault="00C351BA" w:rsidP="00C351BA">
            <w:pPr>
              <w:jc w:val="both"/>
              <w:rPr>
                <w:rFonts w:ascii="Arial" w:hAnsi="Arial" w:cs="Arial"/>
                <w:sz w:val="22"/>
                <w:szCs w:val="22"/>
              </w:rPr>
            </w:pPr>
            <w:r w:rsidRPr="00C351BA">
              <w:rPr>
                <w:rFonts w:ascii="Arial" w:hAnsi="Arial" w:cs="Arial"/>
                <w:sz w:val="24"/>
                <w:szCs w:val="24"/>
              </w:rPr>
              <w:t>“Hypertension Among Adults Aged 30–50 in Low-Income UK Communities: Prevalence and the Effectiveness of Community-Based Management Strategies”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076FCF3" w:rsidR="004C3D85" w:rsidRPr="00A42F82" w:rsidRDefault="002E341D" w:rsidP="00A91894">
            <w:pPr>
              <w:rPr>
                <w:rFonts w:ascii="Arial" w:hAnsi="Arial" w:cs="Arial"/>
                <w:sz w:val="22"/>
                <w:szCs w:val="22"/>
              </w:rPr>
            </w:pPr>
            <w:r>
              <w:rPr>
                <w:rFonts w:ascii="Arial" w:hAnsi="Arial" w:cs="Arial"/>
                <w:sz w:val="22"/>
                <w:szCs w:val="22"/>
              </w:rPr>
              <w:t>06 October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A6784F4" w:rsidR="004C3D85" w:rsidRPr="00A42F82" w:rsidRDefault="000D5C12" w:rsidP="00A91894">
            <w:pPr>
              <w:rPr>
                <w:rFonts w:ascii="Arial" w:hAnsi="Arial" w:cs="Arial"/>
                <w:sz w:val="22"/>
                <w:szCs w:val="22"/>
              </w:rPr>
            </w:pPr>
            <w:r>
              <w:rPr>
                <w:rFonts w:ascii="Arial" w:hAnsi="Arial" w:cs="Arial"/>
                <w:sz w:val="22"/>
                <w:szCs w:val="22"/>
              </w:rPr>
              <w:t xml:space="preserve">02 </w:t>
            </w:r>
            <w:r w:rsidR="003F0256">
              <w:rPr>
                <w:rFonts w:ascii="Arial" w:hAnsi="Arial" w:cs="Arial"/>
                <w:sz w:val="22"/>
                <w:szCs w:val="22"/>
              </w:rPr>
              <w:t>February 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7A5EC416" w14:textId="3005589F" w:rsidR="00CC0671" w:rsidRPr="00CC0671" w:rsidRDefault="00CC0671" w:rsidP="00CC0671">
            <w:pPr>
              <w:jc w:val="both"/>
              <w:rPr>
                <w:sz w:val="22"/>
                <w:szCs w:val="22"/>
              </w:rPr>
            </w:pPr>
            <w:r w:rsidRPr="00A42F82">
              <w:t xml:space="preserve"> </w:t>
            </w:r>
            <w:r w:rsidRPr="00CC0671">
              <w:rPr>
                <w:sz w:val="22"/>
                <w:szCs w:val="22"/>
              </w:rPr>
              <w:t>Hypertension is a major public health issue in the UK, disproportionately affecting poor people.  Despite the fact that early-onset hypertension increases long-term morbidity and healthcare costs, few studies have examined its prevalence in low-income adults aged 30–50.</w:t>
            </w:r>
            <w:r>
              <w:rPr>
                <w:sz w:val="22"/>
                <w:szCs w:val="22"/>
              </w:rPr>
              <w:t xml:space="preserve"> </w:t>
            </w:r>
            <w:r w:rsidRPr="00CC0671">
              <w:rPr>
                <w:sz w:val="22"/>
                <w:szCs w:val="22"/>
              </w:rPr>
              <w:t>This demographic group's unique risk factors and health behaviours are underrepresented in the literature, highlighting a critical gap.</w:t>
            </w:r>
            <w:r>
              <w:rPr>
                <w:sz w:val="22"/>
                <w:szCs w:val="22"/>
              </w:rPr>
              <w:t xml:space="preserve"> </w:t>
            </w:r>
            <w:r w:rsidRPr="00CC0671">
              <w:rPr>
                <w:sz w:val="22"/>
                <w:szCs w:val="22"/>
              </w:rPr>
              <w:t>Meanwhile, community-based, non-pharmacological hypertension management strategies like lifestyle modification, diet, and health education have been promoted as cost-effective.  Their efficacy in low-income UK communities is inconsistent and fragmented.</w:t>
            </w:r>
          </w:p>
          <w:p w14:paraId="19B0DD6A" w14:textId="77777777" w:rsidR="00CC0671" w:rsidRDefault="00CC0671" w:rsidP="00CC0671">
            <w:pPr>
              <w:jc w:val="both"/>
              <w:rPr>
                <w:sz w:val="22"/>
                <w:szCs w:val="22"/>
              </w:rPr>
            </w:pPr>
          </w:p>
          <w:p w14:paraId="5F64A457" w14:textId="511B26EB" w:rsidR="00F96C3F" w:rsidRPr="00A42F82" w:rsidDel="00425DA7" w:rsidRDefault="00CC0671" w:rsidP="00CC0671">
            <w:pPr>
              <w:jc w:val="both"/>
            </w:pPr>
            <w:r w:rsidRPr="00CC0671">
              <w:rPr>
                <w:sz w:val="22"/>
                <w:szCs w:val="22"/>
              </w:rPr>
              <w:t xml:space="preserve">This study will systematically review the literature to (1) determine the prevalence of hypertension in low-income UK adults aged 30–50 and (2) critically assess community-based hypertension management strategies in this population.  The study synthesises and evaluates evidence to determine which interventions have the greatest impact, informing future policy and public health strategies. </w:t>
            </w:r>
            <w:r w:rsidR="00F96C3F" w:rsidRPr="00A42F82">
              <w:t>(</w:t>
            </w:r>
            <w:proofErr w:type="gramStart"/>
            <w:r w:rsidR="00F96C3F" w:rsidRPr="00A42F82">
              <w:t>this</w:t>
            </w:r>
            <w:proofErr w:type="gramEnd"/>
            <w:r w:rsidR="00F96C3F" w:rsidRPr="00A42F82">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6B4C65AB" w:rsidR="00F96C3F" w:rsidRPr="00A42F82" w:rsidRDefault="00570B16" w:rsidP="00A91894">
            <w:pPr>
              <w:rPr>
                <w:rFonts w:ascii="Arial" w:hAnsi="Arial" w:cs="Arial"/>
              </w:rPr>
            </w:pPr>
            <w:r w:rsidRPr="00570B16">
              <w:rPr>
                <w:rFonts w:ascii="Arial" w:hAnsi="Arial" w:cs="Arial"/>
              </w:rPr>
              <w:t>What is the prevalence of hypertension among adults aged 30-50 in low-income communities in the UK and how effective are community-based strategies currently implemented to manage hypertension in this age group?</w:t>
            </w: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0FAE05D6" w:rsidR="00F96C3F" w:rsidRPr="00A42F82" w:rsidRDefault="00CC0671" w:rsidP="00CC0671">
            <w:pPr>
              <w:jc w:val="both"/>
              <w:rPr>
                <w:rFonts w:ascii="Arial" w:hAnsi="Arial" w:cs="Arial"/>
              </w:rPr>
            </w:pPr>
            <w:r w:rsidRPr="00CC0671">
              <w:rPr>
                <w:rFonts w:ascii="Arial" w:hAnsi="Arial" w:cs="Arial"/>
              </w:rPr>
              <w:t>To examine the prevalence of hypertension among adults aged 30–50 living in socioeconomically disadvantaged areas in the United Kingdom, and to assess the effectiveness of community-level healthcare interventions in managing and controlling hypertension within this population.</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lastRenderedPageBreak/>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53464D02" w14:textId="4C101959" w:rsidR="00742921" w:rsidRDefault="00742921" w:rsidP="00742921">
            <w:pPr>
              <w:rPr>
                <w:rFonts w:ascii="Arial" w:hAnsi="Arial" w:cs="Arial"/>
                <w:sz w:val="22"/>
                <w:szCs w:val="22"/>
              </w:rPr>
            </w:pPr>
            <w:r w:rsidRPr="00742921">
              <w:rPr>
                <w:rFonts w:ascii="Arial" w:hAnsi="Arial" w:cs="Arial"/>
                <w:sz w:val="22"/>
                <w:szCs w:val="22"/>
              </w:rPr>
              <w:t>To explore the prevalence and contributing factors of hypertension among adults aged 30-50 in low-income UK communities.</w:t>
            </w:r>
          </w:p>
          <w:p w14:paraId="1C395358" w14:textId="77777777" w:rsidR="009E1FCD" w:rsidRPr="00742921" w:rsidRDefault="009E1FCD" w:rsidP="00742921">
            <w:pPr>
              <w:rPr>
                <w:rFonts w:ascii="Arial" w:hAnsi="Arial" w:cs="Arial"/>
                <w:sz w:val="22"/>
                <w:szCs w:val="22"/>
              </w:rPr>
            </w:pPr>
          </w:p>
          <w:p w14:paraId="4B052CAD" w14:textId="3569331A" w:rsidR="00742921" w:rsidRDefault="00742921" w:rsidP="00742921">
            <w:pPr>
              <w:rPr>
                <w:rFonts w:ascii="Arial" w:hAnsi="Arial" w:cs="Arial"/>
                <w:sz w:val="22"/>
                <w:szCs w:val="22"/>
              </w:rPr>
            </w:pPr>
            <w:r w:rsidRPr="00742921">
              <w:rPr>
                <w:rFonts w:ascii="Arial" w:hAnsi="Arial" w:cs="Arial"/>
                <w:sz w:val="22"/>
                <w:szCs w:val="22"/>
              </w:rPr>
              <w:t>To examine the types and roles of community-based interventions used to manage hypertension in this age group.</w:t>
            </w:r>
          </w:p>
          <w:p w14:paraId="5CBE0BAF" w14:textId="77777777" w:rsidR="009E1FCD" w:rsidRDefault="009E1FCD" w:rsidP="00742921">
            <w:pPr>
              <w:rPr>
                <w:rFonts w:ascii="Arial" w:hAnsi="Arial" w:cs="Arial"/>
                <w:sz w:val="22"/>
                <w:szCs w:val="22"/>
              </w:rPr>
            </w:pPr>
          </w:p>
          <w:p w14:paraId="63AA5A72" w14:textId="197947A4" w:rsidR="00F96C3F" w:rsidRPr="00A42F82" w:rsidRDefault="00742921" w:rsidP="00742921">
            <w:pPr>
              <w:rPr>
                <w:rFonts w:ascii="Arial" w:hAnsi="Arial" w:cs="Arial"/>
                <w:sz w:val="22"/>
                <w:szCs w:val="22"/>
              </w:rPr>
            </w:pPr>
            <w:r w:rsidRPr="00742921">
              <w:rPr>
                <w:rFonts w:ascii="Arial" w:hAnsi="Arial" w:cs="Arial"/>
                <w:sz w:val="22"/>
                <w:szCs w:val="22"/>
              </w:rPr>
              <w:t>To evaluate the effectiveness of non-pharmacological community-based interventions-such as lifestyle modification and health education-on blood pressure control among adults aged 30-50.</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366C473A" w14:textId="77777777" w:rsidR="000A7E20" w:rsidRDefault="000A7E20" w:rsidP="000A7E20">
            <w:pPr>
              <w:rPr>
                <w:rFonts w:ascii="Arial" w:hAnsi="Arial" w:cs="Arial"/>
                <w:sz w:val="22"/>
                <w:szCs w:val="22"/>
                <w:lang w:val="en-US"/>
              </w:rPr>
            </w:pPr>
            <w:r w:rsidRPr="000A7E20">
              <w:rPr>
                <w:rFonts w:ascii="Arial" w:hAnsi="Arial" w:cs="Arial"/>
                <w:b/>
                <w:bCs/>
                <w:sz w:val="22"/>
                <w:szCs w:val="22"/>
                <w:lang w:val="en-US"/>
              </w:rPr>
              <w:t>Research Philosophy</w:t>
            </w:r>
            <w:r w:rsidRPr="000A7E20">
              <w:rPr>
                <w:rFonts w:ascii="Arial" w:hAnsi="Arial" w:cs="Arial"/>
                <w:sz w:val="22"/>
                <w:szCs w:val="22"/>
                <w:lang w:val="en-US"/>
              </w:rPr>
              <w:br/>
              <w:t>This systematic review will adopt a positivist research philosophy, based on the assumption that reality can be objectively measured and quantified. The study will aim to evaluate the prevalence of hypertension among adults aged 30–50 in low-income communities in the UK and assess the effectiveness of community-based strategies to manage hypertension. A positivist approach will allow for the objective synthesis of quantitative and qualitative findings from published studies, supporting robust conclusions.</w:t>
            </w:r>
          </w:p>
          <w:p w14:paraId="7850C35B" w14:textId="77777777" w:rsidR="009E1FCD" w:rsidRPr="000A7E20" w:rsidRDefault="009E1FCD" w:rsidP="000A7E20">
            <w:pPr>
              <w:rPr>
                <w:rFonts w:ascii="Arial" w:hAnsi="Arial" w:cs="Arial"/>
                <w:sz w:val="22"/>
                <w:szCs w:val="22"/>
                <w:lang w:val="en-US"/>
              </w:rPr>
            </w:pPr>
          </w:p>
          <w:p w14:paraId="72F54054" w14:textId="77777777" w:rsidR="000A7E20" w:rsidRDefault="000A7E20" w:rsidP="000A7E20">
            <w:pPr>
              <w:rPr>
                <w:rFonts w:ascii="Arial" w:hAnsi="Arial" w:cs="Arial"/>
                <w:sz w:val="22"/>
                <w:szCs w:val="22"/>
                <w:lang w:val="en-US"/>
              </w:rPr>
            </w:pPr>
            <w:r w:rsidRPr="000A7E20">
              <w:rPr>
                <w:rFonts w:ascii="Arial" w:hAnsi="Arial" w:cs="Arial"/>
                <w:b/>
                <w:bCs/>
                <w:sz w:val="22"/>
                <w:szCs w:val="22"/>
                <w:lang w:val="en-US"/>
              </w:rPr>
              <w:t>Research Design</w:t>
            </w:r>
            <w:r w:rsidRPr="000A7E20">
              <w:rPr>
                <w:rFonts w:ascii="Arial" w:hAnsi="Arial" w:cs="Arial"/>
                <w:sz w:val="22"/>
                <w:szCs w:val="22"/>
                <w:lang w:val="en-US"/>
              </w:rPr>
              <w:br/>
              <w:t>A systematic review design will be employed to provide a comprehensive and transparent synthesis of existing literature. This design will allow for the identification, appraisal, and integration of studies reporting hypertension prevalence and community-based interventions, thereby reducing bias and enhancing reliability. Systematic reviews will be particularly suitable for summarizing complex evidence from multiple sources while identifying gaps and patterns in the literature.</w:t>
            </w:r>
          </w:p>
          <w:p w14:paraId="79B58C58" w14:textId="77777777" w:rsidR="009E1FCD" w:rsidRPr="000A7E20" w:rsidRDefault="009E1FCD" w:rsidP="000A7E20">
            <w:pPr>
              <w:rPr>
                <w:rFonts w:ascii="Arial" w:hAnsi="Arial" w:cs="Arial"/>
                <w:sz w:val="22"/>
                <w:szCs w:val="22"/>
                <w:lang w:val="en-US"/>
              </w:rPr>
            </w:pPr>
          </w:p>
          <w:p w14:paraId="45B1C290" w14:textId="77777777" w:rsidR="000A7E20" w:rsidRPr="000A7E20" w:rsidRDefault="000A7E20" w:rsidP="000A7E20">
            <w:pPr>
              <w:rPr>
                <w:rFonts w:ascii="Arial" w:hAnsi="Arial" w:cs="Arial"/>
                <w:sz w:val="22"/>
                <w:szCs w:val="22"/>
                <w:lang w:val="en-US"/>
              </w:rPr>
            </w:pPr>
            <w:r w:rsidRPr="000A7E20">
              <w:rPr>
                <w:rFonts w:ascii="Arial" w:hAnsi="Arial" w:cs="Arial"/>
                <w:b/>
                <w:bCs/>
                <w:sz w:val="22"/>
                <w:szCs w:val="22"/>
                <w:lang w:val="en-US"/>
              </w:rPr>
              <w:t>Search Strategy and Data Collection</w:t>
            </w:r>
            <w:r w:rsidRPr="000A7E20">
              <w:rPr>
                <w:rFonts w:ascii="Arial" w:hAnsi="Arial" w:cs="Arial"/>
                <w:sz w:val="22"/>
                <w:szCs w:val="22"/>
                <w:lang w:val="en-US"/>
              </w:rPr>
              <w:br/>
              <w:t>A structured search strategy will be developed to identify relevant articles published in the last 10 years. Searches will be conducted in PubMed using keywords and Boolean operators, including:</w:t>
            </w:r>
          </w:p>
          <w:p w14:paraId="4F81E574" w14:textId="77777777" w:rsidR="000A7E20" w:rsidRPr="000A7E20" w:rsidRDefault="000A7E20" w:rsidP="000A7E20">
            <w:pPr>
              <w:numPr>
                <w:ilvl w:val="0"/>
                <w:numId w:val="28"/>
              </w:numPr>
              <w:rPr>
                <w:rFonts w:ascii="Arial" w:hAnsi="Arial" w:cs="Arial"/>
                <w:sz w:val="22"/>
                <w:szCs w:val="22"/>
                <w:lang w:val="en-US"/>
              </w:rPr>
            </w:pPr>
            <w:r w:rsidRPr="000A7E20">
              <w:rPr>
                <w:rFonts w:ascii="Arial" w:hAnsi="Arial" w:cs="Arial"/>
                <w:sz w:val="22"/>
                <w:szCs w:val="22"/>
                <w:lang w:val="en-US"/>
              </w:rPr>
              <w:t>“</w:t>
            </w:r>
            <w:proofErr w:type="gramStart"/>
            <w:r w:rsidRPr="000A7E20">
              <w:rPr>
                <w:rFonts w:ascii="Arial" w:hAnsi="Arial" w:cs="Arial"/>
                <w:sz w:val="22"/>
                <w:szCs w:val="22"/>
                <w:lang w:val="en-US"/>
              </w:rPr>
              <w:t>hypertension</w:t>
            </w:r>
            <w:proofErr w:type="gramEnd"/>
            <w:r w:rsidRPr="000A7E20">
              <w:rPr>
                <w:rFonts w:ascii="Arial" w:hAnsi="Arial" w:cs="Arial"/>
                <w:sz w:val="22"/>
                <w:szCs w:val="22"/>
                <w:lang w:val="en-US"/>
              </w:rPr>
              <w:t xml:space="preserve"> prevalence” AND “low-income communities” AND “UK”</w:t>
            </w:r>
          </w:p>
          <w:p w14:paraId="454C767F" w14:textId="77777777" w:rsidR="000A7E20" w:rsidRPr="000A7E20" w:rsidRDefault="000A7E20" w:rsidP="000A7E20">
            <w:pPr>
              <w:numPr>
                <w:ilvl w:val="0"/>
                <w:numId w:val="28"/>
              </w:numPr>
              <w:rPr>
                <w:rFonts w:ascii="Arial" w:hAnsi="Arial" w:cs="Arial"/>
                <w:sz w:val="22"/>
                <w:szCs w:val="22"/>
                <w:lang w:val="en-US"/>
              </w:rPr>
            </w:pPr>
            <w:r w:rsidRPr="000A7E20">
              <w:rPr>
                <w:rFonts w:ascii="Arial" w:hAnsi="Arial" w:cs="Arial"/>
                <w:sz w:val="22"/>
                <w:szCs w:val="22"/>
                <w:lang w:val="en-US"/>
              </w:rPr>
              <w:t>“</w:t>
            </w:r>
            <w:proofErr w:type="gramStart"/>
            <w:r w:rsidRPr="000A7E20">
              <w:rPr>
                <w:rFonts w:ascii="Arial" w:hAnsi="Arial" w:cs="Arial"/>
                <w:sz w:val="22"/>
                <w:szCs w:val="22"/>
                <w:lang w:val="en-US"/>
              </w:rPr>
              <w:t>community</w:t>
            </w:r>
            <w:proofErr w:type="gramEnd"/>
            <w:r w:rsidRPr="000A7E20">
              <w:rPr>
                <w:rFonts w:ascii="Arial" w:hAnsi="Arial" w:cs="Arial"/>
                <w:sz w:val="22"/>
                <w:szCs w:val="22"/>
                <w:lang w:val="en-US"/>
              </w:rPr>
              <w:t>-based interventions” AND “blood pressure management” AND “adults 30–50”</w:t>
            </w:r>
          </w:p>
          <w:p w14:paraId="216ABA6F" w14:textId="77777777" w:rsidR="000A7E20" w:rsidRDefault="000A7E20" w:rsidP="000A7E20">
            <w:pPr>
              <w:rPr>
                <w:rFonts w:ascii="Arial" w:hAnsi="Arial" w:cs="Arial"/>
                <w:sz w:val="22"/>
                <w:szCs w:val="22"/>
                <w:lang w:val="en-US"/>
              </w:rPr>
            </w:pPr>
            <w:r w:rsidRPr="000A7E20">
              <w:rPr>
                <w:rFonts w:ascii="Arial" w:hAnsi="Arial" w:cs="Arial"/>
                <w:sz w:val="22"/>
                <w:szCs w:val="22"/>
                <w:lang w:val="en-US"/>
              </w:rPr>
              <w:t>Manual screening of reference lists from key articles will also be undertaken to identify additional relevant studies. The search strategy will ensure comprehensive coverage while focusing on peer-reviewed evidence relevant to the target population.</w:t>
            </w:r>
          </w:p>
          <w:p w14:paraId="6461115A" w14:textId="77777777" w:rsidR="009E1FCD" w:rsidRPr="000A7E20" w:rsidRDefault="009E1FCD" w:rsidP="000A7E20">
            <w:pPr>
              <w:rPr>
                <w:rFonts w:ascii="Arial" w:hAnsi="Arial" w:cs="Arial"/>
                <w:sz w:val="22"/>
                <w:szCs w:val="22"/>
                <w:lang w:val="en-US"/>
              </w:rPr>
            </w:pPr>
          </w:p>
          <w:p w14:paraId="167EF511" w14:textId="77777777" w:rsidR="000A7E20" w:rsidRDefault="000A7E20" w:rsidP="000A7E20">
            <w:pPr>
              <w:rPr>
                <w:rFonts w:ascii="Arial" w:hAnsi="Arial" w:cs="Arial"/>
                <w:sz w:val="22"/>
                <w:szCs w:val="22"/>
                <w:lang w:val="en-US"/>
              </w:rPr>
            </w:pPr>
            <w:r w:rsidRPr="000A7E20">
              <w:rPr>
                <w:rFonts w:ascii="Arial" w:hAnsi="Arial" w:cs="Arial"/>
                <w:b/>
                <w:bCs/>
                <w:sz w:val="22"/>
                <w:szCs w:val="22"/>
                <w:lang w:val="en-US"/>
              </w:rPr>
              <w:t>Screening of Articles</w:t>
            </w:r>
            <w:r w:rsidRPr="000A7E20">
              <w:rPr>
                <w:rFonts w:ascii="Arial" w:hAnsi="Arial" w:cs="Arial"/>
                <w:sz w:val="22"/>
                <w:szCs w:val="22"/>
                <w:lang w:val="en-US"/>
              </w:rPr>
              <w:br/>
              <w:t>Titles and abstracts will be screened for relevance, and duplicates will be removed. Full-text screening will be conducted based on pre-defined inclusion and exclusion criteria. This process will result in approximately 10–12 studies being included for detailed analysis, consistent with systematic review best practices.</w:t>
            </w:r>
          </w:p>
          <w:p w14:paraId="05EF084C" w14:textId="77777777" w:rsidR="009E1FCD" w:rsidRPr="000A7E20" w:rsidRDefault="009E1FCD" w:rsidP="000A7E20">
            <w:pPr>
              <w:rPr>
                <w:rFonts w:ascii="Arial" w:hAnsi="Arial" w:cs="Arial"/>
                <w:sz w:val="22"/>
                <w:szCs w:val="22"/>
                <w:lang w:val="en-US"/>
              </w:rPr>
            </w:pPr>
          </w:p>
          <w:p w14:paraId="1F8C3E42" w14:textId="77777777" w:rsidR="000A7E20" w:rsidRPr="000A7E20" w:rsidRDefault="000A7E20" w:rsidP="000A7E20">
            <w:pPr>
              <w:rPr>
                <w:rFonts w:ascii="Arial" w:hAnsi="Arial" w:cs="Arial"/>
                <w:sz w:val="22"/>
                <w:szCs w:val="22"/>
                <w:lang w:val="en-US"/>
              </w:rPr>
            </w:pPr>
            <w:r w:rsidRPr="000A7E20">
              <w:rPr>
                <w:rFonts w:ascii="Arial" w:hAnsi="Arial" w:cs="Arial"/>
                <w:b/>
                <w:bCs/>
                <w:sz w:val="22"/>
                <w:szCs w:val="22"/>
                <w:lang w:val="en-US"/>
              </w:rPr>
              <w:t>Inclusion and Exclusion Criteria</w:t>
            </w:r>
            <w:r w:rsidRPr="000A7E20">
              <w:rPr>
                <w:rFonts w:ascii="Arial" w:hAnsi="Arial" w:cs="Arial"/>
                <w:sz w:val="22"/>
                <w:szCs w:val="22"/>
                <w:lang w:val="en-US"/>
              </w:rPr>
              <w:br/>
            </w:r>
            <w:r w:rsidRPr="000A7E20">
              <w:rPr>
                <w:rFonts w:ascii="Arial" w:hAnsi="Arial" w:cs="Arial"/>
                <w:i/>
                <w:iCs/>
                <w:sz w:val="22"/>
                <w:szCs w:val="22"/>
                <w:lang w:val="en-US"/>
              </w:rPr>
              <w:t>Inclusion criteria:</w:t>
            </w:r>
          </w:p>
          <w:p w14:paraId="623D1C7A" w14:textId="77777777" w:rsidR="000A7E20" w:rsidRPr="000A7E20" w:rsidRDefault="000A7E20" w:rsidP="000A7E20">
            <w:pPr>
              <w:numPr>
                <w:ilvl w:val="0"/>
                <w:numId w:val="29"/>
              </w:numPr>
              <w:rPr>
                <w:rFonts w:ascii="Arial" w:hAnsi="Arial" w:cs="Arial"/>
                <w:sz w:val="22"/>
                <w:szCs w:val="22"/>
                <w:lang w:val="en-US"/>
              </w:rPr>
            </w:pPr>
            <w:r w:rsidRPr="000A7E20">
              <w:rPr>
                <w:rFonts w:ascii="Arial" w:hAnsi="Arial" w:cs="Arial"/>
                <w:sz w:val="22"/>
                <w:szCs w:val="22"/>
                <w:lang w:val="en-US"/>
              </w:rPr>
              <w:t>Studies conducted in the UK</w:t>
            </w:r>
          </w:p>
          <w:p w14:paraId="5D7A5E7E" w14:textId="77777777" w:rsidR="000A7E20" w:rsidRPr="000A7E20" w:rsidRDefault="000A7E20" w:rsidP="000A7E20">
            <w:pPr>
              <w:numPr>
                <w:ilvl w:val="0"/>
                <w:numId w:val="29"/>
              </w:numPr>
              <w:rPr>
                <w:rFonts w:ascii="Arial" w:hAnsi="Arial" w:cs="Arial"/>
                <w:sz w:val="22"/>
                <w:szCs w:val="22"/>
                <w:lang w:val="en-US"/>
              </w:rPr>
            </w:pPr>
            <w:r w:rsidRPr="000A7E20">
              <w:rPr>
                <w:rFonts w:ascii="Arial" w:hAnsi="Arial" w:cs="Arial"/>
                <w:sz w:val="22"/>
                <w:szCs w:val="22"/>
                <w:lang w:val="en-US"/>
              </w:rPr>
              <w:t>Participants aged 30–50 years</w:t>
            </w:r>
          </w:p>
          <w:p w14:paraId="3A87F060" w14:textId="77777777" w:rsidR="000A7E20" w:rsidRPr="000A7E20" w:rsidRDefault="000A7E20" w:rsidP="000A7E20">
            <w:pPr>
              <w:numPr>
                <w:ilvl w:val="0"/>
                <w:numId w:val="29"/>
              </w:numPr>
              <w:rPr>
                <w:rFonts w:ascii="Arial" w:hAnsi="Arial" w:cs="Arial"/>
                <w:sz w:val="22"/>
                <w:szCs w:val="22"/>
                <w:lang w:val="en-US"/>
              </w:rPr>
            </w:pPr>
            <w:r w:rsidRPr="000A7E20">
              <w:rPr>
                <w:rFonts w:ascii="Arial" w:hAnsi="Arial" w:cs="Arial"/>
                <w:sz w:val="22"/>
                <w:szCs w:val="22"/>
                <w:lang w:val="en-US"/>
              </w:rPr>
              <w:t>Focus on low-income or socioeconomically deprived communities</w:t>
            </w:r>
          </w:p>
          <w:p w14:paraId="0C1D5C3C" w14:textId="77777777" w:rsidR="000A7E20" w:rsidRPr="000A7E20" w:rsidRDefault="000A7E20" w:rsidP="000A7E20">
            <w:pPr>
              <w:numPr>
                <w:ilvl w:val="0"/>
                <w:numId w:val="29"/>
              </w:numPr>
              <w:rPr>
                <w:rFonts w:ascii="Arial" w:hAnsi="Arial" w:cs="Arial"/>
                <w:sz w:val="22"/>
                <w:szCs w:val="22"/>
                <w:lang w:val="en-US"/>
              </w:rPr>
            </w:pPr>
            <w:r w:rsidRPr="000A7E20">
              <w:rPr>
                <w:rFonts w:ascii="Arial" w:hAnsi="Arial" w:cs="Arial"/>
                <w:sz w:val="22"/>
                <w:szCs w:val="22"/>
                <w:lang w:val="en-US"/>
              </w:rPr>
              <w:t>Reporting hypertension prevalence or evaluating community-based interventions</w:t>
            </w:r>
          </w:p>
          <w:p w14:paraId="5D68169A" w14:textId="77777777" w:rsidR="000A7E20" w:rsidRPr="000A7E20" w:rsidRDefault="000A7E20" w:rsidP="000A7E20">
            <w:pPr>
              <w:numPr>
                <w:ilvl w:val="0"/>
                <w:numId w:val="29"/>
              </w:numPr>
              <w:rPr>
                <w:rFonts w:ascii="Arial" w:hAnsi="Arial" w:cs="Arial"/>
                <w:sz w:val="22"/>
                <w:szCs w:val="22"/>
                <w:lang w:val="en-US"/>
              </w:rPr>
            </w:pPr>
            <w:r w:rsidRPr="000A7E20">
              <w:rPr>
                <w:rFonts w:ascii="Arial" w:hAnsi="Arial" w:cs="Arial"/>
                <w:sz w:val="22"/>
                <w:szCs w:val="22"/>
                <w:lang w:val="en-US"/>
              </w:rPr>
              <w:t>Published in English in peer-reviewed journals within the past 10 years</w:t>
            </w:r>
          </w:p>
          <w:p w14:paraId="7D38039C" w14:textId="77777777" w:rsidR="000A7E20" w:rsidRPr="000A7E20" w:rsidRDefault="000A7E20" w:rsidP="000A7E20">
            <w:pPr>
              <w:rPr>
                <w:rFonts w:ascii="Arial" w:hAnsi="Arial" w:cs="Arial"/>
                <w:sz w:val="22"/>
                <w:szCs w:val="22"/>
                <w:lang w:val="en-US"/>
              </w:rPr>
            </w:pPr>
            <w:r w:rsidRPr="000A7E20">
              <w:rPr>
                <w:rFonts w:ascii="Arial" w:hAnsi="Arial" w:cs="Arial"/>
                <w:i/>
                <w:iCs/>
                <w:sz w:val="22"/>
                <w:szCs w:val="22"/>
                <w:lang w:val="en-US"/>
              </w:rPr>
              <w:lastRenderedPageBreak/>
              <w:t>Exclusion criteria:</w:t>
            </w:r>
          </w:p>
          <w:p w14:paraId="68EF6690" w14:textId="77777777" w:rsidR="000A7E20" w:rsidRPr="000A7E20" w:rsidRDefault="000A7E20" w:rsidP="000A7E20">
            <w:pPr>
              <w:numPr>
                <w:ilvl w:val="0"/>
                <w:numId w:val="30"/>
              </w:numPr>
              <w:rPr>
                <w:rFonts w:ascii="Arial" w:hAnsi="Arial" w:cs="Arial"/>
                <w:sz w:val="22"/>
                <w:szCs w:val="22"/>
                <w:lang w:val="en-US"/>
              </w:rPr>
            </w:pPr>
            <w:r w:rsidRPr="000A7E20">
              <w:rPr>
                <w:rFonts w:ascii="Arial" w:hAnsi="Arial" w:cs="Arial"/>
                <w:sz w:val="22"/>
                <w:szCs w:val="22"/>
                <w:lang w:val="en-US"/>
              </w:rPr>
              <w:t>Studies outside the UK or outside the target age group</w:t>
            </w:r>
          </w:p>
          <w:p w14:paraId="433E9BEC" w14:textId="77777777" w:rsidR="000A7E20" w:rsidRPr="000A7E20" w:rsidRDefault="000A7E20" w:rsidP="000A7E20">
            <w:pPr>
              <w:numPr>
                <w:ilvl w:val="0"/>
                <w:numId w:val="30"/>
              </w:numPr>
              <w:rPr>
                <w:rFonts w:ascii="Arial" w:hAnsi="Arial" w:cs="Arial"/>
                <w:sz w:val="22"/>
                <w:szCs w:val="22"/>
                <w:lang w:val="en-US"/>
              </w:rPr>
            </w:pPr>
            <w:r w:rsidRPr="000A7E20">
              <w:rPr>
                <w:rFonts w:ascii="Arial" w:hAnsi="Arial" w:cs="Arial"/>
                <w:sz w:val="22"/>
                <w:szCs w:val="22"/>
                <w:lang w:val="en-US"/>
              </w:rPr>
              <w:t>Non-peer-reviewed sources, opinion pieces, or conference abstracts</w:t>
            </w:r>
          </w:p>
          <w:p w14:paraId="53F07F01" w14:textId="77777777" w:rsidR="000A7E20" w:rsidRDefault="000A7E20" w:rsidP="000A7E20">
            <w:pPr>
              <w:numPr>
                <w:ilvl w:val="0"/>
                <w:numId w:val="30"/>
              </w:numPr>
              <w:rPr>
                <w:rFonts w:ascii="Arial" w:hAnsi="Arial" w:cs="Arial"/>
                <w:sz w:val="22"/>
                <w:szCs w:val="22"/>
                <w:lang w:val="en-US"/>
              </w:rPr>
            </w:pPr>
            <w:r w:rsidRPr="000A7E20">
              <w:rPr>
                <w:rFonts w:ascii="Arial" w:hAnsi="Arial" w:cs="Arial"/>
                <w:sz w:val="22"/>
                <w:szCs w:val="22"/>
                <w:lang w:val="en-US"/>
              </w:rPr>
              <w:t>Studies with insufficient methodological detail or low-quality evidence</w:t>
            </w:r>
          </w:p>
          <w:p w14:paraId="211771EC" w14:textId="77777777" w:rsidR="009E1FCD" w:rsidRPr="000A7E20" w:rsidRDefault="009E1FCD" w:rsidP="000A7E20">
            <w:pPr>
              <w:numPr>
                <w:ilvl w:val="0"/>
                <w:numId w:val="30"/>
              </w:numPr>
              <w:rPr>
                <w:rFonts w:ascii="Arial" w:hAnsi="Arial" w:cs="Arial"/>
                <w:sz w:val="22"/>
                <w:szCs w:val="22"/>
                <w:lang w:val="en-US"/>
              </w:rPr>
            </w:pPr>
          </w:p>
          <w:p w14:paraId="4C453423" w14:textId="77777777" w:rsidR="000A7E20" w:rsidRDefault="000A7E20" w:rsidP="000A7E20">
            <w:pPr>
              <w:rPr>
                <w:rFonts w:ascii="Arial" w:hAnsi="Arial" w:cs="Arial"/>
                <w:sz w:val="22"/>
                <w:szCs w:val="22"/>
                <w:lang w:val="en-US"/>
              </w:rPr>
            </w:pPr>
            <w:r w:rsidRPr="000A7E20">
              <w:rPr>
                <w:rFonts w:ascii="Arial" w:hAnsi="Arial" w:cs="Arial"/>
                <w:b/>
                <w:bCs/>
                <w:sz w:val="22"/>
                <w:szCs w:val="22"/>
                <w:lang w:val="en-US"/>
              </w:rPr>
              <w:t>Quality Assessment</w:t>
            </w:r>
            <w:r w:rsidRPr="000A7E20">
              <w:rPr>
                <w:rFonts w:ascii="Arial" w:hAnsi="Arial" w:cs="Arial"/>
                <w:sz w:val="22"/>
                <w:szCs w:val="22"/>
                <w:lang w:val="en-US"/>
              </w:rPr>
              <w:br/>
              <w:t>Selected studies will be critically appraised using the Critical Appraisal Skills Programme (CASP) checklist, which evaluates study validity, methodology, sampling, and clarity of reporting. Only high-quality studies will be included to ensure the reliability and robustness of findings.</w:t>
            </w:r>
          </w:p>
          <w:p w14:paraId="3B2A1E25" w14:textId="77777777" w:rsidR="009E1FCD" w:rsidRPr="000A7E20" w:rsidRDefault="009E1FCD" w:rsidP="000A7E20">
            <w:pPr>
              <w:rPr>
                <w:rFonts w:ascii="Arial" w:hAnsi="Arial" w:cs="Arial"/>
                <w:sz w:val="22"/>
                <w:szCs w:val="22"/>
                <w:lang w:val="en-US"/>
              </w:rPr>
            </w:pPr>
          </w:p>
          <w:p w14:paraId="15EDF656" w14:textId="77777777" w:rsidR="000A7E20" w:rsidRDefault="000A7E20" w:rsidP="000A7E20">
            <w:pPr>
              <w:rPr>
                <w:rFonts w:ascii="Arial" w:hAnsi="Arial" w:cs="Arial"/>
                <w:sz w:val="22"/>
                <w:szCs w:val="22"/>
                <w:lang w:val="en-US"/>
              </w:rPr>
            </w:pPr>
            <w:r w:rsidRPr="000A7E20">
              <w:rPr>
                <w:rFonts w:ascii="Arial" w:hAnsi="Arial" w:cs="Arial"/>
                <w:b/>
                <w:bCs/>
                <w:sz w:val="22"/>
                <w:szCs w:val="22"/>
                <w:lang w:val="en-US"/>
              </w:rPr>
              <w:t>Data Analysis</w:t>
            </w:r>
            <w:r w:rsidRPr="000A7E20">
              <w:rPr>
                <w:rFonts w:ascii="Arial" w:hAnsi="Arial" w:cs="Arial"/>
                <w:sz w:val="22"/>
                <w:szCs w:val="22"/>
                <w:lang w:val="en-US"/>
              </w:rPr>
              <w:br/>
              <w:t>Data will be extracted systematically and analysed using thematic synthesis. Quantitative data on hypertension prevalence will be tabulated, while qualitative findings on intervention effectiveness will be coded into themes. This approach will allow for the integration of diverse evidence types and the identification of patterns and trends across studies.</w:t>
            </w:r>
          </w:p>
          <w:p w14:paraId="1AF30FB5" w14:textId="77777777" w:rsidR="009E1FCD" w:rsidRPr="000A7E20" w:rsidRDefault="009E1FCD" w:rsidP="000A7E20">
            <w:pPr>
              <w:rPr>
                <w:rFonts w:ascii="Arial" w:hAnsi="Arial" w:cs="Arial"/>
                <w:sz w:val="22"/>
                <w:szCs w:val="22"/>
                <w:lang w:val="en-US"/>
              </w:rPr>
            </w:pPr>
          </w:p>
          <w:p w14:paraId="65100FFD" w14:textId="77777777" w:rsidR="000A7E20" w:rsidRDefault="000A7E20" w:rsidP="000A7E20">
            <w:pPr>
              <w:rPr>
                <w:rFonts w:ascii="Arial" w:hAnsi="Arial" w:cs="Arial"/>
                <w:sz w:val="22"/>
                <w:szCs w:val="22"/>
                <w:lang w:val="en-US"/>
              </w:rPr>
            </w:pPr>
            <w:r w:rsidRPr="000A7E20">
              <w:rPr>
                <w:rFonts w:ascii="Arial" w:hAnsi="Arial" w:cs="Arial"/>
                <w:b/>
                <w:bCs/>
                <w:sz w:val="22"/>
                <w:szCs w:val="22"/>
                <w:lang w:val="en-US"/>
              </w:rPr>
              <w:t>Reporting Guidelines</w:t>
            </w:r>
            <w:r w:rsidRPr="000A7E20">
              <w:rPr>
                <w:rFonts w:ascii="Arial" w:hAnsi="Arial" w:cs="Arial"/>
                <w:sz w:val="22"/>
                <w:szCs w:val="22"/>
                <w:lang w:val="en-US"/>
              </w:rPr>
              <w:br/>
              <w:t>The review will follow PRISMA (Preferred Reporting Items for Systematic Reviews and Meta-Analyses) guidelines to ensure transparency, reproducibility, and methodological rigour. A PRISMA flow diagram will be used to illustrate the article selection process from initial identification to final inclusion.</w:t>
            </w:r>
          </w:p>
          <w:p w14:paraId="3218E572" w14:textId="77777777" w:rsidR="009E1FCD" w:rsidRPr="000A7E20" w:rsidRDefault="009E1FCD" w:rsidP="000A7E20">
            <w:pPr>
              <w:rPr>
                <w:rFonts w:ascii="Arial" w:hAnsi="Arial" w:cs="Arial"/>
                <w:sz w:val="22"/>
                <w:szCs w:val="22"/>
                <w:lang w:val="en-US"/>
              </w:rPr>
            </w:pPr>
          </w:p>
          <w:p w14:paraId="34425971" w14:textId="77777777" w:rsidR="000A7E20" w:rsidRPr="000A7E20" w:rsidRDefault="000A7E20" w:rsidP="000A7E20">
            <w:pPr>
              <w:rPr>
                <w:rFonts w:ascii="Arial" w:hAnsi="Arial" w:cs="Arial"/>
                <w:sz w:val="22"/>
                <w:szCs w:val="22"/>
                <w:lang w:val="en-US"/>
              </w:rPr>
            </w:pPr>
            <w:r w:rsidRPr="000A7E20">
              <w:rPr>
                <w:rFonts w:ascii="Arial" w:hAnsi="Arial" w:cs="Arial"/>
                <w:b/>
                <w:bCs/>
                <w:sz w:val="22"/>
                <w:szCs w:val="22"/>
                <w:lang w:val="en-US"/>
              </w:rPr>
              <w:t>Ethical Considerations</w:t>
            </w:r>
            <w:r w:rsidRPr="000A7E20">
              <w:rPr>
                <w:rFonts w:ascii="Arial" w:hAnsi="Arial" w:cs="Arial"/>
                <w:sz w:val="22"/>
                <w:szCs w:val="22"/>
                <w:lang w:val="en-US"/>
              </w:rPr>
              <w:br/>
              <w:t>Although this review will use secondary data from published studies, ethical standards will be strictly observed. Ethical approval will be obtained through the relevant institutional ethics review form, and a copy will be attached as Appendix X. Key principles will include honest reporting, transparency, acknowledgment of all sources to avoid plagiarism, and adherence to research integrity standards. As the study will involve publicly available data, no direct participant involvement will occur, thereby minimising risks related to consent or confidentiality.</w:t>
            </w:r>
          </w:p>
          <w:p w14:paraId="108EF2F7" w14:textId="741DCDC7" w:rsidR="00F96C3F" w:rsidRPr="00A42F82" w:rsidRDefault="00F96C3F" w:rsidP="00A91894">
            <w:pPr>
              <w:rPr>
                <w:rFonts w:ascii="Arial" w:hAnsi="Arial" w:cs="Arial"/>
                <w:b/>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E7766"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00BFBCB" w:rsidR="00D107AC" w:rsidRPr="00A42F82" w:rsidRDefault="006D28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1217DF2" w:rsidR="00D107AC" w:rsidRPr="00A42F82" w:rsidRDefault="006D28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5959893D" w:rsidR="00D107AC" w:rsidRPr="00A42F82" w:rsidRDefault="006D28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01AAA47" w:rsidR="00D107AC" w:rsidRPr="00A42F82" w:rsidRDefault="006D28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20C6CEAA" w:rsidR="00D107AC" w:rsidRPr="00A42F82" w:rsidRDefault="006D28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2EC51469" w:rsidR="00D107AC" w:rsidRPr="00A42F82" w:rsidRDefault="006D28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245F999" w:rsidR="00D107AC" w:rsidRPr="00A42F82" w:rsidRDefault="006D28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 xml:space="preserve">Will the research activity </w:t>
            </w:r>
            <w:proofErr w:type="gramStart"/>
            <w:r w:rsidRPr="00A42F82">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52B59DF3" w:rsidR="00C11423" w:rsidRPr="00A42F82" w:rsidRDefault="006D28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C2B0BBB" w:rsidR="00C11423" w:rsidRPr="00A42F82" w:rsidRDefault="006D28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57F648CD" w:rsidR="00770C66" w:rsidRPr="00A42F82" w:rsidRDefault="006D28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4510C6A" w:rsidR="00770C66" w:rsidRPr="00A42F82" w:rsidRDefault="006D28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0EF7BDEE" w:rsidR="00D107AC" w:rsidRPr="00A42F82" w:rsidRDefault="006D28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D118EF8" w:rsidR="00770C66" w:rsidRPr="00A42F82" w:rsidRDefault="008D5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593FF224" w:rsidR="00770C66" w:rsidRPr="00A42F82" w:rsidRDefault="008D5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6217DA7" w:rsidR="00770C66" w:rsidRPr="00A42F82" w:rsidRDefault="008D5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3895559" w:rsidR="00770C66" w:rsidRPr="00A42F82" w:rsidRDefault="008D5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5549538" w:rsidR="00770C66" w:rsidRPr="00A42F82" w:rsidRDefault="008D5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477A700D" w:rsidR="00770C66" w:rsidRPr="00A42F82" w:rsidRDefault="008D5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71CBC160" w:rsidR="00770C66" w:rsidRPr="00A42F82" w:rsidRDefault="008D5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F4AC4B7" w:rsidR="00770C66" w:rsidRPr="00A42F82" w:rsidRDefault="008D5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9942616" w:rsidR="00770C66" w:rsidRPr="00A42F82" w:rsidRDefault="008D5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21F8E2E" w:rsidR="00770C66" w:rsidRPr="00A42F82" w:rsidRDefault="008D5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F68027F" w:rsidR="00770C66" w:rsidRPr="00A42F82" w:rsidRDefault="008D5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0AB8A383" w:rsidR="00770C66" w:rsidRPr="00A42F82" w:rsidRDefault="008D5D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Who are the intended </w:t>
            </w:r>
            <w:proofErr w:type="gramStart"/>
            <w:r w:rsidRPr="00A42F82">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6"/>
        <w:gridCol w:w="4935"/>
        <w:gridCol w:w="3353"/>
        <w:gridCol w:w="848"/>
        <w:gridCol w:w="677"/>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E7766"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2E77AF5" w:rsidR="008C1A38" w:rsidRPr="00A42F82" w:rsidRDefault="000E7766"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26ED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146E3988" w:rsidR="00003E64" w:rsidRPr="00A42F82" w:rsidRDefault="00BB3C2D" w:rsidP="00A91894">
            <w:pPr>
              <w:jc w:val="center"/>
              <w:rPr>
                <w:rFonts w:ascii="Arial" w:hAnsi="Arial" w:cs="Arial"/>
                <w:sz w:val="22"/>
                <w:szCs w:val="22"/>
              </w:rPr>
            </w:pPr>
            <w:r>
              <w:rPr>
                <w:rFonts w:ascii="Arial" w:hAnsi="Arial" w:cs="Arial"/>
                <w:sz w:val="22"/>
                <w:szCs w:val="22"/>
              </w:rPr>
              <w:lastRenderedPageBreak/>
              <w:t>N/A</w:t>
            </w:r>
            <w:r w:rsidR="009E5020"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A81D4D7" w:rsidR="00003E64" w:rsidRDefault="000F56CB" w:rsidP="00A91894">
            <w:pPr>
              <w:rPr>
                <w:rFonts w:ascii="Arial" w:hAnsi="Arial" w:cs="Arial"/>
                <w:sz w:val="22"/>
                <w:szCs w:val="22"/>
              </w:rPr>
            </w:pPr>
            <w:r>
              <w:rPr>
                <w:rFonts w:ascii="Arial" w:hAnsi="Arial" w:cs="Arial"/>
                <w:sz w:val="22"/>
                <w:szCs w:val="22"/>
              </w:rPr>
              <w:t xml:space="preserve">A regular contact with supervisor. </w:t>
            </w:r>
          </w:p>
          <w:p w14:paraId="66EA6D34" w14:textId="27F169A2" w:rsidR="000F56CB" w:rsidRDefault="000B0891" w:rsidP="00A91894">
            <w:pPr>
              <w:rPr>
                <w:rFonts w:ascii="Arial" w:hAnsi="Arial" w:cs="Arial"/>
                <w:sz w:val="22"/>
                <w:szCs w:val="22"/>
              </w:rPr>
            </w:pPr>
            <w:r>
              <w:rPr>
                <w:rFonts w:ascii="Arial" w:hAnsi="Arial" w:cs="Arial"/>
                <w:sz w:val="22"/>
                <w:szCs w:val="22"/>
              </w:rPr>
              <w:t xml:space="preserve">Time Management. </w:t>
            </w:r>
          </w:p>
          <w:p w14:paraId="632D65C1" w14:textId="2370A359" w:rsidR="000B0891" w:rsidRPr="00A42F82" w:rsidRDefault="00162A7C" w:rsidP="00A91894">
            <w:pPr>
              <w:rPr>
                <w:rFonts w:ascii="Arial" w:hAnsi="Arial" w:cs="Arial"/>
                <w:sz w:val="22"/>
                <w:szCs w:val="22"/>
              </w:rPr>
            </w:pPr>
            <w:r>
              <w:rPr>
                <w:rFonts w:ascii="Arial" w:hAnsi="Arial" w:cs="Arial"/>
                <w:sz w:val="22"/>
                <w:szCs w:val="22"/>
              </w:rPr>
              <w:t xml:space="preserve">Look for Academic Support.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E7766"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E7766"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E7766"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1709634496"/>
              <w14:checkbox>
                <w14:checked w14:val="1"/>
                <w14:checkedState w14:val="2612" w14:font="MS Gothic"/>
                <w14:uncheckedState w14:val="2610" w14:font="MS Gothic"/>
              </w14:checkbox>
            </w:sdtPr>
            <w:sdtContent>
              <w:p w14:paraId="43668EE2" w14:textId="4AD22A55" w:rsidR="006930C2" w:rsidRPr="00D759DC" w:rsidRDefault="00D759DC" w:rsidP="00D759DC">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493643235"/>
              <w14:checkbox>
                <w14:checked w14:val="1"/>
                <w14:checkedState w14:val="2612" w14:font="MS Gothic"/>
                <w14:uncheckedState w14:val="2610" w14:font="MS Gothic"/>
              </w14:checkbox>
            </w:sdtPr>
            <w:sdtContent>
              <w:p w14:paraId="681CE3BB" w14:textId="1355297F" w:rsidR="006930C2" w:rsidRPr="00A42F82" w:rsidRDefault="00D759DC" w:rsidP="00D759DC">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D891E65" w:rsidR="004D0161" w:rsidRPr="00A42F82" w:rsidRDefault="00D759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273A3425" w:rsidR="004D0161" w:rsidRPr="00A42F82" w:rsidRDefault="00D759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31085D6E" w:rsidR="004D0161" w:rsidRPr="00A42F82" w:rsidRDefault="00C763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5F3B29AD" w:rsidR="004D0161" w:rsidRPr="00A42F82" w:rsidRDefault="00C763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46E5A7BE" w:rsidR="004D0161" w:rsidRPr="00A42F82" w:rsidRDefault="00C763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0C2474D1" w:rsidR="004D0161" w:rsidRPr="00A42F82" w:rsidRDefault="00A60F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73CD5658" w:rsidR="004D0161" w:rsidRPr="00A42F82" w:rsidRDefault="00D759DC" w:rsidP="00A91894">
            <w:pPr>
              <w:rPr>
                <w:rFonts w:ascii="Arial" w:hAnsi="Arial" w:cs="Arial"/>
                <w:sz w:val="22"/>
                <w:szCs w:val="22"/>
              </w:rPr>
            </w:pPr>
            <w:r>
              <w:rPr>
                <w:rFonts w:ascii="Arial" w:hAnsi="Arial" w:cs="Arial"/>
                <w:sz w:val="22"/>
                <w:szCs w:val="22"/>
              </w:rPr>
              <w:t>The data files will be password protected, encrypted when required and sorted in the university cloud.</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 xml:space="preserve">involve any of the following </w:t>
            </w:r>
            <w:proofErr w:type="gramStart"/>
            <w:r w:rsidRPr="00A42F82">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454A076D" w:rsidR="004D0161" w:rsidRPr="00A42F82" w:rsidRDefault="000167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12243F0B" w:rsidR="004D0161" w:rsidRPr="00A42F82" w:rsidRDefault="000167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83A292B" w:rsidR="004D0161" w:rsidRPr="00A42F82" w:rsidRDefault="000C2C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3264E8E" w:rsidR="004D0161" w:rsidRPr="00A42F82" w:rsidRDefault="00A60F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FF13C8D" w:rsidR="004D0161" w:rsidRPr="00A42F82" w:rsidRDefault="00224D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6D68784" w:rsidR="004D0161" w:rsidRPr="00A42F82" w:rsidRDefault="00A60F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6BFAD60" w:rsidR="004D0161" w:rsidRPr="00A42F82" w:rsidRDefault="00D06A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08626A8" w:rsidR="004D0161" w:rsidRPr="00A42F82" w:rsidRDefault="00D06A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5CA6026C" w:rsidR="004D0161" w:rsidRPr="00A42F82" w:rsidRDefault="00D759DC" w:rsidP="00A91894">
            <w:pPr>
              <w:autoSpaceDE w:val="0"/>
              <w:autoSpaceDN w:val="0"/>
              <w:adjustRightInd w:val="0"/>
              <w:rPr>
                <w:rFonts w:ascii="Arial" w:hAnsi="Arial" w:cs="Arial"/>
                <w:sz w:val="22"/>
                <w:szCs w:val="22"/>
              </w:rPr>
            </w:pPr>
            <w:r>
              <w:rPr>
                <w:rFonts w:ascii="Arial" w:hAnsi="Arial" w:cs="Arial"/>
                <w:sz w:val="22"/>
                <w:szCs w:val="22"/>
              </w:rPr>
              <w:t>An excel file will be used to document and manage all research activities.</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7E5E5C5" w:rsidR="004D0161" w:rsidRPr="00A42F82" w:rsidRDefault="00D759DC" w:rsidP="00A91894">
            <w:pPr>
              <w:autoSpaceDE w:val="0"/>
              <w:autoSpaceDN w:val="0"/>
              <w:adjustRightInd w:val="0"/>
              <w:rPr>
                <w:rFonts w:ascii="Arial" w:hAnsi="Arial" w:cs="Arial"/>
                <w:sz w:val="22"/>
                <w:szCs w:val="22"/>
              </w:rPr>
            </w:pPr>
            <w:r>
              <w:rPr>
                <w:rFonts w:ascii="Arial" w:hAnsi="Arial" w:cs="Arial"/>
                <w:sz w:val="22"/>
                <w:szCs w:val="22"/>
              </w:rPr>
              <w:t>The student researcher and supervisor.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618EBCB8" w:rsidR="004D0161" w:rsidRPr="00A42F82" w:rsidRDefault="00D759DC" w:rsidP="00A91894">
            <w:pPr>
              <w:autoSpaceDE w:val="0"/>
              <w:autoSpaceDN w:val="0"/>
              <w:adjustRightInd w:val="0"/>
              <w:rPr>
                <w:rFonts w:ascii="Arial" w:hAnsi="Arial" w:cs="Arial"/>
                <w:sz w:val="22"/>
                <w:szCs w:val="22"/>
              </w:rPr>
            </w:pPr>
            <w:r>
              <w:rPr>
                <w:rFonts w:ascii="Arial" w:hAnsi="Arial" w:cs="Arial"/>
                <w:sz w:val="22"/>
                <w:szCs w:val="22"/>
              </w:rPr>
              <w:t>The student researcher</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0B25A862" w:rsidR="004D0161" w:rsidRPr="00A42F82" w:rsidRDefault="00D759DC" w:rsidP="00A91894">
            <w:pPr>
              <w:autoSpaceDE w:val="0"/>
              <w:autoSpaceDN w:val="0"/>
              <w:adjustRightInd w:val="0"/>
              <w:rPr>
                <w:rFonts w:ascii="Arial" w:hAnsi="Arial" w:cs="Arial"/>
                <w:sz w:val="22"/>
                <w:szCs w:val="22"/>
              </w:rPr>
            </w:pPr>
            <w:r>
              <w:rPr>
                <w:rFonts w:ascii="Arial" w:hAnsi="Arial" w:cs="Arial"/>
                <w:sz w:val="22"/>
                <w:szCs w:val="22"/>
              </w:rPr>
              <w:lastRenderedPageBreak/>
              <w:t xml:space="preserve">The data files will be password protected, encrypted when required and stored in the university cloud and stored in the university cloud and the data will be discarded at the end of the research.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36AEF37" w:rsidR="00240C32" w:rsidRPr="00A42F82" w:rsidRDefault="000E7766"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AB5470">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1AF3631" w:rsidR="00240C32" w:rsidRPr="00A42F82" w:rsidRDefault="000E7766"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AB547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3F85C7F" w:rsidR="004D0161" w:rsidRPr="00A42F82" w:rsidRDefault="00742921" w:rsidP="00A91894">
            <w:pPr>
              <w:spacing w:before="100" w:beforeAutospacing="1" w:after="100" w:afterAutospacing="1"/>
              <w:rPr>
                <w:rFonts w:ascii="Arial" w:hAnsi="Arial" w:cs="Arial"/>
                <w:sz w:val="22"/>
                <w:szCs w:val="22"/>
              </w:rPr>
            </w:pPr>
            <w:r w:rsidRPr="00742921">
              <w:rPr>
                <w:rFonts w:ascii="Arial" w:hAnsi="Arial" w:cs="Arial"/>
                <w:sz w:val="22"/>
                <w:szCs w:val="22"/>
              </w:rPr>
              <w:t>Md. Zakir Hossain Riyad</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2B249A80" w:rsidR="004D0161" w:rsidRPr="00A42F82" w:rsidRDefault="00742921" w:rsidP="00A91894">
            <w:pPr>
              <w:spacing w:before="100" w:beforeAutospacing="1" w:after="100" w:afterAutospacing="1"/>
              <w:rPr>
                <w:rFonts w:ascii="Arial" w:hAnsi="Arial" w:cs="Arial"/>
                <w:sz w:val="22"/>
                <w:szCs w:val="22"/>
              </w:rPr>
            </w:pPr>
            <w:r w:rsidRPr="00742921">
              <w:rPr>
                <w:rFonts w:ascii="Arial" w:hAnsi="Arial" w:cs="Arial"/>
                <w:sz w:val="22"/>
                <w:szCs w:val="22"/>
              </w:rPr>
              <w:t>2</w:t>
            </w:r>
            <w:r>
              <w:rPr>
                <w:rFonts w:ascii="Arial" w:hAnsi="Arial" w:cs="Arial"/>
                <w:sz w:val="22"/>
                <w:szCs w:val="22"/>
              </w:rPr>
              <w:t>1</w:t>
            </w:r>
            <w:r w:rsidRPr="00742921">
              <w:rPr>
                <w:rFonts w:ascii="Arial" w:hAnsi="Arial" w:cs="Arial"/>
                <w:sz w:val="22"/>
                <w:szCs w:val="22"/>
              </w:rPr>
              <w:t>/08/2025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26350F05" w:rsidR="00AA7E42" w:rsidRPr="00A42F82" w:rsidRDefault="00AA7E42" w:rsidP="00A91894">
            <w:pPr>
              <w:pStyle w:val="ListParagraph"/>
              <w:ind w:left="0"/>
              <w:rPr>
                <w:rFonts w:ascii="Arial" w:hAnsi="Arial" w:cs="Arial"/>
              </w:rPr>
            </w:pPr>
            <w:r w:rsidRPr="00A42F82">
              <w:rPr>
                <w:rFonts w:ascii="Arial" w:hAnsi="Arial" w:cs="Arial"/>
                <w:b/>
                <w:bCs/>
              </w:rPr>
              <w:t>Date:</w:t>
            </w:r>
            <w:r w:rsidR="00C94539" w:rsidRPr="00C94539">
              <w:rPr>
                <w:rFonts w:ascii="Zapfino" w:hAnsi="Zapfino" w:cs="Arial"/>
                <w:b/>
                <w:bCs/>
              </w:rPr>
              <w:t>21</w:t>
            </w:r>
            <w:r w:rsidR="00C94539" w:rsidRPr="00C94539">
              <w:rPr>
                <w:rFonts w:ascii="Zapfino" w:hAnsi="Zapfino" w:cs="Arial"/>
                <w:b/>
                <w:bCs/>
                <w:vertAlign w:val="superscript"/>
              </w:rPr>
              <w:t>st</w:t>
            </w:r>
            <w:r w:rsidR="00C94539" w:rsidRPr="00C94539">
              <w:rPr>
                <w:rFonts w:ascii="Zapfino" w:hAnsi="Zapfino" w:cs="Arial"/>
                <w:b/>
                <w:bCs/>
              </w:rPr>
              <w:t xml:space="preserve"> Aug 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19857C62" w:rsidR="00AA7E42" w:rsidRPr="00C94539" w:rsidRDefault="00C94539" w:rsidP="00A91894">
            <w:pPr>
              <w:pStyle w:val="ListParagraph"/>
              <w:ind w:left="0"/>
              <w:rPr>
                <w:rFonts w:ascii="Zapfino" w:hAnsi="Zapfino" w:cs="Arial"/>
              </w:rPr>
            </w:pPr>
            <w:r w:rsidRPr="00C94539">
              <w:rPr>
                <w:rFonts w:ascii="Zapfino" w:hAnsi="Zapfino" w:cs="Arial"/>
              </w:rPr>
              <w:t>Berhe Tesfay</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B78A27C" w:rsidR="00CC2661" w:rsidRPr="00A42F82" w:rsidRDefault="00D759D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3F08827" w:rsidR="00CC2661" w:rsidRPr="00A42F82" w:rsidRDefault="00D759D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0C1046D2"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r w:rsidR="000A7E20" w:rsidRPr="00A42F82">
              <w:rPr>
                <w:rFonts w:ascii="Arial" w:hAnsi="Arial" w:cs="Arial"/>
                <w:sz w:val="22"/>
                <w:szCs w:val="22"/>
              </w:rPr>
              <w:t>appropriate) ONLY</w:t>
            </w:r>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4D105EAE" w:rsidR="00743859" w:rsidRPr="00A42F82" w:rsidRDefault="00D759D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3EDBE813"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r w:rsidR="000A7E20" w:rsidRPr="00A42F82">
              <w:rPr>
                <w:rFonts w:ascii="Arial" w:hAnsi="Arial" w:cs="Arial"/>
                <w:sz w:val="22"/>
                <w:szCs w:val="22"/>
              </w:rPr>
              <w:t>above-named</w:t>
            </w:r>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547B6" w14:textId="77777777" w:rsidR="000E7766" w:rsidRDefault="000E7766" w:rsidP="00390251">
      <w:r>
        <w:separator/>
      </w:r>
    </w:p>
    <w:p w14:paraId="1C5CE484" w14:textId="77777777" w:rsidR="000E7766" w:rsidRDefault="000E7766"/>
  </w:endnote>
  <w:endnote w:type="continuationSeparator" w:id="0">
    <w:p w14:paraId="408B3CCF" w14:textId="77777777" w:rsidR="000E7766" w:rsidRDefault="000E7766" w:rsidP="00390251">
      <w:r>
        <w:continuationSeparator/>
      </w:r>
    </w:p>
    <w:p w14:paraId="38A8B3F5" w14:textId="77777777" w:rsidR="000E7766" w:rsidRDefault="000E77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Zapfino">
    <w:altName w:val="Calibri"/>
    <w:charset w:val="4D"/>
    <w:family w:val="script"/>
    <w:pitch w:val="variable"/>
    <w:sig w:usb0="80000067" w:usb1="4000004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1CBF3" w14:textId="77777777" w:rsidR="000E7766" w:rsidRDefault="000E7766" w:rsidP="00390251">
      <w:r>
        <w:separator/>
      </w:r>
    </w:p>
    <w:p w14:paraId="1F2A1999" w14:textId="77777777" w:rsidR="000E7766" w:rsidRDefault="000E7766"/>
  </w:footnote>
  <w:footnote w:type="continuationSeparator" w:id="0">
    <w:p w14:paraId="76043CA0" w14:textId="77777777" w:rsidR="000E7766" w:rsidRDefault="000E7766" w:rsidP="00390251">
      <w:r>
        <w:continuationSeparator/>
      </w:r>
    </w:p>
    <w:p w14:paraId="1B96B805" w14:textId="77777777" w:rsidR="000E7766" w:rsidRDefault="000E77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8DC3688"/>
    <w:multiLevelType w:val="multilevel"/>
    <w:tmpl w:val="64AEC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951095F"/>
    <w:multiLevelType w:val="multilevel"/>
    <w:tmpl w:val="7898F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36D6E24"/>
    <w:multiLevelType w:val="multilevel"/>
    <w:tmpl w:val="50DA4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4"/>
  </w:num>
  <w:num w:numId="12">
    <w:abstractNumId w:val="22"/>
  </w:num>
  <w:num w:numId="13">
    <w:abstractNumId w:val="23"/>
  </w:num>
  <w:num w:numId="14">
    <w:abstractNumId w:val="0"/>
  </w:num>
  <w:num w:numId="15">
    <w:abstractNumId w:val="6"/>
  </w:num>
  <w:num w:numId="16">
    <w:abstractNumId w:val="7"/>
  </w:num>
  <w:num w:numId="17">
    <w:abstractNumId w:val="13"/>
  </w:num>
  <w:num w:numId="18">
    <w:abstractNumId w:val="15"/>
  </w:num>
  <w:num w:numId="19">
    <w:abstractNumId w:val="25"/>
  </w:num>
  <w:num w:numId="20">
    <w:abstractNumId w:val="5"/>
  </w:num>
  <w:num w:numId="21">
    <w:abstractNumId w:val="16"/>
  </w:num>
  <w:num w:numId="22">
    <w:abstractNumId w:val="20"/>
  </w:num>
  <w:num w:numId="23">
    <w:abstractNumId w:val="1"/>
  </w:num>
  <w:num w:numId="24">
    <w:abstractNumId w:val="10"/>
  </w:num>
  <w:num w:numId="25">
    <w:abstractNumId w:val="14"/>
  </w:num>
  <w:num w:numId="26">
    <w:abstractNumId w:val="28"/>
  </w:num>
  <w:num w:numId="27">
    <w:abstractNumId w:val="19"/>
  </w:num>
  <w:num w:numId="28">
    <w:abstractNumId w:val="12"/>
  </w:num>
  <w:num w:numId="29">
    <w:abstractNumId w:val="27"/>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171"/>
    <w:rsid w:val="00003E64"/>
    <w:rsid w:val="00004CF7"/>
    <w:rsid w:val="000142F0"/>
    <w:rsid w:val="00016739"/>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7E20"/>
    <w:rsid w:val="000B0891"/>
    <w:rsid w:val="000B0A8F"/>
    <w:rsid w:val="000B38C3"/>
    <w:rsid w:val="000B5723"/>
    <w:rsid w:val="000B58AD"/>
    <w:rsid w:val="000C0C2F"/>
    <w:rsid w:val="000C1C04"/>
    <w:rsid w:val="000C2C74"/>
    <w:rsid w:val="000C324D"/>
    <w:rsid w:val="000C3A29"/>
    <w:rsid w:val="000C5E77"/>
    <w:rsid w:val="000C7409"/>
    <w:rsid w:val="000D067B"/>
    <w:rsid w:val="000D23C8"/>
    <w:rsid w:val="000D5C12"/>
    <w:rsid w:val="000E2AD0"/>
    <w:rsid w:val="000E7766"/>
    <w:rsid w:val="000F1514"/>
    <w:rsid w:val="000F2470"/>
    <w:rsid w:val="000F56CB"/>
    <w:rsid w:val="000F7C83"/>
    <w:rsid w:val="00102B85"/>
    <w:rsid w:val="0010484B"/>
    <w:rsid w:val="00113C5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2A7C"/>
    <w:rsid w:val="001641EB"/>
    <w:rsid w:val="001703BF"/>
    <w:rsid w:val="00171735"/>
    <w:rsid w:val="00173776"/>
    <w:rsid w:val="00174A02"/>
    <w:rsid w:val="00176DC3"/>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24D1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1EBC"/>
    <w:rsid w:val="002B42DD"/>
    <w:rsid w:val="002B55BF"/>
    <w:rsid w:val="002B56C1"/>
    <w:rsid w:val="002B6DE2"/>
    <w:rsid w:val="002B7789"/>
    <w:rsid w:val="002C4AEB"/>
    <w:rsid w:val="002D1837"/>
    <w:rsid w:val="002D4DC9"/>
    <w:rsid w:val="002E0739"/>
    <w:rsid w:val="002E13FE"/>
    <w:rsid w:val="002E341D"/>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256"/>
    <w:rsid w:val="003F088B"/>
    <w:rsid w:val="003F6F7B"/>
    <w:rsid w:val="003F73A5"/>
    <w:rsid w:val="00411700"/>
    <w:rsid w:val="00413863"/>
    <w:rsid w:val="00413EEB"/>
    <w:rsid w:val="0041408E"/>
    <w:rsid w:val="0041420E"/>
    <w:rsid w:val="00424773"/>
    <w:rsid w:val="00425128"/>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4352"/>
    <w:rsid w:val="0048583B"/>
    <w:rsid w:val="00486107"/>
    <w:rsid w:val="00487E4B"/>
    <w:rsid w:val="004942B0"/>
    <w:rsid w:val="00494691"/>
    <w:rsid w:val="004A77C0"/>
    <w:rsid w:val="004A7DD5"/>
    <w:rsid w:val="004B7A0E"/>
    <w:rsid w:val="004C3A0B"/>
    <w:rsid w:val="004C3D85"/>
    <w:rsid w:val="004C5C13"/>
    <w:rsid w:val="004D0161"/>
    <w:rsid w:val="004D5683"/>
    <w:rsid w:val="004E0338"/>
    <w:rsid w:val="004E4AC4"/>
    <w:rsid w:val="004E4FEF"/>
    <w:rsid w:val="004E616D"/>
    <w:rsid w:val="004F059C"/>
    <w:rsid w:val="004F599C"/>
    <w:rsid w:val="005035A0"/>
    <w:rsid w:val="005078BE"/>
    <w:rsid w:val="00515580"/>
    <w:rsid w:val="00526C56"/>
    <w:rsid w:val="00531C04"/>
    <w:rsid w:val="0053302B"/>
    <w:rsid w:val="00536AEC"/>
    <w:rsid w:val="00546F01"/>
    <w:rsid w:val="0055785D"/>
    <w:rsid w:val="00560703"/>
    <w:rsid w:val="00560922"/>
    <w:rsid w:val="00563B3D"/>
    <w:rsid w:val="00564AD3"/>
    <w:rsid w:val="00566C1C"/>
    <w:rsid w:val="005704BE"/>
    <w:rsid w:val="00570B16"/>
    <w:rsid w:val="00571817"/>
    <w:rsid w:val="00573226"/>
    <w:rsid w:val="00574528"/>
    <w:rsid w:val="005756CA"/>
    <w:rsid w:val="00581C49"/>
    <w:rsid w:val="00584B8F"/>
    <w:rsid w:val="005934C5"/>
    <w:rsid w:val="005960A0"/>
    <w:rsid w:val="00596BFA"/>
    <w:rsid w:val="005A76DA"/>
    <w:rsid w:val="005B52AE"/>
    <w:rsid w:val="005C5234"/>
    <w:rsid w:val="005D0C38"/>
    <w:rsid w:val="005D5191"/>
    <w:rsid w:val="005D52C2"/>
    <w:rsid w:val="005D6613"/>
    <w:rsid w:val="005E1B26"/>
    <w:rsid w:val="005E25AC"/>
    <w:rsid w:val="005E44E9"/>
    <w:rsid w:val="005E4987"/>
    <w:rsid w:val="005E6C44"/>
    <w:rsid w:val="005F3AD5"/>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3A7D"/>
    <w:rsid w:val="00694EA8"/>
    <w:rsid w:val="006B1685"/>
    <w:rsid w:val="006C1FDD"/>
    <w:rsid w:val="006D28AA"/>
    <w:rsid w:val="006D29FD"/>
    <w:rsid w:val="006D3C97"/>
    <w:rsid w:val="006D4BBB"/>
    <w:rsid w:val="006E0AB0"/>
    <w:rsid w:val="006E194C"/>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2921"/>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C445C"/>
    <w:rsid w:val="007D46AF"/>
    <w:rsid w:val="007D4E07"/>
    <w:rsid w:val="007E14FB"/>
    <w:rsid w:val="007E2F54"/>
    <w:rsid w:val="007F23AA"/>
    <w:rsid w:val="007F29F6"/>
    <w:rsid w:val="007F3C4F"/>
    <w:rsid w:val="007F4303"/>
    <w:rsid w:val="007F5CA0"/>
    <w:rsid w:val="00800635"/>
    <w:rsid w:val="00807192"/>
    <w:rsid w:val="008102B5"/>
    <w:rsid w:val="00811D96"/>
    <w:rsid w:val="00812BEF"/>
    <w:rsid w:val="00813BCE"/>
    <w:rsid w:val="0082781D"/>
    <w:rsid w:val="00831C35"/>
    <w:rsid w:val="00831C69"/>
    <w:rsid w:val="008330B6"/>
    <w:rsid w:val="00835382"/>
    <w:rsid w:val="008361B1"/>
    <w:rsid w:val="008372C0"/>
    <w:rsid w:val="0084005C"/>
    <w:rsid w:val="00841BE3"/>
    <w:rsid w:val="00842FC0"/>
    <w:rsid w:val="00844C9E"/>
    <w:rsid w:val="008461DD"/>
    <w:rsid w:val="008732E0"/>
    <w:rsid w:val="008800C5"/>
    <w:rsid w:val="008951D3"/>
    <w:rsid w:val="008B346A"/>
    <w:rsid w:val="008B67D3"/>
    <w:rsid w:val="008C1A38"/>
    <w:rsid w:val="008C4441"/>
    <w:rsid w:val="008C5152"/>
    <w:rsid w:val="008D0BC1"/>
    <w:rsid w:val="008D5DA5"/>
    <w:rsid w:val="008E0B2C"/>
    <w:rsid w:val="008F29DD"/>
    <w:rsid w:val="008F6555"/>
    <w:rsid w:val="008F75CD"/>
    <w:rsid w:val="009003C5"/>
    <w:rsid w:val="00903B3C"/>
    <w:rsid w:val="00903C1A"/>
    <w:rsid w:val="009043CA"/>
    <w:rsid w:val="00905E68"/>
    <w:rsid w:val="0090725E"/>
    <w:rsid w:val="00910B57"/>
    <w:rsid w:val="00913567"/>
    <w:rsid w:val="00913C80"/>
    <w:rsid w:val="00920981"/>
    <w:rsid w:val="0092487B"/>
    <w:rsid w:val="009300F7"/>
    <w:rsid w:val="0094056C"/>
    <w:rsid w:val="009422F9"/>
    <w:rsid w:val="009440D0"/>
    <w:rsid w:val="00947011"/>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8D0"/>
    <w:rsid w:val="009A3C08"/>
    <w:rsid w:val="009A4E14"/>
    <w:rsid w:val="009A6F5D"/>
    <w:rsid w:val="009A769E"/>
    <w:rsid w:val="009B1FB6"/>
    <w:rsid w:val="009B3534"/>
    <w:rsid w:val="009C5D44"/>
    <w:rsid w:val="009D2E0B"/>
    <w:rsid w:val="009E1FCD"/>
    <w:rsid w:val="009E5020"/>
    <w:rsid w:val="009F1370"/>
    <w:rsid w:val="009F41DE"/>
    <w:rsid w:val="009F5000"/>
    <w:rsid w:val="009F5AC3"/>
    <w:rsid w:val="009F6BB7"/>
    <w:rsid w:val="009F736C"/>
    <w:rsid w:val="00A003F5"/>
    <w:rsid w:val="00A0582E"/>
    <w:rsid w:val="00A07DB0"/>
    <w:rsid w:val="00A1213B"/>
    <w:rsid w:val="00A1787E"/>
    <w:rsid w:val="00A26EDD"/>
    <w:rsid w:val="00A36E0D"/>
    <w:rsid w:val="00A37D20"/>
    <w:rsid w:val="00A42F82"/>
    <w:rsid w:val="00A50649"/>
    <w:rsid w:val="00A51109"/>
    <w:rsid w:val="00A51EFB"/>
    <w:rsid w:val="00A55016"/>
    <w:rsid w:val="00A55809"/>
    <w:rsid w:val="00A56685"/>
    <w:rsid w:val="00A5764B"/>
    <w:rsid w:val="00A57A4E"/>
    <w:rsid w:val="00A60F02"/>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547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3C2D"/>
    <w:rsid w:val="00BC301B"/>
    <w:rsid w:val="00BD4150"/>
    <w:rsid w:val="00BD4C31"/>
    <w:rsid w:val="00BE08D7"/>
    <w:rsid w:val="00BE117A"/>
    <w:rsid w:val="00BE2189"/>
    <w:rsid w:val="00BF0733"/>
    <w:rsid w:val="00BF3F4A"/>
    <w:rsid w:val="00C11423"/>
    <w:rsid w:val="00C1657B"/>
    <w:rsid w:val="00C20294"/>
    <w:rsid w:val="00C21DCF"/>
    <w:rsid w:val="00C25CB5"/>
    <w:rsid w:val="00C32EFB"/>
    <w:rsid w:val="00C33319"/>
    <w:rsid w:val="00C34A87"/>
    <w:rsid w:val="00C351BA"/>
    <w:rsid w:val="00C359EF"/>
    <w:rsid w:val="00C40DAE"/>
    <w:rsid w:val="00C45C06"/>
    <w:rsid w:val="00C46A16"/>
    <w:rsid w:val="00C474BF"/>
    <w:rsid w:val="00C52D60"/>
    <w:rsid w:val="00C61A6D"/>
    <w:rsid w:val="00C666E9"/>
    <w:rsid w:val="00C70796"/>
    <w:rsid w:val="00C71BCC"/>
    <w:rsid w:val="00C763A8"/>
    <w:rsid w:val="00C77D7E"/>
    <w:rsid w:val="00C81846"/>
    <w:rsid w:val="00C86572"/>
    <w:rsid w:val="00C868CE"/>
    <w:rsid w:val="00C94539"/>
    <w:rsid w:val="00C976A6"/>
    <w:rsid w:val="00CA0057"/>
    <w:rsid w:val="00CA11BD"/>
    <w:rsid w:val="00CA1C8C"/>
    <w:rsid w:val="00CA510C"/>
    <w:rsid w:val="00CA7241"/>
    <w:rsid w:val="00CA7D5E"/>
    <w:rsid w:val="00CB0731"/>
    <w:rsid w:val="00CB3525"/>
    <w:rsid w:val="00CB4DA5"/>
    <w:rsid w:val="00CB7118"/>
    <w:rsid w:val="00CC0671"/>
    <w:rsid w:val="00CC1528"/>
    <w:rsid w:val="00CC1835"/>
    <w:rsid w:val="00CC2661"/>
    <w:rsid w:val="00CD5765"/>
    <w:rsid w:val="00CE0890"/>
    <w:rsid w:val="00CE0C76"/>
    <w:rsid w:val="00CE1636"/>
    <w:rsid w:val="00CE6A00"/>
    <w:rsid w:val="00CE6A02"/>
    <w:rsid w:val="00CE6A0D"/>
    <w:rsid w:val="00CF4E46"/>
    <w:rsid w:val="00CF6CA5"/>
    <w:rsid w:val="00D06A84"/>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59DC"/>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1660"/>
    <w:rsid w:val="00DE6682"/>
    <w:rsid w:val="00DF26D2"/>
    <w:rsid w:val="00E0333A"/>
    <w:rsid w:val="00E110CC"/>
    <w:rsid w:val="00E12E9F"/>
    <w:rsid w:val="00E16786"/>
    <w:rsid w:val="00E17AFC"/>
    <w:rsid w:val="00E239F4"/>
    <w:rsid w:val="00E25FCE"/>
    <w:rsid w:val="00E30C33"/>
    <w:rsid w:val="00E31847"/>
    <w:rsid w:val="00E32138"/>
    <w:rsid w:val="00E43EC5"/>
    <w:rsid w:val="00E45AB0"/>
    <w:rsid w:val="00E57EF4"/>
    <w:rsid w:val="00E65973"/>
    <w:rsid w:val="00E6714D"/>
    <w:rsid w:val="00E73456"/>
    <w:rsid w:val="00E84BC8"/>
    <w:rsid w:val="00E87AC4"/>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20EF"/>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9DC"/>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Revision">
    <w:name w:val="Revision"/>
    <w:hidden/>
    <w:uiPriority w:val="99"/>
    <w:semiHidden/>
    <w:rsid w:val="009E1FC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4629</Words>
  <Characters>26388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30956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shahidul islam reepon</cp:lastModifiedBy>
  <cp:revision>8</cp:revision>
  <cp:lastPrinted>2016-10-24T12:21:00Z</cp:lastPrinted>
  <dcterms:created xsi:type="dcterms:W3CDTF">2025-08-21T12:44:00Z</dcterms:created>
  <dcterms:modified xsi:type="dcterms:W3CDTF">2025-09-23T14:25:00Z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