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The visual and expressive arts is a platform that allows for expression of thoughts, feelings and talents. It allows for children to express themselves in an environment that makes them feel comfortable and confident. In schools, the visual and expressive arts are taught through the subjects of; music, art, design and technology, drama, dance and digital film and media at Key Stage Two. In the Foundation Phase, it is taught through the learning area of creative development. It is important for children to be able to express themselves as it can aid them in their personal and social development and well-being throughout their education. Children are made to feel confident when expressing themselves through whichever talent they may or may not feel that they have. It is important to ensure that all children are fully included in activities of the expressive arts nature, and all are encouraged and supported to take part. Bloomfield and Childs, suggest that the expressive arts plays an important role in education, especially within the primary curriculum as it not only allows for children to develop and progress in their learning within the arts, but it also aids in other learning areas. Children learn about the expressive arts in four routes. They are to acquire knowledge of the platforms of the arts (art, dance, music etc) in order to experience and collect work on it. They are then to understand the qualities and nature that the arts hold, allowing them to develop in their knowledge of the social, cultural and historical backgrounds to inform their work (Bloomfield, A and Childs, J, 2000). This way of teaching the expressive arts can aid children in other area and aspects of the curriculum. Although there is key importance for the arts to be taught in primary schools, many still find it difficult in doing so. This may often be due to lack of confidence in teachers. Many teachers, like the children, have a lack of confidence in teaching certain skills, which I witnessed on my school placement. Robinson (2011) believes that employers of teachers want to see people who are able to ‘think creatively, who can innovate, who can communicate well, work in teams and are adaptable and self-confident’ (Robinson 2011, cited in Hosack Janes, 2014: 5). If the teachers lack confidence in teaching the arts then the children may also struggle in confidence as well. </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The teaching of expressive arts also allows for the enhancement of creativity. Creativity can be seen as a very important aspect of children’s learning and development and goes hand in hand with the expressive arts. Sir Ken Robinson (2013 cited in Grigg, 2015: 106) states that, ‘creativity is a very personal process in which people use their talents and aptitudes in different ways to make meaning’. However, Robinson also argues that although children have the ability to derive their own ‘original ideas that have value’, as they progress in their education there comes a priority in subjects that have more value and relevance in day to day </w:t>
      </w:r>
      <w:r w:rsidRPr="00F661F9">
        <w:rPr>
          <w:rFonts w:ascii="Times New Roman" w:hAnsi="Times New Roman" w:cs="Times New Roman"/>
          <w:sz w:val="24"/>
        </w:rPr>
        <w:lastRenderedPageBreak/>
        <w:t>life, such as literacy and numeracy. Therefore, there is a lack of encouragement to use their creativity and imagination (Robinson 2006 cited in Hosack Janes, 2014: 5). Some may think that creativity requires a talent and can only come from talented people. However, in his book, ‘Becoming an Outstanding Primary School Teacher, Grigg states that, ‘creativity should not be seen as confined to special, talented people’ (Grigg, 2015: 106). Many children in school are worried about expressing themselves as they lack in confidence and may feel uncomfortable in sharing their talents and creativity. We often hear children say that they are ‘not good at art’ or they ‘cannot draw, dance or sing’, which is a very saddening thing to hear from a child. In her book, ‘Cultivating Creativity, in babies, toddlers and young children’, Bruce states that, ‘we often hear people say, ‘I’m not creative’. Perhaps they are not. But that might be because they have never been encouraged to be creative’ (Bruce, 2004). Barnes (2015) also supports this as he believes that creativity is held by all people when they put two or more imaginative ideas together (Barnes, J 2015: 8). All people can be creative when they are encouraged to try.</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In the book Teaching integrated arts in the primary schools, Bloomfield and Childs suggest that the expressive arts can be taught through a main theme or topic which can link to other areas of the National Curriculum. This allows for the arts to be taught holistically. Professor Graham Donaldson supports this theory of using a cross-curricular approach in teaching as it allows for subjects to be taught across the curriculum. In his review, Successful Futures, he states that, ‘there is a discernible shift from curriculum specification based upon traditional subject disciplines’ (Donaldson, G. 2015: 22). A cross-curricular approach to learning can give children the opportunity to develop in their education across the continuum. There is a need for continuity in primary education and therefore a cross-curricular approach can be very beneficial to children’s learning. It will allow children to be prepared for opportunities, responsibilities and experiences of later life. It is important for children to understand that they are able to extend their knowledge and develop their skills across the curriculum within all area and subjects. Although a cross-curricular approach is favoured by many, some suggest that it can leave confusion in children as they may be unsure as to what they are actually learning about, especially if the explanation is not clear. </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Using a cross-curricular approach allows for the curriculum to be connected and taught as a whole, whilst also linking with the teaching of other key skills, such as the Literacy and Numeracy Framework and The Curriculum Cymreig. The Developing Curriculum Cymreig document is key in primary schools in Wales as it allows for the children to learn about their </w:t>
      </w:r>
      <w:r w:rsidRPr="00F661F9">
        <w:rPr>
          <w:rFonts w:ascii="Times New Roman" w:hAnsi="Times New Roman" w:cs="Times New Roman"/>
          <w:sz w:val="24"/>
        </w:rPr>
        <w:lastRenderedPageBreak/>
        <w:t>cultural identity and help them to understand what life is like to live in Wales. There are five key requirements within the document; cultural, economic, environmental, historical and linguistic. Children are to develop their understanding in each requirement allowing them to look at the diversity of the country and language, whilst also giving them a sense of belonging.</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In this essay I will be talking about the use of an artefact to teach the expressive arts through a theme, using a cross-curricular approach. The artefact that I have chosen for the children to engage with, is the pit winding gear that remains in the Dare Valley Country Park [See Appendix 1]. The pit winding gear, along with coal trams, are the only remaining structures from Nantmelyn Colliery, which was owned by the Bwlfa Dare colliery, located on the site of the country park previously. In 1853, brothers named Sam and Joseph Thomas began to dig a sink pit for a mine shaft which would later make the Bwlfa Dare Colliery. The colliery, which was used to mine coal, operated between 1856 and 1957. It later stayed open until 1977 as a ventilation shaft for the Meardy Colliery. By 1991 the remains of the colliery had been demolished. Coal tips were cleared and the river Dare was re-routed in order to make way for the park, which opened in 1973 (Coflein, date unknown).</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I have chosen to use the foundation phase for this assignment as I feel that the artefact and theme that I am using will enable the children to develop their learning in all areas of the curriculum. I have chosen this artefact as I feel that it will grasp the children’s interests and allow for them to use their different skills and talents within the ‘Creative Development’ area of the Foundation Phase, whilst also linking to other areas of learning, LNF and Curriculum Cymreig. The children will have the opportunity to learn about their history and local area through first hand experiences, enhancing their learning across the continuum. </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Through teaching the theme of ‘mining’ in a foundation phase setting, the children will be given the opportunity to develop their knowledge on Welsh culture through looking at their local community. They will be able to use first hand experiences to understand the past and present of their cultural identities whilst also progressing in their learning across the seven areas. </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To introduce the theme of ‘A Coal Miner’s Journey ’ I will be using a hook that will allow for greater interest and curiosity from the children. To set the scene, the door to the classroom will be turned into the entrance to of a mine. Before entering the ‘mine’ the children will be given helmets, jackets and torches to share with their peers. The lights will be turned off with </w:t>
      </w:r>
      <w:r w:rsidRPr="00F661F9">
        <w:rPr>
          <w:rFonts w:ascii="Times New Roman" w:hAnsi="Times New Roman" w:cs="Times New Roman"/>
          <w:sz w:val="24"/>
        </w:rPr>
        <w:lastRenderedPageBreak/>
        <w:t xml:space="preserve">the blinds down and the song ‘Dig, dig, dig’ from Snow White will be playing as thy enter. Small lights and candles will be placed around the room, acting as lanterns. The children will be placed into their usual groups (coch, melyn, gwyrdd, glas, porffor). Using a hook to introduce a topic can be a very useful strategy in the classroom. Not only does it grasp interest from the start, but it also allows for the children to use their imagination as soon as they step through the door of the classroom. Using a hook can be quite beneficial in the foundation phase as the interest and curiosity that the children have will remain a constant and they will be thinking of their own ideas to begin with. Whilst on the carpet the children will work in their groups to discuss the theme of ‘A Coal Miner’s Journey’, generating thoughts and ideas about what they know about coal mining, what they would like to know about it and how they will find out [See appendix 2]. The teaching assistant will work with the lower ability group in helping to organise their thoughts into the table. </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The children will be taken on an educational visit to the Dare Valley Country Park, where they will see the chosen artefact. The Welsh Assembly Government (2010) state that, </w:t>
      </w:r>
    </w:p>
    <w:p w:rsidR="008A07D7" w:rsidRPr="00F661F9" w:rsidRDefault="008A07D7" w:rsidP="008A07D7">
      <w:pPr>
        <w:spacing w:line="360" w:lineRule="auto"/>
        <w:ind w:left="567" w:right="567"/>
        <w:rPr>
          <w:rFonts w:ascii="Times New Roman" w:hAnsi="Times New Roman" w:cs="Times New Roman"/>
          <w:sz w:val="24"/>
        </w:rPr>
      </w:pPr>
      <w:r w:rsidRPr="00F661F9">
        <w:rPr>
          <w:rFonts w:ascii="Times New Roman" w:hAnsi="Times New Roman" w:cs="Times New Roman"/>
          <w:sz w:val="24"/>
        </w:rPr>
        <w:t xml:space="preserve">‘Educational visits offer an invaluable opportunity to enrich young peoples’ learning, raise their self-esteem, increase their motivation and appetite for learning and raise levels of achievement in many aspects of their life and education’. </w:t>
      </w:r>
    </w:p>
    <w:p w:rsidR="008A07D7" w:rsidRPr="00F661F9" w:rsidRDefault="008A07D7" w:rsidP="008A07D7">
      <w:pPr>
        <w:spacing w:line="360" w:lineRule="auto"/>
        <w:ind w:left="567" w:right="567"/>
        <w:jc w:val="right"/>
        <w:rPr>
          <w:rFonts w:ascii="Times New Roman" w:hAnsi="Times New Roman" w:cs="Times New Roman"/>
          <w:sz w:val="24"/>
        </w:rPr>
      </w:pPr>
      <w:r w:rsidRPr="00F661F9">
        <w:rPr>
          <w:rFonts w:ascii="Times New Roman" w:hAnsi="Times New Roman" w:cs="Times New Roman"/>
          <w:sz w:val="24"/>
        </w:rPr>
        <w:t>(Welsh Assembly Government, 2010: 5)</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Firstly, they will look around the museum located in the main building, where they can find more information on the coal mine and the surrounding area and what effects it had on their local community [see appendix 3]. In small groups the children will walk around with an adult, where they will look at each section of the museum. They will be given the opportunity to use the iPads to capture information by taking pictures. Whilst standing around the pit winding gear, the children will be asked to imagine what it would look like under the ground on which they are standing, whilst the colliery was in use. They will be given the opportunity to record their ideas in their sketch books, ready to use back in the classroom. It is suggested that, ‘through their imagination, children can move from the present into the past and the future, to what might be and beyond’ (Duffy, 1998: 8)</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Through taking the children to see the artefact, they are given the opportunity to develop their learning in the ‘knowledge and understanding’ area of learning. They are given the opportunity to ‘begin to identify differences between ways of life at different times, e.g. by </w:t>
      </w:r>
      <w:r w:rsidRPr="00F661F9">
        <w:rPr>
          <w:rFonts w:ascii="Times New Roman" w:hAnsi="Times New Roman" w:cs="Times New Roman"/>
          <w:sz w:val="24"/>
        </w:rPr>
        <w:lastRenderedPageBreak/>
        <w:t xml:space="preserve">comparing a familiar place at different times in the past’ through using ‘a range of historical sources, including artefacts…’ (Welsh Assembly Government, 2015: 41). Taking the children into the outdoors can be extremely beneficial to their learning. </w:t>
      </w:r>
      <w:r w:rsidRPr="00F661F9">
        <w:rPr>
          <w:rFonts w:ascii="Times New Roman" w:hAnsi="Times New Roman" w:cs="Times New Roman"/>
          <w:sz w:val="24"/>
          <w:szCs w:val="24"/>
        </w:rPr>
        <w:t xml:space="preserve">The Welsh Assembly Government consider the outdoors to be ‘the ideal environment for experiential learning, because it </w:t>
      </w:r>
      <w:r w:rsidRPr="00F661F9">
        <w:rPr>
          <w:rFonts w:ascii="Times New Roman" w:hAnsi="Times New Roman" w:cs="Times New Roman"/>
          <w:sz w:val="24"/>
        </w:rPr>
        <w:t>offers unique opportunities to be creative, to move around, to be noisy and to take risks’ (Welsh Assembly Government, 2009: 2).</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Back in the classroom, the children will be put into their groups. Each group will be given a painting created by the Welsh artist Rosemary Burton. Rosemary Burton was born in Cardiff in 1939. She studied fine art at university and later became a teacher. She enjoyed creating art through the technique of collaging and through finding inspiration in her childhood memories, she created many collages of flowers (Arts Wales, 2015). They will also look at the art work of Joseph Herman, who created many paintings of Welsh miners [see appendix 4].  The children will be encouraged to share their opinions, describing what they like and dislike, the choice of materials the artist has used and also the technic of collaging. </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After looking at the art work, the children will be using the sketch that they have created, along with their new knowledge about coal mining to get creative with their imaginations by turning that sketch into a beautiful art piece. In her book ‘Supporting Creativity and Imagination in the Early Years’ Duffy suggests that, ‘children need to represent their experiences, their feelings and ideas if they are to preserve them and share them with others’ (Duffy, 1998: 9) They will be given the opportunity to ‘mix, shape, arrange and combine materials to create their own images and objects that communicate and express their ideas, feelings and memories creatively’ (Welsh Assembly Government, 2015: 47) [See appendix 6]  This activity will also allow for the children to develop their literacy skills through communicating in their groups and discussing information with their peers. This activity supports criteria from The Curriculum Cymreig within the Economic requirements, as through this art activity the children will be given the opportunity to ‘understand the role played by Welsh industry and agriculture in shaping the economic, political and cultural character of Wales’ (Welsh Assembly Government, 2003: 4). Teaching of art in school can be key for promoting the personal and conceptual development of a child’s learning. Art can provide children will the opportunity to express themselves in their ideas and feelings through using their imagination and through first hand experiences. Children should be given the opportunity to improve their environment through their own artistic being and also feel satisfied and get enjoyment in doing so (Grigg, 2015: 246). </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lastRenderedPageBreak/>
        <w:t>For the second activity, the children will be listening to a story written by a coal miner. As a class the children will read and perform from a graphic score created and modelled by the class teacher [See Appendix 5]. They will be able to use their prior knowledge of the musical elements of [Appendix 7] to explain what is happening in the piece of the music that they have performed. In his theory of Cognitive Constructivism, Vygotsky introduced a concept of ‘scaffolding’, where children are moved along in their learning with support through building on prior knowledge and acquiring new knowledge. ‘Scaffolding’ is a temporary measure and is removed when a child is capable of continuing the learning independently (Grigg, 2015: 138).</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For the next part of the activity, the children will work in their groups to compose their own graphic score. They will have help and guidance from the class teacher and teaching assistant in doing so. Each group will perform their composed graphic score. Their peers will then appraise the compositions, talking about the development of the musical elements, along with the choice of instruments and how well it accompanies the miner’s story. Through this activity, the children will be given the opportunity to, ‘Create their own musical ideas and contribute to a simple composition’ (Welsh Assembly Government, 2015: 47). Along with gaining skills in composing music, the children will also develop their skills in performing and appraising music, which will benefit them for when they reach Key Stage Two. Along with developing musical skills, the children are also developing their literacy skills through being able to, </w:t>
      </w:r>
      <w:bookmarkStart w:id="0" w:name="_Hlk496636547"/>
      <w:r w:rsidRPr="00F661F9">
        <w:rPr>
          <w:rFonts w:ascii="Times New Roman" w:hAnsi="Times New Roman" w:cs="Times New Roman"/>
          <w:sz w:val="24"/>
        </w:rPr>
        <w:t xml:space="preserve">‘express opinions, giving reasons, and provide appropriate answers to questions’ </w:t>
      </w:r>
      <w:bookmarkEnd w:id="0"/>
      <w:r w:rsidRPr="00F661F9">
        <w:rPr>
          <w:rFonts w:ascii="Times New Roman" w:hAnsi="Times New Roman" w:cs="Times New Roman"/>
          <w:sz w:val="24"/>
        </w:rPr>
        <w:t xml:space="preserve">(Welsh Assembly Government, 2015: 14,17) [See appendix 6].  This activity is also developing the children’s skills in The Curriculum Cymreig within the Historical requirements, as this music activity will give the opportunity to develop learning through, ‘Visiting historical sites, using artefacts, making comparisons between past and present, and developing an understanding of how these have changed over time’ (Welsh Assembly Government, 2003: 5). Through the teaching of music, children are given the opportunity to develop in the social skills and develop in their personalities. Music can be a good base for creative thinking as it allows for children to express themselves freely (Grigg, 2015: 248). </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For the third activity the children will be learning about the tools used in coal mines. The children will have previously been taught a lesson about recyclable materials and will have been asked to bring in any spare recyclable materials. In their groups the children will use these materials to make the mining tools. Learning about and using recyclable materials in a </w:t>
      </w:r>
      <w:r w:rsidRPr="00F661F9">
        <w:rPr>
          <w:rFonts w:ascii="Times New Roman" w:hAnsi="Times New Roman" w:cs="Times New Roman"/>
          <w:sz w:val="24"/>
        </w:rPr>
        <w:lastRenderedPageBreak/>
        <w:t>classroom environment promotes the use and importance of Education for Sustainable Development and Global Citizenship (ESDGC). The Welsh Government state that,</w:t>
      </w:r>
    </w:p>
    <w:p w:rsidR="008A07D7" w:rsidRPr="00F661F9" w:rsidRDefault="008A07D7" w:rsidP="008A07D7">
      <w:pPr>
        <w:spacing w:line="360" w:lineRule="auto"/>
        <w:ind w:left="567" w:right="567"/>
        <w:rPr>
          <w:rFonts w:ascii="Times New Roman" w:hAnsi="Times New Roman" w:cs="Times New Roman"/>
          <w:sz w:val="24"/>
        </w:rPr>
      </w:pPr>
      <w:r w:rsidRPr="00F661F9">
        <w:rPr>
          <w:rFonts w:ascii="Times New Roman" w:hAnsi="Times New Roman" w:cs="Times New Roman"/>
          <w:sz w:val="24"/>
        </w:rPr>
        <w:t>‘Education for Sustainable Development and Global Citizenship (ESDGC) seeks to give learners, at all stages of education, an understanding of the impact of their choices on other people, the economy and the environment’.</w:t>
      </w:r>
    </w:p>
    <w:p w:rsidR="008A07D7" w:rsidRPr="00F661F9" w:rsidRDefault="008A07D7" w:rsidP="008A07D7">
      <w:pPr>
        <w:spacing w:line="360" w:lineRule="auto"/>
        <w:ind w:left="567" w:right="567"/>
        <w:jc w:val="right"/>
        <w:rPr>
          <w:rFonts w:ascii="Times New Roman" w:hAnsi="Times New Roman" w:cs="Times New Roman"/>
          <w:sz w:val="24"/>
        </w:rPr>
      </w:pPr>
      <w:r w:rsidRPr="00F661F9">
        <w:rPr>
          <w:rFonts w:ascii="Times New Roman" w:hAnsi="Times New Roman" w:cs="Times New Roman"/>
          <w:sz w:val="24"/>
        </w:rPr>
        <w:t>(Welsh Assembly Government, 2017)</w:t>
      </w:r>
    </w:p>
    <w:p w:rsidR="008A07D7" w:rsidRPr="00F661F9" w:rsidRDefault="008A07D7" w:rsidP="008A07D7">
      <w:pPr>
        <w:spacing w:line="360" w:lineRule="auto"/>
        <w:ind w:right="567"/>
        <w:rPr>
          <w:rFonts w:ascii="Times New Roman" w:hAnsi="Times New Roman" w:cs="Times New Roman"/>
          <w:sz w:val="24"/>
        </w:rPr>
      </w:pPr>
      <w:r w:rsidRPr="00F661F9">
        <w:rPr>
          <w:rFonts w:ascii="Times New Roman" w:hAnsi="Times New Roman" w:cs="Times New Roman"/>
          <w:sz w:val="24"/>
        </w:rPr>
        <w:t>Along with supporting the teaching and learning of ESDGC, this activity also supports the environmental requirements within The Curriculum Cymreig document which states that children should be given the opportunity to, ‘learn about sustainable development in Wales and the wider world’. It also supports the historical requirements from this document as children again are given the opportunity to makes links between the past and present of their local area (Welsh Assembly Government, 2003: 5).</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This creative craft and design activity will allow for the children to, ‘develop their understanding of planning, designing, modelling, modifying and reflecting’ through being able to ‘design and make simple products and mechanisms’ (Welsh Assembly Government, 2015: 47) Literacy skills are being promoted and developed throughout this activity as the children will be working in groups, communicating and discussing which materials they should use and what techniques that should use to do so[See appendix 6]. The teaching of craft and design (design and technology) can be a beneficial part of children’s education as it can help to develop their independence and allows them to take part in activities that are ‘hands-on’, enabling them to learn through first-hand experiences. It also allows for them to use the key skill of ‘problem solving’, allowing them to complete activities with a creative solution (Grigg, 2015: 247). The tools that the children make will then be placed into the ‘Coal mining Corner’  for the children to use in the next activity to enhance their learning. The ‘Coal mining corner’ has been set up as an area of continuous provision. During focused tasks the children will be taken to this area to work on their play. However when it is not in use, the children will be able to play here [See appendix 8].</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The fourth activity is a drama and creative dance activity. In their groups, the children will work together to create a piece of dance to accompany the music that they have previously composed. The class teacher will start by playing a piece of music and modelling to the children the different creative moves that can accompany that piece. The children will be encouraged to join in. The children will then be placed into their groups. Different pictures </w:t>
      </w:r>
      <w:r w:rsidRPr="00F661F9">
        <w:rPr>
          <w:rFonts w:ascii="Times New Roman" w:hAnsi="Times New Roman" w:cs="Times New Roman"/>
          <w:sz w:val="24"/>
        </w:rPr>
        <w:lastRenderedPageBreak/>
        <w:t>relating to coal mines will be spread out around the room, for example a miner using a pick or a miner walking. In their groups the children will then think of different creative moves that they can use to represent that part of the music. Each group will then share their ideas with their peers. All children will be encouraged to participate in sharing their ideas, however if any children are worried or embarrassed to perform their movements then they will be able to use a ‘pass card’. Using a ‘pass card’ can be important in an activity which may take some children further out of their comfort zone than they would like. It is important for children to feel confident in themselves when performing in front of their peers and try to take part. It is suggested that children are more creative when they are taken slightly out of their comfort zone. Edwin Land said that, ‘an essential aspect of creativity is not being afraid to fail’ (Grigg, 2015: 107 Figure 4.2). Through creative movement the children will be given the opportunity to, ‘develop their responses to different stimuli such as music, pictures, words and ideas’ whilst ‘developing their control by linking movements to create a series of changing body shapes and pathways’ (Welsh Assembly Government, 2015: 48) [See appendix 6]. Bloomfield and Childs suggest that, ‘dance is brought alive when children perform movements in a meaningful artistic way’ (Bloomfield and Childs, 2000).</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The children will use their creative dance and composition within the play that they create. The teaching of drama can allow for the children to develop their skills in communication whilst also contributing to their moral and social development. In the Foundation Phase it is good to make use of the role play area through using props, costumes and masks to enhance their learning and aid the children in their development of communication. In the Foundation Phase speaking and communication skills are mostly developed during play activities with other children. Therefore, role play and drama are a very important aspect within a Foundation Phase classroom. Teaching of drama also allows for the children to progress in their ‘moral and social development’. Every child deserves the opportunity to express themselves, in which drama is a very good platform to do so (Grigg, 2015: 353).</w:t>
      </w:r>
    </w:p>
    <w:p w:rsidR="008A07D7" w:rsidRPr="00F661F9" w:rsidRDefault="008A07D7" w:rsidP="008A07D7">
      <w:pPr>
        <w:spacing w:line="360" w:lineRule="auto"/>
        <w:jc w:val="both"/>
        <w:rPr>
          <w:sz w:val="24"/>
        </w:rPr>
      </w:pPr>
      <w:r w:rsidRPr="00F661F9">
        <w:rPr>
          <w:rFonts w:ascii="Times New Roman" w:hAnsi="Times New Roman" w:cs="Times New Roman"/>
          <w:sz w:val="24"/>
        </w:rPr>
        <w:t xml:space="preserve">The final activity will be based on the use of digital film and media in the classroom. In their groups the children will create a short play of a miner going to work in a coal mine. They will plan and write a short script which they will then act out in front of the green screen, in the  ‘coal mining corner'. They will be able to use the iPads to film their play. They will have support and guidance from the class teacher or teaching assistant. The class teacher will ensure that the children are capable to complete this activity. If a group of children will find it more difficult than others, the activity could be simplified by asking them a write a few sentences </w:t>
      </w:r>
      <w:r w:rsidRPr="00F661F9">
        <w:rPr>
          <w:rFonts w:ascii="Times New Roman" w:hAnsi="Times New Roman" w:cs="Times New Roman"/>
          <w:sz w:val="24"/>
        </w:rPr>
        <w:lastRenderedPageBreak/>
        <w:t>instead. The teacher will be able to limit the requirements within the tasks if they feel that the learners may struggle in completing the activity. Both of these activities will allow for the children to develop their skills within the digital competency framework. They will be given the opportunity to, ‘create and edit multimedia components in order to develop texts, sound, animation, image and video for a range of tasks’ (Welsh Assembly Government, 2016). Technology is still constantly changing and so there is a need for children to be using their ICT skills on a day to day basis. Schools and teachers should familiarise themselves with the digital competency framework for ICT and aim for cross-curricular digital competence for all. This activity also allows for the children to use their literacy skills as they are using, ‘written language for different purposes, audiences and functions within play and structured activities’ (Welsh Assembly Government, 2015: 23) [See appendix 6].</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To conclude, the use of an artefact to teach a theme within the classroom is a very useful way to teach the visual and expressive arts, as it helps to promote learning and understanding across all areas of the curriculum. It motivates the learners, whilst also making the learning enjoyable for them in order to gain greater knowledge and understanding of how the different subjects and areas can link together. Using a theme can give children the chance to enjoy the subject that they are learning about, especially if it is being taught in a different way or along with another subject. Additionally, creativity is of great importance within the primary school as it important that children are, ‘recognised as creative artists in their own right’ (Bloomfield and Childs, 2000). Creativity allows for children to express themselves freely and in the way that they want to, whether that be through a talent or not. Unfortunately, creativity can be lost as the child develops further in their education, as other core subjects take over on the level of importance. Clegg (2010) argues that, ‘unless schools are asked to do something else, creativity will always be of secondary importance’ (Clegg 2010 cited in Grigg, 2015:106). Professor Donaldson states that the Welsh Government should, ‘enhance the current curriculum to include creativity alongside numeracy and literacy as a core theme across all the subject disciplines’ (Donaldson, 2015:24). This is beneficial for the arts and creativity as a whole, as they are not taught as much as the other core skills of literacy and numeracy, so a cross-curricular approach to teaching the arts can allow for it to be more enjoyable and easier to remember.</w:t>
      </w:r>
    </w:p>
    <w:p w:rsidR="008A07D7" w:rsidRPr="00F661F9" w:rsidRDefault="008A07D7" w:rsidP="008A07D7">
      <w:pPr>
        <w:spacing w:line="360" w:lineRule="auto"/>
        <w:rPr>
          <w:rFonts w:ascii="Times New Roman" w:hAnsi="Times New Roman" w:cs="Times New Roman"/>
          <w:sz w:val="24"/>
        </w:rPr>
      </w:pPr>
      <w:r w:rsidRPr="00F661F9">
        <w:rPr>
          <w:rFonts w:ascii="Times New Roman" w:hAnsi="Times New Roman" w:cs="Times New Roman"/>
          <w:sz w:val="24"/>
        </w:rPr>
        <w:t xml:space="preserve">To celebrate the children’s learning of the topic, they will perform their plays in their groups to the rest of the foundation phase. Also, they will create a gallery of their work in the main hall. Different stations will be set up, each station containing a product of an activity. Parents </w:t>
      </w:r>
      <w:r w:rsidRPr="00F661F9">
        <w:rPr>
          <w:rFonts w:ascii="Times New Roman" w:hAnsi="Times New Roman" w:cs="Times New Roman"/>
          <w:sz w:val="24"/>
        </w:rPr>
        <w:lastRenderedPageBreak/>
        <w:t xml:space="preserve">will be invited into school for the children to take them on a journey about mining, showing them the different things that they have learned. A map of the different stations will be given to the parents (appendix 9). The children will remain in their groups and rotate around the different stations, along with their parents. Celebrating the work that the children produce can give them the feeling of achievement. It also builds their self-esteem, encouraging them to do the same again, or even better. Celebrating children’s work also allows for the teacher to assess the children on their understanding and progress in their learning of the topic. Another way to celebrate and assess children’s learning is through the Montessori method. This method uses ‘learning journeys’ which will contain pieces of work created by the children, along with any notes and reflections from observations (Montessori Schools Association 2012 cited in Grigg, 2015: 413-416). </w:t>
      </w:r>
    </w:p>
    <w:p w:rsidR="008A07D7" w:rsidRPr="00F661F9" w:rsidRDefault="008A07D7"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8A07D7">
      <w:pPr>
        <w:rPr>
          <w:sz w:val="24"/>
        </w:rPr>
      </w:pPr>
    </w:p>
    <w:p w:rsidR="003B685D" w:rsidRPr="00F661F9" w:rsidRDefault="003B685D" w:rsidP="003B685D">
      <w:pPr>
        <w:jc w:val="center"/>
        <w:rPr>
          <w:rFonts w:ascii="Times New Roman" w:hAnsi="Times New Roman" w:cs="Times New Roman"/>
          <w:sz w:val="24"/>
          <w:szCs w:val="24"/>
          <w:u w:val="single"/>
        </w:rPr>
      </w:pPr>
      <w:r w:rsidRPr="00F661F9">
        <w:rPr>
          <w:rFonts w:ascii="Times New Roman" w:hAnsi="Times New Roman" w:cs="Times New Roman"/>
          <w:sz w:val="24"/>
          <w:szCs w:val="24"/>
          <w:u w:val="single"/>
        </w:rPr>
        <w:lastRenderedPageBreak/>
        <w:t>Reference List</w:t>
      </w:r>
    </w:p>
    <w:p w:rsidR="003B685D" w:rsidRPr="00F661F9" w:rsidRDefault="003B685D" w:rsidP="003B685D">
      <w:pPr>
        <w:jc w:val="center"/>
        <w:rPr>
          <w:rFonts w:ascii="Times New Roman" w:hAnsi="Times New Roman" w:cs="Times New Roman"/>
          <w:sz w:val="24"/>
          <w:szCs w:val="24"/>
          <w:u w:val="single"/>
        </w:rPr>
      </w:pP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Arts Wales (2015) ‘Rosemary Burton’ Available at: </w:t>
      </w:r>
      <w:hyperlink r:id="rId6" w:history="1">
        <w:r w:rsidRPr="00F661F9">
          <w:rPr>
            <w:rStyle w:val="Hyperlink"/>
            <w:rFonts w:ascii="Times New Roman" w:hAnsi="Times New Roman" w:cs="Times New Roman"/>
            <w:color w:val="auto"/>
            <w:sz w:val="24"/>
            <w:szCs w:val="24"/>
          </w:rPr>
          <w:t>http://www.artwales.com/artists-detail-mtg-en.php?artistID=6</w:t>
        </w:r>
      </w:hyperlink>
      <w:r w:rsidRPr="00F661F9">
        <w:rPr>
          <w:rFonts w:ascii="Times New Roman" w:hAnsi="Times New Roman" w:cs="Times New Roman"/>
          <w:sz w:val="24"/>
          <w:szCs w:val="24"/>
        </w:rPr>
        <w:t xml:space="preserve"> [Accessed on: 23</w:t>
      </w:r>
      <w:r w:rsidRPr="00F661F9">
        <w:rPr>
          <w:rFonts w:ascii="Times New Roman" w:hAnsi="Times New Roman" w:cs="Times New Roman"/>
          <w:sz w:val="24"/>
          <w:szCs w:val="24"/>
          <w:vertAlign w:val="superscript"/>
        </w:rPr>
        <w:t>rd</w:t>
      </w:r>
      <w:r w:rsidRPr="00F661F9">
        <w:rPr>
          <w:rFonts w:ascii="Times New Roman" w:hAnsi="Times New Roman" w:cs="Times New Roman"/>
          <w:sz w:val="24"/>
          <w:szCs w:val="24"/>
        </w:rPr>
        <w:t xml:space="preserve"> October 2017] </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Barnes, J. (2015) </w:t>
      </w:r>
      <w:r w:rsidRPr="00F661F9">
        <w:rPr>
          <w:rFonts w:ascii="Times New Roman" w:hAnsi="Times New Roman" w:cs="Times New Roman"/>
          <w:i/>
          <w:sz w:val="24"/>
          <w:szCs w:val="24"/>
        </w:rPr>
        <w:t xml:space="preserve">Cross-curricular learning 3-14. </w:t>
      </w:r>
      <w:r w:rsidRPr="00F661F9">
        <w:rPr>
          <w:rFonts w:ascii="Times New Roman" w:hAnsi="Times New Roman" w:cs="Times New Roman"/>
          <w:sz w:val="24"/>
          <w:szCs w:val="24"/>
        </w:rPr>
        <w:t>London: Sage.</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Bruce, T. (2004) </w:t>
      </w:r>
      <w:r w:rsidRPr="00F661F9">
        <w:rPr>
          <w:rFonts w:ascii="Times New Roman" w:hAnsi="Times New Roman" w:cs="Times New Roman"/>
          <w:i/>
          <w:sz w:val="24"/>
          <w:szCs w:val="24"/>
        </w:rPr>
        <w:t>Cultivating Creativity in babies, toddlers ad young children.</w:t>
      </w:r>
      <w:r w:rsidRPr="00F661F9">
        <w:rPr>
          <w:rFonts w:ascii="Times New Roman" w:hAnsi="Times New Roman" w:cs="Times New Roman"/>
          <w:sz w:val="24"/>
          <w:szCs w:val="24"/>
        </w:rPr>
        <w:t xml:space="preserve"> Oxon: Hodder and Stoughton Educational. </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Coflein (date unknown) ‘BWLLFA COLLIERY;BWLLFA DARE COLLIERY;BWLLFA NO.1 COLLIERY, CWM DARE’ Available at: </w:t>
      </w:r>
      <w:hyperlink r:id="rId7" w:history="1">
        <w:r w:rsidRPr="00F661F9">
          <w:rPr>
            <w:rStyle w:val="Hyperlink"/>
            <w:rFonts w:ascii="Times New Roman" w:hAnsi="Times New Roman" w:cs="Times New Roman"/>
            <w:color w:val="auto"/>
            <w:sz w:val="24"/>
            <w:szCs w:val="24"/>
          </w:rPr>
          <w:t>http://www.coflein.gov.uk/en/site/85002/details/bwllfa-collierybwllfa-dare-collierybwllfa-no1-colliery-cwm-dare</w:t>
        </w:r>
      </w:hyperlink>
      <w:r w:rsidRPr="00F661F9">
        <w:rPr>
          <w:rFonts w:ascii="Times New Roman" w:hAnsi="Times New Roman" w:cs="Times New Roman"/>
          <w:sz w:val="24"/>
          <w:szCs w:val="24"/>
        </w:rPr>
        <w:t xml:space="preserve"> [Accessed: 23</w:t>
      </w:r>
      <w:r w:rsidRPr="00F661F9">
        <w:rPr>
          <w:rFonts w:ascii="Times New Roman" w:hAnsi="Times New Roman" w:cs="Times New Roman"/>
          <w:sz w:val="24"/>
          <w:szCs w:val="24"/>
          <w:vertAlign w:val="superscript"/>
        </w:rPr>
        <w:t>rd</w:t>
      </w:r>
      <w:r w:rsidRPr="00F661F9">
        <w:rPr>
          <w:rFonts w:ascii="Times New Roman" w:hAnsi="Times New Roman" w:cs="Times New Roman"/>
          <w:sz w:val="24"/>
          <w:szCs w:val="24"/>
        </w:rPr>
        <w:t xml:space="preserve"> October 2017]. </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Donaldson, G. (2015) </w:t>
      </w:r>
      <w:r w:rsidRPr="00F661F9">
        <w:rPr>
          <w:rFonts w:ascii="Times New Roman" w:hAnsi="Times New Roman" w:cs="Times New Roman"/>
          <w:i/>
          <w:sz w:val="24"/>
          <w:szCs w:val="24"/>
        </w:rPr>
        <w:t xml:space="preserve">Successful Futures: Independent Review of Curriculum and Assessment Arrangement in Wales. </w:t>
      </w:r>
      <w:r w:rsidRPr="00F661F9">
        <w:rPr>
          <w:rFonts w:ascii="Times New Roman" w:hAnsi="Times New Roman" w:cs="Times New Roman"/>
          <w:sz w:val="24"/>
          <w:szCs w:val="24"/>
        </w:rPr>
        <w:t xml:space="preserve">Cardiff: Welsh Assembly Government. </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Duffy, B. (1998) </w:t>
      </w:r>
      <w:r w:rsidRPr="00F661F9">
        <w:rPr>
          <w:rFonts w:ascii="Times New Roman" w:hAnsi="Times New Roman" w:cs="Times New Roman"/>
          <w:i/>
          <w:sz w:val="24"/>
          <w:szCs w:val="24"/>
        </w:rPr>
        <w:t>Supporting Creativity and Imagination in the Early Years.</w:t>
      </w:r>
      <w:r w:rsidRPr="00F661F9">
        <w:rPr>
          <w:rFonts w:ascii="Times New Roman" w:hAnsi="Times New Roman" w:cs="Times New Roman"/>
          <w:sz w:val="24"/>
          <w:szCs w:val="24"/>
        </w:rPr>
        <w:t xml:space="preserve"> Buckingham: Open University Press.</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Grigg, R. (2015) </w:t>
      </w:r>
      <w:r w:rsidRPr="00F661F9">
        <w:rPr>
          <w:rFonts w:ascii="Times New Roman" w:hAnsi="Times New Roman" w:cs="Times New Roman"/>
          <w:i/>
          <w:sz w:val="24"/>
          <w:szCs w:val="24"/>
        </w:rPr>
        <w:t>Becoming an Outstanding Primary School Teacher</w:t>
      </w:r>
      <w:r w:rsidRPr="00F661F9">
        <w:rPr>
          <w:rFonts w:ascii="Times New Roman" w:hAnsi="Times New Roman" w:cs="Times New Roman"/>
          <w:sz w:val="24"/>
          <w:szCs w:val="24"/>
        </w:rPr>
        <w:t xml:space="preserve">. Oxon: Routledge. </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Hosack Janes, K. (2014) </w:t>
      </w:r>
      <w:r w:rsidRPr="00F661F9">
        <w:rPr>
          <w:rFonts w:ascii="Times New Roman" w:hAnsi="Times New Roman" w:cs="Times New Roman"/>
          <w:i/>
          <w:sz w:val="24"/>
          <w:szCs w:val="24"/>
        </w:rPr>
        <w:t xml:space="preserve">Using the Visual Arts for Cross-curricular Teaching and Learning: Imaginative ideas for the primary school. </w:t>
      </w:r>
      <w:r w:rsidRPr="00F661F9">
        <w:rPr>
          <w:rFonts w:ascii="Times New Roman" w:hAnsi="Times New Roman" w:cs="Times New Roman"/>
          <w:sz w:val="24"/>
          <w:szCs w:val="24"/>
        </w:rPr>
        <w:t xml:space="preserve">Oxon: Routledge. </w:t>
      </w:r>
    </w:p>
    <w:p w:rsidR="003B685D" w:rsidRPr="00F661F9" w:rsidRDefault="003B685D" w:rsidP="003B685D">
      <w:r w:rsidRPr="00F661F9">
        <w:rPr>
          <w:rFonts w:ascii="Times New Roman" w:hAnsi="Times New Roman" w:cs="Times New Roman"/>
          <w:sz w:val="24"/>
        </w:rPr>
        <w:t xml:space="preserve">Lloyd, C. (2017) </w:t>
      </w:r>
      <w:r w:rsidRPr="00F661F9">
        <w:rPr>
          <w:rFonts w:ascii="Times New Roman" w:hAnsi="Times New Roman" w:cs="Times New Roman"/>
          <w:i/>
          <w:sz w:val="24"/>
        </w:rPr>
        <w:t>Mining photographs,</w:t>
      </w:r>
      <w:r w:rsidRPr="00F661F9">
        <w:rPr>
          <w:i/>
        </w:rPr>
        <w:t xml:space="preserve"> </w:t>
      </w:r>
      <w:r w:rsidRPr="00F661F9">
        <w:t xml:space="preserve">Dare Valley Country Park, Aberdare </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Welsh Assembly Government, (2003) </w:t>
      </w:r>
      <w:r w:rsidRPr="00F661F9">
        <w:rPr>
          <w:rFonts w:ascii="Times New Roman" w:hAnsi="Times New Roman" w:cs="Times New Roman"/>
          <w:i/>
          <w:sz w:val="24"/>
          <w:szCs w:val="24"/>
        </w:rPr>
        <w:t xml:space="preserve">Developing the Curriculum Cymreig. </w:t>
      </w:r>
      <w:r w:rsidRPr="00F661F9">
        <w:rPr>
          <w:rFonts w:ascii="Times New Roman" w:hAnsi="Times New Roman" w:cs="Times New Roman"/>
          <w:sz w:val="24"/>
          <w:szCs w:val="24"/>
        </w:rPr>
        <w:t>Cardiff: Welsh Assembly Government</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Welsh Assembly Government, (2009) </w:t>
      </w:r>
      <w:r w:rsidRPr="00F661F9">
        <w:rPr>
          <w:rFonts w:ascii="Times New Roman" w:hAnsi="Times New Roman" w:cs="Times New Roman"/>
          <w:i/>
          <w:sz w:val="24"/>
          <w:szCs w:val="24"/>
        </w:rPr>
        <w:t xml:space="preserve">Foundation Phase: Outdoor learning handbook. </w:t>
      </w:r>
      <w:r w:rsidRPr="00F661F9">
        <w:rPr>
          <w:rFonts w:ascii="Times New Roman" w:hAnsi="Times New Roman" w:cs="Times New Roman"/>
          <w:sz w:val="24"/>
          <w:szCs w:val="24"/>
        </w:rPr>
        <w:t>Cardiff: Welsh Assembly Government</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Welsh Assembly Government, (2010) </w:t>
      </w:r>
      <w:r w:rsidRPr="00F661F9">
        <w:rPr>
          <w:rFonts w:ascii="Times New Roman" w:hAnsi="Times New Roman" w:cs="Times New Roman"/>
          <w:i/>
          <w:sz w:val="24"/>
          <w:szCs w:val="24"/>
        </w:rPr>
        <w:t xml:space="preserve">Educational Visits: A safety guide for learning outside the classroom. </w:t>
      </w:r>
      <w:r w:rsidRPr="00F661F9">
        <w:rPr>
          <w:rFonts w:ascii="Times New Roman" w:hAnsi="Times New Roman" w:cs="Times New Roman"/>
          <w:sz w:val="24"/>
          <w:szCs w:val="24"/>
        </w:rPr>
        <w:t>Cardiff: Welsh Assembly Government</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Welsh Assembly Government, (2015) </w:t>
      </w:r>
      <w:r w:rsidRPr="00F661F9">
        <w:rPr>
          <w:rFonts w:ascii="Times New Roman" w:hAnsi="Times New Roman" w:cs="Times New Roman"/>
          <w:i/>
          <w:sz w:val="24"/>
          <w:szCs w:val="24"/>
        </w:rPr>
        <w:t xml:space="preserve">Curriculum for Wales: Foundation Phase Framework. </w:t>
      </w:r>
      <w:r w:rsidRPr="00F661F9">
        <w:rPr>
          <w:rFonts w:ascii="Times New Roman" w:hAnsi="Times New Roman" w:cs="Times New Roman"/>
          <w:sz w:val="24"/>
          <w:szCs w:val="24"/>
        </w:rPr>
        <w:t>Cardiff: Welsh Assembly Government</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t xml:space="preserve">Welsh Assembly Government, (2016) </w:t>
      </w:r>
      <w:r w:rsidRPr="00F661F9">
        <w:rPr>
          <w:rFonts w:ascii="Times New Roman" w:hAnsi="Times New Roman" w:cs="Times New Roman"/>
          <w:i/>
          <w:sz w:val="24"/>
          <w:szCs w:val="24"/>
        </w:rPr>
        <w:t xml:space="preserve">Digital Competence Framework. </w:t>
      </w:r>
      <w:r w:rsidRPr="00F661F9">
        <w:rPr>
          <w:rFonts w:ascii="Times New Roman" w:hAnsi="Times New Roman" w:cs="Times New Roman"/>
          <w:sz w:val="24"/>
          <w:szCs w:val="24"/>
        </w:rPr>
        <w:t xml:space="preserve">Cardiff: Welsh Assembly Government </w:t>
      </w:r>
    </w:p>
    <w:p w:rsidR="003B685D" w:rsidRPr="00F661F9" w:rsidRDefault="003B685D" w:rsidP="003B685D">
      <w:pPr>
        <w:spacing w:line="360" w:lineRule="auto"/>
        <w:rPr>
          <w:rFonts w:ascii="Times New Roman" w:hAnsi="Times New Roman" w:cs="Times New Roman"/>
          <w:sz w:val="24"/>
          <w:szCs w:val="24"/>
        </w:rPr>
      </w:pPr>
      <w:r w:rsidRPr="00F661F9">
        <w:rPr>
          <w:rFonts w:ascii="Times New Roman" w:hAnsi="Times New Roman" w:cs="Times New Roman"/>
          <w:sz w:val="24"/>
          <w:szCs w:val="24"/>
        </w:rPr>
        <w:lastRenderedPageBreak/>
        <w:t xml:space="preserve">Welsh Assembly Government, (2017) </w:t>
      </w:r>
      <w:r w:rsidRPr="00F661F9">
        <w:rPr>
          <w:rFonts w:ascii="Times New Roman" w:hAnsi="Times New Roman" w:cs="Times New Roman"/>
          <w:i/>
          <w:sz w:val="24"/>
          <w:szCs w:val="24"/>
        </w:rPr>
        <w:t>Education for Sustainable Development and Global Citizenship.</w:t>
      </w:r>
      <w:r w:rsidRPr="00F661F9">
        <w:rPr>
          <w:rFonts w:ascii="Times New Roman" w:hAnsi="Times New Roman" w:cs="Times New Roman"/>
          <w:sz w:val="24"/>
          <w:szCs w:val="24"/>
        </w:rPr>
        <w:t xml:space="preserve"> Cardiff: Welsh Assembly Government. Available at: </w:t>
      </w:r>
      <w:hyperlink r:id="rId8" w:history="1">
        <w:r w:rsidRPr="00F661F9">
          <w:rPr>
            <w:rStyle w:val="Hyperlink"/>
            <w:rFonts w:ascii="Times New Roman" w:hAnsi="Times New Roman" w:cs="Times New Roman"/>
            <w:color w:val="auto"/>
            <w:sz w:val="24"/>
            <w:szCs w:val="24"/>
          </w:rPr>
          <w:t>http://gov.wales/topics/educationandskills/allsectorpolicies/europeanandinternational/sustainabledevelop/?lang=en</w:t>
        </w:r>
      </w:hyperlink>
      <w:r w:rsidRPr="00F661F9">
        <w:rPr>
          <w:rFonts w:ascii="Times New Roman" w:hAnsi="Times New Roman" w:cs="Times New Roman"/>
          <w:sz w:val="24"/>
          <w:szCs w:val="24"/>
        </w:rPr>
        <w:t xml:space="preserve"> [Accessed on: 24</w:t>
      </w:r>
      <w:r w:rsidRPr="00F661F9">
        <w:rPr>
          <w:rFonts w:ascii="Times New Roman" w:hAnsi="Times New Roman" w:cs="Times New Roman"/>
          <w:sz w:val="24"/>
          <w:szCs w:val="24"/>
          <w:vertAlign w:val="superscript"/>
        </w:rPr>
        <w:t>th</w:t>
      </w:r>
      <w:r w:rsidRPr="00F661F9">
        <w:rPr>
          <w:rFonts w:ascii="Times New Roman" w:hAnsi="Times New Roman" w:cs="Times New Roman"/>
          <w:sz w:val="24"/>
          <w:szCs w:val="24"/>
        </w:rPr>
        <w:t xml:space="preserve"> October 2017].</w:t>
      </w:r>
      <w:bookmarkStart w:id="1" w:name="_GoBack"/>
      <w:bookmarkEnd w:id="1"/>
    </w:p>
    <w:p w:rsidR="003B685D" w:rsidRPr="00F661F9" w:rsidRDefault="003B685D" w:rsidP="008A07D7">
      <w:pPr>
        <w:rPr>
          <w:sz w:val="24"/>
        </w:rPr>
      </w:pPr>
    </w:p>
    <w:p w:rsidR="008A07D7" w:rsidRPr="00F661F9" w:rsidRDefault="008A07D7" w:rsidP="008A07D7">
      <w:pPr>
        <w:spacing w:line="360" w:lineRule="auto"/>
        <w:rPr>
          <w:rFonts w:ascii="Times New Roman" w:hAnsi="Times New Roman" w:cs="Times New Roman"/>
          <w:sz w:val="24"/>
        </w:rPr>
      </w:pPr>
    </w:p>
    <w:p w:rsidR="006568E1" w:rsidRPr="00F661F9" w:rsidRDefault="006568E1"/>
    <w:sectPr w:rsidR="006568E1" w:rsidRPr="00F661F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58FF" w:rsidRDefault="008B58FF" w:rsidP="00905B3C">
      <w:pPr>
        <w:spacing w:after="0" w:line="240" w:lineRule="auto"/>
      </w:pPr>
      <w:r>
        <w:separator/>
      </w:r>
    </w:p>
  </w:endnote>
  <w:endnote w:type="continuationSeparator" w:id="0">
    <w:p w:rsidR="008B58FF" w:rsidRDefault="008B58FF" w:rsidP="00905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2415197"/>
      <w:docPartObj>
        <w:docPartGallery w:val="Page Numbers (Bottom of Page)"/>
        <w:docPartUnique/>
      </w:docPartObj>
    </w:sdtPr>
    <w:sdtEndPr>
      <w:rPr>
        <w:noProof/>
      </w:rPr>
    </w:sdtEndPr>
    <w:sdtContent>
      <w:p w:rsidR="00905B3C" w:rsidRDefault="00905B3C">
        <w:pPr>
          <w:pStyle w:val="Footer"/>
          <w:jc w:val="center"/>
        </w:pPr>
        <w:r>
          <w:fldChar w:fldCharType="begin"/>
        </w:r>
        <w:r>
          <w:instrText xml:space="preserve"> PAGE   \* MERGEFORMAT </w:instrText>
        </w:r>
        <w:r>
          <w:fldChar w:fldCharType="separate"/>
        </w:r>
        <w:r w:rsidR="00F661F9">
          <w:rPr>
            <w:noProof/>
          </w:rPr>
          <w:t>12</w:t>
        </w:r>
        <w:r>
          <w:rPr>
            <w:noProof/>
          </w:rPr>
          <w:fldChar w:fldCharType="end"/>
        </w:r>
      </w:p>
    </w:sdtContent>
  </w:sdt>
  <w:p w:rsidR="00905B3C" w:rsidRDefault="00905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58FF" w:rsidRDefault="008B58FF" w:rsidP="00905B3C">
      <w:pPr>
        <w:spacing w:after="0" w:line="240" w:lineRule="auto"/>
      </w:pPr>
      <w:r>
        <w:separator/>
      </w:r>
    </w:p>
  </w:footnote>
  <w:footnote w:type="continuationSeparator" w:id="0">
    <w:p w:rsidR="008B58FF" w:rsidRDefault="008B58FF" w:rsidP="00905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5B3C" w:rsidRDefault="00905B3C">
    <w:pPr>
      <w:pStyle w:val="Header"/>
    </w:pPr>
    <w:r>
      <w:t>1600767</w:t>
    </w:r>
  </w:p>
  <w:p w:rsidR="00905B3C" w:rsidRDefault="00905B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7D7"/>
    <w:rsid w:val="00382055"/>
    <w:rsid w:val="003B685D"/>
    <w:rsid w:val="006568E1"/>
    <w:rsid w:val="00702677"/>
    <w:rsid w:val="008A07D7"/>
    <w:rsid w:val="008B58FF"/>
    <w:rsid w:val="00905B3C"/>
    <w:rsid w:val="009858C3"/>
    <w:rsid w:val="00CB66F1"/>
    <w:rsid w:val="00F66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9D54C2-ACAD-4FF7-BED0-F4CA53D69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07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5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B3C"/>
  </w:style>
  <w:style w:type="paragraph" w:styleId="Footer">
    <w:name w:val="footer"/>
    <w:basedOn w:val="Normal"/>
    <w:link w:val="FooterChar"/>
    <w:uiPriority w:val="99"/>
    <w:unhideWhenUsed/>
    <w:rsid w:val="00905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B3C"/>
  </w:style>
  <w:style w:type="character" w:styleId="Hyperlink">
    <w:name w:val="Hyperlink"/>
    <w:basedOn w:val="DefaultParagraphFont"/>
    <w:uiPriority w:val="99"/>
    <w:unhideWhenUsed/>
    <w:rsid w:val="003B68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educationandskills/allsectorpolicies/europeanandinternational/sustainabledevelop/?lang=en" TargetMode="External"/><Relationship Id="rId3" Type="http://schemas.openxmlformats.org/officeDocument/2006/relationships/webSettings" Target="webSettings.xml"/><Relationship Id="rId7" Type="http://schemas.openxmlformats.org/officeDocument/2006/relationships/hyperlink" Target="http://www.coflein.gov.uk/en/site/85002/details/bwllfa-collierybwllfa-dare-collierybwllfa-no1-colliery-cwm-dar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rtwales.com/artists-detail-mtg-en.php?artistID=6"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4364</Words>
  <Characters>24878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Lloyd (1600767)</dc:creator>
  <cp:keywords/>
  <dc:description/>
  <cp:lastModifiedBy>Carys Lloyd (1600767)</cp:lastModifiedBy>
  <cp:revision>2</cp:revision>
  <dcterms:created xsi:type="dcterms:W3CDTF">2017-10-31T19:18:00Z</dcterms:created>
  <dcterms:modified xsi:type="dcterms:W3CDTF">2017-10-31T19:18:00Z</dcterms:modified>
</cp:coreProperties>
</file>