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09934150"/>
        <w:docPartObj>
          <w:docPartGallery w:val="Cover Pages"/>
          <w:docPartUnique/>
        </w:docPartObj>
      </w:sdtPr>
      <w:sdtContent>
        <w:p w:rsidR="003B7E2A" w:rsidRDefault="003B7E2A">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B3F0E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3B7E2A" w:rsidRDefault="003B7E2A">
                                    <w:pPr>
                                      <w:pStyle w:val="NoSpacing"/>
                                      <w:jc w:val="right"/>
                                      <w:rPr>
                                        <w:color w:val="595959" w:themeColor="text1" w:themeTint="A6"/>
                                        <w:sz w:val="28"/>
                                        <w:szCs w:val="28"/>
                                      </w:rPr>
                                    </w:pPr>
                                    <w:r>
                                      <w:rPr>
                                        <w:color w:val="595959" w:themeColor="text1" w:themeTint="A6"/>
                                        <w:sz w:val="28"/>
                                        <w:szCs w:val="28"/>
                                      </w:rPr>
                                      <w:t>Module- BMCJ7002</w:t>
                                    </w:r>
                                  </w:p>
                                </w:sdtContent>
                              </w:sdt>
                              <w:p w:rsidR="003B7E2A" w:rsidRDefault="003B7E2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Tutor- Peter Doyle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3B7E2A" w:rsidRDefault="003B7E2A">
                              <w:pPr>
                                <w:pStyle w:val="NoSpacing"/>
                                <w:jc w:val="right"/>
                                <w:rPr>
                                  <w:color w:val="595959" w:themeColor="text1" w:themeTint="A6"/>
                                  <w:sz w:val="28"/>
                                  <w:szCs w:val="28"/>
                                </w:rPr>
                              </w:pPr>
                              <w:r>
                                <w:rPr>
                                  <w:color w:val="595959" w:themeColor="text1" w:themeTint="A6"/>
                                  <w:sz w:val="28"/>
                                  <w:szCs w:val="28"/>
                                </w:rPr>
                                <w:t>Module- BMCJ7002</w:t>
                              </w:r>
                            </w:p>
                          </w:sdtContent>
                        </w:sdt>
                        <w:p w:rsidR="003B7E2A" w:rsidRDefault="003B7E2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Tutor- Peter Doyle</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7E2A" w:rsidRDefault="003B7E2A">
                                <w:pPr>
                                  <w:pStyle w:val="NoSpacing"/>
                                  <w:jc w:val="right"/>
                                  <w:rPr>
                                    <w:color w:val="5B9BD5" w:themeColor="accent1"/>
                                    <w:sz w:val="28"/>
                                    <w:szCs w:val="28"/>
                                  </w:rPr>
                                </w:pPr>
                                <w:r>
                                  <w:rPr>
                                    <w:color w:val="5B9BD5" w:themeColor="accent1"/>
                                    <w:sz w:val="28"/>
                                    <w:szCs w:val="28"/>
                                  </w:rPr>
                                  <w:t>Assignment 1</w:t>
                                </w:r>
                              </w:p>
                              <w:p w:rsidR="003B7E2A" w:rsidRDefault="003B7E2A">
                                <w:pPr>
                                  <w:pStyle w:val="NoSpacing"/>
                                  <w:jc w:val="right"/>
                                  <w:rPr>
                                    <w:color w:val="5B9BD5" w:themeColor="accent1"/>
                                    <w:sz w:val="28"/>
                                    <w:szCs w:val="28"/>
                                  </w:rPr>
                                </w:pPr>
                                <w:r>
                                  <w:rPr>
                                    <w:color w:val="5B9BD5" w:themeColor="accent1"/>
                                    <w:sz w:val="28"/>
                                    <w:szCs w:val="28"/>
                                  </w:rPr>
                                  <w:t>Mia Pitman</w:t>
                                </w:r>
                              </w:p>
                              <w:p w:rsidR="003B7E2A" w:rsidRDefault="003B7E2A">
                                <w:pPr>
                                  <w:pStyle w:val="NoSpacing"/>
                                  <w:jc w:val="right"/>
                                  <w:rPr>
                                    <w:color w:val="5B9BD5" w:themeColor="accent1"/>
                                    <w:sz w:val="28"/>
                                    <w:szCs w:val="28"/>
                                  </w:rPr>
                                </w:pPr>
                                <w:r>
                                  <w:rPr>
                                    <w:color w:val="5B9BD5" w:themeColor="accent1"/>
                                    <w:sz w:val="28"/>
                                    <w:szCs w:val="28"/>
                                  </w:rPr>
                                  <w:t>Student No.-1706437</w:t>
                                </w:r>
                              </w:p>
                              <w:p w:rsidR="003B7E2A" w:rsidRDefault="003B7E2A">
                                <w:pPr>
                                  <w:pStyle w:val="NoSpacing"/>
                                  <w:jc w:val="right"/>
                                  <w:rPr>
                                    <w:color w:val="5B9BD5" w:themeColor="accent1"/>
                                    <w:sz w:val="28"/>
                                    <w:szCs w:val="28"/>
                                  </w:rPr>
                                </w:pPr>
                                <w:r>
                                  <w:rPr>
                                    <w:color w:val="5B9BD5" w:themeColor="accent1"/>
                                    <w:sz w:val="28"/>
                                    <w:szCs w:val="28"/>
                                  </w:rPr>
                                  <w:t>Date- 12/03/2021</w:t>
                                </w:r>
                              </w:p>
                              <w:p w:rsidR="003B7E2A" w:rsidRDefault="003B7E2A" w:rsidP="003B7E2A">
                                <w:pPr>
                                  <w:pStyle w:val="NoSpacing"/>
                                  <w:jc w:val="center"/>
                                  <w:rPr>
                                    <w:color w:val="5B9BD5" w:themeColor="accent1"/>
                                    <w:sz w:val="28"/>
                                    <w:szCs w:val="28"/>
                                  </w:rPr>
                                </w:pPr>
                              </w:p>
                              <w:sdt>
                                <w:sdtPr>
                                  <w:rPr>
                                    <w:rFonts w:ascii="Times New Roman" w:hAnsi="Times New Roman" w:cs="Times New Roman"/>
                                    <w:color w:val="FFFFFF" w:themeColor="background1"/>
                                    <w:sz w:val="44"/>
                                  </w:rPr>
                                  <w:alias w:val="Abstract"/>
                                  <w:tag w:val=""/>
                                  <w:id w:val="1375273687"/>
                                  <w:dataBinding w:prefixMappings="xmlns:ns0='http://schemas.microsoft.com/office/2006/coverPageProps' " w:xpath="/ns0:CoverPageProperties[1]/ns0:Abstract[1]" w:storeItemID="{55AF091B-3C7A-41E3-B477-F2FDAA23CFDA}"/>
                                  <w:text w:multiLine="1"/>
                                </w:sdtPr>
                                <w:sdtContent>
                                  <w:p w:rsidR="003B7E2A" w:rsidRDefault="003B7E2A">
                                    <w:pPr>
                                      <w:pStyle w:val="NoSpacing"/>
                                      <w:jc w:val="right"/>
                                      <w:rPr>
                                        <w:color w:val="595959" w:themeColor="text1" w:themeTint="A6"/>
                                        <w:sz w:val="20"/>
                                        <w:szCs w:val="20"/>
                                      </w:rPr>
                                    </w:pPr>
                                    <w:r w:rsidRPr="003B7E2A">
                                      <w:rPr>
                                        <w:rFonts w:ascii="Times New Roman" w:hAnsi="Times New Roman" w:cs="Times New Roman"/>
                                        <w:color w:val="FFFFFF" w:themeColor="background1"/>
                                        <w:sz w:val="44"/>
                                      </w:rPr>
                                      <w:t>Module No. - BMCJ7002</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3B7E2A" w:rsidRDefault="003B7E2A">
                          <w:pPr>
                            <w:pStyle w:val="NoSpacing"/>
                            <w:jc w:val="right"/>
                            <w:rPr>
                              <w:color w:val="5B9BD5" w:themeColor="accent1"/>
                              <w:sz w:val="28"/>
                              <w:szCs w:val="28"/>
                            </w:rPr>
                          </w:pPr>
                          <w:r>
                            <w:rPr>
                              <w:color w:val="5B9BD5" w:themeColor="accent1"/>
                              <w:sz w:val="28"/>
                              <w:szCs w:val="28"/>
                            </w:rPr>
                            <w:t>Assignment 1</w:t>
                          </w:r>
                        </w:p>
                        <w:p w:rsidR="003B7E2A" w:rsidRDefault="003B7E2A">
                          <w:pPr>
                            <w:pStyle w:val="NoSpacing"/>
                            <w:jc w:val="right"/>
                            <w:rPr>
                              <w:color w:val="5B9BD5" w:themeColor="accent1"/>
                              <w:sz w:val="28"/>
                              <w:szCs w:val="28"/>
                            </w:rPr>
                          </w:pPr>
                          <w:r>
                            <w:rPr>
                              <w:color w:val="5B9BD5" w:themeColor="accent1"/>
                              <w:sz w:val="28"/>
                              <w:szCs w:val="28"/>
                            </w:rPr>
                            <w:t>Mia Pitman</w:t>
                          </w:r>
                        </w:p>
                        <w:p w:rsidR="003B7E2A" w:rsidRDefault="003B7E2A">
                          <w:pPr>
                            <w:pStyle w:val="NoSpacing"/>
                            <w:jc w:val="right"/>
                            <w:rPr>
                              <w:color w:val="5B9BD5" w:themeColor="accent1"/>
                              <w:sz w:val="28"/>
                              <w:szCs w:val="28"/>
                            </w:rPr>
                          </w:pPr>
                          <w:r>
                            <w:rPr>
                              <w:color w:val="5B9BD5" w:themeColor="accent1"/>
                              <w:sz w:val="28"/>
                              <w:szCs w:val="28"/>
                            </w:rPr>
                            <w:t>Student No.-1706437</w:t>
                          </w:r>
                        </w:p>
                        <w:p w:rsidR="003B7E2A" w:rsidRDefault="003B7E2A">
                          <w:pPr>
                            <w:pStyle w:val="NoSpacing"/>
                            <w:jc w:val="right"/>
                            <w:rPr>
                              <w:color w:val="5B9BD5" w:themeColor="accent1"/>
                              <w:sz w:val="28"/>
                              <w:szCs w:val="28"/>
                            </w:rPr>
                          </w:pPr>
                          <w:r>
                            <w:rPr>
                              <w:color w:val="5B9BD5" w:themeColor="accent1"/>
                              <w:sz w:val="28"/>
                              <w:szCs w:val="28"/>
                            </w:rPr>
                            <w:t>Date- 12/03/2021</w:t>
                          </w:r>
                        </w:p>
                        <w:p w:rsidR="003B7E2A" w:rsidRDefault="003B7E2A" w:rsidP="003B7E2A">
                          <w:pPr>
                            <w:pStyle w:val="NoSpacing"/>
                            <w:jc w:val="center"/>
                            <w:rPr>
                              <w:color w:val="5B9BD5" w:themeColor="accent1"/>
                              <w:sz w:val="28"/>
                              <w:szCs w:val="28"/>
                            </w:rPr>
                          </w:pPr>
                        </w:p>
                        <w:sdt>
                          <w:sdtPr>
                            <w:rPr>
                              <w:rFonts w:ascii="Times New Roman" w:hAnsi="Times New Roman" w:cs="Times New Roman"/>
                              <w:color w:val="FFFFFF" w:themeColor="background1"/>
                              <w:sz w:val="44"/>
                            </w:rPr>
                            <w:alias w:val="Abstract"/>
                            <w:tag w:val=""/>
                            <w:id w:val="1375273687"/>
                            <w:dataBinding w:prefixMappings="xmlns:ns0='http://schemas.microsoft.com/office/2006/coverPageProps' " w:xpath="/ns0:CoverPageProperties[1]/ns0:Abstract[1]" w:storeItemID="{55AF091B-3C7A-41E3-B477-F2FDAA23CFDA}"/>
                            <w:text w:multiLine="1"/>
                          </w:sdtPr>
                          <w:sdtContent>
                            <w:p w:rsidR="003B7E2A" w:rsidRDefault="003B7E2A">
                              <w:pPr>
                                <w:pStyle w:val="NoSpacing"/>
                                <w:jc w:val="right"/>
                                <w:rPr>
                                  <w:color w:val="595959" w:themeColor="text1" w:themeTint="A6"/>
                                  <w:sz w:val="20"/>
                                  <w:szCs w:val="20"/>
                                </w:rPr>
                              </w:pPr>
                              <w:r w:rsidRPr="003B7E2A">
                                <w:rPr>
                                  <w:rFonts w:ascii="Times New Roman" w:hAnsi="Times New Roman" w:cs="Times New Roman"/>
                                  <w:color w:val="FFFFFF" w:themeColor="background1"/>
                                  <w:sz w:val="44"/>
                                </w:rPr>
                                <w:t>Module No. - BMCJ7002</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7E2A" w:rsidRDefault="003B7E2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Policing powers, models of policing and society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3B7E2A" w:rsidRDefault="003B7E2A">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3B7E2A" w:rsidRDefault="003B7E2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Policing powers, models of policing and society</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rsidR="003B7E2A" w:rsidRDefault="003B7E2A">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3B7E2A" w:rsidRDefault="003B7E2A">
          <w:r>
            <w:br w:type="page"/>
          </w:r>
        </w:p>
      </w:sdtContent>
    </w:sdt>
    <w:p w:rsidR="00DC72AB" w:rsidRPr="003B7E2A" w:rsidRDefault="00DC72AB" w:rsidP="003B7E2A">
      <w:pPr>
        <w:pStyle w:val="ListParagraph"/>
        <w:numPr>
          <w:ilvl w:val="0"/>
          <w:numId w:val="2"/>
        </w:numPr>
        <w:spacing w:line="360" w:lineRule="auto"/>
        <w:rPr>
          <w:rFonts w:ascii="Arial" w:hAnsi="Arial" w:cs="Arial"/>
          <w:color w:val="5B9BD5" w:themeColor="accent1"/>
          <w:sz w:val="24"/>
          <w:szCs w:val="24"/>
        </w:rPr>
      </w:pPr>
      <w:r w:rsidRPr="003B7E2A">
        <w:rPr>
          <w:rFonts w:ascii="Arial" w:hAnsi="Arial" w:cs="Arial"/>
          <w:color w:val="5B9BD5" w:themeColor="accent1"/>
          <w:sz w:val="24"/>
          <w:szCs w:val="24"/>
        </w:rPr>
        <w:lastRenderedPageBreak/>
        <w:t>Explain the main historical theories of crime</w:t>
      </w:r>
      <w:r w:rsidR="000E560C">
        <w:rPr>
          <w:rFonts w:ascii="Arial" w:hAnsi="Arial" w:cs="Arial"/>
          <w:color w:val="5B9BD5" w:themeColor="accent1"/>
          <w:sz w:val="24"/>
          <w:szCs w:val="24"/>
        </w:rPr>
        <w:t>.</w:t>
      </w:r>
    </w:p>
    <w:p w:rsidR="00DC72AB" w:rsidRPr="003B7E2A" w:rsidRDefault="00DC72AB" w:rsidP="003B7E2A">
      <w:pPr>
        <w:pStyle w:val="ListParagraph"/>
        <w:numPr>
          <w:ilvl w:val="0"/>
          <w:numId w:val="2"/>
        </w:numPr>
        <w:spacing w:line="360" w:lineRule="auto"/>
        <w:rPr>
          <w:rFonts w:ascii="Arial" w:hAnsi="Arial" w:cs="Arial"/>
          <w:color w:val="5B9BD5" w:themeColor="accent1"/>
          <w:sz w:val="24"/>
          <w:szCs w:val="24"/>
        </w:rPr>
      </w:pPr>
      <w:r w:rsidRPr="003B7E2A">
        <w:rPr>
          <w:rFonts w:ascii="Arial" w:hAnsi="Arial" w:cs="Arial"/>
          <w:color w:val="5B9BD5" w:themeColor="accent1"/>
          <w:sz w:val="24"/>
          <w:szCs w:val="24"/>
        </w:rPr>
        <w:t>Apply one or some of the theories to a modern-day context using a case study of your choice.</w:t>
      </w:r>
    </w:p>
    <w:p w:rsidR="00DC72AB" w:rsidRPr="003B7E2A" w:rsidRDefault="00DC72AB" w:rsidP="003B7E2A">
      <w:pPr>
        <w:pStyle w:val="ListParagraph"/>
        <w:numPr>
          <w:ilvl w:val="0"/>
          <w:numId w:val="2"/>
        </w:numPr>
        <w:spacing w:line="360" w:lineRule="auto"/>
        <w:rPr>
          <w:rFonts w:ascii="Arial" w:hAnsi="Arial" w:cs="Arial"/>
          <w:sz w:val="24"/>
          <w:szCs w:val="24"/>
        </w:rPr>
      </w:pPr>
      <w:r w:rsidRPr="003B7E2A">
        <w:rPr>
          <w:rFonts w:ascii="Arial" w:hAnsi="Arial" w:cs="Arial"/>
          <w:color w:val="5B9BD5" w:themeColor="accent1"/>
          <w:sz w:val="24"/>
          <w:szCs w:val="24"/>
        </w:rPr>
        <w:t>Critically evaluate which theories appear most relevant to modern-day crime issues</w:t>
      </w:r>
      <w:r w:rsidRPr="003B7E2A">
        <w:rPr>
          <w:rFonts w:ascii="Arial" w:hAnsi="Arial" w:cs="Arial"/>
          <w:sz w:val="24"/>
          <w:szCs w:val="24"/>
        </w:rPr>
        <w:t xml:space="preserve">. </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Criminology is a study of crime and criminals, including the causes, prevention, and impact it has on society. Crime is an extremely complex phenomenon that changes across cultures around the world and different periods, often activities that are legal in one country or once was a certain time/era are illegal or have become illegal in others- cultures that were once viewed as criminal in the past is often different to current notions (SCCJR, 2016). Crime is continuing to rise at an alarming rate in some areas of the world alongside a fast general social change which is leaving p</w:t>
      </w:r>
      <w:r w:rsidR="0026428D">
        <w:rPr>
          <w:rFonts w:ascii="Arial" w:hAnsi="Arial" w:cs="Arial"/>
          <w:sz w:val="24"/>
          <w:szCs w:val="24"/>
        </w:rPr>
        <w:t>eople feeling insecure with</w:t>
      </w:r>
      <w:r w:rsidRPr="003B7E2A">
        <w:rPr>
          <w:rFonts w:ascii="Arial" w:hAnsi="Arial" w:cs="Arial"/>
          <w:sz w:val="24"/>
          <w:szCs w:val="24"/>
        </w:rPr>
        <w:t xml:space="preserve"> high crime rates and fear of crime has kept the criminal justice system rather high in political debates/agenda (Valier, 2002). Reflecting on this issue the study of criminology and crime is increasing and become topics of endless fascination. There is no singular answer to what causes crime, all crime has its cause. Fedorek 2018 states theory is an explanation to make sense of our observations of the world and we create theories to help us understand and explain a phenomenon (Fedorek, 2018). Criminological theory is the logical construction attempting to explain this phenomenon, many crime theories are dealing with numerous aspects of why crime exists, why some people commit a crime, the risk factors for committing crimes, and why laws are created and enforced (Marsh, et al., 2006) Marsh 2006 states that everyone should become knowledgeable of the theories of crime as anyone could become a victim of crime (Marsh, et al., 2006). There are many competing theories and not one is considered more of a priority than others, although some theories are not common whereas others have become popular in criminology. This assignment will explain a number of these crime theories, apply a theory or mult</w:t>
      </w:r>
      <w:r w:rsidRPr="003B7E2A">
        <w:rPr>
          <w:rFonts w:ascii="Arial" w:hAnsi="Arial" w:cs="Arial"/>
          <w:sz w:val="24"/>
          <w:szCs w:val="24"/>
        </w:rPr>
        <w:t>iple theories to the case study of</w:t>
      </w:r>
      <w:r w:rsidRPr="003B7E2A">
        <w:rPr>
          <w:rFonts w:ascii="Arial" w:hAnsi="Arial" w:cs="Arial"/>
          <w:sz w:val="24"/>
          <w:szCs w:val="24"/>
        </w:rPr>
        <w:t xml:space="preserve"> Jeffrey Dahmer, and lastly critically evaluating the theories that appear most relevant or relatable to modern society.</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 xml:space="preserve">Theories of crime and punishment have been of interest to criminologists since as early as the 17th century when human </w:t>
      </w:r>
      <w:r w:rsidRPr="003B7E2A">
        <w:rPr>
          <w:rFonts w:ascii="Arial" w:hAnsi="Arial" w:cs="Arial"/>
          <w:sz w:val="24"/>
          <w:szCs w:val="24"/>
        </w:rPr>
        <w:t>behaviour</w:t>
      </w:r>
      <w:r w:rsidRPr="003B7E2A">
        <w:rPr>
          <w:rFonts w:ascii="Arial" w:hAnsi="Arial" w:cs="Arial"/>
          <w:sz w:val="24"/>
          <w:szCs w:val="24"/>
        </w:rPr>
        <w:t xml:space="preserve"> was defined as the product of supernatural forces with god and satanic forces causing crime, Europe was </w:t>
      </w:r>
      <w:r w:rsidRPr="003B7E2A">
        <w:rPr>
          <w:rFonts w:ascii="Arial" w:hAnsi="Arial" w:cs="Arial"/>
          <w:sz w:val="24"/>
          <w:szCs w:val="24"/>
        </w:rPr>
        <w:lastRenderedPageBreak/>
        <w:t xml:space="preserve">dominated by religion and the concept of crime was vague (Fedorek, 2018). Classicism was born into an era of fear- the breakdown of society, absence of secure foundation as the god was slowly dying- Morrison 1997 state Law was given by God to define crime (Morrison, 1997). During the 18th century, classicism emerged- the period known as "the age of enlightenment" as a result of political reformers striving for the abolishment of cruel punishments (Beirne, 1987). The enlightenment brought the first systematic theorizing of crime and punishment replacing the previous belief that crime was the product of supernatural forces (Marsh, et al., 2006). Classical thinkers argued that humans are hedonistic and by granting the assumption of classical theory, people can be held 100% accountable for their actions- classical theory focuses on individual choice explaining human </w:t>
      </w:r>
      <w:r w:rsidR="00631D5D" w:rsidRPr="003B7E2A">
        <w:rPr>
          <w:rFonts w:ascii="Arial" w:hAnsi="Arial" w:cs="Arial"/>
          <w:sz w:val="24"/>
          <w:szCs w:val="24"/>
        </w:rPr>
        <w:t>behaviour</w:t>
      </w:r>
      <w:r w:rsidRPr="003B7E2A">
        <w:rPr>
          <w:rFonts w:ascii="Arial" w:hAnsi="Arial" w:cs="Arial"/>
          <w:sz w:val="24"/>
          <w:szCs w:val="24"/>
        </w:rPr>
        <w:t xml:space="preserve"> in terms of minimization of suffering and maximization of pleasure (Denno, 1994). Two main contributors to this theory and considered founding fathers of classical thinking are Cesare Beccaria and Jeremy Bentham (Hughes, 2003). Beccaria found the classical school of thought- he protests anonymously for reform of the criminal justice system referring to the harm caused to society rather than the victim (</w:t>
      </w:r>
      <w:r w:rsidR="00631D5D" w:rsidRPr="003B7E2A">
        <w:rPr>
          <w:rFonts w:ascii="Arial" w:hAnsi="Arial" w:cs="Arial"/>
          <w:sz w:val="24"/>
          <w:szCs w:val="24"/>
        </w:rPr>
        <w:t>Jenkins</w:t>
      </w:r>
      <w:r w:rsidRPr="003B7E2A">
        <w:rPr>
          <w:rFonts w:ascii="Arial" w:hAnsi="Arial" w:cs="Arial"/>
          <w:sz w:val="24"/>
          <w:szCs w:val="24"/>
        </w:rPr>
        <w:t>, 1984). His ideas and questioning of the powers and structures were exceptionally radical for the time however widely received, Fedorek 2018 states Beccaria's work proved highly influential advocating for more fitting punishments to crime, judges should only determine guilt, and all should be treated equally under the law. What is viewed as common sense in today's society was radical in the 18th century – he believed the law aimed to deter crime and to deter crime punishments must be certain, swift, and severe (Hughes, 2003). Jeremey Bentham a second influential theorist extended Beccaria's notion, he was a radical utilitarian that applied Beccaria's ideas to British conditions. He acquired similar ideas to Beccaria advocating that pain and punishment must be severe enough (Fedorek, 2018). He is described as the "fundamental axiom" of his philosophy stating it is the greatest happiness of the greatest number that is the measure of right and wrong" (</w:t>
      </w:r>
      <w:r w:rsidR="00631D5D" w:rsidRPr="003B7E2A">
        <w:rPr>
          <w:rFonts w:ascii="Arial" w:hAnsi="Arial" w:cs="Arial"/>
          <w:sz w:val="24"/>
          <w:szCs w:val="24"/>
        </w:rPr>
        <w:t>Burns</w:t>
      </w:r>
      <w:r w:rsidRPr="003B7E2A">
        <w:rPr>
          <w:rFonts w:ascii="Arial" w:hAnsi="Arial" w:cs="Arial"/>
          <w:sz w:val="24"/>
          <w:szCs w:val="24"/>
        </w:rPr>
        <w:t xml:space="preserve">, 2005). Bentham successfully popularised classicism throughout Europe forming the foundation of criminal justice reform in various countries. Classicism had a major impact on the criminal justice system and criminal justice system practices, laying the foundations for modern policy. Classicism has successfully reduced the use of torture and capital </w:t>
      </w:r>
      <w:r w:rsidR="00631D5D" w:rsidRPr="003B7E2A">
        <w:rPr>
          <w:rFonts w:ascii="Arial" w:hAnsi="Arial" w:cs="Arial"/>
          <w:sz w:val="24"/>
          <w:szCs w:val="24"/>
        </w:rPr>
        <w:t>punishment (Jenkins</w:t>
      </w:r>
      <w:r w:rsidRPr="003B7E2A">
        <w:rPr>
          <w:rFonts w:ascii="Arial" w:hAnsi="Arial" w:cs="Arial"/>
          <w:sz w:val="24"/>
          <w:szCs w:val="24"/>
        </w:rPr>
        <w:t xml:space="preserve">, 1984). Classicism played a significant role in setting the principles implied in the first commissioner's sir Robert peels </w:t>
      </w:r>
      <w:r w:rsidRPr="003B7E2A">
        <w:rPr>
          <w:rFonts w:ascii="Arial" w:hAnsi="Arial" w:cs="Arial"/>
          <w:sz w:val="24"/>
          <w:szCs w:val="24"/>
        </w:rPr>
        <w:lastRenderedPageBreak/>
        <w:t xml:space="preserve">metropolitan police alongside the reform and creation of the prison systems to reduce crime (Morrison, 1997). Despite its strengths, classicism is widely criticized for its rationality and does not generalize to the whole population due to other factors possibly impacting an individual's ability to behave rationally in groups (Pond, 1999). </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The Neo-Classical theory of criminology continues the traditions of the classical theory within the right realism framework. The n</w:t>
      </w:r>
      <w:r w:rsidR="0026428D">
        <w:rPr>
          <w:rFonts w:ascii="Arial" w:hAnsi="Arial" w:cs="Arial"/>
          <w:sz w:val="24"/>
          <w:szCs w:val="24"/>
        </w:rPr>
        <w:t xml:space="preserve">eo-classical theory emerged in </w:t>
      </w:r>
      <w:r w:rsidRPr="003B7E2A">
        <w:rPr>
          <w:rFonts w:ascii="Arial" w:hAnsi="Arial" w:cs="Arial"/>
          <w:sz w:val="24"/>
          <w:szCs w:val="24"/>
        </w:rPr>
        <w:t>1968-1970 and was described as the modern deterrence theory (Fedorek, 2018). Classical ideology the dominant theory f</w:t>
      </w:r>
      <w:r w:rsidRPr="003B7E2A">
        <w:rPr>
          <w:rFonts w:ascii="Arial" w:hAnsi="Arial" w:cs="Arial"/>
          <w:sz w:val="24"/>
          <w:szCs w:val="24"/>
        </w:rPr>
        <w:t>o</w:t>
      </w:r>
      <w:r w:rsidR="0026428D">
        <w:rPr>
          <w:rFonts w:ascii="Arial" w:hAnsi="Arial" w:cs="Arial"/>
          <w:sz w:val="24"/>
          <w:szCs w:val="24"/>
        </w:rPr>
        <w:t xml:space="preserve">r over a century </w:t>
      </w:r>
      <w:r w:rsidRPr="003B7E2A">
        <w:rPr>
          <w:rFonts w:ascii="Arial" w:hAnsi="Arial" w:cs="Arial"/>
          <w:sz w:val="24"/>
          <w:szCs w:val="24"/>
        </w:rPr>
        <w:t xml:space="preserve">was slowly replaced by positivist approaches that aimed to identify dissent causes behind criminal </w:t>
      </w:r>
      <w:r w:rsidRPr="003B7E2A">
        <w:rPr>
          <w:rFonts w:ascii="Arial" w:hAnsi="Arial" w:cs="Arial"/>
          <w:sz w:val="24"/>
          <w:szCs w:val="24"/>
        </w:rPr>
        <w:t>behaviour</w:t>
      </w:r>
      <w:r w:rsidRPr="003B7E2A">
        <w:rPr>
          <w:rFonts w:ascii="Arial" w:hAnsi="Arial" w:cs="Arial"/>
          <w:sz w:val="24"/>
          <w:szCs w:val="24"/>
        </w:rPr>
        <w:t xml:space="preserve">- however, classical ideology came back during the 1970s. Neo-classical theory recognized that </w:t>
      </w:r>
      <w:r w:rsidR="0026428D">
        <w:rPr>
          <w:rFonts w:ascii="Arial" w:hAnsi="Arial" w:cs="Arial"/>
          <w:sz w:val="24"/>
          <w:szCs w:val="24"/>
        </w:rPr>
        <w:t xml:space="preserve">individuals </w:t>
      </w:r>
      <w:r w:rsidRPr="003B7E2A">
        <w:rPr>
          <w:rFonts w:ascii="Arial" w:hAnsi="Arial" w:cs="Arial"/>
          <w:sz w:val="24"/>
          <w:szCs w:val="24"/>
        </w:rPr>
        <w:t xml:space="preserve">experience crimes differently and people's environment, psychology, and other conditions affect and contribute to crime (Fedorek, 2018). Ron Clarke the key theorist to neo-classicism found the rational choice theory- it states that humans are reasoning actors who weigh means and ends, costs, and benefits to make a rational choice (Clarke, 1995). Fedorek 2018 states the significance of situational crime prevention by reducing opportunities. A second neo-classical theory is the routine activity theory, which is a subfield of rational choice criminology developed by Felson and Cohen 1979 (Cohen &amp; Felson, 1979). Cohen and Felson </w:t>
      </w:r>
      <w:r w:rsidR="0026428D">
        <w:rPr>
          <w:rFonts w:ascii="Arial" w:hAnsi="Arial" w:cs="Arial"/>
          <w:sz w:val="24"/>
          <w:szCs w:val="24"/>
        </w:rPr>
        <w:t xml:space="preserve">found that the </w:t>
      </w:r>
      <w:r w:rsidRPr="003B7E2A">
        <w:rPr>
          <w:rFonts w:ascii="Arial" w:hAnsi="Arial" w:cs="Arial"/>
          <w:sz w:val="24"/>
          <w:szCs w:val="24"/>
        </w:rPr>
        <w:t>modern world has provided criminals with more opportunities- Routine activity theory says that crime is normal and depends on the opportunities available (Fe</w:t>
      </w:r>
      <w:r w:rsidR="0026428D">
        <w:rPr>
          <w:rFonts w:ascii="Arial" w:hAnsi="Arial" w:cs="Arial"/>
          <w:sz w:val="24"/>
          <w:szCs w:val="24"/>
        </w:rPr>
        <w:t>dorek, 2018). Cohen and nelsons work suggest there</w:t>
      </w:r>
      <w:r w:rsidRPr="003B7E2A">
        <w:rPr>
          <w:rFonts w:ascii="Arial" w:hAnsi="Arial" w:cs="Arial"/>
          <w:sz w:val="24"/>
          <w:szCs w:val="24"/>
        </w:rPr>
        <w:t xml:space="preserve"> is a need for 3 elements- motivated offender, a suitable target, and absence of capable guardian (Cohen &amp; Felson, 1979). Many argue that neo-classicism is a revised modern more fitting version of the original classicism theory. The two have the same criticisms being they both ignore other factors- its emphasis on free will suggests factors such as biological, psychological, and social circumstances play no part in criminal </w:t>
      </w:r>
      <w:r w:rsidRPr="003B7E2A">
        <w:rPr>
          <w:rFonts w:ascii="Arial" w:hAnsi="Arial" w:cs="Arial"/>
          <w:sz w:val="24"/>
          <w:szCs w:val="24"/>
        </w:rPr>
        <w:t>behaviour</w:t>
      </w:r>
      <w:r w:rsidRPr="003B7E2A">
        <w:rPr>
          <w:rFonts w:ascii="Arial" w:hAnsi="Arial" w:cs="Arial"/>
          <w:sz w:val="24"/>
          <w:szCs w:val="24"/>
        </w:rPr>
        <w:t xml:space="preserve"> (Pond, 1999). </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 xml:space="preserve">Positivism theory began emerging in the late 18th century, a theory that sought to identify other causes of criminal </w:t>
      </w:r>
      <w:r w:rsidRPr="003B7E2A">
        <w:rPr>
          <w:rFonts w:ascii="Arial" w:hAnsi="Arial" w:cs="Arial"/>
          <w:sz w:val="24"/>
          <w:szCs w:val="24"/>
        </w:rPr>
        <w:t>behaviour</w:t>
      </w:r>
      <w:r w:rsidRPr="003B7E2A">
        <w:rPr>
          <w:rFonts w:ascii="Arial" w:hAnsi="Arial" w:cs="Arial"/>
          <w:sz w:val="24"/>
          <w:szCs w:val="24"/>
        </w:rPr>
        <w:t xml:space="preserve"> beyond rational choice and sees the roots outside of the control of the offender. It has attempted to find scientific methods and factors behind criminal </w:t>
      </w:r>
      <w:r w:rsidR="00631D5D" w:rsidRPr="003B7E2A">
        <w:rPr>
          <w:rFonts w:ascii="Arial" w:hAnsi="Arial" w:cs="Arial"/>
          <w:sz w:val="24"/>
          <w:szCs w:val="24"/>
        </w:rPr>
        <w:t>behaviour</w:t>
      </w:r>
      <w:r w:rsidRPr="003B7E2A">
        <w:rPr>
          <w:rFonts w:ascii="Arial" w:hAnsi="Arial" w:cs="Arial"/>
          <w:sz w:val="24"/>
          <w:szCs w:val="24"/>
        </w:rPr>
        <w:t xml:space="preserve">, positivism is divided into biological, psychological, and social laws (Fedorek, 2018). Positive criminologists created a mirror image to </w:t>
      </w:r>
      <w:r w:rsidRPr="003B7E2A">
        <w:rPr>
          <w:rFonts w:ascii="Arial" w:hAnsi="Arial" w:cs="Arial"/>
          <w:sz w:val="24"/>
          <w:szCs w:val="24"/>
        </w:rPr>
        <w:lastRenderedPageBreak/>
        <w:t>classicism- through scientific research methods they could identify the causes of crime and how to appropriately tr</w:t>
      </w:r>
      <w:bookmarkStart w:id="0" w:name="_GoBack"/>
      <w:bookmarkEnd w:id="0"/>
      <w:r w:rsidRPr="003B7E2A">
        <w:rPr>
          <w:rFonts w:ascii="Arial" w:hAnsi="Arial" w:cs="Arial"/>
          <w:sz w:val="24"/>
          <w:szCs w:val="24"/>
        </w:rPr>
        <w:t>eat it (Pond, 1999).</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 xml:space="preserve">  Early biological theorists rejected the concept of "free will" advocated by classics thinkers and strived towards the doctrine of determinism which implied that people with certain traits would/will be criminals (Rafter, 2008).  Biological explanations of crime assume that some people are born criminals who are distinct physically and psychologically compared to non-criminals Cesare Lombroso was a key theorist to this approach who is often described as the "father of criminology" (SCCJR, 2016). Working as a doctor performing autopsies on male prisoners he began believing many of these men had different attributes to law-abiding people and these differences in physical appearance were biologically inherited (Fedorek, 2018). He claimed that criminals constitute a born type- having physical abnormalities such ass asymmetrical face, large ears long arms, and so on</w:t>
      </w:r>
      <w:r w:rsidR="00631D5D" w:rsidRPr="003B7E2A">
        <w:rPr>
          <w:rFonts w:ascii="Arial" w:hAnsi="Arial" w:cs="Arial"/>
          <w:sz w:val="24"/>
          <w:szCs w:val="24"/>
        </w:rPr>
        <w:t>.</w:t>
      </w:r>
      <w:r w:rsidRPr="003B7E2A">
        <w:rPr>
          <w:rFonts w:ascii="Arial" w:hAnsi="Arial" w:cs="Arial"/>
          <w:sz w:val="24"/>
          <w:szCs w:val="24"/>
        </w:rPr>
        <w:t xml:space="preserve"> </w:t>
      </w:r>
      <w:r w:rsidRPr="003B7E2A">
        <w:rPr>
          <w:rFonts w:ascii="Arial" w:hAnsi="Arial" w:cs="Arial"/>
          <w:sz w:val="24"/>
          <w:szCs w:val="24"/>
        </w:rPr>
        <w:t>These</w:t>
      </w:r>
      <w:r w:rsidRPr="003B7E2A">
        <w:rPr>
          <w:rFonts w:ascii="Arial" w:hAnsi="Arial" w:cs="Arial"/>
          <w:sz w:val="24"/>
          <w:szCs w:val="24"/>
        </w:rPr>
        <w:t xml:space="preserve"> differences were not the causes of crime but the atavism or degeneracy which according to Lombroso was the main cause of crime (SCCJR, 2016). Lombroso's work was focused on the fact that he believed he could identify criminals simply by the way they looked, this theory served as the first example to explain criminal </w:t>
      </w:r>
      <w:r w:rsidRPr="003B7E2A">
        <w:rPr>
          <w:rFonts w:ascii="Arial" w:hAnsi="Arial" w:cs="Arial"/>
          <w:sz w:val="24"/>
          <w:szCs w:val="24"/>
        </w:rPr>
        <w:t>behaviour</w:t>
      </w:r>
      <w:r w:rsidRPr="003B7E2A">
        <w:rPr>
          <w:rFonts w:ascii="Arial" w:hAnsi="Arial" w:cs="Arial"/>
          <w:sz w:val="24"/>
          <w:szCs w:val="24"/>
        </w:rPr>
        <w:t xml:space="preserve"> scientifically, however has been widely criticized for reasons such as it encouraged stereotyping among society (Delisi, 2019). Many years following Lombroso's theory Charles Goring took the ideas of Lombroso on physical differences and added mental deficiencies</w:t>
      </w:r>
      <w:r w:rsidRPr="003B7E2A">
        <w:rPr>
          <w:rFonts w:ascii="Arial" w:hAnsi="Arial" w:cs="Arial"/>
          <w:sz w:val="24"/>
          <w:szCs w:val="24"/>
        </w:rPr>
        <w:t>- this</w:t>
      </w:r>
      <w:r w:rsidRPr="003B7E2A">
        <w:rPr>
          <w:rFonts w:ascii="Arial" w:hAnsi="Arial" w:cs="Arial"/>
          <w:sz w:val="24"/>
          <w:szCs w:val="24"/>
        </w:rPr>
        <w:t xml:space="preserve"> focus on mental deficiencies lead the way towards a new type of biological positivism. Goring criticized the work of Lombroso stating it was flawed- he maintained that there was no such thing as "physical criminal type" however goring himself studied crime based on hereditary factors (</w:t>
      </w:r>
      <w:r w:rsidR="00631D5D" w:rsidRPr="003B7E2A">
        <w:rPr>
          <w:rFonts w:ascii="Arial" w:hAnsi="Arial" w:cs="Arial"/>
          <w:sz w:val="24"/>
          <w:szCs w:val="24"/>
        </w:rPr>
        <w:t>Lombroso</w:t>
      </w:r>
      <w:r w:rsidRPr="003B7E2A">
        <w:rPr>
          <w:rFonts w:ascii="Arial" w:hAnsi="Arial" w:cs="Arial"/>
          <w:sz w:val="24"/>
          <w:szCs w:val="24"/>
        </w:rPr>
        <w:t xml:space="preserve">-Ferrero &amp; Borosini, 1990). According to Fedorek 2018, Goring committed the same statistical errors as Lombroso and completely ignored the impact of the environment on crime.  Alongside this theory positivist criminologists argued that criminal </w:t>
      </w:r>
      <w:r w:rsidRPr="003B7E2A">
        <w:rPr>
          <w:rFonts w:ascii="Arial" w:hAnsi="Arial" w:cs="Arial"/>
          <w:sz w:val="24"/>
          <w:szCs w:val="24"/>
        </w:rPr>
        <w:t>behaviour</w:t>
      </w:r>
      <w:r w:rsidRPr="003B7E2A">
        <w:rPr>
          <w:rFonts w:ascii="Arial" w:hAnsi="Arial" w:cs="Arial"/>
          <w:sz w:val="24"/>
          <w:szCs w:val="24"/>
        </w:rPr>
        <w:t xml:space="preserve"> lay in abnormal chromosomes such as the XYY theory- however research has proven this is not true with criminals and non-criminals having normal chromosomes (Ontario, 2010). Modern biological theorists believe that nature and nurture play a role in our </w:t>
      </w:r>
      <w:r w:rsidRPr="003B7E2A">
        <w:rPr>
          <w:rFonts w:ascii="Arial" w:hAnsi="Arial" w:cs="Arial"/>
          <w:sz w:val="24"/>
          <w:szCs w:val="24"/>
        </w:rPr>
        <w:t>behaviour</w:t>
      </w:r>
      <w:r w:rsidRPr="003B7E2A">
        <w:rPr>
          <w:rFonts w:ascii="Arial" w:hAnsi="Arial" w:cs="Arial"/>
          <w:sz w:val="24"/>
          <w:szCs w:val="24"/>
        </w:rPr>
        <w:t xml:space="preserve">- biochemistry has found that factors such as chemical imbalances of testosterone and neurotransmitters may cause crime as proven in Nelson Trainer 2007 work on the mechanisms of aggression- uncontrolled aggression may lead to impaired </w:t>
      </w:r>
      <w:r w:rsidRPr="003B7E2A">
        <w:rPr>
          <w:rFonts w:ascii="Arial" w:hAnsi="Arial" w:cs="Arial"/>
          <w:sz w:val="24"/>
          <w:szCs w:val="24"/>
        </w:rPr>
        <w:lastRenderedPageBreak/>
        <w:t>recognition and enhanced publicity (Nelson &amp; Trainor, 2007). Biological positivism has had a major impact upon the criminal justice system as it provides the first scientific explanation to why individuals commit a crime, despite being widely criticized by other theorists it strived for reasoning beyond rational choice theory.</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 xml:space="preserve">Psychological positivism followed the work of biological theorists- it suggests that people commit crime because of internal psychological factors over which they have no control (Burke, 2013). The theory concentrates on all mental aspects of why an individual commits a crime and links it to their intelligence, personality, learning, and criminal </w:t>
      </w:r>
      <w:r w:rsidRPr="003B7E2A">
        <w:rPr>
          <w:rFonts w:ascii="Arial" w:hAnsi="Arial" w:cs="Arial"/>
          <w:sz w:val="24"/>
          <w:szCs w:val="24"/>
        </w:rPr>
        <w:t>behaviour</w:t>
      </w:r>
      <w:r w:rsidRPr="003B7E2A">
        <w:rPr>
          <w:rFonts w:ascii="Arial" w:hAnsi="Arial" w:cs="Arial"/>
          <w:sz w:val="24"/>
          <w:szCs w:val="24"/>
        </w:rPr>
        <w:t xml:space="preserve"> (Fedorek, 2018). Psychological positivism used the work of Sigmund Freud who established the psychoanalytical model which found three components of personality the ID-which is set on getting pleasure despite the circumstances, ego- understands feeling and emotions of others and takes them into account, and lastly the superego that works to suppress the urges of the Id and Ego, he proposed that criminal </w:t>
      </w:r>
      <w:r w:rsidRPr="003B7E2A">
        <w:rPr>
          <w:rFonts w:ascii="Arial" w:hAnsi="Arial" w:cs="Arial"/>
          <w:sz w:val="24"/>
          <w:szCs w:val="24"/>
        </w:rPr>
        <w:t>behaviour</w:t>
      </w:r>
      <w:r w:rsidRPr="003B7E2A">
        <w:rPr>
          <w:rFonts w:ascii="Arial" w:hAnsi="Arial" w:cs="Arial"/>
          <w:sz w:val="24"/>
          <w:szCs w:val="24"/>
        </w:rPr>
        <w:t xml:space="preserve"> is either the result of mental illness or a weak conscious (Burke, 2013).  Some key theorists however have proven to be more useful than others- Hans Eysenck 19877 states that certain types of personality may be more prone to react with anti-social, criminal </w:t>
      </w:r>
      <w:r w:rsidRPr="003B7E2A">
        <w:rPr>
          <w:rFonts w:ascii="Arial" w:hAnsi="Arial" w:cs="Arial"/>
          <w:sz w:val="24"/>
          <w:szCs w:val="24"/>
        </w:rPr>
        <w:t>behaviour</w:t>
      </w:r>
      <w:r w:rsidRPr="003B7E2A">
        <w:rPr>
          <w:rFonts w:ascii="Arial" w:hAnsi="Arial" w:cs="Arial"/>
          <w:sz w:val="24"/>
          <w:szCs w:val="24"/>
        </w:rPr>
        <w:t xml:space="preserve">, or environmental factors more than others (Chow, 1992). Eysenck proposed three dimensions of personality introversion/extroversion- high or low levels of environmental arousal, neuroticism- stability of personality- high levels mean an individual may be more volatile and psychotic which relates to the degree to which someone is anti-social, aggressive, and uncaring (Thomas, 2007). Psychological positivism has developed some psychological perspectives such as psychopathy, psychodynamics as an explanation t crime. Despite this It is no longer widely accepted by many criminologists for various reasons- it does not explain the gender gap, relies heavily on the unconscious mind which can be impossible to prove, and lastly, it can only explain </w:t>
      </w:r>
      <w:r w:rsidRPr="003B7E2A">
        <w:rPr>
          <w:rFonts w:ascii="Arial" w:hAnsi="Arial" w:cs="Arial"/>
          <w:sz w:val="24"/>
          <w:szCs w:val="24"/>
        </w:rPr>
        <w:t>behaviour</w:t>
      </w:r>
      <w:r w:rsidRPr="003B7E2A">
        <w:rPr>
          <w:rFonts w:ascii="Arial" w:hAnsi="Arial" w:cs="Arial"/>
          <w:sz w:val="24"/>
          <w:szCs w:val="24"/>
        </w:rPr>
        <w:t xml:space="preserve"> after it has happened (Symmons, 2016). On the other hand, this theory is often credited as it has pointed the following works of theorists in a new knowledgeable direction. </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 xml:space="preserve">Strain theory is a form of sociological positivism that followed psychological and biological positivism. Strain theories assume that people will commit crime because of strain, stress, or pressure- there are different versions of strain theories that come from a variety of origins (Fedorek, 2018). Strain theory developed in 1938 by Robert </w:t>
      </w:r>
      <w:r w:rsidRPr="003B7E2A">
        <w:rPr>
          <w:rFonts w:ascii="Arial" w:hAnsi="Arial" w:cs="Arial"/>
          <w:sz w:val="24"/>
          <w:szCs w:val="24"/>
        </w:rPr>
        <w:lastRenderedPageBreak/>
        <w:t xml:space="preserve">K Merton built upon the work of Emile Durkheim who believed that social and economic inequality as inevitable and natural, and rapid social change social norms breakdown affecting human thought and </w:t>
      </w:r>
      <w:r w:rsidRPr="003B7E2A">
        <w:rPr>
          <w:rFonts w:ascii="Arial" w:hAnsi="Arial" w:cs="Arial"/>
          <w:sz w:val="24"/>
          <w:szCs w:val="24"/>
        </w:rPr>
        <w:t>behaviours</w:t>
      </w:r>
      <w:r w:rsidRPr="003B7E2A">
        <w:rPr>
          <w:rFonts w:ascii="Arial" w:hAnsi="Arial" w:cs="Arial"/>
          <w:sz w:val="24"/>
          <w:szCs w:val="24"/>
        </w:rPr>
        <w:t>- Durkheim uses the term "Anomie" to describe the decline of social norms in his work (Agnew, 2015). Strain could be first structural which is referring to the processes of society and how they filter down and affect how an individual sees their needs- inadequate social structure (Merton, 1938).  Secondly individual strain- refers to the stresses and pains experienced by an individual when looking for ways to satisfy needs (Agnew, 2015). Despite many theories explaining the effect societal pressures have on an individual Robert Agnew states in 1992 that strain theory could be central to explaining crime however needs revision, he proposed the general theory that is not structural nor interpersonal but is individual (Agnew, 2006). Different from other theories Agnew states that a negative experience can lead to stress- that stress then has an impact on that person which require certain coping mechanisms (HRF, 2918) Fedorek 2018 defines strain as any "event a person would rather avoid" such as unpleasant rejections which will often contribute to individuals alienation from society (Fedorek, 2018). Some individuals without prosocial coping mechanisms often commit crimes to vent and get rid of a strain or negative event that they are trying to avoid. The strain theory has had a significant impact as it was an attempt to explain crime in the term of culture and society, it was a move in the correct direction away from the crude psychological and physiological thinking however most importantly it focuses on official statistics and therefore is better fitting to explain causes of crime in society (Briody, 2001). Many theorists argue that the strain theory overly emphasizes stats and therefore causes an overrepresentation of lower classes.</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 xml:space="preserve">The case of American serial killer Jeffrey Dahmer (Milwaukee Monster) applies to multiple Criminological theories. Dahmer was arrested in 1991 for crimes that included the murder, dismemberment, rape, and cannibalism of 17 young boys and men- 1 in 1978 and 16 between 1987-1991, he was tried and sentenced to fifteen life terms, many of Dahmer's later murders progressed into necrophilia, cannibalism, and the permanent preservation of body parts (Norris, 1992). A major question that was raised during Dahmer's trial was whether he was legally sane to go through with it- prosecution argued that from the evidence given during interviews Dahmer knew what was right and wrong as a result of his attempt to dispose of the bodies </w:t>
      </w:r>
      <w:r w:rsidRPr="003B7E2A">
        <w:rPr>
          <w:rFonts w:ascii="Arial" w:hAnsi="Arial" w:cs="Arial"/>
          <w:sz w:val="24"/>
          <w:szCs w:val="24"/>
        </w:rPr>
        <w:lastRenderedPageBreak/>
        <w:t>(Campbell, 1996). Psychological positivism theory applies to Dahmer's case in various ways, as previously stated psychological positivism state that many internal elements to why an individual commits a crime which is very much the case of Dahmer. Firstly the psychodynamic theory can explain why Dahmer murdered- infancy within the first two years is the most important stage of human development for personality- no maternal attachment may lead to delinquency and result in psychopathy as stated in the work of Bowlby 1958- attachment theory (Bowlby, 1999). Dahmer's relationship with his mother was non-existent, she neglected him throughout his childhood and later life- she suffered depression, anxiety, and suicidal tendencies and therefore failed to form any relationship with her son (Norris, 1992). The attachment theory found that failure to form maternal attachments may lead to the individual suffering aggression, depression, and no superego- the absence of Dahmer parents throughout his life may explain why he suffered from a borderline personality disorder and psychotic disorder as he was never shown any feeling or emotion from his peers (Jones, 2012). As a child, this aggression as a result of no attachment leads to secretive aggressive fantasies (Vronksy, 2004</w:t>
      </w:r>
      <w:proofErr w:type="gramStart"/>
      <w:r w:rsidRPr="003B7E2A">
        <w:rPr>
          <w:rFonts w:ascii="Arial" w:hAnsi="Arial" w:cs="Arial"/>
          <w:sz w:val="24"/>
          <w:szCs w:val="24"/>
        </w:rPr>
        <w:t>)-</w:t>
      </w:r>
      <w:proofErr w:type="gramEnd"/>
      <w:r w:rsidRPr="003B7E2A">
        <w:rPr>
          <w:rFonts w:ascii="Arial" w:hAnsi="Arial" w:cs="Arial"/>
          <w:sz w:val="24"/>
          <w:szCs w:val="24"/>
        </w:rPr>
        <w:t xml:space="preserve"> in Dahmer's case he killed, dissected, and collected the remains of animals. This theory describes the murderer as someone who is guilt-ridden from childhood resulting in their inability to enjoy sexual satisfaction in later adult life meaning to do so they must inflict pain on victims- when explaining the </w:t>
      </w:r>
      <w:r w:rsidR="00631D5D" w:rsidRPr="003B7E2A">
        <w:rPr>
          <w:rFonts w:ascii="Arial" w:hAnsi="Arial" w:cs="Arial"/>
          <w:sz w:val="24"/>
          <w:szCs w:val="24"/>
        </w:rPr>
        <w:t>behaviour</w:t>
      </w:r>
      <w:r w:rsidRPr="003B7E2A">
        <w:rPr>
          <w:rFonts w:ascii="Arial" w:hAnsi="Arial" w:cs="Arial"/>
          <w:sz w:val="24"/>
          <w:szCs w:val="24"/>
        </w:rPr>
        <w:t xml:space="preserve"> of Jeffrey Dahmer he believed having sexual intercourse with a dead body was more attractive as the corpse cannot reject you, they are not unfaithful and cannot make sexual demands (Norris, 1992).  Dahmer was creating something by murdering his victims- once the murder had taken place he no longer had any feeling of inferiority, inadequacy, but superiority and belonging- the trophies he took from the murder- being skulls and various other parts would serve as something he could be proud of (Schwartz, 2012). </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 xml:space="preserve">A second psychological positivism explanation behind Dahmer crime is the psychoanalytical theory of Sigmund Freud- he states that the unconscious personality that we develop in early childhood influences the way we behave for the rest of our lives- if a child is exposed to traumatic events such as separating family, neglect, abandonment, these negative experiences impact the development of the personality such as the ID, Ego, and Superego (Symmons, 2016). Serial killers such </w:t>
      </w:r>
      <w:r w:rsidRPr="003B7E2A">
        <w:rPr>
          <w:rFonts w:ascii="Arial" w:hAnsi="Arial" w:cs="Arial"/>
          <w:sz w:val="24"/>
          <w:szCs w:val="24"/>
        </w:rPr>
        <w:lastRenderedPageBreak/>
        <w:t xml:space="preserve">as Dahmer are overwhelmed by their ID- (unconscious drives for sexual intercourse). In Dahmer's case, he received pleasure through killing and collecting animals and as he goes into adulthood his ID increases significantly moving on to a human corpse- Psychodynamic theory states that individuals such as Dahmer commit a crime as a result of a weak ego. Canter 2004 states that serial killers express their oppression in childhood in the form of brutal murders (Canter, 2004). </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Strain theory is a functionalist theory arguing that criminal deviance is a result of social and cultural goals, Dahmer took to rejecting cultural goals and the means to achieve them, he alienated himself from society and turned to alcohol and drugs- Dahmer was described as a poor student, socially awkward and lonely as aa young boy- later on in life he was unable to stay in employment, unable to maintain relationships and had no ambition to contribute to society (Higgs, 2012). Therefore individual strain explains why he killed: as the only way to satisfy his needs was through interacting with a corpse- secondly his inability to conform to society and maintain relationships lead him to vent and cure his loneliness through "killing for the company" (Banerjee, 2017).</w:t>
      </w:r>
    </w:p>
    <w:p w:rsidR="00DC72AB" w:rsidRPr="003B7E2A" w:rsidRDefault="00DC72AB" w:rsidP="003B7E2A">
      <w:pPr>
        <w:spacing w:line="360" w:lineRule="auto"/>
        <w:rPr>
          <w:rFonts w:ascii="Arial" w:hAnsi="Arial" w:cs="Arial"/>
          <w:sz w:val="24"/>
          <w:szCs w:val="24"/>
        </w:rPr>
      </w:pPr>
      <w:r w:rsidRPr="003B7E2A">
        <w:rPr>
          <w:rFonts w:ascii="Arial" w:hAnsi="Arial" w:cs="Arial"/>
          <w:sz w:val="24"/>
          <w:szCs w:val="24"/>
        </w:rPr>
        <w:t xml:space="preserve">Criminological theories are significant for the criminal justice systems. Theories become irrelevant, others continue to impact explanations of crime, and new theories more fitting to society and contemporary crime issues have increased. Despite the use of classicism decreasing many argue that it will always be a relevant crime theory as it set the foundations for all crime theories to date (Marsh, et al., 2006). When critically evaluating the crime theories discussed psychological positivism and strain theory appear most relevant to society today. Mental health problems within the united kingdom have reached an all-time high in recent years and therefore the explanations that psychological positivism provides such as Bandura's theory, Sigmund Freud, alongside psychodynamics allows the criminal justice system to identify correctly why a crime has been commit and how to correctly punish the offender. Society is forever changing, societal pressures are extremely high, society now includes individuals from various cultures, and therefore individuals abilities to cope and live within a social structure can be very difficult- the strain theory is proven to be vital to explain current crime issues such as knife crime and drug dealing as it may explain why an individual has committed- for example, societal pressures can push an individual to commit crime as an act to fit in with society. despite this many </w:t>
      </w:r>
      <w:r w:rsidRPr="003B7E2A">
        <w:rPr>
          <w:rFonts w:ascii="Arial" w:hAnsi="Arial" w:cs="Arial"/>
          <w:sz w:val="24"/>
          <w:szCs w:val="24"/>
        </w:rPr>
        <w:lastRenderedPageBreak/>
        <w:t>theories are becoming increasingly irrelevant many would argue that the historical biological and classicism theories do not fit into society and contemporary crime issues and new more advanced theories such as the Chicago school, subcultural theories, alongside the psychological approaches and sociological theories have overtaken original theories when explaining the cause and punishments of modern-day crime.</w:t>
      </w:r>
    </w:p>
    <w:p w:rsidR="00DC72AB" w:rsidRPr="003B7E2A" w:rsidRDefault="00DC72AB" w:rsidP="003B7E2A">
      <w:pPr>
        <w:pStyle w:val="ListParagraph"/>
        <w:spacing w:line="360" w:lineRule="auto"/>
        <w:rPr>
          <w:rFonts w:ascii="Arial" w:hAnsi="Arial" w:cs="Arial"/>
          <w:sz w:val="24"/>
          <w:szCs w:val="24"/>
        </w:rPr>
      </w:pPr>
    </w:p>
    <w:p w:rsidR="00DC72AB" w:rsidRPr="003B7E2A" w:rsidRDefault="00DC72AB" w:rsidP="003B7E2A">
      <w:pPr>
        <w:pStyle w:val="ListParagraph"/>
        <w:spacing w:line="360" w:lineRule="auto"/>
        <w:rPr>
          <w:rFonts w:ascii="Arial" w:hAnsi="Arial" w:cs="Arial"/>
          <w:sz w:val="24"/>
          <w:szCs w:val="24"/>
        </w:rPr>
      </w:pPr>
    </w:p>
    <w:sdt>
      <w:sdtPr>
        <w:rPr>
          <w:rFonts w:ascii="Arial" w:hAnsi="Arial" w:cs="Arial"/>
          <w:sz w:val="24"/>
          <w:szCs w:val="24"/>
        </w:rPr>
        <w:id w:val="-396352371"/>
        <w:docPartObj>
          <w:docPartGallery w:val="Bibliographies"/>
          <w:docPartUnique/>
        </w:docPartObj>
      </w:sdtPr>
      <w:sdtEndPr>
        <w:rPr>
          <w:rFonts w:eastAsiaTheme="minorHAnsi"/>
          <w:color w:val="auto"/>
          <w:lang w:val="en-GB"/>
        </w:rPr>
      </w:sdtEndPr>
      <w:sdtContent>
        <w:p w:rsidR="001E6E8F" w:rsidRPr="003B7E2A" w:rsidRDefault="001E6E8F" w:rsidP="003B7E2A">
          <w:pPr>
            <w:pStyle w:val="Heading1"/>
            <w:spacing w:line="360" w:lineRule="auto"/>
            <w:rPr>
              <w:rFonts w:ascii="Arial" w:hAnsi="Arial" w:cs="Arial"/>
              <w:sz w:val="24"/>
              <w:szCs w:val="24"/>
            </w:rPr>
          </w:pPr>
          <w:r w:rsidRPr="003B7E2A">
            <w:rPr>
              <w:rFonts w:ascii="Arial" w:hAnsi="Arial" w:cs="Arial"/>
              <w:sz w:val="24"/>
              <w:szCs w:val="24"/>
            </w:rPr>
            <w:t>Bibliography</w:t>
          </w:r>
        </w:p>
        <w:sdt>
          <w:sdtPr>
            <w:rPr>
              <w:rFonts w:ascii="Arial" w:hAnsi="Arial" w:cs="Arial"/>
              <w:sz w:val="24"/>
              <w:szCs w:val="24"/>
            </w:rPr>
            <w:id w:val="111145805"/>
            <w:bibliography/>
          </w:sdtPr>
          <w:sdtContent>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sz w:val="24"/>
                  <w:szCs w:val="24"/>
                </w:rPr>
                <w:fldChar w:fldCharType="begin"/>
              </w:r>
              <w:r w:rsidRPr="003B7E2A">
                <w:rPr>
                  <w:rFonts w:ascii="Arial" w:hAnsi="Arial" w:cs="Arial"/>
                  <w:sz w:val="24"/>
                  <w:szCs w:val="24"/>
                </w:rPr>
                <w:instrText xml:space="preserve"> BIBLIOGRAPHY </w:instrText>
              </w:r>
              <w:r w:rsidRPr="003B7E2A">
                <w:rPr>
                  <w:rFonts w:ascii="Arial" w:hAnsi="Arial" w:cs="Arial"/>
                  <w:sz w:val="24"/>
                  <w:szCs w:val="24"/>
                </w:rPr>
                <w:fldChar w:fldCharType="separate"/>
              </w:r>
              <w:r w:rsidRPr="003B7E2A">
                <w:rPr>
                  <w:rFonts w:ascii="Arial" w:hAnsi="Arial" w:cs="Arial"/>
                  <w:noProof/>
                  <w:sz w:val="24"/>
                  <w:szCs w:val="24"/>
                  <w:lang w:val="en-US"/>
                </w:rPr>
                <w:t xml:space="preserve">Agnew, R., 2006. </w:t>
              </w:r>
              <w:r w:rsidRPr="003B7E2A">
                <w:rPr>
                  <w:rFonts w:ascii="Arial" w:hAnsi="Arial" w:cs="Arial"/>
                  <w:i/>
                  <w:iCs/>
                  <w:noProof/>
                  <w:sz w:val="24"/>
                  <w:szCs w:val="24"/>
                  <w:lang w:val="en-US"/>
                </w:rPr>
                <w:t xml:space="preserve">Pressured into crime: An overview of general strain. </w:t>
              </w:r>
              <w:r w:rsidRPr="003B7E2A">
                <w:rPr>
                  <w:rFonts w:ascii="Arial" w:hAnsi="Arial" w:cs="Arial"/>
                  <w:noProof/>
                  <w:sz w:val="24"/>
                  <w:szCs w:val="24"/>
                  <w:lang w:val="en-US"/>
                </w:rPr>
                <w:t>New York: Oxford University Press.</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Agnew, R., 2015. Strain Theories. </w:t>
              </w:r>
              <w:r w:rsidRPr="003B7E2A">
                <w:rPr>
                  <w:rFonts w:ascii="Arial" w:hAnsi="Arial" w:cs="Arial"/>
                  <w:i/>
                  <w:iCs/>
                  <w:noProof/>
                  <w:sz w:val="24"/>
                  <w:szCs w:val="24"/>
                  <w:lang w:val="en-US"/>
                </w:rPr>
                <w:t>Oxford Bibliographies.</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Banerjee, S., 2017. An Analysis of serial killer Jeffrey Dhamer. </w:t>
              </w:r>
              <w:r w:rsidRPr="003B7E2A">
                <w:rPr>
                  <w:rFonts w:ascii="Arial" w:hAnsi="Arial" w:cs="Arial"/>
                  <w:i/>
                  <w:iCs/>
                  <w:noProof/>
                  <w:sz w:val="24"/>
                  <w:szCs w:val="24"/>
                  <w:lang w:val="en-US"/>
                </w:rPr>
                <w:t>Parkman.</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Beirne, P., 1987. </w:t>
              </w:r>
              <w:r w:rsidRPr="003B7E2A">
                <w:rPr>
                  <w:rFonts w:ascii="Arial" w:hAnsi="Arial" w:cs="Arial"/>
                  <w:i/>
                  <w:iCs/>
                  <w:noProof/>
                  <w:sz w:val="24"/>
                  <w:szCs w:val="24"/>
                  <w:lang w:val="en-US"/>
                </w:rPr>
                <w:t xml:space="preserve">Between classicim and positivism: Crime and penality. </w:t>
              </w:r>
              <w:r w:rsidRPr="003B7E2A">
                <w:rPr>
                  <w:rFonts w:ascii="Arial" w:hAnsi="Arial" w:cs="Arial"/>
                  <w:noProof/>
                  <w:sz w:val="24"/>
                  <w:szCs w:val="24"/>
                  <w:lang w:val="en-US"/>
                </w:rPr>
                <w:t>s.l.:Wiley Online Library.</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Bowlby, J., 1999. </w:t>
              </w:r>
              <w:r w:rsidRPr="003B7E2A">
                <w:rPr>
                  <w:rFonts w:ascii="Arial" w:hAnsi="Arial" w:cs="Arial"/>
                  <w:i/>
                  <w:iCs/>
                  <w:noProof/>
                  <w:sz w:val="24"/>
                  <w:szCs w:val="24"/>
                  <w:lang w:val="en-US"/>
                </w:rPr>
                <w:t xml:space="preserve">Attatchment and loss. </w:t>
              </w:r>
              <w:r w:rsidRPr="003B7E2A">
                <w:rPr>
                  <w:rFonts w:ascii="Arial" w:hAnsi="Arial" w:cs="Arial"/>
                  <w:noProof/>
                  <w:sz w:val="24"/>
                  <w:szCs w:val="24"/>
                  <w:lang w:val="en-US"/>
                </w:rPr>
                <w:t>2nd ed. New york: Basic Books.</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Briody, L. M., 2001. </w:t>
              </w:r>
              <w:r w:rsidRPr="003B7E2A">
                <w:rPr>
                  <w:rFonts w:ascii="Arial" w:hAnsi="Arial" w:cs="Arial"/>
                  <w:i/>
                  <w:iCs/>
                  <w:noProof/>
                  <w:sz w:val="24"/>
                  <w:szCs w:val="24"/>
                  <w:lang w:val="en-US"/>
                </w:rPr>
                <w:t xml:space="preserve">A test of General Strain theory. </w:t>
              </w:r>
              <w:r w:rsidRPr="003B7E2A">
                <w:rPr>
                  <w:rFonts w:ascii="Arial" w:hAnsi="Arial" w:cs="Arial"/>
                  <w:noProof/>
                  <w:sz w:val="24"/>
                  <w:szCs w:val="24"/>
                  <w:lang w:val="en-US"/>
                </w:rPr>
                <w:t>s.l.:wiley Onine Library.</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Bruns, J. H., 2005. Happiness and Utility- Jermey Bnthams equation. </w:t>
              </w:r>
              <w:r w:rsidRPr="003B7E2A">
                <w:rPr>
                  <w:rFonts w:ascii="Arial" w:hAnsi="Arial" w:cs="Arial"/>
                  <w:i/>
                  <w:iCs/>
                  <w:noProof/>
                  <w:sz w:val="24"/>
                  <w:szCs w:val="24"/>
                  <w:lang w:val="en-US"/>
                </w:rPr>
                <w:t>Utilitas.</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Burke, R. H., 2013. Psychological Positivism. </w:t>
              </w:r>
              <w:r w:rsidRPr="003B7E2A">
                <w:rPr>
                  <w:rFonts w:ascii="Arial" w:hAnsi="Arial" w:cs="Arial"/>
                  <w:i/>
                  <w:iCs/>
                  <w:noProof/>
                  <w:sz w:val="24"/>
                  <w:szCs w:val="24"/>
                  <w:lang w:val="en-US"/>
                </w:rPr>
                <w:t>An Introduction to Criminological Theory.</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Campbell, D., 1996. Jeffrey dhammer the Milwaukee Serial Killer. </w:t>
              </w:r>
              <w:r w:rsidRPr="003B7E2A">
                <w:rPr>
                  <w:rFonts w:ascii="Arial" w:hAnsi="Arial" w:cs="Arial"/>
                  <w:i/>
                  <w:iCs/>
                  <w:noProof/>
                  <w:sz w:val="24"/>
                  <w:szCs w:val="24"/>
                  <w:lang w:val="en-US"/>
                </w:rPr>
                <w:t>Murder in mind.</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Canter, D., 2004. Geographical Profiling of criminals. </w:t>
              </w:r>
              <w:r w:rsidRPr="003B7E2A">
                <w:rPr>
                  <w:rFonts w:ascii="Arial" w:hAnsi="Arial" w:cs="Arial"/>
                  <w:i/>
                  <w:iCs/>
                  <w:noProof/>
                  <w:sz w:val="24"/>
                  <w:szCs w:val="24"/>
                  <w:lang w:val="en-US"/>
                </w:rPr>
                <w:t xml:space="preserve">medico-legal journal, </w:t>
              </w:r>
              <w:r w:rsidRPr="003B7E2A">
                <w:rPr>
                  <w:rFonts w:ascii="Arial" w:hAnsi="Arial" w:cs="Arial"/>
                  <w:noProof/>
                  <w:sz w:val="24"/>
                  <w:szCs w:val="24"/>
                  <w:lang w:val="en-US"/>
                </w:rPr>
                <w:t>75(2), pp. 53-66.</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Chow, S. L., 1992. positivism and cognitive psychology: A second look. </w:t>
              </w:r>
              <w:r w:rsidRPr="003B7E2A">
                <w:rPr>
                  <w:rFonts w:ascii="Arial" w:hAnsi="Arial" w:cs="Arial"/>
                  <w:i/>
                  <w:iCs/>
                  <w:noProof/>
                  <w:sz w:val="24"/>
                  <w:szCs w:val="24"/>
                  <w:lang w:val="en-US"/>
                </w:rPr>
                <w:t xml:space="preserve">Positivism in psychology, </w:t>
              </w:r>
              <w:r w:rsidRPr="003B7E2A">
                <w:rPr>
                  <w:rFonts w:ascii="Arial" w:hAnsi="Arial" w:cs="Arial"/>
                  <w:noProof/>
                  <w:sz w:val="24"/>
                  <w:szCs w:val="24"/>
                  <w:lang w:val="en-US"/>
                </w:rPr>
                <w:t>pp. 119-144.</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Clarke, R. V., 1995. </w:t>
              </w:r>
              <w:r w:rsidRPr="003B7E2A">
                <w:rPr>
                  <w:rFonts w:ascii="Arial" w:hAnsi="Arial" w:cs="Arial"/>
                  <w:i/>
                  <w:iCs/>
                  <w:noProof/>
                  <w:sz w:val="24"/>
                  <w:szCs w:val="24"/>
                  <w:lang w:val="en-US"/>
                </w:rPr>
                <w:t xml:space="preserve">situational crime prevention. </w:t>
              </w:r>
              <w:r w:rsidRPr="003B7E2A">
                <w:rPr>
                  <w:rFonts w:ascii="Arial" w:hAnsi="Arial" w:cs="Arial"/>
                  <w:noProof/>
                  <w:sz w:val="24"/>
                  <w:szCs w:val="24"/>
                  <w:lang w:val="en-US"/>
                </w:rPr>
                <w:t>2nd Ed ed. New York: Harrow and Heston.</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lastRenderedPageBreak/>
                <w:t xml:space="preserve">Cohen, L. E. &amp; Felson, M., 1979. Social rate and crime rate trends- A routine activity approach. </w:t>
              </w:r>
              <w:r w:rsidRPr="003B7E2A">
                <w:rPr>
                  <w:rFonts w:ascii="Arial" w:hAnsi="Arial" w:cs="Arial"/>
                  <w:i/>
                  <w:iCs/>
                  <w:noProof/>
                  <w:sz w:val="24"/>
                  <w:szCs w:val="24"/>
                  <w:lang w:val="en-US"/>
                </w:rPr>
                <w:t xml:space="preserve">American Sociological Review, </w:t>
              </w:r>
              <w:r w:rsidRPr="003B7E2A">
                <w:rPr>
                  <w:rFonts w:ascii="Arial" w:hAnsi="Arial" w:cs="Arial"/>
                  <w:noProof/>
                  <w:sz w:val="24"/>
                  <w:szCs w:val="24"/>
                  <w:lang w:val="en-US"/>
                </w:rPr>
                <w:t>Volume 44, pp. 588-608.</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Delisi, M., 2019. </w:t>
              </w:r>
              <w:r w:rsidRPr="003B7E2A">
                <w:rPr>
                  <w:rFonts w:ascii="Arial" w:hAnsi="Arial" w:cs="Arial"/>
                  <w:i/>
                  <w:iCs/>
                  <w:noProof/>
                  <w:sz w:val="24"/>
                  <w:szCs w:val="24"/>
                  <w:lang w:val="en-US"/>
                </w:rPr>
                <w:t xml:space="preserve">Oxford Bilbiographies- Cesare Lombroso. </w:t>
              </w:r>
              <w:r w:rsidRPr="003B7E2A">
                <w:rPr>
                  <w:rFonts w:ascii="Arial" w:hAnsi="Arial" w:cs="Arial"/>
                  <w:noProof/>
                  <w:sz w:val="24"/>
                  <w:szCs w:val="24"/>
                  <w:lang w:val="en-US"/>
                </w:rPr>
                <w:t xml:space="preserve">[Online] </w:t>
              </w:r>
              <w:r w:rsidRPr="003B7E2A">
                <w:rPr>
                  <w:rFonts w:ascii="Arial" w:hAnsi="Arial" w:cs="Arial"/>
                  <w:noProof/>
                  <w:sz w:val="24"/>
                  <w:szCs w:val="24"/>
                  <w:lang w:val="en-US"/>
                </w:rPr>
                <w:br/>
                <w:t xml:space="preserve">Available at: </w:t>
              </w:r>
              <w:r w:rsidRPr="003B7E2A">
                <w:rPr>
                  <w:rFonts w:ascii="Arial" w:hAnsi="Arial" w:cs="Arial"/>
                  <w:noProof/>
                  <w:sz w:val="24"/>
                  <w:szCs w:val="24"/>
                  <w:u w:val="single"/>
                  <w:lang w:val="en-US"/>
                </w:rPr>
                <w:t>https://www.oxfordbibliographies.com/view/document/obo-9780195396607/obo-9780195396607-0165.xml</w:t>
              </w:r>
              <w:r w:rsidRPr="003B7E2A">
                <w:rPr>
                  <w:rFonts w:ascii="Arial" w:hAnsi="Arial" w:cs="Arial"/>
                  <w:noProof/>
                  <w:sz w:val="24"/>
                  <w:szCs w:val="24"/>
                  <w:lang w:val="en-US"/>
                </w:rPr>
                <w:br/>
                <w:t>[Accessed 9th March 2021].</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Denno, D., 1994. Gender, crime, and the criminal law defenses. </w:t>
              </w:r>
              <w:r w:rsidRPr="003B7E2A">
                <w:rPr>
                  <w:rFonts w:ascii="Arial" w:hAnsi="Arial" w:cs="Arial"/>
                  <w:i/>
                  <w:iCs/>
                  <w:noProof/>
                  <w:sz w:val="24"/>
                  <w:szCs w:val="24"/>
                  <w:lang w:val="en-US"/>
                </w:rPr>
                <w:t xml:space="preserve">Law and Criminology, </w:t>
              </w:r>
              <w:r w:rsidRPr="003B7E2A">
                <w:rPr>
                  <w:rFonts w:ascii="Arial" w:hAnsi="Arial" w:cs="Arial"/>
                  <w:noProof/>
                  <w:sz w:val="24"/>
                  <w:szCs w:val="24"/>
                  <w:lang w:val="en-US"/>
                </w:rPr>
                <w:t>Volume 85.</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Fedorek, B., 2018. what istheory- Pre-Classical Theory. In: </w:t>
              </w:r>
              <w:r w:rsidRPr="003B7E2A">
                <w:rPr>
                  <w:rFonts w:ascii="Arial" w:hAnsi="Arial" w:cs="Arial"/>
                  <w:i/>
                  <w:iCs/>
                  <w:noProof/>
                  <w:sz w:val="24"/>
                  <w:szCs w:val="24"/>
                  <w:lang w:val="en-US"/>
                </w:rPr>
                <w:t xml:space="preserve">Introduction to Criminal Justice System. </w:t>
              </w:r>
              <w:r w:rsidRPr="003B7E2A">
                <w:rPr>
                  <w:rFonts w:ascii="Arial" w:hAnsi="Arial" w:cs="Arial"/>
                  <w:noProof/>
                  <w:sz w:val="24"/>
                  <w:szCs w:val="24"/>
                  <w:lang w:val="en-US"/>
                </w:rPr>
                <w:t>s.l.:s.n.</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Higgs, T., 2012. Jeffrey Dahmmer: Psychopathy and Neglect. </w:t>
              </w:r>
              <w:r w:rsidRPr="003B7E2A">
                <w:rPr>
                  <w:rFonts w:ascii="Arial" w:hAnsi="Arial" w:cs="Arial"/>
                  <w:i/>
                  <w:iCs/>
                  <w:noProof/>
                  <w:sz w:val="24"/>
                  <w:szCs w:val="24"/>
                  <w:lang w:val="en-US"/>
                </w:rPr>
                <w:t>Criminology and criminal justice commons.</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HRF, 2918. </w:t>
              </w:r>
              <w:r w:rsidRPr="003B7E2A">
                <w:rPr>
                  <w:rFonts w:ascii="Arial" w:hAnsi="Arial" w:cs="Arial"/>
                  <w:i/>
                  <w:iCs/>
                  <w:noProof/>
                  <w:sz w:val="24"/>
                  <w:szCs w:val="24"/>
                  <w:lang w:val="en-US"/>
                </w:rPr>
                <w:t xml:space="preserve">Agnew General Strain Theory. </w:t>
              </w:r>
              <w:r w:rsidRPr="003B7E2A">
                <w:rPr>
                  <w:rFonts w:ascii="Arial" w:hAnsi="Arial" w:cs="Arial"/>
                  <w:noProof/>
                  <w:sz w:val="24"/>
                  <w:szCs w:val="24"/>
                  <w:lang w:val="en-US"/>
                </w:rPr>
                <w:t xml:space="preserve">[Online] </w:t>
              </w:r>
              <w:r w:rsidRPr="003B7E2A">
                <w:rPr>
                  <w:rFonts w:ascii="Arial" w:hAnsi="Arial" w:cs="Arial"/>
                  <w:noProof/>
                  <w:sz w:val="24"/>
                  <w:szCs w:val="24"/>
                  <w:lang w:val="en-US"/>
                </w:rPr>
                <w:br/>
                <w:t xml:space="preserve">Available at: </w:t>
              </w:r>
              <w:r w:rsidRPr="003B7E2A">
                <w:rPr>
                  <w:rFonts w:ascii="Arial" w:hAnsi="Arial" w:cs="Arial"/>
                  <w:noProof/>
                  <w:sz w:val="24"/>
                  <w:szCs w:val="24"/>
                  <w:u w:val="single"/>
                  <w:lang w:val="en-US"/>
                </w:rPr>
                <w:t>https://healthresearchfunding.org/agnew-general-strain-theory-explained/</w:t>
              </w:r>
              <w:r w:rsidRPr="003B7E2A">
                <w:rPr>
                  <w:rFonts w:ascii="Arial" w:hAnsi="Arial" w:cs="Arial"/>
                  <w:noProof/>
                  <w:sz w:val="24"/>
                  <w:szCs w:val="24"/>
                  <w:lang w:val="en-US"/>
                </w:rPr>
                <w:br/>
                <w:t>[Accessed 10th March 2021].</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Hughes, G., 2003. </w:t>
              </w:r>
              <w:r w:rsidRPr="003B7E2A">
                <w:rPr>
                  <w:rFonts w:ascii="Arial" w:hAnsi="Arial" w:cs="Arial"/>
                  <w:i/>
                  <w:iCs/>
                  <w:noProof/>
                  <w:sz w:val="24"/>
                  <w:szCs w:val="24"/>
                  <w:lang w:val="en-US"/>
                </w:rPr>
                <w:t xml:space="preserve">undertanding crime prevention- social control, risk and late modernity. </w:t>
              </w:r>
              <w:r w:rsidRPr="003B7E2A">
                <w:rPr>
                  <w:rFonts w:ascii="Arial" w:hAnsi="Arial" w:cs="Arial"/>
                  <w:noProof/>
                  <w:sz w:val="24"/>
                  <w:szCs w:val="24"/>
                  <w:lang w:val="en-US"/>
                </w:rPr>
                <w:t>Buckingham: Open Univeristy Press.</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Jnekins, P., 1984. Varieties of Enlightenment Criminology: Beccaria, Godwin, deSade. </w:t>
              </w:r>
              <w:r w:rsidRPr="003B7E2A">
                <w:rPr>
                  <w:rFonts w:ascii="Arial" w:hAnsi="Arial" w:cs="Arial"/>
                  <w:i/>
                  <w:iCs/>
                  <w:noProof/>
                  <w:sz w:val="24"/>
                  <w:szCs w:val="24"/>
                  <w:lang w:val="en-US"/>
                </w:rPr>
                <w:t xml:space="preserve">The british Journal of Criminology, </w:t>
              </w:r>
              <w:r w:rsidRPr="003B7E2A">
                <w:rPr>
                  <w:rFonts w:ascii="Arial" w:hAnsi="Arial" w:cs="Arial"/>
                  <w:noProof/>
                  <w:sz w:val="24"/>
                  <w:szCs w:val="24"/>
                  <w:lang w:val="en-US"/>
                </w:rPr>
                <w:t>Volume 24, pp. 112-130.</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Jones, R., 2012. Jeffrey Dhammer. </w:t>
              </w:r>
              <w:r w:rsidRPr="003B7E2A">
                <w:rPr>
                  <w:rFonts w:ascii="Arial" w:hAnsi="Arial" w:cs="Arial"/>
                  <w:i/>
                  <w:iCs/>
                  <w:noProof/>
                  <w:sz w:val="24"/>
                  <w:szCs w:val="24"/>
                  <w:lang w:val="en-US"/>
                </w:rPr>
                <w:t>Diagnostic and statsitical manual of mental disorders.</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Lombrosso-Ferrero, G. &amp; Borosini, V. V., 1990. The results of an official investigation made in England by Dr.Goring to test the Lombrosso theory. </w:t>
              </w:r>
              <w:r w:rsidRPr="003B7E2A">
                <w:rPr>
                  <w:rFonts w:ascii="Arial" w:hAnsi="Arial" w:cs="Arial"/>
                  <w:i/>
                  <w:iCs/>
                  <w:noProof/>
                  <w:sz w:val="24"/>
                  <w:szCs w:val="24"/>
                  <w:lang w:val="en-US"/>
                </w:rPr>
                <w:t xml:space="preserve">Journal of criminal law and criminology, </w:t>
              </w:r>
              <w:r w:rsidRPr="003B7E2A">
                <w:rPr>
                  <w:rFonts w:ascii="Arial" w:hAnsi="Arial" w:cs="Arial"/>
                  <w:noProof/>
                  <w:sz w:val="24"/>
                  <w:szCs w:val="24"/>
                  <w:lang w:val="en-US"/>
                </w:rPr>
                <w:t>pp. 207-223.</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Marsh , I. et al., 2006. </w:t>
              </w:r>
              <w:r w:rsidRPr="003B7E2A">
                <w:rPr>
                  <w:rFonts w:ascii="Arial" w:hAnsi="Arial" w:cs="Arial"/>
                  <w:i/>
                  <w:iCs/>
                  <w:noProof/>
                  <w:sz w:val="24"/>
                  <w:szCs w:val="24"/>
                  <w:lang w:val="en-US"/>
                </w:rPr>
                <w:t xml:space="preserve">Theories of crime. </w:t>
              </w:r>
              <w:r w:rsidRPr="003B7E2A">
                <w:rPr>
                  <w:rFonts w:ascii="Arial" w:hAnsi="Arial" w:cs="Arial"/>
                  <w:noProof/>
                  <w:sz w:val="24"/>
                  <w:szCs w:val="24"/>
                  <w:lang w:val="en-US"/>
                </w:rPr>
                <w:t>London and New York: Routledge.</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Merton, R., 1938. Social Structure and Anomie. </w:t>
              </w:r>
              <w:r w:rsidRPr="003B7E2A">
                <w:rPr>
                  <w:rFonts w:ascii="Arial" w:hAnsi="Arial" w:cs="Arial"/>
                  <w:i/>
                  <w:iCs/>
                  <w:noProof/>
                  <w:sz w:val="24"/>
                  <w:szCs w:val="24"/>
                  <w:lang w:val="en-US"/>
                </w:rPr>
                <w:t xml:space="preserve">American Sociological Review, </w:t>
              </w:r>
              <w:r w:rsidRPr="003B7E2A">
                <w:rPr>
                  <w:rFonts w:ascii="Arial" w:hAnsi="Arial" w:cs="Arial"/>
                  <w:noProof/>
                  <w:sz w:val="24"/>
                  <w:szCs w:val="24"/>
                  <w:lang w:val="en-US"/>
                </w:rPr>
                <w:t>Volume 3, pp. 672-682.</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lastRenderedPageBreak/>
                <w:t xml:space="preserve">Morrison, W., 1997. </w:t>
              </w:r>
              <w:r w:rsidRPr="003B7E2A">
                <w:rPr>
                  <w:rFonts w:ascii="Arial" w:hAnsi="Arial" w:cs="Arial"/>
                  <w:i/>
                  <w:iCs/>
                  <w:noProof/>
                  <w:sz w:val="24"/>
                  <w:szCs w:val="24"/>
                  <w:lang w:val="en-US"/>
                </w:rPr>
                <w:t xml:space="preserve">Theoretical Criminology- from modernity to post-modernism. </w:t>
              </w:r>
              <w:r w:rsidRPr="003B7E2A">
                <w:rPr>
                  <w:rFonts w:ascii="Arial" w:hAnsi="Arial" w:cs="Arial"/>
                  <w:noProof/>
                  <w:sz w:val="24"/>
                  <w:szCs w:val="24"/>
                  <w:lang w:val="en-US"/>
                </w:rPr>
                <w:t>London: Cavendish Publishing Limited.</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Nelson, R. &amp; Trainor, B., 2007. Neural Mechanisms of Aggression. </w:t>
              </w:r>
              <w:r w:rsidRPr="003B7E2A">
                <w:rPr>
                  <w:rFonts w:ascii="Arial" w:hAnsi="Arial" w:cs="Arial"/>
                  <w:i/>
                  <w:iCs/>
                  <w:noProof/>
                  <w:sz w:val="24"/>
                  <w:szCs w:val="24"/>
                  <w:lang w:val="en-US"/>
                </w:rPr>
                <w:t xml:space="preserve">National Library of Medicine, </w:t>
              </w:r>
              <w:r w:rsidRPr="003B7E2A">
                <w:rPr>
                  <w:rFonts w:ascii="Arial" w:hAnsi="Arial" w:cs="Arial"/>
                  <w:noProof/>
                  <w:sz w:val="24"/>
                  <w:szCs w:val="24"/>
                  <w:lang w:val="en-US"/>
                </w:rPr>
                <w:t>pp. 536-46.</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Norris, J., 1992. </w:t>
              </w:r>
              <w:r w:rsidRPr="003B7E2A">
                <w:rPr>
                  <w:rFonts w:ascii="Arial" w:hAnsi="Arial" w:cs="Arial"/>
                  <w:i/>
                  <w:iCs/>
                  <w:noProof/>
                  <w:sz w:val="24"/>
                  <w:szCs w:val="24"/>
                  <w:lang w:val="en-US"/>
                </w:rPr>
                <w:t xml:space="preserve">Jeffrey Dhammer. </w:t>
              </w:r>
              <w:r w:rsidRPr="003B7E2A">
                <w:rPr>
                  <w:rFonts w:ascii="Arial" w:hAnsi="Arial" w:cs="Arial"/>
                  <w:noProof/>
                  <w:sz w:val="24"/>
                  <w:szCs w:val="24"/>
                  <w:lang w:val="en-US"/>
                </w:rPr>
                <w:t>England: Constable and Robinson.</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Ontario, 2010. Biosocial Theory. </w:t>
              </w:r>
              <w:r w:rsidRPr="003B7E2A">
                <w:rPr>
                  <w:rFonts w:ascii="Arial" w:hAnsi="Arial" w:cs="Arial"/>
                  <w:i/>
                  <w:iCs/>
                  <w:noProof/>
                  <w:sz w:val="24"/>
                  <w:szCs w:val="24"/>
                  <w:lang w:val="en-US"/>
                </w:rPr>
                <w:t xml:space="preserve">Review of the roots of youth violence, </w:t>
              </w:r>
              <w:r w:rsidRPr="003B7E2A">
                <w:rPr>
                  <w:rFonts w:ascii="Arial" w:hAnsi="Arial" w:cs="Arial"/>
                  <w:noProof/>
                  <w:sz w:val="24"/>
                  <w:szCs w:val="24"/>
                  <w:lang w:val="en-US"/>
                </w:rPr>
                <w:t>Volume 5.</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Pond, R., 1999. </w:t>
              </w:r>
              <w:r w:rsidRPr="003B7E2A">
                <w:rPr>
                  <w:rFonts w:ascii="Arial" w:hAnsi="Arial" w:cs="Arial"/>
                  <w:i/>
                  <w:iCs/>
                  <w:noProof/>
                  <w:sz w:val="24"/>
                  <w:szCs w:val="24"/>
                  <w:lang w:val="en-US"/>
                </w:rPr>
                <w:t xml:space="preserve">Introduction to Criminology. </w:t>
              </w:r>
              <w:r w:rsidRPr="003B7E2A">
                <w:rPr>
                  <w:rFonts w:ascii="Arial" w:hAnsi="Arial" w:cs="Arial"/>
                  <w:noProof/>
                  <w:sz w:val="24"/>
                  <w:szCs w:val="24"/>
                  <w:lang w:val="en-US"/>
                </w:rPr>
                <w:t>s.l.:Waterside press.</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Rafter, N., 2008. Crime, History, science. </w:t>
              </w:r>
              <w:r w:rsidRPr="003B7E2A">
                <w:rPr>
                  <w:rFonts w:ascii="Arial" w:hAnsi="Arial" w:cs="Arial"/>
                  <w:i/>
                  <w:iCs/>
                  <w:noProof/>
                  <w:sz w:val="24"/>
                  <w:szCs w:val="24"/>
                  <w:lang w:val="en-US"/>
                </w:rPr>
                <w:t xml:space="preserve">The Criminal Brain, </w:t>
              </w:r>
              <w:r w:rsidRPr="003B7E2A">
                <w:rPr>
                  <w:rFonts w:ascii="Arial" w:hAnsi="Arial" w:cs="Arial"/>
                  <w:noProof/>
                  <w:sz w:val="24"/>
                  <w:szCs w:val="24"/>
                  <w:lang w:val="en-US"/>
                </w:rPr>
                <w:t>pp. 11-19.</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SCCJR, 2016. Biological theories. </w:t>
              </w:r>
              <w:r w:rsidRPr="003B7E2A">
                <w:rPr>
                  <w:rFonts w:ascii="Arial" w:hAnsi="Arial" w:cs="Arial"/>
                  <w:i/>
                  <w:iCs/>
                  <w:noProof/>
                  <w:sz w:val="24"/>
                  <w:szCs w:val="24"/>
                  <w:lang w:val="en-US"/>
                </w:rPr>
                <w:t xml:space="preserve">Theories and causes of crime, </w:t>
              </w:r>
              <w:r w:rsidRPr="003B7E2A">
                <w:rPr>
                  <w:rFonts w:ascii="Arial" w:hAnsi="Arial" w:cs="Arial"/>
                  <w:noProof/>
                  <w:sz w:val="24"/>
                  <w:szCs w:val="24"/>
                  <w:lang w:val="en-US"/>
                </w:rPr>
                <w:t>pp. 2-3.</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SCCJR, 2016. </w:t>
              </w:r>
              <w:r w:rsidRPr="003B7E2A">
                <w:rPr>
                  <w:rFonts w:ascii="Arial" w:hAnsi="Arial" w:cs="Arial"/>
                  <w:i/>
                  <w:iCs/>
                  <w:noProof/>
                  <w:sz w:val="24"/>
                  <w:szCs w:val="24"/>
                  <w:lang w:val="en-US"/>
                </w:rPr>
                <w:t xml:space="preserve">Theories and causes of crime, </w:t>
              </w:r>
              <w:r w:rsidRPr="003B7E2A">
                <w:rPr>
                  <w:rFonts w:ascii="Arial" w:hAnsi="Arial" w:cs="Arial"/>
                  <w:noProof/>
                  <w:sz w:val="24"/>
                  <w:szCs w:val="24"/>
                  <w:lang w:val="en-US"/>
                </w:rPr>
                <w:t>Scotland: The Scottish Centre for crime and justice research.</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Schwartz, S. H., 2012. An Overiview of the Schwartz theory of basic values. </w:t>
              </w:r>
              <w:r w:rsidRPr="003B7E2A">
                <w:rPr>
                  <w:rFonts w:ascii="Arial" w:hAnsi="Arial" w:cs="Arial"/>
                  <w:i/>
                  <w:iCs/>
                  <w:noProof/>
                  <w:sz w:val="24"/>
                  <w:szCs w:val="24"/>
                  <w:lang w:val="en-US"/>
                </w:rPr>
                <w:t>Theoretical methodological issues.</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Symmons, A., 2016. Psychodynamic theories of Offending. </w:t>
              </w:r>
              <w:r w:rsidRPr="003B7E2A">
                <w:rPr>
                  <w:rFonts w:ascii="Arial" w:hAnsi="Arial" w:cs="Arial"/>
                  <w:i/>
                  <w:iCs/>
                  <w:noProof/>
                  <w:sz w:val="24"/>
                  <w:szCs w:val="24"/>
                  <w:lang w:val="en-US"/>
                </w:rPr>
                <w:t>criminology psychology.</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Thomas, K., 2007. The individual differences approach to persoonality. </w:t>
              </w:r>
              <w:r w:rsidRPr="003B7E2A">
                <w:rPr>
                  <w:rFonts w:ascii="Arial" w:hAnsi="Arial" w:cs="Arial"/>
                  <w:i/>
                  <w:iCs/>
                  <w:noProof/>
                  <w:sz w:val="24"/>
                  <w:szCs w:val="24"/>
                  <w:lang w:val="en-US"/>
                </w:rPr>
                <w:t>Mapping Psychology.</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Valier, C., 2002. </w:t>
              </w:r>
              <w:r w:rsidRPr="003B7E2A">
                <w:rPr>
                  <w:rFonts w:ascii="Arial" w:hAnsi="Arial" w:cs="Arial"/>
                  <w:i/>
                  <w:iCs/>
                  <w:noProof/>
                  <w:sz w:val="24"/>
                  <w:szCs w:val="24"/>
                  <w:lang w:val="en-US"/>
                </w:rPr>
                <w:t xml:space="preserve">Theories of crime and punishment. </w:t>
              </w:r>
              <w:r w:rsidRPr="003B7E2A">
                <w:rPr>
                  <w:rFonts w:ascii="Arial" w:hAnsi="Arial" w:cs="Arial"/>
                  <w:noProof/>
                  <w:sz w:val="24"/>
                  <w:szCs w:val="24"/>
                  <w:lang w:val="en-US"/>
                </w:rPr>
                <w:t>Edinburgh: Pearson Education Limited.</w:t>
              </w:r>
            </w:p>
            <w:p w:rsidR="001E6E8F" w:rsidRPr="003B7E2A" w:rsidRDefault="001E6E8F" w:rsidP="003B7E2A">
              <w:pPr>
                <w:pStyle w:val="Bibliography"/>
                <w:spacing w:line="360" w:lineRule="auto"/>
                <w:rPr>
                  <w:rFonts w:ascii="Arial" w:hAnsi="Arial" w:cs="Arial"/>
                  <w:noProof/>
                  <w:sz w:val="24"/>
                  <w:szCs w:val="24"/>
                  <w:lang w:val="en-US"/>
                </w:rPr>
              </w:pPr>
              <w:r w:rsidRPr="003B7E2A">
                <w:rPr>
                  <w:rFonts w:ascii="Arial" w:hAnsi="Arial" w:cs="Arial"/>
                  <w:noProof/>
                  <w:sz w:val="24"/>
                  <w:szCs w:val="24"/>
                  <w:lang w:val="en-US"/>
                </w:rPr>
                <w:t xml:space="preserve">Vronksy, P., 2004. </w:t>
              </w:r>
              <w:r w:rsidRPr="003B7E2A">
                <w:rPr>
                  <w:rFonts w:ascii="Arial" w:hAnsi="Arial" w:cs="Arial"/>
                  <w:i/>
                  <w:iCs/>
                  <w:noProof/>
                  <w:sz w:val="24"/>
                  <w:szCs w:val="24"/>
                  <w:lang w:val="en-US"/>
                </w:rPr>
                <w:t xml:space="preserve">serial killers: The method and madness of monsters. </w:t>
              </w:r>
              <w:r w:rsidRPr="003B7E2A">
                <w:rPr>
                  <w:rFonts w:ascii="Arial" w:hAnsi="Arial" w:cs="Arial"/>
                  <w:noProof/>
                  <w:sz w:val="24"/>
                  <w:szCs w:val="24"/>
                  <w:lang w:val="en-US"/>
                </w:rPr>
                <w:t>New york: Berkley Publishing Group.</w:t>
              </w:r>
            </w:p>
            <w:p w:rsidR="001E6E8F" w:rsidRPr="003B7E2A" w:rsidRDefault="001E6E8F" w:rsidP="003B7E2A">
              <w:pPr>
                <w:spacing w:line="360" w:lineRule="auto"/>
                <w:rPr>
                  <w:rFonts w:ascii="Arial" w:hAnsi="Arial" w:cs="Arial"/>
                  <w:sz w:val="24"/>
                  <w:szCs w:val="24"/>
                </w:rPr>
              </w:pPr>
              <w:r w:rsidRPr="003B7E2A">
                <w:rPr>
                  <w:rFonts w:ascii="Arial" w:hAnsi="Arial" w:cs="Arial"/>
                  <w:b/>
                  <w:bCs/>
                  <w:noProof/>
                  <w:sz w:val="24"/>
                  <w:szCs w:val="24"/>
                </w:rPr>
                <w:fldChar w:fldCharType="end"/>
              </w:r>
            </w:p>
          </w:sdtContent>
        </w:sdt>
      </w:sdtContent>
    </w:sdt>
    <w:p w:rsidR="00242A96" w:rsidRDefault="00242A96" w:rsidP="00076BEC"/>
    <w:sectPr w:rsidR="00242A96" w:rsidSect="003B7E2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D2D" w:rsidRDefault="008A0D2D" w:rsidP="008808FA">
      <w:pPr>
        <w:spacing w:after="0" w:line="240" w:lineRule="auto"/>
      </w:pPr>
      <w:r>
        <w:separator/>
      </w:r>
    </w:p>
  </w:endnote>
  <w:endnote w:type="continuationSeparator" w:id="0">
    <w:p w:rsidR="008A0D2D" w:rsidRDefault="008A0D2D" w:rsidP="00880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D2D" w:rsidRDefault="008A0D2D" w:rsidP="008808FA">
      <w:pPr>
        <w:spacing w:after="0" w:line="240" w:lineRule="auto"/>
      </w:pPr>
      <w:r>
        <w:separator/>
      </w:r>
    </w:p>
  </w:footnote>
  <w:footnote w:type="continuationSeparator" w:id="0">
    <w:p w:rsidR="008A0D2D" w:rsidRDefault="008A0D2D" w:rsidP="008808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162B1"/>
    <w:multiLevelType w:val="hybridMultilevel"/>
    <w:tmpl w:val="F91655E2"/>
    <w:lvl w:ilvl="0" w:tplc="58C4B378">
      <w:start w:val="1"/>
      <w:numFmt w:val="decimal"/>
      <w:lvlText w:val="%1)"/>
      <w:lvlJc w:val="left"/>
      <w:pPr>
        <w:ind w:left="644" w:hanging="360"/>
      </w:pPr>
      <w:rPr>
        <w:rFonts w:hint="default"/>
        <w:color w:val="5B9BD5"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2E5642"/>
    <w:multiLevelType w:val="hybridMultilevel"/>
    <w:tmpl w:val="5B6001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BEC"/>
    <w:rsid w:val="00013FE5"/>
    <w:rsid w:val="0003042C"/>
    <w:rsid w:val="00076BEC"/>
    <w:rsid w:val="000A458E"/>
    <w:rsid w:val="000C7147"/>
    <w:rsid w:val="000E560C"/>
    <w:rsid w:val="00107988"/>
    <w:rsid w:val="0012030F"/>
    <w:rsid w:val="00136F5D"/>
    <w:rsid w:val="00143F33"/>
    <w:rsid w:val="001D06F9"/>
    <w:rsid w:val="001E405E"/>
    <w:rsid w:val="001E6E8F"/>
    <w:rsid w:val="001F1A2D"/>
    <w:rsid w:val="00230E59"/>
    <w:rsid w:val="00242A96"/>
    <w:rsid w:val="0025226E"/>
    <w:rsid w:val="0026428D"/>
    <w:rsid w:val="00292D73"/>
    <w:rsid w:val="0029566C"/>
    <w:rsid w:val="002C4DDB"/>
    <w:rsid w:val="002C75EF"/>
    <w:rsid w:val="002D118D"/>
    <w:rsid w:val="002D6FA1"/>
    <w:rsid w:val="002E58C3"/>
    <w:rsid w:val="00317FDA"/>
    <w:rsid w:val="00322364"/>
    <w:rsid w:val="00336346"/>
    <w:rsid w:val="00363414"/>
    <w:rsid w:val="003A1AB8"/>
    <w:rsid w:val="003B7E2A"/>
    <w:rsid w:val="003E179D"/>
    <w:rsid w:val="003E421E"/>
    <w:rsid w:val="004402C6"/>
    <w:rsid w:val="00460A50"/>
    <w:rsid w:val="00464802"/>
    <w:rsid w:val="004662AA"/>
    <w:rsid w:val="00483D9A"/>
    <w:rsid w:val="00496262"/>
    <w:rsid w:val="00496B07"/>
    <w:rsid w:val="004A08BE"/>
    <w:rsid w:val="004C5457"/>
    <w:rsid w:val="00500787"/>
    <w:rsid w:val="00531E10"/>
    <w:rsid w:val="00551CD7"/>
    <w:rsid w:val="00562F92"/>
    <w:rsid w:val="005711DF"/>
    <w:rsid w:val="005A38ED"/>
    <w:rsid w:val="005D1069"/>
    <w:rsid w:val="00600B0B"/>
    <w:rsid w:val="006164DE"/>
    <w:rsid w:val="00631D5D"/>
    <w:rsid w:val="00676934"/>
    <w:rsid w:val="006B2E51"/>
    <w:rsid w:val="006E2D4E"/>
    <w:rsid w:val="00743B42"/>
    <w:rsid w:val="00766E9D"/>
    <w:rsid w:val="00783B34"/>
    <w:rsid w:val="00790AC2"/>
    <w:rsid w:val="0079499D"/>
    <w:rsid w:val="007965A3"/>
    <w:rsid w:val="007A73AA"/>
    <w:rsid w:val="007C2CBD"/>
    <w:rsid w:val="007E2DDA"/>
    <w:rsid w:val="007F7C95"/>
    <w:rsid w:val="00823281"/>
    <w:rsid w:val="00866E3C"/>
    <w:rsid w:val="008808FA"/>
    <w:rsid w:val="008820F2"/>
    <w:rsid w:val="00893997"/>
    <w:rsid w:val="008A0D2D"/>
    <w:rsid w:val="008B5401"/>
    <w:rsid w:val="008B7CC1"/>
    <w:rsid w:val="008D7853"/>
    <w:rsid w:val="008E2ECF"/>
    <w:rsid w:val="008E580A"/>
    <w:rsid w:val="008F12D1"/>
    <w:rsid w:val="00900585"/>
    <w:rsid w:val="00903AD6"/>
    <w:rsid w:val="00933369"/>
    <w:rsid w:val="00937EBB"/>
    <w:rsid w:val="00950409"/>
    <w:rsid w:val="00953C20"/>
    <w:rsid w:val="00956F5E"/>
    <w:rsid w:val="009703B9"/>
    <w:rsid w:val="00996854"/>
    <w:rsid w:val="009A1946"/>
    <w:rsid w:val="009A46BF"/>
    <w:rsid w:val="009A51C7"/>
    <w:rsid w:val="009C71B1"/>
    <w:rsid w:val="009F631F"/>
    <w:rsid w:val="00A063BD"/>
    <w:rsid w:val="00A24395"/>
    <w:rsid w:val="00A5402F"/>
    <w:rsid w:val="00A621F6"/>
    <w:rsid w:val="00AE2565"/>
    <w:rsid w:val="00B01FBD"/>
    <w:rsid w:val="00B02522"/>
    <w:rsid w:val="00B25F32"/>
    <w:rsid w:val="00B30E78"/>
    <w:rsid w:val="00B64238"/>
    <w:rsid w:val="00B675CC"/>
    <w:rsid w:val="00BB6196"/>
    <w:rsid w:val="00BE1589"/>
    <w:rsid w:val="00BE2EAA"/>
    <w:rsid w:val="00BE522D"/>
    <w:rsid w:val="00BF3450"/>
    <w:rsid w:val="00BF3F42"/>
    <w:rsid w:val="00C11225"/>
    <w:rsid w:val="00C2126F"/>
    <w:rsid w:val="00C22ED7"/>
    <w:rsid w:val="00C60A57"/>
    <w:rsid w:val="00C9120F"/>
    <w:rsid w:val="00CB6527"/>
    <w:rsid w:val="00CE3C58"/>
    <w:rsid w:val="00CE6867"/>
    <w:rsid w:val="00D2496B"/>
    <w:rsid w:val="00D36A7B"/>
    <w:rsid w:val="00DC6482"/>
    <w:rsid w:val="00DC72AB"/>
    <w:rsid w:val="00DD5EB2"/>
    <w:rsid w:val="00DF59CE"/>
    <w:rsid w:val="00E15C49"/>
    <w:rsid w:val="00E2035C"/>
    <w:rsid w:val="00E51202"/>
    <w:rsid w:val="00E546C4"/>
    <w:rsid w:val="00EE0649"/>
    <w:rsid w:val="00F30CBF"/>
    <w:rsid w:val="00F35CCD"/>
    <w:rsid w:val="00F51580"/>
    <w:rsid w:val="00F76AD7"/>
    <w:rsid w:val="00F82E8D"/>
    <w:rsid w:val="00FA4B95"/>
    <w:rsid w:val="00FA731B"/>
    <w:rsid w:val="00FD4E9D"/>
    <w:rsid w:val="00FE6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FCDFCF-ACBA-4AEA-ABC9-204B570AE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25F3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BEC"/>
    <w:pPr>
      <w:ind w:left="720"/>
      <w:contextualSpacing/>
    </w:pPr>
  </w:style>
  <w:style w:type="paragraph" w:styleId="Header">
    <w:name w:val="header"/>
    <w:basedOn w:val="Normal"/>
    <w:link w:val="HeaderChar"/>
    <w:uiPriority w:val="99"/>
    <w:unhideWhenUsed/>
    <w:rsid w:val="00880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8FA"/>
  </w:style>
  <w:style w:type="paragraph" w:styleId="Footer">
    <w:name w:val="footer"/>
    <w:basedOn w:val="Normal"/>
    <w:link w:val="FooterChar"/>
    <w:uiPriority w:val="99"/>
    <w:unhideWhenUsed/>
    <w:rsid w:val="00880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8FA"/>
  </w:style>
  <w:style w:type="character" w:customStyle="1" w:styleId="Heading1Char">
    <w:name w:val="Heading 1 Char"/>
    <w:basedOn w:val="DefaultParagraphFont"/>
    <w:link w:val="Heading1"/>
    <w:uiPriority w:val="9"/>
    <w:rsid w:val="00B25F3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25F32"/>
  </w:style>
  <w:style w:type="paragraph" w:styleId="NoSpacing">
    <w:name w:val="No Spacing"/>
    <w:link w:val="NoSpacingChar"/>
    <w:uiPriority w:val="1"/>
    <w:qFormat/>
    <w:rsid w:val="003B7E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7E2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869013">
      <w:bodyDiv w:val="1"/>
      <w:marLeft w:val="0"/>
      <w:marRight w:val="0"/>
      <w:marTop w:val="0"/>
      <w:marBottom w:val="0"/>
      <w:divBdr>
        <w:top w:val="none" w:sz="0" w:space="0" w:color="auto"/>
        <w:left w:val="none" w:sz="0" w:space="0" w:color="auto"/>
        <w:bottom w:val="none" w:sz="0" w:space="0" w:color="auto"/>
        <w:right w:val="none" w:sz="0" w:space="0" w:color="auto"/>
      </w:divBdr>
    </w:div>
    <w:div w:id="61342837">
      <w:bodyDiv w:val="1"/>
      <w:marLeft w:val="0"/>
      <w:marRight w:val="0"/>
      <w:marTop w:val="0"/>
      <w:marBottom w:val="0"/>
      <w:divBdr>
        <w:top w:val="none" w:sz="0" w:space="0" w:color="auto"/>
        <w:left w:val="none" w:sz="0" w:space="0" w:color="auto"/>
        <w:bottom w:val="none" w:sz="0" w:space="0" w:color="auto"/>
        <w:right w:val="none" w:sz="0" w:space="0" w:color="auto"/>
      </w:divBdr>
    </w:div>
    <w:div w:id="88474675">
      <w:bodyDiv w:val="1"/>
      <w:marLeft w:val="0"/>
      <w:marRight w:val="0"/>
      <w:marTop w:val="0"/>
      <w:marBottom w:val="0"/>
      <w:divBdr>
        <w:top w:val="none" w:sz="0" w:space="0" w:color="auto"/>
        <w:left w:val="none" w:sz="0" w:space="0" w:color="auto"/>
        <w:bottom w:val="none" w:sz="0" w:space="0" w:color="auto"/>
        <w:right w:val="none" w:sz="0" w:space="0" w:color="auto"/>
      </w:divBdr>
    </w:div>
    <w:div w:id="90979202">
      <w:bodyDiv w:val="1"/>
      <w:marLeft w:val="0"/>
      <w:marRight w:val="0"/>
      <w:marTop w:val="0"/>
      <w:marBottom w:val="0"/>
      <w:divBdr>
        <w:top w:val="none" w:sz="0" w:space="0" w:color="auto"/>
        <w:left w:val="none" w:sz="0" w:space="0" w:color="auto"/>
        <w:bottom w:val="none" w:sz="0" w:space="0" w:color="auto"/>
        <w:right w:val="none" w:sz="0" w:space="0" w:color="auto"/>
      </w:divBdr>
    </w:div>
    <w:div w:id="132870094">
      <w:bodyDiv w:val="1"/>
      <w:marLeft w:val="0"/>
      <w:marRight w:val="0"/>
      <w:marTop w:val="0"/>
      <w:marBottom w:val="0"/>
      <w:divBdr>
        <w:top w:val="none" w:sz="0" w:space="0" w:color="auto"/>
        <w:left w:val="none" w:sz="0" w:space="0" w:color="auto"/>
        <w:bottom w:val="none" w:sz="0" w:space="0" w:color="auto"/>
        <w:right w:val="none" w:sz="0" w:space="0" w:color="auto"/>
      </w:divBdr>
    </w:div>
    <w:div w:id="135530148">
      <w:bodyDiv w:val="1"/>
      <w:marLeft w:val="0"/>
      <w:marRight w:val="0"/>
      <w:marTop w:val="0"/>
      <w:marBottom w:val="0"/>
      <w:divBdr>
        <w:top w:val="none" w:sz="0" w:space="0" w:color="auto"/>
        <w:left w:val="none" w:sz="0" w:space="0" w:color="auto"/>
        <w:bottom w:val="none" w:sz="0" w:space="0" w:color="auto"/>
        <w:right w:val="none" w:sz="0" w:space="0" w:color="auto"/>
      </w:divBdr>
    </w:div>
    <w:div w:id="174540893">
      <w:bodyDiv w:val="1"/>
      <w:marLeft w:val="0"/>
      <w:marRight w:val="0"/>
      <w:marTop w:val="0"/>
      <w:marBottom w:val="0"/>
      <w:divBdr>
        <w:top w:val="none" w:sz="0" w:space="0" w:color="auto"/>
        <w:left w:val="none" w:sz="0" w:space="0" w:color="auto"/>
        <w:bottom w:val="none" w:sz="0" w:space="0" w:color="auto"/>
        <w:right w:val="none" w:sz="0" w:space="0" w:color="auto"/>
      </w:divBdr>
    </w:div>
    <w:div w:id="181557292">
      <w:bodyDiv w:val="1"/>
      <w:marLeft w:val="0"/>
      <w:marRight w:val="0"/>
      <w:marTop w:val="0"/>
      <w:marBottom w:val="0"/>
      <w:divBdr>
        <w:top w:val="none" w:sz="0" w:space="0" w:color="auto"/>
        <w:left w:val="none" w:sz="0" w:space="0" w:color="auto"/>
        <w:bottom w:val="none" w:sz="0" w:space="0" w:color="auto"/>
        <w:right w:val="none" w:sz="0" w:space="0" w:color="auto"/>
      </w:divBdr>
    </w:div>
    <w:div w:id="187915426">
      <w:bodyDiv w:val="1"/>
      <w:marLeft w:val="0"/>
      <w:marRight w:val="0"/>
      <w:marTop w:val="0"/>
      <w:marBottom w:val="0"/>
      <w:divBdr>
        <w:top w:val="none" w:sz="0" w:space="0" w:color="auto"/>
        <w:left w:val="none" w:sz="0" w:space="0" w:color="auto"/>
        <w:bottom w:val="none" w:sz="0" w:space="0" w:color="auto"/>
        <w:right w:val="none" w:sz="0" w:space="0" w:color="auto"/>
      </w:divBdr>
    </w:div>
    <w:div w:id="205533645">
      <w:bodyDiv w:val="1"/>
      <w:marLeft w:val="0"/>
      <w:marRight w:val="0"/>
      <w:marTop w:val="0"/>
      <w:marBottom w:val="0"/>
      <w:divBdr>
        <w:top w:val="none" w:sz="0" w:space="0" w:color="auto"/>
        <w:left w:val="none" w:sz="0" w:space="0" w:color="auto"/>
        <w:bottom w:val="none" w:sz="0" w:space="0" w:color="auto"/>
        <w:right w:val="none" w:sz="0" w:space="0" w:color="auto"/>
      </w:divBdr>
    </w:div>
    <w:div w:id="293367983">
      <w:bodyDiv w:val="1"/>
      <w:marLeft w:val="0"/>
      <w:marRight w:val="0"/>
      <w:marTop w:val="0"/>
      <w:marBottom w:val="0"/>
      <w:divBdr>
        <w:top w:val="none" w:sz="0" w:space="0" w:color="auto"/>
        <w:left w:val="none" w:sz="0" w:space="0" w:color="auto"/>
        <w:bottom w:val="none" w:sz="0" w:space="0" w:color="auto"/>
        <w:right w:val="none" w:sz="0" w:space="0" w:color="auto"/>
      </w:divBdr>
    </w:div>
    <w:div w:id="328605244">
      <w:bodyDiv w:val="1"/>
      <w:marLeft w:val="0"/>
      <w:marRight w:val="0"/>
      <w:marTop w:val="0"/>
      <w:marBottom w:val="0"/>
      <w:divBdr>
        <w:top w:val="none" w:sz="0" w:space="0" w:color="auto"/>
        <w:left w:val="none" w:sz="0" w:space="0" w:color="auto"/>
        <w:bottom w:val="none" w:sz="0" w:space="0" w:color="auto"/>
        <w:right w:val="none" w:sz="0" w:space="0" w:color="auto"/>
      </w:divBdr>
    </w:div>
    <w:div w:id="412315724">
      <w:bodyDiv w:val="1"/>
      <w:marLeft w:val="0"/>
      <w:marRight w:val="0"/>
      <w:marTop w:val="0"/>
      <w:marBottom w:val="0"/>
      <w:divBdr>
        <w:top w:val="none" w:sz="0" w:space="0" w:color="auto"/>
        <w:left w:val="none" w:sz="0" w:space="0" w:color="auto"/>
        <w:bottom w:val="none" w:sz="0" w:space="0" w:color="auto"/>
        <w:right w:val="none" w:sz="0" w:space="0" w:color="auto"/>
      </w:divBdr>
    </w:div>
    <w:div w:id="415441028">
      <w:bodyDiv w:val="1"/>
      <w:marLeft w:val="0"/>
      <w:marRight w:val="0"/>
      <w:marTop w:val="0"/>
      <w:marBottom w:val="0"/>
      <w:divBdr>
        <w:top w:val="none" w:sz="0" w:space="0" w:color="auto"/>
        <w:left w:val="none" w:sz="0" w:space="0" w:color="auto"/>
        <w:bottom w:val="none" w:sz="0" w:space="0" w:color="auto"/>
        <w:right w:val="none" w:sz="0" w:space="0" w:color="auto"/>
      </w:divBdr>
    </w:div>
    <w:div w:id="424113624">
      <w:bodyDiv w:val="1"/>
      <w:marLeft w:val="0"/>
      <w:marRight w:val="0"/>
      <w:marTop w:val="0"/>
      <w:marBottom w:val="0"/>
      <w:divBdr>
        <w:top w:val="none" w:sz="0" w:space="0" w:color="auto"/>
        <w:left w:val="none" w:sz="0" w:space="0" w:color="auto"/>
        <w:bottom w:val="none" w:sz="0" w:space="0" w:color="auto"/>
        <w:right w:val="none" w:sz="0" w:space="0" w:color="auto"/>
      </w:divBdr>
    </w:div>
    <w:div w:id="434906753">
      <w:bodyDiv w:val="1"/>
      <w:marLeft w:val="0"/>
      <w:marRight w:val="0"/>
      <w:marTop w:val="0"/>
      <w:marBottom w:val="0"/>
      <w:divBdr>
        <w:top w:val="none" w:sz="0" w:space="0" w:color="auto"/>
        <w:left w:val="none" w:sz="0" w:space="0" w:color="auto"/>
        <w:bottom w:val="none" w:sz="0" w:space="0" w:color="auto"/>
        <w:right w:val="none" w:sz="0" w:space="0" w:color="auto"/>
      </w:divBdr>
    </w:div>
    <w:div w:id="458845356">
      <w:bodyDiv w:val="1"/>
      <w:marLeft w:val="0"/>
      <w:marRight w:val="0"/>
      <w:marTop w:val="0"/>
      <w:marBottom w:val="0"/>
      <w:divBdr>
        <w:top w:val="none" w:sz="0" w:space="0" w:color="auto"/>
        <w:left w:val="none" w:sz="0" w:space="0" w:color="auto"/>
        <w:bottom w:val="none" w:sz="0" w:space="0" w:color="auto"/>
        <w:right w:val="none" w:sz="0" w:space="0" w:color="auto"/>
      </w:divBdr>
    </w:div>
    <w:div w:id="485825892">
      <w:bodyDiv w:val="1"/>
      <w:marLeft w:val="0"/>
      <w:marRight w:val="0"/>
      <w:marTop w:val="0"/>
      <w:marBottom w:val="0"/>
      <w:divBdr>
        <w:top w:val="none" w:sz="0" w:space="0" w:color="auto"/>
        <w:left w:val="none" w:sz="0" w:space="0" w:color="auto"/>
        <w:bottom w:val="none" w:sz="0" w:space="0" w:color="auto"/>
        <w:right w:val="none" w:sz="0" w:space="0" w:color="auto"/>
      </w:divBdr>
    </w:div>
    <w:div w:id="506363221">
      <w:bodyDiv w:val="1"/>
      <w:marLeft w:val="0"/>
      <w:marRight w:val="0"/>
      <w:marTop w:val="0"/>
      <w:marBottom w:val="0"/>
      <w:divBdr>
        <w:top w:val="none" w:sz="0" w:space="0" w:color="auto"/>
        <w:left w:val="none" w:sz="0" w:space="0" w:color="auto"/>
        <w:bottom w:val="none" w:sz="0" w:space="0" w:color="auto"/>
        <w:right w:val="none" w:sz="0" w:space="0" w:color="auto"/>
      </w:divBdr>
    </w:div>
    <w:div w:id="631322921">
      <w:bodyDiv w:val="1"/>
      <w:marLeft w:val="0"/>
      <w:marRight w:val="0"/>
      <w:marTop w:val="0"/>
      <w:marBottom w:val="0"/>
      <w:divBdr>
        <w:top w:val="none" w:sz="0" w:space="0" w:color="auto"/>
        <w:left w:val="none" w:sz="0" w:space="0" w:color="auto"/>
        <w:bottom w:val="none" w:sz="0" w:space="0" w:color="auto"/>
        <w:right w:val="none" w:sz="0" w:space="0" w:color="auto"/>
      </w:divBdr>
    </w:div>
    <w:div w:id="646474608">
      <w:bodyDiv w:val="1"/>
      <w:marLeft w:val="0"/>
      <w:marRight w:val="0"/>
      <w:marTop w:val="0"/>
      <w:marBottom w:val="0"/>
      <w:divBdr>
        <w:top w:val="none" w:sz="0" w:space="0" w:color="auto"/>
        <w:left w:val="none" w:sz="0" w:space="0" w:color="auto"/>
        <w:bottom w:val="none" w:sz="0" w:space="0" w:color="auto"/>
        <w:right w:val="none" w:sz="0" w:space="0" w:color="auto"/>
      </w:divBdr>
    </w:div>
    <w:div w:id="693379954">
      <w:bodyDiv w:val="1"/>
      <w:marLeft w:val="0"/>
      <w:marRight w:val="0"/>
      <w:marTop w:val="0"/>
      <w:marBottom w:val="0"/>
      <w:divBdr>
        <w:top w:val="none" w:sz="0" w:space="0" w:color="auto"/>
        <w:left w:val="none" w:sz="0" w:space="0" w:color="auto"/>
        <w:bottom w:val="none" w:sz="0" w:space="0" w:color="auto"/>
        <w:right w:val="none" w:sz="0" w:space="0" w:color="auto"/>
      </w:divBdr>
    </w:div>
    <w:div w:id="698314179">
      <w:bodyDiv w:val="1"/>
      <w:marLeft w:val="0"/>
      <w:marRight w:val="0"/>
      <w:marTop w:val="0"/>
      <w:marBottom w:val="0"/>
      <w:divBdr>
        <w:top w:val="none" w:sz="0" w:space="0" w:color="auto"/>
        <w:left w:val="none" w:sz="0" w:space="0" w:color="auto"/>
        <w:bottom w:val="none" w:sz="0" w:space="0" w:color="auto"/>
        <w:right w:val="none" w:sz="0" w:space="0" w:color="auto"/>
      </w:divBdr>
    </w:div>
    <w:div w:id="709721399">
      <w:bodyDiv w:val="1"/>
      <w:marLeft w:val="0"/>
      <w:marRight w:val="0"/>
      <w:marTop w:val="0"/>
      <w:marBottom w:val="0"/>
      <w:divBdr>
        <w:top w:val="none" w:sz="0" w:space="0" w:color="auto"/>
        <w:left w:val="none" w:sz="0" w:space="0" w:color="auto"/>
        <w:bottom w:val="none" w:sz="0" w:space="0" w:color="auto"/>
        <w:right w:val="none" w:sz="0" w:space="0" w:color="auto"/>
      </w:divBdr>
    </w:div>
    <w:div w:id="776944503">
      <w:bodyDiv w:val="1"/>
      <w:marLeft w:val="0"/>
      <w:marRight w:val="0"/>
      <w:marTop w:val="0"/>
      <w:marBottom w:val="0"/>
      <w:divBdr>
        <w:top w:val="none" w:sz="0" w:space="0" w:color="auto"/>
        <w:left w:val="none" w:sz="0" w:space="0" w:color="auto"/>
        <w:bottom w:val="none" w:sz="0" w:space="0" w:color="auto"/>
        <w:right w:val="none" w:sz="0" w:space="0" w:color="auto"/>
      </w:divBdr>
    </w:div>
    <w:div w:id="869562236">
      <w:bodyDiv w:val="1"/>
      <w:marLeft w:val="0"/>
      <w:marRight w:val="0"/>
      <w:marTop w:val="0"/>
      <w:marBottom w:val="0"/>
      <w:divBdr>
        <w:top w:val="none" w:sz="0" w:space="0" w:color="auto"/>
        <w:left w:val="none" w:sz="0" w:space="0" w:color="auto"/>
        <w:bottom w:val="none" w:sz="0" w:space="0" w:color="auto"/>
        <w:right w:val="none" w:sz="0" w:space="0" w:color="auto"/>
      </w:divBdr>
    </w:div>
    <w:div w:id="898856297">
      <w:bodyDiv w:val="1"/>
      <w:marLeft w:val="0"/>
      <w:marRight w:val="0"/>
      <w:marTop w:val="0"/>
      <w:marBottom w:val="0"/>
      <w:divBdr>
        <w:top w:val="none" w:sz="0" w:space="0" w:color="auto"/>
        <w:left w:val="none" w:sz="0" w:space="0" w:color="auto"/>
        <w:bottom w:val="none" w:sz="0" w:space="0" w:color="auto"/>
        <w:right w:val="none" w:sz="0" w:space="0" w:color="auto"/>
      </w:divBdr>
    </w:div>
    <w:div w:id="913276291">
      <w:bodyDiv w:val="1"/>
      <w:marLeft w:val="0"/>
      <w:marRight w:val="0"/>
      <w:marTop w:val="0"/>
      <w:marBottom w:val="0"/>
      <w:divBdr>
        <w:top w:val="none" w:sz="0" w:space="0" w:color="auto"/>
        <w:left w:val="none" w:sz="0" w:space="0" w:color="auto"/>
        <w:bottom w:val="none" w:sz="0" w:space="0" w:color="auto"/>
        <w:right w:val="none" w:sz="0" w:space="0" w:color="auto"/>
      </w:divBdr>
    </w:div>
    <w:div w:id="922186598">
      <w:bodyDiv w:val="1"/>
      <w:marLeft w:val="0"/>
      <w:marRight w:val="0"/>
      <w:marTop w:val="0"/>
      <w:marBottom w:val="0"/>
      <w:divBdr>
        <w:top w:val="none" w:sz="0" w:space="0" w:color="auto"/>
        <w:left w:val="none" w:sz="0" w:space="0" w:color="auto"/>
        <w:bottom w:val="none" w:sz="0" w:space="0" w:color="auto"/>
        <w:right w:val="none" w:sz="0" w:space="0" w:color="auto"/>
      </w:divBdr>
    </w:div>
    <w:div w:id="923687264">
      <w:bodyDiv w:val="1"/>
      <w:marLeft w:val="0"/>
      <w:marRight w:val="0"/>
      <w:marTop w:val="0"/>
      <w:marBottom w:val="0"/>
      <w:divBdr>
        <w:top w:val="none" w:sz="0" w:space="0" w:color="auto"/>
        <w:left w:val="none" w:sz="0" w:space="0" w:color="auto"/>
        <w:bottom w:val="none" w:sz="0" w:space="0" w:color="auto"/>
        <w:right w:val="none" w:sz="0" w:space="0" w:color="auto"/>
      </w:divBdr>
    </w:div>
    <w:div w:id="929893406">
      <w:bodyDiv w:val="1"/>
      <w:marLeft w:val="0"/>
      <w:marRight w:val="0"/>
      <w:marTop w:val="0"/>
      <w:marBottom w:val="0"/>
      <w:divBdr>
        <w:top w:val="none" w:sz="0" w:space="0" w:color="auto"/>
        <w:left w:val="none" w:sz="0" w:space="0" w:color="auto"/>
        <w:bottom w:val="none" w:sz="0" w:space="0" w:color="auto"/>
        <w:right w:val="none" w:sz="0" w:space="0" w:color="auto"/>
      </w:divBdr>
    </w:div>
    <w:div w:id="933318355">
      <w:bodyDiv w:val="1"/>
      <w:marLeft w:val="0"/>
      <w:marRight w:val="0"/>
      <w:marTop w:val="0"/>
      <w:marBottom w:val="0"/>
      <w:divBdr>
        <w:top w:val="none" w:sz="0" w:space="0" w:color="auto"/>
        <w:left w:val="none" w:sz="0" w:space="0" w:color="auto"/>
        <w:bottom w:val="none" w:sz="0" w:space="0" w:color="auto"/>
        <w:right w:val="none" w:sz="0" w:space="0" w:color="auto"/>
      </w:divBdr>
    </w:div>
    <w:div w:id="947273393">
      <w:bodyDiv w:val="1"/>
      <w:marLeft w:val="0"/>
      <w:marRight w:val="0"/>
      <w:marTop w:val="0"/>
      <w:marBottom w:val="0"/>
      <w:divBdr>
        <w:top w:val="none" w:sz="0" w:space="0" w:color="auto"/>
        <w:left w:val="none" w:sz="0" w:space="0" w:color="auto"/>
        <w:bottom w:val="none" w:sz="0" w:space="0" w:color="auto"/>
        <w:right w:val="none" w:sz="0" w:space="0" w:color="auto"/>
      </w:divBdr>
    </w:div>
    <w:div w:id="1009059489">
      <w:bodyDiv w:val="1"/>
      <w:marLeft w:val="0"/>
      <w:marRight w:val="0"/>
      <w:marTop w:val="0"/>
      <w:marBottom w:val="0"/>
      <w:divBdr>
        <w:top w:val="none" w:sz="0" w:space="0" w:color="auto"/>
        <w:left w:val="none" w:sz="0" w:space="0" w:color="auto"/>
        <w:bottom w:val="none" w:sz="0" w:space="0" w:color="auto"/>
        <w:right w:val="none" w:sz="0" w:space="0" w:color="auto"/>
      </w:divBdr>
    </w:div>
    <w:div w:id="1017270235">
      <w:bodyDiv w:val="1"/>
      <w:marLeft w:val="0"/>
      <w:marRight w:val="0"/>
      <w:marTop w:val="0"/>
      <w:marBottom w:val="0"/>
      <w:divBdr>
        <w:top w:val="none" w:sz="0" w:space="0" w:color="auto"/>
        <w:left w:val="none" w:sz="0" w:space="0" w:color="auto"/>
        <w:bottom w:val="none" w:sz="0" w:space="0" w:color="auto"/>
        <w:right w:val="none" w:sz="0" w:space="0" w:color="auto"/>
      </w:divBdr>
    </w:div>
    <w:div w:id="1056053476">
      <w:bodyDiv w:val="1"/>
      <w:marLeft w:val="0"/>
      <w:marRight w:val="0"/>
      <w:marTop w:val="0"/>
      <w:marBottom w:val="0"/>
      <w:divBdr>
        <w:top w:val="none" w:sz="0" w:space="0" w:color="auto"/>
        <w:left w:val="none" w:sz="0" w:space="0" w:color="auto"/>
        <w:bottom w:val="none" w:sz="0" w:space="0" w:color="auto"/>
        <w:right w:val="none" w:sz="0" w:space="0" w:color="auto"/>
      </w:divBdr>
    </w:div>
    <w:div w:id="1067924217">
      <w:bodyDiv w:val="1"/>
      <w:marLeft w:val="0"/>
      <w:marRight w:val="0"/>
      <w:marTop w:val="0"/>
      <w:marBottom w:val="0"/>
      <w:divBdr>
        <w:top w:val="none" w:sz="0" w:space="0" w:color="auto"/>
        <w:left w:val="none" w:sz="0" w:space="0" w:color="auto"/>
        <w:bottom w:val="none" w:sz="0" w:space="0" w:color="auto"/>
        <w:right w:val="none" w:sz="0" w:space="0" w:color="auto"/>
      </w:divBdr>
    </w:div>
    <w:div w:id="1125000344">
      <w:bodyDiv w:val="1"/>
      <w:marLeft w:val="0"/>
      <w:marRight w:val="0"/>
      <w:marTop w:val="0"/>
      <w:marBottom w:val="0"/>
      <w:divBdr>
        <w:top w:val="none" w:sz="0" w:space="0" w:color="auto"/>
        <w:left w:val="none" w:sz="0" w:space="0" w:color="auto"/>
        <w:bottom w:val="none" w:sz="0" w:space="0" w:color="auto"/>
        <w:right w:val="none" w:sz="0" w:space="0" w:color="auto"/>
      </w:divBdr>
    </w:div>
    <w:div w:id="1144390140">
      <w:bodyDiv w:val="1"/>
      <w:marLeft w:val="0"/>
      <w:marRight w:val="0"/>
      <w:marTop w:val="0"/>
      <w:marBottom w:val="0"/>
      <w:divBdr>
        <w:top w:val="none" w:sz="0" w:space="0" w:color="auto"/>
        <w:left w:val="none" w:sz="0" w:space="0" w:color="auto"/>
        <w:bottom w:val="none" w:sz="0" w:space="0" w:color="auto"/>
        <w:right w:val="none" w:sz="0" w:space="0" w:color="auto"/>
      </w:divBdr>
    </w:div>
    <w:div w:id="1179004947">
      <w:bodyDiv w:val="1"/>
      <w:marLeft w:val="0"/>
      <w:marRight w:val="0"/>
      <w:marTop w:val="0"/>
      <w:marBottom w:val="0"/>
      <w:divBdr>
        <w:top w:val="none" w:sz="0" w:space="0" w:color="auto"/>
        <w:left w:val="none" w:sz="0" w:space="0" w:color="auto"/>
        <w:bottom w:val="none" w:sz="0" w:space="0" w:color="auto"/>
        <w:right w:val="none" w:sz="0" w:space="0" w:color="auto"/>
      </w:divBdr>
    </w:div>
    <w:div w:id="1192377769">
      <w:bodyDiv w:val="1"/>
      <w:marLeft w:val="0"/>
      <w:marRight w:val="0"/>
      <w:marTop w:val="0"/>
      <w:marBottom w:val="0"/>
      <w:divBdr>
        <w:top w:val="none" w:sz="0" w:space="0" w:color="auto"/>
        <w:left w:val="none" w:sz="0" w:space="0" w:color="auto"/>
        <w:bottom w:val="none" w:sz="0" w:space="0" w:color="auto"/>
        <w:right w:val="none" w:sz="0" w:space="0" w:color="auto"/>
      </w:divBdr>
    </w:div>
    <w:div w:id="1206600679">
      <w:bodyDiv w:val="1"/>
      <w:marLeft w:val="0"/>
      <w:marRight w:val="0"/>
      <w:marTop w:val="0"/>
      <w:marBottom w:val="0"/>
      <w:divBdr>
        <w:top w:val="none" w:sz="0" w:space="0" w:color="auto"/>
        <w:left w:val="none" w:sz="0" w:space="0" w:color="auto"/>
        <w:bottom w:val="none" w:sz="0" w:space="0" w:color="auto"/>
        <w:right w:val="none" w:sz="0" w:space="0" w:color="auto"/>
      </w:divBdr>
    </w:div>
    <w:div w:id="1218936462">
      <w:bodyDiv w:val="1"/>
      <w:marLeft w:val="0"/>
      <w:marRight w:val="0"/>
      <w:marTop w:val="0"/>
      <w:marBottom w:val="0"/>
      <w:divBdr>
        <w:top w:val="none" w:sz="0" w:space="0" w:color="auto"/>
        <w:left w:val="none" w:sz="0" w:space="0" w:color="auto"/>
        <w:bottom w:val="none" w:sz="0" w:space="0" w:color="auto"/>
        <w:right w:val="none" w:sz="0" w:space="0" w:color="auto"/>
      </w:divBdr>
    </w:div>
    <w:div w:id="1279096033">
      <w:bodyDiv w:val="1"/>
      <w:marLeft w:val="0"/>
      <w:marRight w:val="0"/>
      <w:marTop w:val="0"/>
      <w:marBottom w:val="0"/>
      <w:divBdr>
        <w:top w:val="none" w:sz="0" w:space="0" w:color="auto"/>
        <w:left w:val="none" w:sz="0" w:space="0" w:color="auto"/>
        <w:bottom w:val="none" w:sz="0" w:space="0" w:color="auto"/>
        <w:right w:val="none" w:sz="0" w:space="0" w:color="auto"/>
      </w:divBdr>
    </w:div>
    <w:div w:id="1319306764">
      <w:bodyDiv w:val="1"/>
      <w:marLeft w:val="0"/>
      <w:marRight w:val="0"/>
      <w:marTop w:val="0"/>
      <w:marBottom w:val="0"/>
      <w:divBdr>
        <w:top w:val="none" w:sz="0" w:space="0" w:color="auto"/>
        <w:left w:val="none" w:sz="0" w:space="0" w:color="auto"/>
        <w:bottom w:val="none" w:sz="0" w:space="0" w:color="auto"/>
        <w:right w:val="none" w:sz="0" w:space="0" w:color="auto"/>
      </w:divBdr>
    </w:div>
    <w:div w:id="1355577550">
      <w:bodyDiv w:val="1"/>
      <w:marLeft w:val="0"/>
      <w:marRight w:val="0"/>
      <w:marTop w:val="0"/>
      <w:marBottom w:val="0"/>
      <w:divBdr>
        <w:top w:val="none" w:sz="0" w:space="0" w:color="auto"/>
        <w:left w:val="none" w:sz="0" w:space="0" w:color="auto"/>
        <w:bottom w:val="none" w:sz="0" w:space="0" w:color="auto"/>
        <w:right w:val="none" w:sz="0" w:space="0" w:color="auto"/>
      </w:divBdr>
    </w:div>
    <w:div w:id="1390760205">
      <w:bodyDiv w:val="1"/>
      <w:marLeft w:val="0"/>
      <w:marRight w:val="0"/>
      <w:marTop w:val="0"/>
      <w:marBottom w:val="0"/>
      <w:divBdr>
        <w:top w:val="none" w:sz="0" w:space="0" w:color="auto"/>
        <w:left w:val="none" w:sz="0" w:space="0" w:color="auto"/>
        <w:bottom w:val="none" w:sz="0" w:space="0" w:color="auto"/>
        <w:right w:val="none" w:sz="0" w:space="0" w:color="auto"/>
      </w:divBdr>
    </w:div>
    <w:div w:id="1416055149">
      <w:bodyDiv w:val="1"/>
      <w:marLeft w:val="0"/>
      <w:marRight w:val="0"/>
      <w:marTop w:val="0"/>
      <w:marBottom w:val="0"/>
      <w:divBdr>
        <w:top w:val="none" w:sz="0" w:space="0" w:color="auto"/>
        <w:left w:val="none" w:sz="0" w:space="0" w:color="auto"/>
        <w:bottom w:val="none" w:sz="0" w:space="0" w:color="auto"/>
        <w:right w:val="none" w:sz="0" w:space="0" w:color="auto"/>
      </w:divBdr>
    </w:div>
    <w:div w:id="1423454763">
      <w:bodyDiv w:val="1"/>
      <w:marLeft w:val="0"/>
      <w:marRight w:val="0"/>
      <w:marTop w:val="0"/>
      <w:marBottom w:val="0"/>
      <w:divBdr>
        <w:top w:val="none" w:sz="0" w:space="0" w:color="auto"/>
        <w:left w:val="none" w:sz="0" w:space="0" w:color="auto"/>
        <w:bottom w:val="none" w:sz="0" w:space="0" w:color="auto"/>
        <w:right w:val="none" w:sz="0" w:space="0" w:color="auto"/>
      </w:divBdr>
    </w:div>
    <w:div w:id="1450272791">
      <w:bodyDiv w:val="1"/>
      <w:marLeft w:val="0"/>
      <w:marRight w:val="0"/>
      <w:marTop w:val="0"/>
      <w:marBottom w:val="0"/>
      <w:divBdr>
        <w:top w:val="none" w:sz="0" w:space="0" w:color="auto"/>
        <w:left w:val="none" w:sz="0" w:space="0" w:color="auto"/>
        <w:bottom w:val="none" w:sz="0" w:space="0" w:color="auto"/>
        <w:right w:val="none" w:sz="0" w:space="0" w:color="auto"/>
      </w:divBdr>
    </w:div>
    <w:div w:id="1461260229">
      <w:bodyDiv w:val="1"/>
      <w:marLeft w:val="0"/>
      <w:marRight w:val="0"/>
      <w:marTop w:val="0"/>
      <w:marBottom w:val="0"/>
      <w:divBdr>
        <w:top w:val="none" w:sz="0" w:space="0" w:color="auto"/>
        <w:left w:val="none" w:sz="0" w:space="0" w:color="auto"/>
        <w:bottom w:val="none" w:sz="0" w:space="0" w:color="auto"/>
        <w:right w:val="none" w:sz="0" w:space="0" w:color="auto"/>
      </w:divBdr>
    </w:div>
    <w:div w:id="1467158250">
      <w:bodyDiv w:val="1"/>
      <w:marLeft w:val="0"/>
      <w:marRight w:val="0"/>
      <w:marTop w:val="0"/>
      <w:marBottom w:val="0"/>
      <w:divBdr>
        <w:top w:val="none" w:sz="0" w:space="0" w:color="auto"/>
        <w:left w:val="none" w:sz="0" w:space="0" w:color="auto"/>
        <w:bottom w:val="none" w:sz="0" w:space="0" w:color="auto"/>
        <w:right w:val="none" w:sz="0" w:space="0" w:color="auto"/>
      </w:divBdr>
    </w:div>
    <w:div w:id="1526400830">
      <w:bodyDiv w:val="1"/>
      <w:marLeft w:val="0"/>
      <w:marRight w:val="0"/>
      <w:marTop w:val="0"/>
      <w:marBottom w:val="0"/>
      <w:divBdr>
        <w:top w:val="none" w:sz="0" w:space="0" w:color="auto"/>
        <w:left w:val="none" w:sz="0" w:space="0" w:color="auto"/>
        <w:bottom w:val="none" w:sz="0" w:space="0" w:color="auto"/>
        <w:right w:val="none" w:sz="0" w:space="0" w:color="auto"/>
      </w:divBdr>
    </w:div>
    <w:div w:id="1547914552">
      <w:bodyDiv w:val="1"/>
      <w:marLeft w:val="0"/>
      <w:marRight w:val="0"/>
      <w:marTop w:val="0"/>
      <w:marBottom w:val="0"/>
      <w:divBdr>
        <w:top w:val="none" w:sz="0" w:space="0" w:color="auto"/>
        <w:left w:val="none" w:sz="0" w:space="0" w:color="auto"/>
        <w:bottom w:val="none" w:sz="0" w:space="0" w:color="auto"/>
        <w:right w:val="none" w:sz="0" w:space="0" w:color="auto"/>
      </w:divBdr>
    </w:div>
    <w:div w:id="1550998140">
      <w:bodyDiv w:val="1"/>
      <w:marLeft w:val="0"/>
      <w:marRight w:val="0"/>
      <w:marTop w:val="0"/>
      <w:marBottom w:val="0"/>
      <w:divBdr>
        <w:top w:val="none" w:sz="0" w:space="0" w:color="auto"/>
        <w:left w:val="none" w:sz="0" w:space="0" w:color="auto"/>
        <w:bottom w:val="none" w:sz="0" w:space="0" w:color="auto"/>
        <w:right w:val="none" w:sz="0" w:space="0" w:color="auto"/>
      </w:divBdr>
    </w:div>
    <w:div w:id="1650283488">
      <w:bodyDiv w:val="1"/>
      <w:marLeft w:val="0"/>
      <w:marRight w:val="0"/>
      <w:marTop w:val="0"/>
      <w:marBottom w:val="0"/>
      <w:divBdr>
        <w:top w:val="none" w:sz="0" w:space="0" w:color="auto"/>
        <w:left w:val="none" w:sz="0" w:space="0" w:color="auto"/>
        <w:bottom w:val="none" w:sz="0" w:space="0" w:color="auto"/>
        <w:right w:val="none" w:sz="0" w:space="0" w:color="auto"/>
      </w:divBdr>
    </w:div>
    <w:div w:id="1655447512">
      <w:bodyDiv w:val="1"/>
      <w:marLeft w:val="0"/>
      <w:marRight w:val="0"/>
      <w:marTop w:val="0"/>
      <w:marBottom w:val="0"/>
      <w:divBdr>
        <w:top w:val="none" w:sz="0" w:space="0" w:color="auto"/>
        <w:left w:val="none" w:sz="0" w:space="0" w:color="auto"/>
        <w:bottom w:val="none" w:sz="0" w:space="0" w:color="auto"/>
        <w:right w:val="none" w:sz="0" w:space="0" w:color="auto"/>
      </w:divBdr>
    </w:div>
    <w:div w:id="1657757226">
      <w:bodyDiv w:val="1"/>
      <w:marLeft w:val="0"/>
      <w:marRight w:val="0"/>
      <w:marTop w:val="0"/>
      <w:marBottom w:val="0"/>
      <w:divBdr>
        <w:top w:val="none" w:sz="0" w:space="0" w:color="auto"/>
        <w:left w:val="none" w:sz="0" w:space="0" w:color="auto"/>
        <w:bottom w:val="none" w:sz="0" w:space="0" w:color="auto"/>
        <w:right w:val="none" w:sz="0" w:space="0" w:color="auto"/>
      </w:divBdr>
    </w:div>
    <w:div w:id="1689287366">
      <w:bodyDiv w:val="1"/>
      <w:marLeft w:val="0"/>
      <w:marRight w:val="0"/>
      <w:marTop w:val="0"/>
      <w:marBottom w:val="0"/>
      <w:divBdr>
        <w:top w:val="none" w:sz="0" w:space="0" w:color="auto"/>
        <w:left w:val="none" w:sz="0" w:space="0" w:color="auto"/>
        <w:bottom w:val="none" w:sz="0" w:space="0" w:color="auto"/>
        <w:right w:val="none" w:sz="0" w:space="0" w:color="auto"/>
      </w:divBdr>
    </w:div>
    <w:div w:id="1708796978">
      <w:bodyDiv w:val="1"/>
      <w:marLeft w:val="0"/>
      <w:marRight w:val="0"/>
      <w:marTop w:val="0"/>
      <w:marBottom w:val="0"/>
      <w:divBdr>
        <w:top w:val="none" w:sz="0" w:space="0" w:color="auto"/>
        <w:left w:val="none" w:sz="0" w:space="0" w:color="auto"/>
        <w:bottom w:val="none" w:sz="0" w:space="0" w:color="auto"/>
        <w:right w:val="none" w:sz="0" w:space="0" w:color="auto"/>
      </w:divBdr>
    </w:div>
    <w:div w:id="1778910104">
      <w:bodyDiv w:val="1"/>
      <w:marLeft w:val="0"/>
      <w:marRight w:val="0"/>
      <w:marTop w:val="0"/>
      <w:marBottom w:val="0"/>
      <w:divBdr>
        <w:top w:val="none" w:sz="0" w:space="0" w:color="auto"/>
        <w:left w:val="none" w:sz="0" w:space="0" w:color="auto"/>
        <w:bottom w:val="none" w:sz="0" w:space="0" w:color="auto"/>
        <w:right w:val="none" w:sz="0" w:space="0" w:color="auto"/>
      </w:divBdr>
    </w:div>
    <w:div w:id="1785611294">
      <w:bodyDiv w:val="1"/>
      <w:marLeft w:val="0"/>
      <w:marRight w:val="0"/>
      <w:marTop w:val="0"/>
      <w:marBottom w:val="0"/>
      <w:divBdr>
        <w:top w:val="none" w:sz="0" w:space="0" w:color="auto"/>
        <w:left w:val="none" w:sz="0" w:space="0" w:color="auto"/>
        <w:bottom w:val="none" w:sz="0" w:space="0" w:color="auto"/>
        <w:right w:val="none" w:sz="0" w:space="0" w:color="auto"/>
      </w:divBdr>
    </w:div>
    <w:div w:id="1786729056">
      <w:bodyDiv w:val="1"/>
      <w:marLeft w:val="0"/>
      <w:marRight w:val="0"/>
      <w:marTop w:val="0"/>
      <w:marBottom w:val="0"/>
      <w:divBdr>
        <w:top w:val="none" w:sz="0" w:space="0" w:color="auto"/>
        <w:left w:val="none" w:sz="0" w:space="0" w:color="auto"/>
        <w:bottom w:val="none" w:sz="0" w:space="0" w:color="auto"/>
        <w:right w:val="none" w:sz="0" w:space="0" w:color="auto"/>
      </w:divBdr>
    </w:div>
    <w:div w:id="1837108522">
      <w:bodyDiv w:val="1"/>
      <w:marLeft w:val="0"/>
      <w:marRight w:val="0"/>
      <w:marTop w:val="0"/>
      <w:marBottom w:val="0"/>
      <w:divBdr>
        <w:top w:val="none" w:sz="0" w:space="0" w:color="auto"/>
        <w:left w:val="none" w:sz="0" w:space="0" w:color="auto"/>
        <w:bottom w:val="none" w:sz="0" w:space="0" w:color="auto"/>
        <w:right w:val="none" w:sz="0" w:space="0" w:color="auto"/>
      </w:divBdr>
    </w:div>
    <w:div w:id="1882087461">
      <w:bodyDiv w:val="1"/>
      <w:marLeft w:val="0"/>
      <w:marRight w:val="0"/>
      <w:marTop w:val="0"/>
      <w:marBottom w:val="0"/>
      <w:divBdr>
        <w:top w:val="none" w:sz="0" w:space="0" w:color="auto"/>
        <w:left w:val="none" w:sz="0" w:space="0" w:color="auto"/>
        <w:bottom w:val="none" w:sz="0" w:space="0" w:color="auto"/>
        <w:right w:val="none" w:sz="0" w:space="0" w:color="auto"/>
      </w:divBdr>
    </w:div>
    <w:div w:id="1882588596">
      <w:bodyDiv w:val="1"/>
      <w:marLeft w:val="0"/>
      <w:marRight w:val="0"/>
      <w:marTop w:val="0"/>
      <w:marBottom w:val="0"/>
      <w:divBdr>
        <w:top w:val="none" w:sz="0" w:space="0" w:color="auto"/>
        <w:left w:val="none" w:sz="0" w:space="0" w:color="auto"/>
        <w:bottom w:val="none" w:sz="0" w:space="0" w:color="auto"/>
        <w:right w:val="none" w:sz="0" w:space="0" w:color="auto"/>
      </w:divBdr>
    </w:div>
    <w:div w:id="1908568649">
      <w:bodyDiv w:val="1"/>
      <w:marLeft w:val="0"/>
      <w:marRight w:val="0"/>
      <w:marTop w:val="0"/>
      <w:marBottom w:val="0"/>
      <w:divBdr>
        <w:top w:val="none" w:sz="0" w:space="0" w:color="auto"/>
        <w:left w:val="none" w:sz="0" w:space="0" w:color="auto"/>
        <w:bottom w:val="none" w:sz="0" w:space="0" w:color="auto"/>
        <w:right w:val="none" w:sz="0" w:space="0" w:color="auto"/>
      </w:divBdr>
    </w:div>
    <w:div w:id="1919511658">
      <w:bodyDiv w:val="1"/>
      <w:marLeft w:val="0"/>
      <w:marRight w:val="0"/>
      <w:marTop w:val="0"/>
      <w:marBottom w:val="0"/>
      <w:divBdr>
        <w:top w:val="none" w:sz="0" w:space="0" w:color="auto"/>
        <w:left w:val="none" w:sz="0" w:space="0" w:color="auto"/>
        <w:bottom w:val="none" w:sz="0" w:space="0" w:color="auto"/>
        <w:right w:val="none" w:sz="0" w:space="0" w:color="auto"/>
      </w:divBdr>
    </w:div>
    <w:div w:id="1925608823">
      <w:bodyDiv w:val="1"/>
      <w:marLeft w:val="0"/>
      <w:marRight w:val="0"/>
      <w:marTop w:val="0"/>
      <w:marBottom w:val="0"/>
      <w:divBdr>
        <w:top w:val="none" w:sz="0" w:space="0" w:color="auto"/>
        <w:left w:val="none" w:sz="0" w:space="0" w:color="auto"/>
        <w:bottom w:val="none" w:sz="0" w:space="0" w:color="auto"/>
        <w:right w:val="none" w:sz="0" w:space="0" w:color="auto"/>
      </w:divBdr>
    </w:div>
    <w:div w:id="2012025813">
      <w:bodyDiv w:val="1"/>
      <w:marLeft w:val="0"/>
      <w:marRight w:val="0"/>
      <w:marTop w:val="0"/>
      <w:marBottom w:val="0"/>
      <w:divBdr>
        <w:top w:val="none" w:sz="0" w:space="0" w:color="auto"/>
        <w:left w:val="none" w:sz="0" w:space="0" w:color="auto"/>
        <w:bottom w:val="none" w:sz="0" w:space="0" w:color="auto"/>
        <w:right w:val="none" w:sz="0" w:space="0" w:color="auto"/>
      </w:divBdr>
    </w:div>
    <w:div w:id="2021271405">
      <w:bodyDiv w:val="1"/>
      <w:marLeft w:val="0"/>
      <w:marRight w:val="0"/>
      <w:marTop w:val="0"/>
      <w:marBottom w:val="0"/>
      <w:divBdr>
        <w:top w:val="none" w:sz="0" w:space="0" w:color="auto"/>
        <w:left w:val="none" w:sz="0" w:space="0" w:color="auto"/>
        <w:bottom w:val="none" w:sz="0" w:space="0" w:color="auto"/>
        <w:right w:val="none" w:sz="0" w:space="0" w:color="auto"/>
      </w:divBdr>
    </w:div>
    <w:div w:id="2029718975">
      <w:bodyDiv w:val="1"/>
      <w:marLeft w:val="0"/>
      <w:marRight w:val="0"/>
      <w:marTop w:val="0"/>
      <w:marBottom w:val="0"/>
      <w:divBdr>
        <w:top w:val="none" w:sz="0" w:space="0" w:color="auto"/>
        <w:left w:val="none" w:sz="0" w:space="0" w:color="auto"/>
        <w:bottom w:val="none" w:sz="0" w:space="0" w:color="auto"/>
        <w:right w:val="none" w:sz="0" w:space="0" w:color="auto"/>
      </w:divBdr>
    </w:div>
    <w:div w:id="2041709479">
      <w:bodyDiv w:val="1"/>
      <w:marLeft w:val="0"/>
      <w:marRight w:val="0"/>
      <w:marTop w:val="0"/>
      <w:marBottom w:val="0"/>
      <w:divBdr>
        <w:top w:val="none" w:sz="0" w:space="0" w:color="auto"/>
        <w:left w:val="none" w:sz="0" w:space="0" w:color="auto"/>
        <w:bottom w:val="none" w:sz="0" w:space="0" w:color="auto"/>
        <w:right w:val="none" w:sz="0" w:space="0" w:color="auto"/>
      </w:divBdr>
    </w:div>
    <w:div w:id="2057896214">
      <w:bodyDiv w:val="1"/>
      <w:marLeft w:val="0"/>
      <w:marRight w:val="0"/>
      <w:marTop w:val="0"/>
      <w:marBottom w:val="0"/>
      <w:divBdr>
        <w:top w:val="none" w:sz="0" w:space="0" w:color="auto"/>
        <w:left w:val="none" w:sz="0" w:space="0" w:color="auto"/>
        <w:bottom w:val="none" w:sz="0" w:space="0" w:color="auto"/>
        <w:right w:val="none" w:sz="0" w:space="0" w:color="auto"/>
      </w:divBdr>
    </w:div>
    <w:div w:id="207488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00A"/>
    <w:rsid w:val="005B0BB6"/>
    <w:rsid w:val="00C77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FE8D49244D54F8BAC23762FC6AC2E8C">
    <w:name w:val="BFE8D49244D54F8BAC23762FC6AC2E8C"/>
    <w:rsid w:val="00C7700A"/>
  </w:style>
  <w:style w:type="paragraph" w:customStyle="1" w:styleId="B1481F9C0CA14A5D9347C794A307090A">
    <w:name w:val="B1481F9C0CA14A5D9347C794A307090A"/>
    <w:rsid w:val="00C770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No. - BMCJ7002</Abstract>
  <CompanyAddress/>
  <CompanyPhone/>
  <CompanyFax/>
  <CompanyEmail>Tutor- Peter Doyle</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SCC16</b:Tag>
    <b:SourceType>Report</b:SourceType>
    <b:Guid>{CA1C3E20-F643-4DF9-A16E-1E746203972B}</b:Guid>
    <b:Author>
      <b:Author>
        <b:NameList>
          <b:Person>
            <b:Last>SCCJR</b:Last>
          </b:Person>
        </b:NameList>
      </b:Author>
    </b:Author>
    <b:Title>Theories and causes of crime</b:Title>
    <b:Year>2016</b:Year>
    <b:YearAccessed>2021</b:YearAccessed>
    <b:MonthAccessed>March</b:MonthAccessed>
    <b:DayAccessed>1st</b:DayAccessed>
    <b:URL>http://www.sccjr.ac.uk/wp-content/uploads/2016/02/SCCJR-Causes-of-Crime.pdf</b:URL>
    <b:Publisher>The Scottish Centre for crime  and justice research</b:Publisher>
    <b:City>Scotland</b:City>
    <b:RefOrder>1</b:RefOrder>
  </b:Source>
  <b:Source>
    <b:Tag>Mar06</b:Tag>
    <b:SourceType>Book</b:SourceType>
    <b:Guid>{FD2F12CF-C247-4AFA-BB69-B4642F455D15}</b:Guid>
    <b:Title>Theories of crime</b:Title>
    <b:Year>2006</b:Year>
    <b:Publisher>Routledge</b:Publisher>
    <b:City>London and New York</b:City>
    <b:Author>
      <b:Author>
        <b:NameList>
          <b:Person>
            <b:Last>Marsh </b:Last>
            <b:First>Ian</b:First>
          </b:Person>
          <b:Person>
            <b:Last>Melville</b:Last>
            <b:First>Gaynor</b:First>
          </b:Person>
          <b:Person>
            <b:Last>Morgan</b:Last>
            <b:First>Keith</b:First>
          </b:Person>
          <b:Person>
            <b:Last>Norris</b:Last>
            <b:First>Gareth</b:First>
          </b:Person>
          <b:Person>
            <b:Last>Walkington</b:Last>
            <b:First>Zoe</b:First>
          </b:Person>
        </b:NameList>
      </b:Author>
    </b:Author>
    <b:RefOrder>2</b:RefOrder>
  </b:Source>
  <b:Source>
    <b:Tag>Val02</b:Tag>
    <b:SourceType>Book</b:SourceType>
    <b:Guid>{4F5EDD1A-EB04-460F-BE8E-959923DC9D0E}</b:Guid>
    <b:Author>
      <b:Author>
        <b:NameList>
          <b:Person>
            <b:Last>Valier</b:Last>
            <b:First>Claire</b:First>
          </b:Person>
        </b:NameList>
      </b:Author>
    </b:Author>
    <b:Title>Theories of crime and punishment</b:Title>
    <b:Year>2002</b:Year>
    <b:City>Edinburgh</b:City>
    <b:Publisher>Pearson Education Limited</b:Publisher>
    <b:YearAccessed>2021</b:YearAccessed>
    <b:MonthAccessed>March</b:MonthAccessed>
    <b:DayAccessed>7</b:DayAccessed>
    <b:RefOrder>3</b:RefOrder>
  </b:Source>
  <b:Source>
    <b:Tag>Way97</b:Tag>
    <b:SourceType>Book</b:SourceType>
    <b:Guid>{61A068A5-0621-43BF-BC33-00FC461FC2DD}</b:Guid>
    <b:Author>
      <b:Author>
        <b:NameList>
          <b:Person>
            <b:Last>Morrison</b:Last>
            <b:First>Wayne</b:First>
          </b:Person>
        </b:NameList>
      </b:Author>
    </b:Author>
    <b:Title>Theoretical Criminology- from modernity to post-modernism</b:Title>
    <b:Year>1997</b:Year>
    <b:City>London</b:City>
    <b:Publisher>Cavendish Publishing Limited</b:Publisher>
    <b:RefOrder>4</b:RefOrder>
  </b:Source>
  <b:Source>
    <b:Tag>Fed18</b:Tag>
    <b:SourceType>BookSection</b:SourceType>
    <b:Guid>{31B2518D-1BAA-4E87-AACD-C8190F6A3734}</b:Guid>
    <b:Title>what istheory- Pre-Classical Theory</b:Title>
    <b:Year>2018</b:Year>
    <b:Author>
      <b:Author>
        <b:NameList>
          <b:Person>
            <b:Last>Fedorek</b:Last>
            <b:First>Brian</b:First>
          </b:Person>
        </b:NameList>
      </b:Author>
      <b:BookAuthor>
        <b:NameList>
          <b:Person>
            <b:Last>Fedorek</b:Last>
            <b:First>Brian</b:First>
          </b:Person>
        </b:NameList>
      </b:BookAuthor>
    </b:Author>
    <b:JournalName>introduction to the american criminal justice system</b:JournalName>
    <b:YearAccessed>2021</b:YearAccessed>
    <b:MonthAccessed>March</b:MonthAccessed>
    <b:DayAccessed>3</b:DayAccessed>
    <b:URL>https://openoregon.pressbooks.pub/ccj230/part/13-juvenile-justice/</b:URL>
    <b:BookTitle>Introduction to Criminal Justice System</b:BookTitle>
    <b:RefOrder>5</b:RefOrder>
  </b:Source>
  <b:Source>
    <b:Tag>Pie</b:Tag>
    <b:SourceType>Book</b:SourceType>
    <b:Guid>{54D59528-A18A-475D-9C13-65EB5F7DF7A2}</b:Guid>
    <b:Title>Between classicim and positivism: Crime and penality</b:Title>
    <b:Author>
      <b:Author>
        <b:NameList>
          <b:Person>
            <b:Last>Beirne</b:Last>
            <b:First>Piers</b:First>
          </b:Person>
        </b:NameList>
      </b:Author>
    </b:Author>
    <b:Year>1987</b:Year>
    <b:Publisher>Wiley Online Library</b:Publisher>
    <b:Volume>25</b:Volume>
    <b:Pages>785-820</b:Pages>
    <b:YearAccessed>2021</b:YearAccessed>
    <b:MonthAccessed>March</b:MonthAccessed>
    <b:DayAccessed>3rd</b:DayAccessed>
    <b:RefOrder>6</b:RefOrder>
  </b:Source>
  <b:Source>
    <b:Tag>Den94</b:Tag>
    <b:SourceType>JournalArticle</b:SourceType>
    <b:Guid>{1144D9BC-6499-47CC-9403-9BFDC3F04184}</b:Guid>
    <b:Title>Gender, crime, and the criminal law defenses</b:Title>
    <b:Year>1994</b:Year>
    <b:Author>
      <b:Author>
        <b:NameList>
          <b:Person>
            <b:Last>Denno</b:Last>
            <b:First>DW</b:First>
          </b:Person>
        </b:NameList>
      </b:Author>
    </b:Author>
    <b:JournalName>Law and Criminology</b:JournalName>
    <b:Volume>85</b:Volume>
    <b:RefOrder>7</b:RefOrder>
  </b:Source>
  <b:Source>
    <b:Tag>Hug03</b:Tag>
    <b:SourceType>Book</b:SourceType>
    <b:Guid>{0600F656-7B58-482D-BCFC-5193D56C9C5A}</b:Guid>
    <b:Title>undertanding crime prevention- social control, risk and late modernity</b:Title>
    <b:Year>2003</b:Year>
    <b:Author>
      <b:Author>
        <b:NameList>
          <b:Person>
            <b:Last>Hughes</b:Last>
            <b:First>Gordon</b:First>
          </b:Person>
        </b:NameList>
      </b:Author>
    </b:Author>
    <b:City>Buckingham</b:City>
    <b:Publisher>Open Univeristy Press</b:Publisher>
    <b:YearAccessed>2021</b:YearAccessed>
    <b:MonthAccessed>March</b:MonthAccessed>
    <b:DayAccessed>6</b:DayAccessed>
    <b:RefOrder>8</b:RefOrder>
  </b:Source>
  <b:Source>
    <b:Tag>Jne84</b:Tag>
    <b:SourceType>JournalArticle</b:SourceType>
    <b:Guid>{7B067695-F769-4B79-8AFE-C39AEE256EC7}</b:Guid>
    <b:Author>
      <b:Author>
        <b:NameList>
          <b:Person>
            <b:Last>Jnekins</b:Last>
            <b:First>Phillip</b:First>
          </b:Person>
        </b:NameList>
      </b:Author>
    </b:Author>
    <b:Title>Varieties of Enlightenment Criminology: Beccaria, Godwin, deSade</b:Title>
    <b:Year>1984</b:Year>
    <b:JournalName>The british Journal of Criminology</b:JournalName>
    <b:Pages>112-130</b:Pages>
    <b:Volume>24</b:Volume>
    <b:YearAccessed>2021</b:YearAccessed>
    <b:MonthAccessed>March</b:MonthAccessed>
    <b:DayAccessed>6</b:DayAccessed>
    <b:RefOrder>9</b:RefOrder>
  </b:Source>
  <b:Source>
    <b:Tag>Bru05</b:Tag>
    <b:SourceType>JournalArticle</b:SourceType>
    <b:Guid>{A2C514B4-C300-4ADB-9234-B7F38A394432}</b:Guid>
    <b:Title>Happiness and Utility- Jermey Bnthams equation</b:Title>
    <b:JournalName>Utilitas</b:JournalName>
    <b:Year>2005</b:Year>
    <b:Author>
      <b:Author>
        <b:NameList>
          <b:Person>
            <b:Last>Bruns</b:Last>
            <b:Middle>H</b:Middle>
            <b:First>J</b:First>
          </b:Person>
        </b:NameList>
      </b:Author>
    </b:Author>
    <b:Publisher>Cambridge University Press</b:Publisher>
    <b:YearAccessed>2021</b:YearAccessed>
    <b:MonthAccessed>March</b:MonthAccessed>
    <b:DayAccessed>6th</b:DayAccessed>
    <b:URL>https://www.cambridge.org/core/journals/utilitas/article/abs/happiness-and-utility-jeremy-benthams-equation/1BE48AA389161E1F676033457141BB1A</b:URL>
    <b:RefOrder>10</b:RefOrder>
  </b:Source>
  <b:Source>
    <b:Tag>Pon99</b:Tag>
    <b:SourceType>Book</b:SourceType>
    <b:Guid>{E00F572A-DCFD-4664-89A7-E000841334A1}</b:Guid>
    <b:Title>Introduction to Criminology</b:Title>
    <b:Year>1999</b:Year>
    <b:Author>
      <b:Author>
        <b:NameList>
          <b:Person>
            <b:Last>Pond</b:Last>
            <b:First>Russell</b:First>
          </b:Person>
        </b:NameList>
      </b:Author>
    </b:Author>
    <b:Publisher>Waterside press</b:Publisher>
    <b:YearAccessed>2021</b:YearAccessed>
    <b:MonthAccessed>March</b:MonthAccessed>
    <b:DayAccessed>8th</b:DayAccessed>
    <b:URL>https://www.google.co.uk/books/edition/Introduction_to_Criminology/RBbbCgAAQBAJ?hl=en&amp;gbpv=1&amp;dq=classicism+criminology&amp;pg=PR1&amp;printsec=frontcover</b:URL>
    <b:RefOrder>11</b:RefOrder>
  </b:Source>
  <b:Source>
    <b:Tag>Cla95</b:Tag>
    <b:SourceType>Book</b:SourceType>
    <b:Guid>{FE9613C7-1207-4442-B6D6-AFB82A578942}</b:Guid>
    <b:Title>situational crime prevention</b:Title>
    <b:Year>1995</b:Year>
    <b:City>New York</b:City>
    <b:Publisher>Harrow and Heston</b:Publisher>
    <b:Edition>2nd Ed</b:Edition>
    <b:Author>
      <b:Author>
        <b:NameList>
          <b:Person>
            <b:Last>Clarke</b:Last>
            <b:Middle>V</b:Middle>
            <b:First>Ronald</b:First>
          </b:Person>
        </b:NameList>
      </b:Author>
    </b:Author>
    <b:YearAccessed>2021</b:YearAccessed>
    <b:MonthAccessed>March</b:MonthAccessed>
    <b:DayAccessed>8</b:DayAccessed>
    <b:RefOrder>12</b:RefOrder>
  </b:Source>
  <b:Source>
    <b:Tag>Coh79</b:Tag>
    <b:SourceType>JournalArticle</b:SourceType>
    <b:Guid>{798FD2DC-DC29-48DF-A374-B74D4EC938E7}</b:Guid>
    <b:Title>Social rate and crime rate trends- A routine activity approach</b:Title>
    <b:Year>1979</b:Year>
    <b:Author>
      <b:Author>
        <b:NameList>
          <b:Person>
            <b:Last>Cohen</b:Last>
            <b:Middle>E</b:Middle>
            <b:First>L.</b:First>
          </b:Person>
          <b:Person>
            <b:Last>Felson</b:Last>
            <b:First>M</b:First>
          </b:Person>
        </b:NameList>
      </b:Author>
    </b:Author>
    <b:JournalName>American Sociological Review</b:JournalName>
    <b:Pages>588-608</b:Pages>
    <b:Volume>44</b:Volume>
    <b:RefOrder>13</b:RefOrder>
  </b:Source>
  <b:Source>
    <b:Tag>Nic08</b:Tag>
    <b:SourceType>JournalArticle</b:SourceType>
    <b:Guid>{E5CD0D47-2890-4942-AF92-E8FEFD640E31}</b:Guid>
    <b:Author>
      <b:Author>
        <b:NameList>
          <b:Person>
            <b:Last>Rafter</b:Last>
            <b:First>Nicole</b:First>
          </b:Person>
        </b:NameList>
      </b:Author>
    </b:Author>
    <b:Title>Crime, History, science</b:Title>
    <b:JournalName>The Criminal Brain</b:JournalName>
    <b:Year>2008</b:Year>
    <b:Pages>11-19</b:Pages>
    <b:RefOrder>14</b:RefOrder>
  </b:Source>
  <b:Source>
    <b:Tag>SCC161</b:Tag>
    <b:SourceType>JournalArticle</b:SourceType>
    <b:Guid>{0E8BE199-D647-4CD8-816E-E17C5CD64130}</b:Guid>
    <b:Author>
      <b:Author>
        <b:NameList>
          <b:Person>
            <b:Last>SCCJR</b:Last>
          </b:Person>
        </b:NameList>
      </b:Author>
    </b:Author>
    <b:Title>Biological theories</b:Title>
    <b:JournalName>Theories and causes of crime</b:JournalName>
    <b:Year>2016</b:Year>
    <b:Pages>2-3</b:Pages>
    <b:YearAccessed>2021</b:YearAccessed>
    <b:MonthAccessed>March</b:MonthAccessed>
    <b:DayAccessed>8th</b:DayAccessed>
    <b:URL>http://www.sccjr.ac.uk/wp-content/uploads/2016/02/SCCJR-Causes-of-Crime.pdf</b:URL>
    <b:RefOrder>15</b:RefOrder>
  </b:Source>
  <b:Source>
    <b:Tag>Mat19</b:Tag>
    <b:SourceType>InternetSite</b:SourceType>
    <b:Guid>{2FD204F8-C306-4A28-867F-D7519FB0CE1A}</b:Guid>
    <b:Title>Oxford Bilbiographies- Cesare Lombroso</b:Title>
    <b:Year>2019</b:Year>
    <b:Author>
      <b:Author>
        <b:NameList>
          <b:Person>
            <b:Last>Delisi</b:Last>
            <b:First>Matt</b:First>
          </b:Person>
        </b:NameList>
      </b:Author>
    </b:Author>
    <b:YearAccessed>2021</b:YearAccessed>
    <b:MonthAccessed>March</b:MonthAccessed>
    <b:DayAccessed>9th</b:DayAccessed>
    <b:URL>https://www.oxfordbibliographies.com/view/document/obo-9780195396607/obo-9780195396607-0165.xml</b:URL>
    <b:RefOrder>16</b:RefOrder>
  </b:Source>
  <b:Source>
    <b:Tag>Lom90</b:Tag>
    <b:SourceType>JournalArticle</b:SourceType>
    <b:Guid>{B00554DE-DEF1-4CC3-A6B6-023A9BDCBE11}</b:Guid>
    <b:Title>The results of an official investigation made in England by Dr.Goring to test the Lombrosso theory</b:Title>
    <b:Year>1990</b:Year>
    <b:Author>
      <b:Author>
        <b:NameList>
          <b:Person>
            <b:Last>Lombrosso-Ferrero</b:Last>
            <b:First>Gina</b:First>
          </b:Person>
          <b:Person>
            <b:Last>Borosini</b:Last>
            <b:Middle>Von</b:Middle>
            <b:First>Victor</b:First>
          </b:Person>
        </b:NameList>
      </b:Author>
    </b:Author>
    <b:JournalName>Journal of criminal law and criminology</b:JournalName>
    <b:Pages>207-223</b:Pages>
    <b:RefOrder>17</b:RefOrder>
  </b:Source>
  <b:Source>
    <b:Tag>Ont10</b:Tag>
    <b:SourceType>JournalArticle</b:SourceType>
    <b:Guid>{9297220C-9850-4C6D-A428-D40AB2F01C7F}</b:Guid>
    <b:Author>
      <b:Author>
        <b:NameList>
          <b:Person>
            <b:Last>Ontario</b:Last>
          </b:Person>
        </b:NameList>
      </b:Author>
    </b:Author>
    <b:Title>Biosocial Theory</b:Title>
    <b:JournalName>Review of the roots  of youth violence</b:JournalName>
    <b:Year>2010</b:Year>
    <b:Volume>5</b:Volume>
    <b:URL>http://www.children.gov.on.ca/htdocs/English/professionals/oyap/roots/volume5/chapter01_biosocial_theory.aspx</b:URL>
    <b:RefOrder>18</b:RefOrder>
  </b:Source>
  <b:Source>
    <b:Tag>Nel07</b:Tag>
    <b:SourceType>JournalArticle</b:SourceType>
    <b:Guid>{A1EFD54A-1A23-4C2B-B6EC-8892DC35D719}</b:Guid>
    <b:Title>Neural Mechanisms of Aggression</b:Title>
    <b:JournalName>National Library of Medicine</b:JournalName>
    <b:Year>2007</b:Year>
    <b:Pages>536-46</b:Pages>
    <b:Author>
      <b:Author>
        <b:NameList>
          <b:Person>
            <b:Last>Nelson</b:Last>
            <b:First>Randy</b:First>
          </b:Person>
          <b:Person>
            <b:Last>Trainor</b:Last>
            <b:First>Brian</b:First>
          </b:Person>
        </b:NameList>
      </b:Author>
    </b:Author>
    <b:YearAccessed>2021</b:YearAccessed>
    <b:MonthAccessed>March</b:MonthAccessed>
    <b:DayAccessed>10th</b:DayAccessed>
    <b:URL>https://pubmed.ncbi.nlm.nih.gov/17585306/</b:URL>
    <b:RefOrder>19</b:RefOrder>
  </b:Source>
  <b:Source>
    <b:Tag>Bur131</b:Tag>
    <b:SourceType>JournalArticle</b:SourceType>
    <b:Guid>{26273F8A-BE12-494F-88A4-8614A747BB94}</b:Guid>
    <b:Title>Psychological Positivism</b:Title>
    <b:JournalName>An Introduction to Criminological Theory</b:JournalName>
    <b:Year>2013</b:Year>
    <b:Author>
      <b:Author>
        <b:NameList>
          <b:Person>
            <b:Last>Burke</b:Last>
            <b:Middle>Hopkins</b:Middle>
            <b:First>Roger</b:First>
          </b:Person>
        </b:NameList>
      </b:Author>
    </b:Author>
    <b:Publisher>Routledge</b:Publisher>
    <b:YearAccessed>2021</b:YearAccessed>
    <b:MonthAccessed>March</b:MonthAccessed>
    <b:DayAccessed>10th</b:DayAccessed>
    <b:URL>https://www.taylorfrancis.com/chapters/psychological-positivism-roger-hopkins-burke/10.4324/9780203498361-14</b:URL>
    <b:RefOrder>20</b:RefOrder>
  </b:Source>
  <b:Source>
    <b:Tag>Cho92</b:Tag>
    <b:SourceType>JournalArticle</b:SourceType>
    <b:Guid>{341C9C93-4B07-4158-95ED-AF2E2282C9B2}</b:Guid>
    <b:Title>positivism and cognitive psychology: A second look</b:Title>
    <b:JournalName>Positivism in psychology</b:JournalName>
    <b:Year>1992</b:Year>
    <b:Pages>119-144</b:Pages>
    <b:Author>
      <b:Author>
        <b:NameList>
          <b:Person>
            <b:Last>Chow</b:Last>
            <b:Middle>L</b:Middle>
            <b:First>Siu</b:First>
          </b:Person>
        </b:NameList>
      </b:Author>
    </b:Author>
    <b:Publisher>Springer Link</b:Publisher>
    <b:YearAccessed>2021</b:YearAccessed>
    <b:MonthAccessed>March</b:MonthAccessed>
    <b:DayAccessed>11</b:DayAccessed>
    <b:URL>https://link.springer.com/chapter/10.1007/978-1-4612-4402-8_10</b:URL>
    <b:RefOrder>21</b:RefOrder>
  </b:Source>
  <b:Source>
    <b:Tag>Tho00</b:Tag>
    <b:SourceType>JournalArticle</b:SourceType>
    <b:Guid>{AE84EBD9-2D64-4A3C-9563-350FFAE10F09}</b:Guid>
    <b:Author>
      <b:Author>
        <b:NameList>
          <b:Person>
            <b:Last>Thomas</b:Last>
            <b:First>Kerry</b:First>
          </b:Person>
        </b:NameList>
      </b:Author>
    </b:Author>
    <b:Title>The individual differences approach to persoonality</b:Title>
    <b:JournalName>Mapping Psychology</b:JournalName>
    <b:Year>2007</b:Year>
    <b:YearAccessed>2021</b:YearAccessed>
    <b:MonthAccessed>March</b:MonthAccessed>
    <b:DayAccessed>10th</b:DayAccessed>
    <b:RefOrder>22</b:RefOrder>
  </b:Source>
  <b:Source>
    <b:Tag>Sym16</b:Tag>
    <b:SourceType>JournalArticle</b:SourceType>
    <b:Guid>{B16D6007-E89C-4F94-B062-EADA57B1E8C9}</b:Guid>
    <b:Author>
      <b:Author>
        <b:NameList>
          <b:Person>
            <b:Last>Symmons</b:Last>
            <b:First>Aiden</b:First>
          </b:Person>
        </b:NameList>
      </b:Author>
    </b:Author>
    <b:Title>Psychodynamic theories of Offending</b:Title>
    <b:JournalName>criminology psychology</b:JournalName>
    <b:Year>2016</b:Year>
    <b:YearAccessed>2021</b:YearAccessed>
    <b:MonthAccessed>March</b:MonthAccessed>
    <b:DayAccessed>10</b:DayAccessed>
    <b:URL>http://www.psychlotron.org.uk/newResources/criminological/A2_AQB_crim_psychodynamicTheories.pdf</b:URL>
    <b:RefOrder>23</b:RefOrder>
  </b:Source>
  <b:Source>
    <b:Tag>Agn15</b:Tag>
    <b:SourceType>JournalArticle</b:SourceType>
    <b:Guid>{E8045056-E4AB-427B-99BE-02CB662C7B91}</b:Guid>
    <b:Title>Strain Theories</b:Title>
    <b:JournalName>Oxford Bibliographies</b:JournalName>
    <b:Year>2015</b:Year>
    <b:Author>
      <b:Author>
        <b:NameList>
          <b:Person>
            <b:Last>Agnew</b:Last>
            <b:First>Robert</b:First>
          </b:Person>
        </b:NameList>
      </b:Author>
    </b:Author>
    <b:URL>https://www.oxfordbibliographies.com/view/document/obo-9780195396607/obo-9780195396607-0005.xml</b:URL>
    <b:RefOrder>24</b:RefOrder>
  </b:Source>
  <b:Source>
    <b:Tag>Mer38</b:Tag>
    <b:SourceType>JournalArticle</b:SourceType>
    <b:Guid>{0B0E8EED-A67A-40B8-B09A-6CE40704ADCB}</b:Guid>
    <b:Author>
      <b:Author>
        <b:NameList>
          <b:Person>
            <b:Last>Merton</b:Last>
            <b:First>Robert</b:First>
          </b:Person>
        </b:NameList>
      </b:Author>
    </b:Author>
    <b:Title>Social Structure and Anomie</b:Title>
    <b:JournalName>American Sociological Review</b:JournalName>
    <b:Year>1938</b:Year>
    <b:Pages>672-682</b:Pages>
    <b:Volume>3</b:Volume>
    <b:Publisher>American Sociological Review</b:Publisher>
    <b:YearAccessed>2021</b:YearAccessed>
    <b:MonthAccessed>March</b:MonthAccessed>
    <b:DayAccessed>10</b:DayAccessed>
    <b:URL>https://www.jstor.org/stable/2084686?origin=crossref&amp;seq=1</b:URL>
    <b:RefOrder>25</b:RefOrder>
  </b:Source>
  <b:Source>
    <b:Tag>Agn06</b:Tag>
    <b:SourceType>Book</b:SourceType>
    <b:Guid>{603A52A3-8973-4075-AEB8-A7F17E668E2D}</b:Guid>
    <b:Title>Pressured into crime: An overview of general strain</b:Title>
    <b:Year>2006</b:Year>
    <b:Author>
      <b:Author>
        <b:NameList>
          <b:Person>
            <b:Last>Agnew</b:Last>
            <b:First>Robert</b:First>
          </b:Person>
        </b:NameList>
      </b:Author>
    </b:Author>
    <b:City>New York</b:City>
    <b:Publisher>Oxford University Press</b:Publisher>
    <b:YearAccessed>2021</b:YearAccessed>
    <b:MonthAccessed>March</b:MonthAccessed>
    <b:DayAccessed>10</b:DayAccessed>
    <b:RefOrder>26</b:RefOrder>
  </b:Source>
  <b:Source>
    <b:Tag>HRF18</b:Tag>
    <b:SourceType>InternetSite</b:SourceType>
    <b:Guid>{3020D305-5841-42EB-AE03-B8A862BA1663}</b:Guid>
    <b:Title>Agnew General Strain Theory</b:Title>
    <b:Year>2918</b:Year>
    <b:Author>
      <b:Author>
        <b:NameList>
          <b:Person>
            <b:Last>HRF</b:Last>
          </b:Person>
        </b:NameList>
      </b:Author>
    </b:Author>
    <b:YearAccessed>2021</b:YearAccessed>
    <b:MonthAccessed>March</b:MonthAccessed>
    <b:DayAccessed>10th</b:DayAccessed>
    <b:URL>https://healthresearchfunding.org/agnew-general-strain-theory-explained/</b:URL>
    <b:RefOrder>27</b:RefOrder>
  </b:Source>
  <b:Source>
    <b:Tag>Bri01</b:Tag>
    <b:SourceType>Book</b:SourceType>
    <b:Guid>{DAADE615-50F7-46B2-9022-24AA51CC165B}</b:Guid>
    <b:Title>A test of General Strain theory</b:Title>
    <b:Year>2001</b:Year>
    <b:YearAccessed>2020</b:YearAccessed>
    <b:MonthAccessed>March</b:MonthAccessed>
    <b:DayAccessed>11th</b:DayAccessed>
    <b:URL>https://onlinelibrary.wiley.com/doi/abs/10.1111/j.1745-9125.2001.tb00915.x</b:URL>
    <b:Publisher>wiley Onine Library</b:Publisher>
    <b:Author>
      <b:Author>
        <b:NameList>
          <b:Person>
            <b:Last>Briody</b:Last>
            <b:Middle>M</b:Middle>
            <b:First>L</b:First>
          </b:Person>
        </b:NameList>
      </b:Author>
    </b:Author>
    <b:RefOrder>28</b:RefOrder>
  </b:Source>
  <b:Source>
    <b:Tag>Nor92</b:Tag>
    <b:SourceType>Book</b:SourceType>
    <b:Guid>{26756EA7-3B17-47E8-9AED-74B41351FE76}</b:Guid>
    <b:Author>
      <b:Author>
        <b:NameList>
          <b:Person>
            <b:Last>Norris</b:Last>
            <b:First>Joel</b:First>
          </b:Person>
        </b:NameList>
      </b:Author>
    </b:Author>
    <b:Title>Jeffrey Dhammer</b:Title>
    <b:Year>1992</b:Year>
    <b:City>England</b:City>
    <b:Publisher>Constable and Robinson</b:Publisher>
    <b:YearAccessed>2021</b:YearAccessed>
    <b:MonthAccessed>March</b:MonthAccessed>
    <b:DayAccessed>11</b:DayAccessed>
    <b:RefOrder>29</b:RefOrder>
  </b:Source>
  <b:Source>
    <b:Tag>Cam96</b:Tag>
    <b:SourceType>JournalArticle</b:SourceType>
    <b:Guid>{C937BAEB-CD54-4198-B21C-68B0A75070D0}</b:Guid>
    <b:Title>Jeffrey dhammer the Milwaukee Serial Killer</b:Title>
    <b:Year>1996</b:Year>
    <b:City>London</b:City>
    <b:Publisher>Marshall Cavendish works</b:Publisher>
    <b:Author>
      <b:Author>
        <b:NameList>
          <b:Person>
            <b:Last>Campbell</b:Last>
            <b:First>Duncan</b:First>
          </b:Person>
        </b:NameList>
      </b:Author>
    </b:Author>
    <b:JournalName>Murder in mind</b:JournalName>
    <b:YearAccessed>2021</b:YearAccessed>
    <b:MonthAccessed>March</b:MonthAccessed>
    <b:DayAccessed>11</b:DayAccessed>
    <b:RefOrder>30</b:RefOrder>
  </b:Source>
  <b:Source>
    <b:Tag>Bow99</b:Tag>
    <b:SourceType>Book</b:SourceType>
    <b:Guid>{9ED45E00-9701-41EE-9429-85613D75D0C0}</b:Guid>
    <b:Author>
      <b:Author>
        <b:NameList>
          <b:Person>
            <b:Last>Bowlby</b:Last>
            <b:First>J</b:First>
          </b:Person>
        </b:NameList>
      </b:Author>
    </b:Author>
    <b:Title>Attatchment and loss</b:Title>
    <b:Year>1999</b:Year>
    <b:City>New york</b:City>
    <b:Publisher>Basic Books</b:Publisher>
    <b:Edition>2nd</b:Edition>
    <b:RefOrder>31</b:RefOrder>
  </b:Source>
  <b:Source>
    <b:Tag>Jon12</b:Tag>
    <b:SourceType>JournalArticle</b:SourceType>
    <b:Guid>{D145DEC1-D649-4716-A3E5-949D7CD3A596}</b:Guid>
    <b:Author>
      <b:Author>
        <b:NameList>
          <b:Person>
            <b:Last>Jones</b:Last>
            <b:First>Rebecca</b:First>
          </b:Person>
        </b:NameList>
      </b:Author>
    </b:Author>
    <b:Title>Jeffrey Dhammer</b:Title>
    <b:Year>2012</b:Year>
    <b:JournalName>Diagnostic and statsitical manual of mental disorders</b:JournalName>
    <b:YearAccessed>2021</b:YearAccessed>
    <b:MonthAccessed>March</b:MonthAccessed>
    <b:DayAccessed>11</b:DayAccessed>
    <b:URL>https://jeffreydahmer-beccajones.weebly.com/anti-social-personality-disorder.html#</b:URL>
    <b:RefOrder>32</b:RefOrder>
  </b:Source>
  <b:Source>
    <b:Tag>PVr04</b:Tag>
    <b:SourceType>Book</b:SourceType>
    <b:Guid>{5A31D47F-9D0A-438C-9F0A-3C0CC8E75BA4}</b:Guid>
    <b:Title>serial killers: The method and madness of monsters</b:Title>
    <b:Year>2004</b:Year>
    <b:Author>
      <b:Author>
        <b:NameList>
          <b:Person>
            <b:Last>Vronksy</b:Last>
            <b:First>P</b:First>
          </b:Person>
        </b:NameList>
      </b:Author>
    </b:Author>
    <b:City>New york</b:City>
    <b:Publisher>Berkley Publishing Group</b:Publisher>
    <b:RefOrder>33</b:RefOrder>
  </b:Source>
  <b:Source>
    <b:Tag>Sha12</b:Tag>
    <b:SourceType>JournalArticle</b:SourceType>
    <b:Guid>{DBE297CE-A847-43FA-B7F5-62B5B551F012}</b:Guid>
    <b:Title>An Overiview of the Schwartz theory of basic values</b:Title>
    <b:Year>2012</b:Year>
    <b:Author>
      <b:Author>
        <b:NameList>
          <b:Person>
            <b:Last>Schwartz</b:Last>
            <b:First>Shalom</b:First>
            <b:Middle>H</b:Middle>
          </b:Person>
        </b:NameList>
      </b:Author>
    </b:Author>
    <b:JournalName>Theoretical methodological issues</b:JournalName>
    <b:RefOrder>34</b:RefOrder>
  </b:Source>
  <b:Source>
    <b:Tag>Can04</b:Tag>
    <b:SourceType>JournalArticle</b:SourceType>
    <b:Guid>{2EFFF430-B35F-4EB8-B5E5-E1D7F2C1E1B9}</b:Guid>
    <b:Author>
      <b:Author>
        <b:NameList>
          <b:Person>
            <b:Last>Canter</b:Last>
            <b:First>David</b:First>
          </b:Person>
        </b:NameList>
      </b:Author>
    </b:Author>
    <b:Title>Geographical Profiling of criminals</b:Title>
    <b:JournalName>medico-legal journal</b:JournalName>
    <b:Year>2004</b:Year>
    <b:Pages>53-66</b:Pages>
    <b:Volume>75</b:Volume>
    <b:Issue>2</b:Issue>
    <b:Publisher>Sage Journals</b:Publisher>
    <b:YearAccessed>2021</b:YearAccessed>
    <b:MonthAccessed>March</b:MonthAccessed>
    <b:DayAccessed>10th</b:DayAccessed>
    <b:URL>https://journals.sagepub.com/doi/abs/10.1258/rsmmlj.72.2.53</b:URL>
    <b:RefOrder>35</b:RefOrder>
  </b:Source>
  <b:Source>
    <b:Tag>Hig12</b:Tag>
    <b:SourceType>JournalArticle</b:SourceType>
    <b:Guid>{7A3606FD-31EC-44B0-8814-A810866A03E6}</b:Guid>
    <b:Author>
      <b:Author>
        <b:NameList>
          <b:Person>
            <b:Last>Higgs</b:Last>
            <b:First>Tamara</b:First>
          </b:Person>
        </b:NameList>
      </b:Author>
    </b:Author>
    <b:Title>Jeffrey Dahmmer: Psychopathy and Neglect</b:Title>
    <b:JournalName>Criminology and criminal justice commons</b:JournalName>
    <b:Year>2012</b:Year>
    <b:URL>https://epublications.regis.edu/cgi/viewcontent.cgi?article=1240&amp;context=theses</b:URL>
    <b:RefOrder>36</b:RefOrder>
  </b:Source>
  <b:Source>
    <b:Tag>Ban17</b:Tag>
    <b:SourceType>JournalArticle</b:SourceType>
    <b:Guid>{D992C88E-9748-4218-BED4-5A7CB623DEF5}</b:Guid>
    <b:Author>
      <b:Author>
        <b:NameList>
          <b:Person>
            <b:Last>Banerjee</b:Last>
            <b:First>Sridevi</b:First>
          </b:Person>
        </b:NameList>
      </b:Author>
    </b:Author>
    <b:Title>An Analysis of serial killer Jeffrey Dhamer</b:Title>
    <b:JournalName>Parkman</b:JournalName>
    <b:Year>2017</b:Year>
    <b:YearAccessed>2021</b:YearAccessed>
    <b:MonthAccessed>March</b:MonthAccessed>
    <b:DayAccessed>11</b:DayAccessed>
    <b:RefOrder>37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04FA3D-0A73-4293-BBC7-16350DF08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11147</TotalTime>
  <Pages>12</Pages>
  <Words>3775</Words>
  <Characters>21520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powers, models of policing and society</dc:title>
  <dc:subject/>
  <dc:creator>Module- BMCJ7002</dc:creator>
  <cp:keywords/>
  <dc:description/>
  <cp:lastModifiedBy>mia pitman</cp:lastModifiedBy>
  <cp:revision>20</cp:revision>
  <dcterms:created xsi:type="dcterms:W3CDTF">2021-03-04T18:30:00Z</dcterms:created>
  <dcterms:modified xsi:type="dcterms:W3CDTF">2021-03-12T13:19:00Z</dcterms:modified>
</cp:coreProperties>
</file>