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52F" w:rsidRDefault="00F667D0" w:rsidP="00F667D0">
      <w:pPr>
        <w:jc w:val="center"/>
        <w:rPr>
          <w:rFonts w:ascii="Times New Roman" w:hAnsi="Times New Roman" w:cs="Times New Roman"/>
          <w:b/>
          <w:bCs/>
          <w:sz w:val="28"/>
          <w:szCs w:val="28"/>
        </w:rPr>
      </w:pPr>
      <w:r w:rsidRPr="00F667D0">
        <w:rPr>
          <w:rFonts w:ascii="Times New Roman" w:hAnsi="Times New Roman" w:cs="Times New Roman"/>
          <w:b/>
          <w:bCs/>
          <w:sz w:val="28"/>
          <w:szCs w:val="28"/>
        </w:rPr>
        <w:t>Examine the concept of dishonesty and the role it plays in relation to offences of theft in the UK</w:t>
      </w:r>
    </w:p>
    <w:p w:rsidR="00F667D0" w:rsidRDefault="00F667D0" w:rsidP="00F667D0">
      <w:pPr>
        <w:rPr>
          <w:rFonts w:ascii="Times New Roman" w:hAnsi="Times New Roman" w:cs="Times New Roman"/>
          <w:b/>
          <w:bCs/>
          <w:sz w:val="28"/>
          <w:szCs w:val="28"/>
        </w:rPr>
      </w:pPr>
    </w:p>
    <w:p w:rsidR="00B46EDC" w:rsidRDefault="00B46EDC" w:rsidP="00B46EDC">
      <w:pPr>
        <w:pStyle w:val="Heading1"/>
        <w:rPr>
          <w:color w:val="4F81BD" w:themeColor="accent1"/>
          <w:sz w:val="28"/>
          <w:szCs w:val="28"/>
        </w:rPr>
      </w:pPr>
      <w:bookmarkStart w:id="0" w:name="_Toc165500648"/>
    </w:p>
    <w:p w:rsidR="00B46EDC" w:rsidRPr="00B46EDC" w:rsidRDefault="00B46EDC" w:rsidP="00B46EDC">
      <w:pPr>
        <w:pStyle w:val="Heading1"/>
        <w:rPr>
          <w:color w:val="4F81BD" w:themeColor="accent1"/>
          <w:sz w:val="28"/>
          <w:szCs w:val="28"/>
        </w:rPr>
      </w:pPr>
      <w:r w:rsidRPr="00B46EDC">
        <w:rPr>
          <w:color w:val="4F81BD" w:themeColor="accent1"/>
          <w:sz w:val="28"/>
          <w:szCs w:val="28"/>
        </w:rPr>
        <w:t>Introduction</w:t>
      </w:r>
      <w:bookmarkEnd w:id="0"/>
    </w:p>
    <w:p w:rsidR="00C02DBD" w:rsidRPr="00155335" w:rsidRDefault="00F667D0">
      <w:pPr>
        <w:rPr>
          <w:rFonts w:ascii="Times New Roman" w:hAnsi="Times New Roman" w:cs="Times New Roman"/>
          <w:color w:val="1E1E1E"/>
          <w:sz w:val="24"/>
          <w:szCs w:val="24"/>
          <w:shd w:val="clear" w:color="auto" w:fill="FFFFFF"/>
        </w:rPr>
      </w:pPr>
      <w:r w:rsidRPr="00155335">
        <w:rPr>
          <w:rFonts w:ascii="Times New Roman" w:hAnsi="Times New Roman" w:cs="Times New Roman"/>
          <w:b/>
          <w:bCs/>
          <w:sz w:val="24"/>
          <w:szCs w:val="24"/>
        </w:rPr>
        <w:t xml:space="preserve">        </w:t>
      </w:r>
      <w:r w:rsidRPr="00155335">
        <w:rPr>
          <w:rFonts w:ascii="Times New Roman" w:hAnsi="Times New Roman" w:cs="Times New Roman"/>
          <w:bCs/>
          <w:sz w:val="24"/>
          <w:szCs w:val="24"/>
        </w:rPr>
        <w:t xml:space="preserve">The Theft is defined by United Kingdom law, Act 1968, Section 1, </w:t>
      </w:r>
      <w:hyperlink r:id="rId5" w:history="1">
        <w:r w:rsidRPr="00155335">
          <w:rPr>
            <w:rStyle w:val="Hyperlink"/>
            <w:rFonts w:ascii="Times New Roman" w:hAnsi="Times New Roman" w:cs="Times New Roman"/>
            <w:sz w:val="24"/>
            <w:szCs w:val="24"/>
          </w:rPr>
          <w:t>Theft Act 1968 (legislation.gov.uk)</w:t>
        </w:r>
      </w:hyperlink>
      <w:r w:rsidRPr="00155335">
        <w:rPr>
          <w:rFonts w:ascii="Times New Roman" w:hAnsi="Times New Roman" w:cs="Times New Roman"/>
          <w:sz w:val="24"/>
          <w:szCs w:val="24"/>
        </w:rPr>
        <w:t>(1</w:t>
      </w:r>
      <w:r w:rsidRPr="00155335">
        <w:rPr>
          <w:rFonts w:ascii="Times New Roman" w:hAnsi="Times New Roman" w:cs="Times New Roman"/>
          <w:sz w:val="24"/>
          <w:szCs w:val="24"/>
          <w:vertAlign w:val="superscript"/>
        </w:rPr>
        <w:t>st</w:t>
      </w:r>
      <w:r w:rsidRPr="00155335">
        <w:rPr>
          <w:rFonts w:ascii="Times New Roman" w:hAnsi="Times New Roman" w:cs="Times New Roman"/>
          <w:sz w:val="24"/>
          <w:szCs w:val="24"/>
        </w:rPr>
        <w:t xml:space="preserve"> of May 2024)</w:t>
      </w:r>
      <w:r w:rsidRPr="00155335">
        <w:rPr>
          <w:rFonts w:ascii="Times New Roman" w:hAnsi="Times New Roman" w:cs="Times New Roman"/>
          <w:bCs/>
          <w:sz w:val="24"/>
          <w:szCs w:val="24"/>
        </w:rPr>
        <w:t xml:space="preserve"> as: “</w:t>
      </w:r>
      <w:r w:rsidRPr="00155335">
        <w:rPr>
          <w:rFonts w:ascii="Times New Roman" w:hAnsi="Times New Roman" w:cs="Times New Roman"/>
          <w:color w:val="1E1E1E"/>
          <w:sz w:val="24"/>
          <w:szCs w:val="24"/>
          <w:shd w:val="clear" w:color="auto" w:fill="FFFFFF"/>
        </w:rPr>
        <w:t>A person is guilty of theft if he dishonestly appropriates property belonging to another with the intention of permanently depriving the other of it; and “</w:t>
      </w:r>
      <w:r w:rsidRPr="00155335">
        <w:rPr>
          <w:rStyle w:val="legterm"/>
          <w:rFonts w:ascii="Times New Roman" w:hAnsi="Times New Roman" w:cs="Times New Roman"/>
          <w:color w:val="1E1E1E"/>
          <w:sz w:val="24"/>
          <w:szCs w:val="24"/>
          <w:shd w:val="clear" w:color="auto" w:fill="FFFFFF"/>
        </w:rPr>
        <w:t>thief</w:t>
      </w:r>
      <w:r w:rsidRPr="00155335">
        <w:rPr>
          <w:rFonts w:ascii="Times New Roman" w:hAnsi="Times New Roman" w:cs="Times New Roman"/>
          <w:color w:val="1E1E1E"/>
          <w:sz w:val="24"/>
          <w:szCs w:val="24"/>
          <w:shd w:val="clear" w:color="auto" w:fill="FFFFFF"/>
        </w:rPr>
        <w:t>” and “</w:t>
      </w:r>
      <w:r w:rsidRPr="00155335">
        <w:rPr>
          <w:rStyle w:val="legterm"/>
          <w:rFonts w:ascii="Times New Roman" w:hAnsi="Times New Roman" w:cs="Times New Roman"/>
          <w:color w:val="1E1E1E"/>
          <w:sz w:val="24"/>
          <w:szCs w:val="24"/>
          <w:shd w:val="clear" w:color="auto" w:fill="FFFFFF"/>
        </w:rPr>
        <w:t>steal</w:t>
      </w:r>
      <w:r w:rsidRPr="00155335">
        <w:rPr>
          <w:rFonts w:ascii="Times New Roman" w:hAnsi="Times New Roman" w:cs="Times New Roman"/>
          <w:color w:val="1E1E1E"/>
          <w:sz w:val="24"/>
          <w:szCs w:val="24"/>
          <w:shd w:val="clear" w:color="auto" w:fill="FFFFFF"/>
        </w:rPr>
        <w:t>” shall be construed accordingly”</w:t>
      </w:r>
      <w:r w:rsidR="00155335">
        <w:rPr>
          <w:rFonts w:ascii="Times New Roman" w:hAnsi="Times New Roman" w:cs="Times New Roman"/>
          <w:color w:val="1E1E1E"/>
          <w:sz w:val="24"/>
          <w:szCs w:val="24"/>
          <w:shd w:val="clear" w:color="auto" w:fill="FFFFFF"/>
        </w:rPr>
        <w:t>. On</w:t>
      </w:r>
      <w:r w:rsidR="00C02DBD" w:rsidRPr="00155335">
        <w:rPr>
          <w:rFonts w:ascii="Times New Roman" w:hAnsi="Times New Roman" w:cs="Times New Roman"/>
          <w:color w:val="1E1E1E"/>
          <w:sz w:val="24"/>
          <w:szCs w:val="24"/>
          <w:shd w:val="clear" w:color="auto" w:fill="FFFFFF"/>
        </w:rPr>
        <w:t xml:space="preserve"> the following, we will detail what the concept of dishonest</w:t>
      </w:r>
      <w:r w:rsidR="009C3346" w:rsidRPr="00155335">
        <w:rPr>
          <w:rFonts w:ascii="Times New Roman" w:hAnsi="Times New Roman" w:cs="Times New Roman"/>
          <w:color w:val="1E1E1E"/>
          <w:sz w:val="24"/>
          <w:szCs w:val="24"/>
          <w:shd w:val="clear" w:color="auto" w:fill="FFFFFF"/>
        </w:rPr>
        <w:t xml:space="preserve"> </w:t>
      </w:r>
      <w:r w:rsidR="00C02DBD" w:rsidRPr="00155335">
        <w:rPr>
          <w:rFonts w:ascii="Times New Roman" w:hAnsi="Times New Roman" w:cs="Times New Roman"/>
          <w:color w:val="1E1E1E"/>
          <w:sz w:val="24"/>
          <w:szCs w:val="24"/>
          <w:shd w:val="clear" w:color="auto" w:fill="FFFFFF"/>
        </w:rPr>
        <w:t>(dishon</w:t>
      </w:r>
      <w:r w:rsidR="00B46EDC" w:rsidRPr="00155335">
        <w:rPr>
          <w:rFonts w:ascii="Times New Roman" w:hAnsi="Times New Roman" w:cs="Times New Roman"/>
          <w:color w:val="1E1E1E"/>
          <w:sz w:val="24"/>
          <w:szCs w:val="24"/>
          <w:shd w:val="clear" w:color="auto" w:fill="FFFFFF"/>
        </w:rPr>
        <w:t xml:space="preserve">esty) means </w:t>
      </w:r>
      <w:r w:rsidR="00C02DBD" w:rsidRPr="00155335">
        <w:rPr>
          <w:rFonts w:ascii="Times New Roman" w:hAnsi="Times New Roman" w:cs="Times New Roman"/>
          <w:color w:val="1E1E1E"/>
          <w:sz w:val="24"/>
          <w:szCs w:val="24"/>
          <w:shd w:val="clear" w:color="auto" w:fill="FFFFFF"/>
        </w:rPr>
        <w:t>and we will highlight this element by analyzing several cases of Theft.</w:t>
      </w:r>
    </w:p>
    <w:p w:rsidR="00B46EDC" w:rsidRDefault="00B46EDC">
      <w:pPr>
        <w:rPr>
          <w:rFonts w:ascii="Arial" w:hAnsi="Arial" w:cs="Arial"/>
          <w:color w:val="1E1E1E"/>
          <w:sz w:val="20"/>
          <w:szCs w:val="20"/>
          <w:shd w:val="clear" w:color="auto" w:fill="FFFFFF"/>
        </w:rPr>
      </w:pPr>
    </w:p>
    <w:p w:rsidR="00B46EDC" w:rsidRPr="00B46EDC" w:rsidRDefault="00B46EDC" w:rsidP="00B46EDC">
      <w:pPr>
        <w:pStyle w:val="Heading1"/>
        <w:rPr>
          <w:color w:val="4F81BD" w:themeColor="accent1"/>
          <w:sz w:val="28"/>
          <w:szCs w:val="28"/>
        </w:rPr>
      </w:pPr>
      <w:r>
        <w:rPr>
          <w:color w:val="4F81BD" w:themeColor="accent1"/>
          <w:sz w:val="28"/>
          <w:szCs w:val="28"/>
        </w:rPr>
        <w:t>Main body</w:t>
      </w:r>
    </w:p>
    <w:p w:rsidR="003B12C1" w:rsidRPr="00155335" w:rsidRDefault="00B46EDC">
      <w:pPr>
        <w:rPr>
          <w:rFonts w:ascii="Times New Roman" w:hAnsi="Times New Roman" w:cs="Times New Roman"/>
          <w:bCs/>
          <w:sz w:val="24"/>
          <w:szCs w:val="24"/>
        </w:rPr>
      </w:pPr>
      <w:r w:rsidRPr="00155335">
        <w:rPr>
          <w:rFonts w:ascii="Times New Roman" w:hAnsi="Times New Roman" w:cs="Times New Roman"/>
          <w:color w:val="1E1E1E"/>
          <w:sz w:val="24"/>
          <w:szCs w:val="24"/>
          <w:shd w:val="clear" w:color="auto" w:fill="FFFFFF"/>
        </w:rPr>
        <w:t xml:space="preserve"> </w:t>
      </w:r>
      <w:r w:rsidR="00C02DBD" w:rsidRPr="00155335">
        <w:rPr>
          <w:rFonts w:ascii="Times New Roman" w:hAnsi="Times New Roman" w:cs="Times New Roman"/>
          <w:color w:val="1E1E1E"/>
          <w:sz w:val="24"/>
          <w:szCs w:val="24"/>
          <w:shd w:val="clear" w:color="auto" w:fill="FFFFFF"/>
        </w:rPr>
        <w:t xml:space="preserve">       </w:t>
      </w:r>
      <w:r w:rsidR="00155335" w:rsidRPr="00155335">
        <w:rPr>
          <w:rFonts w:ascii="Times New Roman" w:hAnsi="Times New Roman" w:cs="Times New Roman"/>
          <w:color w:val="0D0D0D"/>
          <w:sz w:val="24"/>
          <w:szCs w:val="24"/>
          <w:shd w:val="clear" w:color="auto" w:fill="FFFFFF"/>
        </w:rPr>
        <w:t>Dishonesty constitutes a cornerstone concept in criminal law and holds significant relevance across various legal domains.</w:t>
      </w:r>
      <w:r w:rsidR="006E0ADA" w:rsidRPr="00155335">
        <w:rPr>
          <w:rFonts w:ascii="Times New Roman" w:hAnsi="Times New Roman" w:cs="Times New Roman"/>
          <w:color w:val="212529"/>
          <w:sz w:val="24"/>
          <w:szCs w:val="24"/>
          <w:shd w:val="clear" w:color="auto" w:fill="FFFFFF"/>
        </w:rPr>
        <w:t xml:space="preserve"> </w:t>
      </w:r>
      <w:r w:rsidR="00F667D0" w:rsidRPr="00155335">
        <w:rPr>
          <w:rFonts w:ascii="Times New Roman" w:hAnsi="Times New Roman" w:cs="Times New Roman"/>
          <w:color w:val="1E1E1E"/>
          <w:sz w:val="24"/>
          <w:szCs w:val="24"/>
          <w:shd w:val="clear" w:color="auto" w:fill="FFFFFF"/>
        </w:rPr>
        <w:t xml:space="preserve">Taking into consideration </w:t>
      </w:r>
      <w:r w:rsidR="007044CC" w:rsidRPr="00155335">
        <w:rPr>
          <w:rFonts w:ascii="Times New Roman" w:hAnsi="Times New Roman" w:cs="Times New Roman"/>
          <w:color w:val="1E1E1E"/>
          <w:sz w:val="24"/>
          <w:szCs w:val="24"/>
          <w:shd w:val="clear" w:color="auto" w:fill="FFFFFF"/>
        </w:rPr>
        <w:t xml:space="preserve">the </w:t>
      </w:r>
      <w:r w:rsidR="00F667D0" w:rsidRPr="00155335">
        <w:rPr>
          <w:rFonts w:ascii="Times New Roman" w:hAnsi="Times New Roman" w:cs="Times New Roman"/>
          <w:color w:val="1E1E1E"/>
          <w:sz w:val="24"/>
          <w:szCs w:val="24"/>
          <w:shd w:val="clear" w:color="auto" w:fill="FFFFFF"/>
        </w:rPr>
        <w:t xml:space="preserve">concept of dishonest, </w:t>
      </w:r>
      <w:r w:rsidR="009C3346" w:rsidRPr="00155335">
        <w:rPr>
          <w:rFonts w:ascii="Times New Roman" w:hAnsi="Times New Roman" w:cs="Times New Roman"/>
          <w:color w:val="1E1E1E"/>
          <w:sz w:val="24"/>
          <w:szCs w:val="24"/>
          <w:shd w:val="clear" w:color="auto" w:fill="FFFFFF"/>
        </w:rPr>
        <w:t>dishonest is</w:t>
      </w:r>
      <w:r w:rsidR="00F667D0" w:rsidRPr="00155335">
        <w:rPr>
          <w:rFonts w:ascii="Times New Roman" w:hAnsi="Times New Roman" w:cs="Times New Roman"/>
          <w:color w:val="1E1E1E"/>
          <w:sz w:val="24"/>
          <w:szCs w:val="24"/>
          <w:shd w:val="clear" w:color="auto" w:fill="FFFFFF"/>
        </w:rPr>
        <w:t xml:space="preserve"> defined</w:t>
      </w:r>
      <w:r w:rsidR="007044CC" w:rsidRPr="00155335">
        <w:rPr>
          <w:rFonts w:ascii="Times New Roman" w:hAnsi="Times New Roman" w:cs="Times New Roman"/>
          <w:sz w:val="24"/>
          <w:szCs w:val="24"/>
        </w:rPr>
        <w:t xml:space="preserve"> (</w:t>
      </w:r>
      <w:hyperlink r:id="rId6" w:history="1">
        <w:r w:rsidR="007044CC" w:rsidRPr="00155335">
          <w:rPr>
            <w:rStyle w:val="Hyperlink"/>
            <w:rFonts w:ascii="Times New Roman" w:hAnsi="Times New Roman" w:cs="Times New Roman"/>
            <w:sz w:val="24"/>
            <w:szCs w:val="24"/>
          </w:rPr>
          <w:t>DISHONEST Definition &amp; Meaning | Dictionary.com</w:t>
        </w:r>
      </w:hyperlink>
      <w:r w:rsidR="007044CC" w:rsidRPr="00155335">
        <w:rPr>
          <w:rFonts w:ascii="Times New Roman" w:hAnsi="Times New Roman" w:cs="Times New Roman"/>
          <w:sz w:val="24"/>
          <w:szCs w:val="24"/>
        </w:rPr>
        <w:t>, 30 of April 2024)</w:t>
      </w:r>
      <w:r w:rsidR="00F667D0" w:rsidRPr="00155335">
        <w:rPr>
          <w:rFonts w:ascii="Times New Roman" w:hAnsi="Times New Roman" w:cs="Times New Roman"/>
          <w:color w:val="1E1E1E"/>
          <w:sz w:val="24"/>
          <w:szCs w:val="24"/>
          <w:shd w:val="clear" w:color="auto" w:fill="FFFFFF"/>
        </w:rPr>
        <w:t xml:space="preserve"> as opposite of honesty</w:t>
      </w:r>
      <w:r w:rsidR="007044CC" w:rsidRPr="00155335">
        <w:rPr>
          <w:rFonts w:ascii="Times New Roman" w:hAnsi="Times New Roman" w:cs="Times New Roman"/>
          <w:color w:val="1E1E1E"/>
          <w:sz w:val="24"/>
          <w:szCs w:val="24"/>
          <w:shd w:val="clear" w:color="auto" w:fill="FFFFFF"/>
        </w:rPr>
        <w:t xml:space="preserve">, </w:t>
      </w:r>
      <w:r w:rsidR="00BE5A5A" w:rsidRPr="00155335">
        <w:rPr>
          <w:rFonts w:ascii="Times New Roman" w:hAnsi="Times New Roman" w:cs="Times New Roman"/>
          <w:color w:val="0D0D0D"/>
          <w:sz w:val="24"/>
          <w:szCs w:val="24"/>
          <w:shd w:val="clear" w:color="auto" w:fill="FFFFFF"/>
        </w:rPr>
        <w:t>inclined to deceive, engage in dishonesty, or engage in theft; lacking trustworthiness or credibility. In the context of appropriation of property belonging to another, the law in the United Kingdom, Act 1968, defines dishonesty in relation to what does not constitute dishonest behavior</w:t>
      </w:r>
      <w:r w:rsidR="00BF7638" w:rsidRPr="00155335">
        <w:rPr>
          <w:rFonts w:ascii="Times New Roman" w:hAnsi="Times New Roman" w:cs="Times New Roman"/>
          <w:color w:val="0D0D0D"/>
          <w:sz w:val="24"/>
          <w:szCs w:val="24"/>
          <w:shd w:val="clear" w:color="auto" w:fill="FFFFFF"/>
        </w:rPr>
        <w:t>. It is not consider dishonesty</w:t>
      </w:r>
      <w:r w:rsidR="00311780" w:rsidRPr="00155335">
        <w:rPr>
          <w:rFonts w:ascii="Times New Roman" w:hAnsi="Times New Roman" w:cs="Times New Roman"/>
          <w:color w:val="0D0D0D"/>
          <w:sz w:val="24"/>
          <w:szCs w:val="24"/>
          <w:shd w:val="clear" w:color="auto" w:fill="FFFFFF"/>
        </w:rPr>
        <w:t xml:space="preserve"> </w:t>
      </w:r>
      <w:r w:rsidR="00BF7638" w:rsidRPr="00155335">
        <w:rPr>
          <w:rFonts w:ascii="Times New Roman" w:hAnsi="Times New Roman" w:cs="Times New Roman"/>
          <w:color w:val="0D0D0D"/>
          <w:sz w:val="24"/>
          <w:szCs w:val="24"/>
          <w:shd w:val="clear" w:color="auto" w:fill="FFFFFF"/>
        </w:rPr>
        <w:t>when, Section 2(1), Act 1968,</w:t>
      </w:r>
      <w:r w:rsidR="00311780" w:rsidRPr="00155335">
        <w:rPr>
          <w:rFonts w:ascii="Times New Roman" w:hAnsi="Times New Roman" w:cs="Times New Roman"/>
          <w:color w:val="0D0D0D"/>
          <w:sz w:val="24"/>
          <w:szCs w:val="24"/>
          <w:shd w:val="clear" w:color="auto" w:fill="FFFFFF"/>
        </w:rPr>
        <w:t xml:space="preserve"> the defendant has in law </w:t>
      </w:r>
      <w:r w:rsidR="00311780" w:rsidRPr="00155335">
        <w:rPr>
          <w:rFonts w:ascii="Times New Roman" w:hAnsi="Times New Roman" w:cs="Times New Roman"/>
          <w:color w:val="1E1E1E"/>
          <w:sz w:val="24"/>
          <w:szCs w:val="24"/>
          <w:shd w:val="clear" w:color="auto" w:fill="FFFFFF"/>
        </w:rPr>
        <w:t>the right to deprive or he believes he has the consent to deprive or the person whom the property belongs</w:t>
      </w:r>
      <w:r w:rsidR="00BF7638" w:rsidRPr="00155335">
        <w:rPr>
          <w:rFonts w:ascii="Times New Roman" w:hAnsi="Times New Roman" w:cs="Times New Roman"/>
          <w:color w:val="1E1E1E"/>
          <w:sz w:val="24"/>
          <w:szCs w:val="24"/>
          <w:shd w:val="clear" w:color="auto" w:fill="FFFFFF"/>
        </w:rPr>
        <w:t xml:space="preserve"> cannot be found after taking reasonable actions. A defendant can be </w:t>
      </w:r>
      <w:r w:rsidR="00353C90" w:rsidRPr="00155335">
        <w:rPr>
          <w:rFonts w:ascii="Times New Roman" w:hAnsi="Times New Roman" w:cs="Times New Roman"/>
          <w:color w:val="1E1E1E"/>
          <w:sz w:val="24"/>
          <w:szCs w:val="24"/>
          <w:shd w:val="clear" w:color="auto" w:fill="FFFFFF"/>
        </w:rPr>
        <w:t>dishonest</w:t>
      </w:r>
      <w:r w:rsidR="00353C90" w:rsidRPr="00155335">
        <w:rPr>
          <w:rFonts w:ascii="Times New Roman" w:hAnsi="Times New Roman" w:cs="Times New Roman"/>
          <w:color w:val="0D0D0D"/>
          <w:sz w:val="24"/>
          <w:szCs w:val="24"/>
          <w:shd w:val="clear" w:color="auto" w:fill="FFFFFF"/>
        </w:rPr>
        <w:t xml:space="preserve"> on</w:t>
      </w:r>
      <w:r w:rsidR="00BF7638" w:rsidRPr="00155335">
        <w:rPr>
          <w:rFonts w:ascii="Times New Roman" w:hAnsi="Times New Roman" w:cs="Times New Roman"/>
          <w:color w:val="0D0D0D"/>
          <w:sz w:val="24"/>
          <w:szCs w:val="24"/>
          <w:shd w:val="clear" w:color="auto" w:fill="FFFFFF"/>
        </w:rPr>
        <w:t xml:space="preserve"> </w:t>
      </w:r>
      <w:r w:rsidR="00353C90" w:rsidRPr="00155335">
        <w:rPr>
          <w:rFonts w:ascii="Times New Roman" w:hAnsi="Times New Roman" w:cs="Times New Roman"/>
          <w:color w:val="0D0D0D"/>
          <w:sz w:val="24"/>
          <w:szCs w:val="24"/>
          <w:shd w:val="clear" w:color="auto" w:fill="FFFFFF"/>
        </w:rPr>
        <w:t>an</w:t>
      </w:r>
      <w:r w:rsidR="00BF7638" w:rsidRPr="00155335">
        <w:rPr>
          <w:rFonts w:ascii="Times New Roman" w:hAnsi="Times New Roman" w:cs="Times New Roman"/>
          <w:color w:val="0D0D0D"/>
          <w:sz w:val="24"/>
          <w:szCs w:val="24"/>
          <w:shd w:val="clear" w:color="auto" w:fill="FFFFFF"/>
        </w:rPr>
        <w:t xml:space="preserve"> appropriation of property even if he </w:t>
      </w:r>
      <w:r w:rsidR="00353C90" w:rsidRPr="00155335">
        <w:rPr>
          <w:rFonts w:ascii="Times New Roman" w:hAnsi="Times New Roman" w:cs="Times New Roman"/>
          <w:color w:val="0D0D0D"/>
          <w:sz w:val="24"/>
          <w:szCs w:val="24"/>
          <w:shd w:val="clear" w:color="auto" w:fill="FFFFFF"/>
        </w:rPr>
        <w:t>wants</w:t>
      </w:r>
      <w:r w:rsidR="00BF7638" w:rsidRPr="00155335">
        <w:rPr>
          <w:rFonts w:ascii="Times New Roman" w:hAnsi="Times New Roman" w:cs="Times New Roman"/>
          <w:color w:val="0D0D0D"/>
          <w:sz w:val="24"/>
          <w:szCs w:val="24"/>
          <w:shd w:val="clear" w:color="auto" w:fill="FFFFFF"/>
        </w:rPr>
        <w:t xml:space="preserve"> to pay for the property, </w:t>
      </w:r>
      <w:r w:rsidR="003E2718" w:rsidRPr="00155335">
        <w:rPr>
          <w:rFonts w:ascii="Times New Roman" w:hAnsi="Times New Roman" w:cs="Times New Roman"/>
          <w:color w:val="0D0D0D"/>
          <w:sz w:val="24"/>
          <w:szCs w:val="24"/>
          <w:shd w:val="clear" w:color="auto" w:fill="FFFFFF"/>
        </w:rPr>
        <w:t xml:space="preserve">Section 2(2), Act 1968. </w:t>
      </w:r>
      <w:r w:rsidR="000D6EA3" w:rsidRPr="00155335">
        <w:rPr>
          <w:rFonts w:ascii="Times New Roman" w:hAnsi="Times New Roman" w:cs="Times New Roman"/>
          <w:color w:val="0D0D0D"/>
          <w:sz w:val="24"/>
          <w:szCs w:val="24"/>
          <w:shd w:val="clear" w:color="auto" w:fill="FFFFFF"/>
        </w:rPr>
        <w:t>A</w:t>
      </w:r>
      <w:r w:rsidR="000D6EA3" w:rsidRPr="00155335">
        <w:rPr>
          <w:rFonts w:ascii="Times New Roman" w:hAnsi="Times New Roman" w:cs="Times New Roman"/>
          <w:bCs/>
          <w:sz w:val="24"/>
          <w:szCs w:val="24"/>
        </w:rPr>
        <w:t xml:space="preserve">ccording of the </w:t>
      </w:r>
      <w:r w:rsidR="000D6EA3" w:rsidRPr="00155335">
        <w:rPr>
          <w:rFonts w:ascii="Times New Roman" w:hAnsi="Times New Roman" w:cs="Times New Roman"/>
          <w:color w:val="0D0D0D"/>
          <w:sz w:val="24"/>
          <w:szCs w:val="24"/>
          <w:shd w:val="clear" w:color="auto" w:fill="FFFFFF"/>
        </w:rPr>
        <w:t xml:space="preserve">definition of </w:t>
      </w:r>
      <w:proofErr w:type="spellStart"/>
      <w:r w:rsidR="000D6EA3" w:rsidRPr="00155335">
        <w:rPr>
          <w:rFonts w:ascii="Times New Roman" w:hAnsi="Times New Roman" w:cs="Times New Roman"/>
          <w:color w:val="0D0D0D"/>
          <w:sz w:val="24"/>
          <w:szCs w:val="24"/>
          <w:shd w:val="clear" w:color="auto" w:fill="FFFFFF"/>
        </w:rPr>
        <w:t>Mens</w:t>
      </w:r>
      <w:proofErr w:type="spellEnd"/>
      <w:r w:rsidR="000D6EA3" w:rsidRPr="00155335">
        <w:rPr>
          <w:rFonts w:ascii="Times New Roman" w:hAnsi="Times New Roman" w:cs="Times New Roman"/>
          <w:color w:val="0D0D0D"/>
          <w:sz w:val="24"/>
          <w:szCs w:val="24"/>
          <w:shd w:val="clear" w:color="auto" w:fill="FFFFFF"/>
        </w:rPr>
        <w:t xml:space="preserve"> </w:t>
      </w:r>
      <w:proofErr w:type="gramStart"/>
      <w:r w:rsidR="000D6EA3" w:rsidRPr="00155335">
        <w:rPr>
          <w:rFonts w:ascii="Times New Roman" w:hAnsi="Times New Roman" w:cs="Times New Roman"/>
          <w:color w:val="0D0D0D"/>
          <w:sz w:val="24"/>
          <w:szCs w:val="24"/>
          <w:shd w:val="clear" w:color="auto" w:fill="FFFFFF"/>
        </w:rPr>
        <w:t>Rea(</w:t>
      </w:r>
      <w:proofErr w:type="gramEnd"/>
      <w:r w:rsidR="000D6EA3" w:rsidRPr="00155335">
        <w:rPr>
          <w:rFonts w:ascii="Times New Roman" w:hAnsi="Times New Roman" w:cs="Times New Roman"/>
          <w:color w:val="0D0D0D"/>
          <w:sz w:val="24"/>
          <w:szCs w:val="24"/>
          <w:shd w:val="clear" w:color="auto" w:fill="FFFFFF"/>
        </w:rPr>
        <w:t>Taylor, 2018) as mental direct intention, mental element of the offence, t</w:t>
      </w:r>
      <w:r w:rsidR="00BF7638" w:rsidRPr="00155335">
        <w:rPr>
          <w:rFonts w:ascii="Times New Roman" w:hAnsi="Times New Roman" w:cs="Times New Roman"/>
          <w:bCs/>
          <w:sz w:val="24"/>
          <w:szCs w:val="24"/>
        </w:rPr>
        <w:t>he concept of dishonesty and the role it plays in relation to offences of theft</w:t>
      </w:r>
      <w:r w:rsidR="00C02DBD" w:rsidRPr="00155335">
        <w:rPr>
          <w:rFonts w:ascii="Times New Roman" w:hAnsi="Times New Roman" w:cs="Times New Roman"/>
          <w:bCs/>
          <w:sz w:val="24"/>
          <w:szCs w:val="24"/>
        </w:rPr>
        <w:t xml:space="preserve"> is</w:t>
      </w:r>
      <w:r w:rsidR="00513552" w:rsidRPr="00155335">
        <w:rPr>
          <w:rFonts w:ascii="Times New Roman" w:hAnsi="Times New Roman" w:cs="Times New Roman"/>
          <w:bCs/>
          <w:sz w:val="24"/>
          <w:szCs w:val="24"/>
        </w:rPr>
        <w:t xml:space="preserve"> one of</w:t>
      </w:r>
      <w:r w:rsidR="00C02DBD" w:rsidRPr="00155335">
        <w:rPr>
          <w:rFonts w:ascii="Times New Roman" w:hAnsi="Times New Roman" w:cs="Times New Roman"/>
          <w:bCs/>
          <w:sz w:val="24"/>
          <w:szCs w:val="24"/>
        </w:rPr>
        <w:t xml:space="preserve"> the mental part of the </w:t>
      </w:r>
      <w:r w:rsidR="000D6EA3" w:rsidRPr="00155335">
        <w:rPr>
          <w:rFonts w:ascii="Times New Roman" w:hAnsi="Times New Roman" w:cs="Times New Roman"/>
          <w:bCs/>
          <w:sz w:val="24"/>
          <w:szCs w:val="24"/>
        </w:rPr>
        <w:t>offence.</w:t>
      </w:r>
      <w:r w:rsidR="00033842" w:rsidRPr="00155335">
        <w:rPr>
          <w:rFonts w:ascii="Times New Roman" w:hAnsi="Times New Roman" w:cs="Times New Roman"/>
          <w:bCs/>
          <w:sz w:val="24"/>
          <w:szCs w:val="24"/>
        </w:rPr>
        <w:t xml:space="preserve"> The second element of the mental element of theft offence is the intention of permanently depriving the other of it.</w:t>
      </w:r>
    </w:p>
    <w:p w:rsidR="00ED0243" w:rsidRPr="00155335" w:rsidRDefault="005F7253" w:rsidP="00ED0243">
      <w:pPr>
        <w:rPr>
          <w:rFonts w:ascii="Times New Roman" w:hAnsi="Times New Roman" w:cs="Times New Roman"/>
          <w:sz w:val="24"/>
          <w:szCs w:val="24"/>
        </w:rPr>
      </w:pPr>
      <w:r w:rsidRPr="00155335">
        <w:rPr>
          <w:rFonts w:ascii="Times New Roman" w:hAnsi="Times New Roman" w:cs="Times New Roman"/>
          <w:bCs/>
          <w:sz w:val="24"/>
          <w:szCs w:val="24"/>
        </w:rPr>
        <w:t xml:space="preserve">        Case </w:t>
      </w:r>
      <w:proofErr w:type="gramStart"/>
      <w:r w:rsidRPr="00155335">
        <w:rPr>
          <w:rFonts w:ascii="Times New Roman" w:hAnsi="Times New Roman" w:cs="Times New Roman"/>
          <w:bCs/>
          <w:sz w:val="24"/>
          <w:szCs w:val="24"/>
        </w:rPr>
        <w:t xml:space="preserve">of  </w:t>
      </w:r>
      <w:r w:rsidRPr="00155335">
        <w:rPr>
          <w:rFonts w:ascii="Times New Roman" w:hAnsi="Times New Roman" w:cs="Times New Roman"/>
          <w:b/>
          <w:bCs/>
          <w:sz w:val="24"/>
          <w:szCs w:val="24"/>
        </w:rPr>
        <w:t>R</w:t>
      </w:r>
      <w:proofErr w:type="gramEnd"/>
      <w:r w:rsidRPr="00155335">
        <w:rPr>
          <w:rFonts w:ascii="Times New Roman" w:hAnsi="Times New Roman" w:cs="Times New Roman"/>
          <w:b/>
          <w:bCs/>
          <w:sz w:val="24"/>
          <w:szCs w:val="24"/>
        </w:rPr>
        <w:t xml:space="preserve"> v </w:t>
      </w:r>
      <w:proofErr w:type="spellStart"/>
      <w:r w:rsidRPr="00155335">
        <w:rPr>
          <w:rFonts w:ascii="Times New Roman" w:hAnsi="Times New Roman" w:cs="Times New Roman"/>
          <w:b/>
          <w:bCs/>
          <w:sz w:val="24"/>
          <w:szCs w:val="24"/>
        </w:rPr>
        <w:t>G</w:t>
      </w:r>
      <w:r w:rsidR="00725329" w:rsidRPr="00155335">
        <w:rPr>
          <w:rFonts w:ascii="Times New Roman" w:hAnsi="Times New Roman" w:cs="Times New Roman"/>
          <w:b/>
          <w:bCs/>
          <w:sz w:val="24"/>
          <w:szCs w:val="24"/>
        </w:rPr>
        <w:t>h</w:t>
      </w:r>
      <w:r w:rsidRPr="00155335">
        <w:rPr>
          <w:rFonts w:ascii="Times New Roman" w:hAnsi="Times New Roman" w:cs="Times New Roman"/>
          <w:b/>
          <w:bCs/>
          <w:sz w:val="24"/>
          <w:szCs w:val="24"/>
        </w:rPr>
        <w:t>osh</w:t>
      </w:r>
      <w:proofErr w:type="spellEnd"/>
      <w:r w:rsidRPr="00155335">
        <w:rPr>
          <w:rFonts w:ascii="Times New Roman" w:hAnsi="Times New Roman" w:cs="Times New Roman"/>
          <w:bCs/>
          <w:sz w:val="24"/>
          <w:szCs w:val="24"/>
        </w:rPr>
        <w:t xml:space="preserve">(1982) was known as a test of  dishonesty between 1982 – 2017 where the jury must apply the common sense test to prove </w:t>
      </w:r>
      <w:r w:rsidR="00725329" w:rsidRPr="00155335">
        <w:rPr>
          <w:rFonts w:ascii="Times New Roman" w:hAnsi="Times New Roman" w:cs="Times New Roman"/>
          <w:bCs/>
          <w:sz w:val="24"/>
          <w:szCs w:val="24"/>
        </w:rPr>
        <w:t>dis</w:t>
      </w:r>
      <w:r w:rsidRPr="00155335">
        <w:rPr>
          <w:rFonts w:ascii="Times New Roman" w:hAnsi="Times New Roman" w:cs="Times New Roman"/>
          <w:bCs/>
          <w:sz w:val="24"/>
          <w:szCs w:val="24"/>
        </w:rPr>
        <w:t>honesty or not</w:t>
      </w:r>
      <w:r w:rsidR="005A6657" w:rsidRPr="00155335">
        <w:rPr>
          <w:rFonts w:ascii="Times New Roman" w:hAnsi="Times New Roman" w:cs="Times New Roman"/>
          <w:color w:val="0D0D0D"/>
          <w:sz w:val="24"/>
          <w:szCs w:val="24"/>
          <w:shd w:val="clear" w:color="auto" w:fill="FFFFFF"/>
        </w:rPr>
        <w:t>(</w:t>
      </w:r>
      <w:r w:rsidR="005A6657" w:rsidRPr="00155335">
        <w:rPr>
          <w:rFonts w:ascii="Times New Roman" w:eastAsia="Times New Roman" w:hAnsi="Times New Roman" w:cs="Times New Roman"/>
          <w:color w:val="000000" w:themeColor="text1"/>
          <w:sz w:val="24"/>
          <w:szCs w:val="24"/>
        </w:rPr>
        <w:t>Macdonald,</w:t>
      </w:r>
      <w:r w:rsidR="005A6657">
        <w:rPr>
          <w:rFonts w:ascii="Times New Roman" w:eastAsia="Times New Roman" w:hAnsi="Times New Roman" w:cs="Times New Roman"/>
          <w:color w:val="000000" w:themeColor="text1"/>
          <w:sz w:val="24"/>
          <w:szCs w:val="24"/>
        </w:rPr>
        <w:t xml:space="preserve"> 2018)</w:t>
      </w:r>
      <w:r w:rsidRPr="00155335">
        <w:rPr>
          <w:rFonts w:ascii="Times New Roman" w:hAnsi="Times New Roman" w:cs="Times New Roman"/>
          <w:bCs/>
          <w:sz w:val="24"/>
          <w:szCs w:val="24"/>
        </w:rPr>
        <w:t>.</w:t>
      </w:r>
      <w:r w:rsidR="00725329" w:rsidRPr="00155335">
        <w:rPr>
          <w:rFonts w:ascii="Times New Roman" w:hAnsi="Times New Roman" w:cs="Times New Roman"/>
          <w:bCs/>
          <w:sz w:val="24"/>
          <w:szCs w:val="24"/>
        </w:rPr>
        <w:t xml:space="preserve"> Gosh claimed money for a surgical operation he didn't </w:t>
      </w:r>
      <w:r w:rsidR="009C3346" w:rsidRPr="00155335">
        <w:rPr>
          <w:rFonts w:ascii="Times New Roman" w:hAnsi="Times New Roman" w:cs="Times New Roman"/>
          <w:bCs/>
          <w:sz w:val="24"/>
          <w:szCs w:val="24"/>
        </w:rPr>
        <w:t>perform</w:t>
      </w:r>
      <w:r w:rsidR="00725329" w:rsidRPr="00155335">
        <w:rPr>
          <w:rFonts w:ascii="Times New Roman" w:hAnsi="Times New Roman" w:cs="Times New Roman"/>
          <w:bCs/>
          <w:sz w:val="24"/>
          <w:szCs w:val="24"/>
        </w:rPr>
        <w:t xml:space="preserve">. He was accused of </w:t>
      </w:r>
      <w:r w:rsidR="00725329" w:rsidRPr="00155335">
        <w:rPr>
          <w:rFonts w:ascii="Times New Roman" w:hAnsi="Times New Roman" w:cs="Times New Roman"/>
          <w:color w:val="212529"/>
          <w:sz w:val="24"/>
          <w:szCs w:val="24"/>
          <w:shd w:val="clear" w:color="auto" w:fill="FFFFFF"/>
        </w:rPr>
        <w:t>deception</w:t>
      </w:r>
      <w:r w:rsidR="00353C90" w:rsidRPr="00155335">
        <w:rPr>
          <w:rFonts w:ascii="Times New Roman" w:hAnsi="Times New Roman" w:cs="Times New Roman"/>
          <w:color w:val="212529"/>
          <w:sz w:val="24"/>
          <w:szCs w:val="24"/>
          <w:shd w:val="clear" w:color="auto" w:fill="FFFFFF"/>
        </w:rPr>
        <w:t xml:space="preserve"> </w:t>
      </w:r>
      <w:r w:rsidR="00725329" w:rsidRPr="00155335">
        <w:rPr>
          <w:rFonts w:ascii="Times New Roman" w:hAnsi="Times New Roman" w:cs="Times New Roman"/>
          <w:color w:val="212529"/>
          <w:sz w:val="24"/>
          <w:szCs w:val="24"/>
          <w:shd w:val="clear" w:color="auto" w:fill="FFFFFF"/>
        </w:rPr>
        <w:t>(</w:t>
      </w:r>
      <w:hyperlink r:id="rId7" w:history="1">
        <w:r w:rsidR="00725329" w:rsidRPr="00155335">
          <w:rPr>
            <w:rStyle w:val="Hyperlink"/>
            <w:rFonts w:ascii="Times New Roman" w:hAnsi="Times New Roman" w:cs="Times New Roman"/>
            <w:sz w:val="24"/>
            <w:szCs w:val="24"/>
            <w:shd w:val="clear" w:color="auto" w:fill="FFFFFF"/>
          </w:rPr>
          <w:t>https://www.lawteacher.net</w:t>
        </w:r>
      </w:hyperlink>
      <w:r w:rsidR="00725329" w:rsidRPr="00155335">
        <w:rPr>
          <w:rFonts w:ascii="Times New Roman" w:hAnsi="Times New Roman" w:cs="Times New Roman"/>
          <w:color w:val="212529"/>
          <w:sz w:val="24"/>
          <w:szCs w:val="24"/>
          <w:shd w:val="clear" w:color="auto" w:fill="FFFFFF"/>
        </w:rPr>
        <w:t>, 1</w:t>
      </w:r>
      <w:r w:rsidR="00725329" w:rsidRPr="00155335">
        <w:rPr>
          <w:rFonts w:ascii="Times New Roman" w:hAnsi="Times New Roman" w:cs="Times New Roman"/>
          <w:color w:val="212529"/>
          <w:sz w:val="24"/>
          <w:szCs w:val="24"/>
          <w:shd w:val="clear" w:color="auto" w:fill="FFFFFF"/>
          <w:vertAlign w:val="superscript"/>
        </w:rPr>
        <w:t>st</w:t>
      </w:r>
      <w:r w:rsidR="00725329" w:rsidRPr="00155335">
        <w:rPr>
          <w:rFonts w:ascii="Times New Roman" w:hAnsi="Times New Roman" w:cs="Times New Roman"/>
          <w:color w:val="212529"/>
          <w:sz w:val="24"/>
          <w:szCs w:val="24"/>
          <w:shd w:val="clear" w:color="auto" w:fill="FFFFFF"/>
        </w:rPr>
        <w:t xml:space="preserve"> of May 2024).  He appealed to the Court of Appeal against his conviction. </w:t>
      </w:r>
      <w:r w:rsidR="005432B1" w:rsidRPr="00155335">
        <w:rPr>
          <w:rFonts w:ascii="Times New Roman" w:hAnsi="Times New Roman" w:cs="Times New Roman"/>
          <w:color w:val="0D0D0D"/>
          <w:sz w:val="24"/>
          <w:szCs w:val="24"/>
          <w:shd w:val="clear" w:color="auto" w:fill="FFFFFF"/>
        </w:rPr>
        <w:t xml:space="preserve">The defendant contended that the trial judge erred in instructing the jury to assess the defendant's honesty based on modern standards. </w:t>
      </w:r>
      <w:r w:rsidR="00353C90" w:rsidRPr="00155335">
        <w:rPr>
          <w:rFonts w:ascii="Times New Roman" w:hAnsi="Times New Roman" w:cs="Times New Roman"/>
          <w:color w:val="0D0D0D"/>
          <w:sz w:val="24"/>
          <w:szCs w:val="24"/>
          <w:shd w:val="clear" w:color="auto" w:fill="FFFFFF"/>
        </w:rPr>
        <w:t>During the appeal, Lord Lane CJ had to do the test of honesty from both subjective and objective perspective (</w:t>
      </w:r>
      <w:r w:rsidR="00353C90" w:rsidRPr="00155335">
        <w:rPr>
          <w:rFonts w:ascii="Times New Roman" w:eastAsia="Times New Roman" w:hAnsi="Times New Roman" w:cs="Times New Roman"/>
          <w:color w:val="000000" w:themeColor="text1"/>
          <w:sz w:val="24"/>
          <w:szCs w:val="24"/>
        </w:rPr>
        <w:t xml:space="preserve">Macdonald, 2018). The test had </w:t>
      </w:r>
      <w:r w:rsidR="00353C90" w:rsidRPr="00155335">
        <w:rPr>
          <w:rFonts w:ascii="Times New Roman" w:eastAsia="Times New Roman" w:hAnsi="Times New Roman" w:cs="Times New Roman"/>
          <w:color w:val="000000" w:themeColor="text1"/>
          <w:sz w:val="24"/>
          <w:szCs w:val="24"/>
        </w:rPr>
        <w:lastRenderedPageBreak/>
        <w:t xml:space="preserve">two stages. </w:t>
      </w:r>
      <w:r w:rsidR="009C3346" w:rsidRPr="00155335">
        <w:rPr>
          <w:rFonts w:ascii="Times New Roman" w:hAnsi="Times New Roman" w:cs="Times New Roman"/>
          <w:color w:val="0D0D0D"/>
          <w:sz w:val="24"/>
          <w:szCs w:val="24"/>
          <w:shd w:val="clear" w:color="auto" w:fill="FFFFFF"/>
        </w:rPr>
        <w:t xml:space="preserve">Initially, considering the defendant's actions and mental state, was he acting dishonestly as perceived by reasonable and honest individuals? If so, was he aware that his actions were dishonest by those same standards? </w:t>
      </w:r>
      <w:r w:rsidR="00ED0243" w:rsidRPr="00155335">
        <w:rPr>
          <w:rFonts w:ascii="Times New Roman" w:hAnsi="Times New Roman" w:cs="Times New Roman"/>
          <w:color w:val="0D0D0D"/>
          <w:sz w:val="24"/>
          <w:szCs w:val="24"/>
          <w:shd w:val="clear" w:color="auto" w:fill="FFFFFF"/>
        </w:rPr>
        <w:t>The jury must initially determine their perception of the defendant's conduct and subsequently consider what the defendant would have perceived about it, had he contemplated the matter</w:t>
      </w:r>
      <w:r w:rsidR="004D2786" w:rsidRPr="00155335">
        <w:rPr>
          <w:rFonts w:ascii="Times New Roman" w:hAnsi="Times New Roman" w:cs="Times New Roman"/>
          <w:color w:val="0D0D0D"/>
          <w:sz w:val="24"/>
          <w:szCs w:val="24"/>
          <w:shd w:val="clear" w:color="auto" w:fill="FFFFFF"/>
        </w:rPr>
        <w:t xml:space="preserve"> (Spencer, 1982).  The R v </w:t>
      </w:r>
      <w:proofErr w:type="spellStart"/>
      <w:r w:rsidR="004D2786" w:rsidRPr="00155335">
        <w:rPr>
          <w:rFonts w:ascii="Times New Roman" w:hAnsi="Times New Roman" w:cs="Times New Roman"/>
          <w:color w:val="0D0D0D"/>
          <w:sz w:val="24"/>
          <w:szCs w:val="24"/>
          <w:shd w:val="clear" w:color="auto" w:fill="FFFFFF"/>
        </w:rPr>
        <w:t>Ghosh</w:t>
      </w:r>
      <w:proofErr w:type="spellEnd"/>
      <w:r w:rsidR="004D2786" w:rsidRPr="00155335">
        <w:rPr>
          <w:rFonts w:ascii="Times New Roman" w:hAnsi="Times New Roman" w:cs="Times New Roman"/>
          <w:color w:val="0D0D0D"/>
          <w:sz w:val="24"/>
          <w:szCs w:val="24"/>
          <w:shd w:val="clear" w:color="auto" w:fill="FFFFFF"/>
        </w:rPr>
        <w:t xml:space="preserve"> was very hard criticized, most because the test was consider to allow defendants’ to set standards </w:t>
      </w:r>
      <w:r w:rsidR="007502C0" w:rsidRPr="00155335">
        <w:rPr>
          <w:rFonts w:ascii="Times New Roman" w:hAnsi="Times New Roman" w:cs="Times New Roman"/>
          <w:color w:val="0D0D0D"/>
          <w:sz w:val="24"/>
          <w:szCs w:val="24"/>
          <w:shd w:val="clear" w:color="auto" w:fill="FFFFFF"/>
        </w:rPr>
        <w:t>of behavior</w:t>
      </w:r>
      <w:r w:rsidR="004D2786" w:rsidRPr="00155335">
        <w:rPr>
          <w:rFonts w:ascii="Times New Roman" w:hAnsi="Times New Roman" w:cs="Times New Roman"/>
          <w:color w:val="0D0D0D"/>
          <w:sz w:val="24"/>
          <w:szCs w:val="24"/>
          <w:shd w:val="clear" w:color="auto" w:fill="FFFFFF"/>
        </w:rPr>
        <w:t>.</w:t>
      </w:r>
      <w:r w:rsidR="00A15197" w:rsidRPr="00155335">
        <w:rPr>
          <w:rFonts w:ascii="Times New Roman" w:hAnsi="Times New Roman" w:cs="Times New Roman"/>
          <w:color w:val="0D0D0D"/>
          <w:sz w:val="24"/>
          <w:szCs w:val="24"/>
          <w:shd w:val="clear" w:color="auto" w:fill="FFFFFF"/>
        </w:rPr>
        <w:t xml:space="preserve"> However, if the actions were objectively deemed dishonest, the jury must subsequently assess whether the individual was aware that their behavior was dishonest according to those standards (the subjective test). If the individual genuinely believed their actions were honest, despite their objective dishonesty, they would not be deemed dishonest under the law.</w:t>
      </w:r>
    </w:p>
    <w:p w:rsidR="00CB20EA" w:rsidRPr="00155335" w:rsidRDefault="00033842">
      <w:pPr>
        <w:rPr>
          <w:rFonts w:ascii="Times New Roman" w:hAnsi="Times New Roman" w:cs="Times New Roman"/>
          <w:color w:val="0D0D0D"/>
          <w:sz w:val="24"/>
          <w:szCs w:val="24"/>
          <w:shd w:val="clear" w:color="auto" w:fill="FFFFFF"/>
        </w:rPr>
      </w:pPr>
      <w:r w:rsidRPr="00155335">
        <w:rPr>
          <w:rFonts w:ascii="Times New Roman" w:hAnsi="Times New Roman" w:cs="Times New Roman"/>
          <w:bCs/>
          <w:sz w:val="24"/>
          <w:szCs w:val="24"/>
        </w:rPr>
        <w:t xml:space="preserve">        </w:t>
      </w:r>
      <w:r w:rsidR="00A91531" w:rsidRPr="00155335">
        <w:rPr>
          <w:rFonts w:ascii="Times New Roman" w:hAnsi="Times New Roman" w:cs="Times New Roman"/>
          <w:bCs/>
          <w:sz w:val="24"/>
          <w:szCs w:val="24"/>
        </w:rPr>
        <w:t>Going forward with the common law test for dishonesty</w:t>
      </w:r>
      <w:r w:rsidR="00D4096A" w:rsidRPr="00155335">
        <w:rPr>
          <w:rFonts w:ascii="Times New Roman" w:hAnsi="Times New Roman" w:cs="Times New Roman"/>
          <w:bCs/>
          <w:sz w:val="24"/>
          <w:szCs w:val="24"/>
        </w:rPr>
        <w:t>,</w:t>
      </w:r>
      <w:r w:rsidR="00A91531" w:rsidRPr="00155335">
        <w:rPr>
          <w:rFonts w:ascii="Times New Roman" w:hAnsi="Times New Roman" w:cs="Times New Roman"/>
          <w:bCs/>
          <w:sz w:val="24"/>
          <w:szCs w:val="24"/>
        </w:rPr>
        <w:t xml:space="preserve"> we can discuss about</w:t>
      </w:r>
      <w:r w:rsidR="0043453D" w:rsidRPr="00155335">
        <w:rPr>
          <w:rFonts w:ascii="Times New Roman" w:hAnsi="Times New Roman" w:cs="Times New Roman"/>
          <w:bCs/>
          <w:sz w:val="24"/>
          <w:szCs w:val="24"/>
        </w:rPr>
        <w:t xml:space="preserve"> case </w:t>
      </w:r>
      <w:proofErr w:type="gramStart"/>
      <w:r w:rsidR="0043453D" w:rsidRPr="00155335">
        <w:rPr>
          <w:rFonts w:ascii="Times New Roman" w:hAnsi="Times New Roman" w:cs="Times New Roman"/>
          <w:bCs/>
          <w:sz w:val="24"/>
          <w:szCs w:val="24"/>
        </w:rPr>
        <w:t xml:space="preserve">of  </w:t>
      </w:r>
      <w:r w:rsidR="0043453D" w:rsidRPr="00155335">
        <w:rPr>
          <w:rFonts w:ascii="Times New Roman" w:hAnsi="Times New Roman" w:cs="Times New Roman"/>
          <w:b/>
          <w:bCs/>
          <w:sz w:val="24"/>
          <w:szCs w:val="24"/>
        </w:rPr>
        <w:t>Ivey</w:t>
      </w:r>
      <w:proofErr w:type="gramEnd"/>
      <w:r w:rsidR="0043453D" w:rsidRPr="00155335">
        <w:rPr>
          <w:rFonts w:ascii="Times New Roman" w:hAnsi="Times New Roman" w:cs="Times New Roman"/>
          <w:b/>
          <w:bCs/>
          <w:sz w:val="24"/>
          <w:szCs w:val="24"/>
        </w:rPr>
        <w:t xml:space="preserve"> and </w:t>
      </w:r>
      <w:proofErr w:type="spellStart"/>
      <w:r w:rsidR="0043453D" w:rsidRPr="00155335">
        <w:rPr>
          <w:rFonts w:ascii="Times New Roman" w:hAnsi="Times New Roman" w:cs="Times New Roman"/>
          <w:b/>
          <w:bCs/>
          <w:sz w:val="24"/>
          <w:szCs w:val="24"/>
        </w:rPr>
        <w:t>Genting</w:t>
      </w:r>
      <w:proofErr w:type="spellEnd"/>
      <w:r w:rsidR="0043453D" w:rsidRPr="00155335">
        <w:rPr>
          <w:rFonts w:ascii="Times New Roman" w:hAnsi="Times New Roman" w:cs="Times New Roman"/>
          <w:b/>
          <w:bCs/>
          <w:sz w:val="24"/>
          <w:szCs w:val="24"/>
        </w:rPr>
        <w:t xml:space="preserve"> Casinos UK Ltd (2017)</w:t>
      </w:r>
      <w:r w:rsidR="004771CF">
        <w:rPr>
          <w:rFonts w:ascii="Times New Roman" w:hAnsi="Times New Roman" w:cs="Times New Roman"/>
          <w:bCs/>
          <w:sz w:val="24"/>
          <w:szCs w:val="24"/>
        </w:rPr>
        <w:t xml:space="preserve">. This case </w:t>
      </w:r>
      <w:r w:rsidR="0043453D" w:rsidRPr="00155335">
        <w:rPr>
          <w:rFonts w:ascii="Times New Roman" w:hAnsi="Times New Roman" w:cs="Times New Roman"/>
          <w:bCs/>
          <w:sz w:val="24"/>
          <w:szCs w:val="24"/>
        </w:rPr>
        <w:t xml:space="preserve">was one of the most relevant case of deciding either it was dishonesty or not from Ivey. </w:t>
      </w:r>
      <w:r w:rsidR="00A91531" w:rsidRPr="00155335">
        <w:rPr>
          <w:rFonts w:ascii="Times New Roman" w:hAnsi="Times New Roman" w:cs="Times New Roman"/>
          <w:color w:val="0D0D0D"/>
          <w:sz w:val="24"/>
          <w:szCs w:val="24"/>
          <w:shd w:val="clear" w:color="auto" w:fill="FFFFFF"/>
        </w:rPr>
        <w:t xml:space="preserve">If the defendant is not acquitted based on section 2(1), the jury will proceed to evaluate the common law standard for dishonesty, as articulated in the case of Ivey v </w:t>
      </w:r>
      <w:proofErr w:type="spellStart"/>
      <w:r w:rsidR="00A91531" w:rsidRPr="00155335">
        <w:rPr>
          <w:rFonts w:ascii="Times New Roman" w:hAnsi="Times New Roman" w:cs="Times New Roman"/>
          <w:color w:val="0D0D0D"/>
          <w:sz w:val="24"/>
          <w:szCs w:val="24"/>
          <w:shd w:val="clear" w:color="auto" w:fill="FFFFFF"/>
        </w:rPr>
        <w:t>Genting</w:t>
      </w:r>
      <w:proofErr w:type="spellEnd"/>
      <w:r w:rsidR="00A91531" w:rsidRPr="00155335">
        <w:rPr>
          <w:rFonts w:ascii="Times New Roman" w:hAnsi="Times New Roman" w:cs="Times New Roman"/>
          <w:color w:val="0D0D0D"/>
          <w:sz w:val="24"/>
          <w:szCs w:val="24"/>
          <w:shd w:val="clear" w:color="auto" w:fill="FFFFFF"/>
        </w:rPr>
        <w:t xml:space="preserve"> Casinos, which diverged from the previous </w:t>
      </w:r>
      <w:proofErr w:type="spellStart"/>
      <w:r w:rsidR="00A91531" w:rsidRPr="00155335">
        <w:rPr>
          <w:rFonts w:ascii="Times New Roman" w:hAnsi="Times New Roman" w:cs="Times New Roman"/>
          <w:color w:val="0D0D0D"/>
          <w:sz w:val="24"/>
          <w:szCs w:val="24"/>
          <w:shd w:val="clear" w:color="auto" w:fill="FFFFFF"/>
        </w:rPr>
        <w:t>Ghosh</w:t>
      </w:r>
      <w:proofErr w:type="spellEnd"/>
      <w:r w:rsidR="00A91531" w:rsidRPr="00155335">
        <w:rPr>
          <w:rFonts w:ascii="Times New Roman" w:hAnsi="Times New Roman" w:cs="Times New Roman"/>
          <w:color w:val="0D0D0D"/>
          <w:sz w:val="24"/>
          <w:szCs w:val="24"/>
          <w:shd w:val="clear" w:color="auto" w:fill="FFFFFF"/>
        </w:rPr>
        <w:t xml:space="preserve"> test</w:t>
      </w:r>
      <w:r w:rsidR="00D53648" w:rsidRPr="00155335">
        <w:rPr>
          <w:rFonts w:ascii="Times New Roman" w:hAnsi="Times New Roman" w:cs="Times New Roman"/>
          <w:color w:val="0D0D0D"/>
          <w:sz w:val="24"/>
          <w:szCs w:val="24"/>
          <w:shd w:val="clear" w:color="auto" w:fill="FFFFFF"/>
        </w:rPr>
        <w:t xml:space="preserve"> (Herring, 2022). </w:t>
      </w:r>
      <w:r w:rsidR="00D4096A" w:rsidRPr="00155335">
        <w:rPr>
          <w:rFonts w:ascii="Times New Roman" w:hAnsi="Times New Roman" w:cs="Times New Roman"/>
          <w:color w:val="0D0D0D"/>
          <w:sz w:val="24"/>
          <w:szCs w:val="24"/>
          <w:shd w:val="clear" w:color="auto" w:fill="FFFFFF"/>
        </w:rPr>
        <w:t xml:space="preserve"> Phil Ivey was one of the world’s top poker players. </w:t>
      </w:r>
      <w:r w:rsidR="00C00110" w:rsidRPr="00155335">
        <w:rPr>
          <w:rFonts w:ascii="Times New Roman" w:hAnsi="Times New Roman" w:cs="Times New Roman"/>
          <w:color w:val="0D0D0D"/>
          <w:sz w:val="24"/>
          <w:szCs w:val="24"/>
          <w:shd w:val="clear" w:color="auto" w:fill="FFFFFF"/>
        </w:rPr>
        <w:t>Over two</w:t>
      </w:r>
      <w:r w:rsidR="00D4096A" w:rsidRPr="00155335">
        <w:rPr>
          <w:rFonts w:ascii="Times New Roman" w:hAnsi="Times New Roman" w:cs="Times New Roman"/>
          <w:color w:val="0D0D0D"/>
          <w:sz w:val="24"/>
          <w:szCs w:val="24"/>
          <w:shd w:val="clear" w:color="auto" w:fill="FFFFFF"/>
        </w:rPr>
        <w:t xml:space="preserve"> days</w:t>
      </w:r>
      <w:r w:rsidR="00C00110" w:rsidRPr="00155335">
        <w:rPr>
          <w:rFonts w:ascii="Times New Roman" w:hAnsi="Times New Roman" w:cs="Times New Roman"/>
          <w:color w:val="0D0D0D"/>
          <w:sz w:val="24"/>
          <w:szCs w:val="24"/>
          <w:shd w:val="clear" w:color="auto" w:fill="FFFFFF"/>
        </w:rPr>
        <w:t>,</w:t>
      </w:r>
      <w:r w:rsidR="00D4096A" w:rsidRPr="00155335">
        <w:rPr>
          <w:rFonts w:ascii="Times New Roman" w:hAnsi="Times New Roman" w:cs="Times New Roman"/>
          <w:color w:val="0D0D0D"/>
          <w:sz w:val="24"/>
          <w:szCs w:val="24"/>
          <w:shd w:val="clear" w:color="auto" w:fill="FFFFFF"/>
        </w:rPr>
        <w:t xml:space="preserve"> in August 2012</w:t>
      </w:r>
      <w:r w:rsidR="00C00110" w:rsidRPr="00155335">
        <w:rPr>
          <w:rFonts w:ascii="Times New Roman" w:hAnsi="Times New Roman" w:cs="Times New Roman"/>
          <w:color w:val="0D0D0D"/>
          <w:sz w:val="24"/>
          <w:szCs w:val="24"/>
          <w:shd w:val="clear" w:color="auto" w:fill="FFFFFF"/>
        </w:rPr>
        <w:t>,</w:t>
      </w:r>
      <w:r w:rsidR="00D4096A" w:rsidRPr="00155335">
        <w:rPr>
          <w:rFonts w:ascii="Times New Roman" w:hAnsi="Times New Roman" w:cs="Times New Roman"/>
          <w:color w:val="0D0D0D"/>
          <w:sz w:val="24"/>
          <w:szCs w:val="24"/>
          <w:shd w:val="clear" w:color="auto" w:fill="FFFFFF"/>
        </w:rPr>
        <w:t xml:space="preserve"> he won £7.7 million playing a card game ‘</w:t>
      </w:r>
      <w:proofErr w:type="spellStart"/>
      <w:r w:rsidR="00D4096A" w:rsidRPr="00155335">
        <w:rPr>
          <w:rFonts w:ascii="Times New Roman" w:hAnsi="Times New Roman" w:cs="Times New Roman"/>
          <w:color w:val="0D0D0D"/>
          <w:sz w:val="24"/>
          <w:szCs w:val="24"/>
          <w:shd w:val="clear" w:color="auto" w:fill="FFFFFF"/>
        </w:rPr>
        <w:t>Punto</w:t>
      </w:r>
      <w:proofErr w:type="spellEnd"/>
      <w:r w:rsidR="00D4096A" w:rsidRPr="00155335">
        <w:rPr>
          <w:rFonts w:ascii="Times New Roman" w:hAnsi="Times New Roman" w:cs="Times New Roman"/>
          <w:color w:val="0D0D0D"/>
          <w:sz w:val="24"/>
          <w:szCs w:val="24"/>
          <w:shd w:val="clear" w:color="auto" w:fill="FFFFFF"/>
        </w:rPr>
        <w:t xml:space="preserve"> </w:t>
      </w:r>
      <w:proofErr w:type="spellStart"/>
      <w:r w:rsidR="00D4096A" w:rsidRPr="00155335">
        <w:rPr>
          <w:rFonts w:ascii="Times New Roman" w:hAnsi="Times New Roman" w:cs="Times New Roman"/>
          <w:color w:val="0D0D0D"/>
          <w:sz w:val="24"/>
          <w:szCs w:val="24"/>
          <w:shd w:val="clear" w:color="auto" w:fill="FFFFFF"/>
        </w:rPr>
        <w:t>Banco</w:t>
      </w:r>
      <w:proofErr w:type="spellEnd"/>
      <w:r w:rsidR="00D4096A" w:rsidRPr="00155335">
        <w:rPr>
          <w:rFonts w:ascii="Times New Roman" w:hAnsi="Times New Roman" w:cs="Times New Roman"/>
          <w:color w:val="0D0D0D"/>
          <w:sz w:val="24"/>
          <w:szCs w:val="24"/>
          <w:shd w:val="clear" w:color="auto" w:fill="FFFFFF"/>
        </w:rPr>
        <w:t>’.</w:t>
      </w:r>
      <w:r w:rsidR="00C00110" w:rsidRPr="00155335">
        <w:rPr>
          <w:rFonts w:ascii="Times New Roman" w:hAnsi="Times New Roman" w:cs="Times New Roman"/>
          <w:color w:val="0D0D0D"/>
          <w:sz w:val="24"/>
          <w:szCs w:val="24"/>
          <w:shd w:val="clear" w:color="auto" w:fill="FFFFFF"/>
        </w:rPr>
        <w:t xml:space="preserve"> However, the casino declined to award his winnings, suspecting that he had employed a method referred to as 'edge-sorting' to gain an unfair </w:t>
      </w:r>
      <w:proofErr w:type="gramStart"/>
      <w:r w:rsidR="00C00110" w:rsidRPr="00155335">
        <w:rPr>
          <w:rFonts w:ascii="Times New Roman" w:hAnsi="Times New Roman" w:cs="Times New Roman"/>
          <w:color w:val="0D0D0D"/>
          <w:sz w:val="24"/>
          <w:szCs w:val="24"/>
          <w:shd w:val="clear" w:color="auto" w:fill="FFFFFF"/>
        </w:rPr>
        <w:t>advantage</w:t>
      </w:r>
      <w:r w:rsidR="00C00110" w:rsidRPr="00155335">
        <w:rPr>
          <w:rFonts w:ascii="Times New Roman" w:hAnsi="Times New Roman" w:cs="Times New Roman"/>
          <w:color w:val="212529"/>
          <w:sz w:val="24"/>
          <w:szCs w:val="24"/>
          <w:shd w:val="clear" w:color="auto" w:fill="FFFFFF"/>
        </w:rPr>
        <w:t>(</w:t>
      </w:r>
      <w:proofErr w:type="gramEnd"/>
      <w:r w:rsidR="00B1041A" w:rsidRPr="00155335">
        <w:rPr>
          <w:rFonts w:ascii="Times New Roman" w:hAnsi="Times New Roman" w:cs="Times New Roman"/>
          <w:color w:val="212529"/>
          <w:sz w:val="24"/>
          <w:szCs w:val="24"/>
          <w:shd w:val="clear" w:color="auto" w:fill="FFFFFF"/>
        </w:rPr>
        <w:fldChar w:fldCharType="begin"/>
      </w:r>
      <w:r w:rsidR="00C00110" w:rsidRPr="00155335">
        <w:rPr>
          <w:rFonts w:ascii="Times New Roman" w:hAnsi="Times New Roman" w:cs="Times New Roman"/>
          <w:color w:val="212529"/>
          <w:sz w:val="24"/>
          <w:szCs w:val="24"/>
          <w:shd w:val="clear" w:color="auto" w:fill="FFFFFF"/>
        </w:rPr>
        <w:instrText xml:space="preserve"> HYPERLINK "https://www.lawteacher.net" </w:instrText>
      </w:r>
      <w:r w:rsidR="00B1041A" w:rsidRPr="00155335">
        <w:rPr>
          <w:rFonts w:ascii="Times New Roman" w:hAnsi="Times New Roman" w:cs="Times New Roman"/>
          <w:color w:val="212529"/>
          <w:sz w:val="24"/>
          <w:szCs w:val="24"/>
          <w:shd w:val="clear" w:color="auto" w:fill="FFFFFF"/>
        </w:rPr>
        <w:fldChar w:fldCharType="separate"/>
      </w:r>
      <w:r w:rsidR="00C00110" w:rsidRPr="00155335">
        <w:rPr>
          <w:rStyle w:val="Hyperlink"/>
          <w:rFonts w:ascii="Times New Roman" w:hAnsi="Times New Roman" w:cs="Times New Roman"/>
          <w:sz w:val="24"/>
          <w:szCs w:val="24"/>
          <w:shd w:val="clear" w:color="auto" w:fill="FFFFFF"/>
        </w:rPr>
        <w:t>https://www.lawteacher.net</w:t>
      </w:r>
      <w:r w:rsidR="00B1041A" w:rsidRPr="00155335">
        <w:rPr>
          <w:rFonts w:ascii="Times New Roman" w:hAnsi="Times New Roman" w:cs="Times New Roman"/>
          <w:color w:val="212529"/>
          <w:sz w:val="24"/>
          <w:szCs w:val="24"/>
          <w:shd w:val="clear" w:color="auto" w:fill="FFFFFF"/>
        </w:rPr>
        <w:fldChar w:fldCharType="end"/>
      </w:r>
      <w:r w:rsidR="00C00110" w:rsidRPr="00155335">
        <w:rPr>
          <w:rFonts w:ascii="Times New Roman" w:hAnsi="Times New Roman" w:cs="Times New Roman"/>
          <w:color w:val="212529"/>
          <w:sz w:val="24"/>
          <w:szCs w:val="24"/>
          <w:shd w:val="clear" w:color="auto" w:fill="FFFFFF"/>
        </w:rPr>
        <w:t xml:space="preserve">, </w:t>
      </w:r>
      <w:r w:rsidR="008C277F" w:rsidRPr="00155335">
        <w:rPr>
          <w:rFonts w:ascii="Times New Roman" w:hAnsi="Times New Roman" w:cs="Times New Roman"/>
          <w:sz w:val="24"/>
          <w:szCs w:val="24"/>
        </w:rPr>
        <w:t>3</w:t>
      </w:r>
      <w:r w:rsidR="008C277F" w:rsidRPr="00155335">
        <w:rPr>
          <w:rFonts w:ascii="Times New Roman" w:hAnsi="Times New Roman" w:cs="Times New Roman"/>
          <w:sz w:val="24"/>
          <w:szCs w:val="24"/>
          <w:vertAlign w:val="superscript"/>
        </w:rPr>
        <w:t>rd</w:t>
      </w:r>
      <w:r w:rsidR="008C277F" w:rsidRPr="00155335">
        <w:rPr>
          <w:rFonts w:ascii="Times New Roman" w:hAnsi="Times New Roman" w:cs="Times New Roman"/>
          <w:sz w:val="24"/>
          <w:szCs w:val="24"/>
        </w:rPr>
        <w:t xml:space="preserve"> of May 2024</w:t>
      </w:r>
      <w:r w:rsidR="00C00110" w:rsidRPr="00155335">
        <w:rPr>
          <w:rFonts w:ascii="Times New Roman" w:hAnsi="Times New Roman" w:cs="Times New Roman"/>
          <w:color w:val="212529"/>
          <w:sz w:val="24"/>
          <w:szCs w:val="24"/>
          <w:shd w:val="clear" w:color="auto" w:fill="FFFFFF"/>
        </w:rPr>
        <w:t>)</w:t>
      </w:r>
      <w:r w:rsidR="00C00110" w:rsidRPr="00155335">
        <w:rPr>
          <w:rFonts w:ascii="Times New Roman" w:hAnsi="Times New Roman" w:cs="Times New Roman"/>
          <w:color w:val="0D0D0D"/>
          <w:sz w:val="24"/>
          <w:szCs w:val="24"/>
          <w:shd w:val="clear" w:color="auto" w:fill="FFFFFF"/>
        </w:rPr>
        <w:t xml:space="preserve">. </w:t>
      </w:r>
      <w:r w:rsidR="00D66DF5" w:rsidRPr="00155335">
        <w:rPr>
          <w:rFonts w:ascii="Times New Roman" w:hAnsi="Times New Roman" w:cs="Times New Roman"/>
          <w:color w:val="0D0D0D"/>
          <w:sz w:val="24"/>
          <w:szCs w:val="24"/>
          <w:shd w:val="clear" w:color="auto" w:fill="FFFFFF"/>
        </w:rPr>
        <w:t xml:space="preserve"> The central question revolved around whether Ivey's utilization of edge-sorting amounted to cheating under the Gambling Act 2005. Additionally, the case delved into the examination of dishonesty in English criminal law, particularly questioning whether the criteria outlined in R v </w:t>
      </w:r>
      <w:proofErr w:type="spellStart"/>
      <w:r w:rsidR="00D66DF5" w:rsidRPr="00155335">
        <w:rPr>
          <w:rFonts w:ascii="Times New Roman" w:hAnsi="Times New Roman" w:cs="Times New Roman"/>
          <w:color w:val="0D0D0D"/>
          <w:sz w:val="24"/>
          <w:szCs w:val="24"/>
          <w:shd w:val="clear" w:color="auto" w:fill="FFFFFF"/>
        </w:rPr>
        <w:t>Ghosh</w:t>
      </w:r>
      <w:proofErr w:type="spellEnd"/>
      <w:r w:rsidR="00D66DF5" w:rsidRPr="00155335">
        <w:rPr>
          <w:rFonts w:ascii="Times New Roman" w:hAnsi="Times New Roman" w:cs="Times New Roman"/>
          <w:color w:val="0D0D0D"/>
          <w:sz w:val="24"/>
          <w:szCs w:val="24"/>
          <w:shd w:val="clear" w:color="auto" w:fill="FFFFFF"/>
        </w:rPr>
        <w:t xml:space="preserve"> [1982] QB 1053 required reevaluation. </w:t>
      </w:r>
      <w:r w:rsidR="00CB20EA" w:rsidRPr="00155335">
        <w:rPr>
          <w:rFonts w:ascii="Times New Roman" w:hAnsi="Times New Roman" w:cs="Times New Roman"/>
          <w:color w:val="0D0D0D"/>
          <w:sz w:val="24"/>
          <w:szCs w:val="24"/>
          <w:shd w:val="clear" w:color="auto" w:fill="FFFFFF"/>
        </w:rPr>
        <w:t xml:space="preserve">The Supreme Court reached a unanimous decision, concluding that Ivey's conduct constituted cheating. The Court determined that edge-sorting entailed manipulating the game in a way not intended by the casino and inherently involved dishonesty. The decision was significant in providing clarity regarding the definition of cheating in gambling according to the Gambling Act 2005. Furthermore, the case is noteworthy for its revision of the criteria for dishonesty in English law, shifting away from the subjective component of the </w:t>
      </w:r>
      <w:proofErr w:type="spellStart"/>
      <w:r w:rsidR="00CB20EA" w:rsidRPr="00155335">
        <w:rPr>
          <w:rFonts w:ascii="Times New Roman" w:hAnsi="Times New Roman" w:cs="Times New Roman"/>
          <w:color w:val="0D0D0D"/>
          <w:sz w:val="24"/>
          <w:szCs w:val="24"/>
          <w:shd w:val="clear" w:color="auto" w:fill="FFFFFF"/>
        </w:rPr>
        <w:t>Ghosh</w:t>
      </w:r>
      <w:proofErr w:type="spellEnd"/>
      <w:r w:rsidR="00CB20EA" w:rsidRPr="00155335">
        <w:rPr>
          <w:rFonts w:ascii="Times New Roman" w:hAnsi="Times New Roman" w:cs="Times New Roman"/>
          <w:color w:val="0D0D0D"/>
          <w:sz w:val="24"/>
          <w:szCs w:val="24"/>
          <w:shd w:val="clear" w:color="auto" w:fill="FFFFFF"/>
        </w:rPr>
        <w:t xml:space="preserve"> test. This updated test places greater emphasis on societal norms rather than solely relying on the defendant's personal interpretation of dishonesty</w:t>
      </w:r>
      <w:r w:rsidR="008C277F" w:rsidRPr="00155335">
        <w:rPr>
          <w:rFonts w:ascii="Times New Roman" w:hAnsi="Times New Roman" w:cs="Times New Roman"/>
          <w:color w:val="0D0D0D"/>
          <w:sz w:val="24"/>
          <w:szCs w:val="24"/>
          <w:shd w:val="clear" w:color="auto" w:fill="FFFFFF"/>
        </w:rPr>
        <w:t>.</w:t>
      </w:r>
    </w:p>
    <w:p w:rsidR="00CF593B" w:rsidRPr="007477C6" w:rsidRDefault="008C277F" w:rsidP="008C277F">
      <w:pPr>
        <w:pStyle w:val="Heading1"/>
        <w:shd w:val="clear" w:color="auto" w:fill="FFFFFF"/>
        <w:spacing w:before="188" w:beforeAutospacing="0" w:after="150" w:afterAutospacing="0"/>
        <w:rPr>
          <w:b w:val="0"/>
          <w:color w:val="0D0D0D"/>
          <w:sz w:val="24"/>
          <w:szCs w:val="24"/>
          <w:shd w:val="clear" w:color="auto" w:fill="FFFFFF"/>
        </w:rPr>
      </w:pPr>
      <w:r w:rsidRPr="00155335">
        <w:rPr>
          <w:color w:val="0D0D0D"/>
          <w:sz w:val="24"/>
          <w:szCs w:val="24"/>
          <w:shd w:val="clear" w:color="auto" w:fill="FFFFFF"/>
        </w:rPr>
        <w:t xml:space="preserve">    </w:t>
      </w:r>
      <w:r w:rsidR="00CD1818">
        <w:rPr>
          <w:color w:val="0D0D0D"/>
          <w:sz w:val="24"/>
          <w:szCs w:val="24"/>
          <w:shd w:val="clear" w:color="auto" w:fill="FFFFFF"/>
        </w:rPr>
        <w:t xml:space="preserve">    </w:t>
      </w:r>
      <w:r w:rsidRPr="00155335">
        <w:rPr>
          <w:b w:val="0"/>
          <w:color w:val="0D0D0D"/>
          <w:sz w:val="24"/>
          <w:szCs w:val="24"/>
          <w:shd w:val="clear" w:color="auto" w:fill="FFFFFF"/>
        </w:rPr>
        <w:t xml:space="preserve">Case of </w:t>
      </w:r>
      <w:r w:rsidRPr="00155335">
        <w:rPr>
          <w:color w:val="000000"/>
          <w:sz w:val="24"/>
          <w:szCs w:val="24"/>
        </w:rPr>
        <w:t xml:space="preserve">Regina v. Feely </w:t>
      </w:r>
      <w:r w:rsidRPr="00155335">
        <w:rPr>
          <w:b w:val="0"/>
          <w:color w:val="000000"/>
          <w:sz w:val="24"/>
          <w:szCs w:val="24"/>
        </w:rPr>
        <w:t xml:space="preserve">is another relevant case in relation of dishonesty concept of theft offence. </w:t>
      </w:r>
      <w:r w:rsidRPr="00155335">
        <w:rPr>
          <w:b w:val="0"/>
          <w:color w:val="0D0D0D"/>
          <w:sz w:val="24"/>
          <w:szCs w:val="24"/>
          <w:shd w:val="clear" w:color="auto" w:fill="FFFFFF"/>
        </w:rPr>
        <w:t>The defendant was found guilty of theft for removing money from his employer's safe. The defendant argues that he cannot be guilty of theft because he intended to reimburse the money. Furthermore, the defendant contends that the amount taken could be offset against money owed to him by his employers</w:t>
      </w:r>
      <w:r w:rsidRPr="00155335">
        <w:rPr>
          <w:b w:val="0"/>
          <w:color w:val="000000"/>
          <w:sz w:val="24"/>
          <w:szCs w:val="24"/>
        </w:rPr>
        <w:t xml:space="preserve"> (</w:t>
      </w:r>
      <w:hyperlink r:id="rId8" w:history="1">
        <w:r w:rsidRPr="00155335">
          <w:rPr>
            <w:rStyle w:val="Hyperlink"/>
            <w:b w:val="0"/>
            <w:sz w:val="24"/>
            <w:szCs w:val="24"/>
          </w:rPr>
          <w:t>https://www.casebriefs.com</w:t>
        </w:r>
      </w:hyperlink>
      <w:r w:rsidRPr="00155335">
        <w:rPr>
          <w:b w:val="0"/>
          <w:sz w:val="24"/>
          <w:szCs w:val="24"/>
        </w:rPr>
        <w:t>, 3</w:t>
      </w:r>
      <w:r w:rsidRPr="00155335">
        <w:rPr>
          <w:b w:val="0"/>
          <w:sz w:val="24"/>
          <w:szCs w:val="24"/>
          <w:vertAlign w:val="superscript"/>
        </w:rPr>
        <w:t>rd</w:t>
      </w:r>
      <w:r w:rsidRPr="00155335">
        <w:rPr>
          <w:b w:val="0"/>
          <w:sz w:val="24"/>
          <w:szCs w:val="24"/>
        </w:rPr>
        <w:t xml:space="preserve"> of May 2024).</w:t>
      </w:r>
      <w:r w:rsidR="00CF5AB3" w:rsidRPr="00155335">
        <w:rPr>
          <w:b w:val="0"/>
          <w:sz w:val="24"/>
          <w:szCs w:val="24"/>
        </w:rPr>
        <w:t xml:space="preserve"> The </w:t>
      </w:r>
      <w:r w:rsidR="00CF5AB3" w:rsidRPr="00155335">
        <w:rPr>
          <w:b w:val="0"/>
          <w:color w:val="000000"/>
          <w:sz w:val="24"/>
          <w:szCs w:val="24"/>
          <w:shd w:val="clear" w:color="auto" w:fill="FFFFFF"/>
        </w:rPr>
        <w:t>jury should determine</w:t>
      </w:r>
      <w:r w:rsidR="00CF5AB3" w:rsidRPr="00155335">
        <w:rPr>
          <w:b w:val="0"/>
          <w:color w:val="0D0D0D"/>
          <w:sz w:val="24"/>
          <w:szCs w:val="24"/>
          <w:shd w:val="clear" w:color="auto" w:fill="FFFFFF"/>
        </w:rPr>
        <w:t xml:space="preserve"> whether an individual who appropriates funds from their employer without authorization acted dishonestly and if he is culpable of theft, or if they should be afforded a defense based on the intention to </w:t>
      </w:r>
      <w:r w:rsidR="00CF5AB3" w:rsidRPr="007477C6">
        <w:rPr>
          <w:b w:val="0"/>
          <w:color w:val="0D0D0D"/>
          <w:sz w:val="24"/>
          <w:szCs w:val="24"/>
          <w:shd w:val="clear" w:color="auto" w:fill="FFFFFF"/>
        </w:rPr>
        <w:t xml:space="preserve">reimburse the funds. </w:t>
      </w:r>
      <w:r w:rsidR="00CF593B" w:rsidRPr="007477C6">
        <w:rPr>
          <w:b w:val="0"/>
          <w:sz w:val="24"/>
          <w:szCs w:val="24"/>
        </w:rPr>
        <w:t xml:space="preserve"> </w:t>
      </w:r>
      <w:r w:rsidR="00654E3B" w:rsidRPr="007477C6">
        <w:rPr>
          <w:b w:val="0"/>
          <w:color w:val="000000"/>
          <w:sz w:val="24"/>
          <w:szCs w:val="24"/>
          <w:shd w:val="clear" w:color="auto" w:fill="FFFFFF"/>
        </w:rPr>
        <w:t xml:space="preserve">The court stated that individuals </w:t>
      </w:r>
      <w:r w:rsidR="00654E3B" w:rsidRPr="007477C6">
        <w:rPr>
          <w:b w:val="0"/>
          <w:color w:val="0D0D0D"/>
          <w:sz w:val="24"/>
          <w:szCs w:val="24"/>
          <w:shd w:val="clear" w:color="auto" w:fill="FFFFFF"/>
        </w:rPr>
        <w:t xml:space="preserve">who appropriate funds from their employers without authorization are typically considered thieves. </w:t>
      </w:r>
      <w:r w:rsidR="00654E3B" w:rsidRPr="007477C6">
        <w:rPr>
          <w:b w:val="0"/>
          <w:color w:val="000000"/>
          <w:sz w:val="24"/>
          <w:szCs w:val="24"/>
          <w:shd w:val="clear" w:color="auto" w:fill="FFFFFF"/>
        </w:rPr>
        <w:t>However,</w:t>
      </w:r>
      <w:r w:rsidR="00654E3B" w:rsidRPr="007477C6">
        <w:rPr>
          <w:b w:val="0"/>
          <w:color w:val="0D0D0D"/>
          <w:sz w:val="24"/>
          <w:szCs w:val="24"/>
          <w:shd w:val="clear" w:color="auto" w:fill="FFFFFF"/>
        </w:rPr>
        <w:t xml:space="preserve"> if they do not plead guilty to the charge of theft, it falls upon the jury to determine whether their actions constitute dishonesty.</w:t>
      </w:r>
      <w:r w:rsidR="0006478A" w:rsidRPr="007477C6">
        <w:rPr>
          <w:b w:val="0"/>
          <w:color w:val="0D0D0D"/>
          <w:sz w:val="24"/>
          <w:szCs w:val="24"/>
          <w:shd w:val="clear" w:color="auto" w:fill="FFFFFF"/>
        </w:rPr>
        <w:t xml:space="preserve"> </w:t>
      </w:r>
    </w:p>
    <w:p w:rsidR="00CD1818" w:rsidRPr="00A015DE" w:rsidRDefault="00CD1818" w:rsidP="00CD1818">
      <w:pPr>
        <w:pStyle w:val="Heading1"/>
        <w:shd w:val="clear" w:color="auto" w:fill="FFFFFF"/>
        <w:spacing w:before="0" w:beforeAutospacing="0" w:after="0" w:afterAutospacing="0"/>
        <w:rPr>
          <w:b w:val="0"/>
          <w:color w:val="222222"/>
          <w:sz w:val="24"/>
          <w:szCs w:val="24"/>
        </w:rPr>
      </w:pPr>
      <w:r>
        <w:rPr>
          <w:b w:val="0"/>
          <w:color w:val="0D0D0D"/>
          <w:sz w:val="24"/>
          <w:szCs w:val="24"/>
          <w:shd w:val="clear" w:color="auto" w:fill="FFFFFF"/>
        </w:rPr>
        <w:lastRenderedPageBreak/>
        <w:t xml:space="preserve"> </w:t>
      </w:r>
      <w:r w:rsidRPr="00CD1818">
        <w:rPr>
          <w:b w:val="0"/>
          <w:color w:val="0D0D0D"/>
          <w:sz w:val="24"/>
          <w:szCs w:val="24"/>
          <w:shd w:val="clear" w:color="auto" w:fill="FFFFFF"/>
        </w:rPr>
        <w:t xml:space="preserve">       </w:t>
      </w:r>
      <w:r w:rsidR="00C35969">
        <w:rPr>
          <w:b w:val="0"/>
          <w:color w:val="0D0D0D"/>
          <w:sz w:val="24"/>
          <w:szCs w:val="24"/>
          <w:shd w:val="clear" w:color="auto" w:fill="FFFFFF"/>
        </w:rPr>
        <w:t xml:space="preserve">In the case of </w:t>
      </w:r>
      <w:r w:rsidRPr="00CD1818">
        <w:rPr>
          <w:color w:val="222222"/>
          <w:sz w:val="24"/>
          <w:szCs w:val="24"/>
        </w:rPr>
        <w:t xml:space="preserve">Regina v </w:t>
      </w:r>
      <w:proofErr w:type="spellStart"/>
      <w:proofErr w:type="gramStart"/>
      <w:r w:rsidRPr="00CD1818">
        <w:rPr>
          <w:color w:val="222222"/>
          <w:sz w:val="24"/>
          <w:szCs w:val="24"/>
        </w:rPr>
        <w:t>Gilks</w:t>
      </w:r>
      <w:proofErr w:type="spellEnd"/>
      <w:r w:rsidR="00C35969">
        <w:rPr>
          <w:color w:val="222222"/>
          <w:sz w:val="24"/>
          <w:szCs w:val="24"/>
        </w:rPr>
        <w:t>(</w:t>
      </w:r>
      <w:proofErr w:type="gramEnd"/>
      <w:r w:rsidRPr="00CD1818">
        <w:rPr>
          <w:color w:val="222222"/>
          <w:sz w:val="24"/>
          <w:szCs w:val="24"/>
        </w:rPr>
        <w:t>1972</w:t>
      </w:r>
      <w:r w:rsidR="00C35969">
        <w:rPr>
          <w:color w:val="222222"/>
          <w:sz w:val="24"/>
          <w:szCs w:val="24"/>
        </w:rPr>
        <w:t xml:space="preserve">) </w:t>
      </w:r>
      <w:r w:rsidR="00C35969">
        <w:rPr>
          <w:b w:val="0"/>
          <w:color w:val="0D0D0D"/>
          <w:sz w:val="24"/>
          <w:szCs w:val="24"/>
          <w:shd w:val="clear" w:color="auto" w:fill="FFFFFF"/>
        </w:rPr>
        <w:t>t</w:t>
      </w:r>
      <w:r w:rsidR="00C35969" w:rsidRPr="00C35969">
        <w:rPr>
          <w:b w:val="0"/>
          <w:color w:val="0D0D0D"/>
          <w:sz w:val="24"/>
          <w:szCs w:val="24"/>
          <w:shd w:val="clear" w:color="auto" w:fill="FFFFFF"/>
        </w:rPr>
        <w:t xml:space="preserve">he appellant wagered on a specific horse at a betting shop. Although a horse with a similar name emerged victorious, the shop erroneously awarded the winnings. Despite being aware of the error, the appellant declined to return the </w:t>
      </w:r>
      <w:proofErr w:type="gramStart"/>
      <w:r w:rsidR="00C35969" w:rsidRPr="00A015DE">
        <w:rPr>
          <w:b w:val="0"/>
          <w:color w:val="0D0D0D"/>
          <w:sz w:val="24"/>
          <w:szCs w:val="24"/>
          <w:shd w:val="clear" w:color="auto" w:fill="FFFFFF"/>
        </w:rPr>
        <w:t>payout(</w:t>
      </w:r>
      <w:proofErr w:type="gramEnd"/>
      <w:r w:rsidR="00A015DE">
        <w:rPr>
          <w:b w:val="0"/>
          <w:sz w:val="24"/>
          <w:szCs w:val="24"/>
        </w:rPr>
        <w:fldChar w:fldCharType="begin"/>
      </w:r>
      <w:r w:rsidR="00A015DE">
        <w:rPr>
          <w:b w:val="0"/>
          <w:sz w:val="24"/>
          <w:szCs w:val="24"/>
        </w:rPr>
        <w:instrText xml:space="preserve"> HYPERLINK "</w:instrText>
      </w:r>
      <w:r w:rsidR="00A015DE" w:rsidRPr="00A015DE">
        <w:rPr>
          <w:b w:val="0"/>
          <w:sz w:val="24"/>
          <w:szCs w:val="24"/>
        </w:rPr>
        <w:instrText>https://swarb.co.uk</w:instrText>
      </w:r>
      <w:r w:rsidR="00A015DE">
        <w:rPr>
          <w:b w:val="0"/>
          <w:sz w:val="24"/>
          <w:szCs w:val="24"/>
        </w:rPr>
        <w:instrText xml:space="preserve">" </w:instrText>
      </w:r>
      <w:r w:rsidR="00A015DE">
        <w:rPr>
          <w:b w:val="0"/>
          <w:sz w:val="24"/>
          <w:szCs w:val="24"/>
        </w:rPr>
        <w:fldChar w:fldCharType="separate"/>
      </w:r>
      <w:r w:rsidR="00A015DE" w:rsidRPr="00BB410A">
        <w:rPr>
          <w:rStyle w:val="Hyperlink"/>
          <w:b w:val="0"/>
          <w:sz w:val="24"/>
          <w:szCs w:val="24"/>
        </w:rPr>
        <w:t>https://swarb.co.uk</w:t>
      </w:r>
      <w:r w:rsidR="00A015DE">
        <w:rPr>
          <w:b w:val="0"/>
          <w:sz w:val="24"/>
          <w:szCs w:val="24"/>
        </w:rPr>
        <w:fldChar w:fldCharType="end"/>
      </w:r>
      <w:r w:rsidR="00A015DE">
        <w:rPr>
          <w:b w:val="0"/>
          <w:color w:val="0D0D0D"/>
          <w:sz w:val="24"/>
          <w:szCs w:val="24"/>
          <w:shd w:val="clear" w:color="auto" w:fill="FFFFFF"/>
        </w:rPr>
        <w:t xml:space="preserve">, </w:t>
      </w:r>
      <w:r w:rsidR="00A015DE" w:rsidRPr="00A015DE">
        <w:rPr>
          <w:b w:val="0"/>
          <w:sz w:val="24"/>
          <w:szCs w:val="24"/>
        </w:rPr>
        <w:t>3</w:t>
      </w:r>
      <w:r w:rsidR="00A015DE" w:rsidRPr="00A015DE">
        <w:rPr>
          <w:b w:val="0"/>
          <w:sz w:val="24"/>
          <w:szCs w:val="24"/>
          <w:vertAlign w:val="superscript"/>
        </w:rPr>
        <w:t>rd</w:t>
      </w:r>
      <w:r w:rsidR="00A015DE" w:rsidRPr="00A015DE">
        <w:rPr>
          <w:b w:val="0"/>
          <w:sz w:val="24"/>
          <w:szCs w:val="24"/>
        </w:rPr>
        <w:t xml:space="preserve"> of May 2024)</w:t>
      </w:r>
      <w:r w:rsidR="00C35969" w:rsidRPr="00A015DE">
        <w:rPr>
          <w:b w:val="0"/>
          <w:color w:val="0D0D0D"/>
          <w:sz w:val="24"/>
          <w:szCs w:val="24"/>
          <w:shd w:val="clear" w:color="auto" w:fill="FFFFFF"/>
        </w:rPr>
        <w:t xml:space="preserve">.  </w:t>
      </w:r>
      <w:r w:rsidR="00A015DE" w:rsidRPr="00A015DE">
        <w:rPr>
          <w:b w:val="0"/>
          <w:color w:val="222222"/>
          <w:sz w:val="24"/>
          <w:szCs w:val="24"/>
          <w:shd w:val="clear" w:color="auto" w:fill="FFFFFF"/>
        </w:rPr>
        <w:t xml:space="preserve">The defendant appealed against his conviction for theft. </w:t>
      </w:r>
      <w:r w:rsidR="00A015DE" w:rsidRPr="00A015DE">
        <w:rPr>
          <w:b w:val="0"/>
          <w:color w:val="0D0D0D"/>
          <w:sz w:val="24"/>
          <w:szCs w:val="24"/>
          <w:shd w:val="clear" w:color="auto" w:fill="FFFFFF"/>
        </w:rPr>
        <w:t>At first glance, the defendant's behavior appeared dishonest. The sole conceivable justification for the jury to rule that the prosecution failed to prove dishonesty would be if they considered it feasible that the defendant genuinely held the belief he asserted</w:t>
      </w:r>
      <w:r w:rsidR="00A015DE">
        <w:rPr>
          <w:b w:val="0"/>
          <w:color w:val="0D0D0D"/>
          <w:sz w:val="24"/>
          <w:szCs w:val="24"/>
          <w:shd w:val="clear" w:color="auto" w:fill="FFFFFF"/>
        </w:rPr>
        <w:t xml:space="preserve">. </w:t>
      </w:r>
      <w:r w:rsidR="00A015DE" w:rsidRPr="00A015DE">
        <w:rPr>
          <w:b w:val="0"/>
          <w:color w:val="222222"/>
          <w:sz w:val="24"/>
          <w:szCs w:val="24"/>
          <w:shd w:val="clear" w:color="auto" w:fill="FFFFFF"/>
        </w:rPr>
        <w:t xml:space="preserve">The appeal failed, the Jury considered </w:t>
      </w:r>
      <w:r w:rsidR="00A015DE" w:rsidRPr="00A015DE">
        <w:rPr>
          <w:b w:val="0"/>
          <w:color w:val="0D0D0D"/>
          <w:sz w:val="24"/>
          <w:szCs w:val="24"/>
          <w:shd w:val="clear" w:color="auto" w:fill="FFFFFF"/>
        </w:rPr>
        <w:t>this case provides a comprehensive and adequate guidance regarding the issue of dishonesty.</w:t>
      </w:r>
    </w:p>
    <w:p w:rsidR="00CD1818" w:rsidRPr="00A015DE" w:rsidRDefault="00CD1818" w:rsidP="008C277F">
      <w:pPr>
        <w:pStyle w:val="Heading1"/>
        <w:shd w:val="clear" w:color="auto" w:fill="FFFFFF"/>
        <w:spacing w:before="188" w:beforeAutospacing="0" w:after="150" w:afterAutospacing="0"/>
        <w:rPr>
          <w:b w:val="0"/>
          <w:color w:val="0D0D0D"/>
          <w:sz w:val="24"/>
          <w:szCs w:val="24"/>
          <w:shd w:val="clear" w:color="auto" w:fill="FFFFFF"/>
        </w:rPr>
      </w:pPr>
      <w:r w:rsidRPr="00A015DE">
        <w:rPr>
          <w:b w:val="0"/>
          <w:color w:val="0D0D0D"/>
          <w:sz w:val="24"/>
          <w:szCs w:val="24"/>
          <w:shd w:val="clear" w:color="auto" w:fill="FFFFFF"/>
        </w:rPr>
        <w:t xml:space="preserve">      </w:t>
      </w:r>
    </w:p>
    <w:p w:rsidR="00B46EDC" w:rsidRPr="00B46EDC" w:rsidRDefault="006C1B3B" w:rsidP="00B46EDC">
      <w:pPr>
        <w:pStyle w:val="Heading1"/>
        <w:rPr>
          <w:color w:val="4F81BD" w:themeColor="accent1"/>
          <w:sz w:val="28"/>
          <w:szCs w:val="28"/>
        </w:rPr>
      </w:pPr>
      <w:bookmarkStart w:id="1" w:name="_Toc165500652"/>
      <w:r>
        <w:rPr>
          <w:color w:val="4F81BD" w:themeColor="accent1"/>
          <w:sz w:val="28"/>
          <w:szCs w:val="28"/>
        </w:rPr>
        <w:t>C</w:t>
      </w:r>
      <w:r w:rsidR="00B46EDC" w:rsidRPr="00B46EDC">
        <w:rPr>
          <w:color w:val="4F81BD" w:themeColor="accent1"/>
          <w:sz w:val="28"/>
          <w:szCs w:val="28"/>
        </w:rPr>
        <w:t>onclusion</w:t>
      </w:r>
      <w:bookmarkEnd w:id="1"/>
    </w:p>
    <w:p w:rsidR="00BF4BC9" w:rsidRPr="007477C6" w:rsidRDefault="006C1B3B" w:rsidP="00BF4BC9">
      <w:pPr>
        <w:pStyle w:val="Heading1"/>
        <w:shd w:val="clear" w:color="auto" w:fill="FFFFFF"/>
        <w:spacing w:before="188" w:beforeAutospacing="0" w:after="150" w:afterAutospacing="0"/>
        <w:rPr>
          <w:b w:val="0"/>
          <w:color w:val="0D0D0D"/>
          <w:sz w:val="24"/>
          <w:szCs w:val="24"/>
          <w:shd w:val="clear" w:color="auto" w:fill="FFFFFF"/>
        </w:rPr>
      </w:pPr>
      <w:r>
        <w:rPr>
          <w:b w:val="0"/>
          <w:sz w:val="24"/>
          <w:szCs w:val="24"/>
        </w:rPr>
        <w:t xml:space="preserve"> </w:t>
      </w:r>
      <w:r w:rsidR="00CF593B">
        <w:rPr>
          <w:b w:val="0"/>
          <w:sz w:val="24"/>
          <w:szCs w:val="24"/>
        </w:rPr>
        <w:t xml:space="preserve">      </w:t>
      </w:r>
      <w:r>
        <w:rPr>
          <w:b w:val="0"/>
          <w:sz w:val="24"/>
          <w:szCs w:val="24"/>
        </w:rPr>
        <w:t xml:space="preserve"> </w:t>
      </w:r>
      <w:r w:rsidR="00CF593B" w:rsidRPr="00CF593B">
        <w:rPr>
          <w:b w:val="0"/>
          <w:color w:val="0D0D0D"/>
          <w:sz w:val="24"/>
          <w:szCs w:val="24"/>
          <w:shd w:val="clear" w:color="auto" w:fill="FFFFFF"/>
        </w:rPr>
        <w:t xml:space="preserve">In many instances, when actions clearly breach common standards of honesty, there is </w:t>
      </w:r>
      <w:r w:rsidR="00D434EE">
        <w:rPr>
          <w:b w:val="0"/>
          <w:color w:val="0D0D0D"/>
          <w:sz w:val="24"/>
          <w:szCs w:val="24"/>
          <w:shd w:val="clear" w:color="auto" w:fill="FFFFFF"/>
        </w:rPr>
        <w:t xml:space="preserve">no </w:t>
      </w:r>
      <w:r w:rsidR="00CF593B" w:rsidRPr="00CF593B">
        <w:rPr>
          <w:b w:val="0"/>
          <w:color w:val="0D0D0D"/>
          <w:sz w:val="24"/>
          <w:szCs w:val="24"/>
          <w:shd w:val="clear" w:color="auto" w:fill="FFFFFF"/>
        </w:rPr>
        <w:t>room for ambiguity. It will be evident that the defendant was aware of their dishonest conduct. Acting in a manner deemed dishonest by ordinary people constitutes dishonesty, regardless of the defendant's assertions or genuine beliefs in moral justification for their actions.</w:t>
      </w:r>
      <w:r w:rsidR="008C277F" w:rsidRPr="00CF593B">
        <w:rPr>
          <w:b w:val="0"/>
          <w:sz w:val="24"/>
          <w:szCs w:val="24"/>
        </w:rPr>
        <w:t xml:space="preserve"> </w:t>
      </w:r>
      <w:r w:rsidR="00BF4BC9" w:rsidRPr="007477C6">
        <w:rPr>
          <w:b w:val="0"/>
          <w:color w:val="0D0D0D"/>
          <w:sz w:val="24"/>
          <w:szCs w:val="24"/>
          <w:shd w:val="clear" w:color="auto" w:fill="FFFFFF"/>
        </w:rPr>
        <w:t>Isn't an individual's perception of what constitutes 'standard practice' or 'commonly acceptable behavior' a factual consideration in determining a defendant's honesty? Following the Ivey ruling, it's evident that a defendant's belief that their conduct would be deemed honest by most people does not automatically absolve them of dishonesty.</w:t>
      </w:r>
    </w:p>
    <w:p w:rsidR="008C277F" w:rsidRPr="00CF593B" w:rsidRDefault="008C277F" w:rsidP="008C277F">
      <w:pPr>
        <w:pStyle w:val="Heading1"/>
        <w:shd w:val="clear" w:color="auto" w:fill="FFFFFF"/>
        <w:spacing w:before="188" w:beforeAutospacing="0" w:after="150" w:afterAutospacing="0"/>
        <w:rPr>
          <w:b w:val="0"/>
          <w:color w:val="000000"/>
          <w:sz w:val="24"/>
          <w:szCs w:val="24"/>
        </w:rPr>
      </w:pPr>
    </w:p>
    <w:p w:rsidR="008C277F" w:rsidRPr="008C277F" w:rsidRDefault="008C277F">
      <w:pPr>
        <w:rPr>
          <w:rFonts w:ascii="Times New Roman" w:hAnsi="Times New Roman" w:cs="Times New Roman"/>
          <w:color w:val="0D0D0D"/>
          <w:sz w:val="24"/>
          <w:szCs w:val="24"/>
          <w:shd w:val="clear" w:color="auto" w:fill="FFFFFF"/>
        </w:rPr>
      </w:pPr>
    </w:p>
    <w:p w:rsidR="003B12C1" w:rsidRDefault="003B12C1"/>
    <w:p w:rsidR="003B12C1" w:rsidRDefault="003B12C1"/>
    <w:p w:rsidR="003B12C1" w:rsidRDefault="003B12C1"/>
    <w:p w:rsidR="003B12C1" w:rsidRDefault="003B12C1"/>
    <w:p w:rsidR="003B12C1" w:rsidRDefault="003B12C1"/>
    <w:p w:rsidR="003B12C1" w:rsidRDefault="003B12C1"/>
    <w:p w:rsidR="003B12C1" w:rsidRDefault="003B12C1"/>
    <w:p w:rsidR="003B12C1" w:rsidRDefault="003B12C1"/>
    <w:p w:rsidR="003B12C1" w:rsidRDefault="003B12C1"/>
    <w:p w:rsidR="003B12C1" w:rsidRDefault="003B12C1"/>
    <w:p w:rsidR="001D152D" w:rsidRDefault="001D152D"/>
    <w:p w:rsidR="003B12C1" w:rsidRDefault="005432B1">
      <w:r>
        <w:lastRenderedPageBreak/>
        <w:t>Refe</w:t>
      </w:r>
      <w:r w:rsidR="007300B0">
        <w:t>re</w:t>
      </w:r>
      <w:r>
        <w:t>nces</w:t>
      </w:r>
    </w:p>
    <w:p w:rsidR="003B12C1" w:rsidRPr="00F667D0" w:rsidRDefault="00F667D0" w:rsidP="00F667D0">
      <w:pPr>
        <w:rPr>
          <w:rFonts w:ascii="Times New Roman" w:hAnsi="Times New Roman" w:cs="Times New Roman"/>
          <w:sz w:val="24"/>
          <w:szCs w:val="24"/>
        </w:rPr>
      </w:pPr>
      <w:r>
        <w:t>1.</w:t>
      </w:r>
      <w:r w:rsidR="00725329">
        <w:t xml:space="preserve"> </w:t>
      </w:r>
      <w:hyperlink r:id="rId9" w:history="1">
        <w:r w:rsidR="003B12C1">
          <w:rPr>
            <w:rStyle w:val="Hyperlink"/>
          </w:rPr>
          <w:t>dishonesty - Oxford English Dictionary (oed.com)</w:t>
        </w:r>
      </w:hyperlink>
      <w:r w:rsidR="003B12C1" w:rsidRPr="00F667D0">
        <w:rPr>
          <w:rFonts w:ascii="Times New Roman" w:hAnsi="Times New Roman" w:cs="Times New Roman"/>
          <w:sz w:val="24"/>
          <w:szCs w:val="24"/>
        </w:rPr>
        <w:t xml:space="preserve">  Available at: </w:t>
      </w:r>
      <w:r w:rsidR="003B12C1" w:rsidRPr="00F667D0">
        <w:rPr>
          <w:rFonts w:ascii="Times New Roman" w:hAnsi="Times New Roman" w:cs="Times New Roman"/>
          <w:color w:val="000000" w:themeColor="text1"/>
          <w:sz w:val="24"/>
          <w:szCs w:val="24"/>
        </w:rPr>
        <w:t>https://www.oed.com/search/dictionary/?scope=Entries&amp;q=dishonesty (</w:t>
      </w:r>
      <w:r w:rsidR="003B12C1" w:rsidRPr="00F667D0">
        <w:rPr>
          <w:rFonts w:ascii="Times New Roman" w:hAnsi="Times New Roman" w:cs="Times New Roman"/>
          <w:sz w:val="24"/>
          <w:szCs w:val="24"/>
        </w:rPr>
        <w:t>Accessed: 1</w:t>
      </w:r>
      <w:r w:rsidR="003B12C1" w:rsidRPr="00F667D0">
        <w:rPr>
          <w:rFonts w:ascii="Times New Roman" w:hAnsi="Times New Roman" w:cs="Times New Roman"/>
          <w:sz w:val="24"/>
          <w:szCs w:val="24"/>
          <w:vertAlign w:val="superscript"/>
        </w:rPr>
        <w:t>st</w:t>
      </w:r>
      <w:r w:rsidR="003B12C1" w:rsidRPr="00F667D0">
        <w:rPr>
          <w:rFonts w:ascii="Times New Roman" w:hAnsi="Times New Roman" w:cs="Times New Roman"/>
          <w:sz w:val="24"/>
          <w:szCs w:val="24"/>
        </w:rPr>
        <w:t xml:space="preserve"> of May 2024)</w:t>
      </w:r>
    </w:p>
    <w:p w:rsidR="003B12C1" w:rsidRPr="007E7C61" w:rsidRDefault="000D6EA3" w:rsidP="00D53648">
      <w:pPr>
        <w:shd w:val="clear" w:color="auto" w:fill="FFFFFF"/>
        <w:rPr>
          <w:rFonts w:ascii="Times New Roman" w:eastAsia="Times New Roman" w:hAnsi="Times New Roman" w:cs="Times New Roman"/>
          <w:color w:val="333333"/>
          <w:sz w:val="24"/>
          <w:szCs w:val="24"/>
        </w:rPr>
      </w:pPr>
      <w:r>
        <w:rPr>
          <w:rFonts w:ascii="Times New Roman" w:hAnsi="Times New Roman" w:cs="Times New Roman"/>
          <w:sz w:val="24"/>
          <w:szCs w:val="24"/>
        </w:rPr>
        <w:t>2.</w:t>
      </w:r>
      <w:r w:rsidR="00725329">
        <w:rPr>
          <w:rFonts w:ascii="Times New Roman" w:hAnsi="Times New Roman" w:cs="Times New Roman"/>
          <w:sz w:val="24"/>
          <w:szCs w:val="24"/>
        </w:rPr>
        <w:t xml:space="preserve"> </w:t>
      </w:r>
      <w:r w:rsidR="003B12C1" w:rsidRPr="007E7C61">
        <w:rPr>
          <w:rFonts w:ascii="Times New Roman" w:hAnsi="Times New Roman" w:cs="Times New Roman"/>
          <w:sz w:val="24"/>
          <w:szCs w:val="24"/>
        </w:rPr>
        <w:t>Taylor, L</w:t>
      </w:r>
      <w:proofErr w:type="gramStart"/>
      <w:r w:rsidR="003B12C1" w:rsidRPr="007E7C61">
        <w:rPr>
          <w:rFonts w:ascii="Times New Roman" w:hAnsi="Times New Roman" w:cs="Times New Roman"/>
          <w:sz w:val="24"/>
          <w:szCs w:val="24"/>
        </w:rPr>
        <w:t>.(</w:t>
      </w:r>
      <w:proofErr w:type="gramEnd"/>
      <w:r w:rsidR="003B12C1" w:rsidRPr="007E7C61">
        <w:rPr>
          <w:rFonts w:ascii="Times New Roman" w:hAnsi="Times New Roman" w:cs="Times New Roman"/>
          <w:sz w:val="24"/>
          <w:szCs w:val="24"/>
        </w:rPr>
        <w:t xml:space="preserve">2018) </w:t>
      </w:r>
      <w:r w:rsidR="003B12C1" w:rsidRPr="007E7C61">
        <w:rPr>
          <w:rFonts w:ascii="Times New Roman" w:eastAsia="Times New Roman" w:hAnsi="Times New Roman" w:cs="Times New Roman"/>
          <w:color w:val="333333"/>
          <w:sz w:val="24"/>
          <w:szCs w:val="24"/>
        </w:rPr>
        <w:t>Elliott and Quinn¹s criminal law, Tw</w:t>
      </w:r>
      <w:r w:rsidR="00D53648">
        <w:rPr>
          <w:rFonts w:ascii="Times New Roman" w:eastAsia="Times New Roman" w:hAnsi="Times New Roman" w:cs="Times New Roman"/>
          <w:color w:val="333333"/>
          <w:sz w:val="24"/>
          <w:szCs w:val="24"/>
        </w:rPr>
        <w:t>elfth edition, Harlow, England, New York, United States: Pearson Education Limited</w:t>
      </w:r>
    </w:p>
    <w:p w:rsidR="00F667D0" w:rsidRDefault="000D6EA3">
      <w:pPr>
        <w:rPr>
          <w:rFonts w:ascii="Times New Roman" w:hAnsi="Times New Roman" w:cs="Times New Roman"/>
          <w:sz w:val="24"/>
          <w:szCs w:val="24"/>
        </w:rPr>
      </w:pPr>
      <w:r>
        <w:t>3</w:t>
      </w:r>
      <w:r w:rsidR="00F667D0">
        <w:t>.</w:t>
      </w:r>
      <w:r w:rsidR="00725329">
        <w:t xml:space="preserve"> </w:t>
      </w:r>
      <w:hyperlink r:id="rId10" w:history="1">
        <w:r w:rsidR="00F667D0">
          <w:rPr>
            <w:rStyle w:val="Hyperlink"/>
          </w:rPr>
          <w:t>Theft Act 1968 (legislation.gov.uk)</w:t>
        </w:r>
      </w:hyperlink>
      <w:r w:rsidR="00F667D0">
        <w:t xml:space="preserve">, </w:t>
      </w:r>
      <w:r w:rsidR="00F667D0" w:rsidRPr="00F667D0">
        <w:rPr>
          <w:rFonts w:ascii="Times New Roman" w:hAnsi="Times New Roman" w:cs="Times New Roman"/>
          <w:sz w:val="24"/>
          <w:szCs w:val="24"/>
        </w:rPr>
        <w:t>Available at:</w:t>
      </w:r>
      <w:r w:rsidR="00F667D0">
        <w:rPr>
          <w:rFonts w:ascii="Times New Roman" w:hAnsi="Times New Roman" w:cs="Times New Roman"/>
          <w:sz w:val="24"/>
          <w:szCs w:val="24"/>
        </w:rPr>
        <w:t xml:space="preserve"> </w:t>
      </w:r>
      <w:hyperlink r:id="rId11" w:history="1">
        <w:r w:rsidR="00725329" w:rsidRPr="00BB410A">
          <w:rPr>
            <w:rStyle w:val="Hyperlink"/>
            <w:rFonts w:ascii="Times New Roman" w:hAnsi="Times New Roman" w:cs="Times New Roman"/>
            <w:sz w:val="24"/>
            <w:szCs w:val="24"/>
          </w:rPr>
          <w:t>https://www.legislation.gov.uk/ukpga/1968/60/crossheading/definition-of-theft</w:t>
        </w:r>
      </w:hyperlink>
      <w:r w:rsidR="007300B0">
        <w:rPr>
          <w:rFonts w:ascii="Times New Roman" w:hAnsi="Times New Roman" w:cs="Times New Roman"/>
          <w:sz w:val="24"/>
          <w:szCs w:val="24"/>
        </w:rPr>
        <w:t xml:space="preserve">, </w:t>
      </w:r>
      <w:r w:rsidR="007300B0" w:rsidRPr="00F667D0">
        <w:rPr>
          <w:rFonts w:ascii="Times New Roman" w:hAnsi="Times New Roman" w:cs="Times New Roman"/>
          <w:color w:val="000000" w:themeColor="text1"/>
          <w:sz w:val="24"/>
          <w:szCs w:val="24"/>
        </w:rPr>
        <w:t>(</w:t>
      </w:r>
      <w:r w:rsidR="007300B0" w:rsidRPr="00F667D0">
        <w:rPr>
          <w:rFonts w:ascii="Times New Roman" w:hAnsi="Times New Roman" w:cs="Times New Roman"/>
          <w:sz w:val="24"/>
          <w:szCs w:val="24"/>
        </w:rPr>
        <w:t>Accessed: 1</w:t>
      </w:r>
      <w:r w:rsidR="007300B0" w:rsidRPr="00F667D0">
        <w:rPr>
          <w:rFonts w:ascii="Times New Roman" w:hAnsi="Times New Roman" w:cs="Times New Roman"/>
          <w:sz w:val="24"/>
          <w:szCs w:val="24"/>
          <w:vertAlign w:val="superscript"/>
        </w:rPr>
        <w:t>st</w:t>
      </w:r>
      <w:r w:rsidR="007300B0" w:rsidRPr="00F667D0">
        <w:rPr>
          <w:rFonts w:ascii="Times New Roman" w:hAnsi="Times New Roman" w:cs="Times New Roman"/>
          <w:sz w:val="24"/>
          <w:szCs w:val="24"/>
        </w:rPr>
        <w:t xml:space="preserve"> of May 2024)</w:t>
      </w:r>
    </w:p>
    <w:p w:rsidR="00725329" w:rsidRDefault="00725329">
      <w:pPr>
        <w:rPr>
          <w:rFonts w:ascii="Times New Roman" w:hAnsi="Times New Roman" w:cs="Times New Roman"/>
          <w:sz w:val="24"/>
          <w:szCs w:val="24"/>
        </w:rPr>
      </w:pPr>
      <w:r>
        <w:rPr>
          <w:rFonts w:ascii="Times New Roman" w:hAnsi="Times New Roman" w:cs="Times New Roman"/>
          <w:sz w:val="24"/>
          <w:szCs w:val="24"/>
        </w:rPr>
        <w:t xml:space="preserve">4. </w:t>
      </w:r>
      <w:hyperlink r:id="rId12" w:anchor=":~:text=The%20case%20of%20R%20v%20Ghosh%20is%20a,assessing%20dishonesty%2C%20incorporating%20both%20objective%20and%20subjective%20elements." w:history="1">
        <w:r>
          <w:rPr>
            <w:rStyle w:val="Hyperlink"/>
          </w:rPr>
          <w:t>R v Ghosh - 1982 (lawteacher.net)</w:t>
        </w:r>
      </w:hyperlink>
      <w:r>
        <w:rPr>
          <w:rFonts w:ascii="Times New Roman" w:hAnsi="Times New Roman" w:cs="Times New Roman"/>
          <w:sz w:val="24"/>
          <w:szCs w:val="24"/>
        </w:rPr>
        <w:t xml:space="preserve"> </w:t>
      </w:r>
      <w:r w:rsidRPr="00F667D0">
        <w:rPr>
          <w:rFonts w:ascii="Times New Roman" w:hAnsi="Times New Roman" w:cs="Times New Roman"/>
          <w:sz w:val="24"/>
          <w:szCs w:val="24"/>
        </w:rPr>
        <w:t>Available at:</w:t>
      </w:r>
      <w:r>
        <w:rPr>
          <w:rFonts w:ascii="Times New Roman" w:hAnsi="Times New Roman" w:cs="Times New Roman"/>
          <w:sz w:val="24"/>
          <w:szCs w:val="24"/>
        </w:rPr>
        <w:t xml:space="preserve"> </w:t>
      </w:r>
      <w:hyperlink r:id="rId13" w:anchor=":~:text=The%20case%20of%20R%20v%20Ghosh%20is%20a,assessing%20dishonesty%2C%20incorporating%20both%20objective%20and%20subjective%20element" w:history="1">
        <w:r w:rsidRPr="00BB410A">
          <w:rPr>
            <w:rStyle w:val="Hyperlink"/>
            <w:rFonts w:ascii="Times New Roman" w:hAnsi="Times New Roman" w:cs="Times New Roman"/>
            <w:sz w:val="24"/>
            <w:szCs w:val="24"/>
          </w:rPr>
          <w:t>https://www.lawteacher.net/cases/r-v-ghosh.php#:~:text=The%20case%20of%20R%20v%20Ghosh%20is%20a,assessing%20dishonesty%2C%20incorporating%20both%20objective%20and%20subjective%20element</w:t>
        </w:r>
      </w:hyperlink>
      <w:r w:rsidR="007300B0">
        <w:rPr>
          <w:rFonts w:ascii="Times New Roman" w:hAnsi="Times New Roman" w:cs="Times New Roman"/>
          <w:sz w:val="24"/>
          <w:szCs w:val="24"/>
        </w:rPr>
        <w:t xml:space="preserve">, </w:t>
      </w:r>
      <w:r w:rsidR="007300B0" w:rsidRPr="00F667D0">
        <w:rPr>
          <w:rFonts w:ascii="Times New Roman" w:hAnsi="Times New Roman" w:cs="Times New Roman"/>
          <w:color w:val="000000" w:themeColor="text1"/>
          <w:sz w:val="24"/>
          <w:szCs w:val="24"/>
        </w:rPr>
        <w:t>(</w:t>
      </w:r>
      <w:r w:rsidR="007300B0" w:rsidRPr="00F667D0">
        <w:rPr>
          <w:rFonts w:ascii="Times New Roman" w:hAnsi="Times New Roman" w:cs="Times New Roman"/>
          <w:sz w:val="24"/>
          <w:szCs w:val="24"/>
        </w:rPr>
        <w:t>Accessed: 1</w:t>
      </w:r>
      <w:r w:rsidR="007300B0" w:rsidRPr="00F667D0">
        <w:rPr>
          <w:rFonts w:ascii="Times New Roman" w:hAnsi="Times New Roman" w:cs="Times New Roman"/>
          <w:sz w:val="24"/>
          <w:szCs w:val="24"/>
          <w:vertAlign w:val="superscript"/>
        </w:rPr>
        <w:t>st</w:t>
      </w:r>
      <w:r w:rsidR="007300B0" w:rsidRPr="00F667D0">
        <w:rPr>
          <w:rFonts w:ascii="Times New Roman" w:hAnsi="Times New Roman" w:cs="Times New Roman"/>
          <w:sz w:val="24"/>
          <w:szCs w:val="24"/>
        </w:rPr>
        <w:t xml:space="preserve"> of May 2024)</w:t>
      </w:r>
    </w:p>
    <w:p w:rsidR="005432B1" w:rsidRPr="007E7C61" w:rsidRDefault="00725329" w:rsidP="005432B1">
      <w:pPr>
        <w:rPr>
          <w:rFonts w:ascii="Times New Roman" w:eastAsia="Times New Roman" w:hAnsi="Times New Roman" w:cs="Times New Roman"/>
          <w:color w:val="000000" w:themeColor="text1"/>
          <w:sz w:val="24"/>
          <w:szCs w:val="24"/>
        </w:rPr>
      </w:pPr>
      <w:r>
        <w:rPr>
          <w:rFonts w:ascii="Times New Roman" w:hAnsi="Times New Roman" w:cs="Times New Roman"/>
          <w:sz w:val="24"/>
          <w:szCs w:val="24"/>
        </w:rPr>
        <w:t xml:space="preserve">5. </w:t>
      </w:r>
      <w:r w:rsidR="005432B1" w:rsidRPr="007E7C61">
        <w:rPr>
          <w:rFonts w:ascii="Times New Roman" w:eastAsia="Times New Roman" w:hAnsi="Times New Roman" w:cs="Times New Roman"/>
          <w:color w:val="000000" w:themeColor="text1"/>
          <w:sz w:val="24"/>
          <w:szCs w:val="24"/>
        </w:rPr>
        <w:t>Macdonald, S. K</w:t>
      </w:r>
      <w:proofErr w:type="gramStart"/>
      <w:r w:rsidR="005432B1" w:rsidRPr="007E7C61">
        <w:rPr>
          <w:rFonts w:ascii="Times New Roman" w:eastAsia="Times New Roman" w:hAnsi="Times New Roman" w:cs="Times New Roman"/>
          <w:color w:val="000000" w:themeColor="text1"/>
          <w:sz w:val="24"/>
          <w:szCs w:val="24"/>
        </w:rPr>
        <w:t>.(</w:t>
      </w:r>
      <w:proofErr w:type="gramEnd"/>
      <w:r w:rsidR="005432B1" w:rsidRPr="007E7C61">
        <w:rPr>
          <w:rFonts w:ascii="Times New Roman" w:eastAsia="Times New Roman" w:hAnsi="Times New Roman" w:cs="Times New Roman"/>
          <w:color w:val="000000" w:themeColor="text1"/>
          <w:sz w:val="24"/>
          <w:szCs w:val="24"/>
        </w:rPr>
        <w:t xml:space="preserve">2018) Text, cases and materials on criminal law, Second edition, </w:t>
      </w:r>
      <w:r w:rsidR="005432B1" w:rsidRPr="007E7C61">
        <w:rPr>
          <w:rFonts w:ascii="Times New Roman" w:eastAsia="Times New Roman" w:hAnsi="Times New Roman" w:cs="Times New Roman"/>
          <w:color w:val="333333"/>
          <w:sz w:val="24"/>
          <w:szCs w:val="24"/>
        </w:rPr>
        <w:t>Harlow, England: Pearson Education Limited</w:t>
      </w:r>
    </w:p>
    <w:p w:rsidR="00725329" w:rsidRDefault="004D2786">
      <w:pPr>
        <w:rPr>
          <w:rFonts w:ascii="Times New Roman" w:hAnsi="Times New Roman" w:cs="Times New Roman"/>
          <w:sz w:val="24"/>
          <w:szCs w:val="24"/>
        </w:rPr>
      </w:pPr>
      <w:r w:rsidRPr="004D2786">
        <w:rPr>
          <w:rFonts w:ascii="Times New Roman" w:hAnsi="Times New Roman" w:cs="Times New Roman"/>
          <w:sz w:val="24"/>
          <w:szCs w:val="24"/>
        </w:rPr>
        <w:t>6. Spencer</w:t>
      </w:r>
      <w:r w:rsidR="00D53648">
        <w:rPr>
          <w:rFonts w:ascii="Times New Roman" w:hAnsi="Times New Roman" w:cs="Times New Roman"/>
          <w:sz w:val="24"/>
          <w:szCs w:val="24"/>
        </w:rPr>
        <w:t>, J</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1982), Dishonesty: What the Jury Thinks the Defendant</w:t>
      </w:r>
      <w:r w:rsidRPr="004D2786">
        <w:rPr>
          <w:rFonts w:ascii="Times New Roman" w:hAnsi="Times New Roman" w:cs="Times New Roman"/>
          <w:sz w:val="24"/>
          <w:szCs w:val="24"/>
        </w:rPr>
        <w:t xml:space="preserve"> </w:t>
      </w:r>
      <w:r>
        <w:rPr>
          <w:rFonts w:ascii="Times New Roman" w:hAnsi="Times New Roman" w:cs="Times New Roman"/>
          <w:sz w:val="24"/>
          <w:szCs w:val="24"/>
        </w:rPr>
        <w:t>Thought the Jury Would Have Thought, 41 Cambridge Law Journal 222</w:t>
      </w:r>
    </w:p>
    <w:p w:rsidR="00D53648" w:rsidRDefault="00D53648">
      <w:pPr>
        <w:rPr>
          <w:rFonts w:ascii="Times New Roman" w:hAnsi="Times New Roman" w:cs="Times New Roman"/>
          <w:sz w:val="24"/>
          <w:szCs w:val="24"/>
        </w:rPr>
      </w:pPr>
      <w:r>
        <w:rPr>
          <w:rFonts w:ascii="Times New Roman" w:hAnsi="Times New Roman" w:cs="Times New Roman"/>
          <w:sz w:val="24"/>
          <w:szCs w:val="24"/>
        </w:rPr>
        <w:t>7. Herring, J</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2022), Criminal law: text, cases and materials, Tenth edition, Oxford: Oxford University Press</w:t>
      </w:r>
    </w:p>
    <w:p w:rsidR="00C00110" w:rsidRDefault="00C00110">
      <w:pPr>
        <w:rPr>
          <w:rFonts w:ascii="Times New Roman" w:hAnsi="Times New Roman" w:cs="Times New Roman"/>
          <w:sz w:val="24"/>
          <w:szCs w:val="24"/>
        </w:rPr>
      </w:pPr>
      <w:r>
        <w:rPr>
          <w:rFonts w:ascii="Times New Roman" w:hAnsi="Times New Roman" w:cs="Times New Roman"/>
          <w:sz w:val="24"/>
          <w:szCs w:val="24"/>
        </w:rPr>
        <w:t>8.</w:t>
      </w:r>
      <w:r w:rsidRPr="00C00110">
        <w:t xml:space="preserve"> </w:t>
      </w:r>
      <w:hyperlink r:id="rId14" w:history="1">
        <w:r>
          <w:rPr>
            <w:rStyle w:val="Hyperlink"/>
          </w:rPr>
          <w:t>Ivey v Genting Casinos (Crockfords Club) - Case Summary (lawteacher.net)</w:t>
        </w:r>
      </w:hyperlink>
      <w:r>
        <w:t xml:space="preserve"> </w:t>
      </w:r>
      <w:r w:rsidRPr="00F667D0">
        <w:rPr>
          <w:rFonts w:ascii="Times New Roman" w:hAnsi="Times New Roman" w:cs="Times New Roman"/>
          <w:sz w:val="24"/>
          <w:szCs w:val="24"/>
        </w:rPr>
        <w:t>Available at:</w:t>
      </w:r>
      <w:r>
        <w:rPr>
          <w:rFonts w:ascii="Times New Roman" w:hAnsi="Times New Roman" w:cs="Times New Roman"/>
          <w:sz w:val="24"/>
          <w:szCs w:val="24"/>
        </w:rPr>
        <w:t xml:space="preserve"> </w:t>
      </w:r>
      <w:hyperlink r:id="rId15" w:history="1">
        <w:r w:rsidRPr="00BB410A">
          <w:rPr>
            <w:rStyle w:val="Hyperlink"/>
            <w:rFonts w:ascii="Times New Roman" w:hAnsi="Times New Roman" w:cs="Times New Roman"/>
            <w:sz w:val="24"/>
            <w:szCs w:val="24"/>
          </w:rPr>
          <w:t>https://www.lawteacher.net/cases/ivey-v-genting-casinos-4148.php</w:t>
        </w:r>
      </w:hyperlink>
      <w:r>
        <w:rPr>
          <w:rFonts w:ascii="Times New Roman" w:hAnsi="Times New Roman" w:cs="Times New Roman"/>
          <w:sz w:val="24"/>
          <w:szCs w:val="24"/>
        </w:rPr>
        <w:t xml:space="preserve">, </w:t>
      </w:r>
      <w:r w:rsidRPr="00F667D0">
        <w:rPr>
          <w:rFonts w:ascii="Times New Roman" w:hAnsi="Times New Roman" w:cs="Times New Roman"/>
          <w:color w:val="000000" w:themeColor="text1"/>
          <w:sz w:val="24"/>
          <w:szCs w:val="24"/>
        </w:rPr>
        <w:t>(</w:t>
      </w:r>
      <w:r w:rsidRPr="00F667D0">
        <w:rPr>
          <w:rFonts w:ascii="Times New Roman" w:hAnsi="Times New Roman" w:cs="Times New Roman"/>
          <w:sz w:val="24"/>
          <w:szCs w:val="24"/>
        </w:rPr>
        <w:t xml:space="preserve">Accessed: </w:t>
      </w:r>
      <w:r>
        <w:rPr>
          <w:rFonts w:ascii="Times New Roman" w:hAnsi="Times New Roman" w:cs="Times New Roman"/>
          <w:sz w:val="24"/>
          <w:szCs w:val="24"/>
        </w:rPr>
        <w:t>3rd</w:t>
      </w:r>
      <w:r w:rsidRPr="00F667D0">
        <w:rPr>
          <w:rFonts w:ascii="Times New Roman" w:hAnsi="Times New Roman" w:cs="Times New Roman"/>
          <w:sz w:val="24"/>
          <w:szCs w:val="24"/>
        </w:rPr>
        <w:t xml:space="preserve"> of May 2024)</w:t>
      </w:r>
    </w:p>
    <w:p w:rsidR="008C277F" w:rsidRDefault="008C277F">
      <w:pPr>
        <w:rPr>
          <w:rFonts w:ascii="Times New Roman" w:hAnsi="Times New Roman" w:cs="Times New Roman"/>
          <w:sz w:val="24"/>
          <w:szCs w:val="24"/>
        </w:rPr>
      </w:pPr>
      <w:r>
        <w:rPr>
          <w:rFonts w:ascii="Times New Roman" w:hAnsi="Times New Roman" w:cs="Times New Roman"/>
          <w:sz w:val="24"/>
          <w:szCs w:val="24"/>
        </w:rPr>
        <w:t>9.</w:t>
      </w:r>
      <w:r w:rsidRPr="008C277F">
        <w:t xml:space="preserve"> </w:t>
      </w:r>
      <w:hyperlink r:id="rId16" w:history="1">
        <w:r>
          <w:rPr>
            <w:rStyle w:val="Hyperlink"/>
          </w:rPr>
          <w:t>Regina v. Feely | Case Brief for Law Students | Casebriefs</w:t>
        </w:r>
      </w:hyperlink>
      <w:r>
        <w:t xml:space="preserve"> </w:t>
      </w:r>
      <w:r w:rsidRPr="00F667D0">
        <w:rPr>
          <w:rFonts w:ascii="Times New Roman" w:hAnsi="Times New Roman" w:cs="Times New Roman"/>
          <w:sz w:val="24"/>
          <w:szCs w:val="24"/>
        </w:rPr>
        <w:t>Available at:</w:t>
      </w:r>
      <w:r>
        <w:rPr>
          <w:rFonts w:ascii="Times New Roman" w:hAnsi="Times New Roman" w:cs="Times New Roman"/>
          <w:sz w:val="24"/>
          <w:szCs w:val="24"/>
        </w:rPr>
        <w:t xml:space="preserve"> </w:t>
      </w:r>
      <w:r w:rsidRPr="008C277F">
        <w:rPr>
          <w:rFonts w:ascii="Times New Roman" w:hAnsi="Times New Roman" w:cs="Times New Roman"/>
          <w:sz w:val="24"/>
          <w:szCs w:val="24"/>
        </w:rPr>
        <w:t>https://www.casebriefs.com/blog/law/criminal-law/criminal-law-keyed-to-kadish/theft-offenses/regina-v-feely</w:t>
      </w:r>
      <w:r>
        <w:rPr>
          <w:rFonts w:ascii="Times New Roman" w:hAnsi="Times New Roman" w:cs="Times New Roman"/>
          <w:sz w:val="24"/>
          <w:szCs w:val="24"/>
        </w:rPr>
        <w:t xml:space="preserve"> </w:t>
      </w:r>
      <w:r w:rsidRPr="00F667D0">
        <w:rPr>
          <w:rFonts w:ascii="Times New Roman" w:hAnsi="Times New Roman" w:cs="Times New Roman"/>
          <w:color w:val="000000" w:themeColor="text1"/>
          <w:sz w:val="24"/>
          <w:szCs w:val="24"/>
        </w:rPr>
        <w:t>(</w:t>
      </w:r>
      <w:r>
        <w:rPr>
          <w:rFonts w:ascii="Times New Roman" w:hAnsi="Times New Roman" w:cs="Times New Roman"/>
          <w:sz w:val="24"/>
          <w:szCs w:val="24"/>
        </w:rPr>
        <w:t>Accessed: 3rd</w:t>
      </w:r>
      <w:r w:rsidRPr="00F667D0">
        <w:rPr>
          <w:rFonts w:ascii="Times New Roman" w:hAnsi="Times New Roman" w:cs="Times New Roman"/>
          <w:sz w:val="24"/>
          <w:szCs w:val="24"/>
        </w:rPr>
        <w:t xml:space="preserve"> of May 2024)</w:t>
      </w:r>
    </w:p>
    <w:p w:rsidR="00C67230" w:rsidRDefault="00C67230">
      <w:pPr>
        <w:rPr>
          <w:rFonts w:ascii="Times New Roman" w:hAnsi="Times New Roman" w:cs="Times New Roman"/>
          <w:sz w:val="24"/>
          <w:szCs w:val="24"/>
        </w:rPr>
      </w:pPr>
      <w:r>
        <w:rPr>
          <w:rFonts w:ascii="Times New Roman" w:hAnsi="Times New Roman" w:cs="Times New Roman"/>
          <w:sz w:val="24"/>
          <w:szCs w:val="24"/>
        </w:rPr>
        <w:t xml:space="preserve">10. </w:t>
      </w:r>
      <w:hyperlink r:id="rId17" w:anchor=":~:text=Regina%20v%20Gilks%3A%20CACD%2027%20Jun%201972%20The,He%20now%20appealed%20against%20his%20conviction%20for%20theft." w:history="1">
        <w:r w:rsidR="00C35969">
          <w:rPr>
            <w:rStyle w:val="Hyperlink"/>
          </w:rPr>
          <w:t>Regina v Gilks: CACD 27 Jun 1972 - swarb.co.uk</w:t>
        </w:r>
      </w:hyperlink>
      <w:r w:rsidR="00226EDE">
        <w:t xml:space="preserve"> </w:t>
      </w:r>
      <w:r w:rsidR="00226EDE" w:rsidRPr="00F667D0">
        <w:rPr>
          <w:rFonts w:ascii="Times New Roman" w:hAnsi="Times New Roman" w:cs="Times New Roman"/>
          <w:sz w:val="24"/>
          <w:szCs w:val="24"/>
        </w:rPr>
        <w:t>Available at:</w:t>
      </w:r>
      <w:r w:rsidR="00226EDE">
        <w:rPr>
          <w:rFonts w:ascii="Times New Roman" w:hAnsi="Times New Roman" w:cs="Times New Roman"/>
          <w:sz w:val="24"/>
          <w:szCs w:val="24"/>
        </w:rPr>
        <w:t xml:space="preserve"> </w:t>
      </w:r>
      <w:r w:rsidR="00C35969" w:rsidRPr="00C35969">
        <w:rPr>
          <w:rFonts w:ascii="Times New Roman" w:hAnsi="Times New Roman" w:cs="Times New Roman"/>
          <w:sz w:val="24"/>
          <w:szCs w:val="24"/>
        </w:rPr>
        <w:t xml:space="preserve">https://swarb.co.uk/regina-v-gilks-cacd-27-jun-1972/#:~:text=Regina%20v%20Gilks%3A%20CACD%2027%20Jun%201972%20The,He%20now%20appealed%20against%20his%20conviction%20for%20thef </w:t>
      </w:r>
      <w:proofErr w:type="gramStart"/>
      <w:r w:rsidR="00C35969">
        <w:rPr>
          <w:rFonts w:ascii="Times New Roman" w:hAnsi="Times New Roman" w:cs="Times New Roman"/>
          <w:sz w:val="24"/>
          <w:szCs w:val="24"/>
        </w:rPr>
        <w:t>t</w:t>
      </w:r>
      <w:r w:rsidRPr="00F667D0">
        <w:rPr>
          <w:rFonts w:ascii="Times New Roman" w:hAnsi="Times New Roman" w:cs="Times New Roman"/>
          <w:color w:val="000000" w:themeColor="text1"/>
          <w:sz w:val="24"/>
          <w:szCs w:val="24"/>
        </w:rPr>
        <w:t>(</w:t>
      </w:r>
      <w:proofErr w:type="gramEnd"/>
      <w:r>
        <w:rPr>
          <w:rFonts w:ascii="Times New Roman" w:hAnsi="Times New Roman" w:cs="Times New Roman"/>
          <w:sz w:val="24"/>
          <w:szCs w:val="24"/>
        </w:rPr>
        <w:t>Accessed: 3rd</w:t>
      </w:r>
      <w:r w:rsidRPr="00F667D0">
        <w:rPr>
          <w:rFonts w:ascii="Times New Roman" w:hAnsi="Times New Roman" w:cs="Times New Roman"/>
          <w:sz w:val="24"/>
          <w:szCs w:val="24"/>
        </w:rPr>
        <w:t xml:space="preserve"> of May 2024)</w:t>
      </w:r>
    </w:p>
    <w:p w:rsidR="00C67230" w:rsidRDefault="00C67230">
      <w:pPr>
        <w:rPr>
          <w:rFonts w:ascii="Times New Roman" w:hAnsi="Times New Roman" w:cs="Times New Roman"/>
          <w:sz w:val="24"/>
          <w:szCs w:val="24"/>
        </w:rPr>
      </w:pPr>
    </w:p>
    <w:p w:rsidR="008C277F" w:rsidRPr="004D2786" w:rsidRDefault="008C277F">
      <w:pPr>
        <w:rPr>
          <w:rFonts w:ascii="Times New Roman" w:hAnsi="Times New Roman" w:cs="Times New Roman"/>
          <w:sz w:val="24"/>
          <w:szCs w:val="24"/>
        </w:rPr>
      </w:pPr>
    </w:p>
    <w:sectPr w:rsidR="008C277F" w:rsidRPr="004D2786" w:rsidSect="002155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0263F"/>
    <w:multiLevelType w:val="hybridMultilevel"/>
    <w:tmpl w:val="8AE87874"/>
    <w:lvl w:ilvl="0" w:tplc="0644E11C">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47534"/>
    <w:rsid w:val="00033842"/>
    <w:rsid w:val="0006478A"/>
    <w:rsid w:val="000C51E5"/>
    <w:rsid w:val="000D6EA3"/>
    <w:rsid w:val="00155335"/>
    <w:rsid w:val="001D152D"/>
    <w:rsid w:val="0021552F"/>
    <w:rsid w:val="00226EDE"/>
    <w:rsid w:val="00257463"/>
    <w:rsid w:val="00311780"/>
    <w:rsid w:val="00353C90"/>
    <w:rsid w:val="003B12C1"/>
    <w:rsid w:val="003E2718"/>
    <w:rsid w:val="0043453D"/>
    <w:rsid w:val="004771CF"/>
    <w:rsid w:val="004D2786"/>
    <w:rsid w:val="00513552"/>
    <w:rsid w:val="005432B1"/>
    <w:rsid w:val="005A6657"/>
    <w:rsid w:val="005F7253"/>
    <w:rsid w:val="00654E3B"/>
    <w:rsid w:val="0067643D"/>
    <w:rsid w:val="006C1B3B"/>
    <w:rsid w:val="006C30AD"/>
    <w:rsid w:val="006E0ADA"/>
    <w:rsid w:val="007044CC"/>
    <w:rsid w:val="00725329"/>
    <w:rsid w:val="007300B0"/>
    <w:rsid w:val="00747534"/>
    <w:rsid w:val="007477C6"/>
    <w:rsid w:val="007502C0"/>
    <w:rsid w:val="008C277F"/>
    <w:rsid w:val="009A3710"/>
    <w:rsid w:val="009B21DB"/>
    <w:rsid w:val="009C3346"/>
    <w:rsid w:val="009D5490"/>
    <w:rsid w:val="00A015DE"/>
    <w:rsid w:val="00A15197"/>
    <w:rsid w:val="00A91531"/>
    <w:rsid w:val="00B1041A"/>
    <w:rsid w:val="00B46EDC"/>
    <w:rsid w:val="00B84BAA"/>
    <w:rsid w:val="00BE5A5A"/>
    <w:rsid w:val="00BE5FBA"/>
    <w:rsid w:val="00BF4BC9"/>
    <w:rsid w:val="00BF7638"/>
    <w:rsid w:val="00C00110"/>
    <w:rsid w:val="00C02DBD"/>
    <w:rsid w:val="00C35969"/>
    <w:rsid w:val="00C67230"/>
    <w:rsid w:val="00CA78B0"/>
    <w:rsid w:val="00CB20EA"/>
    <w:rsid w:val="00CD1818"/>
    <w:rsid w:val="00CF593B"/>
    <w:rsid w:val="00CF5AB3"/>
    <w:rsid w:val="00D4096A"/>
    <w:rsid w:val="00D434EE"/>
    <w:rsid w:val="00D53648"/>
    <w:rsid w:val="00D66DF5"/>
    <w:rsid w:val="00E86F1F"/>
    <w:rsid w:val="00ED0243"/>
    <w:rsid w:val="00F667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2C1"/>
  </w:style>
  <w:style w:type="paragraph" w:styleId="Heading1">
    <w:name w:val="heading 1"/>
    <w:basedOn w:val="Normal"/>
    <w:link w:val="Heading1Char"/>
    <w:uiPriority w:val="9"/>
    <w:qFormat/>
    <w:rsid w:val="008C277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12C1"/>
    <w:rPr>
      <w:color w:val="0000FF"/>
      <w:u w:val="single"/>
    </w:rPr>
  </w:style>
  <w:style w:type="character" w:customStyle="1" w:styleId="legterm">
    <w:name w:val="legterm"/>
    <w:basedOn w:val="DefaultParagraphFont"/>
    <w:rsid w:val="00F667D0"/>
  </w:style>
  <w:style w:type="paragraph" w:styleId="ListParagraph">
    <w:name w:val="List Paragraph"/>
    <w:basedOn w:val="Normal"/>
    <w:uiPriority w:val="34"/>
    <w:qFormat/>
    <w:rsid w:val="00F667D0"/>
    <w:pPr>
      <w:ind w:left="720"/>
      <w:contextualSpacing/>
    </w:pPr>
  </w:style>
  <w:style w:type="character" w:customStyle="1" w:styleId="Heading1Char">
    <w:name w:val="Heading 1 Char"/>
    <w:basedOn w:val="DefaultParagraphFont"/>
    <w:link w:val="Heading1"/>
    <w:uiPriority w:val="9"/>
    <w:rsid w:val="008C277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BE5FBA"/>
    <w:rPr>
      <w:b/>
      <w:bCs/>
    </w:rPr>
  </w:style>
</w:styles>
</file>

<file path=word/webSettings.xml><?xml version="1.0" encoding="utf-8"?>
<w:webSettings xmlns:r="http://schemas.openxmlformats.org/officeDocument/2006/relationships" xmlns:w="http://schemas.openxmlformats.org/wordprocessingml/2006/main">
  <w:divs>
    <w:div w:id="1306467889">
      <w:bodyDiv w:val="1"/>
      <w:marLeft w:val="0"/>
      <w:marRight w:val="0"/>
      <w:marTop w:val="0"/>
      <w:marBottom w:val="0"/>
      <w:divBdr>
        <w:top w:val="none" w:sz="0" w:space="0" w:color="auto"/>
        <w:left w:val="none" w:sz="0" w:space="0" w:color="auto"/>
        <w:bottom w:val="none" w:sz="0" w:space="0" w:color="auto"/>
        <w:right w:val="none" w:sz="0" w:space="0" w:color="auto"/>
      </w:divBdr>
      <w:divsChild>
        <w:div w:id="1994217356">
          <w:marLeft w:val="0"/>
          <w:marRight w:val="0"/>
          <w:marTop w:val="0"/>
          <w:marBottom w:val="0"/>
          <w:divBdr>
            <w:top w:val="single" w:sz="2" w:space="0" w:color="E3E3E3"/>
            <w:left w:val="single" w:sz="2" w:space="0" w:color="E3E3E3"/>
            <w:bottom w:val="single" w:sz="2" w:space="0" w:color="E3E3E3"/>
            <w:right w:val="single" w:sz="2" w:space="0" w:color="E3E3E3"/>
          </w:divBdr>
          <w:divsChild>
            <w:div w:id="2079934859">
              <w:marLeft w:val="0"/>
              <w:marRight w:val="0"/>
              <w:marTop w:val="0"/>
              <w:marBottom w:val="0"/>
              <w:divBdr>
                <w:top w:val="single" w:sz="2" w:space="0" w:color="E3E3E3"/>
                <w:left w:val="single" w:sz="2" w:space="0" w:color="E3E3E3"/>
                <w:bottom w:val="single" w:sz="2" w:space="0" w:color="E3E3E3"/>
                <w:right w:val="single" w:sz="2" w:space="0" w:color="E3E3E3"/>
              </w:divBdr>
              <w:divsChild>
                <w:div w:id="1524128080">
                  <w:marLeft w:val="0"/>
                  <w:marRight w:val="0"/>
                  <w:marTop w:val="0"/>
                  <w:marBottom w:val="0"/>
                  <w:divBdr>
                    <w:top w:val="single" w:sz="2" w:space="0" w:color="E3E3E3"/>
                    <w:left w:val="single" w:sz="2" w:space="0" w:color="E3E3E3"/>
                    <w:bottom w:val="single" w:sz="2" w:space="0" w:color="E3E3E3"/>
                    <w:right w:val="single" w:sz="2" w:space="0" w:color="E3E3E3"/>
                  </w:divBdr>
                  <w:divsChild>
                    <w:div w:id="1570650125">
                      <w:marLeft w:val="0"/>
                      <w:marRight w:val="0"/>
                      <w:marTop w:val="0"/>
                      <w:marBottom w:val="0"/>
                      <w:divBdr>
                        <w:top w:val="single" w:sz="2" w:space="0" w:color="E3E3E3"/>
                        <w:left w:val="single" w:sz="2" w:space="0" w:color="E3E3E3"/>
                        <w:bottom w:val="single" w:sz="2" w:space="0" w:color="E3E3E3"/>
                        <w:right w:val="single" w:sz="2" w:space="0" w:color="E3E3E3"/>
                      </w:divBdr>
                      <w:divsChild>
                        <w:div w:id="363940488">
                          <w:marLeft w:val="0"/>
                          <w:marRight w:val="0"/>
                          <w:marTop w:val="0"/>
                          <w:marBottom w:val="0"/>
                          <w:divBdr>
                            <w:top w:val="single" w:sz="2" w:space="0" w:color="E3E3E3"/>
                            <w:left w:val="single" w:sz="2" w:space="0" w:color="E3E3E3"/>
                            <w:bottom w:val="single" w:sz="2" w:space="0" w:color="E3E3E3"/>
                            <w:right w:val="single" w:sz="2" w:space="0" w:color="E3E3E3"/>
                          </w:divBdr>
                          <w:divsChild>
                            <w:div w:id="1619067594">
                              <w:marLeft w:val="0"/>
                              <w:marRight w:val="0"/>
                              <w:marTop w:val="0"/>
                              <w:marBottom w:val="0"/>
                              <w:divBdr>
                                <w:top w:val="single" w:sz="2" w:space="0" w:color="E3E3E3"/>
                                <w:left w:val="single" w:sz="2" w:space="0" w:color="E3E3E3"/>
                                <w:bottom w:val="single" w:sz="2" w:space="0" w:color="E3E3E3"/>
                                <w:right w:val="single" w:sz="2" w:space="0" w:color="E3E3E3"/>
                              </w:divBdr>
                              <w:divsChild>
                                <w:div w:id="635719211">
                                  <w:marLeft w:val="0"/>
                                  <w:marRight w:val="0"/>
                                  <w:marTop w:val="100"/>
                                  <w:marBottom w:val="100"/>
                                  <w:divBdr>
                                    <w:top w:val="single" w:sz="2" w:space="0" w:color="E3E3E3"/>
                                    <w:left w:val="single" w:sz="2" w:space="0" w:color="E3E3E3"/>
                                    <w:bottom w:val="single" w:sz="2" w:space="0" w:color="E3E3E3"/>
                                    <w:right w:val="single" w:sz="2" w:space="0" w:color="E3E3E3"/>
                                  </w:divBdr>
                                  <w:divsChild>
                                    <w:div w:id="1669408331">
                                      <w:marLeft w:val="0"/>
                                      <w:marRight w:val="0"/>
                                      <w:marTop w:val="0"/>
                                      <w:marBottom w:val="0"/>
                                      <w:divBdr>
                                        <w:top w:val="single" w:sz="2" w:space="0" w:color="E3E3E3"/>
                                        <w:left w:val="single" w:sz="2" w:space="0" w:color="E3E3E3"/>
                                        <w:bottom w:val="single" w:sz="2" w:space="0" w:color="E3E3E3"/>
                                        <w:right w:val="single" w:sz="2" w:space="0" w:color="E3E3E3"/>
                                      </w:divBdr>
                                      <w:divsChild>
                                        <w:div w:id="1507094205">
                                          <w:marLeft w:val="0"/>
                                          <w:marRight w:val="0"/>
                                          <w:marTop w:val="0"/>
                                          <w:marBottom w:val="0"/>
                                          <w:divBdr>
                                            <w:top w:val="single" w:sz="2" w:space="0" w:color="E3E3E3"/>
                                            <w:left w:val="single" w:sz="2" w:space="0" w:color="E3E3E3"/>
                                            <w:bottom w:val="single" w:sz="2" w:space="0" w:color="E3E3E3"/>
                                            <w:right w:val="single" w:sz="2" w:space="0" w:color="E3E3E3"/>
                                          </w:divBdr>
                                          <w:divsChild>
                                            <w:div w:id="1791974599">
                                              <w:marLeft w:val="0"/>
                                              <w:marRight w:val="0"/>
                                              <w:marTop w:val="0"/>
                                              <w:marBottom w:val="0"/>
                                              <w:divBdr>
                                                <w:top w:val="single" w:sz="2" w:space="0" w:color="E3E3E3"/>
                                                <w:left w:val="single" w:sz="2" w:space="0" w:color="E3E3E3"/>
                                                <w:bottom w:val="single" w:sz="2" w:space="0" w:color="E3E3E3"/>
                                                <w:right w:val="single" w:sz="2" w:space="0" w:color="E3E3E3"/>
                                              </w:divBdr>
                                              <w:divsChild>
                                                <w:div w:id="72510064">
                                                  <w:marLeft w:val="0"/>
                                                  <w:marRight w:val="0"/>
                                                  <w:marTop w:val="0"/>
                                                  <w:marBottom w:val="0"/>
                                                  <w:divBdr>
                                                    <w:top w:val="single" w:sz="2" w:space="0" w:color="E3E3E3"/>
                                                    <w:left w:val="single" w:sz="2" w:space="0" w:color="E3E3E3"/>
                                                    <w:bottom w:val="single" w:sz="2" w:space="0" w:color="E3E3E3"/>
                                                    <w:right w:val="single" w:sz="2" w:space="0" w:color="E3E3E3"/>
                                                  </w:divBdr>
                                                  <w:divsChild>
                                                    <w:div w:id="1178543787">
                                                      <w:marLeft w:val="0"/>
                                                      <w:marRight w:val="0"/>
                                                      <w:marTop w:val="0"/>
                                                      <w:marBottom w:val="0"/>
                                                      <w:divBdr>
                                                        <w:top w:val="single" w:sz="2" w:space="0" w:color="E3E3E3"/>
                                                        <w:left w:val="single" w:sz="2" w:space="0" w:color="E3E3E3"/>
                                                        <w:bottom w:val="single" w:sz="2" w:space="0" w:color="E3E3E3"/>
                                                        <w:right w:val="single" w:sz="2" w:space="0" w:color="E3E3E3"/>
                                                      </w:divBdr>
                                                      <w:divsChild>
                                                        <w:div w:id="606694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75777550">
          <w:marLeft w:val="0"/>
          <w:marRight w:val="0"/>
          <w:marTop w:val="0"/>
          <w:marBottom w:val="0"/>
          <w:divBdr>
            <w:top w:val="none" w:sz="0" w:space="0" w:color="auto"/>
            <w:left w:val="none" w:sz="0" w:space="0" w:color="auto"/>
            <w:bottom w:val="none" w:sz="0" w:space="0" w:color="auto"/>
            <w:right w:val="none" w:sz="0" w:space="0" w:color="auto"/>
          </w:divBdr>
          <w:divsChild>
            <w:div w:id="914126932">
              <w:marLeft w:val="0"/>
              <w:marRight w:val="0"/>
              <w:marTop w:val="100"/>
              <w:marBottom w:val="100"/>
              <w:divBdr>
                <w:top w:val="single" w:sz="2" w:space="0" w:color="E3E3E3"/>
                <w:left w:val="single" w:sz="2" w:space="0" w:color="E3E3E3"/>
                <w:bottom w:val="single" w:sz="2" w:space="0" w:color="E3E3E3"/>
                <w:right w:val="single" w:sz="2" w:space="0" w:color="E3E3E3"/>
              </w:divBdr>
              <w:divsChild>
                <w:div w:id="1717847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28206203">
      <w:bodyDiv w:val="1"/>
      <w:marLeft w:val="0"/>
      <w:marRight w:val="0"/>
      <w:marTop w:val="0"/>
      <w:marBottom w:val="0"/>
      <w:divBdr>
        <w:top w:val="none" w:sz="0" w:space="0" w:color="auto"/>
        <w:left w:val="none" w:sz="0" w:space="0" w:color="auto"/>
        <w:bottom w:val="none" w:sz="0" w:space="0" w:color="auto"/>
        <w:right w:val="none" w:sz="0" w:space="0" w:color="auto"/>
      </w:divBdr>
    </w:div>
    <w:div w:id="1848596265">
      <w:bodyDiv w:val="1"/>
      <w:marLeft w:val="0"/>
      <w:marRight w:val="0"/>
      <w:marTop w:val="0"/>
      <w:marBottom w:val="0"/>
      <w:divBdr>
        <w:top w:val="none" w:sz="0" w:space="0" w:color="auto"/>
        <w:left w:val="none" w:sz="0" w:space="0" w:color="auto"/>
        <w:bottom w:val="none" w:sz="0" w:space="0" w:color="auto"/>
        <w:right w:val="none" w:sz="0" w:space="0" w:color="auto"/>
      </w:divBdr>
    </w:div>
    <w:div w:id="1986158010">
      <w:bodyDiv w:val="1"/>
      <w:marLeft w:val="0"/>
      <w:marRight w:val="0"/>
      <w:marTop w:val="0"/>
      <w:marBottom w:val="0"/>
      <w:divBdr>
        <w:top w:val="none" w:sz="0" w:space="0" w:color="auto"/>
        <w:left w:val="none" w:sz="0" w:space="0" w:color="auto"/>
        <w:bottom w:val="none" w:sz="0" w:space="0" w:color="auto"/>
        <w:right w:val="none" w:sz="0" w:space="0" w:color="auto"/>
      </w:divBdr>
      <w:divsChild>
        <w:div w:id="217326780">
          <w:marLeft w:val="0"/>
          <w:marRight w:val="0"/>
          <w:marTop w:val="0"/>
          <w:marBottom w:val="0"/>
          <w:divBdr>
            <w:top w:val="single" w:sz="2" w:space="0" w:color="E3E3E3"/>
            <w:left w:val="single" w:sz="2" w:space="0" w:color="E3E3E3"/>
            <w:bottom w:val="single" w:sz="2" w:space="0" w:color="E3E3E3"/>
            <w:right w:val="single" w:sz="2" w:space="0" w:color="E3E3E3"/>
          </w:divBdr>
          <w:divsChild>
            <w:div w:id="457341494">
              <w:marLeft w:val="0"/>
              <w:marRight w:val="0"/>
              <w:marTop w:val="0"/>
              <w:marBottom w:val="0"/>
              <w:divBdr>
                <w:top w:val="single" w:sz="2" w:space="0" w:color="E3E3E3"/>
                <w:left w:val="single" w:sz="2" w:space="0" w:color="E3E3E3"/>
                <w:bottom w:val="single" w:sz="2" w:space="0" w:color="E3E3E3"/>
                <w:right w:val="single" w:sz="2" w:space="0" w:color="E3E3E3"/>
              </w:divBdr>
              <w:divsChild>
                <w:div w:id="1157653331">
                  <w:marLeft w:val="0"/>
                  <w:marRight w:val="0"/>
                  <w:marTop w:val="0"/>
                  <w:marBottom w:val="0"/>
                  <w:divBdr>
                    <w:top w:val="single" w:sz="2" w:space="0" w:color="E3E3E3"/>
                    <w:left w:val="single" w:sz="2" w:space="0" w:color="E3E3E3"/>
                    <w:bottom w:val="single" w:sz="2" w:space="0" w:color="E3E3E3"/>
                    <w:right w:val="single" w:sz="2" w:space="0" w:color="E3E3E3"/>
                  </w:divBdr>
                  <w:divsChild>
                    <w:div w:id="16857337">
                      <w:marLeft w:val="0"/>
                      <w:marRight w:val="0"/>
                      <w:marTop w:val="0"/>
                      <w:marBottom w:val="0"/>
                      <w:divBdr>
                        <w:top w:val="single" w:sz="2" w:space="0" w:color="E3E3E3"/>
                        <w:left w:val="single" w:sz="2" w:space="0" w:color="E3E3E3"/>
                        <w:bottom w:val="single" w:sz="2" w:space="0" w:color="E3E3E3"/>
                        <w:right w:val="single" w:sz="2" w:space="0" w:color="E3E3E3"/>
                      </w:divBdr>
                      <w:divsChild>
                        <w:div w:id="25759361">
                          <w:marLeft w:val="0"/>
                          <w:marRight w:val="0"/>
                          <w:marTop w:val="0"/>
                          <w:marBottom w:val="0"/>
                          <w:divBdr>
                            <w:top w:val="single" w:sz="2" w:space="0" w:color="E3E3E3"/>
                            <w:left w:val="single" w:sz="2" w:space="0" w:color="E3E3E3"/>
                            <w:bottom w:val="single" w:sz="2" w:space="0" w:color="E3E3E3"/>
                            <w:right w:val="single" w:sz="2" w:space="0" w:color="E3E3E3"/>
                          </w:divBdr>
                          <w:divsChild>
                            <w:div w:id="995304637">
                              <w:marLeft w:val="0"/>
                              <w:marRight w:val="0"/>
                              <w:marTop w:val="0"/>
                              <w:marBottom w:val="0"/>
                              <w:divBdr>
                                <w:top w:val="single" w:sz="2" w:space="0" w:color="E3E3E3"/>
                                <w:left w:val="single" w:sz="2" w:space="0" w:color="E3E3E3"/>
                                <w:bottom w:val="single" w:sz="2" w:space="0" w:color="E3E3E3"/>
                                <w:right w:val="single" w:sz="2" w:space="0" w:color="E3E3E3"/>
                              </w:divBdr>
                              <w:divsChild>
                                <w:div w:id="1587229030">
                                  <w:marLeft w:val="0"/>
                                  <w:marRight w:val="0"/>
                                  <w:marTop w:val="100"/>
                                  <w:marBottom w:val="100"/>
                                  <w:divBdr>
                                    <w:top w:val="single" w:sz="2" w:space="0" w:color="E3E3E3"/>
                                    <w:left w:val="single" w:sz="2" w:space="0" w:color="E3E3E3"/>
                                    <w:bottom w:val="single" w:sz="2" w:space="0" w:color="E3E3E3"/>
                                    <w:right w:val="single" w:sz="2" w:space="0" w:color="E3E3E3"/>
                                  </w:divBdr>
                                  <w:divsChild>
                                    <w:div w:id="728916050">
                                      <w:marLeft w:val="0"/>
                                      <w:marRight w:val="0"/>
                                      <w:marTop w:val="0"/>
                                      <w:marBottom w:val="0"/>
                                      <w:divBdr>
                                        <w:top w:val="single" w:sz="2" w:space="0" w:color="E3E3E3"/>
                                        <w:left w:val="single" w:sz="2" w:space="0" w:color="E3E3E3"/>
                                        <w:bottom w:val="single" w:sz="2" w:space="0" w:color="E3E3E3"/>
                                        <w:right w:val="single" w:sz="2" w:space="0" w:color="E3E3E3"/>
                                      </w:divBdr>
                                      <w:divsChild>
                                        <w:div w:id="1823041701">
                                          <w:marLeft w:val="0"/>
                                          <w:marRight w:val="0"/>
                                          <w:marTop w:val="0"/>
                                          <w:marBottom w:val="0"/>
                                          <w:divBdr>
                                            <w:top w:val="single" w:sz="2" w:space="0" w:color="E3E3E3"/>
                                            <w:left w:val="single" w:sz="2" w:space="0" w:color="E3E3E3"/>
                                            <w:bottom w:val="single" w:sz="2" w:space="0" w:color="E3E3E3"/>
                                            <w:right w:val="single" w:sz="2" w:space="0" w:color="E3E3E3"/>
                                          </w:divBdr>
                                          <w:divsChild>
                                            <w:div w:id="2034266153">
                                              <w:marLeft w:val="0"/>
                                              <w:marRight w:val="0"/>
                                              <w:marTop w:val="0"/>
                                              <w:marBottom w:val="0"/>
                                              <w:divBdr>
                                                <w:top w:val="single" w:sz="2" w:space="0" w:color="E3E3E3"/>
                                                <w:left w:val="single" w:sz="2" w:space="0" w:color="E3E3E3"/>
                                                <w:bottom w:val="single" w:sz="2" w:space="0" w:color="E3E3E3"/>
                                                <w:right w:val="single" w:sz="2" w:space="0" w:color="E3E3E3"/>
                                              </w:divBdr>
                                              <w:divsChild>
                                                <w:div w:id="1594120265">
                                                  <w:marLeft w:val="0"/>
                                                  <w:marRight w:val="0"/>
                                                  <w:marTop w:val="0"/>
                                                  <w:marBottom w:val="0"/>
                                                  <w:divBdr>
                                                    <w:top w:val="single" w:sz="2" w:space="0" w:color="E3E3E3"/>
                                                    <w:left w:val="single" w:sz="2" w:space="0" w:color="E3E3E3"/>
                                                    <w:bottom w:val="single" w:sz="2" w:space="0" w:color="E3E3E3"/>
                                                    <w:right w:val="single" w:sz="2" w:space="0" w:color="E3E3E3"/>
                                                  </w:divBdr>
                                                  <w:divsChild>
                                                    <w:div w:id="811557834">
                                                      <w:marLeft w:val="0"/>
                                                      <w:marRight w:val="0"/>
                                                      <w:marTop w:val="0"/>
                                                      <w:marBottom w:val="0"/>
                                                      <w:divBdr>
                                                        <w:top w:val="single" w:sz="2" w:space="0" w:color="E3E3E3"/>
                                                        <w:left w:val="single" w:sz="2" w:space="0" w:color="E3E3E3"/>
                                                        <w:bottom w:val="single" w:sz="2" w:space="0" w:color="E3E3E3"/>
                                                        <w:right w:val="single" w:sz="2" w:space="0" w:color="E3E3E3"/>
                                                      </w:divBdr>
                                                      <w:divsChild>
                                                        <w:div w:id="19746736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27865667">
          <w:marLeft w:val="0"/>
          <w:marRight w:val="0"/>
          <w:marTop w:val="0"/>
          <w:marBottom w:val="0"/>
          <w:divBdr>
            <w:top w:val="none" w:sz="0" w:space="0" w:color="auto"/>
            <w:left w:val="none" w:sz="0" w:space="0" w:color="auto"/>
            <w:bottom w:val="none" w:sz="0" w:space="0" w:color="auto"/>
            <w:right w:val="none" w:sz="0" w:space="0" w:color="auto"/>
          </w:divBdr>
          <w:divsChild>
            <w:div w:id="263005483">
              <w:marLeft w:val="0"/>
              <w:marRight w:val="0"/>
              <w:marTop w:val="100"/>
              <w:marBottom w:val="100"/>
              <w:divBdr>
                <w:top w:val="single" w:sz="2" w:space="0" w:color="E3E3E3"/>
                <w:left w:val="single" w:sz="2" w:space="0" w:color="E3E3E3"/>
                <w:bottom w:val="single" w:sz="2" w:space="0" w:color="E3E3E3"/>
                <w:right w:val="single" w:sz="2" w:space="0" w:color="E3E3E3"/>
              </w:divBdr>
              <w:divsChild>
                <w:div w:id="484204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71490462">
      <w:bodyDiv w:val="1"/>
      <w:marLeft w:val="0"/>
      <w:marRight w:val="0"/>
      <w:marTop w:val="0"/>
      <w:marBottom w:val="0"/>
      <w:divBdr>
        <w:top w:val="none" w:sz="0" w:space="0" w:color="auto"/>
        <w:left w:val="none" w:sz="0" w:space="0" w:color="auto"/>
        <w:bottom w:val="none" w:sz="0" w:space="0" w:color="auto"/>
        <w:right w:val="none" w:sz="0" w:space="0" w:color="auto"/>
      </w:divBdr>
      <w:divsChild>
        <w:div w:id="2039308303">
          <w:marLeft w:val="0"/>
          <w:marRight w:val="0"/>
          <w:marTop w:val="0"/>
          <w:marBottom w:val="0"/>
          <w:divBdr>
            <w:top w:val="single" w:sz="2" w:space="0" w:color="E3E3E3"/>
            <w:left w:val="single" w:sz="2" w:space="0" w:color="E3E3E3"/>
            <w:bottom w:val="single" w:sz="2" w:space="0" w:color="E3E3E3"/>
            <w:right w:val="single" w:sz="2" w:space="0" w:color="E3E3E3"/>
          </w:divBdr>
          <w:divsChild>
            <w:div w:id="55592678">
              <w:marLeft w:val="0"/>
              <w:marRight w:val="0"/>
              <w:marTop w:val="0"/>
              <w:marBottom w:val="0"/>
              <w:divBdr>
                <w:top w:val="single" w:sz="2" w:space="0" w:color="E3E3E3"/>
                <w:left w:val="single" w:sz="2" w:space="0" w:color="E3E3E3"/>
                <w:bottom w:val="single" w:sz="2" w:space="0" w:color="E3E3E3"/>
                <w:right w:val="single" w:sz="2" w:space="0" w:color="E3E3E3"/>
              </w:divBdr>
              <w:divsChild>
                <w:div w:id="727455402">
                  <w:marLeft w:val="0"/>
                  <w:marRight w:val="0"/>
                  <w:marTop w:val="0"/>
                  <w:marBottom w:val="0"/>
                  <w:divBdr>
                    <w:top w:val="single" w:sz="2" w:space="0" w:color="E3E3E3"/>
                    <w:left w:val="single" w:sz="2" w:space="0" w:color="E3E3E3"/>
                    <w:bottom w:val="single" w:sz="2" w:space="0" w:color="E3E3E3"/>
                    <w:right w:val="single" w:sz="2" w:space="0" w:color="E3E3E3"/>
                  </w:divBdr>
                  <w:divsChild>
                    <w:div w:id="1711102546">
                      <w:marLeft w:val="0"/>
                      <w:marRight w:val="0"/>
                      <w:marTop w:val="0"/>
                      <w:marBottom w:val="0"/>
                      <w:divBdr>
                        <w:top w:val="single" w:sz="2" w:space="0" w:color="E3E3E3"/>
                        <w:left w:val="single" w:sz="2" w:space="0" w:color="E3E3E3"/>
                        <w:bottom w:val="single" w:sz="2" w:space="0" w:color="E3E3E3"/>
                        <w:right w:val="single" w:sz="2" w:space="0" w:color="E3E3E3"/>
                      </w:divBdr>
                      <w:divsChild>
                        <w:div w:id="1016881785">
                          <w:marLeft w:val="0"/>
                          <w:marRight w:val="0"/>
                          <w:marTop w:val="0"/>
                          <w:marBottom w:val="0"/>
                          <w:divBdr>
                            <w:top w:val="single" w:sz="2" w:space="0" w:color="E3E3E3"/>
                            <w:left w:val="single" w:sz="2" w:space="0" w:color="E3E3E3"/>
                            <w:bottom w:val="single" w:sz="2" w:space="0" w:color="E3E3E3"/>
                            <w:right w:val="single" w:sz="2" w:space="0" w:color="E3E3E3"/>
                          </w:divBdr>
                          <w:divsChild>
                            <w:div w:id="1876306571">
                              <w:marLeft w:val="0"/>
                              <w:marRight w:val="0"/>
                              <w:marTop w:val="0"/>
                              <w:marBottom w:val="0"/>
                              <w:divBdr>
                                <w:top w:val="single" w:sz="2" w:space="0" w:color="E3E3E3"/>
                                <w:left w:val="single" w:sz="2" w:space="0" w:color="E3E3E3"/>
                                <w:bottom w:val="single" w:sz="2" w:space="0" w:color="E3E3E3"/>
                                <w:right w:val="single" w:sz="2" w:space="0" w:color="E3E3E3"/>
                              </w:divBdr>
                              <w:divsChild>
                                <w:div w:id="2042168843">
                                  <w:marLeft w:val="0"/>
                                  <w:marRight w:val="0"/>
                                  <w:marTop w:val="100"/>
                                  <w:marBottom w:val="100"/>
                                  <w:divBdr>
                                    <w:top w:val="single" w:sz="2" w:space="0" w:color="E3E3E3"/>
                                    <w:left w:val="single" w:sz="2" w:space="0" w:color="E3E3E3"/>
                                    <w:bottom w:val="single" w:sz="2" w:space="0" w:color="E3E3E3"/>
                                    <w:right w:val="single" w:sz="2" w:space="0" w:color="E3E3E3"/>
                                  </w:divBdr>
                                  <w:divsChild>
                                    <w:div w:id="878131357">
                                      <w:marLeft w:val="0"/>
                                      <w:marRight w:val="0"/>
                                      <w:marTop w:val="0"/>
                                      <w:marBottom w:val="0"/>
                                      <w:divBdr>
                                        <w:top w:val="single" w:sz="2" w:space="0" w:color="E3E3E3"/>
                                        <w:left w:val="single" w:sz="2" w:space="0" w:color="E3E3E3"/>
                                        <w:bottom w:val="single" w:sz="2" w:space="0" w:color="E3E3E3"/>
                                        <w:right w:val="single" w:sz="2" w:space="0" w:color="E3E3E3"/>
                                      </w:divBdr>
                                      <w:divsChild>
                                        <w:div w:id="152529995">
                                          <w:marLeft w:val="0"/>
                                          <w:marRight w:val="0"/>
                                          <w:marTop w:val="0"/>
                                          <w:marBottom w:val="0"/>
                                          <w:divBdr>
                                            <w:top w:val="single" w:sz="2" w:space="0" w:color="E3E3E3"/>
                                            <w:left w:val="single" w:sz="2" w:space="0" w:color="E3E3E3"/>
                                            <w:bottom w:val="single" w:sz="2" w:space="0" w:color="E3E3E3"/>
                                            <w:right w:val="single" w:sz="2" w:space="0" w:color="E3E3E3"/>
                                          </w:divBdr>
                                          <w:divsChild>
                                            <w:div w:id="333579358">
                                              <w:marLeft w:val="0"/>
                                              <w:marRight w:val="0"/>
                                              <w:marTop w:val="0"/>
                                              <w:marBottom w:val="0"/>
                                              <w:divBdr>
                                                <w:top w:val="single" w:sz="2" w:space="0" w:color="E3E3E3"/>
                                                <w:left w:val="single" w:sz="2" w:space="0" w:color="E3E3E3"/>
                                                <w:bottom w:val="single" w:sz="2" w:space="0" w:color="E3E3E3"/>
                                                <w:right w:val="single" w:sz="2" w:space="0" w:color="E3E3E3"/>
                                              </w:divBdr>
                                              <w:divsChild>
                                                <w:div w:id="370542680">
                                                  <w:marLeft w:val="0"/>
                                                  <w:marRight w:val="0"/>
                                                  <w:marTop w:val="0"/>
                                                  <w:marBottom w:val="0"/>
                                                  <w:divBdr>
                                                    <w:top w:val="single" w:sz="2" w:space="0" w:color="E3E3E3"/>
                                                    <w:left w:val="single" w:sz="2" w:space="0" w:color="E3E3E3"/>
                                                    <w:bottom w:val="single" w:sz="2" w:space="0" w:color="E3E3E3"/>
                                                    <w:right w:val="single" w:sz="2" w:space="0" w:color="E3E3E3"/>
                                                  </w:divBdr>
                                                  <w:divsChild>
                                                    <w:div w:id="52243720">
                                                      <w:marLeft w:val="0"/>
                                                      <w:marRight w:val="0"/>
                                                      <w:marTop w:val="0"/>
                                                      <w:marBottom w:val="0"/>
                                                      <w:divBdr>
                                                        <w:top w:val="single" w:sz="2" w:space="0" w:color="E3E3E3"/>
                                                        <w:left w:val="single" w:sz="2" w:space="0" w:color="E3E3E3"/>
                                                        <w:bottom w:val="single" w:sz="2" w:space="0" w:color="E3E3E3"/>
                                                        <w:right w:val="single" w:sz="2" w:space="0" w:color="E3E3E3"/>
                                                      </w:divBdr>
                                                      <w:divsChild>
                                                        <w:div w:id="19783400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9671824">
          <w:marLeft w:val="0"/>
          <w:marRight w:val="0"/>
          <w:marTop w:val="0"/>
          <w:marBottom w:val="0"/>
          <w:divBdr>
            <w:top w:val="none" w:sz="0" w:space="0" w:color="auto"/>
            <w:left w:val="none" w:sz="0" w:space="0" w:color="auto"/>
            <w:bottom w:val="none" w:sz="0" w:space="0" w:color="auto"/>
            <w:right w:val="none" w:sz="0" w:space="0" w:color="auto"/>
          </w:divBdr>
          <w:divsChild>
            <w:div w:id="257181093">
              <w:marLeft w:val="0"/>
              <w:marRight w:val="0"/>
              <w:marTop w:val="100"/>
              <w:marBottom w:val="100"/>
              <w:divBdr>
                <w:top w:val="single" w:sz="2" w:space="0" w:color="E3E3E3"/>
                <w:left w:val="single" w:sz="2" w:space="0" w:color="E3E3E3"/>
                <w:bottom w:val="single" w:sz="2" w:space="0" w:color="E3E3E3"/>
                <w:right w:val="single" w:sz="2" w:space="0" w:color="E3E3E3"/>
              </w:divBdr>
              <w:divsChild>
                <w:div w:id="271061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ebriefs.com" TargetMode="External"/><Relationship Id="rId13" Type="http://schemas.openxmlformats.org/officeDocument/2006/relationships/hyperlink" Target="https://www.lawteacher.net/cases/r-v-ghosh.ph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awteacher.net" TargetMode="External"/><Relationship Id="rId12" Type="http://schemas.openxmlformats.org/officeDocument/2006/relationships/hyperlink" Target="https://www.lawteacher.net/cases/r-v-ghosh.php" TargetMode="External"/><Relationship Id="rId17" Type="http://schemas.openxmlformats.org/officeDocument/2006/relationships/hyperlink" Target="https://swarb.co.uk/regina-v-gilks-cacd-27-jun-1972/" TargetMode="External"/><Relationship Id="rId2" Type="http://schemas.openxmlformats.org/officeDocument/2006/relationships/styles" Target="styles.xml"/><Relationship Id="rId16" Type="http://schemas.openxmlformats.org/officeDocument/2006/relationships/hyperlink" Target="https://www.casebriefs.com/blog/law/criminal-law/criminal-law-keyed-to-kadish/theft-offenses/regina-v-feely/" TargetMode="External"/><Relationship Id="rId1" Type="http://schemas.openxmlformats.org/officeDocument/2006/relationships/numbering" Target="numbering.xml"/><Relationship Id="rId6" Type="http://schemas.openxmlformats.org/officeDocument/2006/relationships/hyperlink" Target="https://www.dictionary.com/browse/dishonest" TargetMode="External"/><Relationship Id="rId11" Type="http://schemas.openxmlformats.org/officeDocument/2006/relationships/hyperlink" Target="https://www.legislation.gov.uk/ukpga/1968/60/crossheading/definition-of-theft" TargetMode="External"/><Relationship Id="rId5" Type="http://schemas.openxmlformats.org/officeDocument/2006/relationships/hyperlink" Target="https://www.legislation.gov.uk/ukpga/1968/60/crossheading/definition-of-theft" TargetMode="External"/><Relationship Id="rId15" Type="http://schemas.openxmlformats.org/officeDocument/2006/relationships/hyperlink" Target="https://www.lawteacher.net/cases/ivey-v-genting-casinos-4148.php" TargetMode="External"/><Relationship Id="rId10" Type="http://schemas.openxmlformats.org/officeDocument/2006/relationships/hyperlink" Target="https://www.legislation.gov.uk/ukpga/1968/60/crossheading/definition-of-thef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oed.com/search/dictionary/?scope=Entries&amp;q=dishonesty" TargetMode="External"/><Relationship Id="rId14" Type="http://schemas.openxmlformats.org/officeDocument/2006/relationships/hyperlink" Target="https://www.lawteacher.net/cases/ivey-v-genting-casinos-4148.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4</Pages>
  <Words>1653</Words>
  <Characters>9426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 Cristian</dc:creator>
  <cp:lastModifiedBy>Nicu Cristian</cp:lastModifiedBy>
  <cp:revision>31</cp:revision>
  <dcterms:created xsi:type="dcterms:W3CDTF">2024-05-03T09:51:00Z</dcterms:created>
  <dcterms:modified xsi:type="dcterms:W3CDTF">2024-05-03T22:49:00Z</dcterms:modified>
</cp:coreProperties>
</file>