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BFC95" w14:textId="6CECDD57" w:rsidR="00FC63BD" w:rsidRDefault="00CA16DE" w:rsidP="004E4070">
      <w:pPr>
        <w:pStyle w:val="NormalWeb"/>
        <w:rPr>
          <w:rFonts w:ascii="Verdana" w:hAnsi="Verdana"/>
          <w:b/>
          <w:bCs/>
        </w:rPr>
      </w:pPr>
      <w:r w:rsidRPr="00CA16DE">
        <w:rPr>
          <w:rFonts w:ascii="Verdana" w:hAnsi="Verdana"/>
          <w:b/>
          <w:bCs/>
        </w:rPr>
        <w:t>ECDE 7013</w:t>
      </w:r>
      <w:r w:rsidR="00FC63BD">
        <w:rPr>
          <w:rFonts w:ascii="Verdana" w:hAnsi="Verdana"/>
          <w:b/>
          <w:bCs/>
        </w:rPr>
        <w:t>. Term 3 2022-23 and preparation for term 1 23-24</w:t>
      </w:r>
      <w:r w:rsidRPr="00CA16DE">
        <w:rPr>
          <w:rFonts w:ascii="Verdana" w:hAnsi="Verdana"/>
          <w:b/>
          <w:bCs/>
        </w:rPr>
        <w:t xml:space="preserve">: </w:t>
      </w:r>
    </w:p>
    <w:p w14:paraId="48FB7B16" w14:textId="0C400DBE" w:rsidR="00CA16DE" w:rsidRPr="00CA16DE" w:rsidRDefault="00CA16DE" w:rsidP="004E4070">
      <w:pPr>
        <w:pStyle w:val="NormalWeb"/>
        <w:rPr>
          <w:rFonts w:ascii="Verdana" w:hAnsi="Verdana"/>
          <w:b/>
          <w:bCs/>
        </w:rPr>
      </w:pPr>
      <w:r w:rsidRPr="00CA16DE">
        <w:rPr>
          <w:rFonts w:ascii="Verdana" w:hAnsi="Verdana"/>
          <w:b/>
          <w:bCs/>
        </w:rPr>
        <w:t xml:space="preserve">Planning </w:t>
      </w:r>
      <w:r w:rsidR="00FC63BD">
        <w:rPr>
          <w:rFonts w:ascii="Verdana" w:hAnsi="Verdana"/>
          <w:b/>
          <w:bCs/>
        </w:rPr>
        <w:t xml:space="preserve">in June and </w:t>
      </w:r>
      <w:r w:rsidRPr="00CA16DE">
        <w:rPr>
          <w:rFonts w:ascii="Verdana" w:hAnsi="Verdana"/>
          <w:b/>
          <w:bCs/>
        </w:rPr>
        <w:t xml:space="preserve">July </w:t>
      </w:r>
      <w:r w:rsidR="00FC63BD">
        <w:rPr>
          <w:rFonts w:ascii="Verdana" w:hAnsi="Verdana"/>
          <w:b/>
          <w:bCs/>
        </w:rPr>
        <w:t xml:space="preserve">and work to be completed by end of </w:t>
      </w:r>
      <w:proofErr w:type="gramStart"/>
      <w:r w:rsidR="00FC63BD">
        <w:rPr>
          <w:rFonts w:ascii="Verdana" w:hAnsi="Verdana"/>
          <w:b/>
          <w:bCs/>
        </w:rPr>
        <w:t>August</w:t>
      </w:r>
      <w:proofErr w:type="gramEnd"/>
      <w:r w:rsidR="00FC63BD">
        <w:rPr>
          <w:rFonts w:ascii="Verdana" w:hAnsi="Verdana"/>
          <w:b/>
          <w:bCs/>
        </w:rPr>
        <w:t xml:space="preserve"> </w:t>
      </w:r>
    </w:p>
    <w:p w14:paraId="690B279D" w14:textId="705F64B5" w:rsidR="00CA16DE" w:rsidRDefault="00CA16DE" w:rsidP="004E4070">
      <w:pPr>
        <w:pStyle w:val="NormalWeb"/>
        <w:rPr>
          <w:rFonts w:ascii="Verdana" w:hAnsi="Verdana"/>
          <w:b/>
          <w:bCs/>
        </w:rPr>
      </w:pPr>
      <w:r w:rsidRPr="00CA16DE">
        <w:rPr>
          <w:rFonts w:ascii="Verdana" w:hAnsi="Verdana"/>
          <w:b/>
          <w:bCs/>
        </w:rPr>
        <w:t>Resources</w:t>
      </w:r>
    </w:p>
    <w:p w14:paraId="1473967D" w14:textId="2C4561E0" w:rsidR="00FC63BD" w:rsidRPr="00CA16DE" w:rsidRDefault="00FC63BD" w:rsidP="00FC63BD">
      <w:pPr>
        <w:pStyle w:val="NormalWeb"/>
        <w:numPr>
          <w:ilvl w:val="0"/>
          <w:numId w:val="7"/>
        </w:numPr>
        <w:rPr>
          <w:rFonts w:ascii="Verdana" w:hAnsi="Verdana"/>
          <w:b/>
          <w:bCs/>
        </w:rPr>
      </w:pPr>
      <w:r>
        <w:rPr>
          <w:rFonts w:ascii="Verdana" w:hAnsi="Verdana"/>
          <w:b/>
          <w:bCs/>
        </w:rPr>
        <w:t xml:space="preserve">7012 and 7016 resources in term 2 </w:t>
      </w:r>
    </w:p>
    <w:p w14:paraId="2118ED61" w14:textId="26FABF1E" w:rsidR="00CA16DE" w:rsidRDefault="00CA16DE" w:rsidP="00CA16DE">
      <w:pPr>
        <w:pStyle w:val="NormalWeb"/>
        <w:numPr>
          <w:ilvl w:val="0"/>
          <w:numId w:val="3"/>
        </w:numPr>
        <w:rPr>
          <w:rFonts w:ascii="Verdana" w:hAnsi="Verdana"/>
        </w:rPr>
      </w:pPr>
      <w:r>
        <w:rPr>
          <w:rFonts w:ascii="Verdana" w:hAnsi="Verdana"/>
        </w:rPr>
        <w:t xml:space="preserve">Using </w:t>
      </w:r>
      <w:r w:rsidR="00FC63BD">
        <w:rPr>
          <w:rFonts w:ascii="Verdana" w:hAnsi="Verdana"/>
        </w:rPr>
        <w:t>our</w:t>
      </w:r>
      <w:r>
        <w:rPr>
          <w:rFonts w:ascii="Verdana" w:hAnsi="Verdana"/>
        </w:rPr>
        <w:t xml:space="preserve"> feedback on your </w:t>
      </w:r>
      <w:r w:rsidR="00FC63BD">
        <w:rPr>
          <w:rFonts w:ascii="Verdana" w:hAnsi="Verdana"/>
        </w:rPr>
        <w:t xml:space="preserve">7013 </w:t>
      </w:r>
      <w:proofErr w:type="gramStart"/>
      <w:r>
        <w:rPr>
          <w:rFonts w:ascii="Verdana" w:hAnsi="Verdana"/>
        </w:rPr>
        <w:t>presentation</w:t>
      </w:r>
      <w:proofErr w:type="gramEnd"/>
      <w:r>
        <w:rPr>
          <w:rFonts w:ascii="Verdana" w:hAnsi="Verdana"/>
        </w:rPr>
        <w:t xml:space="preserve"> </w:t>
      </w:r>
      <w:r w:rsidR="00FC63BD">
        <w:rPr>
          <w:rFonts w:ascii="Verdana" w:hAnsi="Verdana"/>
        </w:rPr>
        <w:t xml:space="preserve">on 5 June </w:t>
      </w:r>
      <w:r>
        <w:rPr>
          <w:rFonts w:ascii="Verdana" w:hAnsi="Verdana"/>
        </w:rPr>
        <w:t xml:space="preserve">and your self-assessment </w:t>
      </w:r>
    </w:p>
    <w:p w14:paraId="1D5E13F0" w14:textId="3029BA69" w:rsidR="004E4070" w:rsidRPr="00CA16DE" w:rsidRDefault="004E4070" w:rsidP="00CA16DE">
      <w:pPr>
        <w:pStyle w:val="NormalWeb"/>
        <w:numPr>
          <w:ilvl w:val="0"/>
          <w:numId w:val="4"/>
        </w:numPr>
        <w:rPr>
          <w:rFonts w:ascii="Verdana" w:hAnsi="Verdana"/>
        </w:rPr>
      </w:pPr>
      <w:r w:rsidRPr="00CA16DE">
        <w:rPr>
          <w:rFonts w:ascii="Verdana" w:hAnsi="Verdana"/>
        </w:rPr>
        <w:t>Please see slides from 12 June</w:t>
      </w:r>
      <w:r w:rsidR="00FC63BD">
        <w:rPr>
          <w:rFonts w:ascii="Verdana" w:hAnsi="Verdana"/>
        </w:rPr>
        <w:t xml:space="preserve"> and 19 June </w:t>
      </w:r>
      <w:r w:rsidRPr="00CA16DE">
        <w:rPr>
          <w:rFonts w:ascii="Verdana" w:hAnsi="Verdana"/>
        </w:rPr>
        <w:t>with various activities for you to follow - plus supporting material on research paradigm and a critical guide to research methodologies.</w:t>
      </w:r>
    </w:p>
    <w:p w14:paraId="7F2030EA" w14:textId="30C187FA" w:rsidR="00CA16DE" w:rsidRPr="00CA16DE" w:rsidRDefault="00CA16DE" w:rsidP="004E4070">
      <w:pPr>
        <w:pStyle w:val="NormalWeb"/>
        <w:rPr>
          <w:rFonts w:ascii="Verdana" w:hAnsi="Verdana"/>
          <w:b/>
          <w:bCs/>
        </w:rPr>
      </w:pPr>
      <w:r w:rsidRPr="00CA16DE">
        <w:rPr>
          <w:rFonts w:ascii="Verdana" w:hAnsi="Verdana"/>
          <w:b/>
          <w:bCs/>
        </w:rPr>
        <w:t>Activities</w:t>
      </w:r>
    </w:p>
    <w:p w14:paraId="42CC95CF" w14:textId="77777777" w:rsidR="00E35AE8" w:rsidRDefault="00E35AE8" w:rsidP="00E35AE8">
      <w:pPr>
        <w:pStyle w:val="NormalWeb"/>
        <w:rPr>
          <w:rFonts w:ascii="Verdana" w:hAnsi="Verdana"/>
        </w:rPr>
      </w:pPr>
      <w:r>
        <w:rPr>
          <w:rFonts w:ascii="Verdana" w:hAnsi="Verdana"/>
        </w:rPr>
        <w:t>By Monday 3 July at 9.00- before we meet from 10.00-4.00</w:t>
      </w:r>
    </w:p>
    <w:p w14:paraId="5BE88996" w14:textId="4D64F9D5" w:rsidR="00FC63BD" w:rsidRDefault="00FC63BD" w:rsidP="004E4070">
      <w:pPr>
        <w:pStyle w:val="NormalWeb"/>
        <w:rPr>
          <w:rFonts w:ascii="Verdana" w:hAnsi="Verdana"/>
        </w:rPr>
      </w:pPr>
      <w:r w:rsidRPr="00532D04">
        <w:rPr>
          <w:rFonts w:ascii="Verdana" w:hAnsi="Verdana"/>
          <w:b/>
          <w:bCs/>
        </w:rPr>
        <w:t>Activity 1:</w:t>
      </w:r>
      <w:r>
        <w:rPr>
          <w:rFonts w:ascii="Verdana" w:hAnsi="Verdana"/>
        </w:rPr>
        <w:t xml:space="preserve"> ( 1 page) </w:t>
      </w:r>
      <w:r w:rsidR="00120857">
        <w:rPr>
          <w:rFonts w:ascii="Verdana" w:hAnsi="Verdana"/>
        </w:rPr>
        <w:t>The context for your research and y</w:t>
      </w:r>
      <w:r>
        <w:rPr>
          <w:rFonts w:ascii="Verdana" w:hAnsi="Verdana"/>
        </w:rPr>
        <w:t>our purpose- based on your aims &amp; objectives</w:t>
      </w:r>
      <w:r w:rsidR="00120857">
        <w:rPr>
          <w:rFonts w:ascii="Verdana" w:hAnsi="Verdana"/>
        </w:rPr>
        <w:t xml:space="preserve"> and your </w:t>
      </w:r>
      <w:r>
        <w:rPr>
          <w:rFonts w:ascii="Verdana" w:hAnsi="Verdana"/>
        </w:rPr>
        <w:t xml:space="preserve">research </w:t>
      </w:r>
      <w:proofErr w:type="gramStart"/>
      <w:r>
        <w:rPr>
          <w:rFonts w:ascii="Verdana" w:hAnsi="Verdana"/>
        </w:rPr>
        <w:t>questions</w:t>
      </w:r>
      <w:proofErr w:type="gramEnd"/>
      <w:r>
        <w:rPr>
          <w:rFonts w:ascii="Verdana" w:hAnsi="Verdana"/>
        </w:rPr>
        <w:t xml:space="preserve"> </w:t>
      </w:r>
    </w:p>
    <w:p w14:paraId="36D006B9" w14:textId="294E450E" w:rsidR="00120857" w:rsidRDefault="00120857" w:rsidP="004E4070">
      <w:pPr>
        <w:pStyle w:val="NormalWeb"/>
        <w:rPr>
          <w:rFonts w:ascii="Verdana" w:hAnsi="Verdana"/>
        </w:rPr>
      </w:pPr>
      <w:r>
        <w:rPr>
          <w:rFonts w:ascii="Verdana" w:hAnsi="Verdana"/>
        </w:rPr>
        <w:t xml:space="preserve">(see example 1) </w:t>
      </w:r>
    </w:p>
    <w:p w14:paraId="6837F943" w14:textId="5C861CA8" w:rsidR="00E35AE8" w:rsidRDefault="00E35AE8" w:rsidP="004E4070">
      <w:pPr>
        <w:pStyle w:val="NormalWeb"/>
        <w:rPr>
          <w:rFonts w:ascii="Verdana" w:hAnsi="Verdana"/>
        </w:rPr>
      </w:pPr>
      <w:r w:rsidRPr="00532D04">
        <w:rPr>
          <w:rFonts w:ascii="Verdana" w:hAnsi="Verdana"/>
          <w:b/>
          <w:bCs/>
        </w:rPr>
        <w:t xml:space="preserve">Activity </w:t>
      </w:r>
      <w:r w:rsidR="00FC63BD" w:rsidRPr="00532D04">
        <w:rPr>
          <w:rFonts w:ascii="Verdana" w:hAnsi="Verdana"/>
          <w:b/>
          <w:bCs/>
        </w:rPr>
        <w:t>2</w:t>
      </w:r>
      <w:r w:rsidRPr="00532D04">
        <w:rPr>
          <w:rFonts w:ascii="Verdana" w:hAnsi="Verdana"/>
          <w:b/>
          <w:bCs/>
        </w:rPr>
        <w:t xml:space="preserve"> :</w:t>
      </w:r>
      <w:r>
        <w:rPr>
          <w:rFonts w:ascii="Verdana" w:hAnsi="Verdana"/>
        </w:rPr>
        <w:t xml:space="preserve"> ( </w:t>
      </w:r>
      <w:r w:rsidR="00532D04">
        <w:rPr>
          <w:rFonts w:ascii="Verdana" w:hAnsi="Verdana"/>
        </w:rPr>
        <w:t>2</w:t>
      </w:r>
      <w:r>
        <w:rPr>
          <w:rFonts w:ascii="Verdana" w:hAnsi="Verdana"/>
        </w:rPr>
        <w:t xml:space="preserve"> page</w:t>
      </w:r>
      <w:r w:rsidR="00532D04">
        <w:rPr>
          <w:rFonts w:ascii="Verdana" w:hAnsi="Verdana"/>
        </w:rPr>
        <w:t>s</w:t>
      </w:r>
      <w:r>
        <w:rPr>
          <w:rFonts w:ascii="Verdana" w:hAnsi="Verdana"/>
        </w:rPr>
        <w:t xml:space="preserve"> ) Plan of your literature review </w:t>
      </w:r>
    </w:p>
    <w:p w14:paraId="02D271A5" w14:textId="1548F779" w:rsidR="00FC63BD" w:rsidRPr="00532D04" w:rsidRDefault="00FC63BD" w:rsidP="00FC63BD">
      <w:pPr>
        <w:pStyle w:val="TableParagraph"/>
        <w:numPr>
          <w:ilvl w:val="0"/>
          <w:numId w:val="6"/>
        </w:numPr>
        <w:tabs>
          <w:tab w:val="left" w:pos="829"/>
        </w:tabs>
        <w:ind w:right="94"/>
        <w:rPr>
          <w:rFonts w:ascii="Verdana" w:hAnsi="Verdana" w:cstheme="minorHAnsi"/>
          <w:sz w:val="24"/>
          <w:szCs w:val="24"/>
        </w:rPr>
      </w:pPr>
      <w:r w:rsidRPr="00532D04">
        <w:rPr>
          <w:rFonts w:ascii="Verdana" w:hAnsi="Verdana" w:cstheme="minorHAnsi"/>
          <w:sz w:val="24"/>
          <w:szCs w:val="24"/>
        </w:rPr>
        <w:t xml:space="preserve">Review your presentation on 5 June and literature pertaining to your area of enquiry. </w:t>
      </w:r>
    </w:p>
    <w:p w14:paraId="3C49C6C6" w14:textId="77777777" w:rsidR="00532D04" w:rsidRPr="00532D04" w:rsidRDefault="00FC63BD" w:rsidP="00532D04">
      <w:pPr>
        <w:pStyle w:val="TableParagraph"/>
        <w:numPr>
          <w:ilvl w:val="0"/>
          <w:numId w:val="6"/>
        </w:numPr>
        <w:tabs>
          <w:tab w:val="left" w:pos="829"/>
        </w:tabs>
        <w:ind w:right="94"/>
        <w:rPr>
          <w:rFonts w:ascii="Verdana" w:hAnsi="Verdana" w:cstheme="minorHAnsi"/>
          <w:sz w:val="24"/>
          <w:szCs w:val="24"/>
        </w:rPr>
      </w:pPr>
      <w:r w:rsidRPr="00532D04">
        <w:rPr>
          <w:rFonts w:ascii="Verdana" w:hAnsi="Verdana" w:cstheme="minorHAnsi"/>
          <w:sz w:val="24"/>
          <w:szCs w:val="24"/>
        </w:rPr>
        <w:t xml:space="preserve">Scope out the shape of your literature review  by identifying </w:t>
      </w:r>
      <w:r w:rsidR="00532D04" w:rsidRPr="00532D04">
        <w:rPr>
          <w:rFonts w:ascii="Verdana" w:hAnsi="Verdana" w:cstheme="minorHAnsi"/>
          <w:sz w:val="24"/>
          <w:szCs w:val="24"/>
        </w:rPr>
        <w:t xml:space="preserve">the sections of your literature </w:t>
      </w:r>
      <w:proofErr w:type="gramStart"/>
      <w:r w:rsidR="00532D04" w:rsidRPr="00532D04">
        <w:rPr>
          <w:rFonts w:ascii="Verdana" w:hAnsi="Verdana" w:cstheme="minorHAnsi"/>
          <w:sz w:val="24"/>
          <w:szCs w:val="24"/>
        </w:rPr>
        <w:t>review</w:t>
      </w:r>
      <w:proofErr w:type="gramEnd"/>
    </w:p>
    <w:p w14:paraId="5E5E87D4" w14:textId="09CB6928" w:rsidR="00FC63BD" w:rsidRPr="00532D04" w:rsidRDefault="00532D04" w:rsidP="00532D04">
      <w:pPr>
        <w:pStyle w:val="TableParagraph"/>
        <w:numPr>
          <w:ilvl w:val="0"/>
          <w:numId w:val="6"/>
        </w:numPr>
        <w:tabs>
          <w:tab w:val="left" w:pos="829"/>
        </w:tabs>
        <w:ind w:right="94"/>
        <w:rPr>
          <w:rFonts w:ascii="Verdana" w:hAnsi="Verdana" w:cstheme="minorHAnsi"/>
          <w:sz w:val="24"/>
          <w:szCs w:val="24"/>
        </w:rPr>
      </w:pPr>
      <w:r w:rsidRPr="00532D04">
        <w:rPr>
          <w:rFonts w:ascii="Verdana" w:hAnsi="Verdana" w:cstheme="minorHAnsi"/>
          <w:sz w:val="24"/>
          <w:szCs w:val="24"/>
        </w:rPr>
        <w:t xml:space="preserve">Can you </w:t>
      </w:r>
      <w:r w:rsidR="00FC63BD" w:rsidRPr="00532D04">
        <w:rPr>
          <w:rFonts w:ascii="Verdana" w:hAnsi="Verdana" w:cstheme="minorHAnsi"/>
          <w:sz w:val="24"/>
          <w:szCs w:val="24"/>
        </w:rPr>
        <w:t>identif</w:t>
      </w:r>
      <w:r w:rsidRPr="00532D04">
        <w:rPr>
          <w:rFonts w:ascii="Verdana" w:hAnsi="Verdana" w:cstheme="minorHAnsi"/>
          <w:sz w:val="24"/>
          <w:szCs w:val="24"/>
        </w:rPr>
        <w:t xml:space="preserve">y </w:t>
      </w:r>
      <w:r w:rsidR="00FC63BD" w:rsidRPr="00532D04">
        <w:rPr>
          <w:rFonts w:ascii="Verdana" w:hAnsi="Verdana" w:cstheme="minorHAnsi"/>
          <w:sz w:val="24"/>
          <w:szCs w:val="24"/>
        </w:rPr>
        <w:t>the gap(s) in knowledge or understanding that you seek to fill.</w:t>
      </w:r>
    </w:p>
    <w:p w14:paraId="0BD94730" w14:textId="77777777" w:rsidR="00FC63BD" w:rsidRPr="00532D04" w:rsidRDefault="00FC63BD" w:rsidP="00FC63BD">
      <w:pPr>
        <w:pStyle w:val="TableParagraph"/>
        <w:tabs>
          <w:tab w:val="left" w:pos="829"/>
        </w:tabs>
        <w:ind w:right="94"/>
        <w:rPr>
          <w:rFonts w:ascii="Verdana" w:hAnsi="Verdana" w:cstheme="minorHAnsi"/>
          <w:sz w:val="24"/>
          <w:szCs w:val="24"/>
        </w:rPr>
      </w:pPr>
    </w:p>
    <w:p w14:paraId="6BF9D3D6" w14:textId="5AD9A2F9" w:rsidR="00532D04" w:rsidRPr="00532D04" w:rsidRDefault="00532D04" w:rsidP="00532D04">
      <w:pPr>
        <w:pStyle w:val="TableParagraph"/>
        <w:tabs>
          <w:tab w:val="left" w:pos="829"/>
        </w:tabs>
        <w:ind w:left="0" w:right="94"/>
        <w:rPr>
          <w:rFonts w:ascii="Verdana" w:hAnsi="Verdana" w:cstheme="minorHAnsi"/>
          <w:sz w:val="24"/>
          <w:szCs w:val="24"/>
        </w:rPr>
      </w:pPr>
      <w:r w:rsidRPr="00532D04">
        <w:rPr>
          <w:rFonts w:ascii="Verdana" w:hAnsi="Verdana" w:cstheme="minorHAnsi"/>
          <w:sz w:val="24"/>
          <w:szCs w:val="24"/>
          <w:highlight w:val="yellow"/>
        </w:rPr>
        <w:t xml:space="preserve">Example: ( see </w:t>
      </w:r>
      <w:proofErr w:type="spellStart"/>
      <w:r w:rsidRPr="00532D04">
        <w:rPr>
          <w:rFonts w:ascii="Verdana" w:hAnsi="Verdana" w:cstheme="minorHAnsi"/>
          <w:sz w:val="24"/>
          <w:szCs w:val="24"/>
          <w:highlight w:val="yellow"/>
        </w:rPr>
        <w:t>Etheses</w:t>
      </w:r>
      <w:proofErr w:type="spellEnd"/>
      <w:r w:rsidRPr="00532D04">
        <w:rPr>
          <w:rFonts w:ascii="Verdana" w:hAnsi="Verdana" w:cstheme="minorHAnsi"/>
          <w:sz w:val="24"/>
          <w:szCs w:val="24"/>
          <w:highlight w:val="yellow"/>
        </w:rPr>
        <w:t>)</w:t>
      </w:r>
    </w:p>
    <w:p w14:paraId="4C63775C" w14:textId="77777777" w:rsidR="00532D04" w:rsidRPr="00532D04" w:rsidRDefault="00532D04" w:rsidP="00FC63BD">
      <w:pPr>
        <w:pStyle w:val="TableParagraph"/>
        <w:tabs>
          <w:tab w:val="left" w:pos="829"/>
        </w:tabs>
        <w:ind w:right="94"/>
        <w:rPr>
          <w:rFonts w:ascii="Verdana" w:hAnsi="Verdana" w:cstheme="minorHAnsi"/>
          <w:sz w:val="24"/>
          <w:szCs w:val="24"/>
        </w:rPr>
      </w:pPr>
    </w:p>
    <w:p w14:paraId="6B8DB565" w14:textId="6A40A0BE" w:rsidR="00FC63BD" w:rsidRDefault="00FC63BD" w:rsidP="00532D04">
      <w:pPr>
        <w:pStyle w:val="TableParagraph"/>
        <w:tabs>
          <w:tab w:val="left" w:pos="829"/>
        </w:tabs>
        <w:ind w:left="0" w:right="94"/>
        <w:rPr>
          <w:rFonts w:ascii="Verdana" w:hAnsi="Verdana" w:cstheme="minorHAnsi"/>
          <w:sz w:val="24"/>
          <w:szCs w:val="24"/>
        </w:rPr>
      </w:pPr>
      <w:r w:rsidRPr="00532D04">
        <w:rPr>
          <w:rFonts w:ascii="Verdana" w:hAnsi="Verdana" w:cstheme="minorHAnsi"/>
          <w:sz w:val="24"/>
          <w:szCs w:val="24"/>
        </w:rPr>
        <w:t xml:space="preserve">Building your literature review from week one onwards will significantly help you with your research project and report writing. </w:t>
      </w:r>
    </w:p>
    <w:p w14:paraId="30992807" w14:textId="77777777" w:rsidR="00532D04" w:rsidRDefault="00532D04" w:rsidP="00532D04">
      <w:pPr>
        <w:pStyle w:val="TableParagraph"/>
        <w:tabs>
          <w:tab w:val="left" w:pos="829"/>
        </w:tabs>
        <w:ind w:left="0" w:right="94"/>
        <w:rPr>
          <w:rFonts w:ascii="Verdana" w:hAnsi="Verdana" w:cstheme="minorHAnsi"/>
          <w:sz w:val="24"/>
          <w:szCs w:val="24"/>
        </w:rPr>
      </w:pPr>
    </w:p>
    <w:p w14:paraId="0F097A53" w14:textId="77777777" w:rsidR="00532D04" w:rsidRDefault="00532D04" w:rsidP="00532D04">
      <w:pPr>
        <w:pStyle w:val="TableParagraph"/>
        <w:tabs>
          <w:tab w:val="left" w:pos="829"/>
        </w:tabs>
        <w:ind w:left="0" w:right="94"/>
        <w:rPr>
          <w:rFonts w:ascii="Verdana" w:hAnsi="Verdana" w:cstheme="minorHAnsi"/>
          <w:sz w:val="24"/>
          <w:szCs w:val="24"/>
        </w:rPr>
      </w:pPr>
    </w:p>
    <w:p w14:paraId="0290EC70" w14:textId="77777777" w:rsidR="00532D04" w:rsidRDefault="00532D04" w:rsidP="00532D04">
      <w:pPr>
        <w:pStyle w:val="TableParagraph"/>
        <w:tabs>
          <w:tab w:val="left" w:pos="829"/>
        </w:tabs>
        <w:ind w:left="0" w:right="94"/>
        <w:rPr>
          <w:rFonts w:ascii="Verdana" w:hAnsi="Verdana" w:cstheme="minorHAnsi"/>
          <w:sz w:val="24"/>
          <w:szCs w:val="24"/>
        </w:rPr>
      </w:pPr>
    </w:p>
    <w:p w14:paraId="6D8C5A08" w14:textId="77777777" w:rsidR="00532D04" w:rsidRDefault="00532D04" w:rsidP="00532D04">
      <w:pPr>
        <w:pStyle w:val="TableParagraph"/>
        <w:tabs>
          <w:tab w:val="left" w:pos="829"/>
        </w:tabs>
        <w:ind w:left="0" w:right="94"/>
        <w:rPr>
          <w:rFonts w:ascii="Verdana" w:hAnsi="Verdana" w:cstheme="minorHAnsi"/>
          <w:sz w:val="24"/>
          <w:szCs w:val="24"/>
        </w:rPr>
      </w:pPr>
    </w:p>
    <w:p w14:paraId="4E176B08" w14:textId="77777777" w:rsidR="00532D04" w:rsidRDefault="00532D04" w:rsidP="00532D04">
      <w:pPr>
        <w:pStyle w:val="TableParagraph"/>
        <w:tabs>
          <w:tab w:val="left" w:pos="829"/>
        </w:tabs>
        <w:ind w:left="0" w:right="94"/>
        <w:rPr>
          <w:rFonts w:ascii="Verdana" w:hAnsi="Verdana" w:cstheme="minorHAnsi"/>
          <w:sz w:val="24"/>
          <w:szCs w:val="24"/>
        </w:rPr>
      </w:pPr>
    </w:p>
    <w:p w14:paraId="73AD38B8" w14:textId="77777777" w:rsidR="00532D04" w:rsidRDefault="00532D04" w:rsidP="00532D04">
      <w:pPr>
        <w:pStyle w:val="TableParagraph"/>
        <w:tabs>
          <w:tab w:val="left" w:pos="829"/>
        </w:tabs>
        <w:ind w:left="0" w:right="94"/>
        <w:rPr>
          <w:rFonts w:ascii="Verdana" w:hAnsi="Verdana" w:cstheme="minorHAnsi"/>
          <w:sz w:val="24"/>
          <w:szCs w:val="24"/>
        </w:rPr>
      </w:pPr>
    </w:p>
    <w:p w14:paraId="7D0AF0B0" w14:textId="77777777" w:rsidR="00532D04" w:rsidRDefault="00532D04" w:rsidP="00532D04">
      <w:pPr>
        <w:pStyle w:val="TableParagraph"/>
        <w:tabs>
          <w:tab w:val="left" w:pos="829"/>
        </w:tabs>
        <w:ind w:left="0" w:right="94"/>
        <w:rPr>
          <w:rFonts w:ascii="Verdana" w:hAnsi="Verdana" w:cstheme="minorHAnsi"/>
          <w:sz w:val="24"/>
          <w:szCs w:val="24"/>
        </w:rPr>
      </w:pPr>
    </w:p>
    <w:p w14:paraId="2094B058" w14:textId="77777777" w:rsidR="00532D04" w:rsidRDefault="00532D04" w:rsidP="00532D04">
      <w:pPr>
        <w:pStyle w:val="TableParagraph"/>
        <w:tabs>
          <w:tab w:val="left" w:pos="829"/>
        </w:tabs>
        <w:ind w:left="0" w:right="94"/>
        <w:rPr>
          <w:rFonts w:ascii="Verdana" w:hAnsi="Verdana" w:cstheme="minorHAnsi"/>
          <w:sz w:val="24"/>
          <w:szCs w:val="24"/>
        </w:rPr>
      </w:pPr>
    </w:p>
    <w:p w14:paraId="77022148" w14:textId="77777777" w:rsidR="00532D04" w:rsidRDefault="00532D04" w:rsidP="00532D04">
      <w:pPr>
        <w:pStyle w:val="TableParagraph"/>
        <w:tabs>
          <w:tab w:val="left" w:pos="829"/>
        </w:tabs>
        <w:ind w:left="0" w:right="94"/>
        <w:rPr>
          <w:rFonts w:ascii="Verdana" w:hAnsi="Verdana" w:cstheme="minorHAnsi"/>
          <w:sz w:val="24"/>
          <w:szCs w:val="24"/>
        </w:rPr>
      </w:pPr>
    </w:p>
    <w:p w14:paraId="190C87FB" w14:textId="77777777" w:rsidR="00532D04" w:rsidRDefault="00532D04" w:rsidP="00532D04">
      <w:pPr>
        <w:pStyle w:val="TableParagraph"/>
        <w:tabs>
          <w:tab w:val="left" w:pos="829"/>
        </w:tabs>
        <w:ind w:left="0" w:right="94"/>
        <w:rPr>
          <w:rFonts w:ascii="Verdana" w:hAnsi="Verdana" w:cstheme="minorHAnsi"/>
          <w:sz w:val="24"/>
          <w:szCs w:val="24"/>
        </w:rPr>
      </w:pPr>
    </w:p>
    <w:p w14:paraId="27F0D173" w14:textId="77777777" w:rsidR="00120857" w:rsidRDefault="00120857" w:rsidP="00532D04">
      <w:pPr>
        <w:pStyle w:val="TableParagraph"/>
        <w:tabs>
          <w:tab w:val="left" w:pos="829"/>
        </w:tabs>
        <w:ind w:left="0" w:right="94"/>
        <w:rPr>
          <w:rFonts w:ascii="Verdana" w:hAnsi="Verdana" w:cstheme="minorHAnsi"/>
          <w:b/>
          <w:bCs/>
          <w:sz w:val="24"/>
          <w:szCs w:val="24"/>
        </w:rPr>
      </w:pPr>
      <w:r w:rsidRPr="00120857">
        <w:rPr>
          <w:rFonts w:ascii="Verdana" w:hAnsi="Verdana" w:cstheme="minorHAnsi"/>
          <w:b/>
          <w:bCs/>
          <w:sz w:val="24"/>
          <w:szCs w:val="24"/>
        </w:rPr>
        <w:lastRenderedPageBreak/>
        <w:t xml:space="preserve">Activity </w:t>
      </w:r>
      <w:r>
        <w:rPr>
          <w:rFonts w:ascii="Verdana" w:hAnsi="Verdana" w:cstheme="minorHAnsi"/>
          <w:b/>
          <w:bCs/>
          <w:sz w:val="24"/>
          <w:szCs w:val="24"/>
        </w:rPr>
        <w:t xml:space="preserve">1 </w:t>
      </w:r>
      <w:r w:rsidRPr="00120857">
        <w:rPr>
          <w:rFonts w:ascii="Verdana" w:hAnsi="Verdana" w:cstheme="minorHAnsi"/>
          <w:b/>
          <w:bCs/>
          <w:sz w:val="24"/>
          <w:szCs w:val="24"/>
        </w:rPr>
        <w:t xml:space="preserve">and example 1 </w:t>
      </w:r>
      <w:r>
        <w:rPr>
          <w:rFonts w:ascii="Verdana" w:hAnsi="Verdana" w:cstheme="minorHAnsi"/>
          <w:b/>
          <w:bCs/>
          <w:sz w:val="24"/>
          <w:szCs w:val="24"/>
        </w:rPr>
        <w:t xml:space="preserve">: an extract from a 7013 assignment in 2022. </w:t>
      </w:r>
    </w:p>
    <w:p w14:paraId="7F5252EF" w14:textId="77777777" w:rsidR="00120857" w:rsidRDefault="00120857" w:rsidP="00532D04">
      <w:pPr>
        <w:pStyle w:val="TableParagraph"/>
        <w:tabs>
          <w:tab w:val="left" w:pos="829"/>
        </w:tabs>
        <w:ind w:left="0" w:right="94"/>
        <w:rPr>
          <w:rFonts w:ascii="Verdana" w:hAnsi="Verdana" w:cstheme="minorHAnsi"/>
          <w:b/>
          <w:bCs/>
          <w:sz w:val="24"/>
          <w:szCs w:val="24"/>
        </w:rPr>
      </w:pPr>
    </w:p>
    <w:p w14:paraId="2A43D94C" w14:textId="2F3B4088" w:rsidR="00120857" w:rsidRPr="00120857" w:rsidRDefault="00120857" w:rsidP="00120857">
      <w:pPr>
        <w:widowControl w:val="0"/>
        <w:rPr>
          <w:rFonts w:ascii="Calibri" w:eastAsia="Calibri" w:hAnsi="Calibri" w:cs="Calibri"/>
          <w:sz w:val="28"/>
          <w:szCs w:val="28"/>
        </w:rPr>
      </w:pPr>
      <w:r w:rsidRPr="00120857">
        <w:rPr>
          <w:rFonts w:ascii="Verdana" w:hAnsi="Verdana" w:cstheme="minorHAnsi"/>
        </w:rPr>
        <w:t xml:space="preserve">The title of </w:t>
      </w:r>
      <w:proofErr w:type="gramStart"/>
      <w:r w:rsidRPr="00120857">
        <w:rPr>
          <w:rFonts w:ascii="Verdana" w:hAnsi="Verdana" w:cstheme="minorHAnsi"/>
        </w:rPr>
        <w:t>this</w:t>
      </w:r>
      <w:r>
        <w:rPr>
          <w:rFonts w:ascii="Verdana" w:hAnsi="Verdana" w:cstheme="minorHAnsi"/>
        </w:rPr>
        <w:t xml:space="preserve"> </w:t>
      </w:r>
      <w:r w:rsidRPr="00120857">
        <w:rPr>
          <w:rFonts w:ascii="Verdana" w:hAnsi="Verdana" w:cstheme="minorHAnsi"/>
        </w:rPr>
        <w:t>7013 study</w:t>
      </w:r>
      <w:proofErr w:type="gramEnd"/>
      <w:r w:rsidRPr="00120857">
        <w:rPr>
          <w:rFonts w:ascii="Verdana" w:hAnsi="Verdana" w:cstheme="minorHAnsi"/>
        </w:rPr>
        <w:t xml:space="preserve"> was </w:t>
      </w:r>
      <w:r w:rsidRPr="00120857">
        <w:rPr>
          <w:rFonts w:ascii="Calibri" w:eastAsia="Calibri" w:hAnsi="Calibri" w:cs="Calibri"/>
          <w:i/>
          <w:sz w:val="28"/>
          <w:szCs w:val="28"/>
        </w:rPr>
        <w:t>Creating the conditions to thrive - exploring the relationship between collaborative professionalism and teacher wellbeing</w:t>
      </w:r>
    </w:p>
    <w:p w14:paraId="23F41036" w14:textId="07F3FBC0" w:rsidR="00120857" w:rsidRPr="00120857" w:rsidRDefault="00120857" w:rsidP="00532D04">
      <w:pPr>
        <w:pStyle w:val="TableParagraph"/>
        <w:tabs>
          <w:tab w:val="left" w:pos="829"/>
        </w:tabs>
        <w:ind w:left="0" w:right="94"/>
        <w:rPr>
          <w:rFonts w:ascii="Verdana" w:hAnsi="Verdana" w:cstheme="minorHAnsi"/>
          <w:sz w:val="24"/>
          <w:szCs w:val="24"/>
        </w:rPr>
      </w:pPr>
    </w:p>
    <w:p w14:paraId="1A9FB39C" w14:textId="58BFDAFC" w:rsidR="00532D04" w:rsidRPr="00120857" w:rsidRDefault="00120857" w:rsidP="00532D04">
      <w:pPr>
        <w:pStyle w:val="TableParagraph"/>
        <w:tabs>
          <w:tab w:val="left" w:pos="829"/>
        </w:tabs>
        <w:ind w:left="0" w:right="94"/>
        <w:rPr>
          <w:rFonts w:ascii="Verdana" w:hAnsi="Verdana" w:cstheme="minorHAnsi"/>
          <w:sz w:val="24"/>
          <w:szCs w:val="24"/>
        </w:rPr>
      </w:pPr>
      <w:r w:rsidRPr="00120857">
        <w:rPr>
          <w:rFonts w:ascii="Verdana" w:hAnsi="Verdana" w:cstheme="minorHAnsi"/>
          <w:sz w:val="24"/>
          <w:szCs w:val="24"/>
        </w:rPr>
        <w:t xml:space="preserve">My notes are in brackets and highlighted in </w:t>
      </w:r>
      <w:proofErr w:type="gramStart"/>
      <w:r w:rsidRPr="00120857">
        <w:rPr>
          <w:rFonts w:ascii="Verdana" w:hAnsi="Verdana" w:cstheme="minorHAnsi"/>
          <w:sz w:val="24"/>
          <w:szCs w:val="24"/>
        </w:rPr>
        <w:t>yellow</w:t>
      </w:r>
      <w:proofErr w:type="gramEnd"/>
    </w:p>
    <w:p w14:paraId="26096937" w14:textId="77777777" w:rsidR="00120857" w:rsidRPr="00120857" w:rsidRDefault="00120857">
      <w:pPr>
        <w:rPr>
          <w:rFonts w:ascii="Verdana" w:hAnsi="Verdana"/>
          <w:highlight w:val="yellow"/>
        </w:rPr>
      </w:pPr>
    </w:p>
    <w:p w14:paraId="40AA8E2F" w14:textId="76B17764" w:rsidR="00120857" w:rsidRPr="00120857" w:rsidRDefault="00120857" w:rsidP="00120857">
      <w:pPr>
        <w:widowControl w:val="0"/>
        <w:rPr>
          <w:rFonts w:ascii="Verdana" w:eastAsia="Calibri" w:hAnsi="Verdana" w:cs="Calibri"/>
          <w:b/>
          <w:sz w:val="22"/>
          <w:szCs w:val="22"/>
        </w:rPr>
      </w:pPr>
      <w:r w:rsidRPr="00120857">
        <w:rPr>
          <w:rFonts w:ascii="Verdana" w:eastAsia="Calibri" w:hAnsi="Verdana" w:cs="Calibri"/>
          <w:b/>
          <w:sz w:val="22"/>
          <w:szCs w:val="22"/>
        </w:rPr>
        <w:t>Chapter 1 Introduction</w:t>
      </w:r>
      <w:r>
        <w:rPr>
          <w:rFonts w:ascii="Verdana" w:eastAsia="Calibri" w:hAnsi="Verdana" w:cs="Calibri"/>
          <w:b/>
          <w:sz w:val="22"/>
          <w:szCs w:val="22"/>
        </w:rPr>
        <w:t xml:space="preserve"> </w:t>
      </w:r>
      <w:r w:rsidRPr="00120857">
        <w:rPr>
          <w:rFonts w:ascii="Verdana" w:eastAsia="Calibri" w:hAnsi="Verdana" w:cs="Calibri"/>
          <w:sz w:val="22"/>
          <w:szCs w:val="22"/>
          <w:highlight w:val="white"/>
        </w:rPr>
        <w:t>(In the first three paragraphs the student reviews the overall context for their research</w:t>
      </w:r>
      <w:r>
        <w:rPr>
          <w:rFonts w:ascii="Verdana" w:eastAsia="Calibri" w:hAnsi="Verdana" w:cs="Calibri"/>
          <w:sz w:val="22"/>
          <w:szCs w:val="22"/>
        </w:rPr>
        <w:t>, how a specific policy (NAPL) relates to the theme and focus of their research (collaboration and collaborative professionalism)</w:t>
      </w:r>
    </w:p>
    <w:p w14:paraId="1C618007" w14:textId="77777777" w:rsidR="00120857" w:rsidRPr="00120857" w:rsidRDefault="00120857" w:rsidP="00120857">
      <w:pPr>
        <w:widowControl w:val="0"/>
        <w:rPr>
          <w:rFonts w:ascii="Verdana" w:eastAsia="Calibri" w:hAnsi="Verdana" w:cs="Calibri"/>
          <w:sz w:val="22"/>
          <w:szCs w:val="22"/>
        </w:rPr>
      </w:pPr>
    </w:p>
    <w:p w14:paraId="0E2F4962" w14:textId="3EE96F59" w:rsidR="00120857" w:rsidRPr="00120857" w:rsidRDefault="00120857" w:rsidP="00120857">
      <w:pPr>
        <w:widowControl w:val="0"/>
        <w:rPr>
          <w:rFonts w:ascii="Verdana" w:eastAsia="Calibri" w:hAnsi="Verdana" w:cs="Calibri"/>
          <w:sz w:val="22"/>
          <w:szCs w:val="22"/>
        </w:rPr>
      </w:pPr>
      <w:r w:rsidRPr="00120857">
        <w:rPr>
          <w:rFonts w:ascii="Verdana" w:eastAsia="Calibri" w:hAnsi="Verdana" w:cs="Calibri"/>
          <w:sz w:val="22"/>
          <w:szCs w:val="22"/>
        </w:rPr>
        <w:t xml:space="preserve">The education system in Wales is undergoing transformational change. Such ambitious changes have been driven by the launch of national policies </w:t>
      </w:r>
      <w:proofErr w:type="gramStart"/>
      <w:r w:rsidRPr="00120857">
        <w:rPr>
          <w:rFonts w:ascii="Verdana" w:eastAsia="Calibri" w:hAnsi="Verdana" w:cs="Calibri"/>
          <w:sz w:val="22"/>
          <w:szCs w:val="22"/>
        </w:rPr>
        <w:t>in an attempt to</w:t>
      </w:r>
      <w:proofErr w:type="gramEnd"/>
      <w:r w:rsidRPr="00120857">
        <w:rPr>
          <w:rFonts w:ascii="Verdana" w:eastAsia="Calibri" w:hAnsi="Verdana" w:cs="Calibri"/>
          <w:sz w:val="22"/>
          <w:szCs w:val="22"/>
        </w:rPr>
        <w:t xml:space="preserve"> establish Wales as a learning system, including the </w:t>
      </w:r>
      <w:r w:rsidRPr="00120857">
        <w:rPr>
          <w:rFonts w:ascii="Verdana" w:eastAsia="Calibri" w:hAnsi="Verdana" w:cs="Calibri"/>
          <w:i/>
          <w:sz w:val="22"/>
          <w:szCs w:val="22"/>
        </w:rPr>
        <w:t xml:space="preserve">National Approach to Professional Learning </w:t>
      </w:r>
      <w:r w:rsidRPr="00120857">
        <w:rPr>
          <w:rFonts w:ascii="Verdana" w:eastAsia="Calibri" w:hAnsi="Verdana" w:cs="Calibri"/>
          <w:sz w:val="22"/>
          <w:szCs w:val="22"/>
        </w:rPr>
        <w:t>(</w:t>
      </w:r>
      <w:r w:rsidRPr="00120857">
        <w:rPr>
          <w:rFonts w:ascii="Verdana" w:eastAsia="Calibri" w:hAnsi="Verdana" w:cs="Calibri"/>
          <w:i/>
          <w:sz w:val="22"/>
          <w:szCs w:val="22"/>
        </w:rPr>
        <w:t>NAPL</w:t>
      </w:r>
      <w:r w:rsidRPr="00120857">
        <w:rPr>
          <w:rFonts w:ascii="Verdana" w:eastAsia="Calibri" w:hAnsi="Verdana" w:cs="Calibri"/>
          <w:sz w:val="22"/>
          <w:szCs w:val="22"/>
        </w:rPr>
        <w:t xml:space="preserve">) (Department for Education and Skills, 2018). These national policies signify the importance of teachers as they are arguably the most important factor that impacts upon pupil learning and achievement (Barber &amp; </w:t>
      </w:r>
      <w:proofErr w:type="spellStart"/>
      <w:r w:rsidRPr="00120857">
        <w:rPr>
          <w:rFonts w:ascii="Verdana" w:eastAsia="Calibri" w:hAnsi="Verdana" w:cs="Calibri"/>
          <w:sz w:val="22"/>
          <w:szCs w:val="22"/>
        </w:rPr>
        <w:t>Mourshed</w:t>
      </w:r>
      <w:proofErr w:type="spellEnd"/>
      <w:r w:rsidRPr="00120857">
        <w:rPr>
          <w:rFonts w:ascii="Verdana" w:eastAsia="Calibri" w:hAnsi="Verdana" w:cs="Calibri"/>
          <w:sz w:val="22"/>
          <w:szCs w:val="22"/>
        </w:rPr>
        <w:t xml:space="preserve">, 2007; Fullan &amp; Hargreaves, 2016; </w:t>
      </w:r>
      <w:proofErr w:type="spellStart"/>
      <w:r w:rsidRPr="00120857">
        <w:rPr>
          <w:rFonts w:ascii="Verdana" w:eastAsia="Calibri" w:hAnsi="Verdana" w:cs="Calibri"/>
          <w:sz w:val="22"/>
          <w:szCs w:val="22"/>
        </w:rPr>
        <w:t>Schleicher</w:t>
      </w:r>
      <w:proofErr w:type="spellEnd"/>
      <w:r w:rsidRPr="00120857">
        <w:rPr>
          <w:rFonts w:ascii="Verdana" w:eastAsia="Calibri" w:hAnsi="Verdana" w:cs="Calibri"/>
          <w:sz w:val="22"/>
          <w:szCs w:val="22"/>
        </w:rPr>
        <w:t xml:space="preserve">, 2018). </w:t>
      </w:r>
    </w:p>
    <w:p w14:paraId="471EE455" w14:textId="77777777" w:rsidR="00120857" w:rsidRPr="00120857" w:rsidRDefault="00120857" w:rsidP="00120857">
      <w:pPr>
        <w:widowControl w:val="0"/>
        <w:rPr>
          <w:rFonts w:ascii="Verdana" w:eastAsia="Calibri" w:hAnsi="Verdana" w:cs="Calibri"/>
          <w:sz w:val="22"/>
          <w:szCs w:val="22"/>
        </w:rPr>
      </w:pPr>
    </w:p>
    <w:p w14:paraId="072A5F68" w14:textId="77777777" w:rsidR="00120857" w:rsidRPr="00120857" w:rsidRDefault="00120857" w:rsidP="00120857">
      <w:pPr>
        <w:widowControl w:val="0"/>
        <w:rPr>
          <w:rFonts w:ascii="Verdana" w:eastAsia="Calibri" w:hAnsi="Verdana" w:cs="Calibri"/>
          <w:sz w:val="22"/>
          <w:szCs w:val="22"/>
        </w:rPr>
      </w:pPr>
      <w:r w:rsidRPr="00120857">
        <w:rPr>
          <w:rFonts w:ascii="Verdana" w:eastAsia="Calibri" w:hAnsi="Verdana" w:cs="Calibri"/>
          <w:sz w:val="22"/>
          <w:szCs w:val="22"/>
        </w:rPr>
        <w:t xml:space="preserve">The </w:t>
      </w:r>
      <w:r w:rsidRPr="00120857">
        <w:rPr>
          <w:rFonts w:ascii="Verdana" w:eastAsia="Calibri" w:hAnsi="Verdana" w:cs="Calibri"/>
          <w:i/>
          <w:sz w:val="22"/>
          <w:szCs w:val="22"/>
        </w:rPr>
        <w:t>NAPL</w:t>
      </w:r>
      <w:r w:rsidRPr="00120857">
        <w:rPr>
          <w:rFonts w:ascii="Verdana" w:eastAsia="Calibri" w:hAnsi="Verdana" w:cs="Calibri"/>
          <w:sz w:val="22"/>
          <w:szCs w:val="22"/>
        </w:rPr>
        <w:t xml:space="preserve"> aims to provide the necessary knowledge, skills and experiences for teachers to thrive in an evolving education system. It presents eight interconnected elements, one of which being ‘Collaborative Networks’. Collaborative networks enable teachers to maximise the use of social capital, through collaboration, moral purpose and the sharing of experiences (Department for Education and Skills, 2018). This is in stark contrast to the more traditional delivery/receipt model of professional learning and teachers being left in a complex web of isolation and independent practice (Anderson, 2002; Fullan and Hargreaves, 1991). Although it is recognised that the profession has moved on from being such passive recipients, a more recent report by Roy </w:t>
      </w:r>
      <w:r w:rsidRPr="00120857">
        <w:rPr>
          <w:rFonts w:ascii="Verdana" w:eastAsia="Calibri" w:hAnsi="Verdana" w:cs="Calibri"/>
          <w:i/>
          <w:sz w:val="22"/>
          <w:szCs w:val="22"/>
        </w:rPr>
        <w:t>et al.</w:t>
      </w:r>
      <w:r w:rsidRPr="00120857">
        <w:rPr>
          <w:rFonts w:ascii="Verdana" w:eastAsia="Calibri" w:hAnsi="Verdana" w:cs="Calibri"/>
          <w:sz w:val="22"/>
          <w:szCs w:val="22"/>
        </w:rPr>
        <w:t xml:space="preserve"> (2021) highlights a need for a coherent understanding of the value of collaborative networks across Wales. </w:t>
      </w:r>
    </w:p>
    <w:p w14:paraId="7F9ADA0A" w14:textId="77777777" w:rsidR="00120857" w:rsidRPr="00120857" w:rsidRDefault="00120857" w:rsidP="00120857">
      <w:pPr>
        <w:widowControl w:val="0"/>
        <w:rPr>
          <w:rFonts w:ascii="Verdana" w:eastAsia="Calibri" w:hAnsi="Verdana" w:cs="Calibri"/>
          <w:sz w:val="22"/>
          <w:szCs w:val="22"/>
        </w:rPr>
      </w:pPr>
    </w:p>
    <w:p w14:paraId="72ABB9DA" w14:textId="77777777" w:rsidR="00120857" w:rsidRPr="00120857" w:rsidRDefault="00120857" w:rsidP="00120857">
      <w:pPr>
        <w:widowControl w:val="0"/>
        <w:rPr>
          <w:rFonts w:ascii="Verdana" w:eastAsia="Calibri" w:hAnsi="Verdana" w:cs="Calibri"/>
          <w:sz w:val="22"/>
          <w:szCs w:val="22"/>
        </w:rPr>
      </w:pPr>
      <w:r w:rsidRPr="00120857">
        <w:rPr>
          <w:rFonts w:ascii="Verdana" w:eastAsia="Calibri" w:hAnsi="Verdana" w:cs="Calibri"/>
          <w:sz w:val="22"/>
          <w:szCs w:val="22"/>
        </w:rPr>
        <w:t>The value of collaborative networks is based upon them being “rooted in deep relationships combined with deliberate design” (Hargreaves and O’Connor, 2018, p. 7). They are dependent upon individual and collective efficacy, seek to improve practice and benefit pupil achievement and teacher growth (Magee and Jensen, 2018; Sparks and Hirsh, 2000). The impact of collaborative networks will undoubtedly affect teachers as they require trust and building positive relationships (Hargreaves and O’Connor, 2018). However, developing collaborative approaches could be viewed as another layer of change for teachers within an increasingly complex education system and could impact upon their wellbeing (</w:t>
      </w:r>
      <w:proofErr w:type="spellStart"/>
      <w:r w:rsidRPr="00120857">
        <w:rPr>
          <w:rFonts w:ascii="Verdana" w:eastAsia="Calibri" w:hAnsi="Verdana" w:cs="Calibri"/>
          <w:sz w:val="22"/>
          <w:szCs w:val="22"/>
        </w:rPr>
        <w:t>Cann</w:t>
      </w:r>
      <w:proofErr w:type="spellEnd"/>
      <w:r w:rsidRPr="00120857">
        <w:rPr>
          <w:rFonts w:ascii="Verdana" w:eastAsia="Calibri" w:hAnsi="Verdana" w:cs="Calibri"/>
          <w:sz w:val="22"/>
          <w:szCs w:val="22"/>
        </w:rPr>
        <w:t>, Riedel-Prabhakar and Powell</w:t>
      </w:r>
      <w:r w:rsidRPr="00120857">
        <w:rPr>
          <w:rFonts w:ascii="Verdana" w:eastAsia="Calibri" w:hAnsi="Verdana" w:cs="Calibri"/>
          <w:color w:val="231F20"/>
          <w:sz w:val="22"/>
          <w:szCs w:val="22"/>
        </w:rPr>
        <w:t xml:space="preserve">, </w:t>
      </w:r>
      <w:r w:rsidRPr="00120857">
        <w:rPr>
          <w:rFonts w:ascii="Verdana" w:eastAsia="Calibri" w:hAnsi="Verdana" w:cs="Calibri"/>
          <w:sz w:val="22"/>
          <w:szCs w:val="22"/>
        </w:rPr>
        <w:t xml:space="preserve">2020; McCallum </w:t>
      </w:r>
      <w:r w:rsidRPr="00120857">
        <w:rPr>
          <w:rFonts w:ascii="Verdana" w:eastAsia="Calibri" w:hAnsi="Verdana" w:cs="Calibri"/>
          <w:i/>
          <w:sz w:val="22"/>
          <w:szCs w:val="22"/>
        </w:rPr>
        <w:t>et al.</w:t>
      </w:r>
      <w:r w:rsidRPr="00120857">
        <w:rPr>
          <w:rFonts w:ascii="Verdana" w:eastAsia="Calibri" w:hAnsi="Verdana" w:cs="Calibri"/>
          <w:sz w:val="22"/>
          <w:szCs w:val="22"/>
        </w:rPr>
        <w:t xml:space="preserve">, 2017). It has been acknowledged by the Welsh Government that “issues that affect teacher wellbeing can have a significant knock-on effect for learner wellbeing” (Department for Education and Skills, 2021, p. 37). </w:t>
      </w:r>
      <w:proofErr w:type="gramStart"/>
      <w:r w:rsidRPr="00120857">
        <w:rPr>
          <w:rFonts w:ascii="Verdana" w:eastAsia="Calibri" w:hAnsi="Verdana" w:cs="Calibri"/>
          <w:sz w:val="22"/>
          <w:szCs w:val="22"/>
        </w:rPr>
        <w:t>However</w:t>
      </w:r>
      <w:proofErr w:type="gramEnd"/>
      <w:r w:rsidRPr="00120857">
        <w:rPr>
          <w:rFonts w:ascii="Verdana" w:eastAsia="Calibri" w:hAnsi="Verdana" w:cs="Calibri"/>
          <w:sz w:val="22"/>
          <w:szCs w:val="22"/>
        </w:rPr>
        <w:t xml:space="preserve"> Shirley, Hargreaves and Washington-</w:t>
      </w:r>
      <w:proofErr w:type="spellStart"/>
      <w:r w:rsidRPr="00120857">
        <w:rPr>
          <w:rFonts w:ascii="Verdana" w:eastAsia="Calibri" w:hAnsi="Verdana" w:cs="Calibri"/>
          <w:sz w:val="22"/>
          <w:szCs w:val="22"/>
        </w:rPr>
        <w:t>Wangia</w:t>
      </w:r>
      <w:proofErr w:type="spellEnd"/>
      <w:r w:rsidRPr="00120857">
        <w:rPr>
          <w:rFonts w:ascii="Verdana" w:eastAsia="Calibri" w:hAnsi="Verdana" w:cs="Calibri"/>
          <w:sz w:val="22"/>
          <w:szCs w:val="22"/>
        </w:rPr>
        <w:t xml:space="preserve"> (2020) note “in comparison to student wellbeing, educator wellbeing has been relatively overlooked” (p. 1). They found that there are important conclusions that could be drawn from teachers’ experiences of collaboration and the implications on their wellbeing. In support, </w:t>
      </w:r>
      <w:proofErr w:type="spellStart"/>
      <w:r w:rsidRPr="00120857">
        <w:rPr>
          <w:rFonts w:ascii="Verdana" w:eastAsia="Calibri" w:hAnsi="Verdana" w:cs="Calibri"/>
          <w:sz w:val="22"/>
          <w:szCs w:val="22"/>
        </w:rPr>
        <w:lastRenderedPageBreak/>
        <w:t>Viac</w:t>
      </w:r>
      <w:proofErr w:type="spellEnd"/>
      <w:r w:rsidRPr="00120857">
        <w:rPr>
          <w:rFonts w:ascii="Verdana" w:eastAsia="Calibri" w:hAnsi="Verdana" w:cs="Calibri"/>
          <w:sz w:val="22"/>
          <w:szCs w:val="22"/>
        </w:rPr>
        <w:t xml:space="preserve"> and Fraser commented that “looking at teachers’ wellbeing is an interesting angle to better understand current challenges of the teaching profession” (2020, p. 8). </w:t>
      </w:r>
    </w:p>
    <w:p w14:paraId="4105C2BA" w14:textId="77777777" w:rsidR="00120857" w:rsidRPr="00120857" w:rsidRDefault="00120857" w:rsidP="00120857">
      <w:pPr>
        <w:widowControl w:val="0"/>
        <w:rPr>
          <w:rFonts w:ascii="Verdana" w:eastAsia="Calibri" w:hAnsi="Verdana" w:cs="Calibri"/>
          <w:sz w:val="22"/>
          <w:szCs w:val="22"/>
        </w:rPr>
      </w:pPr>
    </w:p>
    <w:p w14:paraId="1927B934" w14:textId="3261095F" w:rsidR="00120857" w:rsidRDefault="00120857" w:rsidP="00120857">
      <w:pPr>
        <w:widowControl w:val="0"/>
        <w:rPr>
          <w:rFonts w:ascii="Verdana" w:eastAsia="Calibri" w:hAnsi="Verdana" w:cs="Calibri"/>
          <w:sz w:val="22"/>
          <w:szCs w:val="22"/>
        </w:rPr>
      </w:pPr>
      <w:r w:rsidRPr="00120857">
        <w:rPr>
          <w:rFonts w:ascii="Verdana" w:eastAsia="Calibri" w:hAnsi="Verdana" w:cs="Calibri"/>
          <w:sz w:val="22"/>
          <w:szCs w:val="22"/>
          <w:highlight w:val="yellow"/>
        </w:rPr>
        <w:t xml:space="preserve">( In this final paragraph </w:t>
      </w:r>
      <w:r>
        <w:rPr>
          <w:rFonts w:ascii="Verdana" w:eastAsia="Calibri" w:hAnsi="Verdana" w:cs="Calibri"/>
          <w:sz w:val="22"/>
          <w:szCs w:val="22"/>
          <w:highlight w:val="yellow"/>
        </w:rPr>
        <w:t>below</w:t>
      </w:r>
      <w:r w:rsidRPr="00120857">
        <w:rPr>
          <w:rFonts w:ascii="Verdana" w:eastAsia="Calibri" w:hAnsi="Verdana" w:cs="Calibri"/>
          <w:sz w:val="22"/>
          <w:szCs w:val="22"/>
          <w:highlight w:val="yellow"/>
        </w:rPr>
        <w:t xml:space="preserve">– see how </w:t>
      </w:r>
      <w:r>
        <w:rPr>
          <w:rFonts w:ascii="Verdana" w:eastAsia="Calibri" w:hAnsi="Verdana" w:cs="Calibri"/>
          <w:sz w:val="22"/>
          <w:szCs w:val="22"/>
          <w:highlight w:val="yellow"/>
        </w:rPr>
        <w:t xml:space="preserve">the </w:t>
      </w:r>
      <w:r w:rsidRPr="00120857">
        <w:rPr>
          <w:rFonts w:ascii="Verdana" w:eastAsia="Calibri" w:hAnsi="Verdana" w:cs="Calibri"/>
          <w:sz w:val="22"/>
          <w:szCs w:val="22"/>
          <w:highlight w:val="yellow"/>
        </w:rPr>
        <w:t>student highlights a gap they have identified</w:t>
      </w:r>
      <w:r>
        <w:rPr>
          <w:rFonts w:ascii="Verdana" w:eastAsia="Calibri" w:hAnsi="Verdana" w:cs="Calibri"/>
          <w:sz w:val="22"/>
          <w:szCs w:val="22"/>
        </w:rPr>
        <w:t xml:space="preserve"> and the contribution – or ‘warrant’ for their research)</w:t>
      </w:r>
    </w:p>
    <w:p w14:paraId="1A616828" w14:textId="77777777" w:rsidR="00120857" w:rsidRDefault="00120857" w:rsidP="00120857">
      <w:pPr>
        <w:widowControl w:val="0"/>
        <w:rPr>
          <w:rFonts w:ascii="Verdana" w:eastAsia="Calibri" w:hAnsi="Verdana" w:cs="Calibri"/>
          <w:sz w:val="22"/>
          <w:szCs w:val="22"/>
        </w:rPr>
      </w:pPr>
    </w:p>
    <w:p w14:paraId="150C2E04" w14:textId="23F8C9C6" w:rsidR="00120857" w:rsidRPr="00120857" w:rsidRDefault="00120857" w:rsidP="00120857">
      <w:pPr>
        <w:widowControl w:val="0"/>
        <w:rPr>
          <w:rFonts w:ascii="Verdana" w:eastAsia="Calibri" w:hAnsi="Verdana" w:cs="Calibri"/>
          <w:sz w:val="22"/>
          <w:szCs w:val="22"/>
        </w:rPr>
      </w:pPr>
      <w:r w:rsidRPr="00120857">
        <w:rPr>
          <w:rFonts w:ascii="Verdana" w:eastAsia="Calibri" w:hAnsi="Verdana" w:cs="Calibri"/>
          <w:sz w:val="22"/>
          <w:szCs w:val="22"/>
        </w:rPr>
        <w:t xml:space="preserve">There is little research that considers teachers’ wellbeing and collaborative processes. As such, it could be argued that this research study is important, particularly when considering the education reform in Wales. This research seeks to contribute to the knowledge base in how we can create the conditions for our teachers to thrive. </w:t>
      </w:r>
    </w:p>
    <w:p w14:paraId="0F4E1E22" w14:textId="77777777" w:rsidR="00120857" w:rsidRPr="00120857" w:rsidRDefault="00120857" w:rsidP="00120857">
      <w:pPr>
        <w:widowControl w:val="0"/>
        <w:rPr>
          <w:rFonts w:ascii="Verdana" w:eastAsia="Calibri" w:hAnsi="Verdana" w:cs="Calibri"/>
          <w:sz w:val="22"/>
          <w:szCs w:val="22"/>
        </w:rPr>
      </w:pPr>
    </w:p>
    <w:p w14:paraId="42E6A730" w14:textId="77777777" w:rsidR="00120857" w:rsidRPr="00120857" w:rsidRDefault="00120857" w:rsidP="00120857">
      <w:pPr>
        <w:widowControl w:val="0"/>
        <w:rPr>
          <w:rFonts w:ascii="Verdana" w:eastAsia="Calibri" w:hAnsi="Verdana" w:cs="Calibri"/>
          <w:sz w:val="22"/>
          <w:szCs w:val="22"/>
        </w:rPr>
      </w:pPr>
    </w:p>
    <w:p w14:paraId="25A8B60E" w14:textId="77777777" w:rsidR="00120857" w:rsidRDefault="00120857" w:rsidP="00120857">
      <w:pPr>
        <w:rPr>
          <w:rFonts w:ascii="Calibri" w:eastAsia="Calibri" w:hAnsi="Calibri" w:cs="Calibri"/>
          <w:b/>
        </w:rPr>
      </w:pPr>
      <w:r>
        <w:rPr>
          <w:rFonts w:ascii="Calibri" w:eastAsia="Calibri" w:hAnsi="Calibri" w:cs="Calibri"/>
          <w:b/>
        </w:rPr>
        <w:t xml:space="preserve">Research purpose, questions, aims and </w:t>
      </w:r>
      <w:proofErr w:type="gramStart"/>
      <w:r>
        <w:rPr>
          <w:rFonts w:ascii="Calibri" w:eastAsia="Calibri" w:hAnsi="Calibri" w:cs="Calibri"/>
          <w:b/>
        </w:rPr>
        <w:t>objectives</w:t>
      </w:r>
      <w:proofErr w:type="gramEnd"/>
      <w:r>
        <w:rPr>
          <w:rFonts w:ascii="Calibri" w:eastAsia="Calibri" w:hAnsi="Calibri" w:cs="Calibri"/>
          <w:b/>
        </w:rPr>
        <w:t xml:space="preserve"> </w:t>
      </w:r>
    </w:p>
    <w:p w14:paraId="545CF3DA" w14:textId="77777777" w:rsidR="00120857" w:rsidRDefault="00120857" w:rsidP="00120857">
      <w:pPr>
        <w:widowControl w:val="0"/>
        <w:rPr>
          <w:rFonts w:ascii="Calibri" w:eastAsia="Calibri" w:hAnsi="Calibri" w:cs="Calibri"/>
          <w:b/>
        </w:rPr>
      </w:pPr>
      <w:r>
        <w:rPr>
          <w:rFonts w:ascii="Calibri" w:eastAsia="Calibri" w:hAnsi="Calibri" w:cs="Calibri"/>
          <w:b/>
        </w:rPr>
        <w:t>Purpose of the Research</w:t>
      </w:r>
    </w:p>
    <w:p w14:paraId="0D03D7F4" w14:textId="77777777" w:rsidR="00120857" w:rsidRDefault="00120857" w:rsidP="00120857">
      <w:pPr>
        <w:widowControl w:val="0"/>
        <w:rPr>
          <w:rFonts w:ascii="Calibri" w:eastAsia="Calibri" w:hAnsi="Calibri" w:cs="Calibri"/>
        </w:rPr>
      </w:pPr>
      <w:r>
        <w:rPr>
          <w:rFonts w:ascii="Calibri" w:eastAsia="Calibri" w:hAnsi="Calibri" w:cs="Calibri"/>
        </w:rPr>
        <w:t xml:space="preserve">The overarching purpose of the research is to explore the relationship between collaborative professionalism and teacher wellbeing </w:t>
      </w:r>
      <w:proofErr w:type="gramStart"/>
      <w:r>
        <w:rPr>
          <w:rFonts w:ascii="Calibri" w:eastAsia="Calibri" w:hAnsi="Calibri" w:cs="Calibri"/>
        </w:rPr>
        <w:t>in order to</w:t>
      </w:r>
      <w:proofErr w:type="gramEnd"/>
      <w:r>
        <w:rPr>
          <w:rFonts w:ascii="Calibri" w:eastAsia="Calibri" w:hAnsi="Calibri" w:cs="Calibri"/>
        </w:rPr>
        <w:t xml:space="preserve"> contribute to the field of research both within Wales and beyond. </w:t>
      </w:r>
    </w:p>
    <w:p w14:paraId="67805260" w14:textId="77777777" w:rsidR="00120857" w:rsidRDefault="00120857" w:rsidP="00120857">
      <w:pPr>
        <w:widowControl w:val="0"/>
        <w:rPr>
          <w:rFonts w:ascii="Calibri" w:eastAsia="Calibri" w:hAnsi="Calibri" w:cs="Calibri"/>
          <w:b/>
        </w:rPr>
      </w:pPr>
    </w:p>
    <w:p w14:paraId="40E5298E" w14:textId="77777777" w:rsidR="00120857" w:rsidRDefault="00120857" w:rsidP="00120857">
      <w:pPr>
        <w:widowControl w:val="0"/>
        <w:rPr>
          <w:rFonts w:ascii="Calibri" w:eastAsia="Calibri" w:hAnsi="Calibri" w:cs="Calibri"/>
          <w:b/>
        </w:rPr>
      </w:pPr>
      <w:r>
        <w:rPr>
          <w:rFonts w:ascii="Calibri" w:eastAsia="Calibri" w:hAnsi="Calibri" w:cs="Calibri"/>
          <w:b/>
        </w:rPr>
        <w:t>Research Questions</w:t>
      </w:r>
    </w:p>
    <w:p w14:paraId="32781004" w14:textId="77777777" w:rsidR="00120857" w:rsidRDefault="00120857" w:rsidP="00120857">
      <w:pPr>
        <w:widowControl w:val="0"/>
        <w:rPr>
          <w:rFonts w:ascii="Calibri" w:eastAsia="Calibri" w:hAnsi="Calibri" w:cs="Calibri"/>
        </w:rPr>
      </w:pPr>
      <w:r>
        <w:rPr>
          <w:rFonts w:ascii="Calibri" w:eastAsia="Calibri" w:hAnsi="Calibri" w:cs="Calibri"/>
          <w:b/>
        </w:rPr>
        <w:t xml:space="preserve">Creating the conditions to thrive - exploring the relationship between collaborative professionalism and teacher </w:t>
      </w:r>
      <w:proofErr w:type="gramStart"/>
      <w:r>
        <w:rPr>
          <w:rFonts w:ascii="Calibri" w:eastAsia="Calibri" w:hAnsi="Calibri" w:cs="Calibri"/>
          <w:b/>
        </w:rPr>
        <w:t>wellbeing</w:t>
      </w:r>
      <w:proofErr w:type="gramEnd"/>
      <w:r>
        <w:rPr>
          <w:rFonts w:ascii="Calibri" w:eastAsia="Calibri" w:hAnsi="Calibri" w:cs="Calibri"/>
          <w:b/>
        </w:rPr>
        <w:t xml:space="preserve"> </w:t>
      </w:r>
    </w:p>
    <w:p w14:paraId="430B44B7" w14:textId="77777777" w:rsidR="00120857" w:rsidRPr="00205291" w:rsidRDefault="00120857" w:rsidP="00120857">
      <w:pPr>
        <w:pStyle w:val="ListParagraph"/>
        <w:widowControl w:val="0"/>
        <w:numPr>
          <w:ilvl w:val="0"/>
          <w:numId w:val="10"/>
        </w:numPr>
        <w:rPr>
          <w:rFonts w:ascii="Calibri" w:eastAsia="Calibri" w:hAnsi="Calibri" w:cs="Calibri"/>
          <w:color w:val="000000"/>
          <w:sz w:val="24"/>
          <w:szCs w:val="24"/>
        </w:rPr>
      </w:pPr>
      <w:r w:rsidRPr="00205291">
        <w:rPr>
          <w:rFonts w:ascii="Calibri" w:eastAsia="Calibri" w:hAnsi="Calibri" w:cs="Calibri"/>
          <w:sz w:val="24"/>
          <w:szCs w:val="24"/>
        </w:rPr>
        <w:t>How do teachers understand the terms ‘collaborative professionalism’ and ‘teacher wellbeing’?</w:t>
      </w:r>
    </w:p>
    <w:p w14:paraId="22580376" w14:textId="77777777" w:rsidR="00120857" w:rsidRPr="00205291" w:rsidRDefault="00120857" w:rsidP="00120857">
      <w:pPr>
        <w:pStyle w:val="ListParagraph"/>
        <w:widowControl w:val="0"/>
        <w:numPr>
          <w:ilvl w:val="0"/>
          <w:numId w:val="10"/>
        </w:numPr>
        <w:rPr>
          <w:rFonts w:ascii="Calibri" w:eastAsia="Calibri" w:hAnsi="Calibri" w:cs="Calibri"/>
          <w:color w:val="000000"/>
          <w:sz w:val="24"/>
          <w:szCs w:val="24"/>
        </w:rPr>
      </w:pPr>
      <w:r w:rsidRPr="00205291">
        <w:rPr>
          <w:rFonts w:ascii="Calibri" w:eastAsia="Calibri" w:hAnsi="Calibri" w:cs="Calibri"/>
          <w:sz w:val="24"/>
          <w:szCs w:val="24"/>
        </w:rPr>
        <w:t>What are the teachers’ perceptions of collaborative professionalism and teacher wellbeing?</w:t>
      </w:r>
    </w:p>
    <w:p w14:paraId="25899DAF" w14:textId="77777777" w:rsidR="00120857" w:rsidRPr="00205291" w:rsidRDefault="00120857" w:rsidP="00120857">
      <w:pPr>
        <w:pStyle w:val="ListParagraph"/>
        <w:widowControl w:val="0"/>
        <w:numPr>
          <w:ilvl w:val="0"/>
          <w:numId w:val="10"/>
        </w:numPr>
        <w:rPr>
          <w:rFonts w:ascii="Calibri" w:eastAsia="Calibri" w:hAnsi="Calibri" w:cs="Calibri"/>
          <w:color w:val="000000"/>
          <w:sz w:val="24"/>
          <w:szCs w:val="24"/>
        </w:rPr>
      </w:pPr>
      <w:r w:rsidRPr="00205291">
        <w:rPr>
          <w:rFonts w:ascii="Calibri" w:eastAsia="Calibri" w:hAnsi="Calibri" w:cs="Calibri"/>
          <w:sz w:val="24"/>
          <w:szCs w:val="24"/>
        </w:rPr>
        <w:t>How do school-level professional learning and development (PLD) processes support or hinder teacher wellbeing, from the perspective of the teachers?</w:t>
      </w:r>
    </w:p>
    <w:p w14:paraId="2B7317EB" w14:textId="77777777" w:rsidR="00120857" w:rsidRPr="00205291" w:rsidRDefault="00120857" w:rsidP="00120857">
      <w:pPr>
        <w:pStyle w:val="ListParagraph"/>
        <w:widowControl w:val="0"/>
        <w:numPr>
          <w:ilvl w:val="0"/>
          <w:numId w:val="10"/>
        </w:numPr>
        <w:rPr>
          <w:rFonts w:ascii="Calibri" w:eastAsia="Calibri" w:hAnsi="Calibri" w:cs="Calibri"/>
          <w:color w:val="000000"/>
          <w:sz w:val="24"/>
          <w:szCs w:val="24"/>
        </w:rPr>
      </w:pPr>
      <w:r w:rsidRPr="00205291">
        <w:rPr>
          <w:rFonts w:ascii="Calibri" w:eastAsia="Calibri" w:hAnsi="Calibri" w:cs="Calibri"/>
          <w:sz w:val="24"/>
          <w:szCs w:val="24"/>
        </w:rPr>
        <w:t>To what extent, and in what ways, is there a relationship between collaborative professionalism and teacher wellbeing?</w:t>
      </w:r>
    </w:p>
    <w:p w14:paraId="796967F0" w14:textId="77777777" w:rsidR="00120857" w:rsidRDefault="00120857" w:rsidP="00120857">
      <w:pPr>
        <w:widowControl w:val="0"/>
        <w:rPr>
          <w:rFonts w:ascii="Calibri" w:eastAsia="Calibri" w:hAnsi="Calibri" w:cs="Calibri"/>
          <w:b/>
        </w:rPr>
      </w:pPr>
    </w:p>
    <w:p w14:paraId="5BC54CA9" w14:textId="77777777" w:rsidR="00120857" w:rsidRDefault="00120857" w:rsidP="00120857">
      <w:pPr>
        <w:widowControl w:val="0"/>
        <w:rPr>
          <w:rFonts w:ascii="Calibri" w:eastAsia="Calibri" w:hAnsi="Calibri" w:cs="Calibri"/>
          <w:b/>
          <w:i/>
        </w:rPr>
      </w:pPr>
      <w:r>
        <w:rPr>
          <w:rFonts w:ascii="Calibri" w:eastAsia="Calibri" w:hAnsi="Calibri" w:cs="Calibri"/>
          <w:b/>
        </w:rPr>
        <w:t xml:space="preserve">Research Aims </w:t>
      </w:r>
    </w:p>
    <w:p w14:paraId="3B1ACD94" w14:textId="77777777" w:rsidR="00120857" w:rsidRDefault="00120857" w:rsidP="00120857">
      <w:pPr>
        <w:rPr>
          <w:rFonts w:ascii="Calibri" w:eastAsia="Calibri" w:hAnsi="Calibri" w:cs="Calibri"/>
        </w:rPr>
      </w:pPr>
      <w:r>
        <w:rPr>
          <w:rFonts w:ascii="Calibri" w:eastAsia="Calibri" w:hAnsi="Calibri" w:cs="Calibri"/>
        </w:rPr>
        <w:t>The aims of the research are to:</w:t>
      </w:r>
    </w:p>
    <w:p w14:paraId="0E4D8CF9" w14:textId="77777777" w:rsidR="00120857" w:rsidRDefault="00120857" w:rsidP="00120857">
      <w:pPr>
        <w:numPr>
          <w:ilvl w:val="0"/>
          <w:numId w:val="9"/>
        </w:numPr>
        <w:spacing w:line="276" w:lineRule="auto"/>
        <w:rPr>
          <w:rFonts w:ascii="Calibri" w:eastAsia="Calibri" w:hAnsi="Calibri" w:cs="Calibri"/>
        </w:rPr>
      </w:pPr>
      <w:r>
        <w:rPr>
          <w:rFonts w:ascii="Calibri" w:eastAsia="Calibri" w:hAnsi="Calibri" w:cs="Calibri"/>
        </w:rPr>
        <w:t xml:space="preserve">Explore the extent to which a relationship exists between the processes and outcomes of collaborative professionalism and teacher </w:t>
      </w:r>
      <w:proofErr w:type="gramStart"/>
      <w:r>
        <w:rPr>
          <w:rFonts w:ascii="Calibri" w:eastAsia="Calibri" w:hAnsi="Calibri" w:cs="Calibri"/>
        </w:rPr>
        <w:t>wellbeing</w:t>
      </w:r>
      <w:proofErr w:type="gramEnd"/>
    </w:p>
    <w:p w14:paraId="5025D6A4" w14:textId="77777777" w:rsidR="00120857" w:rsidRDefault="00120857" w:rsidP="00120857">
      <w:pPr>
        <w:numPr>
          <w:ilvl w:val="0"/>
          <w:numId w:val="9"/>
        </w:numPr>
        <w:spacing w:line="276" w:lineRule="auto"/>
        <w:rPr>
          <w:rFonts w:ascii="Calibri" w:eastAsia="Calibri" w:hAnsi="Calibri" w:cs="Calibri"/>
        </w:rPr>
      </w:pPr>
      <w:r>
        <w:rPr>
          <w:rFonts w:ascii="Calibri" w:eastAsia="Calibri" w:hAnsi="Calibri" w:cs="Calibri"/>
        </w:rPr>
        <w:t xml:space="preserve">Explore shared perceptions and the opportunities and challenges of the potential interplay between collaborative professionalism and teacher </w:t>
      </w:r>
      <w:proofErr w:type="gramStart"/>
      <w:r>
        <w:rPr>
          <w:rFonts w:ascii="Calibri" w:eastAsia="Calibri" w:hAnsi="Calibri" w:cs="Calibri"/>
        </w:rPr>
        <w:t>wellbeing</w:t>
      </w:r>
      <w:proofErr w:type="gramEnd"/>
    </w:p>
    <w:p w14:paraId="56A83588" w14:textId="77777777" w:rsidR="00120857" w:rsidRDefault="00120857" w:rsidP="00120857">
      <w:pPr>
        <w:numPr>
          <w:ilvl w:val="0"/>
          <w:numId w:val="9"/>
        </w:numPr>
        <w:spacing w:line="276" w:lineRule="auto"/>
        <w:rPr>
          <w:rFonts w:ascii="Calibri" w:eastAsia="Calibri" w:hAnsi="Calibri" w:cs="Calibri"/>
        </w:rPr>
      </w:pPr>
      <w:r>
        <w:rPr>
          <w:rFonts w:ascii="Calibri" w:eastAsia="Calibri" w:hAnsi="Calibri" w:cs="Calibri"/>
        </w:rPr>
        <w:t xml:space="preserve">Offer an insight into how best support teachers’ wellbeing through positive psychology </w:t>
      </w:r>
      <w:proofErr w:type="gramStart"/>
      <w:r>
        <w:rPr>
          <w:rFonts w:ascii="Calibri" w:eastAsia="Calibri" w:hAnsi="Calibri" w:cs="Calibri"/>
        </w:rPr>
        <w:t>considerations</w:t>
      </w:r>
      <w:proofErr w:type="gramEnd"/>
    </w:p>
    <w:p w14:paraId="0E1A8816" w14:textId="77777777" w:rsidR="00120857" w:rsidRDefault="00120857" w:rsidP="00120857">
      <w:pPr>
        <w:rPr>
          <w:rFonts w:ascii="Calibri" w:eastAsia="Calibri" w:hAnsi="Calibri" w:cs="Calibri"/>
          <w:b/>
        </w:rPr>
      </w:pPr>
    </w:p>
    <w:p w14:paraId="2AE37A20" w14:textId="77777777" w:rsidR="00120857" w:rsidRDefault="00120857" w:rsidP="00120857">
      <w:pPr>
        <w:rPr>
          <w:rFonts w:ascii="Calibri" w:eastAsia="Calibri" w:hAnsi="Calibri" w:cs="Calibri"/>
          <w:b/>
        </w:rPr>
      </w:pPr>
      <w:r>
        <w:rPr>
          <w:rFonts w:ascii="Calibri" w:eastAsia="Calibri" w:hAnsi="Calibri" w:cs="Calibri"/>
          <w:b/>
        </w:rPr>
        <w:t>Research Objectives</w:t>
      </w:r>
    </w:p>
    <w:p w14:paraId="73D0F810" w14:textId="77777777" w:rsidR="00120857" w:rsidRDefault="00120857" w:rsidP="00120857">
      <w:pPr>
        <w:rPr>
          <w:rFonts w:ascii="Calibri" w:eastAsia="Calibri" w:hAnsi="Calibri" w:cs="Calibri"/>
        </w:rPr>
      </w:pPr>
      <w:r>
        <w:rPr>
          <w:rFonts w:ascii="Calibri" w:eastAsia="Calibri" w:hAnsi="Calibri" w:cs="Calibri"/>
        </w:rPr>
        <w:t>The research objectives are:</w:t>
      </w:r>
    </w:p>
    <w:p w14:paraId="32C960DE" w14:textId="77777777" w:rsidR="00120857" w:rsidRDefault="00120857" w:rsidP="00120857">
      <w:pPr>
        <w:numPr>
          <w:ilvl w:val="0"/>
          <w:numId w:val="8"/>
        </w:numPr>
        <w:spacing w:line="276" w:lineRule="auto"/>
        <w:rPr>
          <w:rFonts w:ascii="Calibri" w:eastAsia="Calibri" w:hAnsi="Calibri" w:cs="Calibri"/>
        </w:rPr>
      </w:pPr>
      <w:r>
        <w:rPr>
          <w:rFonts w:ascii="Calibri" w:eastAsia="Calibri" w:hAnsi="Calibri" w:cs="Calibri"/>
        </w:rPr>
        <w:t xml:space="preserve">Identify key themes of collaborative professionalism and wellbeing in research literature, establishing the need for the study and how this research will contribute to the knowledge </w:t>
      </w:r>
      <w:proofErr w:type="gramStart"/>
      <w:r>
        <w:rPr>
          <w:rFonts w:ascii="Calibri" w:eastAsia="Calibri" w:hAnsi="Calibri" w:cs="Calibri"/>
        </w:rPr>
        <w:t>base</w:t>
      </w:r>
      <w:proofErr w:type="gramEnd"/>
      <w:r>
        <w:rPr>
          <w:rFonts w:ascii="Calibri" w:eastAsia="Calibri" w:hAnsi="Calibri" w:cs="Calibri"/>
        </w:rPr>
        <w:t xml:space="preserve"> </w:t>
      </w:r>
    </w:p>
    <w:p w14:paraId="72960394" w14:textId="77777777" w:rsidR="00120857" w:rsidRDefault="00120857" w:rsidP="00120857">
      <w:pPr>
        <w:numPr>
          <w:ilvl w:val="0"/>
          <w:numId w:val="8"/>
        </w:numPr>
        <w:spacing w:line="276" w:lineRule="auto"/>
        <w:rPr>
          <w:rFonts w:ascii="Calibri" w:eastAsia="Calibri" w:hAnsi="Calibri" w:cs="Calibri"/>
        </w:rPr>
      </w:pPr>
      <w:r>
        <w:rPr>
          <w:rFonts w:ascii="Calibri" w:eastAsia="Calibri" w:hAnsi="Calibri" w:cs="Calibri"/>
        </w:rPr>
        <w:lastRenderedPageBreak/>
        <w:t xml:space="preserve">Undertake qualitative research in the form of a case study to explore the realities that exist within the practice </w:t>
      </w:r>
      <w:proofErr w:type="gramStart"/>
      <w:r>
        <w:rPr>
          <w:rFonts w:ascii="Calibri" w:eastAsia="Calibri" w:hAnsi="Calibri" w:cs="Calibri"/>
        </w:rPr>
        <w:t>setting</w:t>
      </w:r>
      <w:proofErr w:type="gramEnd"/>
    </w:p>
    <w:p w14:paraId="00144A4B" w14:textId="77777777" w:rsidR="00120857" w:rsidRDefault="00120857" w:rsidP="00120857">
      <w:pPr>
        <w:numPr>
          <w:ilvl w:val="0"/>
          <w:numId w:val="8"/>
        </w:numPr>
        <w:spacing w:line="276" w:lineRule="auto"/>
        <w:rPr>
          <w:rFonts w:ascii="Calibri" w:eastAsia="Calibri" w:hAnsi="Calibri" w:cs="Calibri"/>
        </w:rPr>
      </w:pPr>
      <w:r>
        <w:rPr>
          <w:rFonts w:ascii="Calibri" w:eastAsia="Calibri" w:hAnsi="Calibri" w:cs="Calibri"/>
        </w:rPr>
        <w:t xml:space="preserve">Explore perceptions of collaborative professionalism and wellbeing within the practice setting </w:t>
      </w:r>
    </w:p>
    <w:p w14:paraId="2572C6BC" w14:textId="77777777" w:rsidR="00120857" w:rsidRDefault="00120857" w:rsidP="00120857">
      <w:pPr>
        <w:numPr>
          <w:ilvl w:val="0"/>
          <w:numId w:val="8"/>
        </w:numPr>
        <w:spacing w:line="276" w:lineRule="auto"/>
        <w:rPr>
          <w:rFonts w:ascii="Calibri" w:eastAsia="Calibri" w:hAnsi="Calibri" w:cs="Calibri"/>
        </w:rPr>
      </w:pPr>
      <w:r>
        <w:rPr>
          <w:rFonts w:ascii="Calibri" w:eastAsia="Calibri" w:hAnsi="Calibri" w:cs="Calibri"/>
        </w:rPr>
        <w:t xml:space="preserve">Analyse the data collected through the lens of positive psychology PERMA model (Seligman, 2011) theoretical framework and the key themes of collaborative </w:t>
      </w:r>
      <w:proofErr w:type="gramStart"/>
      <w:r>
        <w:rPr>
          <w:rFonts w:ascii="Calibri" w:eastAsia="Calibri" w:hAnsi="Calibri" w:cs="Calibri"/>
        </w:rPr>
        <w:t>professionalism</w:t>
      </w:r>
      <w:proofErr w:type="gramEnd"/>
    </w:p>
    <w:p w14:paraId="3F3EE993" w14:textId="77777777" w:rsidR="00120857" w:rsidRDefault="00120857" w:rsidP="00120857">
      <w:pPr>
        <w:numPr>
          <w:ilvl w:val="0"/>
          <w:numId w:val="8"/>
        </w:numPr>
        <w:spacing w:line="276" w:lineRule="auto"/>
        <w:rPr>
          <w:rFonts w:ascii="Calibri" w:eastAsia="Calibri" w:hAnsi="Calibri" w:cs="Calibri"/>
        </w:rPr>
      </w:pPr>
      <w:r>
        <w:rPr>
          <w:rFonts w:ascii="Calibri" w:eastAsia="Calibri" w:hAnsi="Calibri" w:cs="Calibri"/>
        </w:rPr>
        <w:t xml:space="preserve">Provide information to add to the field of research and influence leadership and teacher knowledge, understanding and </w:t>
      </w:r>
      <w:proofErr w:type="gramStart"/>
      <w:r>
        <w:rPr>
          <w:rFonts w:ascii="Calibri" w:eastAsia="Calibri" w:hAnsi="Calibri" w:cs="Calibri"/>
        </w:rPr>
        <w:t>practices</w:t>
      </w:r>
      <w:proofErr w:type="gramEnd"/>
      <w:r>
        <w:rPr>
          <w:rFonts w:ascii="Calibri" w:eastAsia="Calibri" w:hAnsi="Calibri" w:cs="Calibri"/>
        </w:rPr>
        <w:t xml:space="preserve"> </w:t>
      </w:r>
    </w:p>
    <w:p w14:paraId="6B937442" w14:textId="77777777" w:rsidR="00120857" w:rsidRDefault="00120857" w:rsidP="00120857">
      <w:pPr>
        <w:widowControl w:val="0"/>
        <w:rPr>
          <w:rFonts w:ascii="Calibri" w:eastAsia="Calibri" w:hAnsi="Calibri" w:cs="Calibri"/>
        </w:rPr>
      </w:pPr>
    </w:p>
    <w:p w14:paraId="12DFE93D" w14:textId="77777777" w:rsidR="00120857" w:rsidRDefault="00120857" w:rsidP="00120857">
      <w:pPr>
        <w:rPr>
          <w:rFonts w:ascii="Calibri" w:eastAsia="Calibri" w:hAnsi="Calibri" w:cs="Calibri"/>
        </w:rPr>
      </w:pPr>
      <w:r>
        <w:rPr>
          <w:rFonts w:ascii="Calibri" w:eastAsia="Calibri" w:hAnsi="Calibri" w:cs="Calibri"/>
        </w:rPr>
        <w:t xml:space="preserve">To understand the research area more deeply, the literature review critically examines empirical evidence and descriptive information regarding collaborative professionalism and teacher wellbeing. It highlights challenges and limitations found and offers background and motivation for the research study. </w:t>
      </w:r>
    </w:p>
    <w:p w14:paraId="330373F2" w14:textId="77777777" w:rsidR="00120857" w:rsidRDefault="00120857" w:rsidP="00120857">
      <w:pPr>
        <w:widowControl w:val="0"/>
        <w:rPr>
          <w:rFonts w:ascii="Calibri" w:eastAsia="Calibri" w:hAnsi="Calibri" w:cs="Calibri"/>
        </w:rPr>
      </w:pPr>
    </w:p>
    <w:p w14:paraId="2683D9E4" w14:textId="77777777" w:rsidR="00120857" w:rsidRDefault="00120857" w:rsidP="00120857">
      <w:pPr>
        <w:widowControl w:val="0"/>
        <w:rPr>
          <w:rFonts w:ascii="Calibri" w:eastAsia="Calibri" w:hAnsi="Calibri" w:cs="Calibri"/>
          <w:b/>
          <w:sz w:val="28"/>
          <w:szCs w:val="28"/>
        </w:rPr>
      </w:pPr>
      <w:r>
        <w:br w:type="page"/>
      </w:r>
    </w:p>
    <w:p w14:paraId="6E3D9385" w14:textId="2B4AC48A" w:rsidR="00120857" w:rsidRDefault="00120857">
      <w:pPr>
        <w:rPr>
          <w:rFonts w:ascii="Verdana" w:eastAsia="Times New Roman" w:hAnsi="Verdana" w:cs="Times New Roman"/>
          <w:kern w:val="0"/>
          <w:highlight w:val="yellow"/>
          <w:lang w:eastAsia="en-GB"/>
          <w14:ligatures w14:val="none"/>
        </w:rPr>
      </w:pPr>
    </w:p>
    <w:p w14:paraId="4B7ECC45" w14:textId="790920D5" w:rsidR="00E35AE8" w:rsidRPr="00532D04" w:rsidRDefault="00532D04" w:rsidP="004E4070">
      <w:pPr>
        <w:pStyle w:val="NormalWeb"/>
        <w:rPr>
          <w:rFonts w:ascii="Verdana" w:hAnsi="Verdana"/>
          <w:highlight w:val="yellow"/>
        </w:rPr>
      </w:pPr>
      <w:r w:rsidRPr="00532D04">
        <w:rPr>
          <w:rFonts w:ascii="Verdana" w:hAnsi="Verdana"/>
          <w:highlight w:val="yellow"/>
        </w:rPr>
        <w:t>Activity 3 : ( x pages) Plan and justification for your methodology and methods</w:t>
      </w:r>
    </w:p>
    <w:p w14:paraId="18A057DE" w14:textId="6002DA94" w:rsidR="00532D04" w:rsidRPr="00532D04" w:rsidRDefault="00532D04" w:rsidP="004E4070">
      <w:pPr>
        <w:pStyle w:val="NormalWeb"/>
        <w:rPr>
          <w:rFonts w:ascii="Verdana" w:hAnsi="Verdana"/>
        </w:rPr>
      </w:pPr>
      <w:r w:rsidRPr="00532D04">
        <w:rPr>
          <w:rFonts w:ascii="Verdana" w:hAnsi="Verdana"/>
          <w:highlight w:val="yellow"/>
        </w:rPr>
        <w:t xml:space="preserve">( See Catherine’s handbook plus examples from </w:t>
      </w:r>
      <w:proofErr w:type="spellStart"/>
      <w:r w:rsidRPr="00532D04">
        <w:rPr>
          <w:rFonts w:ascii="Verdana" w:hAnsi="Verdana"/>
          <w:highlight w:val="yellow"/>
        </w:rPr>
        <w:t>etheses</w:t>
      </w:r>
      <w:proofErr w:type="spellEnd"/>
      <w:r w:rsidRPr="00532D04">
        <w:rPr>
          <w:rFonts w:ascii="Verdana" w:hAnsi="Verdana"/>
          <w:highlight w:val="yellow"/>
        </w:rPr>
        <w:t>)</w:t>
      </w:r>
    </w:p>
    <w:p w14:paraId="24333763" w14:textId="77777777" w:rsidR="00E35AE8" w:rsidRDefault="00E35AE8" w:rsidP="004E4070">
      <w:pPr>
        <w:pStyle w:val="NormalWeb"/>
        <w:rPr>
          <w:rFonts w:ascii="Verdana" w:hAnsi="Verdana"/>
        </w:rPr>
      </w:pPr>
    </w:p>
    <w:p w14:paraId="4F7C5244" w14:textId="77777777" w:rsidR="00E35AE8" w:rsidRDefault="00E35AE8" w:rsidP="004E4070">
      <w:pPr>
        <w:pStyle w:val="NormalWeb"/>
        <w:rPr>
          <w:rFonts w:ascii="Verdana" w:hAnsi="Verdana"/>
        </w:rPr>
      </w:pPr>
    </w:p>
    <w:p w14:paraId="3CD50DA9" w14:textId="3ABBF0D2" w:rsidR="00120857" w:rsidRDefault="00120857">
      <w:pPr>
        <w:rPr>
          <w:rFonts w:ascii="Verdana" w:eastAsia="Times New Roman" w:hAnsi="Verdana" w:cs="Times New Roman"/>
          <w:kern w:val="0"/>
          <w:lang w:eastAsia="en-GB"/>
          <w14:ligatures w14:val="none"/>
        </w:rPr>
      </w:pPr>
      <w:r>
        <w:rPr>
          <w:rFonts w:ascii="Verdana" w:hAnsi="Verdana"/>
        </w:rPr>
        <w:br w:type="page"/>
      </w:r>
    </w:p>
    <w:p w14:paraId="57126DBF" w14:textId="77777777" w:rsidR="00E35AE8" w:rsidRDefault="00E35AE8" w:rsidP="004E4070">
      <w:pPr>
        <w:pStyle w:val="NormalWeb"/>
        <w:rPr>
          <w:rFonts w:ascii="Verdana" w:hAnsi="Verdana"/>
        </w:rPr>
      </w:pPr>
    </w:p>
    <w:p w14:paraId="3D2FA405" w14:textId="46627DBE" w:rsidR="004E4070" w:rsidRPr="00CA16DE" w:rsidRDefault="004E4070" w:rsidP="004E4070">
      <w:pPr>
        <w:pStyle w:val="NormalWeb"/>
        <w:rPr>
          <w:rFonts w:ascii="Verdana" w:hAnsi="Verdana"/>
        </w:rPr>
      </w:pPr>
      <w:r w:rsidRPr="00CA16DE">
        <w:rPr>
          <w:rFonts w:ascii="Verdana" w:hAnsi="Verdana"/>
        </w:rPr>
        <w:t xml:space="preserve">Before the next session (19 June 10.00-12.00) </w:t>
      </w:r>
      <w:r w:rsidR="00CA16DE" w:rsidRPr="00CA16DE">
        <w:rPr>
          <w:rFonts w:ascii="Verdana" w:hAnsi="Verdana"/>
        </w:rPr>
        <w:t xml:space="preserve">please reply here and </w:t>
      </w:r>
      <w:r w:rsidR="00CA16DE">
        <w:rPr>
          <w:rFonts w:ascii="Verdana" w:hAnsi="Verdana"/>
        </w:rPr>
        <w:t xml:space="preserve">add </w:t>
      </w:r>
      <w:r w:rsidRPr="00CA16DE">
        <w:rPr>
          <w:rFonts w:ascii="Verdana" w:hAnsi="Verdana"/>
        </w:rPr>
        <w:t>two posts</w:t>
      </w:r>
    </w:p>
    <w:p w14:paraId="67B438BE" w14:textId="4E6EB591" w:rsidR="004E4070" w:rsidRPr="00CA16DE" w:rsidRDefault="004E4070" w:rsidP="004E4070">
      <w:pPr>
        <w:pStyle w:val="NormalWeb"/>
        <w:rPr>
          <w:rFonts w:ascii="Verdana" w:hAnsi="Verdana"/>
        </w:rPr>
      </w:pPr>
      <w:r w:rsidRPr="00CA16DE">
        <w:rPr>
          <w:rFonts w:ascii="Verdana" w:hAnsi="Verdana"/>
        </w:rPr>
        <w:t xml:space="preserve">1.  Please post amendments to your research design including </w:t>
      </w:r>
      <w:r w:rsidR="00CA16DE">
        <w:rPr>
          <w:rFonts w:ascii="Verdana" w:hAnsi="Verdana"/>
        </w:rPr>
        <w:t xml:space="preserve">any minor </w:t>
      </w:r>
      <w:r w:rsidRPr="00CA16DE">
        <w:rPr>
          <w:rFonts w:ascii="Verdana" w:hAnsi="Verdana"/>
        </w:rPr>
        <w:t>revisions to your aims, objectives and research questions.</w:t>
      </w:r>
    </w:p>
    <w:p w14:paraId="1AD2E53D" w14:textId="77777777" w:rsidR="00771D64" w:rsidRDefault="004E4070" w:rsidP="004E4070">
      <w:pPr>
        <w:pStyle w:val="NormalWeb"/>
        <w:rPr>
          <w:rFonts w:ascii="Verdana" w:hAnsi="Verdana"/>
        </w:rPr>
      </w:pPr>
      <w:r w:rsidRPr="00CA16DE">
        <w:rPr>
          <w:rFonts w:ascii="Verdana" w:hAnsi="Verdana"/>
        </w:rPr>
        <w:t xml:space="preserve">2. Research methodologies. See </w:t>
      </w:r>
      <w:r w:rsidR="00771D64">
        <w:rPr>
          <w:rFonts w:ascii="Verdana" w:hAnsi="Verdana"/>
        </w:rPr>
        <w:t xml:space="preserve">one page table that </w:t>
      </w:r>
      <w:r w:rsidRPr="00CA16DE">
        <w:rPr>
          <w:rFonts w:ascii="Verdana" w:hAnsi="Verdana"/>
        </w:rPr>
        <w:t>summar</w:t>
      </w:r>
      <w:r w:rsidR="00771D64">
        <w:rPr>
          <w:rFonts w:ascii="Verdana" w:hAnsi="Verdana"/>
        </w:rPr>
        <w:t>ises research</w:t>
      </w:r>
      <w:r w:rsidRPr="00CA16DE">
        <w:rPr>
          <w:rFonts w:ascii="Verdana" w:hAnsi="Verdana"/>
        </w:rPr>
        <w:t xml:space="preserve"> paradigms and </w:t>
      </w:r>
      <w:r w:rsidR="00771D64">
        <w:rPr>
          <w:rFonts w:ascii="Verdana" w:hAnsi="Verdana"/>
        </w:rPr>
        <w:t xml:space="preserve">chapter by </w:t>
      </w:r>
      <w:r w:rsidRPr="00CA16DE">
        <w:rPr>
          <w:rFonts w:ascii="Verdana" w:hAnsi="Verdana"/>
        </w:rPr>
        <w:t xml:space="preserve">McGregor (2018, p.1-7). </w:t>
      </w:r>
    </w:p>
    <w:p w14:paraId="07418A9D" w14:textId="77777777" w:rsidR="00771D64" w:rsidRDefault="004E4070" w:rsidP="004E4070">
      <w:pPr>
        <w:pStyle w:val="NormalWeb"/>
        <w:rPr>
          <w:rFonts w:ascii="Verdana" w:hAnsi="Verdana"/>
        </w:rPr>
      </w:pPr>
      <w:r w:rsidRPr="00CA16DE">
        <w:rPr>
          <w:rFonts w:ascii="Verdana" w:hAnsi="Verdana"/>
        </w:rPr>
        <w:t>How do</w:t>
      </w:r>
      <w:r w:rsidR="00771D64">
        <w:rPr>
          <w:rFonts w:ascii="Verdana" w:hAnsi="Verdana"/>
        </w:rPr>
        <w:t>es table, and</w:t>
      </w:r>
      <w:r w:rsidRPr="00CA16DE">
        <w:rPr>
          <w:rFonts w:ascii="Verdana" w:hAnsi="Verdana"/>
        </w:rPr>
        <w:t xml:space="preserve"> the key ideas</w:t>
      </w:r>
      <w:r w:rsidR="00771D64">
        <w:rPr>
          <w:rFonts w:ascii="Verdana" w:hAnsi="Verdana"/>
        </w:rPr>
        <w:t xml:space="preserve"> in p1-7 of chapter,</w:t>
      </w:r>
      <w:r w:rsidRPr="00CA16DE">
        <w:rPr>
          <w:rFonts w:ascii="Verdana" w:hAnsi="Verdana"/>
        </w:rPr>
        <w:t xml:space="preserve"> relate to the research methodology you have chosen? </w:t>
      </w:r>
    </w:p>
    <w:p w14:paraId="07F1C491" w14:textId="499F8983" w:rsidR="004E4070" w:rsidRDefault="004E4070" w:rsidP="004E4070">
      <w:pPr>
        <w:pStyle w:val="NormalWeb"/>
        <w:rPr>
          <w:rFonts w:ascii="Verdana" w:hAnsi="Verdana"/>
        </w:rPr>
      </w:pPr>
      <w:r w:rsidRPr="00CA16DE">
        <w:rPr>
          <w:rFonts w:ascii="Verdana" w:hAnsi="Verdana"/>
        </w:rPr>
        <w:t xml:space="preserve">Please </w:t>
      </w:r>
      <w:r w:rsidR="00771D64">
        <w:rPr>
          <w:rFonts w:ascii="Verdana" w:hAnsi="Verdana"/>
        </w:rPr>
        <w:t xml:space="preserve">either </w:t>
      </w:r>
      <w:r w:rsidRPr="00CA16DE">
        <w:rPr>
          <w:rFonts w:ascii="Verdana" w:hAnsi="Verdana"/>
        </w:rPr>
        <w:t>post a 250 word summary</w:t>
      </w:r>
      <w:r w:rsidR="00771D64">
        <w:rPr>
          <w:rFonts w:ascii="Verdana" w:hAnsi="Verdana"/>
        </w:rPr>
        <w:t xml:space="preserve"> or </w:t>
      </w:r>
    </w:p>
    <w:p w14:paraId="7668E146" w14:textId="77777777" w:rsidR="00CA16DE" w:rsidRDefault="00CA16DE" w:rsidP="004E4070">
      <w:pPr>
        <w:pStyle w:val="NormalWeb"/>
        <w:rPr>
          <w:rFonts w:ascii="Verdana" w:hAnsi="Verdana"/>
        </w:rPr>
      </w:pPr>
    </w:p>
    <w:p w14:paraId="344F6EFF" w14:textId="0D2AE13D" w:rsidR="00CA16DE" w:rsidRPr="00CA16DE" w:rsidRDefault="00CA16DE" w:rsidP="00CA16DE">
      <w:pPr>
        <w:pStyle w:val="NormalWeb"/>
        <w:numPr>
          <w:ilvl w:val="0"/>
          <w:numId w:val="1"/>
        </w:numPr>
        <w:rPr>
          <w:rFonts w:ascii="Verdana" w:hAnsi="Verdana"/>
          <w:b/>
          <w:bCs/>
        </w:rPr>
      </w:pPr>
      <w:r w:rsidRPr="00CA16DE">
        <w:rPr>
          <w:rFonts w:ascii="Verdana" w:hAnsi="Verdana"/>
          <w:b/>
          <w:bCs/>
        </w:rPr>
        <w:t xml:space="preserve">Session on 19 June </w:t>
      </w:r>
    </w:p>
    <w:p w14:paraId="0F838ED8" w14:textId="2C44DB3D" w:rsidR="00CA16DE" w:rsidRDefault="00CA16DE" w:rsidP="00CA16DE">
      <w:pPr>
        <w:pStyle w:val="NormalWeb"/>
        <w:rPr>
          <w:rFonts w:ascii="Verdana" w:hAnsi="Verdana"/>
          <w:b/>
          <w:bCs/>
        </w:rPr>
      </w:pPr>
      <w:r w:rsidRPr="00CA16DE">
        <w:rPr>
          <w:rFonts w:ascii="Verdana" w:hAnsi="Verdana"/>
          <w:b/>
          <w:bCs/>
        </w:rPr>
        <w:t xml:space="preserve">Activities </w:t>
      </w:r>
    </w:p>
    <w:p w14:paraId="591FE276" w14:textId="5A7154FB" w:rsidR="00CA16DE" w:rsidRPr="00CA16DE" w:rsidRDefault="00CA16DE" w:rsidP="00CA16DE">
      <w:pPr>
        <w:pStyle w:val="NormalWeb"/>
        <w:rPr>
          <w:rFonts w:ascii="Verdana" w:hAnsi="Verdana"/>
        </w:rPr>
      </w:pPr>
      <w:r w:rsidRPr="00CA16DE">
        <w:rPr>
          <w:rFonts w:ascii="Verdana" w:hAnsi="Verdana"/>
        </w:rPr>
        <w:t xml:space="preserve">1.  </w:t>
      </w:r>
      <w:r w:rsidRPr="00CA16DE">
        <w:rPr>
          <w:rFonts w:ascii="Verdana" w:hAnsi="Verdana"/>
          <w:b/>
          <w:bCs/>
        </w:rPr>
        <w:t>Review amendments</w:t>
      </w:r>
      <w:r w:rsidRPr="00CA16DE">
        <w:rPr>
          <w:rFonts w:ascii="Verdana" w:hAnsi="Verdana"/>
        </w:rPr>
        <w:t xml:space="preserve"> to your research design including </w:t>
      </w:r>
      <w:r>
        <w:rPr>
          <w:rFonts w:ascii="Verdana" w:hAnsi="Verdana"/>
        </w:rPr>
        <w:t xml:space="preserve">any minor </w:t>
      </w:r>
      <w:r w:rsidRPr="00CA16DE">
        <w:rPr>
          <w:rFonts w:ascii="Verdana" w:hAnsi="Verdana"/>
        </w:rPr>
        <w:t>revisions to your aims, objectives and research questions.</w:t>
      </w:r>
    </w:p>
    <w:p w14:paraId="12CADD0A" w14:textId="77777777" w:rsidR="00771D64" w:rsidRDefault="00CA16DE" w:rsidP="00CA16DE">
      <w:pPr>
        <w:pStyle w:val="NormalWeb"/>
        <w:rPr>
          <w:rFonts w:ascii="Verdana" w:hAnsi="Verdana"/>
        </w:rPr>
      </w:pPr>
      <w:r w:rsidRPr="00CA16DE">
        <w:rPr>
          <w:rFonts w:ascii="Verdana" w:hAnsi="Verdana"/>
        </w:rPr>
        <w:t xml:space="preserve">2. </w:t>
      </w:r>
      <w:r w:rsidRPr="00CA16DE">
        <w:rPr>
          <w:rFonts w:ascii="Verdana" w:hAnsi="Verdana"/>
          <w:b/>
          <w:bCs/>
        </w:rPr>
        <w:t>Review research methodologies.</w:t>
      </w:r>
      <w:r w:rsidRPr="00CA16DE">
        <w:rPr>
          <w:rFonts w:ascii="Verdana" w:hAnsi="Verdana"/>
        </w:rPr>
        <w:t xml:space="preserve"> </w:t>
      </w:r>
      <w:r w:rsidR="00771D64">
        <w:rPr>
          <w:rFonts w:ascii="Verdana" w:hAnsi="Verdana"/>
        </w:rPr>
        <w:t>How have you used the one page table, summarising research</w:t>
      </w:r>
      <w:r w:rsidRPr="00CA16DE">
        <w:rPr>
          <w:rFonts w:ascii="Verdana" w:hAnsi="Verdana"/>
        </w:rPr>
        <w:t xml:space="preserve"> paradigms</w:t>
      </w:r>
      <w:r w:rsidR="00771D64">
        <w:rPr>
          <w:rFonts w:ascii="Verdana" w:hAnsi="Verdana"/>
        </w:rPr>
        <w:t>,</w:t>
      </w:r>
      <w:r w:rsidRPr="00CA16DE">
        <w:rPr>
          <w:rFonts w:ascii="Verdana" w:hAnsi="Verdana"/>
        </w:rPr>
        <w:t xml:space="preserve"> and McGregor (2018, p.1-7)</w:t>
      </w:r>
      <w:r w:rsidR="00771D64">
        <w:rPr>
          <w:rFonts w:ascii="Verdana" w:hAnsi="Verdana"/>
        </w:rPr>
        <w:t>?</w:t>
      </w:r>
    </w:p>
    <w:p w14:paraId="373FA2B5" w14:textId="5334270C" w:rsidR="00CA16DE" w:rsidRDefault="00CA16DE" w:rsidP="00CA16DE">
      <w:pPr>
        <w:pStyle w:val="NormalWeb"/>
        <w:rPr>
          <w:rFonts w:ascii="Verdana" w:hAnsi="Verdana"/>
        </w:rPr>
      </w:pPr>
      <w:r w:rsidRPr="00CA16DE">
        <w:rPr>
          <w:rFonts w:ascii="Verdana" w:hAnsi="Verdana"/>
        </w:rPr>
        <w:t>How do these key ideas relate to the research methodology you have chosen? Please post a 250 word summary.</w:t>
      </w:r>
    </w:p>
    <w:p w14:paraId="0CCC3470" w14:textId="77777777" w:rsidR="00CA16DE" w:rsidRDefault="00CA16DE" w:rsidP="00CA16DE">
      <w:pPr>
        <w:pStyle w:val="NormalWeb"/>
        <w:rPr>
          <w:rFonts w:ascii="Verdana" w:hAnsi="Verdana"/>
          <w:b/>
          <w:bCs/>
        </w:rPr>
      </w:pPr>
    </w:p>
    <w:p w14:paraId="704318EB" w14:textId="77777777" w:rsidR="00CA16DE" w:rsidRPr="00CA16DE" w:rsidRDefault="00CA16DE" w:rsidP="00CA16DE">
      <w:pPr>
        <w:pStyle w:val="NormalWeb"/>
        <w:rPr>
          <w:rFonts w:ascii="Verdana" w:hAnsi="Verdana"/>
          <w:b/>
          <w:bCs/>
        </w:rPr>
      </w:pPr>
    </w:p>
    <w:p w14:paraId="6D280A36" w14:textId="3AA032A4" w:rsidR="00CA16DE" w:rsidRPr="00CA16DE" w:rsidRDefault="00CA16DE" w:rsidP="00CA16DE">
      <w:pPr>
        <w:pStyle w:val="NormalWeb"/>
        <w:rPr>
          <w:rFonts w:ascii="Verdana" w:hAnsi="Verdana"/>
        </w:rPr>
      </w:pPr>
    </w:p>
    <w:p w14:paraId="7A38A8E5" w14:textId="77777777" w:rsidR="007E6B22" w:rsidRDefault="007E6B22"/>
    <w:sectPr w:rsidR="007E6B22" w:rsidSect="008952FC">
      <w:pgSz w:w="11900" w:h="16820"/>
      <w:pgMar w:top="1440" w:right="1440" w:bottom="1440" w:left="1440"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06E9D"/>
    <w:multiLevelType w:val="hybridMultilevel"/>
    <w:tmpl w:val="A85A22CE"/>
    <w:lvl w:ilvl="0" w:tplc="BD9802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84C66"/>
    <w:multiLevelType w:val="multilevel"/>
    <w:tmpl w:val="3704FF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497F87"/>
    <w:multiLevelType w:val="hybridMultilevel"/>
    <w:tmpl w:val="59D0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643F5F"/>
    <w:multiLevelType w:val="hybridMultilevel"/>
    <w:tmpl w:val="4ADC2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2A6C0B"/>
    <w:multiLevelType w:val="hybridMultilevel"/>
    <w:tmpl w:val="4BC2A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A119A7"/>
    <w:multiLevelType w:val="hybridMultilevel"/>
    <w:tmpl w:val="B2B8B50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D90DD4"/>
    <w:multiLevelType w:val="hybridMultilevel"/>
    <w:tmpl w:val="4740EFB2"/>
    <w:lvl w:ilvl="0" w:tplc="2B581594">
      <w:numFmt w:val="bullet"/>
      <w:lvlText w:val="-"/>
      <w:lvlJc w:val="left"/>
      <w:pPr>
        <w:ind w:left="828" w:hanging="360"/>
      </w:pPr>
      <w:rPr>
        <w:rFonts w:ascii="Calibri" w:eastAsia="Calibri" w:hAnsi="Calibri" w:cs="Calibri" w:hint="default"/>
        <w:spacing w:val="-2"/>
        <w:w w:val="100"/>
        <w:sz w:val="24"/>
        <w:szCs w:val="24"/>
        <w:lang w:val="en-GB" w:eastAsia="en-GB" w:bidi="en-GB"/>
      </w:rPr>
    </w:lvl>
    <w:lvl w:ilvl="1" w:tplc="52862EB2">
      <w:numFmt w:val="bullet"/>
      <w:lvlText w:val="•"/>
      <w:lvlJc w:val="left"/>
      <w:pPr>
        <w:ind w:left="1495" w:hanging="360"/>
      </w:pPr>
      <w:rPr>
        <w:rFonts w:hint="default"/>
        <w:lang w:val="en-GB" w:eastAsia="en-GB" w:bidi="en-GB"/>
      </w:rPr>
    </w:lvl>
    <w:lvl w:ilvl="2" w:tplc="D32CE234">
      <w:numFmt w:val="bullet"/>
      <w:lvlText w:val="•"/>
      <w:lvlJc w:val="left"/>
      <w:pPr>
        <w:ind w:left="2171" w:hanging="360"/>
      </w:pPr>
      <w:rPr>
        <w:rFonts w:hint="default"/>
        <w:lang w:val="en-GB" w:eastAsia="en-GB" w:bidi="en-GB"/>
      </w:rPr>
    </w:lvl>
    <w:lvl w:ilvl="3" w:tplc="8D766F60">
      <w:numFmt w:val="bullet"/>
      <w:lvlText w:val="•"/>
      <w:lvlJc w:val="left"/>
      <w:pPr>
        <w:ind w:left="2847" w:hanging="360"/>
      </w:pPr>
      <w:rPr>
        <w:rFonts w:hint="default"/>
        <w:lang w:val="en-GB" w:eastAsia="en-GB" w:bidi="en-GB"/>
      </w:rPr>
    </w:lvl>
    <w:lvl w:ilvl="4" w:tplc="423078BA">
      <w:numFmt w:val="bullet"/>
      <w:lvlText w:val="•"/>
      <w:lvlJc w:val="left"/>
      <w:pPr>
        <w:ind w:left="3523" w:hanging="360"/>
      </w:pPr>
      <w:rPr>
        <w:rFonts w:hint="default"/>
        <w:lang w:val="en-GB" w:eastAsia="en-GB" w:bidi="en-GB"/>
      </w:rPr>
    </w:lvl>
    <w:lvl w:ilvl="5" w:tplc="EF7ACE56">
      <w:numFmt w:val="bullet"/>
      <w:lvlText w:val="•"/>
      <w:lvlJc w:val="left"/>
      <w:pPr>
        <w:ind w:left="4199" w:hanging="360"/>
      </w:pPr>
      <w:rPr>
        <w:rFonts w:hint="default"/>
        <w:lang w:val="en-GB" w:eastAsia="en-GB" w:bidi="en-GB"/>
      </w:rPr>
    </w:lvl>
    <w:lvl w:ilvl="6" w:tplc="6B90ECE4">
      <w:numFmt w:val="bullet"/>
      <w:lvlText w:val="•"/>
      <w:lvlJc w:val="left"/>
      <w:pPr>
        <w:ind w:left="4875" w:hanging="360"/>
      </w:pPr>
      <w:rPr>
        <w:rFonts w:hint="default"/>
        <w:lang w:val="en-GB" w:eastAsia="en-GB" w:bidi="en-GB"/>
      </w:rPr>
    </w:lvl>
    <w:lvl w:ilvl="7" w:tplc="7E4E02CE">
      <w:numFmt w:val="bullet"/>
      <w:lvlText w:val="•"/>
      <w:lvlJc w:val="left"/>
      <w:pPr>
        <w:ind w:left="5551" w:hanging="360"/>
      </w:pPr>
      <w:rPr>
        <w:rFonts w:hint="default"/>
        <w:lang w:val="en-GB" w:eastAsia="en-GB" w:bidi="en-GB"/>
      </w:rPr>
    </w:lvl>
    <w:lvl w:ilvl="8" w:tplc="D7BA9364">
      <w:numFmt w:val="bullet"/>
      <w:lvlText w:val="•"/>
      <w:lvlJc w:val="left"/>
      <w:pPr>
        <w:ind w:left="6227" w:hanging="360"/>
      </w:pPr>
      <w:rPr>
        <w:rFonts w:hint="default"/>
        <w:lang w:val="en-GB" w:eastAsia="en-GB" w:bidi="en-GB"/>
      </w:rPr>
    </w:lvl>
  </w:abstractNum>
  <w:abstractNum w:abstractNumId="7" w15:restartNumberingAfterBreak="0">
    <w:nsid w:val="663300B2"/>
    <w:multiLevelType w:val="hybridMultilevel"/>
    <w:tmpl w:val="9F4A5398"/>
    <w:lvl w:ilvl="0" w:tplc="3726156C">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0C77AE"/>
    <w:multiLevelType w:val="hybridMultilevel"/>
    <w:tmpl w:val="999EA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C74AE4"/>
    <w:multiLevelType w:val="multilevel"/>
    <w:tmpl w:val="86AE57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9025129">
    <w:abstractNumId w:val="3"/>
  </w:num>
  <w:num w:numId="2" w16cid:durableId="1205143172">
    <w:abstractNumId w:val="2"/>
  </w:num>
  <w:num w:numId="3" w16cid:durableId="2043629596">
    <w:abstractNumId w:val="0"/>
  </w:num>
  <w:num w:numId="4" w16cid:durableId="814956743">
    <w:abstractNumId w:val="5"/>
  </w:num>
  <w:num w:numId="5" w16cid:durableId="1486626646">
    <w:abstractNumId w:val="8"/>
  </w:num>
  <w:num w:numId="6" w16cid:durableId="393043608">
    <w:abstractNumId w:val="6"/>
  </w:num>
  <w:num w:numId="7" w16cid:durableId="623537104">
    <w:abstractNumId w:val="7"/>
  </w:num>
  <w:num w:numId="8" w16cid:durableId="908228682">
    <w:abstractNumId w:val="1"/>
  </w:num>
  <w:num w:numId="9" w16cid:durableId="2083528253">
    <w:abstractNumId w:val="9"/>
  </w:num>
  <w:num w:numId="10" w16cid:durableId="12163131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mirrorMargins/>
  <w:proofState w:spelling="clean" w:grammar="clean"/>
  <w:defaultTabStop w:val="720"/>
  <w:evenAndOddHeaders/>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070"/>
    <w:rsid w:val="001005F9"/>
    <w:rsid w:val="00120857"/>
    <w:rsid w:val="00462953"/>
    <w:rsid w:val="004A06A6"/>
    <w:rsid w:val="004E4070"/>
    <w:rsid w:val="00532D04"/>
    <w:rsid w:val="00556C21"/>
    <w:rsid w:val="00771D64"/>
    <w:rsid w:val="007E6B22"/>
    <w:rsid w:val="008952FC"/>
    <w:rsid w:val="00A132D7"/>
    <w:rsid w:val="00BA4838"/>
    <w:rsid w:val="00CA16DE"/>
    <w:rsid w:val="00D55DE4"/>
    <w:rsid w:val="00E35AE8"/>
    <w:rsid w:val="00F6063F"/>
    <w:rsid w:val="00FC6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1EA08"/>
  <w15:chartTrackingRefBased/>
  <w15:docId w15:val="{1812DAD6-21A8-5241-9592-749042048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407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TableParagraph">
    <w:name w:val="Table Paragraph"/>
    <w:basedOn w:val="Normal"/>
    <w:uiPriority w:val="1"/>
    <w:qFormat/>
    <w:rsid w:val="00FC63BD"/>
    <w:pPr>
      <w:widowControl w:val="0"/>
      <w:autoSpaceDE w:val="0"/>
      <w:autoSpaceDN w:val="0"/>
      <w:ind w:left="107"/>
    </w:pPr>
    <w:rPr>
      <w:rFonts w:ascii="Calibri" w:eastAsia="Calibri" w:hAnsi="Calibri" w:cs="Calibri"/>
      <w:kern w:val="0"/>
      <w:sz w:val="22"/>
      <w:szCs w:val="22"/>
      <w:lang w:eastAsia="en-GB" w:bidi="en-GB"/>
      <w14:ligatures w14:val="none"/>
    </w:rPr>
  </w:style>
  <w:style w:type="paragraph" w:styleId="ListParagraph">
    <w:name w:val="List Paragraph"/>
    <w:basedOn w:val="Normal"/>
    <w:uiPriority w:val="34"/>
    <w:qFormat/>
    <w:rsid w:val="00120857"/>
    <w:pPr>
      <w:spacing w:line="276" w:lineRule="auto"/>
      <w:ind w:left="720"/>
      <w:contextualSpacing/>
    </w:pPr>
    <w:rPr>
      <w:rFonts w:ascii="Arial" w:eastAsia="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866009">
      <w:bodyDiv w:val="1"/>
      <w:marLeft w:val="0"/>
      <w:marRight w:val="0"/>
      <w:marTop w:val="0"/>
      <w:marBottom w:val="0"/>
      <w:divBdr>
        <w:top w:val="none" w:sz="0" w:space="0" w:color="auto"/>
        <w:left w:val="none" w:sz="0" w:space="0" w:color="auto"/>
        <w:bottom w:val="none" w:sz="0" w:space="0" w:color="auto"/>
        <w:right w:val="none" w:sz="0" w:space="0" w:color="auto"/>
      </w:divBdr>
      <w:divsChild>
        <w:div w:id="763574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1259</Words>
  <Characters>7180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Jones</dc:creator>
  <cp:keywords/>
  <dc:description/>
  <cp:lastModifiedBy>Iain Jones</cp:lastModifiedBy>
  <cp:revision>2</cp:revision>
  <dcterms:created xsi:type="dcterms:W3CDTF">2023-09-22T15:55:00Z</dcterms:created>
  <dcterms:modified xsi:type="dcterms:W3CDTF">2023-09-22T15:55:00Z</dcterms:modified>
</cp:coreProperties>
</file>