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2BC3A" w14:textId="04925DD8" w:rsidR="00301606" w:rsidRPr="00301606" w:rsidRDefault="00301606" w:rsidP="00A40764">
      <w:pPr>
        <w:jc w:val="right"/>
        <w:rPr>
          <w:rFonts w:ascii="Century Gothic" w:hAnsi="Century Gothic"/>
        </w:rPr>
      </w:pPr>
      <w:r>
        <w:rPr>
          <w:rFonts w:ascii="Century Gothic" w:hAnsi="Century Gothic"/>
        </w:rPr>
        <w:t>Alia</w:t>
      </w:r>
    </w:p>
    <w:p w14:paraId="015C1158" w14:textId="2C959B47" w:rsidR="00301606" w:rsidRPr="002B2B20" w:rsidRDefault="00301606" w:rsidP="005514DC">
      <w:pPr>
        <w:rPr>
          <w:rFonts w:ascii="Century Gothic" w:hAnsi="Century Gothic"/>
          <w:b/>
          <w:bCs/>
          <w:sz w:val="28"/>
          <w:szCs w:val="28"/>
        </w:rPr>
      </w:pPr>
      <w:r w:rsidRPr="002B2B20">
        <w:rPr>
          <w:rFonts w:ascii="Century Gothic" w:hAnsi="Century Gothic"/>
          <w:b/>
          <w:bCs/>
          <w:sz w:val="28"/>
          <w:szCs w:val="28"/>
        </w:rPr>
        <w:t>Exploring the Importance of Women in Chinese Cultural History</w:t>
      </w:r>
    </w:p>
    <w:p w14:paraId="549A0FEA" w14:textId="3561754D" w:rsidR="00301606" w:rsidRPr="00301606" w:rsidRDefault="00301606" w:rsidP="005514DC">
      <w:pPr>
        <w:rPr>
          <w:rFonts w:ascii="Century Gothic" w:hAnsi="Century Gothic"/>
          <w:b/>
          <w:bCs/>
          <w:sz w:val="24"/>
          <w:szCs w:val="24"/>
        </w:rPr>
      </w:pPr>
    </w:p>
    <w:p w14:paraId="412834F7" w14:textId="2CEBE01D" w:rsidR="00EF1829" w:rsidRDefault="00301606" w:rsidP="005514DC">
      <w:pPr>
        <w:rPr>
          <w:rFonts w:ascii="Century Gothic" w:hAnsi="Century Gothic"/>
        </w:rPr>
      </w:pPr>
      <w:r>
        <w:rPr>
          <w:rFonts w:ascii="Century Gothic" w:hAnsi="Century Gothic"/>
        </w:rPr>
        <w:t>Following the Opium War, w</w:t>
      </w:r>
      <w:r w:rsidRPr="00301606">
        <w:rPr>
          <w:rFonts w:ascii="Century Gothic" w:hAnsi="Century Gothic"/>
        </w:rPr>
        <w:t xml:space="preserve">omen have been viewed in both Western and Chinese scholarship </w:t>
      </w:r>
      <w:r>
        <w:rPr>
          <w:rFonts w:ascii="Century Gothic" w:hAnsi="Century Gothic"/>
        </w:rPr>
        <w:t>as oppressed victim</w:t>
      </w:r>
      <w:r w:rsidR="00B25161">
        <w:rPr>
          <w:rFonts w:ascii="Century Gothic" w:hAnsi="Century Gothic"/>
        </w:rPr>
        <w:t xml:space="preserve">s </w:t>
      </w:r>
      <w:r>
        <w:rPr>
          <w:rFonts w:ascii="Century Gothic" w:hAnsi="Century Gothic"/>
        </w:rPr>
        <w:t>in society with “n</w:t>
      </w:r>
      <w:r w:rsidRPr="00301606">
        <w:rPr>
          <w:rFonts w:ascii="Century Gothic" w:hAnsi="Century Gothic"/>
        </w:rPr>
        <w:t>o political roles, no educational opportunities, no legal entitlements</w:t>
      </w:r>
      <w:r>
        <w:rPr>
          <w:rFonts w:ascii="Century Gothic" w:hAnsi="Century Gothic"/>
        </w:rPr>
        <w:t xml:space="preserve"> (and) </w:t>
      </w:r>
      <w:r w:rsidRPr="00301606">
        <w:rPr>
          <w:rFonts w:ascii="Century Gothic" w:hAnsi="Century Gothic"/>
        </w:rPr>
        <w:t>no social rights</w:t>
      </w:r>
      <w:r>
        <w:rPr>
          <w:rFonts w:ascii="Century Gothic" w:hAnsi="Century Gothic"/>
        </w:rPr>
        <w:t xml:space="preserve">” </w:t>
      </w:r>
      <w:sdt>
        <w:sdtPr>
          <w:rPr>
            <w:rFonts w:ascii="Century Gothic" w:hAnsi="Century Gothic"/>
          </w:rPr>
          <w:id w:val="1840581819"/>
          <w:citation/>
        </w:sdtPr>
        <w:sdtContent>
          <w:r>
            <w:rPr>
              <w:rFonts w:ascii="Century Gothic" w:hAnsi="Century Gothic"/>
            </w:rPr>
            <w:fldChar w:fldCharType="begin"/>
          </w:r>
          <w:r>
            <w:rPr>
              <w:rFonts w:ascii="Century Gothic" w:hAnsi="Century Gothic"/>
            </w:rPr>
            <w:instrText xml:space="preserve"> CITATION Nao12 \l 2057 </w:instrText>
          </w:r>
          <w:r>
            <w:rPr>
              <w:rFonts w:ascii="Century Gothic" w:hAnsi="Century Gothic"/>
            </w:rPr>
            <w:fldChar w:fldCharType="separate"/>
          </w:r>
          <w:r w:rsidR="004048BE" w:rsidRPr="004048BE">
            <w:rPr>
              <w:rFonts w:ascii="Century Gothic" w:hAnsi="Century Gothic"/>
              <w:noProof/>
            </w:rPr>
            <w:t>(Standen, 2012)</w:t>
          </w:r>
          <w:r>
            <w:rPr>
              <w:rFonts w:ascii="Century Gothic" w:hAnsi="Century Gothic"/>
            </w:rPr>
            <w:fldChar w:fldCharType="end"/>
          </w:r>
        </w:sdtContent>
      </w:sdt>
      <w:r>
        <w:rPr>
          <w:rFonts w:ascii="Century Gothic" w:hAnsi="Century Gothic"/>
        </w:rPr>
        <w:t xml:space="preserve">. However, there are many examples of women throughout Chinese history who challenge this idea, as they have become great leaders and academics in their respective periods. </w:t>
      </w:r>
      <w:r w:rsidR="00AB491F">
        <w:rPr>
          <w:rFonts w:ascii="Century Gothic" w:hAnsi="Century Gothic"/>
        </w:rPr>
        <w:t xml:space="preserve">This essay will explore a very limited number of these, including Ching Shih, Wang </w:t>
      </w:r>
      <w:proofErr w:type="spellStart"/>
      <w:r w:rsidR="00AB491F">
        <w:rPr>
          <w:rFonts w:ascii="Century Gothic" w:hAnsi="Century Gothic"/>
        </w:rPr>
        <w:t>Zhenyi</w:t>
      </w:r>
      <w:proofErr w:type="spellEnd"/>
      <w:r w:rsidR="00E679B3">
        <w:rPr>
          <w:rFonts w:ascii="Century Gothic" w:hAnsi="Century Gothic"/>
        </w:rPr>
        <w:t xml:space="preserve"> and</w:t>
      </w:r>
      <w:r w:rsidR="006E5348">
        <w:rPr>
          <w:rFonts w:ascii="Century Gothic" w:hAnsi="Century Gothic"/>
        </w:rPr>
        <w:t xml:space="preserve"> </w:t>
      </w:r>
      <w:r w:rsidR="00AB491F">
        <w:rPr>
          <w:rFonts w:ascii="Century Gothic" w:hAnsi="Century Gothic"/>
        </w:rPr>
        <w:t xml:space="preserve">Wu </w:t>
      </w:r>
      <w:proofErr w:type="spellStart"/>
      <w:r w:rsidR="00AB491F">
        <w:rPr>
          <w:rFonts w:ascii="Century Gothic" w:hAnsi="Century Gothic"/>
        </w:rPr>
        <w:t>Zeitan</w:t>
      </w:r>
      <w:proofErr w:type="spellEnd"/>
      <w:r w:rsidR="00AB491F">
        <w:rPr>
          <w:rFonts w:ascii="Century Gothic" w:hAnsi="Century Gothic"/>
        </w:rPr>
        <w:t>: a pirate, and academic</w:t>
      </w:r>
      <w:r w:rsidR="00E679B3">
        <w:rPr>
          <w:rFonts w:ascii="Century Gothic" w:hAnsi="Century Gothic"/>
        </w:rPr>
        <w:t xml:space="preserve"> and </w:t>
      </w:r>
      <w:r w:rsidR="00AB491F">
        <w:rPr>
          <w:rFonts w:ascii="Century Gothic" w:hAnsi="Century Gothic"/>
        </w:rPr>
        <w:t>an empress</w:t>
      </w:r>
      <w:r w:rsidR="00E679B3">
        <w:rPr>
          <w:rFonts w:ascii="Century Gothic" w:hAnsi="Century Gothic"/>
        </w:rPr>
        <w:t>.</w:t>
      </w:r>
    </w:p>
    <w:p w14:paraId="5320EDEB" w14:textId="02629A0C" w:rsidR="00EB1F02" w:rsidRPr="00301606" w:rsidRDefault="00A968D9" w:rsidP="005514DC">
      <w:pPr>
        <w:rPr>
          <w:rFonts w:ascii="Century Gothic" w:hAnsi="Century Gothic"/>
        </w:rPr>
      </w:pPr>
      <w:r>
        <w:rPr>
          <w:rFonts w:ascii="Century Gothic" w:hAnsi="Century Gothic"/>
        </w:rPr>
        <w:t>This is not to argue that all women were not victims in China, but that there are exceptions to this broad and generalised statement</w:t>
      </w:r>
      <w:r w:rsidR="00B25161">
        <w:rPr>
          <w:rFonts w:ascii="Century Gothic" w:hAnsi="Century Gothic"/>
        </w:rPr>
        <w:t xml:space="preserve">. </w:t>
      </w:r>
      <w:r w:rsidR="00F40023">
        <w:rPr>
          <w:rFonts w:ascii="Century Gothic" w:hAnsi="Century Gothic"/>
        </w:rPr>
        <w:t xml:space="preserve">As a whole, </w:t>
      </w:r>
      <w:r w:rsidR="001C663E">
        <w:rPr>
          <w:rFonts w:ascii="Century Gothic" w:hAnsi="Century Gothic"/>
        </w:rPr>
        <w:t xml:space="preserve">western and Chinese </w:t>
      </w:r>
      <w:r w:rsidR="00F40023">
        <w:rPr>
          <w:rFonts w:ascii="Century Gothic" w:hAnsi="Century Gothic"/>
        </w:rPr>
        <w:t xml:space="preserve">academia has begun to move away from the </w:t>
      </w:r>
      <w:r w:rsidR="00ED423B">
        <w:rPr>
          <w:rFonts w:ascii="Century Gothic" w:hAnsi="Century Gothic"/>
        </w:rPr>
        <w:t xml:space="preserve">“women-as-victim” narrative, </w:t>
      </w:r>
      <w:r w:rsidR="001C663E">
        <w:rPr>
          <w:rFonts w:ascii="Century Gothic" w:hAnsi="Century Gothic"/>
        </w:rPr>
        <w:t>for example, i</w:t>
      </w:r>
      <w:r w:rsidR="00F40023" w:rsidRPr="00973F34">
        <w:rPr>
          <w:rFonts w:ascii="Century Gothic" w:hAnsi="Century Gothic"/>
        </w:rPr>
        <w:t xml:space="preserve">n 1993, Patricia </w:t>
      </w:r>
      <w:proofErr w:type="spellStart"/>
      <w:r w:rsidR="00F40023" w:rsidRPr="00973F34">
        <w:rPr>
          <w:rFonts w:ascii="Century Gothic" w:hAnsi="Century Gothic"/>
        </w:rPr>
        <w:t>Ebrey</w:t>
      </w:r>
      <w:proofErr w:type="spellEnd"/>
      <w:r w:rsidR="00F40023" w:rsidRPr="00973F34">
        <w:rPr>
          <w:rFonts w:ascii="Century Gothic" w:hAnsi="Century Gothic"/>
        </w:rPr>
        <w:t xml:space="preserve"> </w:t>
      </w:r>
      <w:r w:rsidR="00F40023">
        <w:rPr>
          <w:rFonts w:ascii="Century Gothic" w:hAnsi="Century Gothic"/>
        </w:rPr>
        <w:t>commented on the change</w:t>
      </w:r>
      <w:r w:rsidR="00F40023" w:rsidRPr="00973F34">
        <w:rPr>
          <w:rFonts w:ascii="Century Gothic" w:hAnsi="Century Gothic"/>
        </w:rPr>
        <w:t xml:space="preserve"> from “women-as-victim” to “women-as-agent”</w:t>
      </w:r>
      <w:r w:rsidR="00F40023">
        <w:rPr>
          <w:rFonts w:ascii="Century Gothic" w:hAnsi="Century Gothic"/>
        </w:rPr>
        <w:t xml:space="preserve"> in </w:t>
      </w:r>
      <w:r w:rsidR="004C3727">
        <w:rPr>
          <w:rFonts w:ascii="Century Gothic" w:hAnsi="Century Gothic"/>
        </w:rPr>
        <w:t>‘T</w:t>
      </w:r>
      <w:r w:rsidR="00F40023" w:rsidRPr="00973F34">
        <w:rPr>
          <w:rFonts w:ascii="Century Gothic" w:hAnsi="Century Gothic"/>
        </w:rPr>
        <w:t>he Inner Quarters</w:t>
      </w:r>
      <w:r w:rsidR="004C3727">
        <w:rPr>
          <w:rFonts w:ascii="Century Gothic" w:hAnsi="Century Gothic"/>
        </w:rPr>
        <w:t>’</w:t>
      </w:r>
      <w:r w:rsidR="00F40023">
        <w:rPr>
          <w:rFonts w:ascii="Century Gothic" w:hAnsi="Century Gothic"/>
        </w:rPr>
        <w:t>, suggesting</w:t>
      </w:r>
      <w:r w:rsidR="00F40023" w:rsidRPr="00973F34">
        <w:rPr>
          <w:rFonts w:ascii="Century Gothic" w:hAnsi="Century Gothic"/>
        </w:rPr>
        <w:t xml:space="preserve"> that women in </w:t>
      </w:r>
      <w:r w:rsidR="00F40023">
        <w:rPr>
          <w:rFonts w:ascii="Century Gothic" w:hAnsi="Century Gothic"/>
        </w:rPr>
        <w:t xml:space="preserve">tenth to thirteenth century </w:t>
      </w:r>
      <w:r w:rsidR="00F40023" w:rsidRPr="00973F34">
        <w:rPr>
          <w:rFonts w:ascii="Century Gothic" w:hAnsi="Century Gothic"/>
        </w:rPr>
        <w:t>China occupied positions at different levels of power</w:t>
      </w:r>
      <w:r w:rsidR="00F40023">
        <w:rPr>
          <w:rFonts w:ascii="Century Gothic" w:hAnsi="Century Gothic"/>
        </w:rPr>
        <w:t xml:space="preserve">. </w:t>
      </w:r>
      <w:sdt>
        <w:sdtPr>
          <w:rPr>
            <w:rFonts w:ascii="Century Gothic" w:hAnsi="Century Gothic"/>
          </w:rPr>
          <w:id w:val="-1761054477"/>
          <w:citation/>
        </w:sdtPr>
        <w:sdtContent>
          <w:r w:rsidR="00F40023">
            <w:rPr>
              <w:rFonts w:ascii="Century Gothic" w:hAnsi="Century Gothic"/>
            </w:rPr>
            <w:fldChar w:fldCharType="begin"/>
          </w:r>
          <w:r w:rsidR="00F40023">
            <w:rPr>
              <w:rFonts w:ascii="Century Gothic" w:hAnsi="Century Gothic"/>
            </w:rPr>
            <w:instrText xml:space="preserve"> CITATION Nao12 \l 2057 </w:instrText>
          </w:r>
          <w:r w:rsidR="00F40023">
            <w:rPr>
              <w:rFonts w:ascii="Century Gothic" w:hAnsi="Century Gothic"/>
            </w:rPr>
            <w:fldChar w:fldCharType="separate"/>
          </w:r>
          <w:r w:rsidR="004048BE" w:rsidRPr="004048BE">
            <w:rPr>
              <w:rFonts w:ascii="Century Gothic" w:hAnsi="Century Gothic"/>
              <w:noProof/>
            </w:rPr>
            <w:t>(Standen, 2012)</w:t>
          </w:r>
          <w:r w:rsidR="00F40023">
            <w:rPr>
              <w:rFonts w:ascii="Century Gothic" w:hAnsi="Century Gothic"/>
            </w:rPr>
            <w:fldChar w:fldCharType="end"/>
          </w:r>
        </w:sdtContent>
      </w:sdt>
      <w:r w:rsidR="00F40023" w:rsidRPr="00973F34">
        <w:rPr>
          <w:rFonts w:ascii="Century Gothic" w:hAnsi="Century Gothic"/>
        </w:rPr>
        <w:t xml:space="preserve">. </w:t>
      </w:r>
      <w:r w:rsidR="00EB1F02">
        <w:rPr>
          <w:rFonts w:ascii="Century Gothic" w:hAnsi="Century Gothic"/>
        </w:rPr>
        <w:t xml:space="preserve">In 1994, Dorothy Ko </w:t>
      </w:r>
      <w:r w:rsidR="006661DD">
        <w:rPr>
          <w:rFonts w:ascii="Century Gothic" w:hAnsi="Century Gothic"/>
        </w:rPr>
        <w:t>argued that the</w:t>
      </w:r>
      <w:r w:rsidR="0028002F">
        <w:rPr>
          <w:rFonts w:ascii="Century Gothic" w:hAnsi="Century Gothic"/>
        </w:rPr>
        <w:t xml:space="preserve"> informal power and social freedom of literate women in Jiang</w:t>
      </w:r>
      <w:r w:rsidR="003977D5">
        <w:rPr>
          <w:rFonts w:ascii="Century Gothic" w:hAnsi="Century Gothic"/>
        </w:rPr>
        <w:t xml:space="preserve">nan, </w:t>
      </w:r>
      <w:r w:rsidR="004C3727">
        <w:rPr>
          <w:rFonts w:ascii="Century Gothic" w:hAnsi="Century Gothic"/>
        </w:rPr>
        <w:t>southeast</w:t>
      </w:r>
      <w:r w:rsidR="003977D5">
        <w:rPr>
          <w:rFonts w:ascii="Century Gothic" w:hAnsi="Century Gothic"/>
        </w:rPr>
        <w:t xml:space="preserve"> </w:t>
      </w:r>
      <w:r w:rsidR="00F63B0C">
        <w:rPr>
          <w:rFonts w:ascii="Century Gothic" w:hAnsi="Century Gothic"/>
        </w:rPr>
        <w:t>C</w:t>
      </w:r>
      <w:r w:rsidR="003977D5">
        <w:rPr>
          <w:rFonts w:ascii="Century Gothic" w:hAnsi="Century Gothic"/>
        </w:rPr>
        <w:t xml:space="preserve">hina </w:t>
      </w:r>
      <w:r w:rsidR="004C2919">
        <w:rPr>
          <w:rFonts w:ascii="Century Gothic" w:hAnsi="Century Gothic"/>
        </w:rPr>
        <w:t>and suggested that they h</w:t>
      </w:r>
      <w:r w:rsidR="00940937">
        <w:rPr>
          <w:rFonts w:ascii="Century Gothic" w:hAnsi="Century Gothic"/>
        </w:rPr>
        <w:t xml:space="preserve">ad opportunities within themselves </w:t>
      </w:r>
      <w:r w:rsidR="004C2919">
        <w:rPr>
          <w:rFonts w:ascii="Century Gothic" w:hAnsi="Century Gothic"/>
        </w:rPr>
        <w:t xml:space="preserve">without </w:t>
      </w:r>
      <w:r w:rsidR="00940937">
        <w:rPr>
          <w:rFonts w:ascii="Century Gothic" w:hAnsi="Century Gothic"/>
        </w:rPr>
        <w:t>needing to reject and defy social norms</w:t>
      </w:r>
      <w:r w:rsidR="001D355A">
        <w:rPr>
          <w:rFonts w:ascii="Century Gothic" w:hAnsi="Century Gothic"/>
        </w:rPr>
        <w:t xml:space="preserve"> </w:t>
      </w:r>
      <w:sdt>
        <w:sdtPr>
          <w:rPr>
            <w:rFonts w:ascii="Century Gothic" w:hAnsi="Century Gothic"/>
          </w:rPr>
          <w:id w:val="2045938423"/>
          <w:citation/>
        </w:sdtPr>
        <w:sdtContent>
          <w:r w:rsidR="001D355A">
            <w:rPr>
              <w:rFonts w:ascii="Century Gothic" w:hAnsi="Century Gothic"/>
            </w:rPr>
            <w:fldChar w:fldCharType="begin"/>
          </w:r>
          <w:r w:rsidR="001D355A">
            <w:rPr>
              <w:rFonts w:ascii="Century Gothic" w:hAnsi="Century Gothic"/>
            </w:rPr>
            <w:instrText xml:space="preserve"> CITATION Nao12 \l 2057 </w:instrText>
          </w:r>
          <w:r w:rsidR="001D355A">
            <w:rPr>
              <w:rFonts w:ascii="Century Gothic" w:hAnsi="Century Gothic"/>
            </w:rPr>
            <w:fldChar w:fldCharType="separate"/>
          </w:r>
          <w:r w:rsidR="004048BE" w:rsidRPr="004048BE">
            <w:rPr>
              <w:rFonts w:ascii="Century Gothic" w:hAnsi="Century Gothic"/>
              <w:noProof/>
            </w:rPr>
            <w:t>(Standen, 2012)</w:t>
          </w:r>
          <w:r w:rsidR="001D355A">
            <w:rPr>
              <w:rFonts w:ascii="Century Gothic" w:hAnsi="Century Gothic"/>
            </w:rPr>
            <w:fldChar w:fldCharType="end"/>
          </w:r>
        </w:sdtContent>
      </w:sdt>
      <w:r w:rsidR="006661DD">
        <w:rPr>
          <w:rFonts w:ascii="Century Gothic" w:hAnsi="Century Gothic"/>
        </w:rPr>
        <w:t xml:space="preserve"> and therefore they were bei</w:t>
      </w:r>
      <w:r w:rsidR="007A59F3">
        <w:rPr>
          <w:rFonts w:ascii="Century Gothic" w:hAnsi="Century Gothic"/>
        </w:rPr>
        <w:t>ngs with a sense of individual agency</w:t>
      </w:r>
      <w:r w:rsidR="004C3727">
        <w:rPr>
          <w:rFonts w:ascii="Century Gothic" w:hAnsi="Century Gothic"/>
        </w:rPr>
        <w:t>, not the passive women which earlier academics had seemed to suggest</w:t>
      </w:r>
      <w:r w:rsidR="00F63B0C">
        <w:rPr>
          <w:rFonts w:ascii="Century Gothic" w:hAnsi="Century Gothic"/>
        </w:rPr>
        <w:t>.</w:t>
      </w:r>
      <w:r w:rsidR="001525F5">
        <w:rPr>
          <w:rFonts w:ascii="Century Gothic" w:hAnsi="Century Gothic"/>
        </w:rPr>
        <w:t xml:space="preserve"> Using the idea of women as victims versus women with agency, our first influential Chinese woman is pirate leader Ching Shih.</w:t>
      </w:r>
    </w:p>
    <w:p w14:paraId="105C9880" w14:textId="4BE8BBD8" w:rsidR="001F1F00" w:rsidRPr="00631B62" w:rsidRDefault="0018231D" w:rsidP="005514DC">
      <w:pPr>
        <w:rPr>
          <w:rFonts w:ascii="Century Gothic" w:hAnsi="Century Gothic"/>
          <w:b/>
          <w:bCs/>
        </w:rPr>
      </w:pPr>
      <w:r w:rsidRPr="00631B62">
        <w:rPr>
          <w:rFonts w:ascii="Century Gothic" w:hAnsi="Century Gothic"/>
          <w:b/>
          <w:bCs/>
        </w:rPr>
        <w:t>Ching Shih</w:t>
      </w:r>
    </w:p>
    <w:p w14:paraId="778EDC69" w14:textId="35DB25AA" w:rsidR="006F701F" w:rsidRDefault="006F701F" w:rsidP="005514DC">
      <w:pPr>
        <w:rPr>
          <w:rFonts w:ascii="Century Gothic" w:hAnsi="Century Gothic"/>
        </w:rPr>
      </w:pPr>
      <w:r>
        <w:rPr>
          <w:rFonts w:ascii="Century Gothic" w:hAnsi="Century Gothic"/>
        </w:rPr>
        <w:t>Ching Shih</w:t>
      </w:r>
      <w:r w:rsidR="004C63D9">
        <w:rPr>
          <w:rFonts w:ascii="Century Gothic" w:hAnsi="Century Gothic"/>
        </w:rPr>
        <w:t xml:space="preserve"> (also known as Zheng Si Yao)</w:t>
      </w:r>
      <w:r>
        <w:rPr>
          <w:rFonts w:ascii="Century Gothic" w:hAnsi="Century Gothic"/>
        </w:rPr>
        <w:t xml:space="preserve"> </w:t>
      </w:r>
      <w:r w:rsidR="00CF7D7F">
        <w:rPr>
          <w:rFonts w:ascii="Century Gothic" w:hAnsi="Century Gothic"/>
        </w:rPr>
        <w:t xml:space="preserve">was </w:t>
      </w:r>
      <w:r w:rsidR="00D53BA9">
        <w:rPr>
          <w:rFonts w:ascii="Century Gothic" w:hAnsi="Century Gothic"/>
        </w:rPr>
        <w:t xml:space="preserve">born in 1775 in the </w:t>
      </w:r>
      <w:r w:rsidR="00CF7D7F" w:rsidRPr="00CF7D7F">
        <w:rPr>
          <w:rFonts w:ascii="Century Gothic" w:hAnsi="Century Gothic"/>
        </w:rPr>
        <w:t>Guangdong province</w:t>
      </w:r>
      <w:r w:rsidR="00D53BA9">
        <w:rPr>
          <w:rFonts w:ascii="Century Gothic" w:hAnsi="Century Gothic"/>
        </w:rPr>
        <w:t xml:space="preserve"> of China</w:t>
      </w:r>
      <w:r w:rsidR="005C725B">
        <w:rPr>
          <w:rFonts w:ascii="Century Gothic" w:hAnsi="Century Gothic"/>
        </w:rPr>
        <w:t xml:space="preserve"> </w:t>
      </w:r>
      <w:sdt>
        <w:sdtPr>
          <w:rPr>
            <w:rFonts w:ascii="Century Gothic" w:hAnsi="Century Gothic"/>
          </w:rPr>
          <w:id w:val="-736086526"/>
          <w:citation/>
        </w:sdtPr>
        <w:sdtContent>
          <w:r w:rsidR="005C725B">
            <w:rPr>
              <w:rFonts w:ascii="Century Gothic" w:hAnsi="Century Gothic"/>
            </w:rPr>
            <w:fldChar w:fldCharType="begin"/>
          </w:r>
          <w:r w:rsidR="005C725B">
            <w:rPr>
              <w:rFonts w:ascii="Century Gothic" w:hAnsi="Century Gothic"/>
            </w:rPr>
            <w:instrText xml:space="preserve"> CITATION His22 \l 2057 </w:instrText>
          </w:r>
          <w:r w:rsidR="005C725B">
            <w:rPr>
              <w:rFonts w:ascii="Century Gothic" w:hAnsi="Century Gothic"/>
            </w:rPr>
            <w:fldChar w:fldCharType="separate"/>
          </w:r>
          <w:r w:rsidR="004048BE" w:rsidRPr="004048BE">
            <w:rPr>
              <w:rFonts w:ascii="Century Gothic" w:hAnsi="Century Gothic"/>
              <w:noProof/>
            </w:rPr>
            <w:t>(History 101, 2022)</w:t>
          </w:r>
          <w:r w:rsidR="005C725B">
            <w:rPr>
              <w:rFonts w:ascii="Century Gothic" w:hAnsi="Century Gothic"/>
            </w:rPr>
            <w:fldChar w:fldCharType="end"/>
          </w:r>
        </w:sdtContent>
      </w:sdt>
      <w:r w:rsidR="00D53BA9">
        <w:rPr>
          <w:rFonts w:ascii="Century Gothic" w:hAnsi="Century Gothic"/>
        </w:rPr>
        <w:t xml:space="preserve">. Although starting out as a prostitute, she </w:t>
      </w:r>
      <w:r w:rsidR="00F73EA7">
        <w:rPr>
          <w:rFonts w:ascii="Century Gothic" w:hAnsi="Century Gothic"/>
        </w:rPr>
        <w:t xml:space="preserve">married pirate </w:t>
      </w:r>
      <w:r w:rsidR="00D72B53">
        <w:rPr>
          <w:rFonts w:ascii="Century Gothic" w:hAnsi="Century Gothic"/>
        </w:rPr>
        <w:t>Zheng Yi (or Cheng I)</w:t>
      </w:r>
      <w:r w:rsidR="00F73EA7">
        <w:rPr>
          <w:rFonts w:ascii="Century Gothic" w:hAnsi="Century Gothic"/>
        </w:rPr>
        <w:t xml:space="preserve"> in 1801</w:t>
      </w:r>
      <w:r w:rsidR="00D72B53">
        <w:rPr>
          <w:rFonts w:ascii="Century Gothic" w:hAnsi="Century Gothic"/>
        </w:rPr>
        <w:t xml:space="preserve"> who led the Red Flag Fleet</w:t>
      </w:r>
      <w:r w:rsidR="00F73EA7">
        <w:rPr>
          <w:rFonts w:ascii="Century Gothic" w:hAnsi="Century Gothic"/>
        </w:rPr>
        <w:t xml:space="preserve"> </w:t>
      </w:r>
      <w:r w:rsidR="00D72B53">
        <w:rPr>
          <w:rFonts w:ascii="Century Gothic" w:hAnsi="Century Gothic"/>
        </w:rPr>
        <w:t>and due to her marital agreement</w:t>
      </w:r>
      <w:r w:rsidR="002627BD">
        <w:rPr>
          <w:rFonts w:ascii="Century Gothic" w:hAnsi="Century Gothic"/>
        </w:rPr>
        <w:t xml:space="preserve">, she </w:t>
      </w:r>
      <w:r w:rsidR="00D53BA9">
        <w:rPr>
          <w:rFonts w:ascii="Century Gothic" w:hAnsi="Century Gothic"/>
        </w:rPr>
        <w:t xml:space="preserve">became </w:t>
      </w:r>
      <w:r>
        <w:rPr>
          <w:rFonts w:ascii="Century Gothic" w:hAnsi="Century Gothic"/>
        </w:rPr>
        <w:t xml:space="preserve">a female pirate leader </w:t>
      </w:r>
      <w:r w:rsidR="00D54277">
        <w:rPr>
          <w:rFonts w:ascii="Century Gothic" w:hAnsi="Century Gothic"/>
        </w:rPr>
        <w:t>travelling the southern seas around China in the early 1800s</w:t>
      </w:r>
      <w:r w:rsidR="001D6CD6">
        <w:rPr>
          <w:rFonts w:ascii="Century Gothic" w:hAnsi="Century Gothic"/>
        </w:rPr>
        <w:t xml:space="preserve"> </w:t>
      </w:r>
      <w:r w:rsidR="00BC06D8">
        <w:rPr>
          <w:rFonts w:ascii="Century Gothic" w:hAnsi="Century Gothic"/>
        </w:rPr>
        <w:t>under</w:t>
      </w:r>
      <w:r w:rsidR="001D6CD6">
        <w:rPr>
          <w:rFonts w:ascii="Century Gothic" w:hAnsi="Century Gothic"/>
        </w:rPr>
        <w:t xml:space="preserve"> the </w:t>
      </w:r>
      <w:proofErr w:type="spellStart"/>
      <w:r w:rsidR="001D6CD6" w:rsidRPr="001D6CD6">
        <w:rPr>
          <w:rFonts w:ascii="Century Gothic" w:hAnsi="Century Gothic"/>
        </w:rPr>
        <w:t>Jiaqing</w:t>
      </w:r>
      <w:proofErr w:type="spellEnd"/>
      <w:r w:rsidR="001D6CD6" w:rsidRPr="001D6CD6">
        <w:rPr>
          <w:rFonts w:ascii="Century Gothic" w:hAnsi="Century Gothic"/>
        </w:rPr>
        <w:t xml:space="preserve"> Emperor </w:t>
      </w:r>
      <w:r w:rsidR="00BC06D8">
        <w:rPr>
          <w:rFonts w:ascii="Century Gothic" w:hAnsi="Century Gothic"/>
        </w:rPr>
        <w:t xml:space="preserve">of the </w:t>
      </w:r>
      <w:r w:rsidR="001D6CD6" w:rsidRPr="001D6CD6">
        <w:rPr>
          <w:rFonts w:ascii="Century Gothic" w:hAnsi="Century Gothic"/>
        </w:rPr>
        <w:t>Qing dynasty</w:t>
      </w:r>
      <w:r w:rsidR="00BC06D8">
        <w:rPr>
          <w:rFonts w:ascii="Century Gothic" w:hAnsi="Century Gothic"/>
        </w:rPr>
        <w:t xml:space="preserve"> </w:t>
      </w:r>
      <w:sdt>
        <w:sdtPr>
          <w:rPr>
            <w:rFonts w:ascii="Century Gothic" w:hAnsi="Century Gothic"/>
          </w:rPr>
          <w:id w:val="-931578723"/>
          <w:citation/>
        </w:sdtPr>
        <w:sdtContent>
          <w:r w:rsidR="00F857EE">
            <w:rPr>
              <w:rFonts w:ascii="Century Gothic" w:hAnsi="Century Gothic"/>
            </w:rPr>
            <w:fldChar w:fldCharType="begin"/>
          </w:r>
          <w:r w:rsidR="00F857EE">
            <w:rPr>
              <w:rFonts w:ascii="Century Gothic" w:hAnsi="Century Gothic"/>
            </w:rPr>
            <w:instrText xml:space="preserve"> CITATION Iri20 \l 2057 </w:instrText>
          </w:r>
          <w:r w:rsidR="00F857EE">
            <w:rPr>
              <w:rFonts w:ascii="Century Gothic" w:hAnsi="Century Gothic"/>
            </w:rPr>
            <w:fldChar w:fldCharType="separate"/>
          </w:r>
          <w:r w:rsidR="004048BE" w:rsidRPr="004048BE">
            <w:rPr>
              <w:rFonts w:ascii="Century Gothic" w:hAnsi="Century Gothic"/>
              <w:noProof/>
            </w:rPr>
            <w:t>(Kulikova &amp; Dragunov, 2020)</w:t>
          </w:r>
          <w:r w:rsidR="00F857EE">
            <w:rPr>
              <w:rFonts w:ascii="Century Gothic" w:hAnsi="Century Gothic"/>
            </w:rPr>
            <w:fldChar w:fldCharType="end"/>
          </w:r>
        </w:sdtContent>
      </w:sdt>
      <w:r w:rsidR="00061DBA">
        <w:rPr>
          <w:rFonts w:ascii="Century Gothic" w:hAnsi="Century Gothic"/>
        </w:rPr>
        <w:t xml:space="preserve">. </w:t>
      </w:r>
      <w:r w:rsidR="000C689D">
        <w:rPr>
          <w:rFonts w:ascii="Century Gothic" w:hAnsi="Century Gothic"/>
        </w:rPr>
        <w:t xml:space="preserve">She took control of multiple fleets by establishing a code of laws which enhanced women’s rights on ships </w:t>
      </w:r>
      <w:r w:rsidR="00B76E6C">
        <w:rPr>
          <w:rFonts w:ascii="Century Gothic" w:hAnsi="Century Gothic"/>
        </w:rPr>
        <w:t>and established dominance over several coastal villages</w:t>
      </w:r>
      <w:r w:rsidR="008E4686">
        <w:rPr>
          <w:rFonts w:ascii="Century Gothic" w:hAnsi="Century Gothic"/>
        </w:rPr>
        <w:t>, commanding between 1500-1800 ships and over 80,000 sailors</w:t>
      </w:r>
      <w:r w:rsidR="00442BE1">
        <w:rPr>
          <w:rFonts w:ascii="Century Gothic" w:hAnsi="Century Gothic"/>
        </w:rPr>
        <w:t>, and so she is</w:t>
      </w:r>
      <w:r w:rsidR="007B094D">
        <w:rPr>
          <w:rFonts w:ascii="Century Gothic" w:hAnsi="Century Gothic"/>
        </w:rPr>
        <w:t xml:space="preserve"> commonly</w:t>
      </w:r>
      <w:r w:rsidR="00442BE1">
        <w:rPr>
          <w:rFonts w:ascii="Century Gothic" w:hAnsi="Century Gothic"/>
        </w:rPr>
        <w:t xml:space="preserve"> understood to have been one of the most successful pirates in history</w:t>
      </w:r>
      <w:r w:rsidR="009B1829">
        <w:rPr>
          <w:rFonts w:ascii="Century Gothic" w:hAnsi="Century Gothic"/>
        </w:rPr>
        <w:t xml:space="preserve"> </w:t>
      </w:r>
      <w:sdt>
        <w:sdtPr>
          <w:rPr>
            <w:rFonts w:ascii="Century Gothic" w:hAnsi="Century Gothic"/>
          </w:rPr>
          <w:id w:val="1060905757"/>
          <w:citation/>
        </w:sdtPr>
        <w:sdtContent>
          <w:r w:rsidR="009B1829">
            <w:rPr>
              <w:rFonts w:ascii="Century Gothic" w:hAnsi="Century Gothic"/>
            </w:rPr>
            <w:fldChar w:fldCharType="begin"/>
          </w:r>
          <w:r w:rsidR="009B1829">
            <w:rPr>
              <w:rFonts w:ascii="Century Gothic" w:hAnsi="Century Gothic"/>
            </w:rPr>
            <w:instrText xml:space="preserve"> CITATION Iri20 \l 2057 </w:instrText>
          </w:r>
          <w:r w:rsidR="009B1829">
            <w:rPr>
              <w:rFonts w:ascii="Century Gothic" w:hAnsi="Century Gothic"/>
            </w:rPr>
            <w:fldChar w:fldCharType="separate"/>
          </w:r>
          <w:r w:rsidR="004048BE" w:rsidRPr="004048BE">
            <w:rPr>
              <w:rFonts w:ascii="Century Gothic" w:hAnsi="Century Gothic"/>
              <w:noProof/>
            </w:rPr>
            <w:t>(Kulikova &amp; Dragunov, 2020)</w:t>
          </w:r>
          <w:r w:rsidR="009B1829">
            <w:rPr>
              <w:rFonts w:ascii="Century Gothic" w:hAnsi="Century Gothic"/>
            </w:rPr>
            <w:fldChar w:fldCharType="end"/>
          </w:r>
        </w:sdtContent>
      </w:sdt>
      <w:r w:rsidR="009B1829">
        <w:rPr>
          <w:rFonts w:ascii="Century Gothic" w:hAnsi="Century Gothic"/>
        </w:rPr>
        <w:t>.</w:t>
      </w:r>
      <w:r w:rsidR="003E0255">
        <w:rPr>
          <w:rFonts w:ascii="Century Gothic" w:hAnsi="Century Gothic"/>
        </w:rPr>
        <w:t xml:space="preserve"> Having dominated Chinese and </w:t>
      </w:r>
      <w:r w:rsidR="00BB5473">
        <w:rPr>
          <w:rFonts w:ascii="Century Gothic" w:hAnsi="Century Gothic"/>
        </w:rPr>
        <w:t>international piracy</w:t>
      </w:r>
      <w:r w:rsidR="00E530F0">
        <w:rPr>
          <w:rFonts w:ascii="Century Gothic" w:hAnsi="Century Gothic"/>
        </w:rPr>
        <w:t xml:space="preserve"> </w:t>
      </w:r>
      <w:r w:rsidR="00BB5473">
        <w:rPr>
          <w:rFonts w:ascii="Century Gothic" w:hAnsi="Century Gothic"/>
        </w:rPr>
        <w:t xml:space="preserve">and established leadership over many people and </w:t>
      </w:r>
      <w:r w:rsidR="00A273E2">
        <w:rPr>
          <w:rFonts w:ascii="Century Gothic" w:hAnsi="Century Gothic"/>
        </w:rPr>
        <w:t>settlements,</w:t>
      </w:r>
      <w:r w:rsidR="00DC024B">
        <w:rPr>
          <w:rFonts w:ascii="Century Gothic" w:hAnsi="Century Gothic"/>
        </w:rPr>
        <w:t xml:space="preserve"> in 1808 t</w:t>
      </w:r>
      <w:r w:rsidR="002008BC">
        <w:rPr>
          <w:rFonts w:ascii="Century Gothic" w:hAnsi="Century Gothic"/>
        </w:rPr>
        <w:t>he Chinese government</w:t>
      </w:r>
      <w:r w:rsidR="00DC024B">
        <w:rPr>
          <w:rFonts w:ascii="Century Gothic" w:hAnsi="Century Gothic"/>
        </w:rPr>
        <w:t xml:space="preserve"> </w:t>
      </w:r>
      <w:r w:rsidR="00BB3E8F">
        <w:rPr>
          <w:rFonts w:ascii="Century Gothic" w:hAnsi="Century Gothic"/>
        </w:rPr>
        <w:t>supported by the Portuguese Navy</w:t>
      </w:r>
      <w:r w:rsidR="00DC024B">
        <w:rPr>
          <w:rFonts w:ascii="Century Gothic" w:hAnsi="Century Gothic"/>
        </w:rPr>
        <w:t xml:space="preserve"> </w:t>
      </w:r>
      <w:r w:rsidR="00416F4A">
        <w:rPr>
          <w:rFonts w:ascii="Century Gothic" w:hAnsi="Century Gothic"/>
        </w:rPr>
        <w:t>attempted to regain control of Chinese seas</w:t>
      </w:r>
      <w:r w:rsidR="005B71A3">
        <w:rPr>
          <w:rFonts w:ascii="Century Gothic" w:hAnsi="Century Gothic"/>
        </w:rPr>
        <w:t xml:space="preserve"> </w:t>
      </w:r>
      <w:sdt>
        <w:sdtPr>
          <w:rPr>
            <w:rFonts w:ascii="Century Gothic" w:hAnsi="Century Gothic"/>
          </w:rPr>
          <w:id w:val="859861306"/>
          <w:citation/>
        </w:sdtPr>
        <w:sdtContent>
          <w:r w:rsidR="005B71A3">
            <w:rPr>
              <w:rFonts w:ascii="Century Gothic" w:hAnsi="Century Gothic"/>
            </w:rPr>
            <w:fldChar w:fldCharType="begin"/>
          </w:r>
          <w:r w:rsidR="005B71A3">
            <w:rPr>
              <w:rFonts w:ascii="Century Gothic" w:hAnsi="Century Gothic"/>
            </w:rPr>
            <w:instrText xml:space="preserve"> CITATION His22 \l 2057 </w:instrText>
          </w:r>
          <w:r w:rsidR="005B71A3">
            <w:rPr>
              <w:rFonts w:ascii="Century Gothic" w:hAnsi="Century Gothic"/>
            </w:rPr>
            <w:fldChar w:fldCharType="separate"/>
          </w:r>
          <w:r w:rsidR="004048BE" w:rsidRPr="004048BE">
            <w:rPr>
              <w:rFonts w:ascii="Century Gothic" w:hAnsi="Century Gothic"/>
              <w:noProof/>
            </w:rPr>
            <w:t>(History 101, 2022)</w:t>
          </w:r>
          <w:r w:rsidR="005B71A3">
            <w:rPr>
              <w:rFonts w:ascii="Century Gothic" w:hAnsi="Century Gothic"/>
            </w:rPr>
            <w:fldChar w:fldCharType="end"/>
          </w:r>
        </w:sdtContent>
      </w:sdt>
      <w:r w:rsidR="00416F4A">
        <w:rPr>
          <w:rFonts w:ascii="Century Gothic" w:hAnsi="Century Gothic"/>
        </w:rPr>
        <w:t xml:space="preserve">. Although the attempt was originally unsuccessful, </w:t>
      </w:r>
      <w:r w:rsidR="005B71A3">
        <w:rPr>
          <w:rFonts w:ascii="Century Gothic" w:hAnsi="Century Gothic"/>
        </w:rPr>
        <w:t xml:space="preserve">Ching Shih surrendered in 1810, ending her piracy career </w:t>
      </w:r>
      <w:sdt>
        <w:sdtPr>
          <w:rPr>
            <w:rFonts w:ascii="Century Gothic" w:hAnsi="Century Gothic"/>
          </w:rPr>
          <w:id w:val="-473915976"/>
          <w:citation/>
        </w:sdtPr>
        <w:sdtContent>
          <w:r w:rsidR="005B71A3">
            <w:rPr>
              <w:rFonts w:ascii="Century Gothic" w:hAnsi="Century Gothic"/>
            </w:rPr>
            <w:fldChar w:fldCharType="begin"/>
          </w:r>
          <w:r w:rsidR="005B71A3">
            <w:rPr>
              <w:rFonts w:ascii="Century Gothic" w:hAnsi="Century Gothic"/>
            </w:rPr>
            <w:instrText xml:space="preserve"> CITATION His22 \l 2057 </w:instrText>
          </w:r>
          <w:r w:rsidR="005B71A3">
            <w:rPr>
              <w:rFonts w:ascii="Century Gothic" w:hAnsi="Century Gothic"/>
            </w:rPr>
            <w:fldChar w:fldCharType="separate"/>
          </w:r>
          <w:r w:rsidR="004048BE" w:rsidRPr="004048BE">
            <w:rPr>
              <w:rFonts w:ascii="Century Gothic" w:hAnsi="Century Gothic"/>
              <w:noProof/>
            </w:rPr>
            <w:t>(History 101, 2022)</w:t>
          </w:r>
          <w:r w:rsidR="005B71A3">
            <w:rPr>
              <w:rFonts w:ascii="Century Gothic" w:hAnsi="Century Gothic"/>
            </w:rPr>
            <w:fldChar w:fldCharType="end"/>
          </w:r>
        </w:sdtContent>
      </w:sdt>
      <w:r w:rsidR="005B71A3">
        <w:rPr>
          <w:rFonts w:ascii="Century Gothic" w:hAnsi="Century Gothic"/>
        </w:rPr>
        <w:t xml:space="preserve">. </w:t>
      </w:r>
    </w:p>
    <w:p w14:paraId="58BF0ACC" w14:textId="6FC5757C" w:rsidR="0068398C" w:rsidRDefault="0057379A" w:rsidP="005514DC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It could be argued that </w:t>
      </w:r>
      <w:r w:rsidR="00F71CF7">
        <w:rPr>
          <w:rFonts w:ascii="Century Gothic" w:hAnsi="Century Gothic"/>
        </w:rPr>
        <w:t>h</w:t>
      </w:r>
      <w:r w:rsidR="0068398C">
        <w:rPr>
          <w:rFonts w:ascii="Century Gothic" w:hAnsi="Century Gothic"/>
        </w:rPr>
        <w:t xml:space="preserve">aving started under her </w:t>
      </w:r>
      <w:proofErr w:type="spellStart"/>
      <w:r w:rsidR="0068398C">
        <w:rPr>
          <w:rFonts w:ascii="Century Gothic" w:hAnsi="Century Gothic"/>
        </w:rPr>
        <w:t>husbands</w:t>
      </w:r>
      <w:proofErr w:type="spellEnd"/>
      <w:r w:rsidR="0068398C">
        <w:rPr>
          <w:rFonts w:ascii="Century Gothic" w:hAnsi="Century Gothic"/>
        </w:rPr>
        <w:t xml:space="preserve"> lead, </w:t>
      </w:r>
      <w:r w:rsidR="00C94013">
        <w:rPr>
          <w:rFonts w:ascii="Century Gothic" w:hAnsi="Century Gothic"/>
        </w:rPr>
        <w:t xml:space="preserve">Ching Shih </w:t>
      </w:r>
      <w:r w:rsidR="00F71CF7">
        <w:rPr>
          <w:rFonts w:ascii="Century Gothic" w:hAnsi="Century Gothic"/>
        </w:rPr>
        <w:t xml:space="preserve">had many fortunate opportunities </w:t>
      </w:r>
      <w:r w:rsidR="00C5128A">
        <w:rPr>
          <w:rFonts w:ascii="Century Gothic" w:hAnsi="Century Gothic"/>
        </w:rPr>
        <w:t xml:space="preserve">in her early career which set her up for triumph. However, she </w:t>
      </w:r>
      <w:r w:rsidR="00C94013">
        <w:rPr>
          <w:rFonts w:ascii="Century Gothic" w:hAnsi="Century Gothic"/>
        </w:rPr>
        <w:t xml:space="preserve">was able to create her own largely successful leadership </w:t>
      </w:r>
      <w:r w:rsidR="00C53D95">
        <w:rPr>
          <w:rFonts w:ascii="Century Gothic" w:hAnsi="Century Gothic"/>
        </w:rPr>
        <w:t>and influence on the course of Chinese history</w:t>
      </w:r>
      <w:r w:rsidR="008F4FA7">
        <w:rPr>
          <w:rFonts w:ascii="Century Gothic" w:hAnsi="Century Gothic"/>
        </w:rPr>
        <w:t>. Due to her many successes, it would be difficult to argue that Ching Shih was a victim, as she was very much the agent of her own success.</w:t>
      </w:r>
      <w:r>
        <w:rPr>
          <w:rFonts w:ascii="Century Gothic" w:hAnsi="Century Gothic"/>
        </w:rPr>
        <w:t xml:space="preserve"> </w:t>
      </w:r>
    </w:p>
    <w:p w14:paraId="66BD90A0" w14:textId="77777777" w:rsidR="00C53D95" w:rsidRDefault="00C53D95" w:rsidP="005514DC">
      <w:pPr>
        <w:rPr>
          <w:rFonts w:ascii="Century Gothic" w:hAnsi="Century Gothic"/>
        </w:rPr>
      </w:pPr>
    </w:p>
    <w:p w14:paraId="2506CC30" w14:textId="4D3BAB17" w:rsidR="0018231D" w:rsidRPr="00631B62" w:rsidRDefault="0018231D" w:rsidP="005514DC">
      <w:pPr>
        <w:rPr>
          <w:rFonts w:ascii="Century Gothic" w:hAnsi="Century Gothic"/>
          <w:b/>
          <w:bCs/>
        </w:rPr>
      </w:pPr>
      <w:r w:rsidRPr="00631B62">
        <w:rPr>
          <w:rFonts w:ascii="Century Gothic" w:hAnsi="Century Gothic"/>
          <w:b/>
          <w:bCs/>
        </w:rPr>
        <w:t xml:space="preserve">Wang </w:t>
      </w:r>
      <w:proofErr w:type="spellStart"/>
      <w:r w:rsidRPr="00631B62">
        <w:rPr>
          <w:rFonts w:ascii="Century Gothic" w:hAnsi="Century Gothic"/>
          <w:b/>
          <w:bCs/>
        </w:rPr>
        <w:t>Zhenyi</w:t>
      </w:r>
      <w:proofErr w:type="spellEnd"/>
    </w:p>
    <w:p w14:paraId="362C616B" w14:textId="46DAF2C6" w:rsidR="005C5C5F" w:rsidRDefault="0026238F" w:rsidP="005514DC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Wang </w:t>
      </w:r>
      <w:proofErr w:type="spellStart"/>
      <w:r>
        <w:rPr>
          <w:rFonts w:ascii="Century Gothic" w:hAnsi="Century Gothic"/>
        </w:rPr>
        <w:t>Zhenyi</w:t>
      </w:r>
      <w:proofErr w:type="spellEnd"/>
      <w:r>
        <w:rPr>
          <w:rFonts w:ascii="Century Gothic" w:hAnsi="Century Gothic"/>
        </w:rPr>
        <w:t xml:space="preserve"> was a </w:t>
      </w:r>
      <w:r w:rsidR="008811B8">
        <w:rPr>
          <w:rFonts w:ascii="Century Gothic" w:hAnsi="Century Gothic"/>
        </w:rPr>
        <w:t>C</w:t>
      </w:r>
      <w:r>
        <w:rPr>
          <w:rFonts w:ascii="Century Gothic" w:hAnsi="Century Gothic"/>
        </w:rPr>
        <w:t>hinese astronomer, mathematician and poet</w:t>
      </w:r>
      <w:r w:rsidR="008811B8">
        <w:rPr>
          <w:rFonts w:ascii="Century Gothic" w:hAnsi="Century Gothic"/>
        </w:rPr>
        <w:t xml:space="preserve"> born in 1768</w:t>
      </w:r>
      <w:r w:rsidR="006843E3">
        <w:rPr>
          <w:rFonts w:ascii="Century Gothic" w:hAnsi="Century Gothic"/>
        </w:rPr>
        <w:t xml:space="preserve"> into an </w:t>
      </w:r>
      <w:r w:rsidR="005E7003">
        <w:rPr>
          <w:rFonts w:ascii="Century Gothic" w:hAnsi="Century Gothic"/>
        </w:rPr>
        <w:t xml:space="preserve">academic family in the Qing Dynasty </w:t>
      </w:r>
      <w:sdt>
        <w:sdtPr>
          <w:rPr>
            <w:rFonts w:ascii="Century Gothic" w:hAnsi="Century Gothic"/>
          </w:rPr>
          <w:id w:val="1411195904"/>
          <w:citation/>
        </w:sdtPr>
        <w:sdtContent>
          <w:r w:rsidR="00240BF6">
            <w:rPr>
              <w:rFonts w:ascii="Century Gothic" w:hAnsi="Century Gothic"/>
            </w:rPr>
            <w:fldChar w:fldCharType="begin"/>
          </w:r>
          <w:r w:rsidR="00240BF6">
            <w:rPr>
              <w:rFonts w:ascii="Century Gothic" w:hAnsi="Century Gothic"/>
            </w:rPr>
            <w:instrText xml:space="preserve"> CITATION Dev17 \l 2057 </w:instrText>
          </w:r>
          <w:r w:rsidR="00240BF6">
            <w:rPr>
              <w:rFonts w:ascii="Century Gothic" w:hAnsi="Century Gothic"/>
            </w:rPr>
            <w:fldChar w:fldCharType="separate"/>
          </w:r>
          <w:r w:rsidR="004048BE" w:rsidRPr="004048BE">
            <w:rPr>
              <w:rFonts w:ascii="Century Gothic" w:hAnsi="Century Gothic"/>
              <w:noProof/>
            </w:rPr>
            <w:t>(Mehta, 2017)</w:t>
          </w:r>
          <w:r w:rsidR="00240BF6">
            <w:rPr>
              <w:rFonts w:ascii="Century Gothic" w:hAnsi="Century Gothic"/>
            </w:rPr>
            <w:fldChar w:fldCharType="end"/>
          </w:r>
        </w:sdtContent>
      </w:sdt>
      <w:r w:rsidR="003541EE">
        <w:rPr>
          <w:rFonts w:ascii="Century Gothic" w:hAnsi="Century Gothic"/>
        </w:rPr>
        <w:t xml:space="preserve">. Having written at least 12 books, she is seen as an influential </w:t>
      </w:r>
      <w:r w:rsidR="00BE22FF">
        <w:rPr>
          <w:rFonts w:ascii="Century Gothic" w:hAnsi="Century Gothic"/>
        </w:rPr>
        <w:t>academic and tutored younger male students – unheard of for a woman in her time</w:t>
      </w:r>
      <w:r w:rsidR="00FB20B1">
        <w:rPr>
          <w:rFonts w:ascii="Century Gothic" w:hAnsi="Century Gothic"/>
        </w:rPr>
        <w:t xml:space="preserve">, </w:t>
      </w:r>
      <w:r w:rsidR="004F3B26">
        <w:rPr>
          <w:rFonts w:ascii="Century Gothic" w:hAnsi="Century Gothic"/>
        </w:rPr>
        <w:t xml:space="preserve">but much of her work </w:t>
      </w:r>
      <w:r w:rsidR="009533B4">
        <w:rPr>
          <w:rFonts w:ascii="Century Gothic" w:hAnsi="Century Gothic"/>
        </w:rPr>
        <w:t>ha</w:t>
      </w:r>
      <w:r w:rsidR="004F3B26">
        <w:rPr>
          <w:rFonts w:ascii="Century Gothic" w:hAnsi="Century Gothic"/>
        </w:rPr>
        <w:t>s</w:t>
      </w:r>
      <w:r w:rsidR="009533B4">
        <w:rPr>
          <w:rFonts w:ascii="Century Gothic" w:hAnsi="Century Gothic"/>
        </w:rPr>
        <w:t xml:space="preserve"> been</w:t>
      </w:r>
      <w:r w:rsidR="004F3B26">
        <w:rPr>
          <w:rFonts w:ascii="Century Gothic" w:hAnsi="Century Gothic"/>
        </w:rPr>
        <w:t xml:space="preserve"> lost</w:t>
      </w:r>
      <w:r w:rsidR="00CC7038">
        <w:rPr>
          <w:rFonts w:ascii="Century Gothic" w:hAnsi="Century Gothic"/>
        </w:rPr>
        <w:t xml:space="preserve"> </w:t>
      </w:r>
      <w:sdt>
        <w:sdtPr>
          <w:rPr>
            <w:rFonts w:ascii="Century Gothic" w:hAnsi="Century Gothic"/>
          </w:rPr>
          <w:id w:val="-818807621"/>
          <w:citation/>
        </w:sdtPr>
        <w:sdtContent>
          <w:r w:rsidR="00C6092B">
            <w:rPr>
              <w:rFonts w:ascii="Century Gothic" w:hAnsi="Century Gothic"/>
            </w:rPr>
            <w:fldChar w:fldCharType="begin"/>
          </w:r>
          <w:r w:rsidR="00C6092B">
            <w:rPr>
              <w:rFonts w:ascii="Century Gothic" w:hAnsi="Century Gothic"/>
            </w:rPr>
            <w:instrText xml:space="preserve"> CITATION Dev17 \l 2057 </w:instrText>
          </w:r>
          <w:r w:rsidR="00C6092B">
            <w:rPr>
              <w:rFonts w:ascii="Century Gothic" w:hAnsi="Century Gothic"/>
            </w:rPr>
            <w:fldChar w:fldCharType="separate"/>
          </w:r>
          <w:r w:rsidR="004048BE" w:rsidRPr="004048BE">
            <w:rPr>
              <w:rFonts w:ascii="Century Gothic" w:hAnsi="Century Gothic"/>
              <w:noProof/>
            </w:rPr>
            <w:t>(Mehta, 2017)</w:t>
          </w:r>
          <w:r w:rsidR="00C6092B">
            <w:rPr>
              <w:rFonts w:ascii="Century Gothic" w:hAnsi="Century Gothic"/>
            </w:rPr>
            <w:fldChar w:fldCharType="end"/>
          </w:r>
        </w:sdtContent>
      </w:sdt>
      <w:r w:rsidR="00FE6DEA">
        <w:rPr>
          <w:rFonts w:ascii="Century Gothic" w:hAnsi="Century Gothic"/>
        </w:rPr>
        <w:t xml:space="preserve"> </w:t>
      </w:r>
      <w:r w:rsidR="00BA3B3C">
        <w:rPr>
          <w:rFonts w:ascii="Century Gothic" w:hAnsi="Century Gothic"/>
        </w:rPr>
        <w:t>–</w:t>
      </w:r>
      <w:r w:rsidR="00CC7038">
        <w:rPr>
          <w:rFonts w:ascii="Century Gothic" w:hAnsi="Century Gothic"/>
        </w:rPr>
        <w:t xml:space="preserve"> </w:t>
      </w:r>
      <w:r w:rsidR="00BA3B3C">
        <w:rPr>
          <w:rFonts w:ascii="Century Gothic" w:hAnsi="Century Gothic"/>
        </w:rPr>
        <w:t xml:space="preserve">the lack of preservation of historical pieces in China and destruction of cultural </w:t>
      </w:r>
      <w:r w:rsidR="00647B11">
        <w:rPr>
          <w:rFonts w:ascii="Century Gothic" w:hAnsi="Century Gothic"/>
        </w:rPr>
        <w:t xml:space="preserve">artefacts during the </w:t>
      </w:r>
      <w:r w:rsidR="00FE3332">
        <w:rPr>
          <w:rFonts w:ascii="Century Gothic" w:hAnsi="Century Gothic"/>
        </w:rPr>
        <w:t>C</w:t>
      </w:r>
      <w:r w:rsidR="00647B11">
        <w:rPr>
          <w:rFonts w:ascii="Century Gothic" w:hAnsi="Century Gothic"/>
        </w:rPr>
        <w:t xml:space="preserve">ultural </w:t>
      </w:r>
      <w:r w:rsidR="00FE3332">
        <w:rPr>
          <w:rFonts w:ascii="Century Gothic" w:hAnsi="Century Gothic"/>
        </w:rPr>
        <w:t>R</w:t>
      </w:r>
      <w:r w:rsidR="00647B11">
        <w:rPr>
          <w:rFonts w:ascii="Century Gothic" w:hAnsi="Century Gothic"/>
        </w:rPr>
        <w:t>evolution may play a part in this loss and others like it</w:t>
      </w:r>
      <w:r w:rsidR="00C6092B">
        <w:rPr>
          <w:rFonts w:ascii="Century Gothic" w:hAnsi="Century Gothic"/>
        </w:rPr>
        <w:t xml:space="preserve"> </w:t>
      </w:r>
      <w:sdt>
        <w:sdtPr>
          <w:rPr>
            <w:rFonts w:ascii="Century Gothic" w:hAnsi="Century Gothic"/>
          </w:rPr>
          <w:id w:val="263351078"/>
          <w:citation/>
        </w:sdtPr>
        <w:sdtContent>
          <w:r w:rsidR="00C6092B">
            <w:rPr>
              <w:rFonts w:ascii="Century Gothic" w:hAnsi="Century Gothic"/>
            </w:rPr>
            <w:fldChar w:fldCharType="begin"/>
          </w:r>
          <w:r w:rsidR="00C6092B">
            <w:rPr>
              <w:rFonts w:ascii="Century Gothic" w:hAnsi="Century Gothic"/>
            </w:rPr>
            <w:instrText xml:space="preserve"> CITATION Nao12 \l 2057 </w:instrText>
          </w:r>
          <w:r w:rsidR="00C6092B">
            <w:rPr>
              <w:rFonts w:ascii="Century Gothic" w:hAnsi="Century Gothic"/>
            </w:rPr>
            <w:fldChar w:fldCharType="separate"/>
          </w:r>
          <w:r w:rsidR="004048BE" w:rsidRPr="004048BE">
            <w:rPr>
              <w:rFonts w:ascii="Century Gothic" w:hAnsi="Century Gothic"/>
              <w:noProof/>
            </w:rPr>
            <w:t>(Standen, 2012)</w:t>
          </w:r>
          <w:r w:rsidR="00C6092B">
            <w:rPr>
              <w:rFonts w:ascii="Century Gothic" w:hAnsi="Century Gothic"/>
            </w:rPr>
            <w:fldChar w:fldCharType="end"/>
          </w:r>
        </w:sdtContent>
      </w:sdt>
      <w:r w:rsidR="004F3B26">
        <w:rPr>
          <w:rFonts w:ascii="Century Gothic" w:hAnsi="Century Gothic"/>
        </w:rPr>
        <w:t xml:space="preserve">. </w:t>
      </w:r>
      <w:r w:rsidR="00F05559">
        <w:rPr>
          <w:rFonts w:ascii="Century Gothic" w:hAnsi="Century Gothic"/>
        </w:rPr>
        <w:t xml:space="preserve">There is a relatively small amount of available information on Wang </w:t>
      </w:r>
      <w:proofErr w:type="spellStart"/>
      <w:r w:rsidR="00F05559">
        <w:rPr>
          <w:rFonts w:ascii="Century Gothic" w:hAnsi="Century Gothic"/>
        </w:rPr>
        <w:t>Zhenyi</w:t>
      </w:r>
      <w:proofErr w:type="spellEnd"/>
      <w:r w:rsidR="00F05559">
        <w:rPr>
          <w:rFonts w:ascii="Century Gothic" w:hAnsi="Century Gothic"/>
        </w:rPr>
        <w:t xml:space="preserve"> </w:t>
      </w:r>
      <w:r w:rsidR="001A6139">
        <w:rPr>
          <w:rFonts w:ascii="Century Gothic" w:hAnsi="Century Gothic"/>
        </w:rPr>
        <w:t>because as previously stated</w:t>
      </w:r>
      <w:r w:rsidR="00B57E51">
        <w:rPr>
          <w:rFonts w:ascii="Century Gothic" w:hAnsi="Century Gothic"/>
        </w:rPr>
        <w:t>, her works were largely los</w:t>
      </w:r>
      <w:r w:rsidR="00647343">
        <w:rPr>
          <w:rFonts w:ascii="Century Gothic" w:hAnsi="Century Gothic"/>
        </w:rPr>
        <w:t xml:space="preserve">t, and her legacy not maintained. </w:t>
      </w:r>
    </w:p>
    <w:p w14:paraId="259BF931" w14:textId="56A2949E" w:rsidR="00751B10" w:rsidRDefault="00470E03" w:rsidP="005514DC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Similarly to Ching Shih, her opportunities in </w:t>
      </w:r>
      <w:r w:rsidR="00121B03">
        <w:rPr>
          <w:rFonts w:ascii="Century Gothic" w:hAnsi="Century Gothic"/>
        </w:rPr>
        <w:t xml:space="preserve">her life allowed her to form a basis for her work, as her family were academic and encouraged her in her studies, </w:t>
      </w:r>
      <w:r w:rsidR="004B4FEB">
        <w:rPr>
          <w:rFonts w:ascii="Century Gothic" w:hAnsi="Century Gothic"/>
        </w:rPr>
        <w:t xml:space="preserve">and thus it cannot be argued that she is a victim as she was </w:t>
      </w:r>
      <w:r w:rsidR="005C5C5F">
        <w:rPr>
          <w:rFonts w:ascii="Century Gothic" w:hAnsi="Century Gothic"/>
        </w:rPr>
        <w:t>an agent in</w:t>
      </w:r>
      <w:r w:rsidR="004B4FEB">
        <w:rPr>
          <w:rFonts w:ascii="Century Gothic" w:hAnsi="Century Gothic"/>
        </w:rPr>
        <w:t xml:space="preserve"> creat</w:t>
      </w:r>
      <w:r w:rsidR="005C5C5F">
        <w:rPr>
          <w:rFonts w:ascii="Century Gothic" w:hAnsi="Century Gothic"/>
        </w:rPr>
        <w:t>ing</w:t>
      </w:r>
      <w:r w:rsidR="004B4FEB">
        <w:rPr>
          <w:rFonts w:ascii="Century Gothic" w:hAnsi="Century Gothic"/>
        </w:rPr>
        <w:t xml:space="preserve"> her own success. </w:t>
      </w:r>
    </w:p>
    <w:p w14:paraId="21F2C83E" w14:textId="6C591EE3" w:rsidR="0018231D" w:rsidRPr="00631B62" w:rsidRDefault="0018231D" w:rsidP="005514DC">
      <w:pPr>
        <w:rPr>
          <w:rFonts w:ascii="Century Gothic" w:hAnsi="Century Gothic"/>
          <w:b/>
          <w:bCs/>
        </w:rPr>
      </w:pPr>
      <w:r w:rsidRPr="00631B62">
        <w:rPr>
          <w:rFonts w:ascii="Century Gothic" w:hAnsi="Century Gothic"/>
          <w:b/>
          <w:bCs/>
        </w:rPr>
        <w:t xml:space="preserve">Wu </w:t>
      </w:r>
      <w:proofErr w:type="spellStart"/>
      <w:r w:rsidRPr="00631B62">
        <w:rPr>
          <w:rFonts w:ascii="Century Gothic" w:hAnsi="Century Gothic"/>
          <w:b/>
          <w:bCs/>
        </w:rPr>
        <w:t>Zet</w:t>
      </w:r>
      <w:r w:rsidR="001862C0" w:rsidRPr="00631B62">
        <w:rPr>
          <w:rFonts w:ascii="Century Gothic" w:hAnsi="Century Gothic"/>
          <w:b/>
          <w:bCs/>
        </w:rPr>
        <w:t>i</w:t>
      </w:r>
      <w:r w:rsidRPr="00631B62">
        <w:rPr>
          <w:rFonts w:ascii="Century Gothic" w:hAnsi="Century Gothic"/>
          <w:b/>
          <w:bCs/>
        </w:rPr>
        <w:t>an</w:t>
      </w:r>
      <w:proofErr w:type="spellEnd"/>
    </w:p>
    <w:p w14:paraId="4397D62C" w14:textId="7D604151" w:rsidR="00FE6DEA" w:rsidRDefault="001862C0" w:rsidP="005514DC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Empress Wu </w:t>
      </w:r>
      <w:proofErr w:type="spellStart"/>
      <w:r>
        <w:rPr>
          <w:rFonts w:ascii="Century Gothic" w:hAnsi="Century Gothic"/>
        </w:rPr>
        <w:t>Zetian</w:t>
      </w:r>
      <w:proofErr w:type="spellEnd"/>
      <w:r>
        <w:rPr>
          <w:rFonts w:ascii="Century Gothic" w:hAnsi="Century Gothic"/>
        </w:rPr>
        <w:t xml:space="preserve"> reigned China </w:t>
      </w:r>
      <w:r w:rsidR="002A39C4">
        <w:rPr>
          <w:rFonts w:ascii="Century Gothic" w:hAnsi="Century Gothic"/>
        </w:rPr>
        <w:t xml:space="preserve">following </w:t>
      </w:r>
      <w:r>
        <w:rPr>
          <w:rFonts w:ascii="Century Gothic" w:hAnsi="Century Gothic"/>
        </w:rPr>
        <w:t>the Tang Dynasty</w:t>
      </w:r>
      <w:r w:rsidR="002A39C4">
        <w:rPr>
          <w:rFonts w:ascii="Century Gothic" w:hAnsi="Century Gothic"/>
        </w:rPr>
        <w:t>, of which she changed the name to Zhou</w:t>
      </w:r>
      <w:r w:rsidR="00D15578">
        <w:rPr>
          <w:rFonts w:ascii="Century Gothic" w:hAnsi="Century Gothic"/>
        </w:rPr>
        <w:t xml:space="preserve">, and is widely regarded as one of the most effective yet controversial </w:t>
      </w:r>
      <w:r w:rsidR="00D6274E">
        <w:rPr>
          <w:rFonts w:ascii="Century Gothic" w:hAnsi="Century Gothic"/>
        </w:rPr>
        <w:t>rulers in China’s history</w:t>
      </w:r>
      <w:r w:rsidR="00771C00">
        <w:rPr>
          <w:rFonts w:ascii="Century Gothic" w:hAnsi="Century Gothic"/>
        </w:rPr>
        <w:t xml:space="preserve"> </w:t>
      </w:r>
      <w:sdt>
        <w:sdtPr>
          <w:rPr>
            <w:rFonts w:ascii="Century Gothic" w:hAnsi="Century Gothic"/>
          </w:rPr>
          <w:id w:val="1991439445"/>
          <w:citation/>
        </w:sdtPr>
        <w:sdtContent>
          <w:r w:rsidR="00771C00">
            <w:rPr>
              <w:rFonts w:ascii="Century Gothic" w:hAnsi="Century Gothic"/>
            </w:rPr>
            <w:fldChar w:fldCharType="begin"/>
          </w:r>
          <w:r w:rsidR="00771C00">
            <w:rPr>
              <w:rFonts w:ascii="Century Gothic" w:hAnsi="Century Gothic"/>
            </w:rPr>
            <w:instrText xml:space="preserve"> CITATION Emi16 \l 2057 </w:instrText>
          </w:r>
          <w:r w:rsidR="00771C00">
            <w:rPr>
              <w:rFonts w:ascii="Century Gothic" w:hAnsi="Century Gothic"/>
            </w:rPr>
            <w:fldChar w:fldCharType="separate"/>
          </w:r>
          <w:r w:rsidR="004048BE" w:rsidRPr="004048BE">
            <w:rPr>
              <w:rFonts w:ascii="Century Gothic" w:hAnsi="Century Gothic"/>
              <w:noProof/>
            </w:rPr>
            <w:t>(Mark, 2016)</w:t>
          </w:r>
          <w:r w:rsidR="00771C00">
            <w:rPr>
              <w:rFonts w:ascii="Century Gothic" w:hAnsi="Century Gothic"/>
            </w:rPr>
            <w:fldChar w:fldCharType="end"/>
          </w:r>
        </w:sdtContent>
      </w:sdt>
      <w:r w:rsidR="003D4FA7">
        <w:rPr>
          <w:rFonts w:ascii="Century Gothic" w:hAnsi="Century Gothic"/>
        </w:rPr>
        <w:t xml:space="preserve">. She changed the structure of the government, </w:t>
      </w:r>
      <w:r w:rsidR="00B62C63">
        <w:rPr>
          <w:rFonts w:ascii="Century Gothic" w:hAnsi="Century Gothic"/>
        </w:rPr>
        <w:t>increasing the pressure to resign</w:t>
      </w:r>
      <w:r w:rsidR="003E5FBC">
        <w:rPr>
          <w:rFonts w:ascii="Century Gothic" w:hAnsi="Century Gothic"/>
        </w:rPr>
        <w:t xml:space="preserve">, banishing or </w:t>
      </w:r>
      <w:r w:rsidR="00B62C63">
        <w:rPr>
          <w:rFonts w:ascii="Century Gothic" w:hAnsi="Century Gothic"/>
        </w:rPr>
        <w:t xml:space="preserve">executing </w:t>
      </w:r>
      <w:r w:rsidR="00692736">
        <w:rPr>
          <w:rFonts w:ascii="Century Gothic" w:hAnsi="Century Gothic"/>
        </w:rPr>
        <w:t>existing officials who she felt were not doing their jobs effectively having gathered evidence through a secret police force</w:t>
      </w:r>
      <w:r w:rsidR="00792C7A">
        <w:rPr>
          <w:rFonts w:ascii="Century Gothic" w:hAnsi="Century Gothic"/>
        </w:rPr>
        <w:t xml:space="preserve"> </w:t>
      </w:r>
      <w:sdt>
        <w:sdtPr>
          <w:rPr>
            <w:rFonts w:ascii="Century Gothic" w:hAnsi="Century Gothic"/>
          </w:rPr>
          <w:id w:val="456463249"/>
          <w:citation/>
        </w:sdtPr>
        <w:sdtContent>
          <w:r w:rsidR="00792C7A">
            <w:rPr>
              <w:rFonts w:ascii="Century Gothic" w:hAnsi="Century Gothic"/>
            </w:rPr>
            <w:fldChar w:fldCharType="begin"/>
          </w:r>
          <w:r w:rsidR="00792C7A">
            <w:rPr>
              <w:rFonts w:ascii="Century Gothic" w:hAnsi="Century Gothic"/>
            </w:rPr>
            <w:instrText xml:space="preserve"> CITATION Emi16 \l 2057 </w:instrText>
          </w:r>
          <w:r w:rsidR="00792C7A">
            <w:rPr>
              <w:rFonts w:ascii="Century Gothic" w:hAnsi="Century Gothic"/>
            </w:rPr>
            <w:fldChar w:fldCharType="separate"/>
          </w:r>
          <w:r w:rsidR="004048BE" w:rsidRPr="004048BE">
            <w:rPr>
              <w:rFonts w:ascii="Century Gothic" w:hAnsi="Century Gothic"/>
              <w:noProof/>
            </w:rPr>
            <w:t>(Mark, 2016)</w:t>
          </w:r>
          <w:r w:rsidR="00792C7A">
            <w:rPr>
              <w:rFonts w:ascii="Century Gothic" w:hAnsi="Century Gothic"/>
            </w:rPr>
            <w:fldChar w:fldCharType="end"/>
          </w:r>
        </w:sdtContent>
      </w:sdt>
      <w:r w:rsidR="00783B81">
        <w:rPr>
          <w:rFonts w:ascii="Century Gothic" w:hAnsi="Century Gothic"/>
        </w:rPr>
        <w:t xml:space="preserve">. Following this, she established a government of </w:t>
      </w:r>
      <w:r w:rsidR="009C5C46">
        <w:rPr>
          <w:rFonts w:ascii="Century Gothic" w:hAnsi="Century Gothic"/>
        </w:rPr>
        <w:t>talented individuals with no concern for family status or connection.</w:t>
      </w:r>
      <w:r w:rsidR="00166472">
        <w:rPr>
          <w:rFonts w:ascii="Century Gothic" w:hAnsi="Century Gothic"/>
        </w:rPr>
        <w:t xml:space="preserve"> She also reformed agriculture and education, as her </w:t>
      </w:r>
      <w:r w:rsidR="007D6492">
        <w:rPr>
          <w:rFonts w:ascii="Century Gothic" w:hAnsi="Century Gothic"/>
        </w:rPr>
        <w:t xml:space="preserve">reforms came mainly from suggestions from her people, meaning she and her policies were popular </w:t>
      </w:r>
      <w:r w:rsidR="00D53AC1">
        <w:rPr>
          <w:rFonts w:ascii="Century Gothic" w:hAnsi="Century Gothic"/>
        </w:rPr>
        <w:t>during her reign</w:t>
      </w:r>
      <w:r w:rsidR="00E66617">
        <w:rPr>
          <w:rFonts w:ascii="Century Gothic" w:hAnsi="Century Gothic"/>
        </w:rPr>
        <w:t xml:space="preserve"> </w:t>
      </w:r>
      <w:sdt>
        <w:sdtPr>
          <w:rPr>
            <w:rFonts w:ascii="Century Gothic" w:hAnsi="Century Gothic"/>
          </w:rPr>
          <w:id w:val="-49149035"/>
          <w:citation/>
        </w:sdtPr>
        <w:sdtContent>
          <w:r w:rsidR="00E66617">
            <w:rPr>
              <w:rFonts w:ascii="Century Gothic" w:hAnsi="Century Gothic"/>
            </w:rPr>
            <w:fldChar w:fldCharType="begin"/>
          </w:r>
          <w:r w:rsidR="00E66617">
            <w:rPr>
              <w:rFonts w:ascii="Century Gothic" w:hAnsi="Century Gothic"/>
            </w:rPr>
            <w:instrText xml:space="preserve"> CITATION Emi16 \l 2057 </w:instrText>
          </w:r>
          <w:r w:rsidR="00E66617">
            <w:rPr>
              <w:rFonts w:ascii="Century Gothic" w:hAnsi="Century Gothic"/>
            </w:rPr>
            <w:fldChar w:fldCharType="separate"/>
          </w:r>
          <w:r w:rsidR="004048BE" w:rsidRPr="004048BE">
            <w:rPr>
              <w:rFonts w:ascii="Century Gothic" w:hAnsi="Century Gothic"/>
              <w:noProof/>
            </w:rPr>
            <w:t>(Mark, 2016)</w:t>
          </w:r>
          <w:r w:rsidR="00E66617">
            <w:rPr>
              <w:rFonts w:ascii="Century Gothic" w:hAnsi="Century Gothic"/>
            </w:rPr>
            <w:fldChar w:fldCharType="end"/>
          </w:r>
        </w:sdtContent>
      </w:sdt>
      <w:r w:rsidR="00D53AC1">
        <w:rPr>
          <w:rFonts w:ascii="Century Gothic" w:hAnsi="Century Gothic"/>
        </w:rPr>
        <w:t>.</w:t>
      </w:r>
      <w:r w:rsidR="006F4258">
        <w:rPr>
          <w:rFonts w:ascii="Century Gothic" w:hAnsi="Century Gothic"/>
        </w:rPr>
        <w:t xml:space="preserve"> Her decline approached as she began spending time with her multiple lovers, who were significantly younger than her, which was controversial, but as Mark notes, this </w:t>
      </w:r>
      <w:r w:rsidR="003A5E90">
        <w:rPr>
          <w:rFonts w:ascii="Century Gothic" w:hAnsi="Century Gothic"/>
        </w:rPr>
        <w:t>“</w:t>
      </w:r>
      <w:r w:rsidR="006F4258">
        <w:rPr>
          <w:rFonts w:ascii="Century Gothic" w:hAnsi="Century Gothic"/>
        </w:rPr>
        <w:t xml:space="preserve">would not </w:t>
      </w:r>
      <w:r w:rsidR="003A5E90" w:rsidRPr="003A5E90">
        <w:rPr>
          <w:rFonts w:ascii="Century Gothic" w:hAnsi="Century Gothic"/>
        </w:rPr>
        <w:t>have even been commented on if Wu had been a man sleeping with much younger women</w:t>
      </w:r>
      <w:r w:rsidR="003A5E90">
        <w:rPr>
          <w:rFonts w:ascii="Century Gothic" w:hAnsi="Century Gothic"/>
        </w:rPr>
        <w:t>”</w:t>
      </w:r>
      <w:r w:rsidR="00F47DBA">
        <w:rPr>
          <w:rFonts w:ascii="Century Gothic" w:hAnsi="Century Gothic"/>
        </w:rPr>
        <w:t xml:space="preserve"> but because of her role as empress and position as a woman in power this was “suddenly scandalous” </w:t>
      </w:r>
      <w:sdt>
        <w:sdtPr>
          <w:rPr>
            <w:rFonts w:ascii="Century Gothic" w:hAnsi="Century Gothic"/>
          </w:rPr>
          <w:id w:val="1590429809"/>
          <w:citation/>
        </w:sdtPr>
        <w:sdtContent>
          <w:r w:rsidR="00F47DBA">
            <w:rPr>
              <w:rFonts w:ascii="Century Gothic" w:hAnsi="Century Gothic"/>
            </w:rPr>
            <w:fldChar w:fldCharType="begin"/>
          </w:r>
          <w:r w:rsidR="00F47DBA">
            <w:rPr>
              <w:rFonts w:ascii="Century Gothic" w:hAnsi="Century Gothic"/>
            </w:rPr>
            <w:instrText xml:space="preserve"> CITATION Emi16 \l 2057 </w:instrText>
          </w:r>
          <w:r w:rsidR="00F47DBA">
            <w:rPr>
              <w:rFonts w:ascii="Century Gothic" w:hAnsi="Century Gothic"/>
            </w:rPr>
            <w:fldChar w:fldCharType="separate"/>
          </w:r>
          <w:r w:rsidR="004048BE" w:rsidRPr="004048BE">
            <w:rPr>
              <w:rFonts w:ascii="Century Gothic" w:hAnsi="Century Gothic"/>
              <w:noProof/>
            </w:rPr>
            <w:t>(Mark, 2016)</w:t>
          </w:r>
          <w:r w:rsidR="00F47DBA">
            <w:rPr>
              <w:rFonts w:ascii="Century Gothic" w:hAnsi="Century Gothic"/>
            </w:rPr>
            <w:fldChar w:fldCharType="end"/>
          </w:r>
        </w:sdtContent>
      </w:sdt>
      <w:r w:rsidR="00F47DBA">
        <w:rPr>
          <w:rFonts w:ascii="Century Gothic" w:hAnsi="Century Gothic"/>
        </w:rPr>
        <w:t>.</w:t>
      </w:r>
      <w:r w:rsidR="00814CAC">
        <w:rPr>
          <w:rFonts w:ascii="Century Gothic" w:hAnsi="Century Gothic"/>
        </w:rPr>
        <w:t xml:space="preserve"> Her paranoia led to her banishing or executing her </w:t>
      </w:r>
      <w:r w:rsidR="00DB395F">
        <w:rPr>
          <w:rFonts w:ascii="Century Gothic" w:hAnsi="Century Gothic"/>
        </w:rPr>
        <w:t xml:space="preserve">administration, and so her power began to collapse, and in 704 CE her court officials </w:t>
      </w:r>
      <w:r w:rsidR="00BE0B1A">
        <w:rPr>
          <w:rFonts w:ascii="Century Gothic" w:hAnsi="Century Gothic"/>
        </w:rPr>
        <w:t xml:space="preserve">had two of her </w:t>
      </w:r>
      <w:r w:rsidR="00BA10CF">
        <w:rPr>
          <w:rFonts w:ascii="Century Gothic" w:hAnsi="Century Gothic"/>
        </w:rPr>
        <w:t xml:space="preserve">young </w:t>
      </w:r>
      <w:r w:rsidR="00BE0B1A">
        <w:rPr>
          <w:rFonts w:ascii="Century Gothic" w:hAnsi="Century Gothic"/>
        </w:rPr>
        <w:t xml:space="preserve">lovers - the Zhang brothers </w:t>
      </w:r>
      <w:r w:rsidR="00905BC9">
        <w:rPr>
          <w:rFonts w:ascii="Century Gothic" w:hAnsi="Century Gothic"/>
        </w:rPr>
        <w:t>–</w:t>
      </w:r>
      <w:r w:rsidR="00BE0B1A">
        <w:rPr>
          <w:rFonts w:ascii="Century Gothic" w:hAnsi="Century Gothic"/>
        </w:rPr>
        <w:t xml:space="preserve"> murdered</w:t>
      </w:r>
      <w:r w:rsidR="00792C7A">
        <w:rPr>
          <w:rFonts w:ascii="Century Gothic" w:hAnsi="Century Gothic"/>
        </w:rPr>
        <w:t xml:space="preserve"> </w:t>
      </w:r>
      <w:sdt>
        <w:sdtPr>
          <w:rPr>
            <w:rFonts w:ascii="Century Gothic" w:hAnsi="Century Gothic"/>
          </w:rPr>
          <w:id w:val="-241871248"/>
          <w:citation/>
        </w:sdtPr>
        <w:sdtContent>
          <w:r w:rsidR="00792C7A">
            <w:rPr>
              <w:rFonts w:ascii="Century Gothic" w:hAnsi="Century Gothic"/>
            </w:rPr>
            <w:fldChar w:fldCharType="begin"/>
          </w:r>
          <w:r w:rsidR="00792C7A">
            <w:rPr>
              <w:rFonts w:ascii="Century Gothic" w:hAnsi="Century Gothic"/>
            </w:rPr>
            <w:instrText xml:space="preserve"> CITATION Emi16 \l 2057 </w:instrText>
          </w:r>
          <w:r w:rsidR="00792C7A">
            <w:rPr>
              <w:rFonts w:ascii="Century Gothic" w:hAnsi="Century Gothic"/>
            </w:rPr>
            <w:fldChar w:fldCharType="separate"/>
          </w:r>
          <w:r w:rsidR="004048BE" w:rsidRPr="004048BE">
            <w:rPr>
              <w:rFonts w:ascii="Century Gothic" w:hAnsi="Century Gothic"/>
              <w:noProof/>
            </w:rPr>
            <w:t>(Mark, 2016)</w:t>
          </w:r>
          <w:r w:rsidR="00792C7A">
            <w:rPr>
              <w:rFonts w:ascii="Century Gothic" w:hAnsi="Century Gothic"/>
            </w:rPr>
            <w:fldChar w:fldCharType="end"/>
          </w:r>
        </w:sdtContent>
      </w:sdt>
      <w:r w:rsidR="00905BC9">
        <w:rPr>
          <w:rFonts w:ascii="Century Gothic" w:hAnsi="Century Gothic"/>
        </w:rPr>
        <w:t xml:space="preserve">. She was forced to abdicate due to </w:t>
      </w:r>
      <w:r w:rsidR="00C73E4E">
        <w:rPr>
          <w:rFonts w:ascii="Century Gothic" w:hAnsi="Century Gothic"/>
        </w:rPr>
        <w:t>loss of confidence and died a year later</w:t>
      </w:r>
      <w:r w:rsidR="00792C7A">
        <w:rPr>
          <w:rFonts w:ascii="Century Gothic" w:hAnsi="Century Gothic"/>
        </w:rPr>
        <w:t xml:space="preserve"> </w:t>
      </w:r>
      <w:sdt>
        <w:sdtPr>
          <w:rPr>
            <w:rFonts w:ascii="Century Gothic" w:hAnsi="Century Gothic"/>
          </w:rPr>
          <w:id w:val="-1946063315"/>
          <w:citation/>
        </w:sdtPr>
        <w:sdtContent>
          <w:r w:rsidR="00792C7A">
            <w:rPr>
              <w:rFonts w:ascii="Century Gothic" w:hAnsi="Century Gothic"/>
            </w:rPr>
            <w:fldChar w:fldCharType="begin"/>
          </w:r>
          <w:r w:rsidR="00792C7A">
            <w:rPr>
              <w:rFonts w:ascii="Century Gothic" w:hAnsi="Century Gothic"/>
            </w:rPr>
            <w:instrText xml:space="preserve"> CITATION Emi16 \l 2057 </w:instrText>
          </w:r>
          <w:r w:rsidR="00792C7A">
            <w:rPr>
              <w:rFonts w:ascii="Century Gothic" w:hAnsi="Century Gothic"/>
            </w:rPr>
            <w:fldChar w:fldCharType="separate"/>
          </w:r>
          <w:r w:rsidR="004048BE" w:rsidRPr="004048BE">
            <w:rPr>
              <w:rFonts w:ascii="Century Gothic" w:hAnsi="Century Gothic"/>
              <w:noProof/>
            </w:rPr>
            <w:t>(Mark, 2016)</w:t>
          </w:r>
          <w:r w:rsidR="00792C7A">
            <w:rPr>
              <w:rFonts w:ascii="Century Gothic" w:hAnsi="Century Gothic"/>
            </w:rPr>
            <w:fldChar w:fldCharType="end"/>
          </w:r>
        </w:sdtContent>
      </w:sdt>
      <w:r w:rsidR="00C73E4E">
        <w:rPr>
          <w:rFonts w:ascii="Century Gothic" w:hAnsi="Century Gothic"/>
        </w:rPr>
        <w:t xml:space="preserve">. </w:t>
      </w:r>
    </w:p>
    <w:p w14:paraId="7779A534" w14:textId="00162D24" w:rsidR="00C5128A" w:rsidRDefault="00B7526F" w:rsidP="005514DC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The empress reshaped Chinese history in her reign, and due to her popularity, she was able to greatly influence </w:t>
      </w:r>
      <w:r w:rsidR="00583DC9">
        <w:rPr>
          <w:rFonts w:ascii="Century Gothic" w:hAnsi="Century Gothic"/>
        </w:rPr>
        <w:t>Chinese cultural history, and her</w:t>
      </w:r>
      <w:r w:rsidR="00A53EC8">
        <w:rPr>
          <w:rFonts w:ascii="Century Gothic" w:hAnsi="Century Gothic"/>
        </w:rPr>
        <w:t xml:space="preserve"> political and personal</w:t>
      </w:r>
      <w:r w:rsidR="00583DC9">
        <w:rPr>
          <w:rFonts w:ascii="Century Gothic" w:hAnsi="Century Gothic"/>
        </w:rPr>
        <w:t xml:space="preserve"> successes suggest that she </w:t>
      </w:r>
      <w:r w:rsidR="00E95300">
        <w:rPr>
          <w:rFonts w:ascii="Century Gothic" w:hAnsi="Century Gothic"/>
        </w:rPr>
        <w:t xml:space="preserve">could not be seen as a victim, </w:t>
      </w:r>
      <w:r w:rsidR="00C376F5">
        <w:rPr>
          <w:rFonts w:ascii="Century Gothic" w:hAnsi="Century Gothic"/>
        </w:rPr>
        <w:t>but an agent of change</w:t>
      </w:r>
      <w:r w:rsidR="0055537D">
        <w:rPr>
          <w:rFonts w:ascii="Century Gothic" w:hAnsi="Century Gothic"/>
        </w:rPr>
        <w:t xml:space="preserve"> in her personal life, and in the Chinese political sphere. </w:t>
      </w:r>
    </w:p>
    <w:p w14:paraId="00DBBFA3" w14:textId="6EE539A9" w:rsidR="00BB73A7" w:rsidRDefault="00BB73A7" w:rsidP="005514DC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In conclusion, there are some Chinese women who </w:t>
      </w:r>
      <w:r w:rsidR="0079700D">
        <w:rPr>
          <w:rFonts w:ascii="Century Gothic" w:hAnsi="Century Gothic"/>
        </w:rPr>
        <w:t>have influenced China’s culture</w:t>
      </w:r>
      <w:r w:rsidR="00B23730">
        <w:rPr>
          <w:rFonts w:ascii="Century Gothic" w:hAnsi="Century Gothic"/>
        </w:rPr>
        <w:t xml:space="preserve"> throughout history</w:t>
      </w:r>
      <w:r w:rsidR="008078B5">
        <w:rPr>
          <w:rFonts w:ascii="Century Gothic" w:hAnsi="Century Gothic"/>
        </w:rPr>
        <w:t xml:space="preserve">, displaying a sense of agency </w:t>
      </w:r>
      <w:r w:rsidR="00CA04D2">
        <w:rPr>
          <w:rFonts w:ascii="Century Gothic" w:hAnsi="Century Gothic"/>
        </w:rPr>
        <w:t>and individuality</w:t>
      </w:r>
      <w:r w:rsidR="00CB0380">
        <w:rPr>
          <w:rFonts w:ascii="Century Gothic" w:hAnsi="Century Gothic"/>
        </w:rPr>
        <w:t>, in their lives and work</w:t>
      </w:r>
      <w:r w:rsidR="00B23730">
        <w:rPr>
          <w:rFonts w:ascii="Century Gothic" w:hAnsi="Century Gothic"/>
        </w:rPr>
        <w:t>.</w:t>
      </w:r>
      <w:r w:rsidR="0079700D">
        <w:rPr>
          <w:rFonts w:ascii="Century Gothic" w:hAnsi="Century Gothic"/>
        </w:rPr>
        <w:t xml:space="preserve"> </w:t>
      </w:r>
      <w:r w:rsidR="000F021D">
        <w:rPr>
          <w:rFonts w:ascii="Century Gothic" w:hAnsi="Century Gothic"/>
        </w:rPr>
        <w:t>I</w:t>
      </w:r>
      <w:r w:rsidR="005514DC">
        <w:rPr>
          <w:rFonts w:ascii="Century Gothic" w:hAnsi="Century Gothic"/>
        </w:rPr>
        <w:t>t could be argued that the opportunities presented to these women by men in their lives</w:t>
      </w:r>
      <w:r w:rsidR="00313745">
        <w:rPr>
          <w:rFonts w:ascii="Century Gothic" w:hAnsi="Century Gothic"/>
        </w:rPr>
        <w:t xml:space="preserve"> </w:t>
      </w:r>
      <w:r w:rsidR="000F021D">
        <w:rPr>
          <w:rFonts w:ascii="Century Gothic" w:hAnsi="Century Gothic"/>
        </w:rPr>
        <w:t xml:space="preserve">was a springboard into their successes, however, it is important to remember that they </w:t>
      </w:r>
      <w:r w:rsidR="006901B0">
        <w:rPr>
          <w:rFonts w:ascii="Century Gothic" w:hAnsi="Century Gothic"/>
        </w:rPr>
        <w:t>all took the agency to create their success on their own terms, and th</w:t>
      </w:r>
      <w:r w:rsidR="00F325EB">
        <w:rPr>
          <w:rFonts w:ascii="Century Gothic" w:hAnsi="Century Gothic"/>
        </w:rPr>
        <w:t xml:space="preserve">ese windows of opportunity </w:t>
      </w:r>
      <w:r w:rsidR="001525F5">
        <w:rPr>
          <w:rFonts w:ascii="Century Gothic" w:hAnsi="Century Gothic"/>
        </w:rPr>
        <w:t xml:space="preserve">were tools, not causes of their major successes. 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418317887"/>
        <w:docPartObj>
          <w:docPartGallery w:val="Bibliographies"/>
          <w:docPartUnique/>
        </w:docPartObj>
      </w:sdtPr>
      <w:sdtContent>
        <w:p w14:paraId="53FBCA3E" w14:textId="45332267" w:rsidR="00334016" w:rsidRDefault="00334016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641E22F7" w14:textId="77777777" w:rsidR="004048BE" w:rsidRDefault="00334016" w:rsidP="004048BE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4048BE">
                <w:rPr>
                  <w:noProof/>
                  <w:lang w:val="en-US"/>
                </w:rPr>
                <w:t xml:space="preserve">History 101, 2022. </w:t>
              </w:r>
              <w:r w:rsidR="004048BE">
                <w:rPr>
                  <w:i/>
                  <w:iCs/>
                  <w:noProof/>
                  <w:lang w:val="en-US"/>
                </w:rPr>
                <w:t xml:space="preserve">Ching Shih: From prostitute to Pirate Queen of China. </w:t>
              </w:r>
              <w:r w:rsidR="004048BE">
                <w:rPr>
                  <w:noProof/>
                  <w:lang w:val="en-US"/>
                </w:rPr>
                <w:t xml:space="preserve">[Online] </w:t>
              </w:r>
              <w:r w:rsidR="004048BE">
                <w:rPr>
                  <w:noProof/>
                  <w:lang w:val="en-US"/>
                </w:rPr>
                <w:br/>
                <w:t xml:space="preserve">Available at: </w:t>
              </w:r>
              <w:r w:rsidR="004048BE">
                <w:rPr>
                  <w:noProof/>
                  <w:u w:val="single"/>
                  <w:lang w:val="en-US"/>
                </w:rPr>
                <w:t>https://www.history101.com/ching-shih-pirate-queen-of-china</w:t>
              </w:r>
              <w:r w:rsidR="004048BE">
                <w:rPr>
                  <w:noProof/>
                  <w:lang w:val="en-US"/>
                </w:rPr>
                <w:br/>
                <w:t>[Accessed 13th October 2022].</w:t>
              </w:r>
            </w:p>
            <w:p w14:paraId="733052EA" w14:textId="77777777" w:rsidR="004048BE" w:rsidRDefault="004048BE" w:rsidP="004048B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Kulikova, I. &amp; Dragunov, P., 2020. CHALLENGES IN MUTUAL UNDERSTANDING AND COOPERATION IN BISEXUAL CREWS ON MERCHANT VESSELS. </w:t>
              </w:r>
              <w:r>
                <w:rPr>
                  <w:i/>
                  <w:iCs/>
                  <w:noProof/>
                  <w:lang w:val="en-US"/>
                </w:rPr>
                <w:t xml:space="preserve">Scientific Collection Interconf: Challenges of Science Nowadays, </w:t>
              </w:r>
              <w:r>
                <w:rPr>
                  <w:noProof/>
                  <w:lang w:val="en-US"/>
                </w:rPr>
                <w:t>pp. 561-565.</w:t>
              </w:r>
            </w:p>
            <w:p w14:paraId="1FE9DE82" w14:textId="77777777" w:rsidR="004048BE" w:rsidRDefault="004048BE" w:rsidP="004048B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Mark, E., 2016. </w:t>
              </w:r>
              <w:r>
                <w:rPr>
                  <w:i/>
                  <w:iCs/>
                  <w:noProof/>
                  <w:lang w:val="en-US"/>
                </w:rPr>
                <w:t xml:space="preserve">World History Encyclopaedia: Wu Zetian.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https://www.worldhistory.org/Wu_Zetian/</w:t>
              </w:r>
              <w:r>
                <w:rPr>
                  <w:noProof/>
                  <w:lang w:val="en-US"/>
                </w:rPr>
                <w:br/>
                <w:t>[Accessed 13th October 2022].</w:t>
              </w:r>
            </w:p>
            <w:p w14:paraId="6A09F2AC" w14:textId="77777777" w:rsidR="004048BE" w:rsidRDefault="004048BE" w:rsidP="004048B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Mehta, D., 2017. </w:t>
              </w:r>
              <w:r>
                <w:rPr>
                  <w:i/>
                  <w:iCs/>
                  <w:noProof/>
                  <w:lang w:val="en-US"/>
                </w:rPr>
                <w:t xml:space="preserve">The prolific life of Wang Zhenyi, autodidact, astronomer, and poet.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https://massivesci.com/articles/wang-zhenyi-poetry-venus-math/</w:t>
              </w:r>
              <w:r>
                <w:rPr>
                  <w:noProof/>
                  <w:lang w:val="en-US"/>
                </w:rPr>
                <w:br/>
                <w:t>[Accessed 12th October 2022].</w:t>
              </w:r>
            </w:p>
            <w:p w14:paraId="1AAF9B56" w14:textId="77777777" w:rsidR="004048BE" w:rsidRDefault="004048BE" w:rsidP="004048B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Standen, N., 2012. </w:t>
              </w:r>
              <w:r>
                <w:rPr>
                  <w:i/>
                  <w:iCs/>
                  <w:noProof/>
                  <w:lang w:val="en-US"/>
                </w:rPr>
                <w:t xml:space="preserve">Demystifying China: New Understandings of Chinese. </w:t>
              </w:r>
              <w:r>
                <w:rPr>
                  <w:noProof/>
                  <w:lang w:val="en-US"/>
                </w:rPr>
                <w:t>s.l.:Rowman &amp; Littlefield Publishers.</w:t>
              </w:r>
            </w:p>
            <w:p w14:paraId="7D8A8A8E" w14:textId="5E2ED1CA" w:rsidR="00334016" w:rsidRDefault="00334016" w:rsidP="004048BE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3EF4F36" w14:textId="77777777" w:rsidR="00973F34" w:rsidRDefault="00973F34" w:rsidP="005514DC">
      <w:pPr>
        <w:rPr>
          <w:rFonts w:ascii="Century Gothic" w:hAnsi="Century Gothic"/>
        </w:rPr>
      </w:pPr>
    </w:p>
    <w:p w14:paraId="617858ED" w14:textId="77777777" w:rsidR="00F40023" w:rsidRPr="00301606" w:rsidRDefault="00F40023" w:rsidP="005514DC">
      <w:pPr>
        <w:rPr>
          <w:rFonts w:ascii="Century Gothic" w:hAnsi="Century Gothic"/>
        </w:rPr>
      </w:pPr>
    </w:p>
    <w:sectPr w:rsidR="00F40023" w:rsidRPr="003016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altName w:val="Century Gothic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606"/>
    <w:rsid w:val="00061DBA"/>
    <w:rsid w:val="00063E0D"/>
    <w:rsid w:val="000C689D"/>
    <w:rsid w:val="000F021D"/>
    <w:rsid w:val="00121B03"/>
    <w:rsid w:val="001525F5"/>
    <w:rsid w:val="00166472"/>
    <w:rsid w:val="00166B4A"/>
    <w:rsid w:val="0018231D"/>
    <w:rsid w:val="001862C0"/>
    <w:rsid w:val="001A6139"/>
    <w:rsid w:val="001C663E"/>
    <w:rsid w:val="001D03C8"/>
    <w:rsid w:val="001D355A"/>
    <w:rsid w:val="001D6CD6"/>
    <w:rsid w:val="001F1F00"/>
    <w:rsid w:val="002008BC"/>
    <w:rsid w:val="00240BF6"/>
    <w:rsid w:val="0026238F"/>
    <w:rsid w:val="002627BD"/>
    <w:rsid w:val="0028002F"/>
    <w:rsid w:val="002A39C4"/>
    <w:rsid w:val="002B2B20"/>
    <w:rsid w:val="00301606"/>
    <w:rsid w:val="00313745"/>
    <w:rsid w:val="00334016"/>
    <w:rsid w:val="003541EE"/>
    <w:rsid w:val="00366452"/>
    <w:rsid w:val="003977D5"/>
    <w:rsid w:val="003A5E90"/>
    <w:rsid w:val="003D4FA7"/>
    <w:rsid w:val="003E0255"/>
    <w:rsid w:val="003E5FBC"/>
    <w:rsid w:val="004048BE"/>
    <w:rsid w:val="00416F4A"/>
    <w:rsid w:val="00442BE1"/>
    <w:rsid w:val="00452D0A"/>
    <w:rsid w:val="00470E03"/>
    <w:rsid w:val="004B4FEB"/>
    <w:rsid w:val="004C2919"/>
    <w:rsid w:val="004C3727"/>
    <w:rsid w:val="004C63D9"/>
    <w:rsid w:val="004F3B26"/>
    <w:rsid w:val="005514DC"/>
    <w:rsid w:val="0055537D"/>
    <w:rsid w:val="00570398"/>
    <w:rsid w:val="0057379A"/>
    <w:rsid w:val="00583DC9"/>
    <w:rsid w:val="005B71A3"/>
    <w:rsid w:val="005C5C5F"/>
    <w:rsid w:val="005C725B"/>
    <w:rsid w:val="005E7003"/>
    <w:rsid w:val="00631B62"/>
    <w:rsid w:val="00647343"/>
    <w:rsid w:val="00647B11"/>
    <w:rsid w:val="006661DD"/>
    <w:rsid w:val="00676D34"/>
    <w:rsid w:val="0068398C"/>
    <w:rsid w:val="006843E3"/>
    <w:rsid w:val="006901B0"/>
    <w:rsid w:val="00692736"/>
    <w:rsid w:val="006E5348"/>
    <w:rsid w:val="006F4258"/>
    <w:rsid w:val="006F701F"/>
    <w:rsid w:val="00751B10"/>
    <w:rsid w:val="00771C00"/>
    <w:rsid w:val="00783B81"/>
    <w:rsid w:val="00792C7A"/>
    <w:rsid w:val="0079700D"/>
    <w:rsid w:val="007A59F3"/>
    <w:rsid w:val="007B094D"/>
    <w:rsid w:val="007D6492"/>
    <w:rsid w:val="008078B5"/>
    <w:rsid w:val="00814CAC"/>
    <w:rsid w:val="008811B8"/>
    <w:rsid w:val="008B6164"/>
    <w:rsid w:val="008E4686"/>
    <w:rsid w:val="008F4FA7"/>
    <w:rsid w:val="00905BC9"/>
    <w:rsid w:val="00940937"/>
    <w:rsid w:val="009533B4"/>
    <w:rsid w:val="00973F34"/>
    <w:rsid w:val="009B1829"/>
    <w:rsid w:val="009C5C46"/>
    <w:rsid w:val="00A273E2"/>
    <w:rsid w:val="00A3099F"/>
    <w:rsid w:val="00A40764"/>
    <w:rsid w:val="00A53EC8"/>
    <w:rsid w:val="00A968D9"/>
    <w:rsid w:val="00AB491F"/>
    <w:rsid w:val="00AF7968"/>
    <w:rsid w:val="00B23730"/>
    <w:rsid w:val="00B25161"/>
    <w:rsid w:val="00B57706"/>
    <w:rsid w:val="00B57E51"/>
    <w:rsid w:val="00B62C63"/>
    <w:rsid w:val="00B7526F"/>
    <w:rsid w:val="00B76E6C"/>
    <w:rsid w:val="00BA10CF"/>
    <w:rsid w:val="00BA3B3C"/>
    <w:rsid w:val="00BB3E8F"/>
    <w:rsid w:val="00BB5473"/>
    <w:rsid w:val="00BB73A7"/>
    <w:rsid w:val="00BC06D8"/>
    <w:rsid w:val="00BE0B1A"/>
    <w:rsid w:val="00BE22FF"/>
    <w:rsid w:val="00BE517D"/>
    <w:rsid w:val="00C376F5"/>
    <w:rsid w:val="00C5128A"/>
    <w:rsid w:val="00C53D95"/>
    <w:rsid w:val="00C6092B"/>
    <w:rsid w:val="00C73E4E"/>
    <w:rsid w:val="00C94013"/>
    <w:rsid w:val="00CA04D2"/>
    <w:rsid w:val="00CB0380"/>
    <w:rsid w:val="00CC7038"/>
    <w:rsid w:val="00CF7D7F"/>
    <w:rsid w:val="00D15578"/>
    <w:rsid w:val="00D53AC1"/>
    <w:rsid w:val="00D53BA9"/>
    <w:rsid w:val="00D54277"/>
    <w:rsid w:val="00D6274E"/>
    <w:rsid w:val="00D64012"/>
    <w:rsid w:val="00D72B53"/>
    <w:rsid w:val="00DB395F"/>
    <w:rsid w:val="00DC024B"/>
    <w:rsid w:val="00E530F0"/>
    <w:rsid w:val="00E66617"/>
    <w:rsid w:val="00E679B3"/>
    <w:rsid w:val="00E84E1D"/>
    <w:rsid w:val="00E95300"/>
    <w:rsid w:val="00EB1F02"/>
    <w:rsid w:val="00ED423B"/>
    <w:rsid w:val="00EF1829"/>
    <w:rsid w:val="00F05559"/>
    <w:rsid w:val="00F231AC"/>
    <w:rsid w:val="00F325EB"/>
    <w:rsid w:val="00F40023"/>
    <w:rsid w:val="00F47DBA"/>
    <w:rsid w:val="00F63B0C"/>
    <w:rsid w:val="00F71CF7"/>
    <w:rsid w:val="00F73EA7"/>
    <w:rsid w:val="00F857EE"/>
    <w:rsid w:val="00FB20B1"/>
    <w:rsid w:val="00FE3332"/>
    <w:rsid w:val="00FE6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E31B90"/>
  <w15:chartTrackingRefBased/>
  <w15:docId w15:val="{A9EBDB58-6F8A-48A5-83E9-95A940354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3401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401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3340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7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5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5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1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0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1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4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1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4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2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5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8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8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9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Nao12</b:Tag>
    <b:SourceType>Book</b:SourceType>
    <b:Guid>{4CDEE8ED-45D8-45CC-80CA-F482CF5505A7}</b:Guid>
    <b:Title>Demystifying China: New Understandings of Chinese</b:Title>
    <b:Publisher>Rowman &amp; Littlefield Publishers</b:Publisher>
    <b:Year>2012</b:Year>
    <b:Author>
      <b:Author>
        <b:NameList>
          <b:Person>
            <b:Last>Standen</b:Last>
            <b:First>Naomi</b:First>
          </b:Person>
        </b:NameList>
      </b:Author>
    </b:Author>
    <b:RefOrder>1</b:RefOrder>
  </b:Source>
  <b:Source>
    <b:Tag>Iri20</b:Tag>
    <b:SourceType>JournalArticle</b:SourceType>
    <b:Guid>{81C14878-0D9D-4BA5-B9C3-47220D685412}</b:Guid>
    <b:Title>CHALLENGES IN MUTUAL UNDERSTANDING AND COOPERATION IN BISEXUAL CREWS ON MERCHANT VESSELS</b:Title>
    <b:Year>2020</b:Year>
    <b:Author>
      <b:Author>
        <b:NameList>
          <b:Person>
            <b:Last>Kulikova</b:Last>
            <b:First>Irina</b:First>
          </b:Person>
          <b:Person>
            <b:Last>Dragunov</b:Last>
            <b:First>Pavlo</b:First>
          </b:Person>
        </b:NameList>
      </b:Author>
    </b:Author>
    <b:JournalName>Scientific Collection Interconf: Challenges of Science Nowadays</b:JournalName>
    <b:Pages>561-565</b:Pages>
    <b:RefOrder>3</b:RefOrder>
  </b:Source>
  <b:Source>
    <b:Tag>Dev17</b:Tag>
    <b:SourceType>InternetSite</b:SourceType>
    <b:Guid>{8F74CF7F-6E74-4209-8E32-07A532D1894E}</b:Guid>
    <b:Title>The prolific life of Wang Zhenyi, autodidact, astronomer, and poet</b:Title>
    <b:Year>2017</b:Year>
    <b:Author>
      <b:Author>
        <b:NameList>
          <b:Person>
            <b:Last>Mehta</b:Last>
            <b:First>Devang</b:First>
          </b:Person>
        </b:NameList>
      </b:Author>
    </b:Author>
    <b:YearAccessed>2022</b:YearAccessed>
    <b:MonthAccessed>October</b:MonthAccessed>
    <b:DayAccessed>12th</b:DayAccessed>
    <b:URL>https://massivesci.com/articles/wang-zhenyi-poetry-venus-math/</b:URL>
    <b:RefOrder>4</b:RefOrder>
  </b:Source>
  <b:Source>
    <b:Tag>Emi16</b:Tag>
    <b:SourceType>InternetSite</b:SourceType>
    <b:Guid>{A73541D3-1B10-46CD-9019-7390F0C40035}</b:Guid>
    <b:Author>
      <b:Author>
        <b:NameList>
          <b:Person>
            <b:Last>Mark</b:Last>
            <b:First>Emily</b:First>
          </b:Person>
        </b:NameList>
      </b:Author>
    </b:Author>
    <b:Title>World History Encyclopaedia: Wu Zetian</b:Title>
    <b:Year>2016</b:Year>
    <b:YearAccessed>2022</b:YearAccessed>
    <b:MonthAccessed>October </b:MonthAccessed>
    <b:DayAccessed>13th</b:DayAccessed>
    <b:URL>https://www.worldhistory.org/Wu_Zetian/</b:URL>
    <b:RefOrder>5</b:RefOrder>
  </b:Source>
  <b:Source>
    <b:Tag>His22</b:Tag>
    <b:SourceType>InternetSite</b:SourceType>
    <b:Guid>{58E6C6B1-44DC-41BB-9DD1-E62AC5A6531F}</b:Guid>
    <b:Author>
      <b:Author>
        <b:Corporate>History 101</b:Corporate>
      </b:Author>
    </b:Author>
    <b:Title>Ching Shih: From prostitute to Pirate Queen of China</b:Title>
    <b:Year>2022</b:Year>
    <b:YearAccessed>2022</b:YearAccessed>
    <b:MonthAccessed>October</b:MonthAccessed>
    <b:DayAccessed>13th</b:DayAccessed>
    <b:URL>https://www.history101.com/ching-shih-pirate-queen-of-china</b:URL>
    <b:RefOrder>2</b:RefOrder>
  </b:Source>
</b:Sources>
</file>

<file path=customXml/itemProps1.xml><?xml version="1.0" encoding="utf-8"?>
<ds:datastoreItem xmlns:ds="http://schemas.openxmlformats.org/officeDocument/2006/customXml" ds:itemID="{ECAAF930-454D-43CD-A815-4156B6AD7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3</Pages>
  <Words>1158</Words>
  <Characters>6602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Collins</dc:creator>
  <cp:keywords/>
  <dc:description/>
  <cp:lastModifiedBy>Holly Collins</cp:lastModifiedBy>
  <cp:revision>145</cp:revision>
  <dcterms:created xsi:type="dcterms:W3CDTF">2022-10-12T14:09:00Z</dcterms:created>
  <dcterms:modified xsi:type="dcterms:W3CDTF">2022-10-13T14:47:00Z</dcterms:modified>
</cp:coreProperties>
</file>