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6E63" w:rsidRDefault="000A5602">
      <w:r>
        <w:t>Name: Emma-Louise Tucker</w:t>
      </w:r>
    </w:p>
    <w:p w:rsidR="000A5602" w:rsidRDefault="000A5602">
      <w:r>
        <w:t>Student number: 192248</w:t>
      </w:r>
    </w:p>
    <w:p w:rsidR="000A5602" w:rsidRDefault="000A5602">
      <w:r>
        <w:t>Collar number: 2239</w:t>
      </w:r>
    </w:p>
    <w:p w:rsidR="000A5602" w:rsidRDefault="000A5602">
      <w:r>
        <w:t>Date: 04.09.20</w:t>
      </w:r>
    </w:p>
    <w:p w:rsidR="000A5602" w:rsidRDefault="000A5602"/>
    <w:p w:rsidR="000A5602" w:rsidRDefault="009947BB" w:rsidP="009947BB">
      <w:r>
        <w:t>1.</w:t>
      </w:r>
    </w:p>
    <w:p w:rsidR="009947BB" w:rsidRDefault="00090B2B" w:rsidP="009947BB">
      <w:r>
        <w:t>If he/she enters a building or part of a building as a trespasser, with the intention to do unlawful criminal damage on the building or anything inside the building, to steal anything inside the building or part of it in question, or to inflict any grievous bodily harm on any person inside the building is guilty of the offence of burglary.</w:t>
      </w:r>
    </w:p>
    <w:p w:rsidR="00090B2B" w:rsidRDefault="00090B2B" w:rsidP="009947BB">
      <w:r>
        <w:t>Entering a building could be a limb inside the building, the whole body doesn’t have to be inside the building however it needs to be sufficient enough in order to be able to commit the offence.  A hand prising through the window would not amount to burglary.  Enters could be when an offender using an article as an extension of the body, however if someone used an article to gain entry into the building this would not amount to burglary.  Although, if the offender put a cane through the letterbox and unhooked an item such as a scarf from inside the building then this would amount to burglary.  An offender also could use a blameless accomplice such as child under the legal responsibility of criminality, to steal something on their behalf or to allow access into the building, however the offence wouldn’t be complete until the offender went inside the building.</w:t>
      </w:r>
    </w:p>
    <w:p w:rsidR="00090B2B" w:rsidRDefault="00090B2B" w:rsidP="009947BB">
      <w:r>
        <w:t xml:space="preserve">‘As a trespasser’ could through deception, such as the case of R v Boyle 1954 where the defendant </w:t>
      </w:r>
      <w:r w:rsidR="00D77B1F">
        <w:t>dishonestly falsely represented himself as a BBC representative to check out the radio inferences in the area, and when invited into the victims house he stole a handbag from the house.  Although Boyle had consent, if the victim knew what Boyle’s intentions were he would not have been permitted/invited into their home.  ‘As a trespasser’ could also mean by exceeding the consent of the owner, this was shown in the case R v Jones/R v Smith 1976 where the defendant went to his father’s house at early hours in the morning and stole his television.  Trespassing could also be that the offender went into the building not as its usual intended purpose, such as</w:t>
      </w:r>
      <w:r w:rsidR="00743C88">
        <w:t xml:space="preserve"> entering a shop and stealing something rather than browsing or buying.</w:t>
      </w:r>
    </w:p>
    <w:p w:rsidR="00D77B1F" w:rsidRDefault="00743C88" w:rsidP="009947BB">
      <w:r>
        <w:t>A building in this offence needs to be a permanent structure of some sort, and on a construction site a house would be seemed a building once all walls and roof were put in.  A dwelling could also be a motorhome or caravan if at the time of the offence it was inhabited.  A caravan sited in a field when not being used throughout the winter season wouldn’t be classed as a dwelling/building in this legislation.  Neither would a tent as it’s not a permanent structure.</w:t>
      </w:r>
    </w:p>
    <w:p w:rsidR="00743C88" w:rsidRDefault="00743C88" w:rsidP="009947BB">
      <w:r>
        <w:t>A part of a building is where someone crosses over a threshold</w:t>
      </w:r>
      <w:r w:rsidR="00326D91">
        <w:t xml:space="preserve"> such as someone behind the cigarette counter or till in a shop to steal money or an item, which was shown in the case of R v </w:t>
      </w:r>
      <w:proofErr w:type="spellStart"/>
      <w:r w:rsidR="00326D91">
        <w:t>Walkington</w:t>
      </w:r>
      <w:proofErr w:type="spellEnd"/>
      <w:r w:rsidR="00326D91">
        <w:t xml:space="preserve"> 1979 whereby the defendant went behind the till operative to steal money.  Trespassing as part of a building could also be entering a room with ‘staff only’ on the door inside a shop or office building.</w:t>
      </w:r>
    </w:p>
    <w:p w:rsidR="000B76A0" w:rsidRDefault="000B76A0" w:rsidP="009947BB">
      <w:r>
        <w:t>With this offence you need to prove the intent (</w:t>
      </w:r>
      <w:proofErr w:type="spellStart"/>
      <w:r>
        <w:t>mens</w:t>
      </w:r>
      <w:proofErr w:type="spellEnd"/>
      <w:r>
        <w:t xml:space="preserve"> rea) of the offence, and could do this by interviewing the suspect whereby they mind admit to the offence, could also be circumstantial evidence looking at where the suspect was found, was he inside the building at the time and are they known to be a persistent burglar in the area.  Also looking at the suspect’s Modus operandi and </w:t>
      </w:r>
      <w:r>
        <w:lastRenderedPageBreak/>
        <w:t>if there are any connections.  Also looking at victim and witness statements and if anything links the suspect to the offence and prove intent.</w:t>
      </w:r>
    </w:p>
    <w:p w:rsidR="00D115B5" w:rsidRDefault="00D115B5" w:rsidP="009947BB"/>
    <w:p w:rsidR="00D115B5" w:rsidRDefault="00D115B5" w:rsidP="009947BB">
      <w:r>
        <w:t xml:space="preserve">2. </w:t>
      </w:r>
      <w:r w:rsidR="002646C7">
        <w:t xml:space="preserve"> </w:t>
      </w:r>
      <w:r>
        <w:t xml:space="preserve">When a police officer arrives at the scene or incident the officer should gather as much information from the control room as possible, such as what has happened? Who is involved? Where the incident has taken place? Any witnesses or victims? Any children involved? Does anyone need medical attention? Ambulance required? Any warning markers on the persons involved? </w:t>
      </w:r>
    </w:p>
    <w:p w:rsidR="00D115B5" w:rsidRDefault="00D115B5" w:rsidP="009947BB">
      <w:r>
        <w:t>Trying to get as much information as possible which is known to the control room or other colleagues who may have dealt with a similar situation before with the same people to be as prepared as possible while travelling to the incident to know what the officer is up against.</w:t>
      </w:r>
    </w:p>
    <w:p w:rsidR="00D115B5" w:rsidRDefault="00D115B5" w:rsidP="009947BB">
      <w:r>
        <w:t>When arriving at the scene, the officer will need to assess the situation. Firstly, the main priority would be if there was anyone who was in immediate medical assistance.  If so, looking at calling an ambulance and conducting first aid as required until paramedics arrive. Looking to see if there are any risks, such as are any of the victims, witnesses or suspects agitated, aggressive or violent, are there any weapons involved? Or there any children? Looking at the scene in general, if the area is safe and if there any risks with regards to structural damage or any debris or glass that anyone may hurt themselves.  The officer will use the national decision model while assessing the scene and will be a continuous cycle and an ongoing process while dealing with any situation as different powers and contingencies will be assessed as situations keep changing.</w:t>
      </w:r>
    </w:p>
    <w:p w:rsidR="00D115B5" w:rsidRDefault="00D115B5" w:rsidP="006A774E">
      <w:r>
        <w:t>Once risks have been assessed, then the officer will be looking at getting an much information as possible to find out what has happened with having the ‘golden hour’ in the forefront to ensure the officer obtain best possible evidence.  Gathering information from witnesses and victims, speaking to the suspect if they’re on the scene or if not gaining a description or names from the witnesses and victims to relay to colleagues and control room</w:t>
      </w:r>
      <w:r w:rsidR="006A774E">
        <w:t xml:space="preserve"> to try and find the suspect.  </w:t>
      </w:r>
    </w:p>
    <w:p w:rsidR="000B76A0" w:rsidRDefault="00D115B5" w:rsidP="009947BB">
      <w:r>
        <w:t xml:space="preserve">Protect would then come into play, looking at the crime scene and protecting the evidence.  The ‘golden hour’ plays a vital part in gathering evidence and protecting evidence to ensure it’s the best evidence to have an effective investigation.  Would need to confirm and cordon the scene, secure the scene, and then control the scene from cross-contamination.  Cross-contamination means that someone always leaves evidence and takes away evidence when on a crime scene, so people would be limited to ensure evidence is protected.  The officer would also be looking at </w:t>
      </w:r>
      <w:r w:rsidR="00847254">
        <w:t>protecting evidence such as DNA, blood samples and body fluids from victims or witnesses.</w:t>
      </w:r>
    </w:p>
    <w:p w:rsidR="00847254" w:rsidRDefault="00847254" w:rsidP="009947BB">
      <w:r>
        <w:t xml:space="preserve">Once the officer has assess and protected the scene, the officer would then be looking at communicating to the control room, requesting for more colleagues, or specialist departments such as CID, dogs unit and also partner-agencies such as social services, GP, women’s aid to help support the victims involved.  </w:t>
      </w:r>
    </w:p>
    <w:p w:rsidR="009B1FFC" w:rsidRDefault="009B1FFC" w:rsidP="009947BB"/>
    <w:p w:rsidR="009B1FFC" w:rsidRDefault="009B1FFC" w:rsidP="009947BB">
      <w:r>
        <w:t>3.</w:t>
      </w:r>
    </w:p>
    <w:p w:rsidR="009B1FFC" w:rsidRDefault="009B1FFC" w:rsidP="009947BB">
      <w:r>
        <w:t>4. Section 8 (1) of the theft is, if he or she steals, and immediately before doing so, or at the time of doing so, or in order to do so unlawful force is applied to another person and puts or seeks to put fear in another person there and there subjective to force is guilty of committing the offence of robbery.</w:t>
      </w:r>
    </w:p>
    <w:p w:rsidR="009B1FFC" w:rsidRDefault="009B1FFC" w:rsidP="009947BB">
      <w:r>
        <w:lastRenderedPageBreak/>
        <w:t>In order for the offence to amount to robbery, all five elements of theft need to have been completed.</w:t>
      </w:r>
      <w:r w:rsidR="009F1F23">
        <w:t xml:space="preserve">  In the case of R v </w:t>
      </w:r>
      <w:proofErr w:type="spellStart"/>
      <w:r w:rsidR="009F1F23">
        <w:t>Zerei</w:t>
      </w:r>
      <w:proofErr w:type="spellEnd"/>
      <w:r w:rsidR="009F1F23">
        <w:t xml:space="preserve"> 2012, the defendant stole a car in an aggressive manner while using force to do so, however abandoned the car shortly after therefore the ‘permanently to deprive’ element had not been completed and therefore the offence of robbery within this case was held unsafe.</w:t>
      </w:r>
    </w:p>
    <w:p w:rsidR="009F1F23" w:rsidRDefault="009F1F23" w:rsidP="009947BB">
      <w:r>
        <w:t xml:space="preserve">In the element ‘puts or seeks to put fear in another person’ the person being threatened needs to be aware of it, such as if a person robbing a bank said to the cashier “give me £5000 or the customer behind me will be stabbed”, the third person needs to be aware that the threat has been made against them, this is shown in the case of R v Taylor 1996 where it was held that you cannot fear for another person.  </w:t>
      </w:r>
    </w:p>
    <w:p w:rsidR="00847254" w:rsidRDefault="009F1F23" w:rsidP="009947BB">
      <w:r>
        <w:t>In the case of R v Hale 1978, two defendants went inside a building and while one defendant was stealing a jewellery box upstairs, the other defendant tied up the victim.  The defendant appealed their case as they stated that the force took place after the theft, although the case was held and stated that it was a continuing act so still amounted to robbery.</w:t>
      </w:r>
      <w:r w:rsidR="006240F1">
        <w:t xml:space="preserve">  </w:t>
      </w:r>
    </w:p>
    <w:p w:rsidR="00323589" w:rsidRDefault="00323589" w:rsidP="009947BB"/>
    <w:p w:rsidR="00323589" w:rsidRDefault="00323589" w:rsidP="009947BB">
      <w:r>
        <w:t>4. Golden hour is when it’s crucial to get as much evidence as possible during the hour when information is fresh in witness/victims minds and best evidence obtained for an effective investigation.  Need to ensure crime scenes are protected and evidence is not cross-contaminated.</w:t>
      </w:r>
    </w:p>
    <w:p w:rsidR="006240F1" w:rsidRDefault="006240F1" w:rsidP="009947BB"/>
    <w:p w:rsidR="006240F1" w:rsidRDefault="004E2D00" w:rsidP="009947BB">
      <w:r>
        <w:t xml:space="preserve">5. </w:t>
      </w:r>
      <w:r w:rsidR="006240F1">
        <w:t>Police are able to use discretion as it’s a professional judgement, when all decisions have been taking into consideration and all other alternatives have been looked.  Police should be aware of their unconscious bias so that discrimination isn’t taken place and that certain members of the society aren’t been treated unfairly.  Police should always look at the situation, looking into the offence committed ( is it a low level crime) and always have the public interests in the back of their mind and always adhering to the code of ethics principals to ensure that everyone is treated respectfully and fairly and without discrimination.</w:t>
      </w:r>
    </w:p>
    <w:p w:rsidR="009F1F23" w:rsidRDefault="009F1F23" w:rsidP="009947BB"/>
    <w:p w:rsidR="006240F1" w:rsidRDefault="004E2D00" w:rsidP="009947BB">
      <w:r>
        <w:t xml:space="preserve">6. </w:t>
      </w:r>
      <w:r w:rsidR="006240F1">
        <w:t>When a statutory offence has been committed, the police have the power of section 24 of PACE to arrest a suspect.  A police officer is able to arrest any person who has been involved, attempted to be involved or suspected to be involved in a criminal offence and the police officer believe it is necessary to do so</w:t>
      </w:r>
      <w:r w:rsidR="000B57F7">
        <w:t>.</w:t>
      </w:r>
      <w:r w:rsidR="006240F1">
        <w:t xml:space="preserve"> ( IDCOPPLAN).</w:t>
      </w:r>
    </w:p>
    <w:p w:rsidR="006240F1" w:rsidRDefault="006240F1" w:rsidP="009947BB">
      <w:r>
        <w:t>I - Prompt and effective investigation</w:t>
      </w:r>
    </w:p>
    <w:p w:rsidR="006240F1" w:rsidRDefault="006240F1" w:rsidP="009947BB">
      <w:r>
        <w:t>D – Prevent disappearance</w:t>
      </w:r>
    </w:p>
    <w:p w:rsidR="006240F1" w:rsidRDefault="006240F1" w:rsidP="009947BB">
      <w:r>
        <w:t>C – To protect Child/vulnerable person</w:t>
      </w:r>
    </w:p>
    <w:p w:rsidR="006240F1" w:rsidRDefault="006240F1" w:rsidP="009947BB">
      <w:r>
        <w:t>O – Prevent obstruction of the highway</w:t>
      </w:r>
    </w:p>
    <w:p w:rsidR="006240F1" w:rsidRDefault="006240F1" w:rsidP="009947BB">
      <w:r>
        <w:t>P – Prevent physical injury</w:t>
      </w:r>
    </w:p>
    <w:p w:rsidR="006240F1" w:rsidRDefault="006240F1" w:rsidP="009947BB">
      <w:r>
        <w:t>P – Prevent public decency</w:t>
      </w:r>
    </w:p>
    <w:p w:rsidR="006240F1" w:rsidRDefault="006240F1" w:rsidP="009947BB">
      <w:r>
        <w:t>L – Prevent loss or damage to property</w:t>
      </w:r>
    </w:p>
    <w:p w:rsidR="006240F1" w:rsidRDefault="006240F1" w:rsidP="009947BB">
      <w:r>
        <w:t>A – To ascertain address</w:t>
      </w:r>
    </w:p>
    <w:p w:rsidR="006240F1" w:rsidRDefault="006240F1" w:rsidP="009947BB">
      <w:r>
        <w:lastRenderedPageBreak/>
        <w:t>N- To ascertain name</w:t>
      </w:r>
    </w:p>
    <w:p w:rsidR="009F1F23" w:rsidRDefault="000B57F7" w:rsidP="009947BB">
      <w:r>
        <w:t xml:space="preserve">7.  The Code of Practice that covers ‘statutory powers of arrest’ is under code G of the PACE code. To ensure that when police exercise this power of arrest to a person that it takes into consideration the persons human rights so we are not breaching any absolute rights of the person such as article 3 inhumane and degrading treatment and that the person is treated fairly and respectfully, and only using force such as s117 of PACE as is necessary to exercise the power.  </w:t>
      </w:r>
    </w:p>
    <w:p w:rsidR="000B57F7" w:rsidRDefault="000B57F7" w:rsidP="009947BB">
      <w:r>
        <w:t>The arrest needs to be necessary for the arrest to be lawful and needs to hit one of the following criteria;</w:t>
      </w:r>
    </w:p>
    <w:p w:rsidR="000B57F7" w:rsidRDefault="000B57F7" w:rsidP="000B57F7">
      <w:pPr>
        <w:pStyle w:val="ListParagraph"/>
        <w:numPr>
          <w:ilvl w:val="0"/>
          <w:numId w:val="2"/>
        </w:numPr>
      </w:pPr>
      <w:r>
        <w:t>To for a prompt and effective investigation, to interview the suspect, in order to obtain fingerprints or to allow to conduct a search of s32 or s18 is the offence is indictable.</w:t>
      </w:r>
    </w:p>
    <w:p w:rsidR="000B57F7" w:rsidRDefault="000B57F7" w:rsidP="000B57F7">
      <w:pPr>
        <w:pStyle w:val="ListParagraph"/>
        <w:numPr>
          <w:ilvl w:val="0"/>
          <w:numId w:val="2"/>
        </w:numPr>
      </w:pPr>
      <w:r>
        <w:t>To prevent disappearance, if the suspect is known to not turn up to court or voluntary interviews.</w:t>
      </w:r>
    </w:p>
    <w:p w:rsidR="000B57F7" w:rsidRDefault="000B57F7" w:rsidP="000B57F7">
      <w:pPr>
        <w:pStyle w:val="ListParagraph"/>
        <w:numPr>
          <w:ilvl w:val="0"/>
          <w:numId w:val="2"/>
        </w:numPr>
      </w:pPr>
      <w:r>
        <w:t>To protect a child or vulnerable person such as domestic violence case.</w:t>
      </w:r>
    </w:p>
    <w:p w:rsidR="000B57F7" w:rsidRDefault="000B57F7" w:rsidP="000B57F7">
      <w:pPr>
        <w:pStyle w:val="ListParagraph"/>
        <w:numPr>
          <w:ilvl w:val="0"/>
          <w:numId w:val="2"/>
        </w:numPr>
      </w:pPr>
      <w:r>
        <w:t>To prevent an obstruction on the highway</w:t>
      </w:r>
    </w:p>
    <w:p w:rsidR="000B57F7" w:rsidRDefault="008C3FC1" w:rsidP="000B57F7">
      <w:pPr>
        <w:pStyle w:val="ListParagraph"/>
        <w:numPr>
          <w:ilvl w:val="0"/>
          <w:numId w:val="2"/>
        </w:numPr>
      </w:pPr>
      <w:r>
        <w:t>To prevent physical harm to themselves or any other person.</w:t>
      </w:r>
    </w:p>
    <w:p w:rsidR="008C3FC1" w:rsidRDefault="008C3FC1" w:rsidP="000B57F7">
      <w:pPr>
        <w:pStyle w:val="ListParagraph"/>
        <w:numPr>
          <w:ilvl w:val="0"/>
          <w:numId w:val="2"/>
        </w:numPr>
      </w:pPr>
      <w:r>
        <w:t>To prevent public decency, such as foul or obscene language.</w:t>
      </w:r>
    </w:p>
    <w:p w:rsidR="008C3FC1" w:rsidRDefault="008C3FC1" w:rsidP="000B57F7">
      <w:pPr>
        <w:pStyle w:val="ListParagraph"/>
        <w:numPr>
          <w:ilvl w:val="0"/>
          <w:numId w:val="2"/>
        </w:numPr>
      </w:pPr>
      <w:r>
        <w:t>To prevent further loss or damage to property</w:t>
      </w:r>
    </w:p>
    <w:p w:rsidR="008C3FC1" w:rsidRDefault="008C3FC1" w:rsidP="000B57F7">
      <w:pPr>
        <w:pStyle w:val="ListParagraph"/>
        <w:numPr>
          <w:ilvl w:val="0"/>
          <w:numId w:val="2"/>
        </w:numPr>
      </w:pPr>
      <w:r>
        <w:t>To ascertain the suspects address</w:t>
      </w:r>
    </w:p>
    <w:p w:rsidR="008C3FC1" w:rsidRDefault="008C3FC1" w:rsidP="000B57F7">
      <w:pPr>
        <w:pStyle w:val="ListParagraph"/>
        <w:numPr>
          <w:ilvl w:val="0"/>
          <w:numId w:val="2"/>
        </w:numPr>
      </w:pPr>
      <w:r>
        <w:t>To ascertain the suspects name</w:t>
      </w:r>
    </w:p>
    <w:p w:rsidR="008C3FC1" w:rsidRDefault="008C3FC1" w:rsidP="008C3FC1"/>
    <w:p w:rsidR="008C3FC1" w:rsidRDefault="005F21BC" w:rsidP="008C3FC1">
      <w:r>
        <w:t xml:space="preserve">8. </w:t>
      </w:r>
      <w:r w:rsidR="008C3FC1">
        <w:t>When dealing with conflict while conducting an arrest, the police may require using the legislation s117 of PACE Act 1984, which a police officer is able to use such force as is necessary to exercise a power under the PACE act 1984.  The police may also use common law, which any person can use such force as is necessary for self-defence or defence of another, or for a pre-emptive strike if the person believed to be under attack (would need to justify this).  Also, another legislation is s3 of the criminal law act 1967, where any person can use such force as is necessary to prevent a criminal offence, in the effect or assist in a lawful arrest and to recapture any persons unlawfully at large whom he/she is pursuing.</w:t>
      </w:r>
    </w:p>
    <w:p w:rsidR="008C3FC1" w:rsidRDefault="008C3FC1" w:rsidP="008C3FC1">
      <w:r>
        <w:t>While using these powers, the police will need to use the mnemonic JPLANE, to ensure it can be justified, proportionate, legal, accountable, necessary and ethical.</w:t>
      </w:r>
    </w:p>
    <w:p w:rsidR="00CD2F79" w:rsidRDefault="00CD2F79" w:rsidP="008C3FC1"/>
    <w:p w:rsidR="00CD2F79" w:rsidRDefault="005F21BC" w:rsidP="008C3FC1">
      <w:r>
        <w:t xml:space="preserve">9. </w:t>
      </w:r>
      <w:r w:rsidR="00CD2F79">
        <w:t>On arrest, we must provide the following information;</w:t>
      </w:r>
    </w:p>
    <w:p w:rsidR="00CD2F79" w:rsidRDefault="00CD2F79" w:rsidP="00CD2F79">
      <w:pPr>
        <w:pStyle w:val="ListParagraph"/>
        <w:numPr>
          <w:ilvl w:val="0"/>
          <w:numId w:val="3"/>
        </w:numPr>
      </w:pPr>
      <w:r>
        <w:t>He/she is under arrest</w:t>
      </w:r>
    </w:p>
    <w:p w:rsidR="00CD2F79" w:rsidRDefault="00CD2F79" w:rsidP="00CD2F79">
      <w:pPr>
        <w:pStyle w:val="ListParagraph"/>
        <w:numPr>
          <w:ilvl w:val="0"/>
          <w:numId w:val="3"/>
        </w:numPr>
      </w:pPr>
      <w:r>
        <w:t>The nature and the consequence of the arrest</w:t>
      </w:r>
    </w:p>
    <w:p w:rsidR="00CD2F79" w:rsidRDefault="00CD2F79" w:rsidP="00CD2F79">
      <w:pPr>
        <w:pStyle w:val="ListParagraph"/>
        <w:numPr>
          <w:ilvl w:val="0"/>
          <w:numId w:val="3"/>
        </w:numPr>
      </w:pPr>
      <w:r>
        <w:t>Why the arrest is necessary</w:t>
      </w:r>
    </w:p>
    <w:p w:rsidR="00CD2F79" w:rsidRDefault="00CD2F79" w:rsidP="00CD2F79">
      <w:pPr>
        <w:pStyle w:val="ListParagraph"/>
        <w:numPr>
          <w:ilvl w:val="0"/>
          <w:numId w:val="3"/>
        </w:numPr>
      </w:pPr>
      <w:r>
        <w:t>The ‘when questioned’ caution</w:t>
      </w:r>
    </w:p>
    <w:p w:rsidR="00CD2F79" w:rsidRDefault="00CD2F79" w:rsidP="00CD2F79">
      <w:pPr>
        <w:pStyle w:val="ListParagraph"/>
      </w:pPr>
    </w:p>
    <w:p w:rsidR="00CD2F79" w:rsidRDefault="00CD2F79" w:rsidP="009947BB"/>
    <w:p w:rsidR="000B57F7" w:rsidRDefault="00CD2F79" w:rsidP="009947BB">
      <w:r>
        <w:t>10. The National decision model comprises of 7 elements, which are the following;</w:t>
      </w:r>
    </w:p>
    <w:p w:rsidR="00CD2F79" w:rsidRDefault="00CD2F79" w:rsidP="00CD2F79">
      <w:pPr>
        <w:pStyle w:val="ListParagraph"/>
        <w:numPr>
          <w:ilvl w:val="0"/>
          <w:numId w:val="4"/>
        </w:numPr>
      </w:pPr>
      <w:r>
        <w:lastRenderedPageBreak/>
        <w:t>Code of ethics – The code of ethics are the policing principals which underpins everything decision making the people do.  The code of ethics should always be adhered and at the forefront of everything as police do.</w:t>
      </w:r>
    </w:p>
    <w:p w:rsidR="00CD2F79" w:rsidRDefault="00CD2F79" w:rsidP="00CD2F79">
      <w:pPr>
        <w:pStyle w:val="ListParagraph"/>
        <w:numPr>
          <w:ilvl w:val="0"/>
          <w:numId w:val="4"/>
        </w:numPr>
      </w:pPr>
      <w:r>
        <w:t>Information – gathering information in order to identify the issue and make an effective investigation.</w:t>
      </w:r>
    </w:p>
    <w:p w:rsidR="00CD2F79" w:rsidRDefault="00CD2F79" w:rsidP="00CD2F79">
      <w:pPr>
        <w:pStyle w:val="ListParagraph"/>
        <w:numPr>
          <w:ilvl w:val="0"/>
          <w:numId w:val="4"/>
        </w:numPr>
      </w:pPr>
      <w:r>
        <w:t>Assess – The police should assess threats and risk and develop a working strategy.</w:t>
      </w:r>
    </w:p>
    <w:p w:rsidR="00CD2F79" w:rsidRDefault="00CD2F79" w:rsidP="00CD2F79">
      <w:pPr>
        <w:pStyle w:val="ListParagraph"/>
        <w:numPr>
          <w:ilvl w:val="0"/>
          <w:numId w:val="4"/>
        </w:numPr>
      </w:pPr>
      <w:r>
        <w:t>Options – Identifying and considering options and contingencies.</w:t>
      </w:r>
    </w:p>
    <w:p w:rsidR="00CD2F79" w:rsidRDefault="0087649B" w:rsidP="00CD2F79">
      <w:pPr>
        <w:pStyle w:val="ListParagraph"/>
        <w:numPr>
          <w:ilvl w:val="0"/>
          <w:numId w:val="4"/>
        </w:numPr>
      </w:pPr>
      <w:r>
        <w:t>Action – Once identified your options, taking action of the issue at hand.</w:t>
      </w:r>
    </w:p>
    <w:p w:rsidR="0087649B" w:rsidRDefault="0087649B" w:rsidP="00CD2F79">
      <w:pPr>
        <w:pStyle w:val="ListParagraph"/>
        <w:numPr>
          <w:ilvl w:val="0"/>
          <w:numId w:val="4"/>
        </w:numPr>
      </w:pPr>
      <w:r>
        <w:t>Review – Reviewing the process, learning from mistakes and looking at development and what we could do differently next time.</w:t>
      </w:r>
    </w:p>
    <w:p w:rsidR="00966D7D" w:rsidRDefault="00966D7D" w:rsidP="00966D7D">
      <w:r>
        <w:t>The National decision model is a valuable model in all policing activities and decision making, and the model is a continuing cycle so that processes can be assessed and continued to be developed.</w:t>
      </w:r>
    </w:p>
    <w:p w:rsidR="00966D7D" w:rsidRDefault="00966D7D" w:rsidP="00966D7D"/>
    <w:p w:rsidR="00CD2F79" w:rsidRDefault="00FB0CDB" w:rsidP="009947BB">
      <w:r>
        <w:t>11.  Section 17 of PACE Act 1984 is, any police officer can enter and search any premises if he/she has reasonable grounds to believe that the person wanted is on the premises for the purposes to execute a warrant, to arrest for an indictable offence, to recapture any persons unlawfully at large whom he/she is pursuing ( has to be fresh on their heels such as the DPP V D’Souza 1992 case), and if the police officer has reasonable grounds to suspect that the person is on the premises in order to save a life or limb or prevent further serious damage.  In the case of DPP V Syed 2010, the concern of welfare of someone inside the premises is not enough and need to know imminent risk to live to use s17 of PACE act 1984 in order for it to be lawful.</w:t>
      </w:r>
    </w:p>
    <w:p w:rsidR="00FB0CDB" w:rsidRDefault="00FB0CDB" w:rsidP="009947BB"/>
    <w:p w:rsidR="00FB0CDB" w:rsidRDefault="00FB0CDB" w:rsidP="009947BB">
      <w:r>
        <w:t xml:space="preserve">12.  </w:t>
      </w:r>
      <w:r w:rsidR="00354895">
        <w:t>To test dishonesty, the jury would apply the ‘objective test’ which has been derived from the Ivey v Genting casinos 2017 case, whereby the defendants actions will be put to an average honest person who weighs up all the facts and determines if the actions of the defendant is guilty or not.  Which is different to when R V Ghosh 1982 used to also do a ‘subjective test’, however this is now not used in court.</w:t>
      </w:r>
    </w:p>
    <w:p w:rsidR="00CD2F79" w:rsidRDefault="00372918" w:rsidP="009947BB">
      <w:r>
        <w:t>13.</w:t>
      </w:r>
    </w:p>
    <w:p w:rsidR="00372918" w:rsidRDefault="00372918" w:rsidP="009947BB">
      <w:r>
        <w:t xml:space="preserve">14. Vulnerable means when a person due to their </w:t>
      </w:r>
      <w:r w:rsidR="004271B3">
        <w:t xml:space="preserve">current </w:t>
      </w:r>
      <w:r>
        <w:t xml:space="preserve">circumstances cannot protect themselves from </w:t>
      </w:r>
      <w:r w:rsidR="004271B3">
        <w:t xml:space="preserve">harm or exploitation, such as a person who is intoxicated, someone who has low intelligence/learning difficulties, protected characteristics, a child under 18 years of age or on drugs. However, it could also mean someone who has had a risk assessment, and been deemed medium or high risk and a vulnerability action plan has been conducted.  </w:t>
      </w:r>
    </w:p>
    <w:p w:rsidR="004271B3" w:rsidRDefault="004271B3" w:rsidP="009947BB"/>
    <w:p w:rsidR="004271B3" w:rsidRDefault="004271B3" w:rsidP="009947BB">
      <w:r>
        <w:t xml:space="preserve">15. </w:t>
      </w:r>
      <w:r w:rsidR="00FC4CD0">
        <w:t>The Anti-social behaviour</w:t>
      </w:r>
      <w:r w:rsidR="004E1FDB">
        <w:t xml:space="preserve">, crime and policing </w:t>
      </w:r>
      <w:r w:rsidR="00FC4CD0">
        <w:t>act 2014, defines Anti-social behaviour as any behaviour or conduct that causes or is likely to cause any harassment, alarm or distress to any person.  In a housing related context is when any conduct causes any nuisance or annoyance with regards to the person’s occupation or residence.  There are 4 main categories of Anti-social behaviour which are; misuse of public space, acts directed at people, disregard to the community or personal well-being or environmental damage.</w:t>
      </w:r>
      <w:r w:rsidR="00050119">
        <w:t xml:space="preserve">  It is also broadly categorised as housing relating or non-housing related.  </w:t>
      </w:r>
    </w:p>
    <w:p w:rsidR="004044CD" w:rsidRDefault="004044CD" w:rsidP="009947BB">
      <w:r>
        <w:lastRenderedPageBreak/>
        <w:t>16. The dispersal power under s35 of the ASBPC Act 2014, is a power which can give quick respite to the local community.  It allows the police to disperse the people from a particular area whereby they cannot return for 48 hours.  This could be youths who are drinking in a children’s park/playground, and the police hand this dispersal power to those causing the Anti-social behaviour and stops them from being at the hotspot area for 48 hours.</w:t>
      </w:r>
      <w:r w:rsidR="00B666C2">
        <w:t xml:space="preserve">  If any person given this power, breaks this power and returns before 48 hours then this </w:t>
      </w:r>
      <w:r w:rsidR="00E641DC">
        <w:t xml:space="preserve">is then a summary offence and </w:t>
      </w:r>
      <w:r w:rsidR="00B666C2">
        <w:t>fine will be issued.</w:t>
      </w:r>
    </w:p>
    <w:p w:rsidR="00E641DC" w:rsidRDefault="00E641DC" w:rsidP="009947BB"/>
    <w:p w:rsidR="00E641DC" w:rsidRDefault="00E641DC" w:rsidP="009947BB">
      <w:r>
        <w:t>17. The Routine Activity theory looks at three elements such as; the likely offender, the absence of a guardian and a suitable target.  There is evidence that all of the 3 elements coincide which has an effect of criminal offences being committed.  The Routine Activity theory looks at each el</w:t>
      </w:r>
      <w:r w:rsidR="001E42C9">
        <w:t>ement and if one is taken away then offence committed is less probable.  Such as if the element of a ‘suitable target’ was looked into, and looking at the value, visibility, access and inertia if the target was less valuable, or put away so not visible then this is making it harder for the offender to commit the offence.  It’s making the offence harder to commit, while trying to change the offenders’ perceptions.  Increasing the effort, excuses and reducing the rewards which in turn doesn’t make it appealing for the offence to be committed.</w:t>
      </w:r>
    </w:p>
    <w:p w:rsidR="001E42C9" w:rsidRDefault="001E42C9" w:rsidP="009947BB"/>
    <w:p w:rsidR="001E42C9" w:rsidRDefault="00485EB1" w:rsidP="009947BB">
      <w:r>
        <w:t>18. Evidence based policing uses the mnemonic ATLAS for the problem solving approach such as;</w:t>
      </w:r>
    </w:p>
    <w:p w:rsidR="00485EB1" w:rsidRDefault="00485EB1" w:rsidP="009947BB">
      <w:r>
        <w:t>ASK – This is where the officer gather all the relevant information, from CCTV, body warn cameras, ANPR, witnesses and victims to identify the problem.</w:t>
      </w:r>
    </w:p>
    <w:p w:rsidR="00485EB1" w:rsidRDefault="00485EB1" w:rsidP="009947BB">
      <w:r>
        <w:t>Learn – This is where once the officer has gather all the relevant information and intelligence, the officer identifies the issues and understands the issue.</w:t>
      </w:r>
    </w:p>
    <w:p w:rsidR="00485EB1" w:rsidRDefault="00485EB1" w:rsidP="009947BB">
      <w:r>
        <w:t>Test – this is when all information and intelligence has been analysed that an intervention has been put in place and the officer gets to see if the particular problem solving approach is successful.</w:t>
      </w:r>
    </w:p>
    <w:p w:rsidR="00485EB1" w:rsidRDefault="00485EB1" w:rsidP="009947BB">
      <w:r>
        <w:t>Adapt – Here, whatever the officer has learnt from his/her findings that the intervention may need to be adapted or developed in some way to solve the under lying issue at hand.</w:t>
      </w:r>
    </w:p>
    <w:p w:rsidR="00485EB1" w:rsidRDefault="00485EB1" w:rsidP="009947BB">
      <w:r>
        <w:t>SHARE – Disseminating the relevant findings to colleagues, supervisors and multi-partner agencies.</w:t>
      </w:r>
    </w:p>
    <w:p w:rsidR="000A5602" w:rsidRDefault="000A5602"/>
    <w:p w:rsidR="0066726D" w:rsidRDefault="0066726D">
      <w:r>
        <w:t>19.  The problem solving techniques which the police could use are the following;</w:t>
      </w:r>
    </w:p>
    <w:p w:rsidR="0066726D" w:rsidRDefault="0066726D">
      <w:r>
        <w:t xml:space="preserve">PAT – Problem Analysis triangle which helps the officer to analyse 3 elements which are the victim, location, or </w:t>
      </w:r>
      <w:r w:rsidR="00032D53">
        <w:t>offender.  Looking at if one element is taking away then it is harder for the offence to be committed.  This could be arresting the offender, or using the s35 ASBPC Act 2014 dispersal power so that the offender is not in the area to commit the crime, or it could be that the office looks at crime prevention techniques in the location such as target hardening measures such as heavy duty doors, or installing CCTV or better street lighting.  All of these measures that can help to make the offence harder to commit.</w:t>
      </w:r>
    </w:p>
    <w:p w:rsidR="00032D53" w:rsidRDefault="00032D53">
      <w:r>
        <w:t xml:space="preserve">The next step up from the Problem Analysis triangle is the OSARA process which also looks at the reviewing element of it too.  The OSARA model looks at the objective, scanning, analysis, response and assess.  The objective of OSARA needs to be a SMART objective which is specific, measurable, attainable, relevant and timely.  The objective sets out what the officer wants to achieve, the scanning element is gathering all the relevant information. The analysis is looking at understanding </w:t>
      </w:r>
      <w:r>
        <w:lastRenderedPageBreak/>
        <w:t>the issues/problem and the under lying issues, the response element is dealing with the issues and the assessment, is looking at if the issue is no longer there, and if the problem has gone was it do with the measures that was put in place by the officer.  Also looking at what can be developed and what can be done differently to be more successful.  The OSARA Model is a continuing Cycle.</w:t>
      </w:r>
    </w:p>
    <w:p w:rsidR="00032D53" w:rsidRDefault="00032D53" w:rsidP="00032D53">
      <w:r>
        <w:t xml:space="preserve">Can also use Routine activity theory.  </w:t>
      </w:r>
      <w:r>
        <w:t>The Routine Activity theory looks at three elements such as; the likely offender, the absence of a guardian and a suitable target.  There is evidence that all of the 3 elements coincide which has an effect of criminal offences being committed.  The Routine Activity theory looks at each element and if one is taken away then offence committed is less probable.  Such as if the element of a ‘suitable target’ was looked into, and looking at the value, visibility, access and inertia if the target was less valuable, or put away so not visible then this is making it harder for the offender to commit the offence.  It’s making the offence harder to commit, while trying to change the offenders’ perceptions.  Increa</w:t>
      </w:r>
      <w:r w:rsidR="00527C50">
        <w:t>sing the effort and risks</w:t>
      </w:r>
      <w:r>
        <w:t xml:space="preserve"> and reducing the rewards</w:t>
      </w:r>
      <w:r w:rsidR="00527C50">
        <w:t xml:space="preserve"> and excuses</w:t>
      </w:r>
      <w:r>
        <w:t xml:space="preserve"> which in turn doesn’t make it appealing for the offence to be committed.</w:t>
      </w:r>
    </w:p>
    <w:p w:rsidR="00527C50" w:rsidRDefault="00527C50" w:rsidP="00032D53">
      <w:r>
        <w:t>Rational Choice theory too, where this is to change the offenders perceptions by making them feel guilty or ashamed in what they commit.  Looking at reducing the rewards and excuses but increasing the risk and effort.  Looking at the 25 situational crime preventions techniques.</w:t>
      </w:r>
    </w:p>
    <w:p w:rsidR="00323589" w:rsidRDefault="00527C50" w:rsidP="00032D53">
      <w:r>
        <w:t>Community resolution – whereby the victim and offender come together to discuss the issues and the victim can explain how the offender and the crime committed made them feel.  This needs to be agreed by both the victim and offender to take place and has to be low level crime and first time offence.</w:t>
      </w:r>
    </w:p>
    <w:p w:rsidR="008D06CD" w:rsidRDefault="008D06CD" w:rsidP="00032D53">
      <w:r>
        <w:t>OOCD</w:t>
      </w:r>
      <w:bookmarkStart w:id="0" w:name="_GoBack"/>
      <w:bookmarkEnd w:id="0"/>
    </w:p>
    <w:p w:rsidR="00323589" w:rsidRDefault="00323589" w:rsidP="00032D53">
      <w:r>
        <w:t>20.</w:t>
      </w:r>
    </w:p>
    <w:p w:rsidR="00527C50" w:rsidRDefault="002532FC" w:rsidP="00032D53">
      <w:r>
        <w:t>21.  Section 1 of Pace act 1984, is a police officer can detain and search any person or vehicle, or anything in or on the vehicle, in any public place or which the public has access to, if the officer has reasonable grounds to believe that a stolen item, a prohibited article, a prohibited firework or a bladed or sharply pointed article will be found.</w:t>
      </w:r>
    </w:p>
    <w:p w:rsidR="002532FC" w:rsidRDefault="002532FC" w:rsidP="00032D53">
      <w:r>
        <w:t>Reasonable grounds would constitute as relevant facts known about the offender, witness and victim information, the location, the time of day and also SHACKS, what has been seen, heard, actions of the offender, knowledge of the offender and the smell (drugs).  Can’t go by smell alone.</w:t>
      </w:r>
    </w:p>
    <w:p w:rsidR="002532FC" w:rsidRDefault="002532FC" w:rsidP="00032D53">
      <w:r>
        <w:t xml:space="preserve">22. The officer will need </w:t>
      </w:r>
      <w:r w:rsidR="003A711B">
        <w:t>to provide GOWISELY</w:t>
      </w:r>
      <w:r w:rsidR="00B4114B">
        <w:t xml:space="preserve"> (s2</w:t>
      </w:r>
      <w:r w:rsidR="008D06CD">
        <w:t xml:space="preserve"> </w:t>
      </w:r>
      <w:r w:rsidR="00B4114B">
        <w:t>of PACE Act 1984)</w:t>
      </w:r>
      <w:r w:rsidR="003A711B">
        <w:t xml:space="preserve"> for the search to be lawful such as;</w:t>
      </w:r>
    </w:p>
    <w:p w:rsidR="003A711B" w:rsidRDefault="003A711B" w:rsidP="003A711B">
      <w:pPr>
        <w:pStyle w:val="ListParagraph"/>
        <w:numPr>
          <w:ilvl w:val="0"/>
          <w:numId w:val="6"/>
        </w:numPr>
      </w:pPr>
      <w:r>
        <w:t>Ground on the suspicion of the search</w:t>
      </w:r>
    </w:p>
    <w:p w:rsidR="003A711B" w:rsidRDefault="003A711B" w:rsidP="003A711B">
      <w:pPr>
        <w:pStyle w:val="ListParagraph"/>
        <w:numPr>
          <w:ilvl w:val="0"/>
          <w:numId w:val="6"/>
        </w:numPr>
      </w:pPr>
      <w:r>
        <w:t>Objective and purpose of the search – what the officer is looking for.</w:t>
      </w:r>
    </w:p>
    <w:p w:rsidR="003A711B" w:rsidRDefault="003A711B" w:rsidP="003A711B">
      <w:pPr>
        <w:pStyle w:val="ListParagraph"/>
        <w:numPr>
          <w:ilvl w:val="0"/>
          <w:numId w:val="6"/>
        </w:numPr>
      </w:pPr>
      <w:r>
        <w:t>Warrant card, if the officer isn’t wearing a uniform</w:t>
      </w:r>
    </w:p>
    <w:p w:rsidR="003A711B" w:rsidRDefault="003A711B" w:rsidP="003A711B">
      <w:pPr>
        <w:pStyle w:val="ListParagraph"/>
        <w:numPr>
          <w:ilvl w:val="0"/>
          <w:numId w:val="6"/>
        </w:numPr>
      </w:pPr>
      <w:r>
        <w:t>Identification of the officer</w:t>
      </w:r>
    </w:p>
    <w:p w:rsidR="003A711B" w:rsidRDefault="003A711B" w:rsidP="003A711B">
      <w:pPr>
        <w:pStyle w:val="ListParagraph"/>
        <w:numPr>
          <w:ilvl w:val="0"/>
          <w:numId w:val="6"/>
        </w:numPr>
      </w:pPr>
      <w:r>
        <w:t>Station the officer is based at</w:t>
      </w:r>
    </w:p>
    <w:p w:rsidR="003A711B" w:rsidRDefault="00B4114B" w:rsidP="003A711B">
      <w:pPr>
        <w:pStyle w:val="ListParagraph"/>
        <w:numPr>
          <w:ilvl w:val="0"/>
          <w:numId w:val="6"/>
        </w:numPr>
      </w:pPr>
      <w:r>
        <w:t>Entitlement of the search copy</w:t>
      </w:r>
    </w:p>
    <w:p w:rsidR="00B4114B" w:rsidRDefault="00B4114B" w:rsidP="003A711B">
      <w:pPr>
        <w:pStyle w:val="ListParagraph"/>
        <w:numPr>
          <w:ilvl w:val="0"/>
          <w:numId w:val="6"/>
        </w:numPr>
      </w:pPr>
      <w:r>
        <w:t>Legal power used</w:t>
      </w:r>
    </w:p>
    <w:p w:rsidR="00B4114B" w:rsidRDefault="00B4114B" w:rsidP="003A711B">
      <w:pPr>
        <w:pStyle w:val="ListParagraph"/>
        <w:numPr>
          <w:ilvl w:val="0"/>
          <w:numId w:val="6"/>
        </w:numPr>
      </w:pPr>
      <w:r>
        <w:t>You are detained for the purpose of the search</w:t>
      </w:r>
    </w:p>
    <w:p w:rsidR="00B4114B" w:rsidRDefault="00B4114B" w:rsidP="00B4114B">
      <w:pPr>
        <w:ind w:left="360"/>
      </w:pPr>
    </w:p>
    <w:p w:rsidR="00B4114B" w:rsidRDefault="00B4114B" w:rsidP="00B4114B">
      <w:pPr>
        <w:ind w:left="360"/>
      </w:pPr>
      <w:r>
        <w:lastRenderedPageBreak/>
        <w:t>In the case of R v Bristol 1997, the case was overturned on appeal whereby the s2 of PACE Act 1984 was not provided before search and therefore not lawful.</w:t>
      </w:r>
    </w:p>
    <w:p w:rsidR="003A711B" w:rsidRDefault="003A711B" w:rsidP="00032D53"/>
    <w:p w:rsidR="00032D53" w:rsidRDefault="00861564">
      <w:r>
        <w:t>23. The BUSSS 2014 aim was to make it transparent and respectful and everyone treated fairly when a search is conducted and not discriminated against.</w:t>
      </w:r>
    </w:p>
    <w:p w:rsidR="000A5602" w:rsidRDefault="002646C7">
      <w:r>
        <w:t>25</w:t>
      </w:r>
      <w:r w:rsidR="005F21BC">
        <w:t>. CPIA 1996</w:t>
      </w:r>
    </w:p>
    <w:p w:rsidR="005F21BC" w:rsidRDefault="005F21BC">
      <w:r>
        <w:t>RIPA 2000</w:t>
      </w:r>
    </w:p>
    <w:p w:rsidR="005F21BC" w:rsidRDefault="005F21BC">
      <w:r>
        <w:t>HRA 1998</w:t>
      </w:r>
    </w:p>
    <w:p w:rsidR="00322645" w:rsidRDefault="00322645">
      <w:r>
        <w:t xml:space="preserve">DPA </w:t>
      </w:r>
    </w:p>
    <w:p w:rsidR="005F21BC" w:rsidRDefault="005F21BC"/>
    <w:sectPr w:rsidR="005F21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306C95"/>
    <w:multiLevelType w:val="hybridMultilevel"/>
    <w:tmpl w:val="F7620A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0F7456"/>
    <w:multiLevelType w:val="hybridMultilevel"/>
    <w:tmpl w:val="C21AF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C41D36"/>
    <w:multiLevelType w:val="hybridMultilevel"/>
    <w:tmpl w:val="915019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AEA6953"/>
    <w:multiLevelType w:val="hybridMultilevel"/>
    <w:tmpl w:val="C3AEA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82A5F4B"/>
    <w:multiLevelType w:val="hybridMultilevel"/>
    <w:tmpl w:val="26620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CAF2B69"/>
    <w:multiLevelType w:val="hybridMultilevel"/>
    <w:tmpl w:val="15CC99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5"/>
  </w:num>
  <w:num w:numId="4">
    <w:abstractNumId w:val="2"/>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5602"/>
    <w:rsid w:val="00032D53"/>
    <w:rsid w:val="00050119"/>
    <w:rsid w:val="00090B2B"/>
    <w:rsid w:val="000A5602"/>
    <w:rsid w:val="000B57F7"/>
    <w:rsid w:val="000B76A0"/>
    <w:rsid w:val="001E42C9"/>
    <w:rsid w:val="002532FC"/>
    <w:rsid w:val="002646C7"/>
    <w:rsid w:val="00322645"/>
    <w:rsid w:val="00323589"/>
    <w:rsid w:val="00326D91"/>
    <w:rsid w:val="00354895"/>
    <w:rsid w:val="00372918"/>
    <w:rsid w:val="003A711B"/>
    <w:rsid w:val="004044CD"/>
    <w:rsid w:val="004271B3"/>
    <w:rsid w:val="00461992"/>
    <w:rsid w:val="00485EB1"/>
    <w:rsid w:val="004E1FDB"/>
    <w:rsid w:val="004E2D00"/>
    <w:rsid w:val="00527C50"/>
    <w:rsid w:val="005F21BC"/>
    <w:rsid w:val="006240F1"/>
    <w:rsid w:val="0066726D"/>
    <w:rsid w:val="006A774E"/>
    <w:rsid w:val="00743C88"/>
    <w:rsid w:val="00847254"/>
    <w:rsid w:val="00861564"/>
    <w:rsid w:val="0087649B"/>
    <w:rsid w:val="008C3FC1"/>
    <w:rsid w:val="008D06CD"/>
    <w:rsid w:val="008D24C7"/>
    <w:rsid w:val="00966D7D"/>
    <w:rsid w:val="009947BB"/>
    <w:rsid w:val="009B1FFC"/>
    <w:rsid w:val="009F1F23"/>
    <w:rsid w:val="00B4114B"/>
    <w:rsid w:val="00B666C2"/>
    <w:rsid w:val="00CD2F79"/>
    <w:rsid w:val="00D115B5"/>
    <w:rsid w:val="00D77B1F"/>
    <w:rsid w:val="00E641DC"/>
    <w:rsid w:val="00FB0CDB"/>
    <w:rsid w:val="00FC4C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3EE57"/>
  <w15:chartTrackingRefBased/>
  <w15:docId w15:val="{8BE01A61-00CA-4D41-9270-4875CDACA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47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8</Pages>
  <Words>3249</Words>
  <Characters>18524</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21730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Tucker, Emma-Louise</dc:creator>
  <cp:keywords/>
  <dc:description/>
  <cp:lastModifiedBy>Tucker, Emma-Louise</cp:lastModifiedBy>
  <cp:revision>37</cp:revision>
  <dcterms:created xsi:type="dcterms:W3CDTF">2020-09-04T11:34:00Z</dcterms:created>
  <dcterms:modified xsi:type="dcterms:W3CDTF">2020-09-04T14:06:00Z</dcterms:modified>
</cp:coreProperties>
</file>