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F7B33" w14:textId="77777777" w:rsidR="003463F0" w:rsidRPr="003463F0" w:rsidRDefault="003463F0" w:rsidP="003463F0">
      <w:pPr>
        <w:widowControl/>
        <w:ind w:right="100"/>
        <w:jc w:val="right"/>
        <w:rPr>
          <w:rFonts w:ascii="Times New Roman" w:eastAsia="新細明體" w:hAnsi="Times New Roman" w:cs="Times New Roman"/>
          <w:b/>
          <w:kern w:val="0"/>
          <w:sz w:val="28"/>
          <w:szCs w:val="28"/>
          <w:lang w:val="en-GB" w:eastAsia="en-GB"/>
        </w:rPr>
      </w:pPr>
      <w:r w:rsidRPr="003463F0">
        <w:rPr>
          <w:rFonts w:ascii="Times New Roman" w:eastAsia="新細明體" w:hAnsi="Times New Roman" w:cs="Times New Roman"/>
          <w:noProof/>
          <w:kern w:val="0"/>
          <w:sz w:val="20"/>
          <w:szCs w:val="20"/>
          <w:lang w:val="en-GB" w:eastAsia="en-GB"/>
        </w:rPr>
        <w:drawing>
          <wp:anchor distT="0" distB="0" distL="114300" distR="114300" simplePos="0" relativeHeight="251659264" behindDoc="0" locked="0" layoutInCell="1" allowOverlap="1" wp14:anchorId="5C992247" wp14:editId="79C4E71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3463F0">
        <w:rPr>
          <w:rFonts w:ascii="Times New Roman" w:eastAsia="新細明體" w:hAnsi="Times New Roman" w:cs="Times New Roman"/>
          <w:kern w:val="0"/>
          <w:sz w:val="20"/>
          <w:szCs w:val="20"/>
          <w:lang w:val="en-GB" w:eastAsia="en-GB"/>
        </w:rPr>
        <w:t xml:space="preserve"> </w:t>
      </w:r>
      <w:r w:rsidRPr="003463F0">
        <w:rPr>
          <w:rFonts w:ascii="Times New Roman" w:eastAsia="新細明體" w:hAnsi="Times New Roman" w:cs="Times New Roman"/>
          <w:kern w:val="0"/>
          <w:sz w:val="20"/>
          <w:szCs w:val="20"/>
          <w:lang w:val="en-GB" w:eastAsia="en-GB"/>
        </w:rPr>
        <w:br w:type="textWrapping" w:clear="all"/>
      </w:r>
      <w:r w:rsidRPr="003463F0">
        <w:rPr>
          <w:rFonts w:ascii="Times New Roman" w:eastAsia="新細明體" w:hAnsi="Times New Roman" w:cs="Times New Roman"/>
          <w:b/>
          <w:kern w:val="0"/>
          <w:sz w:val="28"/>
          <w:szCs w:val="28"/>
          <w:lang w:val="en-GB" w:eastAsia="en-GB"/>
        </w:rPr>
        <w:t>APPENDIX GA36d</w:t>
      </w:r>
    </w:p>
    <w:p w14:paraId="4EC62244" w14:textId="77777777" w:rsidR="003463F0" w:rsidRPr="003463F0" w:rsidRDefault="003463F0" w:rsidP="003463F0">
      <w:pPr>
        <w:widowControl/>
        <w:rPr>
          <w:rFonts w:ascii="Times New Roman" w:eastAsia="新細明體" w:hAnsi="Times New Roman" w:cs="Times New Roman"/>
          <w:kern w:val="0"/>
          <w:sz w:val="20"/>
          <w:szCs w:val="20"/>
          <w:lang w:val="en-GB" w:eastAsia="en-GB"/>
        </w:rPr>
      </w:pPr>
    </w:p>
    <w:tbl>
      <w:tblPr>
        <w:tblW w:w="9922" w:type="dxa"/>
        <w:tblInd w:w="-442" w:type="dxa"/>
        <w:tblBorders>
          <w:top w:val="single" w:sz="4" w:space="0" w:color="auto"/>
          <w:bottom w:val="single" w:sz="4" w:space="0" w:color="auto"/>
        </w:tblBorders>
        <w:shd w:val="clear" w:color="auto" w:fill="C0C0C0"/>
        <w:tblLook w:val="01E0" w:firstRow="1" w:lastRow="1" w:firstColumn="1" w:lastColumn="1" w:noHBand="0" w:noVBand="0"/>
      </w:tblPr>
      <w:tblGrid>
        <w:gridCol w:w="9922"/>
      </w:tblGrid>
      <w:tr w:rsidR="003463F0" w:rsidRPr="003463F0" w14:paraId="5F90E8A5" w14:textId="77777777" w:rsidTr="003463F0">
        <w:tc>
          <w:tcPr>
            <w:tcW w:w="9922" w:type="dxa"/>
            <w:shd w:val="clear" w:color="auto" w:fill="C0C0C0"/>
          </w:tcPr>
          <w:p w14:paraId="221D77FD" w14:textId="77777777" w:rsidR="003463F0" w:rsidRPr="003463F0" w:rsidRDefault="003463F0" w:rsidP="003463F0">
            <w:pPr>
              <w:keepNext/>
              <w:widowControl/>
              <w:spacing w:before="120" w:after="120"/>
              <w:jc w:val="center"/>
              <w:outlineLvl w:val="3"/>
              <w:rPr>
                <w:rFonts w:ascii="Times New Roman" w:eastAsia="新細明體" w:hAnsi="Times New Roman" w:cs="Times New Roman"/>
                <w:b/>
                <w:kern w:val="0"/>
                <w:sz w:val="40"/>
                <w:szCs w:val="20"/>
                <w:lang w:val="en-GB" w:eastAsia="en-GB"/>
              </w:rPr>
            </w:pPr>
            <w:r w:rsidRPr="003463F0">
              <w:rPr>
                <w:rFonts w:ascii="Times New Roman" w:eastAsia="新細明體" w:hAnsi="Times New Roman" w:cs="Times New Roman"/>
                <w:b/>
                <w:kern w:val="0"/>
                <w:sz w:val="40"/>
                <w:szCs w:val="20"/>
                <w:lang w:val="en-GB" w:eastAsia="en-GB"/>
              </w:rPr>
              <w:t xml:space="preserve">LEVEL 7 ASSESSMENT SPECIFICATION </w:t>
            </w:r>
          </w:p>
        </w:tc>
      </w:tr>
    </w:tbl>
    <w:tbl>
      <w:tblPr>
        <w:tblpPr w:leftFromText="180" w:rightFromText="180" w:vertAnchor="text" w:horzAnchor="margin" w:tblpXSpec="center" w:tblpY="592"/>
        <w:tblW w:w="9922"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463F0" w:rsidRPr="003463F0" w14:paraId="028DB042" w14:textId="77777777" w:rsidTr="003463F0">
        <w:tc>
          <w:tcPr>
            <w:tcW w:w="2093" w:type="dxa"/>
            <w:shd w:val="pct15" w:color="auto" w:fill="auto"/>
          </w:tcPr>
          <w:p w14:paraId="14ECCF8C"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Student name:</w:t>
            </w:r>
          </w:p>
        </w:tc>
        <w:tc>
          <w:tcPr>
            <w:tcW w:w="3293" w:type="dxa"/>
          </w:tcPr>
          <w:p w14:paraId="5BE2E096"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Kwong Kin Hung</w:t>
            </w:r>
          </w:p>
        </w:tc>
        <w:tc>
          <w:tcPr>
            <w:tcW w:w="2268" w:type="dxa"/>
            <w:shd w:val="clear" w:color="auto" w:fill="D9D9D9"/>
          </w:tcPr>
          <w:p w14:paraId="29CEB335"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Student ID number:</w:t>
            </w:r>
          </w:p>
        </w:tc>
        <w:tc>
          <w:tcPr>
            <w:tcW w:w="2268" w:type="dxa"/>
          </w:tcPr>
          <w:p w14:paraId="79BDD47D"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0"/>
                <w:szCs w:val="24"/>
                <w:lang w:val="en-GB" w:eastAsia="en-GB"/>
              </w:rPr>
              <w:t>2235237</w:t>
            </w:r>
          </w:p>
        </w:tc>
      </w:tr>
      <w:tr w:rsidR="003463F0" w:rsidRPr="003463F0" w14:paraId="237C52E3" w14:textId="77777777" w:rsidTr="003463F0">
        <w:tc>
          <w:tcPr>
            <w:tcW w:w="2093" w:type="dxa"/>
            <w:shd w:val="pct15" w:color="auto" w:fill="auto"/>
          </w:tcPr>
          <w:p w14:paraId="10AF765F"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Programme:</w:t>
            </w:r>
          </w:p>
        </w:tc>
        <w:tc>
          <w:tcPr>
            <w:tcW w:w="7829" w:type="dxa"/>
            <w:gridSpan w:val="3"/>
          </w:tcPr>
          <w:p w14:paraId="365CDC4D"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DBA</w:t>
            </w:r>
          </w:p>
        </w:tc>
      </w:tr>
      <w:tr w:rsidR="003463F0" w:rsidRPr="003463F0" w14:paraId="359E2320" w14:textId="77777777" w:rsidTr="003463F0">
        <w:tc>
          <w:tcPr>
            <w:tcW w:w="2093" w:type="dxa"/>
            <w:shd w:val="pct15" w:color="auto" w:fill="auto"/>
          </w:tcPr>
          <w:p w14:paraId="73848AEE"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Module:</w:t>
            </w:r>
          </w:p>
        </w:tc>
        <w:tc>
          <w:tcPr>
            <w:tcW w:w="7829" w:type="dxa"/>
            <w:gridSpan w:val="3"/>
            <w:shd w:val="clear" w:color="auto" w:fill="auto"/>
          </w:tcPr>
          <w:p w14:paraId="3ED2BCB4"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Qualitative Research Methods</w:t>
            </w:r>
          </w:p>
        </w:tc>
      </w:tr>
      <w:tr w:rsidR="003463F0" w:rsidRPr="003463F0" w14:paraId="098DC9C4" w14:textId="77777777" w:rsidTr="003463F0">
        <w:tc>
          <w:tcPr>
            <w:tcW w:w="2093" w:type="dxa"/>
            <w:shd w:val="pct15" w:color="auto" w:fill="auto"/>
          </w:tcPr>
          <w:p w14:paraId="0EB66562"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Module code:</w:t>
            </w:r>
          </w:p>
        </w:tc>
        <w:tc>
          <w:tcPr>
            <w:tcW w:w="3293" w:type="dxa"/>
          </w:tcPr>
          <w:p w14:paraId="065C2384"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HKBM7003</w:t>
            </w:r>
          </w:p>
        </w:tc>
        <w:tc>
          <w:tcPr>
            <w:tcW w:w="2268" w:type="dxa"/>
            <w:shd w:val="clear" w:color="auto" w:fill="D9D9D9"/>
          </w:tcPr>
          <w:p w14:paraId="17CB3A4D" w14:textId="77777777" w:rsidR="003463F0" w:rsidRPr="003463F0" w:rsidRDefault="003463F0" w:rsidP="003463F0">
            <w:pPr>
              <w:keepNext/>
              <w:widowControl/>
              <w:jc w:val="both"/>
              <w:outlineLvl w:val="1"/>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Contribution to Overall Module Assessment (%):</w:t>
            </w:r>
          </w:p>
        </w:tc>
        <w:tc>
          <w:tcPr>
            <w:tcW w:w="2268" w:type="dxa"/>
          </w:tcPr>
          <w:p w14:paraId="6A884A0D"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100%</w:t>
            </w:r>
          </w:p>
        </w:tc>
      </w:tr>
      <w:tr w:rsidR="003463F0" w:rsidRPr="003463F0" w14:paraId="20992F5B" w14:textId="77777777" w:rsidTr="003463F0">
        <w:tc>
          <w:tcPr>
            <w:tcW w:w="2093" w:type="dxa"/>
            <w:shd w:val="pct15" w:color="auto" w:fill="auto"/>
          </w:tcPr>
          <w:p w14:paraId="1F820D0B"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Lecturer:</w:t>
            </w:r>
          </w:p>
        </w:tc>
        <w:tc>
          <w:tcPr>
            <w:tcW w:w="3293" w:type="dxa"/>
          </w:tcPr>
          <w:p w14:paraId="5B3B123F"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Dr Tamara Savelyeva</w:t>
            </w:r>
          </w:p>
        </w:tc>
        <w:tc>
          <w:tcPr>
            <w:tcW w:w="2268" w:type="dxa"/>
            <w:shd w:val="clear" w:color="auto" w:fill="D9D9D9"/>
          </w:tcPr>
          <w:p w14:paraId="0437DE05"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Internal Verifier:</w:t>
            </w:r>
          </w:p>
        </w:tc>
        <w:tc>
          <w:tcPr>
            <w:tcW w:w="2268" w:type="dxa"/>
          </w:tcPr>
          <w:p w14:paraId="6E4D2534"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Dr Andrew Chan</w:t>
            </w:r>
          </w:p>
        </w:tc>
      </w:tr>
      <w:tr w:rsidR="003463F0" w:rsidRPr="003463F0" w14:paraId="7662A07F" w14:textId="77777777" w:rsidTr="003463F0">
        <w:tc>
          <w:tcPr>
            <w:tcW w:w="2093" w:type="dxa"/>
            <w:shd w:val="pct15" w:color="auto" w:fill="auto"/>
          </w:tcPr>
          <w:p w14:paraId="2FBA8C74"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Assignment Title:</w:t>
            </w:r>
          </w:p>
        </w:tc>
        <w:tc>
          <w:tcPr>
            <w:tcW w:w="3293" w:type="dxa"/>
          </w:tcPr>
          <w:p w14:paraId="22AB022D"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Research Article</w:t>
            </w:r>
          </w:p>
        </w:tc>
        <w:tc>
          <w:tcPr>
            <w:tcW w:w="2268" w:type="dxa"/>
            <w:shd w:val="pct15" w:color="auto" w:fill="auto"/>
          </w:tcPr>
          <w:p w14:paraId="157F4F7E"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Word count (or equivalent):</w:t>
            </w:r>
          </w:p>
        </w:tc>
        <w:tc>
          <w:tcPr>
            <w:tcW w:w="2268" w:type="dxa"/>
          </w:tcPr>
          <w:p w14:paraId="501951C4"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7500 words</w:t>
            </w:r>
          </w:p>
        </w:tc>
      </w:tr>
      <w:tr w:rsidR="003463F0" w:rsidRPr="003463F0" w14:paraId="218A6A1D" w14:textId="77777777" w:rsidTr="003463F0">
        <w:tc>
          <w:tcPr>
            <w:tcW w:w="2093" w:type="dxa"/>
            <w:shd w:val="pct15" w:color="auto" w:fill="auto"/>
          </w:tcPr>
          <w:p w14:paraId="40B40F3D"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Submission deadline:</w:t>
            </w:r>
          </w:p>
        </w:tc>
        <w:tc>
          <w:tcPr>
            <w:tcW w:w="3293" w:type="dxa"/>
            <w:shd w:val="clear" w:color="auto" w:fill="auto"/>
          </w:tcPr>
          <w:p w14:paraId="56B96E9A"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6 November 2023</w:t>
            </w:r>
          </w:p>
        </w:tc>
        <w:tc>
          <w:tcPr>
            <w:tcW w:w="2268" w:type="dxa"/>
            <w:shd w:val="pct15" w:color="auto" w:fill="auto"/>
          </w:tcPr>
          <w:p w14:paraId="22D4E2D0"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Return date of provisional marks &amp; written feedback:</w:t>
            </w:r>
          </w:p>
        </w:tc>
        <w:tc>
          <w:tcPr>
            <w:tcW w:w="2268" w:type="dxa"/>
          </w:tcPr>
          <w:p w14:paraId="5C0E095F"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26 November 2023</w:t>
            </w:r>
          </w:p>
        </w:tc>
      </w:tr>
      <w:tr w:rsidR="003463F0" w:rsidRPr="003463F0" w14:paraId="2D661BE5" w14:textId="77777777" w:rsidTr="003463F0">
        <w:tc>
          <w:tcPr>
            <w:tcW w:w="2093" w:type="dxa"/>
            <w:shd w:val="pct15" w:color="auto" w:fill="auto"/>
          </w:tcPr>
          <w:p w14:paraId="5615A3E4"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Submission method:</w:t>
            </w:r>
          </w:p>
        </w:tc>
        <w:tc>
          <w:tcPr>
            <w:tcW w:w="7829" w:type="dxa"/>
            <w:gridSpan w:val="3"/>
            <w:shd w:val="clear" w:color="auto" w:fill="auto"/>
          </w:tcPr>
          <w:p w14:paraId="173D3500" w14:textId="77777777" w:rsidR="003463F0" w:rsidRPr="003463F0" w:rsidRDefault="003463F0" w:rsidP="003463F0">
            <w:pPr>
              <w:widowControl/>
              <w:rPr>
                <w:rFonts w:ascii="Times New Roman" w:eastAsia="新細明體" w:hAnsi="Times New Roman" w:cs="Times New Roman"/>
                <w:kern w:val="0"/>
                <w:sz w:val="22"/>
                <w:lang w:val="en-GB" w:eastAsia="en-GB"/>
              </w:rPr>
            </w:pPr>
            <w:r w:rsidRPr="003463F0">
              <w:rPr>
                <w:rFonts w:ascii="Times New Roman" w:eastAsia="新細明體" w:hAnsi="Times New Roman" w:cs="Times New Roman"/>
                <w:kern w:val="0"/>
                <w:sz w:val="22"/>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270C4E"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 xml:space="preserve">Alternative submission method (if applicable): </w:t>
            </w:r>
          </w:p>
          <w:p w14:paraId="4F0FD4DE" w14:textId="77777777" w:rsidR="003463F0" w:rsidRPr="003463F0" w:rsidRDefault="003463F0" w:rsidP="003463F0">
            <w:pPr>
              <w:widowControl/>
              <w:spacing w:before="120" w:after="120"/>
              <w:jc w:val="both"/>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 xml:space="preserve">Late submission of the assessment will result in a late penalty mark.  </w:t>
            </w:r>
            <w:r w:rsidRPr="003463F0">
              <w:rPr>
                <w:rFonts w:ascii="Times New Roman" w:eastAsia="新細明體" w:hAnsi="Times New Roman" w:cs="Times New Roman"/>
                <w:kern w:val="0"/>
                <w:sz w:val="22"/>
                <w:lang w:val="en-GB" w:eastAsia="en-GB"/>
              </w:rPr>
              <w:t>Penalties for late submission: Up to one week late, maximum mark of 50%.  Over one week late, 0%.  Only the Extenuating Circumstances Panel may approve a change to submission dates.</w:t>
            </w:r>
          </w:p>
        </w:tc>
      </w:tr>
      <w:tr w:rsidR="003463F0" w:rsidRPr="003463F0" w14:paraId="2AE8FE33" w14:textId="77777777" w:rsidTr="003463F0">
        <w:tc>
          <w:tcPr>
            <w:tcW w:w="2093" w:type="dxa"/>
            <w:shd w:val="pct15" w:color="auto" w:fill="auto"/>
          </w:tcPr>
          <w:p w14:paraId="4148F277" w14:textId="77777777" w:rsidR="003463F0" w:rsidRPr="003463F0" w:rsidRDefault="003463F0" w:rsidP="003463F0">
            <w:pPr>
              <w:widowControl/>
              <w:spacing w:before="120" w:after="120"/>
              <w:rPr>
                <w:rFonts w:ascii="Times New Roman" w:eastAsia="新細明體" w:hAnsi="Times New Roman" w:cs="Times New Roman"/>
                <w:b/>
                <w:kern w:val="0"/>
                <w:sz w:val="22"/>
                <w:lang w:val="en-GB" w:eastAsia="en-GB"/>
              </w:rPr>
            </w:pPr>
            <w:r w:rsidRPr="003463F0">
              <w:rPr>
                <w:rFonts w:ascii="Times New Roman" w:eastAsia="新細明體" w:hAnsi="Times New Roman" w:cs="Times New Roman"/>
                <w:b/>
                <w:kern w:val="0"/>
                <w:sz w:val="22"/>
                <w:lang w:val="en-GB" w:eastAsia="en-GB"/>
              </w:rPr>
              <w:t>Academic honesty / referencing:</w:t>
            </w:r>
          </w:p>
        </w:tc>
        <w:tc>
          <w:tcPr>
            <w:tcW w:w="7829" w:type="dxa"/>
            <w:gridSpan w:val="3"/>
            <w:shd w:val="clear" w:color="auto" w:fill="auto"/>
          </w:tcPr>
          <w:p w14:paraId="268A83A4" w14:textId="77777777" w:rsidR="003463F0" w:rsidRPr="003463F0" w:rsidRDefault="003463F0" w:rsidP="003463F0">
            <w:pPr>
              <w:widowControl/>
              <w:spacing w:before="120" w:after="120"/>
              <w:jc w:val="both"/>
              <w:rPr>
                <w:rFonts w:ascii="Times New Roman" w:eastAsia="新細明體" w:hAnsi="Times New Roman" w:cs="Times New Roman"/>
                <w:kern w:val="0"/>
                <w:sz w:val="22"/>
                <w:lang w:val="en-GB" w:eastAsia="en-GB"/>
              </w:rPr>
            </w:pPr>
            <w:r w:rsidRPr="003463F0">
              <w:rPr>
                <w:rFonts w:ascii="Times New Roman" w:eastAsia="新細明體" w:hAnsi="Times New Roman" w:cs="Times New Roman"/>
                <w:kern w:val="0"/>
                <w:sz w:val="22"/>
                <w:lang w:val="en-GB" w:eastAsia="en-GB"/>
              </w:rPr>
              <w:t xml:space="preserve">Academic honesty is required. In the main body of your </w:t>
            </w:r>
            <w:proofErr w:type="gramStart"/>
            <w:r w:rsidRPr="003463F0">
              <w:rPr>
                <w:rFonts w:ascii="Times New Roman" w:eastAsia="新細明體" w:hAnsi="Times New Roman" w:cs="Times New Roman"/>
                <w:kern w:val="0"/>
                <w:sz w:val="22"/>
                <w:lang w:val="en-GB" w:eastAsia="en-GB"/>
              </w:rPr>
              <w:t>submission</w:t>
            </w:r>
            <w:proofErr w:type="gramEnd"/>
            <w:r w:rsidRPr="003463F0">
              <w:rPr>
                <w:rFonts w:ascii="Times New Roman" w:eastAsia="新細明體" w:hAnsi="Times New Roman" w:cs="Times New Roman"/>
                <w:kern w:val="0"/>
                <w:sz w:val="22"/>
                <w:lang w:val="en-GB" w:eastAsia="en-GB"/>
              </w:rPr>
              <w:t xml:space="preserve"> you must give credit to authors on whose research and ideas your work is based. Append to your submission a reference list that indicates the books, articles, etc. that you have used, </w:t>
            </w:r>
            <w:proofErr w:type="gramStart"/>
            <w:r w:rsidRPr="003463F0">
              <w:rPr>
                <w:rFonts w:ascii="Times New Roman" w:eastAsia="新細明體" w:hAnsi="Times New Roman" w:cs="Times New Roman"/>
                <w:kern w:val="0"/>
                <w:sz w:val="22"/>
                <w:lang w:val="en-GB" w:eastAsia="en-GB"/>
              </w:rPr>
              <w:t>cited</w:t>
            </w:r>
            <w:proofErr w:type="gramEnd"/>
            <w:r w:rsidRPr="003463F0">
              <w:rPr>
                <w:rFonts w:ascii="Times New Roman" w:eastAsia="新細明體" w:hAnsi="Times New Roman" w:cs="Times New Roman"/>
                <w:kern w:val="0"/>
                <w:sz w:val="22"/>
                <w:lang w:val="en-GB" w:eastAsia="en-GB"/>
              </w:rPr>
              <w:t xml:space="preserve"> or quoted in order to complete this assessment.  </w:t>
            </w:r>
          </w:p>
        </w:tc>
      </w:tr>
    </w:tbl>
    <w:p w14:paraId="5539E392" w14:textId="77777777" w:rsidR="003463F0" w:rsidRPr="003463F0" w:rsidRDefault="003463F0" w:rsidP="003463F0">
      <w:pPr>
        <w:widowControl/>
        <w:jc w:val="center"/>
        <w:rPr>
          <w:rFonts w:ascii="Times New Roman" w:eastAsia="新細明體" w:hAnsi="Times New Roman" w:cs="Times New Roman"/>
          <w:b/>
          <w:i/>
          <w:kern w:val="0"/>
          <w:sz w:val="32"/>
          <w:szCs w:val="20"/>
          <w:lang w:val="en-GB" w:eastAsia="en-GB"/>
        </w:rPr>
      </w:pPr>
    </w:p>
    <w:p w14:paraId="64D94EB6" w14:textId="77777777" w:rsidR="003463F0" w:rsidRPr="003463F0" w:rsidRDefault="003463F0" w:rsidP="003463F0">
      <w:pPr>
        <w:widowControl/>
        <w:ind w:left="-284"/>
        <w:rPr>
          <w:rFonts w:ascii="Times New Roman" w:eastAsia="新細明體" w:hAnsi="Times New Roman" w:cs="Times New Roman"/>
          <w:kern w:val="0"/>
          <w:sz w:val="32"/>
          <w:szCs w:val="20"/>
          <w:lang w:val="en-GB" w:eastAsia="en-GB"/>
        </w:rPr>
      </w:pPr>
    </w:p>
    <w:p w14:paraId="7FAD7DE5" w14:textId="77777777" w:rsidR="003463F0" w:rsidRPr="003463F0" w:rsidRDefault="003463F0" w:rsidP="003463F0">
      <w:pPr>
        <w:widowControl/>
        <w:ind w:left="-284"/>
        <w:rPr>
          <w:rFonts w:ascii="Times New Roman" w:eastAsia="新細明體" w:hAnsi="Times New Roman" w:cs="Times New Roman"/>
          <w:kern w:val="0"/>
          <w:sz w:val="32"/>
          <w:szCs w:val="20"/>
          <w:lang w:val="en-GB" w:eastAsia="en-GB"/>
        </w:rPr>
      </w:pPr>
    </w:p>
    <w:p w14:paraId="3DC3BBF8" w14:textId="77777777" w:rsidR="003463F0" w:rsidRPr="003463F0" w:rsidRDefault="003463F0" w:rsidP="003463F0">
      <w:pPr>
        <w:widowControl/>
        <w:ind w:left="-284"/>
        <w:rPr>
          <w:rFonts w:ascii="Times New Roman" w:eastAsia="新細明體" w:hAnsi="Times New Roman" w:cs="Times New Roman"/>
          <w:kern w:val="0"/>
          <w:sz w:val="32"/>
          <w:szCs w:val="20"/>
          <w:lang w:val="en-GB" w:eastAsia="en-GB"/>
        </w:rPr>
      </w:pPr>
    </w:p>
    <w:p w14:paraId="4FDD0DA8" w14:textId="1A4C03BE" w:rsidR="007174A9" w:rsidRPr="00525B34" w:rsidRDefault="007174A9" w:rsidP="007174A9">
      <w:pPr>
        <w:pStyle w:val="a3"/>
        <w:spacing w:line="360" w:lineRule="auto"/>
        <w:ind w:left="0"/>
        <w:jc w:val="center"/>
        <w:rPr>
          <w:b/>
          <w:bCs/>
          <w:sz w:val="24"/>
          <w:szCs w:val="24"/>
          <w:u w:val="single"/>
        </w:rPr>
      </w:pPr>
      <w:r w:rsidRPr="00525B34">
        <w:rPr>
          <w:b/>
          <w:bCs/>
          <w:sz w:val="24"/>
          <w:szCs w:val="24"/>
          <w:u w:val="single"/>
        </w:rPr>
        <w:lastRenderedPageBreak/>
        <w:t>Overall Abstract</w:t>
      </w:r>
    </w:p>
    <w:p w14:paraId="7B0A618A" w14:textId="2F77F83B" w:rsidR="007174A9" w:rsidRPr="00525B34" w:rsidRDefault="007174A9" w:rsidP="007174A9">
      <w:pPr>
        <w:spacing w:line="360" w:lineRule="auto"/>
        <w:jc w:val="both"/>
        <w:rPr>
          <w:rFonts w:ascii="Times New Roman" w:hAnsi="Times New Roman" w:cs="Times New Roman"/>
          <w:szCs w:val="24"/>
          <w:u w:val="single"/>
        </w:rPr>
      </w:pPr>
      <w:r w:rsidRPr="00525B34">
        <w:rPr>
          <w:rFonts w:ascii="Times New Roman" w:hAnsi="Times New Roman" w:cs="Times New Roman"/>
          <w:szCs w:val="24"/>
          <w:u w:val="single"/>
        </w:rPr>
        <w:t>Title</w:t>
      </w:r>
    </w:p>
    <w:p w14:paraId="584CF29A" w14:textId="77777777" w:rsidR="007174A9" w:rsidRPr="00525B34" w:rsidRDefault="007174A9" w:rsidP="007174A9">
      <w:pPr>
        <w:autoSpaceDE w:val="0"/>
        <w:autoSpaceDN w:val="0"/>
        <w:adjustRightInd w:val="0"/>
        <w:spacing w:line="360" w:lineRule="auto"/>
        <w:jc w:val="both"/>
        <w:rPr>
          <w:rFonts w:ascii="Times New Roman" w:eastAsia="TimesNewRomanPSMT" w:hAnsi="Times New Roman" w:cs="Times New Roman"/>
          <w:szCs w:val="24"/>
        </w:rPr>
      </w:pPr>
      <w:r w:rsidRPr="00525B34">
        <w:rPr>
          <w:rFonts w:ascii="Times New Roman" w:eastAsia="TimesNewRomanPSMT" w:hAnsi="Times New Roman" w:cs="Times New Roman"/>
          <w:szCs w:val="24"/>
        </w:rPr>
        <w:t xml:space="preserve">Generation Z Doctors' Perspectives on Recruitment and Retention Strategies </w:t>
      </w:r>
    </w:p>
    <w:p w14:paraId="1B03E75F" w14:textId="77777777" w:rsidR="007174A9" w:rsidRPr="00525B34" w:rsidRDefault="007174A9" w:rsidP="007174A9">
      <w:pPr>
        <w:spacing w:line="360" w:lineRule="auto"/>
        <w:jc w:val="both"/>
        <w:rPr>
          <w:rFonts w:ascii="Times New Roman" w:hAnsi="Times New Roman" w:cs="Times New Roman"/>
          <w:szCs w:val="24"/>
        </w:rPr>
      </w:pPr>
    </w:p>
    <w:p w14:paraId="7FCFF0CA" w14:textId="369C7865" w:rsidR="007174A9" w:rsidRPr="00525B34" w:rsidRDefault="00321A91" w:rsidP="007174A9">
      <w:pPr>
        <w:spacing w:line="360" w:lineRule="auto"/>
        <w:jc w:val="both"/>
        <w:rPr>
          <w:rFonts w:ascii="Times New Roman" w:hAnsi="Times New Roman" w:cs="Times New Roman"/>
          <w:szCs w:val="24"/>
          <w:u w:val="single"/>
        </w:rPr>
      </w:pPr>
      <w:r w:rsidRPr="00525B34">
        <w:rPr>
          <w:rFonts w:ascii="Times New Roman" w:hAnsi="Times New Roman" w:cs="Times New Roman"/>
          <w:szCs w:val="24"/>
          <w:u w:val="single"/>
        </w:rPr>
        <w:t>Problems under investigation</w:t>
      </w:r>
    </w:p>
    <w:p w14:paraId="45FBCEBA" w14:textId="77777777" w:rsidR="00321A91" w:rsidRPr="00525B34" w:rsidRDefault="00321A91" w:rsidP="00321A91">
      <w:pPr>
        <w:spacing w:line="360" w:lineRule="auto"/>
        <w:jc w:val="both"/>
        <w:rPr>
          <w:rFonts w:ascii="Times New Roman" w:hAnsi="Times New Roman" w:cs="Times New Roman"/>
          <w:szCs w:val="24"/>
        </w:rPr>
      </w:pPr>
      <w:r w:rsidRPr="00525B34">
        <w:rPr>
          <w:rFonts w:ascii="Times New Roman" w:hAnsi="Times New Roman" w:cs="Times New Roman"/>
          <w:szCs w:val="24"/>
        </w:rPr>
        <w:t>The aging population in Hong Kong presents healthcare challenges, and the government aims to address them through a primary care blueprint. However, the existing community-based system heavily relies on the public sector, which may struggle to meet the increasing demand. Expanding primary care services in the private sector and involving private healthcare providers is seen as a solution, but there is a shortage of doctors in the private sector, making their long-term stability a significant challenge. Attracting and retaining doctors in the private sector is crucial to ensure adequate access to primary healthcare, especially considering the unique expertise and empathy they provide, which cannot be replaced by artificial intelligence.</w:t>
      </w:r>
    </w:p>
    <w:p w14:paraId="68368BD0" w14:textId="77777777" w:rsidR="00321A91" w:rsidRPr="00525B34" w:rsidRDefault="00321A91" w:rsidP="00321A91">
      <w:pPr>
        <w:spacing w:line="360" w:lineRule="auto"/>
        <w:jc w:val="both"/>
        <w:rPr>
          <w:rFonts w:ascii="Times New Roman" w:hAnsi="Times New Roman" w:cs="Times New Roman"/>
          <w:szCs w:val="24"/>
        </w:rPr>
      </w:pPr>
    </w:p>
    <w:p w14:paraId="0F9E8707" w14:textId="2B1E1EEF" w:rsidR="00321A91" w:rsidRPr="00525B34" w:rsidRDefault="00321A91" w:rsidP="00321A91">
      <w:pPr>
        <w:spacing w:line="360" w:lineRule="auto"/>
        <w:jc w:val="both"/>
        <w:rPr>
          <w:rFonts w:ascii="Times New Roman" w:hAnsi="Times New Roman" w:cs="Times New Roman"/>
          <w:szCs w:val="24"/>
        </w:rPr>
      </w:pPr>
      <w:r w:rsidRPr="00525B34">
        <w:rPr>
          <w:rFonts w:ascii="Times New Roman" w:hAnsi="Times New Roman" w:cs="Times New Roman"/>
          <w:szCs w:val="24"/>
        </w:rPr>
        <w:t>Hong Kong faces a shortage of doctors, particularly in the private sector. Currently, most doctors are employed by the hospital authority, with only a fraction actively practicing in the private sector. Each year, a limited number of medical graduates enter the workforce, and most choose to join the hospital authority for specialist training. To address this shortage and enhance primary care services, there is a need to attract and retain more doctors in the private sector.</w:t>
      </w:r>
    </w:p>
    <w:p w14:paraId="4FAED090" w14:textId="77777777" w:rsidR="00321A91" w:rsidRPr="00525B34" w:rsidRDefault="00321A91" w:rsidP="00321A91">
      <w:pPr>
        <w:spacing w:line="360" w:lineRule="auto"/>
        <w:jc w:val="both"/>
        <w:rPr>
          <w:rFonts w:ascii="Times New Roman" w:hAnsi="Times New Roman" w:cs="Times New Roman"/>
          <w:szCs w:val="24"/>
        </w:rPr>
      </w:pPr>
    </w:p>
    <w:p w14:paraId="008406EC" w14:textId="77777777" w:rsidR="00321A91" w:rsidRPr="00525B34" w:rsidRDefault="00321A91" w:rsidP="00321A91">
      <w:pPr>
        <w:spacing w:line="360" w:lineRule="auto"/>
        <w:jc w:val="both"/>
        <w:rPr>
          <w:rFonts w:ascii="Times New Roman" w:hAnsi="Times New Roman" w:cs="Times New Roman"/>
          <w:szCs w:val="24"/>
        </w:rPr>
      </w:pPr>
      <w:r w:rsidRPr="00525B34">
        <w:rPr>
          <w:rFonts w:ascii="Times New Roman" w:hAnsi="Times New Roman" w:cs="Times New Roman"/>
          <w:szCs w:val="24"/>
        </w:rPr>
        <w:t>The medical workforce in Hong Kong is composed of different generations, each with its own characteristics and experiences. Baby boomers, Generation X, millennials, and Generation Z have unique perspectives shaped by various factors. The stability of doctors is crucial for effective healthcare delivery, patient satisfaction, and treatment outcomes. It also ensures financial sustainability for private medical organizations and promotes continuity of care, preventive medicine, and early interventions.</w:t>
      </w:r>
    </w:p>
    <w:p w14:paraId="786149B3" w14:textId="77777777" w:rsidR="00321A91" w:rsidRPr="00525B34" w:rsidRDefault="00321A91" w:rsidP="00321A91">
      <w:pPr>
        <w:spacing w:line="360" w:lineRule="auto"/>
        <w:jc w:val="both"/>
        <w:rPr>
          <w:rFonts w:ascii="Times New Roman" w:hAnsi="Times New Roman" w:cs="Times New Roman"/>
          <w:szCs w:val="24"/>
        </w:rPr>
      </w:pPr>
      <w:r w:rsidRPr="00525B34">
        <w:rPr>
          <w:rFonts w:ascii="Times New Roman" w:hAnsi="Times New Roman" w:cs="Times New Roman"/>
          <w:szCs w:val="24"/>
        </w:rPr>
        <w:lastRenderedPageBreak/>
        <w:t>The current recruitment and retention policies are tailored to the needs of Generation X and millennials, but the emergence of Generation Z introduces new challenges. Adapting strategies to attract and retain Generation Z doctors is essential for maintaining a diverse and stable workforce. Understanding their unique attributes and preferences through qualitative research can guide the development of effective recruitment and retention strategies. This research aims to gain insights into the expectations of Generation Z doctors regarding work-life balance, career advancement, technological preferences, and other relevant factors. By understanding these factors, organizations can create supportive environments, offer growth opportunities, leverage technology, and foster workplace culture and diversity to effectively recruit and retain Generation Z doctors.</w:t>
      </w:r>
    </w:p>
    <w:p w14:paraId="47555D8D" w14:textId="77777777" w:rsidR="00321A91" w:rsidRPr="00525B34" w:rsidRDefault="00321A91" w:rsidP="00321A91">
      <w:pPr>
        <w:spacing w:line="360" w:lineRule="auto"/>
        <w:jc w:val="both"/>
        <w:rPr>
          <w:rFonts w:ascii="Times New Roman" w:hAnsi="Times New Roman" w:cs="Times New Roman"/>
          <w:szCs w:val="24"/>
        </w:rPr>
      </w:pPr>
    </w:p>
    <w:p w14:paraId="38E20A7A" w14:textId="30F2B813" w:rsidR="007174A9" w:rsidRPr="00525B34" w:rsidRDefault="00321A91" w:rsidP="00321A91">
      <w:pPr>
        <w:spacing w:line="360" w:lineRule="auto"/>
        <w:jc w:val="both"/>
        <w:rPr>
          <w:rFonts w:ascii="Times New Roman" w:hAnsi="Times New Roman" w:cs="Times New Roman"/>
          <w:szCs w:val="24"/>
        </w:rPr>
      </w:pPr>
      <w:r w:rsidRPr="00525B34">
        <w:rPr>
          <w:rFonts w:ascii="Times New Roman" w:hAnsi="Times New Roman" w:cs="Times New Roman"/>
          <w:szCs w:val="24"/>
        </w:rPr>
        <w:t>In Hong Kong, there is currently no research exploring the needs of Generation Z doctors. Conducting qualitative research will fill this knowledge gap and inform changes in recruitment and retention policies. The study's findings will contribute to the development of tailored strategies to attract and retain Generation Z doctors in private medical organizations. By aligning policies with their values and expectations, healthcare organizations can ensure a diverse and thriving workforce that meets the evolving healthcare needs of Hong Kong's population.</w:t>
      </w:r>
    </w:p>
    <w:p w14:paraId="28E234B9" w14:textId="77777777" w:rsidR="00321A91" w:rsidRPr="00525B34" w:rsidRDefault="00321A91" w:rsidP="00321A91">
      <w:pPr>
        <w:spacing w:line="360" w:lineRule="auto"/>
        <w:jc w:val="both"/>
        <w:rPr>
          <w:rFonts w:ascii="Times New Roman" w:hAnsi="Times New Roman" w:cs="Times New Roman"/>
          <w:b/>
          <w:bCs/>
          <w:szCs w:val="24"/>
        </w:rPr>
      </w:pPr>
    </w:p>
    <w:p w14:paraId="11B253F4" w14:textId="77CB280D" w:rsidR="007174A9" w:rsidRPr="00525B34" w:rsidRDefault="00321A91" w:rsidP="0072221A">
      <w:pPr>
        <w:spacing w:line="360" w:lineRule="auto"/>
        <w:jc w:val="both"/>
        <w:rPr>
          <w:rFonts w:ascii="Times New Roman" w:hAnsi="Times New Roman" w:cs="Times New Roman"/>
          <w:b/>
          <w:bCs/>
          <w:szCs w:val="24"/>
        </w:rPr>
      </w:pPr>
      <w:r w:rsidRPr="00525B34">
        <w:rPr>
          <w:rFonts w:ascii="Times New Roman" w:hAnsi="Times New Roman" w:cs="Times New Roman"/>
          <w:szCs w:val="24"/>
        </w:rPr>
        <w:t>The purpose of this study is to gain insights into the unique attributes and preferences of Generation Z doctors, with the goal of developing effective strategies for recruiting and retaining them in private medical organizations in Hong Kong.</w:t>
      </w:r>
    </w:p>
    <w:p w14:paraId="476FD784" w14:textId="77777777" w:rsidR="007174A9" w:rsidRPr="00525B34" w:rsidRDefault="007174A9" w:rsidP="0072221A">
      <w:pPr>
        <w:spacing w:line="360" w:lineRule="auto"/>
        <w:jc w:val="both"/>
        <w:rPr>
          <w:rFonts w:ascii="Times New Roman" w:hAnsi="Times New Roman" w:cs="Times New Roman"/>
          <w:b/>
          <w:bCs/>
          <w:szCs w:val="24"/>
        </w:rPr>
      </w:pPr>
    </w:p>
    <w:p w14:paraId="7B95201C" w14:textId="084875FD" w:rsidR="000104A7" w:rsidRPr="00525B34" w:rsidRDefault="000104A7" w:rsidP="000104A7">
      <w:pPr>
        <w:spacing w:line="360" w:lineRule="auto"/>
        <w:jc w:val="both"/>
        <w:rPr>
          <w:rFonts w:ascii="Times New Roman" w:hAnsi="Times New Roman" w:cs="Times New Roman"/>
          <w:szCs w:val="24"/>
          <w:u w:val="single"/>
        </w:rPr>
      </w:pPr>
      <w:r w:rsidRPr="00525B34">
        <w:rPr>
          <w:rFonts w:ascii="Times New Roman" w:hAnsi="Times New Roman" w:cs="Times New Roman"/>
          <w:szCs w:val="24"/>
          <w:u w:val="single"/>
        </w:rPr>
        <w:t>Participants Information</w:t>
      </w:r>
    </w:p>
    <w:p w14:paraId="22FDDC0B" w14:textId="77777777" w:rsidR="000104A7" w:rsidRPr="00525B34" w:rsidRDefault="000104A7" w:rsidP="000104A7">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The study will involve Generation Z general practitioners working in various health organizations in Hong Kong. Generation Z refers to individuals born after 1996. Approximately </w:t>
      </w:r>
      <w:r w:rsidRPr="00525B34">
        <w:rPr>
          <w:rFonts w:ascii="Times New Roman" w:hAnsi="Times New Roman" w:cs="Times New Roman"/>
          <w:szCs w:val="24"/>
        </w:rPr>
        <w:lastRenderedPageBreak/>
        <w:t xml:space="preserve">20 general practitioners at different stages of their careers will be purposively recruited from diverse cultural backgrounds within the health organizations. Gender representation will be equal to avoid bias. The interviews will continue until data saturation is reached, where no new themes </w:t>
      </w:r>
      <w:proofErr w:type="gramStart"/>
      <w:r w:rsidRPr="00525B34">
        <w:rPr>
          <w:rFonts w:ascii="Times New Roman" w:hAnsi="Times New Roman" w:cs="Times New Roman"/>
          <w:szCs w:val="24"/>
        </w:rPr>
        <w:t>emerge</w:t>
      </w:r>
      <w:proofErr w:type="gramEnd"/>
      <w:r w:rsidRPr="00525B34">
        <w:rPr>
          <w:rFonts w:ascii="Times New Roman" w:hAnsi="Times New Roman" w:cs="Times New Roman"/>
          <w:szCs w:val="24"/>
        </w:rPr>
        <w:t xml:space="preserve"> and existing themes are consistently repeated.</w:t>
      </w:r>
    </w:p>
    <w:p w14:paraId="7FEF4DDC" w14:textId="77777777" w:rsidR="000104A7" w:rsidRPr="00525B34" w:rsidRDefault="000104A7" w:rsidP="000104A7">
      <w:pPr>
        <w:spacing w:line="360" w:lineRule="auto"/>
        <w:jc w:val="both"/>
        <w:rPr>
          <w:rFonts w:ascii="Times New Roman" w:hAnsi="Times New Roman" w:cs="Times New Roman"/>
          <w:szCs w:val="24"/>
        </w:rPr>
      </w:pPr>
    </w:p>
    <w:p w14:paraId="1A8AF626" w14:textId="5EE31039" w:rsidR="000104A7" w:rsidRPr="00525B34" w:rsidRDefault="000104A7" w:rsidP="000104A7">
      <w:pPr>
        <w:spacing w:line="360" w:lineRule="auto"/>
        <w:jc w:val="both"/>
        <w:rPr>
          <w:rFonts w:ascii="Times New Roman" w:hAnsi="Times New Roman" w:cs="Times New Roman"/>
          <w:szCs w:val="24"/>
          <w:u w:val="single"/>
        </w:rPr>
      </w:pPr>
      <w:r w:rsidRPr="00525B34">
        <w:rPr>
          <w:rFonts w:ascii="Times New Roman" w:hAnsi="Times New Roman" w:cs="Times New Roman"/>
          <w:szCs w:val="24"/>
          <w:u w:val="single"/>
        </w:rPr>
        <w:t>Study Design</w:t>
      </w:r>
    </w:p>
    <w:p w14:paraId="6011C1C8" w14:textId="77777777" w:rsidR="000104A7" w:rsidRPr="00525B34" w:rsidRDefault="000104A7" w:rsidP="000104A7">
      <w:pPr>
        <w:spacing w:line="360" w:lineRule="auto"/>
        <w:jc w:val="both"/>
        <w:rPr>
          <w:rFonts w:ascii="Times New Roman" w:hAnsi="Times New Roman" w:cs="Times New Roman"/>
          <w:szCs w:val="24"/>
        </w:rPr>
      </w:pPr>
      <w:r w:rsidRPr="00525B34">
        <w:rPr>
          <w:rFonts w:ascii="Times New Roman" w:hAnsi="Times New Roman" w:cs="Times New Roman"/>
          <w:szCs w:val="24"/>
        </w:rPr>
        <w:t>The research will employ a hermeneutic phenomenological study design to explore the factors that attract and retain Generation Z doctors in health organizations in Hong Kong. The qualitative epistemic approach will be followed, and the study will adhere to the guidelines outlined in the Consolidated Criteria for Reporting Qualitative Research (COREQ) framework. A research administrator will contact participants to arrange face-to-face interviews. In-depth, semi-structured interviews will be conducted to allow participants to openly share their thoughts, emotions, and ideas.</w:t>
      </w:r>
    </w:p>
    <w:p w14:paraId="2443F56B" w14:textId="77777777" w:rsidR="000104A7" w:rsidRPr="00525B34" w:rsidRDefault="000104A7" w:rsidP="000104A7">
      <w:pPr>
        <w:spacing w:line="360" w:lineRule="auto"/>
        <w:jc w:val="both"/>
        <w:rPr>
          <w:rFonts w:ascii="Times New Roman" w:hAnsi="Times New Roman" w:cs="Times New Roman"/>
          <w:szCs w:val="24"/>
        </w:rPr>
      </w:pPr>
    </w:p>
    <w:p w14:paraId="5E2AC297" w14:textId="47F24614" w:rsidR="000104A7" w:rsidRPr="00525B34" w:rsidRDefault="000104A7" w:rsidP="000104A7">
      <w:pPr>
        <w:spacing w:line="360" w:lineRule="auto"/>
        <w:jc w:val="both"/>
        <w:rPr>
          <w:rFonts w:ascii="Times New Roman" w:hAnsi="Times New Roman" w:cs="Times New Roman"/>
          <w:szCs w:val="24"/>
          <w:u w:val="single"/>
        </w:rPr>
      </w:pPr>
      <w:r w:rsidRPr="00525B34">
        <w:rPr>
          <w:rFonts w:ascii="Times New Roman" w:hAnsi="Times New Roman" w:cs="Times New Roman"/>
          <w:szCs w:val="24"/>
          <w:u w:val="single"/>
        </w:rPr>
        <w:t>Data Sampling Methods</w:t>
      </w:r>
    </w:p>
    <w:p w14:paraId="297807F4" w14:textId="77777777" w:rsidR="000104A7" w:rsidRPr="00525B34" w:rsidRDefault="000104A7" w:rsidP="000104A7">
      <w:pPr>
        <w:spacing w:line="360" w:lineRule="auto"/>
        <w:jc w:val="both"/>
        <w:rPr>
          <w:rFonts w:ascii="Times New Roman" w:hAnsi="Times New Roman" w:cs="Times New Roman"/>
          <w:szCs w:val="24"/>
        </w:rPr>
      </w:pPr>
      <w:r w:rsidRPr="00525B34">
        <w:rPr>
          <w:rFonts w:ascii="Times New Roman" w:hAnsi="Times New Roman" w:cs="Times New Roman"/>
          <w:szCs w:val="24"/>
        </w:rPr>
        <w:t>Approximately 20 Generation Z general practitioners from different stages of their careers, working in various health organizations in Hong Kong, will be purposively recruited. Snowball sampling will be employed to ensure representation from diverse cultural backgrounds within the health organizations. Gender representation will be balanced. Data saturation will be the determining factor for the completion of participant recruitment.</w:t>
      </w:r>
    </w:p>
    <w:p w14:paraId="7CD5E119" w14:textId="77777777" w:rsidR="000104A7" w:rsidRPr="00525B34" w:rsidRDefault="000104A7" w:rsidP="000104A7">
      <w:pPr>
        <w:spacing w:line="360" w:lineRule="auto"/>
        <w:jc w:val="both"/>
        <w:rPr>
          <w:rFonts w:ascii="Times New Roman" w:hAnsi="Times New Roman" w:cs="Times New Roman"/>
          <w:szCs w:val="24"/>
        </w:rPr>
      </w:pPr>
    </w:p>
    <w:p w14:paraId="34296488" w14:textId="34775245" w:rsidR="000104A7" w:rsidRPr="00525B34" w:rsidRDefault="000104A7" w:rsidP="000104A7">
      <w:pPr>
        <w:spacing w:line="360" w:lineRule="auto"/>
        <w:jc w:val="both"/>
        <w:rPr>
          <w:rFonts w:ascii="Times New Roman" w:hAnsi="Times New Roman" w:cs="Times New Roman"/>
          <w:szCs w:val="24"/>
          <w:u w:val="single"/>
        </w:rPr>
      </w:pPr>
      <w:r w:rsidRPr="00525B34">
        <w:rPr>
          <w:rFonts w:ascii="Times New Roman" w:hAnsi="Times New Roman" w:cs="Times New Roman"/>
          <w:szCs w:val="24"/>
          <w:u w:val="single"/>
        </w:rPr>
        <w:t>Data Collection</w:t>
      </w:r>
    </w:p>
    <w:p w14:paraId="33029757" w14:textId="77777777" w:rsidR="000104A7" w:rsidRPr="00525B34" w:rsidRDefault="000104A7" w:rsidP="000104A7">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Semi-structured interviews will be conducted by two trained researchers unfamiliar to the participants. The interviews are expected to last around 30 minutes. Open-ended questions will be utilized to encourage participants to express their thoughts, ideas, and experiences. The interview topics will cover factors influencing participants' decision to join the organization, </w:t>
      </w:r>
      <w:r w:rsidRPr="00525B34">
        <w:rPr>
          <w:rFonts w:ascii="Times New Roman" w:hAnsi="Times New Roman" w:cs="Times New Roman"/>
          <w:szCs w:val="24"/>
        </w:rPr>
        <w:lastRenderedPageBreak/>
        <w:t>their recruitment experiences, contributors to job satisfaction, and recommendations for enhancing recruitment and retention strategies. The interviews will be audio-recorded and transcribed for analysis.</w:t>
      </w:r>
    </w:p>
    <w:p w14:paraId="0574A798" w14:textId="77777777" w:rsidR="000104A7" w:rsidRPr="00525B34" w:rsidRDefault="000104A7" w:rsidP="000104A7">
      <w:pPr>
        <w:spacing w:line="360" w:lineRule="auto"/>
        <w:jc w:val="both"/>
        <w:rPr>
          <w:rFonts w:ascii="Times New Roman" w:hAnsi="Times New Roman" w:cs="Times New Roman"/>
          <w:szCs w:val="24"/>
        </w:rPr>
      </w:pPr>
    </w:p>
    <w:p w14:paraId="674E3487" w14:textId="609BF536" w:rsidR="000104A7" w:rsidRPr="00525B34" w:rsidRDefault="000104A7" w:rsidP="000104A7">
      <w:pPr>
        <w:spacing w:line="360" w:lineRule="auto"/>
        <w:jc w:val="both"/>
        <w:rPr>
          <w:rFonts w:ascii="Times New Roman" w:hAnsi="Times New Roman" w:cs="Times New Roman"/>
          <w:szCs w:val="24"/>
          <w:u w:val="single"/>
        </w:rPr>
      </w:pPr>
      <w:r w:rsidRPr="00525B34">
        <w:rPr>
          <w:rFonts w:ascii="Times New Roman" w:hAnsi="Times New Roman" w:cs="Times New Roman"/>
          <w:szCs w:val="24"/>
          <w:u w:val="single"/>
        </w:rPr>
        <w:t>Data Analysis</w:t>
      </w:r>
    </w:p>
    <w:p w14:paraId="149B73A6" w14:textId="3E4215BB" w:rsidR="00321A91" w:rsidRPr="00525B34" w:rsidRDefault="000104A7" w:rsidP="000104A7">
      <w:pPr>
        <w:spacing w:line="360" w:lineRule="auto"/>
        <w:jc w:val="both"/>
        <w:rPr>
          <w:rFonts w:ascii="Times New Roman" w:hAnsi="Times New Roman" w:cs="Times New Roman"/>
          <w:b/>
          <w:bCs/>
          <w:szCs w:val="24"/>
        </w:rPr>
      </w:pPr>
      <w:r w:rsidRPr="00525B34">
        <w:rPr>
          <w:rFonts w:ascii="Times New Roman" w:hAnsi="Times New Roman" w:cs="Times New Roman"/>
          <w:szCs w:val="24"/>
        </w:rPr>
        <w:t>Thematic analysis will be employed as the methodology for data analysis. The data will be familiarized through immersion in the content and context, including reviewing transcripts, field notes, and relevant textual materials. Initial codes will be generated by identifying meaningful segments or phrases and assigning descriptive labels or codes. Systematic coding will cover the entire dataset. Codes will be reviewed to identify patterns, connections, and recurring concepts, which will be grouped into potential themes. The themes will be refined and defined to accurately reflect the data. Themes will be visually represented through a thematic map or framework. In-depth interpretation and analysis of each theme will be conducted, considering patterns, variations, and connections within the data. The findings will be summarized, and key insights and findings will be reported concisely, supported by quotes or excerpts from the data.</w:t>
      </w:r>
    </w:p>
    <w:p w14:paraId="1A2F621A" w14:textId="77777777" w:rsidR="00321A91" w:rsidRPr="00525B34" w:rsidRDefault="00321A91" w:rsidP="0072221A">
      <w:pPr>
        <w:spacing w:line="360" w:lineRule="auto"/>
        <w:jc w:val="both"/>
        <w:rPr>
          <w:rFonts w:ascii="Times New Roman" w:hAnsi="Times New Roman" w:cs="Times New Roman"/>
          <w:b/>
          <w:bCs/>
          <w:szCs w:val="24"/>
        </w:rPr>
      </w:pPr>
    </w:p>
    <w:p w14:paraId="56BA6557" w14:textId="19B8B9F7" w:rsidR="000104A7" w:rsidRPr="00525B34" w:rsidRDefault="000104A7" w:rsidP="0072221A">
      <w:pPr>
        <w:spacing w:line="360" w:lineRule="auto"/>
        <w:jc w:val="both"/>
        <w:rPr>
          <w:rFonts w:ascii="Times New Roman" w:hAnsi="Times New Roman" w:cs="Times New Roman"/>
          <w:szCs w:val="24"/>
          <w:u w:val="single"/>
        </w:rPr>
      </w:pPr>
      <w:r w:rsidRPr="00525B34">
        <w:rPr>
          <w:rFonts w:ascii="Times New Roman" w:hAnsi="Times New Roman" w:cs="Times New Roman"/>
          <w:szCs w:val="24"/>
          <w:u w:val="single"/>
        </w:rPr>
        <w:t>Listing of keywords</w:t>
      </w:r>
    </w:p>
    <w:p w14:paraId="3DA0192C" w14:textId="09B8055B" w:rsidR="000104A7" w:rsidRPr="00525B34" w:rsidRDefault="000104A7" w:rsidP="000104A7">
      <w:pPr>
        <w:spacing w:line="360" w:lineRule="auto"/>
        <w:jc w:val="both"/>
        <w:rPr>
          <w:rFonts w:ascii="Times New Roman" w:hAnsi="Times New Roman" w:cs="Times New Roman"/>
          <w:szCs w:val="24"/>
        </w:rPr>
      </w:pPr>
      <w:r w:rsidRPr="00525B34">
        <w:rPr>
          <w:rFonts w:ascii="Times New Roman" w:hAnsi="Times New Roman" w:cs="Times New Roman"/>
          <w:szCs w:val="24"/>
        </w:rPr>
        <w:t>Generation Z doctors; Doctor shortage; Recruitment strategies; Retention strategies; Primary care; Healthcare organization</w:t>
      </w:r>
    </w:p>
    <w:p w14:paraId="7AEEB0C1" w14:textId="77777777" w:rsidR="000104A7" w:rsidRPr="00525B34" w:rsidRDefault="000104A7" w:rsidP="0072221A">
      <w:pPr>
        <w:spacing w:line="360" w:lineRule="auto"/>
        <w:jc w:val="both"/>
        <w:rPr>
          <w:rFonts w:ascii="Times New Roman" w:hAnsi="Times New Roman" w:cs="Times New Roman"/>
          <w:b/>
          <w:bCs/>
          <w:szCs w:val="24"/>
        </w:rPr>
      </w:pPr>
    </w:p>
    <w:p w14:paraId="22B91884" w14:textId="77777777" w:rsidR="005F3194" w:rsidRPr="00525B34" w:rsidRDefault="005F3194" w:rsidP="0072221A">
      <w:pPr>
        <w:spacing w:line="360" w:lineRule="auto"/>
        <w:jc w:val="both"/>
        <w:rPr>
          <w:rFonts w:ascii="Times New Roman" w:hAnsi="Times New Roman" w:cs="Times New Roman"/>
          <w:b/>
          <w:bCs/>
          <w:szCs w:val="24"/>
        </w:rPr>
      </w:pPr>
    </w:p>
    <w:p w14:paraId="1BA20457" w14:textId="77777777" w:rsidR="005F3194" w:rsidRPr="00525B34" w:rsidRDefault="005F3194" w:rsidP="0072221A">
      <w:pPr>
        <w:spacing w:line="360" w:lineRule="auto"/>
        <w:jc w:val="both"/>
        <w:rPr>
          <w:rFonts w:ascii="Times New Roman" w:hAnsi="Times New Roman" w:cs="Times New Roman"/>
          <w:b/>
          <w:bCs/>
          <w:szCs w:val="24"/>
        </w:rPr>
      </w:pPr>
    </w:p>
    <w:p w14:paraId="133BA64D" w14:textId="77777777" w:rsidR="005F3194" w:rsidRPr="00525B34" w:rsidRDefault="005F3194" w:rsidP="0072221A">
      <w:pPr>
        <w:spacing w:line="360" w:lineRule="auto"/>
        <w:jc w:val="both"/>
        <w:rPr>
          <w:rFonts w:ascii="Times New Roman" w:hAnsi="Times New Roman" w:cs="Times New Roman"/>
          <w:b/>
          <w:bCs/>
          <w:szCs w:val="24"/>
        </w:rPr>
      </w:pPr>
    </w:p>
    <w:p w14:paraId="09BF480E" w14:textId="77777777" w:rsidR="005F3194" w:rsidRPr="00525B34" w:rsidRDefault="005F3194" w:rsidP="0072221A">
      <w:pPr>
        <w:spacing w:line="360" w:lineRule="auto"/>
        <w:jc w:val="both"/>
        <w:rPr>
          <w:rFonts w:ascii="Times New Roman" w:hAnsi="Times New Roman" w:cs="Times New Roman"/>
          <w:b/>
          <w:bCs/>
          <w:szCs w:val="24"/>
        </w:rPr>
      </w:pPr>
    </w:p>
    <w:p w14:paraId="3B1073BE" w14:textId="77777777" w:rsidR="005F3194" w:rsidRPr="00525B34" w:rsidRDefault="005F3194" w:rsidP="0072221A">
      <w:pPr>
        <w:spacing w:line="360" w:lineRule="auto"/>
        <w:jc w:val="both"/>
        <w:rPr>
          <w:rFonts w:ascii="Times New Roman" w:hAnsi="Times New Roman" w:cs="Times New Roman"/>
          <w:b/>
          <w:bCs/>
          <w:szCs w:val="24"/>
        </w:rPr>
      </w:pPr>
    </w:p>
    <w:p w14:paraId="6DA95486" w14:textId="064D9741" w:rsidR="005F3194" w:rsidRPr="00525B34" w:rsidRDefault="005F3194" w:rsidP="005F3194">
      <w:pPr>
        <w:widowControl/>
        <w:autoSpaceDE w:val="0"/>
        <w:autoSpaceDN w:val="0"/>
        <w:jc w:val="center"/>
        <w:rPr>
          <w:rFonts w:ascii="Times New Roman" w:hAnsi="Times New Roman" w:cs="Times New Roman"/>
          <w:b/>
          <w:bCs/>
          <w:u w:val="single"/>
        </w:rPr>
      </w:pPr>
      <w:r w:rsidRPr="00525B34">
        <w:rPr>
          <w:rFonts w:ascii="Times New Roman" w:hAnsi="Times New Roman" w:cs="Times New Roman"/>
          <w:b/>
          <w:bCs/>
          <w:u w:val="single"/>
        </w:rPr>
        <w:lastRenderedPageBreak/>
        <w:t>Critique of a Research Article</w:t>
      </w:r>
    </w:p>
    <w:p w14:paraId="141C9B82" w14:textId="77777777" w:rsidR="005F3194" w:rsidRPr="00525B34" w:rsidRDefault="005F3194" w:rsidP="005F3194">
      <w:pPr>
        <w:widowControl/>
        <w:autoSpaceDE w:val="0"/>
        <w:autoSpaceDN w:val="0"/>
        <w:ind w:hanging="480"/>
        <w:rPr>
          <w:rFonts w:ascii="Times New Roman" w:hAnsi="Times New Roman" w:cs="Times New Roman"/>
        </w:rPr>
      </w:pPr>
    </w:p>
    <w:sdt>
      <w:sdtPr>
        <w:rPr>
          <w:rFonts w:ascii="Times New Roman" w:hAnsi="Times New Roman" w:cs="Times New Roman"/>
        </w:rPr>
        <w:tag w:val="MENDELEY_BIBLIOGRAPHY"/>
        <w:id w:val="-1116515411"/>
        <w:placeholder>
          <w:docPart w:val="DefaultPlaceholder_-1854013440"/>
        </w:placeholder>
      </w:sdtPr>
      <w:sdtContent>
        <w:p w14:paraId="73B62B94" w14:textId="7AD70EFC" w:rsidR="00525B34" w:rsidRPr="00525B34" w:rsidRDefault="00525B34" w:rsidP="003463F0">
          <w:pPr>
            <w:widowControl/>
            <w:autoSpaceDE w:val="0"/>
            <w:autoSpaceDN w:val="0"/>
            <w:ind w:hanging="480"/>
            <w:divId w:val="1628007656"/>
            <w:rPr>
              <w:rFonts w:ascii="Times New Roman" w:eastAsia="Times New Roman" w:hAnsi="Times New Roman" w:cs="Times New Roman"/>
            </w:rPr>
          </w:pPr>
        </w:p>
        <w:p w14:paraId="2EB2B4D8" w14:textId="77777777" w:rsidR="00525B34" w:rsidRPr="00525B34" w:rsidRDefault="00525B34" w:rsidP="003463F0">
          <w:pPr>
            <w:autoSpaceDE w:val="0"/>
            <w:autoSpaceDN w:val="0"/>
            <w:ind w:left="-284"/>
            <w:jc w:val="both"/>
            <w:divId w:val="1682274077"/>
            <w:rPr>
              <w:rFonts w:ascii="Times New Roman" w:eastAsia="Times New Roman" w:hAnsi="Times New Roman" w:cs="Times New Roman"/>
            </w:rPr>
          </w:pPr>
          <w:r w:rsidRPr="00525B34">
            <w:rPr>
              <w:rFonts w:ascii="Times New Roman" w:eastAsia="Times New Roman" w:hAnsi="Times New Roman" w:cs="Times New Roman"/>
            </w:rPr>
            <w:t xml:space="preserve">Marshal, M., Niranjan, V., Spain, E., </w:t>
          </w:r>
          <w:proofErr w:type="spellStart"/>
          <w:r w:rsidRPr="00525B34">
            <w:rPr>
              <w:rFonts w:ascii="Times New Roman" w:eastAsia="Times New Roman" w:hAnsi="Times New Roman" w:cs="Times New Roman"/>
            </w:rPr>
            <w:t>Macdonagh</w:t>
          </w:r>
          <w:proofErr w:type="spellEnd"/>
          <w:r w:rsidRPr="00525B34">
            <w:rPr>
              <w:rFonts w:ascii="Times New Roman" w:eastAsia="Times New Roman" w:hAnsi="Times New Roman" w:cs="Times New Roman"/>
            </w:rPr>
            <w:t xml:space="preserve">, J., O’Doherty, J., O’Connor, R., &amp; O’Regan, A. (2021). Doctors can’t be doctors </w:t>
          </w:r>
          <w:proofErr w:type="gramStart"/>
          <w:r w:rsidRPr="00525B34">
            <w:rPr>
              <w:rFonts w:ascii="Times New Roman" w:eastAsia="Times New Roman" w:hAnsi="Times New Roman" w:cs="Times New Roman"/>
            </w:rPr>
            <w:t>all of</w:t>
          </w:r>
          <w:proofErr w:type="gramEnd"/>
          <w:r w:rsidRPr="00525B34">
            <w:rPr>
              <w:rFonts w:ascii="Times New Roman" w:eastAsia="Times New Roman" w:hAnsi="Times New Roman" w:cs="Times New Roman"/>
            </w:rPr>
            <w:t xml:space="preserve"> the time’: A qualitative study of how general practitioners and medical students negotiate public-professional and private-personal realms using social media. </w:t>
          </w:r>
          <w:r w:rsidRPr="00525B34">
            <w:rPr>
              <w:rFonts w:ascii="Times New Roman" w:eastAsia="Times New Roman" w:hAnsi="Times New Roman" w:cs="Times New Roman"/>
              <w:i/>
              <w:iCs/>
            </w:rPr>
            <w:t>BMJ Open</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11</w:t>
          </w:r>
          <w:r w:rsidRPr="00525B34">
            <w:rPr>
              <w:rFonts w:ascii="Times New Roman" w:eastAsia="Times New Roman" w:hAnsi="Times New Roman" w:cs="Times New Roman"/>
            </w:rPr>
            <w:t>(10). https://doi.org/10.1136/bmjopen-2020-047991</w:t>
          </w:r>
        </w:p>
        <w:p w14:paraId="4B6BAA3C" w14:textId="2766E3F1" w:rsidR="005F3194" w:rsidRPr="00525B34" w:rsidRDefault="00000000" w:rsidP="0048360D">
          <w:pPr>
            <w:rPr>
              <w:rFonts w:ascii="Times New Roman" w:hAnsi="Times New Roman" w:cs="Times New Roman"/>
            </w:rPr>
          </w:pPr>
        </w:p>
      </w:sdtContent>
    </w:sdt>
    <w:p w14:paraId="7BD42D2E" w14:textId="77777777" w:rsidR="0048360D" w:rsidRPr="00525B34" w:rsidRDefault="0048360D" w:rsidP="005F3194">
      <w:pPr>
        <w:spacing w:line="360" w:lineRule="auto"/>
        <w:ind w:firstLine="480"/>
        <w:jc w:val="both"/>
        <w:rPr>
          <w:rFonts w:ascii="Times New Roman" w:hAnsi="Times New Roman" w:cs="Times New Roman"/>
        </w:rPr>
      </w:pPr>
    </w:p>
    <w:p w14:paraId="7C6E92E4" w14:textId="4BAE6136"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 xml:space="preserve">The generation commonly referred to as "Generation Z" or millennials has been raised in an era of social media and possesses a greater understanding of how it can influence personal branding and professional growth. </w:t>
      </w:r>
      <w:sdt>
        <w:sdtPr>
          <w:rPr>
            <w:rFonts w:ascii="Times New Roman" w:hAnsi="Times New Roman" w:cs="Times New Roman"/>
            <w:color w:val="000000"/>
          </w:rPr>
          <w:tag w:val="MENDELEY_CITATION_v3_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"/>
          <w:id w:val="1874425787"/>
          <w:placeholder>
            <w:docPart w:val="8852265C4DA640EB9646784E3599BEE9"/>
          </w:placeholder>
        </w:sdtPr>
        <w:sdtContent>
          <w:r w:rsidR="0048360D" w:rsidRPr="00525B34">
            <w:rPr>
              <w:rFonts w:ascii="Times New Roman" w:hAnsi="Times New Roman" w:cs="Times New Roman"/>
              <w:color w:val="000000"/>
            </w:rPr>
            <w:t>(</w:t>
          </w:r>
          <w:proofErr w:type="spellStart"/>
          <w:r w:rsidR="0048360D" w:rsidRPr="00525B34">
            <w:rPr>
              <w:rFonts w:ascii="Times New Roman" w:hAnsi="Times New Roman" w:cs="Times New Roman"/>
              <w:color w:val="000000"/>
            </w:rPr>
            <w:t>Vițelar</w:t>
          </w:r>
          <w:proofErr w:type="spellEnd"/>
          <w:r w:rsidR="0048360D" w:rsidRPr="00525B34">
            <w:rPr>
              <w:rFonts w:ascii="Times New Roman" w:hAnsi="Times New Roman" w:cs="Times New Roman"/>
              <w:color w:val="000000"/>
            </w:rPr>
            <w:t>, 2019)</w:t>
          </w:r>
        </w:sdtContent>
      </w:sdt>
      <w:r w:rsidRPr="00525B34">
        <w:rPr>
          <w:rFonts w:ascii="Times New Roman" w:hAnsi="Times New Roman" w:cs="Times New Roman"/>
        </w:rPr>
        <w:t xml:space="preserve"> </w:t>
      </w:r>
      <w:r w:rsidR="0048360D" w:rsidRPr="00525B34">
        <w:rPr>
          <w:rFonts w:ascii="Times New Roman" w:hAnsi="Times New Roman" w:cs="Times New Roman"/>
        </w:rPr>
        <w:t xml:space="preserve">Considering the growing significance of social media in personal and professional spheres, healthcare practitioners in Hong Kong should exercise caution regarding the potential pitfalls and difficulties associated with its utilization. </w:t>
      </w:r>
      <w:r w:rsidRPr="00525B34">
        <w:rPr>
          <w:rFonts w:ascii="Times New Roman" w:hAnsi="Times New Roman" w:cs="Times New Roman"/>
        </w:rPr>
        <w:t xml:space="preserve">This is especially crucial because there are regulations in place for doctors that prohibit certain activities, such as canvassing, which can result in disciplinary action. Severe consequences, such as the removal of registration, can be imposed </w:t>
      </w:r>
      <w:proofErr w:type="gramStart"/>
      <w:r w:rsidRPr="00525B34">
        <w:rPr>
          <w:rFonts w:ascii="Times New Roman" w:hAnsi="Times New Roman" w:cs="Times New Roman"/>
        </w:rPr>
        <w:t>as a result of</w:t>
      </w:r>
      <w:proofErr w:type="gramEnd"/>
      <w:r w:rsidRPr="00525B34">
        <w:rPr>
          <w:rFonts w:ascii="Times New Roman" w:hAnsi="Times New Roman" w:cs="Times New Roman"/>
        </w:rPr>
        <w:t xml:space="preserve"> breaching these regulations. Therefore, healthcare professionals must exercise caution and adhere to the guidelines and regulations governing social media usage to avoid any negative consequences. </w:t>
      </w:r>
      <w:sdt>
        <w:sdtPr>
          <w:rPr>
            <w:rFonts w:ascii="Times New Roman" w:hAnsi="Times New Roman" w:cs="Times New Roman"/>
            <w:color w:val="000000"/>
          </w:rPr>
          <w:tag w:val="MENDELEY_CITATION_v3_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"/>
          <w:id w:val="-800381195"/>
          <w:placeholder>
            <w:docPart w:val="8852265C4DA640EB9646784E3599BEE9"/>
          </w:placeholder>
        </w:sdtPr>
        <w:sdtContent>
          <w:r w:rsidR="0048360D" w:rsidRPr="00525B34">
            <w:rPr>
              <w:rFonts w:ascii="Times New Roman" w:hAnsi="Times New Roman" w:cs="Times New Roman"/>
              <w:color w:val="000000"/>
            </w:rPr>
            <w:t>(Medical Council of Hong Kong, 2022)</w:t>
          </w:r>
        </w:sdtContent>
      </w:sdt>
      <w:r w:rsidRPr="00525B34">
        <w:rPr>
          <w:rFonts w:ascii="Times New Roman" w:hAnsi="Times New Roman" w:cs="Times New Roman"/>
        </w:rPr>
        <w:t xml:space="preserve">. In the study titled "‘Doctors can’t be doctors </w:t>
      </w:r>
      <w:proofErr w:type="gramStart"/>
      <w:r w:rsidRPr="00525B34">
        <w:rPr>
          <w:rFonts w:ascii="Times New Roman" w:hAnsi="Times New Roman" w:cs="Times New Roman"/>
        </w:rPr>
        <w:t>all of</w:t>
      </w:r>
      <w:proofErr w:type="gramEnd"/>
      <w:r w:rsidRPr="00525B34">
        <w:rPr>
          <w:rFonts w:ascii="Times New Roman" w:hAnsi="Times New Roman" w:cs="Times New Roman"/>
        </w:rPr>
        <w:t xml:space="preserve"> the time’: A qualitative study of how general practitioners and medical students negotiate public-professional and private-personal realms using social media," Smith et al examine the perspectives and experiences of general practitioners and medical students concerning their use of social media and how they navigate threats to their personal and professional lives. This research highlights the importance of understanding the viewpoints and experiences of healthcare professionals when it comes to their engagement with social media. It emphasizes the need for them to establish boundaries between their public and private identities online.</w:t>
      </w:r>
    </w:p>
    <w:p w14:paraId="39061F87" w14:textId="77777777" w:rsidR="005F3194" w:rsidRPr="00525B34" w:rsidRDefault="005F3194" w:rsidP="005F3194">
      <w:pPr>
        <w:spacing w:line="360" w:lineRule="auto"/>
        <w:jc w:val="both"/>
        <w:rPr>
          <w:rFonts w:ascii="Times New Roman" w:hAnsi="Times New Roman" w:cs="Times New Roman"/>
        </w:rPr>
      </w:pPr>
    </w:p>
    <w:p w14:paraId="3AF44AB2"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lastRenderedPageBreak/>
        <w:t xml:space="preserve">The article examines the experiences and viewpoints of general practitioners and medical students regarding their use of social media. It identifies three main themes: "Staying in contact and up to date," "Online persona," and "Towards standards and safety." The study follows a qualitative design with semi-structured interviews and follow-up vignettes to collect data from participants. The participants included general practitioner tutors and third-year medical students who recently completed a placement at the University of Limerick. The first theme, "Staying in contact and up to date," discusses how social media platforms offer valuable resources for healthcare professionals, such as access to medical information and networking opportunities. However, it also highlights the potential risks, such as the spread of misinformation and the blurring of professional and personal boundaries. The second theme, "Online persona," explores how social media has changed the dynamics of interpersonal relationships. Participants discussed the challenges of maintaining a professional image while expressing personal opinions and engaging in social interactions. They emphasized the importance of privacy settings and being mindful of the potential consequences of their online behavior. The third theme, "Towards standards and safety," addresses the need to protect patients, doctors, and the medical profession. Participants emphasized the necessity of clear guidelines and policies for social media use in healthcare, </w:t>
      </w:r>
      <w:proofErr w:type="gramStart"/>
      <w:r w:rsidRPr="00525B34">
        <w:rPr>
          <w:rFonts w:ascii="Times New Roman" w:hAnsi="Times New Roman" w:cs="Times New Roman"/>
        </w:rPr>
        <w:t>education</w:t>
      </w:r>
      <w:proofErr w:type="gramEnd"/>
      <w:r w:rsidRPr="00525B34">
        <w:rPr>
          <w:rFonts w:ascii="Times New Roman" w:hAnsi="Times New Roman" w:cs="Times New Roman"/>
        </w:rPr>
        <w:t xml:space="preserve"> and training for healthcare professionals. The study's strengths include its two-stage design, cross-cultural perspective, and utilization of a theoretical framework. However, limitations include its location at a single medical school in Ireland and a small sample size. The article emphasizes the importance of healthcare professionals establishing boundaries between their public and private personas online and developing strategies to safeguard patients, doctors, and the medical profession. It provides valuable insights and calls for further research and discussion in this area.</w:t>
      </w:r>
    </w:p>
    <w:p w14:paraId="48E26189" w14:textId="77777777" w:rsidR="005F3194" w:rsidRPr="00525B34" w:rsidRDefault="005F3194" w:rsidP="005F3194">
      <w:pPr>
        <w:spacing w:line="360" w:lineRule="auto"/>
        <w:jc w:val="both"/>
        <w:rPr>
          <w:rFonts w:ascii="Times New Roman" w:hAnsi="Times New Roman" w:cs="Times New Roman"/>
        </w:rPr>
      </w:pPr>
    </w:p>
    <w:p w14:paraId="2FC49A90"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 xml:space="preserve">The research problems addressed in this study are of high quality as they identify significant gaps in the existing literature on social media utilization in healthcare. These gaps </w:t>
      </w:r>
      <w:r w:rsidRPr="00525B34">
        <w:rPr>
          <w:rFonts w:ascii="Times New Roman" w:hAnsi="Times New Roman" w:cs="Times New Roman"/>
        </w:rPr>
        <w:lastRenderedPageBreak/>
        <w:t>include the need for further exploration of the potential advantages and risks associated with social media use in healthcare, as well as its impact on patient care and outcomes. The study also emphasizes the importance of investigating the attitudes and experiences of healthcare professionals from diverse backgrounds, cultures, and various career stages. By addressing these gaps, the study makes a valuable contribution to the field of social media use in healthcare and lays the foundation for future research in this area.</w:t>
      </w:r>
    </w:p>
    <w:p w14:paraId="246A5F54" w14:textId="77777777" w:rsidR="005F3194" w:rsidRPr="00525B34" w:rsidRDefault="005F3194" w:rsidP="005F3194">
      <w:pPr>
        <w:spacing w:line="360" w:lineRule="auto"/>
        <w:ind w:firstLine="480"/>
        <w:jc w:val="both"/>
        <w:rPr>
          <w:rFonts w:ascii="Times New Roman" w:hAnsi="Times New Roman" w:cs="Times New Roman"/>
        </w:rPr>
      </w:pPr>
    </w:p>
    <w:p w14:paraId="1FD7EB44"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The article offers an extensive literature review that encompasses a wide array of subjects related to social media usage in the healthcare field. These areas include the influence of social media on medical professionals, ethical considerations, and the formation of medical professional identity. The researchers extensively draw upon various sources, such as academic journals, books, and reports, incorporating insights from 40 articles to present a comprehensive overview of the existing literature on this subject. The literature review conducted by the authors is both comprehensive and thorough. They provide an intricate examination of the theoretical frameworks employed to comprehend the development of medical professional identity and the ethical concerns associated with social media use in healthcare. Furthermore, the article delves into the impact of social media on medical professionals, exploring its potential risks and benefits.</w:t>
      </w:r>
    </w:p>
    <w:p w14:paraId="396949B3" w14:textId="77777777" w:rsidR="005F3194" w:rsidRPr="00525B34" w:rsidRDefault="005F3194" w:rsidP="005F3194">
      <w:pPr>
        <w:spacing w:line="360" w:lineRule="auto"/>
        <w:ind w:firstLine="480"/>
        <w:jc w:val="both"/>
        <w:rPr>
          <w:rFonts w:ascii="Times New Roman" w:hAnsi="Times New Roman" w:cs="Times New Roman"/>
        </w:rPr>
      </w:pPr>
    </w:p>
    <w:p w14:paraId="173D2222" w14:textId="75C540CB"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 xml:space="preserve">The study holds significant importance as it fills a gap in the existing literature concerning social media utilization in healthcare, particularly within the realm of medical education. </w:t>
      </w:r>
      <w:sdt>
        <w:sdtPr>
          <w:rPr>
            <w:rFonts w:ascii="Times New Roman" w:hAnsi="Times New Roman" w:cs="Times New Roman"/>
            <w:color w:val="000000"/>
          </w:rPr>
          <w:tag w:val="MENDELEY_CITATION_v3_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"/>
          <w:id w:val="818234114"/>
          <w:placeholder>
            <w:docPart w:val="8852265C4DA640EB9646784E3599BEE9"/>
          </w:placeholder>
        </w:sdtPr>
        <w:sdtContent>
          <w:r w:rsidR="0048360D" w:rsidRPr="00525B34">
            <w:rPr>
              <w:rFonts w:ascii="Times New Roman" w:hAnsi="Times New Roman" w:cs="Times New Roman"/>
              <w:color w:val="000000"/>
            </w:rPr>
            <w:t>(Marshal et al. (2021)</w:t>
          </w:r>
        </w:sdtContent>
      </w:sdt>
      <w:r w:rsidRPr="00525B34">
        <w:rPr>
          <w:rFonts w:ascii="Times New Roman" w:hAnsi="Times New Roman" w:cs="Times New Roman"/>
        </w:rPr>
        <w:t xml:space="preserve"> emphasize that while research on the impact of social media on medical professionals is growing, there is a lack of investigation into how medical students and general practitioners navigate the use of social media in their personal and professional lives. The authors also underscore the necessity for well-defined guidelines and policies governing social media use in healthcare, as well as the importance of education and training for healthcare </w:t>
      </w:r>
      <w:r w:rsidRPr="00525B34">
        <w:rPr>
          <w:rFonts w:ascii="Times New Roman" w:hAnsi="Times New Roman" w:cs="Times New Roman"/>
        </w:rPr>
        <w:lastRenderedPageBreak/>
        <w:t>professionals in this regard. The study recognizes that while social media can be a valuable resource for healthcare practitioners, it also presents potential risks and challenges, such as the dissemination of misinformation, blurring of professional and personal boundaries, and the imperative to safeguard patients, healthcare providers, and the integrity of the medical profession.</w:t>
      </w:r>
    </w:p>
    <w:p w14:paraId="1F533E7B" w14:textId="77777777" w:rsidR="005F3194" w:rsidRPr="00525B34" w:rsidRDefault="005F3194" w:rsidP="005F3194">
      <w:pPr>
        <w:spacing w:line="360" w:lineRule="auto"/>
        <w:jc w:val="both"/>
        <w:rPr>
          <w:rFonts w:ascii="Times New Roman" w:hAnsi="Times New Roman" w:cs="Times New Roman"/>
        </w:rPr>
      </w:pPr>
    </w:p>
    <w:p w14:paraId="5790BD23"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The article lacks a clearly stated research purpose; however, it can be inferred that the study seeks to investigate the perspectives and experiences of medical students and general practitioners regarding social media use in the healthcare field. Additionally, the study aims to identify the challenges faced by healthcare professionals in establishing boundaries between their public and private online personas, as well as the strategies employed to address these challenges. The language and terminology employed in the article suggest the adoption of a hermeneutic phenomenological approach, which is evident in the text.</w:t>
      </w:r>
    </w:p>
    <w:p w14:paraId="66B4DA5A" w14:textId="77777777" w:rsidR="005F3194" w:rsidRPr="00525B34" w:rsidRDefault="005F3194" w:rsidP="005F3194">
      <w:pPr>
        <w:spacing w:line="360" w:lineRule="auto"/>
        <w:ind w:firstLine="480"/>
        <w:jc w:val="both"/>
        <w:rPr>
          <w:rFonts w:ascii="Times New Roman" w:hAnsi="Times New Roman" w:cs="Times New Roman"/>
        </w:rPr>
      </w:pPr>
    </w:p>
    <w:p w14:paraId="4329AB73"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 xml:space="preserve">The research philosophy employed in this study is interpretivism, which focuses on comprehending the subjective experiences and meanings of individuals within their social and cultural contexts. The hermeneutic phenomenological approach adopted in this study recognizes the influence of cultural, historical, and linguistic factors on participants' understanding and experiences. The study design incorporates a hybrid methodology that combines in-depth, semi-structured interviews with the use of vignettes, which are short ethical dilemmas related to social media. This design is well-suited for the study as it enables a thorough exploration of the perspectives and experiences of medical students and general practitioners regarding social media use, while also providing a structured framework for analyzing ethical challenges in healthcare. The use of vignettes facilitates a more standardized approach to data collection, enhancing consistency and reliability in the findings. It allows for a comprehensive understanding of the complexities surrounding social media use in healthcare. </w:t>
      </w:r>
      <w:r w:rsidRPr="00525B34">
        <w:rPr>
          <w:rFonts w:ascii="Times New Roman" w:hAnsi="Times New Roman" w:cs="Times New Roman"/>
        </w:rPr>
        <w:lastRenderedPageBreak/>
        <w:t>However, there are limitations to using vignettes as data collection tools. Since vignettes present hypothetical scenarios, they may not accurately reflect real-world situations and participants' responses may differ from their actual experiences. This could impact the validity of the findings. Additionally, vignettes may oversimplify or generalize aspects of social media use in healthcare and may not capture the full complexity of real-life experiences. Lastly, the use of vignettes may restrict the scope of the study, limiting participants' ability to discuss their personal experiences and perspectives in depth.</w:t>
      </w:r>
    </w:p>
    <w:p w14:paraId="30A3452D" w14:textId="77777777" w:rsidR="005F3194" w:rsidRPr="00525B34" w:rsidRDefault="005F3194" w:rsidP="005F3194">
      <w:pPr>
        <w:spacing w:line="360" w:lineRule="auto"/>
        <w:ind w:firstLine="480"/>
        <w:jc w:val="both"/>
        <w:rPr>
          <w:rFonts w:ascii="Times New Roman" w:hAnsi="Times New Roman" w:cs="Times New Roman"/>
        </w:rPr>
      </w:pPr>
    </w:p>
    <w:p w14:paraId="02A1A67E"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 xml:space="preserve">The research questions in this study were focused on exploring the experiences and perspectives of medical students and general practitioners in their use of social media. It aimed to investigate the benefits and potential pitfalls of social media use and the personal and professional boundaries that healthcare professionals navigate when using social media. The attitudes of medical students and general practitioners towards ethical dilemmas related to social media use are explored, as presented in vignettes. </w:t>
      </w:r>
    </w:p>
    <w:p w14:paraId="0E7CECC5" w14:textId="77777777" w:rsidR="005F3194" w:rsidRPr="00525B34" w:rsidRDefault="005F3194" w:rsidP="005F3194">
      <w:pPr>
        <w:spacing w:line="360" w:lineRule="auto"/>
        <w:ind w:firstLine="480"/>
        <w:jc w:val="both"/>
        <w:rPr>
          <w:rFonts w:ascii="Times New Roman" w:hAnsi="Times New Roman" w:cs="Times New Roman"/>
        </w:rPr>
      </w:pPr>
    </w:p>
    <w:p w14:paraId="6993EF7F"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The research included a sample of GP tutors and third-year medical students who had recently completed a longitudinal integrated clerkship. Purposive, non-probabilistic sampling was employed to ensure a balanced representation of students from Europe and North America, as well as both male and female participants, aiming to capture the diversity of the student population. It is important to note that the study was conducted in a single medical school in Ireland, which may limit the generalizability of the findings to other countries or different cohorts of medical students and experienced clinicians. While the inclusion of GPs and medical students from Ireland and North America provides a valuable cross-cultural perspective, it is important to consider that the data and opinions may not fully reflect the situation in Hong Kong.</w:t>
      </w:r>
    </w:p>
    <w:p w14:paraId="6B57D93D" w14:textId="77777777" w:rsidR="005F3194" w:rsidRPr="00525B34" w:rsidRDefault="005F3194" w:rsidP="005F3194">
      <w:pPr>
        <w:spacing w:line="360" w:lineRule="auto"/>
        <w:ind w:firstLine="480"/>
        <w:jc w:val="both"/>
        <w:rPr>
          <w:rFonts w:ascii="Times New Roman" w:hAnsi="Times New Roman" w:cs="Times New Roman"/>
        </w:rPr>
      </w:pPr>
    </w:p>
    <w:p w14:paraId="2435EDE7"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lastRenderedPageBreak/>
        <w:t xml:space="preserve">Purposive sampling, a non-probabilistic sampling technique, involves selecting participants based on specific criteria instead of randomly selecting individuals from a larger population. This approach offers advantages as it allows researchers to choose participants who are most relevant to the research question and can provide valuable insights. In this study, purposive sampling was employed to ensure a balanced representation of students from Europe and North America, as well as both genders, </w:t>
      </w:r>
      <w:proofErr w:type="gramStart"/>
      <w:r w:rsidRPr="00525B34">
        <w:rPr>
          <w:rFonts w:ascii="Times New Roman" w:hAnsi="Times New Roman" w:cs="Times New Roman"/>
        </w:rPr>
        <w:t>in order to</w:t>
      </w:r>
      <w:proofErr w:type="gramEnd"/>
      <w:r w:rsidRPr="00525B34">
        <w:rPr>
          <w:rFonts w:ascii="Times New Roman" w:hAnsi="Times New Roman" w:cs="Times New Roman"/>
        </w:rPr>
        <w:t xml:space="preserve"> capture a broader perspective of the student population. However, it is important to acknowledge that there are potential drawbacks to purposive sampling. Researchers may inadvertently introduce bias by selecting participants who share their own views or experiences, which could affect the generalizability of the findings. Furthermore, the small sample size of the study (consisting of five medical students and three GPs) may also limit the generalizability of the results. Another consideration is the presence of interviewers who were acquainted with some of the participants, which could influence the data collected. Social desirability bias, wherein participants respond in a manner they perceive as socially acceptable or desirable, is a common limitation in qualitative research. To mitigate this bias, the researchers employed vignettes, allowing participants to respond to hypothetical scenarios rather than disclosing their personal experiences, thereby potentially reducing the impact of social desirability bias on the validity and reliability of the findings.</w:t>
      </w:r>
    </w:p>
    <w:p w14:paraId="43F46A65" w14:textId="77777777" w:rsidR="005F3194" w:rsidRPr="00525B34" w:rsidRDefault="005F3194" w:rsidP="005F3194">
      <w:pPr>
        <w:spacing w:line="360" w:lineRule="auto"/>
        <w:ind w:firstLine="480"/>
        <w:jc w:val="both"/>
        <w:rPr>
          <w:rFonts w:ascii="Times New Roman" w:hAnsi="Times New Roman" w:cs="Times New Roman"/>
        </w:rPr>
      </w:pPr>
    </w:p>
    <w:p w14:paraId="12A2765E"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 xml:space="preserve">The study employed qualitative data, which refers to non-numerical information gathered through methods such as interviews, observations, or open-ended questioning. Qualitative data is valuable for investigating complex phenomena and obtaining a comprehensive understanding of participants' experiences and viewpoints. The data collection methods chosen for this study were appropriate for addressing the research questions. Semi-structured interviews provided an opportunity for in-depth exploration of medical students' and general practitioners' experiences and perspectives regarding social media usage. To examine participants' attitudes towards ethical dilemmas related to social media, follow-up vignettes </w:t>
      </w:r>
      <w:r w:rsidRPr="00525B34">
        <w:rPr>
          <w:rFonts w:ascii="Times New Roman" w:hAnsi="Times New Roman" w:cs="Times New Roman"/>
        </w:rPr>
        <w:lastRenderedPageBreak/>
        <w:t>were utilized. The use of multiple data collection methods enabled the researchers to triangulate the data, enhancing the validity of the findings.</w:t>
      </w:r>
    </w:p>
    <w:p w14:paraId="7DA3A72C" w14:textId="77777777" w:rsidR="005F3194" w:rsidRPr="00525B34" w:rsidRDefault="005F3194" w:rsidP="005F3194">
      <w:pPr>
        <w:spacing w:line="360" w:lineRule="auto"/>
        <w:ind w:firstLine="480"/>
        <w:jc w:val="both"/>
        <w:rPr>
          <w:rFonts w:ascii="Times New Roman" w:hAnsi="Times New Roman" w:cs="Times New Roman"/>
        </w:rPr>
      </w:pPr>
    </w:p>
    <w:p w14:paraId="0A513794" w14:textId="77777777" w:rsidR="005F3194" w:rsidRPr="00525B34" w:rsidRDefault="005F3194" w:rsidP="005F3194">
      <w:pPr>
        <w:spacing w:line="360" w:lineRule="auto"/>
        <w:ind w:firstLine="480"/>
        <w:jc w:val="both"/>
        <w:rPr>
          <w:rFonts w:ascii="Times New Roman" w:hAnsi="Times New Roman" w:cs="Times New Roman"/>
          <w:color w:val="000000"/>
        </w:rPr>
      </w:pPr>
      <w:r w:rsidRPr="00525B34">
        <w:rPr>
          <w:rFonts w:ascii="Times New Roman" w:hAnsi="Times New Roman" w:cs="Times New Roman"/>
          <w:color w:val="000000"/>
        </w:rPr>
        <w:t>Marshal et al. (2021) employed template analysis as their chosen method for data analysis. Template analysis is a form of thematic analysis that involves creating a coding template based on representative segments of the data. This template is then refined and revised throughout the analysis process. By utilizing this approach, the researchers were able to utilize pre-existing themes that could be modified or excluded as the analysis progressed, enabling them to identify patterns and themes within the data. Template analysis was well-suited for this study as it facilitated the identification of key themes and patterns concerning the utilization of social media by medical students and general practitioners. Nonetheless, it is important to consider that qualitative data and analysis can be subjective and influenced by the researchers' biases and interpretations. To mitigate this potential limitation, the researchers employed multiple coders for data analysis and engaged in reflexivity, reflecting on their own positions and potential biases.</w:t>
      </w:r>
    </w:p>
    <w:p w14:paraId="68CDCE27" w14:textId="77777777" w:rsidR="005F3194" w:rsidRPr="00525B34" w:rsidRDefault="005F3194" w:rsidP="005F3194">
      <w:pPr>
        <w:spacing w:line="360" w:lineRule="auto"/>
        <w:ind w:firstLine="480"/>
        <w:jc w:val="both"/>
        <w:rPr>
          <w:rFonts w:ascii="Times New Roman" w:hAnsi="Times New Roman" w:cs="Times New Roman"/>
        </w:rPr>
      </w:pPr>
    </w:p>
    <w:p w14:paraId="3A6AA082"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The study's outcomes hold significance for practical implementation and policy formulation in the field. It offers valuable perspectives for healthcare practitioners, educators, and policymakers involved in establishing guidelines and policies concerning social media usage in healthcare. The findings underscore the necessity for well-defined and adaptable guidelines to govern ethical social media practices among medical students and general practitioners. The study underscores the significance of integrating social media policies and formal instruction on e-professionalism into existing medical curricula. Furthermore, it identifies the need for skills training in identity development and boundary-setting, which may extend beyond the realm of social media usage.</w:t>
      </w:r>
    </w:p>
    <w:p w14:paraId="279C7C1C" w14:textId="77777777" w:rsidR="005F3194" w:rsidRPr="00525B34" w:rsidRDefault="005F3194" w:rsidP="005F3194">
      <w:pPr>
        <w:spacing w:line="360" w:lineRule="auto"/>
        <w:ind w:firstLine="480"/>
        <w:jc w:val="both"/>
        <w:rPr>
          <w:rFonts w:ascii="Times New Roman" w:hAnsi="Times New Roman" w:cs="Times New Roman"/>
        </w:rPr>
      </w:pPr>
    </w:p>
    <w:p w14:paraId="395212B1" w14:textId="77777777" w:rsidR="005F3194" w:rsidRPr="00525B34" w:rsidRDefault="005F3194" w:rsidP="005F3194">
      <w:pPr>
        <w:spacing w:line="360" w:lineRule="auto"/>
        <w:jc w:val="both"/>
        <w:rPr>
          <w:rFonts w:ascii="Times New Roman" w:hAnsi="Times New Roman" w:cs="Times New Roman"/>
        </w:rPr>
      </w:pPr>
      <w:r w:rsidRPr="00525B34">
        <w:rPr>
          <w:rFonts w:ascii="Times New Roman" w:hAnsi="Times New Roman" w:cs="Times New Roman"/>
        </w:rPr>
        <w:lastRenderedPageBreak/>
        <w:t>This study generated novel insights into the perspectives and experiences of medical students and general practitioners regarding social media utilization in the healthcare field. It identified several significant themes pertaining to the challenges encountered by healthcare professionals in maintaining a distinction between their personal and professional online presence. These themes include the conflict between personal and professional identities, the necessity for well-defined guidelines and policies regarding social media usage, and the importance of skills training to facilitate identity development and boundary establishment. The study's contribution is noteworthy as it addresses a gap in existing literature concerning social media practices among healthcare professionals, offering valuable guidance to healthcare practitioners, educators, and policymakers in formulating guidelines and policies for social media use in the healthcare sector.</w:t>
      </w:r>
    </w:p>
    <w:p w14:paraId="1CA3E5F2" w14:textId="77777777" w:rsidR="005F3194" w:rsidRPr="00525B34" w:rsidRDefault="005F3194" w:rsidP="005F3194">
      <w:pPr>
        <w:spacing w:line="360" w:lineRule="auto"/>
        <w:jc w:val="both"/>
        <w:rPr>
          <w:rFonts w:ascii="Times New Roman" w:hAnsi="Times New Roman" w:cs="Times New Roman"/>
        </w:rPr>
      </w:pPr>
    </w:p>
    <w:p w14:paraId="56B93FFE"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 xml:space="preserve">Marshal et al. (2021) </w:t>
      </w:r>
      <w:proofErr w:type="gramStart"/>
      <w:r w:rsidRPr="00525B34">
        <w:rPr>
          <w:rFonts w:ascii="Times New Roman" w:hAnsi="Times New Roman" w:cs="Times New Roman"/>
        </w:rPr>
        <w:t>propose</w:t>
      </w:r>
      <w:proofErr w:type="gramEnd"/>
      <w:r w:rsidRPr="00525B34">
        <w:rPr>
          <w:rFonts w:ascii="Times New Roman" w:hAnsi="Times New Roman" w:cs="Times New Roman"/>
        </w:rPr>
        <w:t xml:space="preserve"> several avenues for future research based on their findings. These include exploring the implementation of safe practices for utilizing social media and developing comprehensive and adaptable guidelines for medical students and general practitioners. This would enable educators to effectively teach social media professionalism and promote ethical and secure social media practices among healthcare professionals. Additionally, further research is warranted to investigate the potential advantages and risks associated with social media use in healthcare, as well as its impact on patient care and outcomes. It is also recommended to examine and compare the attitudes and experiences of healthcare professionals from diverse backgrounds, cultures, and various stages of their careers. These future research areas would contribute to a deeper understanding of social media use in healthcare and support the development of evidence-based recommendations and interventions.</w:t>
      </w:r>
    </w:p>
    <w:p w14:paraId="1BD8CD44" w14:textId="77777777" w:rsidR="005F3194" w:rsidRPr="00525B34" w:rsidRDefault="005F3194" w:rsidP="005F3194">
      <w:pPr>
        <w:spacing w:line="360" w:lineRule="auto"/>
        <w:ind w:firstLine="480"/>
        <w:jc w:val="both"/>
        <w:rPr>
          <w:rFonts w:ascii="Times New Roman" w:hAnsi="Times New Roman" w:cs="Times New Roman"/>
        </w:rPr>
      </w:pPr>
    </w:p>
    <w:p w14:paraId="674762F2" w14:textId="77777777" w:rsidR="005F3194" w:rsidRPr="00525B34" w:rsidRDefault="005F3194" w:rsidP="005F3194">
      <w:pPr>
        <w:spacing w:line="360" w:lineRule="auto"/>
        <w:ind w:firstLine="480"/>
        <w:jc w:val="both"/>
        <w:rPr>
          <w:rFonts w:ascii="Times New Roman" w:hAnsi="Times New Roman" w:cs="Times New Roman"/>
        </w:rPr>
      </w:pPr>
      <w:r w:rsidRPr="00525B34">
        <w:rPr>
          <w:rFonts w:ascii="Times New Roman" w:hAnsi="Times New Roman" w:cs="Times New Roman"/>
        </w:rPr>
        <w:t xml:space="preserve">These suggested research directions are innovative, but their applicability may vary across different countries. One </w:t>
      </w:r>
      <w:proofErr w:type="gramStart"/>
      <w:r w:rsidRPr="00525B34">
        <w:rPr>
          <w:rFonts w:ascii="Times New Roman" w:hAnsi="Times New Roman" w:cs="Times New Roman"/>
        </w:rPr>
        <w:t>particular recommendation</w:t>
      </w:r>
      <w:proofErr w:type="gramEnd"/>
      <w:r w:rsidRPr="00525B34">
        <w:rPr>
          <w:rFonts w:ascii="Times New Roman" w:hAnsi="Times New Roman" w:cs="Times New Roman"/>
        </w:rPr>
        <w:t xml:space="preserve"> focuses on the development and evaluation </w:t>
      </w:r>
      <w:r w:rsidRPr="00525B34">
        <w:rPr>
          <w:rFonts w:ascii="Times New Roman" w:hAnsi="Times New Roman" w:cs="Times New Roman"/>
        </w:rPr>
        <w:lastRenderedPageBreak/>
        <w:t>of interventions aimed at teaching professionalism and fostering safe and ethical social media use among healthcare professionals. This suggestion emphasizes the need for practical solutions to address the challenges identified in the study. The article also presents original operational guidance, proposed by the authors, which includes changing educators' attitudes to support students in using social media, incorporating social media policies and formal instruction on e-professionalism into existing medical curricula, acknowledging the tensions between personal and professional identities, providing specific guidance to students on appropriate content and interactions, and teaching skills for establishing clear boundaries between doctors and patients. However, it should be noted that these suggestions may not be universally applicable outside the context of the studied area. On the other hand, the recommendation to explore the attitudes and experiences of healthcare professionals from diverse backgrounds and cultures is more specific and tailored to individual contexts. Lastly, the authors propose another specific and original research direction, suggesting an examination of the potential benefits and risks of social media use in healthcare, as well as its impact on patient care and outcomes. This recommendation underscores the importance of gaining a comprehensive understanding of the role of social media in healthcare.</w:t>
      </w:r>
    </w:p>
    <w:p w14:paraId="4597B6EF" w14:textId="77777777" w:rsidR="0048360D" w:rsidRPr="00525B34" w:rsidRDefault="0048360D" w:rsidP="005F3194">
      <w:pPr>
        <w:spacing w:line="360" w:lineRule="auto"/>
        <w:ind w:firstLine="480"/>
        <w:jc w:val="both"/>
        <w:rPr>
          <w:rFonts w:ascii="Times New Roman" w:hAnsi="Times New Roman" w:cs="Times New Roman"/>
        </w:rPr>
      </w:pPr>
    </w:p>
    <w:p w14:paraId="63DD32F4" w14:textId="219C3E29" w:rsidR="005F3194" w:rsidRPr="00525B34" w:rsidRDefault="0048360D" w:rsidP="0048360D">
      <w:pPr>
        <w:spacing w:line="360" w:lineRule="auto"/>
        <w:jc w:val="both"/>
        <w:rPr>
          <w:rFonts w:ascii="Times New Roman" w:hAnsi="Times New Roman" w:cs="Times New Roman"/>
          <w:b/>
          <w:bCs/>
          <w:szCs w:val="24"/>
        </w:rPr>
      </w:pPr>
      <w:r w:rsidRPr="00525B34">
        <w:rPr>
          <w:rFonts w:ascii="Times New Roman" w:hAnsi="Times New Roman" w:cs="Times New Roman"/>
        </w:rPr>
        <w:t xml:space="preserve">The objective of this study was to examine the viewpoints and experiences of general practitioners and medical students regarding their use of social media and how they navigate the challenges of maintaining a professional and personal online presence. The research employed a two-phase qualitative design, utilizing an epistemic approach that involved conducting interviews and presenting follow-up vignettes to participants. These vignettes depicted different scenarios of unprofessional behavior, allowing participants to provide their insights and responses. This comprehensive approach enabled a detailed exploration of the participants' experiences and perspectives regarding social media usage. The study included general practitioner tutors and third-year medical students who had recently completed a </w:t>
      </w:r>
      <w:r w:rsidRPr="00525B34">
        <w:rPr>
          <w:rFonts w:ascii="Times New Roman" w:hAnsi="Times New Roman" w:cs="Times New Roman"/>
        </w:rPr>
        <w:lastRenderedPageBreak/>
        <w:t>placement at the University of Limerick longitudinal integrated clerkship. The findings of the study revealed three primary themes: "Staying in contact and up to date," which examined the advantages and risks associated with social media use for healthcare professionals; "Online persona," which explored the impact of social media on interpersonal relationships; and "Towards standards and safety," which emphasized the importance of providing guidance to protect patients, healthcare professionals, and the integrity of the medical field. Both the medical students and general practitioners recognized social media as a valuable tool in the medical field. However, it is crucial to provide guidance to these individuals on establishing appropriate boundaries between their personal and professional presence on social media. This guidance should also consider their right to maintain a private life, ensuring that their social media usage does not have adverse effects on their career prospects. Safeguarding against any potential negative consequences of ineffective social media use is essential to maintain professional effectiveness and protect the participants' careers.</w:t>
      </w:r>
    </w:p>
    <w:p w14:paraId="5BD445C3" w14:textId="77777777" w:rsidR="005F3194" w:rsidRPr="00525B34" w:rsidRDefault="005F3194" w:rsidP="0072221A">
      <w:pPr>
        <w:spacing w:line="360" w:lineRule="auto"/>
        <w:jc w:val="both"/>
        <w:rPr>
          <w:rFonts w:ascii="Times New Roman" w:hAnsi="Times New Roman" w:cs="Times New Roman"/>
          <w:b/>
          <w:bCs/>
          <w:szCs w:val="24"/>
        </w:rPr>
      </w:pPr>
    </w:p>
    <w:p w14:paraId="03B0DC25" w14:textId="77777777" w:rsidR="005F3194" w:rsidRPr="00525B34" w:rsidRDefault="005F3194" w:rsidP="0072221A">
      <w:pPr>
        <w:spacing w:line="360" w:lineRule="auto"/>
        <w:jc w:val="both"/>
        <w:rPr>
          <w:rFonts w:ascii="Times New Roman" w:hAnsi="Times New Roman" w:cs="Times New Roman"/>
          <w:b/>
          <w:bCs/>
          <w:szCs w:val="24"/>
        </w:rPr>
      </w:pPr>
    </w:p>
    <w:p w14:paraId="43783D98" w14:textId="77777777" w:rsidR="005F3194" w:rsidRPr="00525B34" w:rsidRDefault="005F3194" w:rsidP="0072221A">
      <w:pPr>
        <w:spacing w:line="360" w:lineRule="auto"/>
        <w:jc w:val="both"/>
        <w:rPr>
          <w:rFonts w:ascii="Times New Roman" w:hAnsi="Times New Roman" w:cs="Times New Roman"/>
          <w:b/>
          <w:bCs/>
          <w:szCs w:val="24"/>
        </w:rPr>
      </w:pPr>
    </w:p>
    <w:p w14:paraId="01493F48" w14:textId="77777777" w:rsidR="005F3194" w:rsidRPr="00525B34" w:rsidRDefault="005F3194" w:rsidP="0072221A">
      <w:pPr>
        <w:spacing w:line="360" w:lineRule="auto"/>
        <w:jc w:val="both"/>
        <w:rPr>
          <w:rFonts w:ascii="Times New Roman" w:hAnsi="Times New Roman" w:cs="Times New Roman"/>
          <w:b/>
          <w:bCs/>
          <w:szCs w:val="24"/>
        </w:rPr>
      </w:pPr>
    </w:p>
    <w:p w14:paraId="06BF72D7" w14:textId="77777777" w:rsidR="005F3194" w:rsidRPr="00525B34" w:rsidRDefault="005F3194" w:rsidP="0072221A">
      <w:pPr>
        <w:spacing w:line="360" w:lineRule="auto"/>
        <w:jc w:val="both"/>
        <w:rPr>
          <w:rFonts w:ascii="Times New Roman" w:hAnsi="Times New Roman" w:cs="Times New Roman"/>
          <w:b/>
          <w:bCs/>
          <w:szCs w:val="24"/>
        </w:rPr>
      </w:pPr>
    </w:p>
    <w:p w14:paraId="544D23C5" w14:textId="77777777" w:rsidR="005F3194" w:rsidRPr="00525B34" w:rsidRDefault="005F3194" w:rsidP="0072221A">
      <w:pPr>
        <w:spacing w:line="360" w:lineRule="auto"/>
        <w:jc w:val="both"/>
        <w:rPr>
          <w:rFonts w:ascii="Times New Roman" w:hAnsi="Times New Roman" w:cs="Times New Roman"/>
          <w:b/>
          <w:bCs/>
          <w:szCs w:val="24"/>
        </w:rPr>
      </w:pPr>
    </w:p>
    <w:p w14:paraId="0452E1D6" w14:textId="77777777" w:rsidR="005F3194" w:rsidRPr="00525B34" w:rsidRDefault="005F3194" w:rsidP="0072221A">
      <w:pPr>
        <w:spacing w:line="360" w:lineRule="auto"/>
        <w:jc w:val="both"/>
        <w:rPr>
          <w:rFonts w:ascii="Times New Roman" w:hAnsi="Times New Roman" w:cs="Times New Roman"/>
          <w:b/>
          <w:bCs/>
          <w:szCs w:val="24"/>
        </w:rPr>
      </w:pPr>
    </w:p>
    <w:p w14:paraId="13A9B150" w14:textId="77777777" w:rsidR="005F3194" w:rsidRPr="00525B34" w:rsidRDefault="005F3194" w:rsidP="0072221A">
      <w:pPr>
        <w:spacing w:line="360" w:lineRule="auto"/>
        <w:jc w:val="both"/>
        <w:rPr>
          <w:rFonts w:ascii="Times New Roman" w:hAnsi="Times New Roman" w:cs="Times New Roman"/>
          <w:b/>
          <w:bCs/>
          <w:szCs w:val="24"/>
        </w:rPr>
      </w:pPr>
    </w:p>
    <w:p w14:paraId="647E64AA" w14:textId="77777777" w:rsidR="005F3194" w:rsidRPr="00525B34" w:rsidRDefault="005F3194" w:rsidP="0072221A">
      <w:pPr>
        <w:spacing w:line="360" w:lineRule="auto"/>
        <w:jc w:val="both"/>
        <w:rPr>
          <w:rFonts w:ascii="Times New Roman" w:hAnsi="Times New Roman" w:cs="Times New Roman"/>
          <w:b/>
          <w:bCs/>
          <w:szCs w:val="24"/>
        </w:rPr>
      </w:pPr>
    </w:p>
    <w:p w14:paraId="7EA2C586" w14:textId="77777777" w:rsidR="005F3194" w:rsidRPr="00525B34" w:rsidRDefault="005F3194" w:rsidP="0072221A">
      <w:pPr>
        <w:spacing w:line="360" w:lineRule="auto"/>
        <w:jc w:val="both"/>
        <w:rPr>
          <w:rFonts w:ascii="Times New Roman" w:hAnsi="Times New Roman" w:cs="Times New Roman"/>
          <w:b/>
          <w:bCs/>
          <w:szCs w:val="24"/>
        </w:rPr>
      </w:pPr>
    </w:p>
    <w:p w14:paraId="706C033F" w14:textId="77777777" w:rsidR="005F3194" w:rsidRPr="00525B34" w:rsidRDefault="005F3194" w:rsidP="0072221A">
      <w:pPr>
        <w:spacing w:line="360" w:lineRule="auto"/>
        <w:jc w:val="both"/>
        <w:rPr>
          <w:rFonts w:ascii="Times New Roman" w:hAnsi="Times New Roman" w:cs="Times New Roman"/>
          <w:b/>
          <w:bCs/>
          <w:szCs w:val="24"/>
        </w:rPr>
      </w:pPr>
    </w:p>
    <w:p w14:paraId="058A1CF9" w14:textId="77777777" w:rsidR="005F3194" w:rsidRPr="00525B34" w:rsidRDefault="005F3194" w:rsidP="0072221A">
      <w:pPr>
        <w:spacing w:line="360" w:lineRule="auto"/>
        <w:jc w:val="both"/>
        <w:rPr>
          <w:rFonts w:ascii="Times New Roman" w:hAnsi="Times New Roman" w:cs="Times New Roman"/>
          <w:b/>
          <w:bCs/>
          <w:szCs w:val="24"/>
        </w:rPr>
      </w:pPr>
    </w:p>
    <w:p w14:paraId="1D45B15C" w14:textId="77777777" w:rsidR="005F3194" w:rsidRPr="00525B34" w:rsidRDefault="005F3194" w:rsidP="0072221A">
      <w:pPr>
        <w:spacing w:line="360" w:lineRule="auto"/>
        <w:jc w:val="both"/>
        <w:rPr>
          <w:rFonts w:ascii="Times New Roman" w:hAnsi="Times New Roman" w:cs="Times New Roman"/>
          <w:b/>
          <w:bCs/>
          <w:szCs w:val="24"/>
        </w:rPr>
      </w:pPr>
    </w:p>
    <w:p w14:paraId="563ACAE2" w14:textId="020978F9" w:rsidR="00245D8A" w:rsidRPr="00525B34" w:rsidRDefault="00245D8A" w:rsidP="0048360D">
      <w:pPr>
        <w:spacing w:line="360" w:lineRule="auto"/>
        <w:jc w:val="center"/>
        <w:rPr>
          <w:rFonts w:ascii="Times New Roman" w:hAnsi="Times New Roman" w:cs="Times New Roman"/>
          <w:b/>
          <w:bCs/>
          <w:szCs w:val="24"/>
          <w:u w:val="single"/>
        </w:rPr>
      </w:pPr>
      <w:r w:rsidRPr="00525B34">
        <w:rPr>
          <w:rFonts w:ascii="Times New Roman" w:hAnsi="Times New Roman" w:cs="Times New Roman"/>
          <w:b/>
          <w:bCs/>
          <w:szCs w:val="24"/>
          <w:u w:val="single"/>
        </w:rPr>
        <w:lastRenderedPageBreak/>
        <w:t>Research proposal</w:t>
      </w:r>
    </w:p>
    <w:p w14:paraId="0B9B1C71" w14:textId="05EAC13E" w:rsidR="00635A9F" w:rsidRPr="00525B34" w:rsidRDefault="00635A9F"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Introduction</w:t>
      </w:r>
    </w:p>
    <w:p w14:paraId="38C74BF4" w14:textId="68E19492" w:rsidR="00161A61" w:rsidRPr="00525B34" w:rsidRDefault="00277316"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The aging population in Hong Kong is leading to increased healthcare challenges, particularly in managing chronic diseases. The government has introduced a primary care blueprint to address these issues, but the existing community-based system heavily relies on the public sector, posing difficulties in meeting the growing demand. </w:t>
      </w:r>
      <w:sdt>
        <w:sdtPr>
          <w:rPr>
            <w:rFonts w:ascii="Times New Roman" w:hAnsi="Times New Roman" w:cs="Times New Roman"/>
            <w:color w:val="000000"/>
            <w:szCs w:val="24"/>
          </w:rPr>
          <w:tag w:val="MENDELEY_CITATION_v3_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"/>
          <w:id w:val="1750696425"/>
          <w:placeholder>
            <w:docPart w:val="DefaultPlaceholder_-1854013440"/>
          </w:placeholder>
        </w:sdtPr>
        <w:sdtContent>
          <w:r w:rsidR="00804CAE" w:rsidRPr="00525B34">
            <w:rPr>
              <w:rFonts w:ascii="Times New Roman" w:hAnsi="Times New Roman" w:cs="Times New Roman"/>
              <w:color w:val="000000"/>
              <w:szCs w:val="24"/>
            </w:rPr>
            <w:t xml:space="preserve">(Health Bureau HKSAR, 2023) </w:t>
          </w:r>
        </w:sdtContent>
      </w:sdt>
      <w:r w:rsidRPr="00525B34">
        <w:rPr>
          <w:rFonts w:ascii="Times New Roman" w:hAnsi="Times New Roman" w:cs="Times New Roman"/>
          <w:szCs w:val="24"/>
        </w:rPr>
        <w:t>To overcome this, there is a need to expand primary care services in the private sector and involve private healthcare providers. However, there is a scarcity of medical doctors in the private sector, and ensuring their long-term stability is a significant challenge. The demand for doctors in the private sector is rising due to the unique expertise and empathy they provide, which cannot be replaced by artificial intelligence.</w:t>
      </w:r>
    </w:p>
    <w:p w14:paraId="48FCF606" w14:textId="77777777" w:rsidR="00277316" w:rsidRPr="00525B34" w:rsidRDefault="00277316" w:rsidP="0072221A">
      <w:pPr>
        <w:spacing w:line="360" w:lineRule="auto"/>
        <w:jc w:val="both"/>
        <w:rPr>
          <w:rFonts w:ascii="Times New Roman" w:hAnsi="Times New Roman" w:cs="Times New Roman"/>
          <w:szCs w:val="24"/>
        </w:rPr>
      </w:pPr>
    </w:p>
    <w:p w14:paraId="16A196A4" w14:textId="1F04B0A0" w:rsidR="00277316" w:rsidRPr="00525B34" w:rsidRDefault="00277316"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Hong Kong is facing a significant shortage of doctors, especially in the private sector, according to a report from the Department of Health. </w:t>
      </w:r>
      <w:sdt>
        <w:sdtPr>
          <w:rPr>
            <w:rFonts w:ascii="Times New Roman" w:hAnsi="Times New Roman" w:cs="Times New Roman"/>
            <w:color w:val="000000"/>
            <w:szCs w:val="24"/>
          </w:rPr>
          <w:tag w:val="MENDELEY_CITATION_v3_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"/>
          <w:id w:val="-1200703532"/>
          <w:placeholder>
            <w:docPart w:val="DefaultPlaceholder_-1854013440"/>
          </w:placeholder>
        </w:sdtPr>
        <w:sdtContent>
          <w:r w:rsidR="00804CAE" w:rsidRPr="00525B34">
            <w:rPr>
              <w:rFonts w:ascii="Times New Roman" w:hAnsi="Times New Roman" w:cs="Times New Roman"/>
              <w:color w:val="000000"/>
              <w:szCs w:val="24"/>
            </w:rPr>
            <w:t xml:space="preserve">(Department of Health HKSAR, 2022) </w:t>
          </w:r>
        </w:sdtContent>
      </w:sdt>
      <w:r w:rsidRPr="00525B34">
        <w:rPr>
          <w:rFonts w:ascii="Times New Roman" w:hAnsi="Times New Roman" w:cs="Times New Roman"/>
          <w:szCs w:val="24"/>
        </w:rPr>
        <w:t>Currently, there are 15,546 doctors in the region, with the majority employed by the hospital authority. Only about 4,000 doctors are actively practicing in the private sector, with around 2,000 focusing on community primary care. Each year, 500 medical graduates enter the workforce, with the majority joining the hospital authority for specialist training. To ensure adequate access to primary healthcare, it is crucial to address this shortage by attracting and retaining more doctors in the private sector and expanding primary care services.</w:t>
      </w:r>
    </w:p>
    <w:p w14:paraId="56C335E7" w14:textId="77777777" w:rsidR="00804CAE" w:rsidRPr="00525B34" w:rsidRDefault="00804CAE" w:rsidP="0072221A">
      <w:pPr>
        <w:spacing w:line="360" w:lineRule="auto"/>
        <w:jc w:val="both"/>
        <w:rPr>
          <w:rFonts w:ascii="Times New Roman" w:hAnsi="Times New Roman" w:cs="Times New Roman"/>
          <w:szCs w:val="24"/>
        </w:rPr>
      </w:pPr>
    </w:p>
    <w:p w14:paraId="0C8FBD61" w14:textId="52D490F4" w:rsidR="00277316" w:rsidRPr="00525B34" w:rsidRDefault="00277316"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The medical workforce in Hong Kong is comprised of individuals from different generations, including baby boomers, Generation X, millennials, and Generation Z. Each generation has its own defining characteristics and experiences </w:t>
      </w:r>
      <w:sdt>
        <w:sdtPr>
          <w:rPr>
            <w:rFonts w:ascii="Times New Roman" w:hAnsi="Times New Roman" w:cs="Times New Roman"/>
            <w:color w:val="000000"/>
            <w:szCs w:val="24"/>
          </w:rPr>
          <w:tag w:val="MENDELEY_CITATION_v3_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"/>
          <w:id w:val="-1515909698"/>
          <w:placeholder>
            <w:docPart w:val="DefaultPlaceholder_-1854013440"/>
          </w:placeholder>
        </w:sdtPr>
        <w:sdtContent>
          <w:r w:rsidR="00525B34" w:rsidRPr="00525B34">
            <w:rPr>
              <w:rFonts w:ascii="Times New Roman" w:hAnsi="Times New Roman" w:cs="Times New Roman"/>
              <w:color w:val="000000"/>
              <w:szCs w:val="24"/>
            </w:rPr>
            <w:t>(</w:t>
          </w:r>
          <w:proofErr w:type="spellStart"/>
          <w:r w:rsidR="00525B34" w:rsidRPr="00525B34">
            <w:rPr>
              <w:rFonts w:ascii="Times New Roman" w:hAnsi="Times New Roman" w:cs="Times New Roman"/>
              <w:color w:val="000000"/>
              <w:szCs w:val="24"/>
            </w:rPr>
            <w:t>Sakdiyakorn</w:t>
          </w:r>
          <w:proofErr w:type="spellEnd"/>
          <w:r w:rsidR="00525B34" w:rsidRPr="00525B34">
            <w:rPr>
              <w:rFonts w:ascii="Times New Roman" w:hAnsi="Times New Roman" w:cs="Times New Roman"/>
              <w:color w:val="000000"/>
              <w:szCs w:val="24"/>
            </w:rPr>
            <w:t xml:space="preserve"> et al., 2021).</w:t>
          </w:r>
        </w:sdtContent>
      </w:sdt>
      <w:r w:rsidRPr="00525B34">
        <w:rPr>
          <w:rFonts w:ascii="Times New Roman" w:hAnsi="Times New Roman" w:cs="Times New Roman"/>
          <w:szCs w:val="24"/>
        </w:rPr>
        <w:t>Baby boomers witnessed significant social and technological advancements, while Generation X grew up during a time of social and economic changes. Millennials, born between 1981 and 1996,</w:t>
      </w:r>
      <w:r w:rsidR="00804CAE" w:rsidRPr="00525B34">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"/>
          <w:id w:val="1064754310"/>
          <w:placeholder>
            <w:docPart w:val="DefaultPlaceholder_-1854013440"/>
          </w:placeholder>
        </w:sdtPr>
        <w:sdtContent>
          <w:r w:rsidR="00804CAE" w:rsidRPr="00525B34">
            <w:rPr>
              <w:rFonts w:ascii="Times New Roman" w:hAnsi="Times New Roman" w:cs="Times New Roman"/>
              <w:color w:val="000000"/>
              <w:szCs w:val="24"/>
            </w:rPr>
            <w:t>(Dimock, 2019)</w:t>
          </w:r>
        </w:sdtContent>
      </w:sdt>
      <w:r w:rsidRPr="00525B34">
        <w:rPr>
          <w:rFonts w:ascii="Times New Roman" w:hAnsi="Times New Roman" w:cs="Times New Roman"/>
          <w:szCs w:val="24"/>
        </w:rPr>
        <w:t xml:space="preserve"> experienced events like the Hong Kong Protest and are known for their diversity and political views. Generation Z, following the millennials, is even more diverse and has unique experiences. These generational boundaries are shaped by various factors and will continue to influence societies in the future.</w:t>
      </w:r>
    </w:p>
    <w:p w14:paraId="7A4F0BE4" w14:textId="77777777" w:rsidR="00161A61" w:rsidRPr="00525B34" w:rsidRDefault="00161A61" w:rsidP="0072221A">
      <w:pPr>
        <w:spacing w:line="360" w:lineRule="auto"/>
        <w:jc w:val="both"/>
        <w:rPr>
          <w:rFonts w:ascii="Times New Roman" w:hAnsi="Times New Roman" w:cs="Times New Roman"/>
          <w:szCs w:val="24"/>
        </w:rPr>
      </w:pPr>
    </w:p>
    <w:p w14:paraId="70BE300F" w14:textId="5AE82260" w:rsidR="00277316" w:rsidRPr="00525B34" w:rsidRDefault="00277316"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The stability of doctors is crucial in healthcare as it impacts patient-doctor relationships, patient satisfaction, and treatment outcomes. It ensures effective communication and continuity of care, leading to improved adherence to treatments and overall well-being. Additionally, doctor stability is essential for the financial sustainability of private medical organizations, enabling them to provide high-quality care, invest in resources, and retain talented healthcare professionals. At a societal level, stability in primary care promotes continuity of care, preventive medicine, and early interventions, resulting in better management of chronic conditions, improved health outcomes, and efficient allocation of healthcare resources.</w:t>
      </w:r>
    </w:p>
    <w:p w14:paraId="1E041FA6" w14:textId="77777777" w:rsidR="00277316" w:rsidRPr="00525B34" w:rsidRDefault="00277316" w:rsidP="0072221A">
      <w:pPr>
        <w:spacing w:line="360" w:lineRule="auto"/>
        <w:jc w:val="both"/>
        <w:rPr>
          <w:rFonts w:ascii="Times New Roman" w:hAnsi="Times New Roman" w:cs="Times New Roman"/>
          <w:szCs w:val="24"/>
        </w:rPr>
      </w:pPr>
    </w:p>
    <w:p w14:paraId="481EAFB3" w14:textId="668A8140" w:rsidR="00277316" w:rsidRPr="00525B34" w:rsidRDefault="00277316"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The current healthcare workforce in Hong Kong is primarily composed of Generation X and millennials, and recruitment and retention policies have been tailored to their needs. However, the emergence of Generation Z introduces a new generation with different characteristics and values, making existing strategies potentially ineffective. The current approaches may struggle to attract and retain new generations, leading to an unstable workforce that affects the success of primary care initiatives. Healthcare organizations must adapt their recruitment and retention practices to effectively attract and retain top talent from Generation Z, ensuring a diverse and thriving workforce.</w:t>
      </w:r>
    </w:p>
    <w:p w14:paraId="4EC502CE" w14:textId="77777777" w:rsidR="00277316" w:rsidRPr="00525B34" w:rsidRDefault="00277316" w:rsidP="0072221A">
      <w:pPr>
        <w:spacing w:line="360" w:lineRule="auto"/>
        <w:jc w:val="both"/>
        <w:rPr>
          <w:rFonts w:ascii="Times New Roman" w:hAnsi="Times New Roman" w:cs="Times New Roman"/>
          <w:szCs w:val="24"/>
        </w:rPr>
      </w:pPr>
    </w:p>
    <w:p w14:paraId="6FFEDA4C" w14:textId="77777777" w:rsidR="00060263" w:rsidRPr="00525B34" w:rsidRDefault="00060263"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There is no research in Hong Kong studying the need of this group of generation Z young doctors. By performing qualitative research to understand their needs to choose and stay in the health organization, it helps to change the current recruitment and retention policy.  </w:t>
      </w:r>
    </w:p>
    <w:p w14:paraId="1111B950" w14:textId="77777777" w:rsidR="00060263" w:rsidRPr="00525B34" w:rsidRDefault="00060263" w:rsidP="0072221A">
      <w:pPr>
        <w:spacing w:line="360" w:lineRule="auto"/>
        <w:jc w:val="both"/>
        <w:rPr>
          <w:rFonts w:ascii="Times New Roman" w:hAnsi="Times New Roman" w:cs="Times New Roman"/>
          <w:szCs w:val="24"/>
        </w:rPr>
      </w:pPr>
    </w:p>
    <w:p w14:paraId="020B2D2B" w14:textId="4CA1E9FD" w:rsidR="005A640B" w:rsidRPr="00525B34" w:rsidRDefault="005A640B"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The purpose of this study is to gain insights into the unique attributes and preferences of Generation Z doctors, with the goal of developing effective strategies for recruiting and retaining them in private medical organizations in Hong Kong. Generation Z doctors, born between the mid-1990s and early 2010s, have distinct values and expectations influenced by technological advancements and societal changes. The research will delve into their expectations regarding work-life balance, career advancement, technological preferences, and other relevant factors that can guide the development of tailored policies. Understanding these factors is crucial for attracting and retaining top talent from this generation, considering their proficiency in digital technology, desire for meaningful work, and focus on work-life integration. The study will also explore how organizations can create supportive environments, offer growth opportunities, leverage technology, and foster workplace culture and diversity to effectively recruit and retain Generation Z doctors.</w:t>
      </w:r>
    </w:p>
    <w:p w14:paraId="3437F124" w14:textId="77777777" w:rsidR="005A640B" w:rsidRPr="00525B34" w:rsidRDefault="005A640B" w:rsidP="0072221A">
      <w:pPr>
        <w:spacing w:line="360" w:lineRule="auto"/>
        <w:jc w:val="both"/>
        <w:rPr>
          <w:rFonts w:ascii="Times New Roman" w:hAnsi="Times New Roman" w:cs="Times New Roman"/>
          <w:szCs w:val="24"/>
        </w:rPr>
      </w:pPr>
    </w:p>
    <w:p w14:paraId="3F009B04" w14:textId="48E46815" w:rsidR="005A640B" w:rsidRPr="00525B34" w:rsidRDefault="00060263"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Literature Review</w:t>
      </w:r>
    </w:p>
    <w:p w14:paraId="42D224AE" w14:textId="175A84A6" w:rsidR="00060263" w:rsidRPr="00525B34" w:rsidRDefault="00A5057C"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Although various studies have explored the unique characteristics of Generation Z, there is a noticeable research gap when it comes to focusing specifically on Generation Z doctors. Despite their increasing significance as the future workforce, there has been limited attention given to understanding their distinct traits, motivations, and challenges within the medical field. This lack of research impedes our understanding of the specific needs and preferences of Generation Z doctors, which are vital for developing effective recruitment and retention strategies in healthcare organizations. Given the crucial role of doctors in healthcare delivery, it is essential to address this research gap and gain insights into the experiences and characteristics of Generation Z doctors.</w:t>
      </w:r>
    </w:p>
    <w:p w14:paraId="461F90A8" w14:textId="77777777" w:rsidR="00060263" w:rsidRPr="00525B34" w:rsidRDefault="00060263" w:rsidP="0072221A">
      <w:pPr>
        <w:spacing w:line="360" w:lineRule="auto"/>
        <w:jc w:val="both"/>
        <w:rPr>
          <w:rFonts w:ascii="Times New Roman" w:hAnsi="Times New Roman" w:cs="Times New Roman"/>
          <w:szCs w:val="24"/>
        </w:rPr>
      </w:pPr>
    </w:p>
    <w:p w14:paraId="082A14BE" w14:textId="68628F6C" w:rsidR="00641BF1" w:rsidRPr="00525B34" w:rsidRDefault="00641BF1"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Several researchers have made valuable contributions to our understanding of Generation Z </w:t>
      </w:r>
      <w:r w:rsidRPr="00525B34">
        <w:rPr>
          <w:rFonts w:ascii="Times New Roman" w:hAnsi="Times New Roman" w:cs="Times New Roman"/>
          <w:szCs w:val="24"/>
        </w:rPr>
        <w:lastRenderedPageBreak/>
        <w:t xml:space="preserve">and their unique characteristics. One notable researcher, Jean Twenge, has explored generational differences and the impact of technology and social media on the mental health and well-being of young individuals </w:t>
      </w:r>
      <w:sdt>
        <w:sdtPr>
          <w:rPr>
            <w:rFonts w:ascii="Times New Roman" w:hAnsi="Times New Roman" w:cs="Times New Roman"/>
            <w:color w:val="000000"/>
            <w:szCs w:val="24"/>
          </w:rPr>
          <w:tag w:val="MENDELEY_CITATION_v3_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"/>
          <w:id w:val="495076530"/>
          <w:placeholder>
            <w:docPart w:val="DefaultPlaceholder_-1854013440"/>
          </w:placeholder>
        </w:sdtPr>
        <w:sdtContent>
          <w:r w:rsidR="00525B34" w:rsidRPr="00525B34">
            <w:rPr>
              <w:rFonts w:ascii="Times New Roman" w:hAnsi="Times New Roman" w:cs="Times New Roman"/>
              <w:color w:val="000000"/>
              <w:szCs w:val="24"/>
            </w:rPr>
            <w:t>(Twenge, 2010).</w:t>
          </w:r>
        </w:sdtContent>
      </w:sdt>
      <w:r w:rsidRPr="00525B34">
        <w:rPr>
          <w:rFonts w:ascii="Times New Roman" w:hAnsi="Times New Roman" w:cs="Times New Roman"/>
          <w:szCs w:val="24"/>
        </w:rPr>
        <w:t xml:space="preserve">Corey Seemiller and Meghan Grace have delved into Generation Z's values, beliefs, and behaviors, providing insights into their distinct worldview </w:t>
      </w:r>
      <w:sdt>
        <w:sdtPr>
          <w:rPr>
            <w:rFonts w:ascii="Times New Roman" w:hAnsi="Times New Roman" w:cs="Times New Roman"/>
            <w:color w:val="000000"/>
            <w:szCs w:val="24"/>
          </w:rPr>
          <w:tag w:val="MENDELEY_CITATION_v3_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"/>
          <w:id w:val="112027868"/>
          <w:placeholder>
            <w:docPart w:val="DefaultPlaceholder_-1854013440"/>
          </w:placeholder>
        </w:sdtPr>
        <w:sdtContent>
          <w:r w:rsidR="00525B34" w:rsidRPr="00525B34">
            <w:rPr>
              <w:rFonts w:ascii="Times New Roman" w:eastAsia="Times New Roman" w:hAnsi="Times New Roman" w:cs="Times New Roman"/>
              <w:color w:val="000000"/>
            </w:rPr>
            <w:t>(Seemiller &amp; Grace, 2017).</w:t>
          </w:r>
        </w:sdtContent>
      </w:sdt>
      <w:r w:rsidRPr="00525B34">
        <w:rPr>
          <w:rFonts w:ascii="Times New Roman" w:hAnsi="Times New Roman" w:cs="Times New Roman"/>
          <w:szCs w:val="24"/>
        </w:rPr>
        <w:t>Danah Boyd's research has shed light on the implications of technology, social media, and online communication on the identity, relationships, and privacy of young people</w:t>
      </w:r>
      <w:r w:rsidR="00804CAE" w:rsidRPr="00525B34">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"/>
          <w:id w:val="2005553572"/>
          <w:placeholder>
            <w:docPart w:val="DefaultPlaceholder_-1854013440"/>
          </w:placeholder>
        </w:sdtPr>
        <w:sdtContent>
          <w:r w:rsidR="00525B34" w:rsidRPr="00525B34">
            <w:rPr>
              <w:rFonts w:ascii="Times New Roman" w:eastAsia="Times New Roman" w:hAnsi="Times New Roman" w:cs="Times New Roman"/>
              <w:color w:val="000000"/>
            </w:rPr>
            <w:t>(Boyd &amp; Marwick, 2014).</w:t>
          </w:r>
        </w:sdtContent>
      </w:sdt>
      <w:r w:rsidRPr="00525B34">
        <w:rPr>
          <w:rFonts w:ascii="Times New Roman" w:hAnsi="Times New Roman" w:cs="Times New Roman"/>
          <w:szCs w:val="24"/>
        </w:rPr>
        <w:t>Neil Howe and William Strauss have made significant contributions to generation theory and the concept of generation cycles</w:t>
      </w:r>
      <w:r w:rsidR="00804CAE" w:rsidRPr="00525B34">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"/>
          <w:id w:val="658888023"/>
          <w:placeholder>
            <w:docPart w:val="DefaultPlaceholder_-1854013440"/>
          </w:placeholder>
        </w:sdtPr>
        <w:sdtContent>
          <w:r w:rsidR="00525B34" w:rsidRPr="00525B34">
            <w:rPr>
              <w:rFonts w:ascii="Times New Roman" w:eastAsia="Times New Roman" w:hAnsi="Times New Roman" w:cs="Times New Roman"/>
              <w:color w:val="000000"/>
            </w:rPr>
            <w:t>(Howe &amp; Strauss, 2007).</w:t>
          </w:r>
        </w:sdtContent>
      </w:sdt>
    </w:p>
    <w:p w14:paraId="516A7512" w14:textId="77777777" w:rsidR="00641BF1" w:rsidRPr="00525B34" w:rsidRDefault="00641BF1" w:rsidP="0072221A">
      <w:pPr>
        <w:spacing w:line="360" w:lineRule="auto"/>
        <w:jc w:val="both"/>
        <w:rPr>
          <w:rFonts w:ascii="Times New Roman" w:hAnsi="Times New Roman" w:cs="Times New Roman"/>
          <w:szCs w:val="24"/>
        </w:rPr>
      </w:pPr>
    </w:p>
    <w:p w14:paraId="32BB4339" w14:textId="17EF9C40" w:rsidR="00A5057C" w:rsidRPr="00525B34" w:rsidRDefault="00641BF1"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In addition to these researchers, scholars have identified several distinct characteristics of Generation Z. They are often described as tech-savvy digital natives who have grown up with technology integrated into their lives</w:t>
      </w:r>
      <w:r w:rsidR="00525B34" w:rsidRPr="00525B34">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"/>
          <w:id w:val="-2142948505"/>
          <w:placeholder>
            <w:docPart w:val="DefaultPlaceholder_-1854013440"/>
          </w:placeholder>
        </w:sdtPr>
        <w:sdtContent>
          <w:r w:rsidR="00525B34" w:rsidRPr="00525B34">
            <w:rPr>
              <w:rFonts w:ascii="Times New Roman" w:hAnsi="Times New Roman" w:cs="Times New Roman"/>
              <w:color w:val="000000"/>
              <w:szCs w:val="24"/>
            </w:rPr>
            <w:t xml:space="preserve">(Prensky, 2001).  </w:t>
          </w:r>
        </w:sdtContent>
      </w:sdt>
      <w:r w:rsidRPr="00525B34">
        <w:rPr>
          <w:rFonts w:ascii="Times New Roman" w:hAnsi="Times New Roman" w:cs="Times New Roman"/>
          <w:szCs w:val="24"/>
        </w:rPr>
        <w:t>Generation Z approaches life pragmatically, valuing practicality</w:t>
      </w:r>
      <w:sdt>
        <w:sdtPr>
          <w:rPr>
            <w:rFonts w:ascii="Times New Roman" w:hAnsi="Times New Roman" w:cs="Times New Roman"/>
            <w:color w:val="000000"/>
            <w:szCs w:val="24"/>
          </w:rPr>
          <w:tag w:val="MENDELEY_CITATION_v3_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"/>
          <w:id w:val="380823220"/>
          <w:placeholder>
            <w:docPart w:val="DefaultPlaceholder_-1854013440"/>
          </w:placeholder>
        </w:sdtPr>
        <w:sdtContent>
          <w:r w:rsidR="00525B34" w:rsidRPr="00525B34">
            <w:rPr>
              <w:rFonts w:ascii="Times New Roman" w:hAnsi="Times New Roman" w:cs="Times New Roman"/>
              <w:color w:val="000000"/>
              <w:szCs w:val="24"/>
            </w:rPr>
            <w:t xml:space="preserve"> (McNeil, 2010)</w:t>
          </w:r>
        </w:sdtContent>
      </w:sdt>
      <w:r w:rsidRPr="00525B34">
        <w:rPr>
          <w:rFonts w:ascii="Times New Roman" w:hAnsi="Times New Roman" w:cs="Times New Roman"/>
          <w:szCs w:val="24"/>
        </w:rPr>
        <w:t>. They also exhibit an inclusive mindset, embracing diversity and promoting inclusivity</w:t>
      </w:r>
      <w:r w:rsidR="00525B34" w:rsidRPr="00525B34">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"/>
          <w:id w:val="-2004892479"/>
          <w:placeholder>
            <w:docPart w:val="DefaultPlaceholder_-1854013440"/>
          </w:placeholder>
        </w:sdtPr>
        <w:sdtContent>
          <w:r w:rsidR="00525B34" w:rsidRPr="00525B34">
            <w:rPr>
              <w:rFonts w:ascii="Times New Roman" w:hAnsi="Times New Roman" w:cs="Times New Roman"/>
              <w:color w:val="000000"/>
              <w:szCs w:val="24"/>
            </w:rPr>
            <w:t>(Twenge et al., 2015)</w:t>
          </w:r>
        </w:sdtContent>
      </w:sdt>
      <w:r w:rsidRPr="00525B34">
        <w:rPr>
          <w:rFonts w:ascii="Times New Roman" w:hAnsi="Times New Roman" w:cs="Times New Roman"/>
          <w:szCs w:val="24"/>
        </w:rPr>
        <w:t>. While they are collaborative and team-oriented, they also display individualistic tendencies. They prioritize meaningful work and maintain a lifelong learning mindset. Moreover, Generation Z demonstrates an entrepreneurial outlook and shows adaptability and resilience. Importantly, they prioritize work-life balance as a crucial aspect of their lives.</w:t>
      </w:r>
    </w:p>
    <w:p w14:paraId="17D48A9F" w14:textId="77777777" w:rsidR="00641BF1" w:rsidRPr="00525B34" w:rsidRDefault="00641BF1" w:rsidP="0072221A">
      <w:pPr>
        <w:spacing w:line="360" w:lineRule="auto"/>
        <w:jc w:val="both"/>
        <w:rPr>
          <w:rFonts w:ascii="Times New Roman" w:hAnsi="Times New Roman" w:cs="Times New Roman"/>
          <w:szCs w:val="24"/>
        </w:rPr>
      </w:pPr>
    </w:p>
    <w:p w14:paraId="7B6EE093" w14:textId="6AD6A24D" w:rsidR="00641BF1" w:rsidRPr="00525B34" w:rsidRDefault="00641BF1"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The medical profession encompasses a multifaceted working environment that significantly impacts doctors' professional lives</w:t>
      </w:r>
      <w:sdt>
        <w:sdtPr>
          <w:rPr>
            <w:rFonts w:ascii="Times New Roman" w:hAnsi="Times New Roman" w:cs="Times New Roman"/>
            <w:szCs w:val="24"/>
          </w:rPr>
          <w:tag w:val="MENDELEY_CITATION_v3_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"/>
          <w:id w:val="1367104425"/>
          <w:placeholder>
            <w:docPart w:val="DefaultPlaceholder_-1854013440"/>
          </w:placeholder>
        </w:sdtPr>
        <w:sdtContent>
          <w:r w:rsidR="00525B34" w:rsidRPr="00525B34">
            <w:rPr>
              <w:rFonts w:ascii="Times New Roman" w:hAnsi="Times New Roman" w:cs="Times New Roman"/>
              <w:szCs w:val="24"/>
            </w:rPr>
            <w:t xml:space="preserve"> </w:t>
          </w:r>
          <w:r w:rsidR="00525B34" w:rsidRPr="00525B34">
            <w:rPr>
              <w:rFonts w:ascii="Times New Roman" w:eastAsia="Times New Roman" w:hAnsi="Times New Roman" w:cs="Times New Roman"/>
            </w:rPr>
            <w:t>(Hafferty &amp; Light, 1995)</w:t>
          </w:r>
        </w:sdtContent>
      </w:sdt>
      <w:r w:rsidRPr="00525B34">
        <w:rPr>
          <w:rFonts w:ascii="Times New Roman" w:hAnsi="Times New Roman" w:cs="Times New Roman"/>
          <w:szCs w:val="24"/>
        </w:rPr>
        <w:t xml:space="preserve">. Long and irregular working hours, including nights, weekends, and holidays, disrupt their personal lives and challenge work-life balance. This can lead to fatigue, burnout, and decreased job satisfaction. Addressing scheduling issues is crucial for doctors' well-being. The high-stress environment of medicine exposes doctors to intense situations, necessitating strategies to mitigate stress and support their </w:t>
      </w:r>
      <w:r w:rsidRPr="00525B34">
        <w:rPr>
          <w:rFonts w:ascii="Times New Roman" w:hAnsi="Times New Roman" w:cs="Times New Roman"/>
          <w:szCs w:val="24"/>
        </w:rPr>
        <w:lastRenderedPageBreak/>
        <w:t xml:space="preserve">mental and physical health </w:t>
      </w:r>
      <w:sdt>
        <w:sdtPr>
          <w:rPr>
            <w:rFonts w:ascii="Times New Roman" w:hAnsi="Times New Roman" w:cs="Times New Roman"/>
            <w:color w:val="000000"/>
            <w:szCs w:val="24"/>
          </w:rPr>
          <w:tag w:val="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"/>
          <w:id w:val="-937911847"/>
          <w:placeholder>
            <w:docPart w:val="DefaultPlaceholder_-1854013440"/>
          </w:placeholder>
        </w:sdtPr>
        <w:sdtContent>
          <w:r w:rsidR="00525B34" w:rsidRPr="00525B34">
            <w:rPr>
              <w:rFonts w:ascii="Times New Roman" w:hAnsi="Times New Roman" w:cs="Times New Roman"/>
              <w:color w:val="000000"/>
              <w:szCs w:val="24"/>
            </w:rPr>
            <w:t>(Baer et al., 2017; Dyrbye et al., 2010; Shanafelt et al., 2009).</w:t>
          </w:r>
        </w:sdtContent>
      </w:sdt>
      <w:r w:rsidRPr="00525B34">
        <w:rPr>
          <w:rFonts w:ascii="Times New Roman" w:hAnsi="Times New Roman" w:cs="Times New Roman"/>
          <w:szCs w:val="24"/>
        </w:rPr>
        <w:t>Emotional demands arise from interacting with patients in pain and distress, requiring emotional support for doctors. Multitasking, prioritization skills, and effective decision-making are vital for managing patient care and administrative tasks. Collaboration and teamwork with healthcare professionals are essential for comprehensive care delivery</w:t>
      </w:r>
      <w:r w:rsidR="00525B34" w:rsidRPr="00525B34">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"/>
          <w:id w:val="-1264530237"/>
          <w:placeholder>
            <w:docPart w:val="DefaultPlaceholder_-1854013440"/>
          </w:placeholder>
        </w:sdtPr>
        <w:sdtContent>
          <w:r w:rsidR="00525B34" w:rsidRPr="00525B34">
            <w:rPr>
              <w:rFonts w:ascii="Times New Roman" w:hAnsi="Times New Roman" w:cs="Times New Roman"/>
              <w:color w:val="000000"/>
              <w:szCs w:val="24"/>
            </w:rPr>
            <w:t>(Fay et al., 2015)</w:t>
          </w:r>
        </w:sdtContent>
      </w:sdt>
      <w:r w:rsidRPr="00525B34">
        <w:rPr>
          <w:rFonts w:ascii="Times New Roman" w:hAnsi="Times New Roman" w:cs="Times New Roman"/>
          <w:szCs w:val="24"/>
        </w:rPr>
        <w:t>. Continuous learning and professional development are crucial to staying updated and delivering high-quality care. Doctors shoulder significant responsibility and face ethical dilemmas in their decision-making. Different practice settings present diverse demands, necessitating tailored support systems. Understanding and addressing these aspects are vital for supporting doctors in their demanding profession.</w:t>
      </w:r>
    </w:p>
    <w:p w14:paraId="7928E192" w14:textId="77777777" w:rsidR="00641BF1" w:rsidRPr="00525B34" w:rsidRDefault="00641BF1" w:rsidP="0072221A">
      <w:pPr>
        <w:spacing w:line="360" w:lineRule="auto"/>
        <w:jc w:val="both"/>
        <w:rPr>
          <w:rFonts w:ascii="Times New Roman" w:hAnsi="Times New Roman" w:cs="Times New Roman"/>
          <w:szCs w:val="24"/>
        </w:rPr>
      </w:pPr>
    </w:p>
    <w:p w14:paraId="6C5C46A1" w14:textId="7ADE5EF9" w:rsidR="00641BF1" w:rsidRPr="00525B34" w:rsidRDefault="00641BF1"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A recent study by Narcisse Elenga and Guha Krishnaswamy </w:t>
      </w:r>
      <w:sdt>
        <w:sdtPr>
          <w:rPr>
            <w:rFonts w:ascii="Times New Roman" w:hAnsi="Times New Roman" w:cs="Times New Roman"/>
            <w:szCs w:val="24"/>
          </w:rPr>
          <w:tag w:val="MENDELEY_CITATION_v3_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"/>
          <w:id w:val="941265323"/>
          <w:placeholder>
            <w:docPart w:val="DefaultPlaceholder_-1854013440"/>
          </w:placeholder>
        </w:sdtPr>
        <w:sdtContent>
          <w:r w:rsidR="00525B34" w:rsidRPr="00525B34">
            <w:rPr>
              <w:rFonts w:ascii="Times New Roman" w:eastAsia="Times New Roman" w:hAnsi="Times New Roman" w:cs="Times New Roman"/>
            </w:rPr>
            <w:t>(Narcisse Elenga &amp; Guha Krishnaswamy, 2023)</w:t>
          </w:r>
        </w:sdtContent>
      </w:sdt>
      <w:r w:rsidR="00525B34" w:rsidRPr="00525B34">
        <w:rPr>
          <w:rFonts w:ascii="Times New Roman" w:hAnsi="Times New Roman" w:cs="Times New Roman"/>
          <w:szCs w:val="24"/>
        </w:rPr>
        <w:t xml:space="preserve"> </w:t>
      </w:r>
      <w:r w:rsidRPr="00525B34">
        <w:rPr>
          <w:rFonts w:ascii="Times New Roman" w:hAnsi="Times New Roman" w:cs="Times New Roman"/>
          <w:szCs w:val="24"/>
        </w:rPr>
        <w:t xml:space="preserve">suggested several notable characteristics of Generation Z medical doctors. Firstly, these doctors prioritize work-life balance and strive for a fulfilling career that allows them to maintain a healthy equilibrium between their personal and professional lives. They value a well-rounded lifestyle. Secondly, there is a recognized need for additional resources to enhance their work performance and overall efficiency. Generation Z doctors require adequate support and tools to excel in their roles. Thirdly, generational differences may lead to conflicts with older colleagues, affecting communication and collaboration. Fourthly, Generation Z doctors desire more flexibility in their schedules and a seamless transition between their clinical duties and personal lives. They value a fluid work environment that accommodates their changing needs. Fifthly, they have the potential to challenge established norms and seek diverse experiences and opportunities within their medical careers. Sixthly, they emphasize the importance of digital tools that seamlessly integrate into their workflow, enhancing efficiency and effectiveness. Lastly, the feminization of the medical profession impacts Generation Z doctors, with an increased emphasis on balancing family obligations </w:t>
      </w:r>
      <w:r w:rsidRPr="00525B34">
        <w:rPr>
          <w:rFonts w:ascii="Times New Roman" w:hAnsi="Times New Roman" w:cs="Times New Roman"/>
          <w:szCs w:val="24"/>
        </w:rPr>
        <w:lastRenderedPageBreak/>
        <w:t>alongside clinical work.</w:t>
      </w:r>
    </w:p>
    <w:p w14:paraId="2B0E6F5F" w14:textId="77777777" w:rsidR="00641BF1" w:rsidRPr="00525B34" w:rsidRDefault="00641BF1" w:rsidP="0072221A">
      <w:pPr>
        <w:spacing w:line="360" w:lineRule="auto"/>
        <w:jc w:val="both"/>
        <w:rPr>
          <w:rFonts w:ascii="Times New Roman" w:hAnsi="Times New Roman" w:cs="Times New Roman"/>
          <w:szCs w:val="24"/>
        </w:rPr>
      </w:pPr>
    </w:p>
    <w:p w14:paraId="53409821" w14:textId="60E8F554" w:rsidR="00641BF1" w:rsidRPr="00525B34" w:rsidRDefault="00641BF1"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While these findings offer valuable insights into the unique qualities and needs of Generation Z medical doctors, it is important to note the lack of specific qualitative research focused on this group</w:t>
      </w:r>
      <w:r w:rsidR="00A2406A" w:rsidRPr="00525B34">
        <w:rPr>
          <w:rFonts w:ascii="Times New Roman" w:hAnsi="Times New Roman" w:cs="Times New Roman"/>
          <w:szCs w:val="24"/>
        </w:rPr>
        <w:t xml:space="preserve"> has been done in Hong Kong</w:t>
      </w:r>
      <w:r w:rsidRPr="00525B34">
        <w:rPr>
          <w:rFonts w:ascii="Times New Roman" w:hAnsi="Times New Roman" w:cs="Times New Roman"/>
          <w:szCs w:val="24"/>
        </w:rPr>
        <w:t xml:space="preserve">. </w:t>
      </w:r>
      <w:r w:rsidR="00A2406A" w:rsidRPr="00525B34">
        <w:rPr>
          <w:rFonts w:ascii="Times New Roman" w:hAnsi="Times New Roman" w:cs="Times New Roman"/>
          <w:szCs w:val="24"/>
        </w:rPr>
        <w:t xml:space="preserve">The suggestion may also be specific only to the countries studied. </w:t>
      </w:r>
      <w:r w:rsidRPr="00525B34">
        <w:rPr>
          <w:rFonts w:ascii="Times New Roman" w:hAnsi="Times New Roman" w:cs="Times New Roman"/>
          <w:szCs w:val="24"/>
        </w:rPr>
        <w:t>Further research targeting Generation Z doctors would provide a deeper understanding of their experiences and specific demands in the medical profession. Nonetheless, healthcare organizations can still benefit from broader research on Generation Z and their preferences in professional settings, allowing them to make informed adaptations to better support this generation.</w:t>
      </w:r>
    </w:p>
    <w:p w14:paraId="1DD4C747" w14:textId="77777777" w:rsidR="00A2406A" w:rsidRPr="00525B34" w:rsidRDefault="00A2406A" w:rsidP="0072221A">
      <w:pPr>
        <w:spacing w:line="360" w:lineRule="auto"/>
        <w:jc w:val="both"/>
        <w:rPr>
          <w:rFonts w:ascii="Times New Roman" w:hAnsi="Times New Roman" w:cs="Times New Roman"/>
          <w:szCs w:val="24"/>
        </w:rPr>
      </w:pPr>
    </w:p>
    <w:p w14:paraId="67F52607" w14:textId="7246648A" w:rsidR="00A2406A" w:rsidRPr="00525B34" w:rsidRDefault="00A2406A"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Generation Z brings a distinct set of characteristics that both align and clash with traditional expectations in the medical profession. While traits like technological proficiency and adaptability suit the demands of healthcare, conflicts may arise due to Generation Z's desire for work-life balance and individualism. The high-stress environment and emotional demands of medicine may challenge their quest for equilibrium. Nevertheless, their inclination toward lifelong learning and professional growth aligns with the continuous development required in the field. Generation Z's inclusive and diverse mindset, as well as their entrepreneurial spirit, can contribute to innovative approaches in healthcare. Pragmatism, adaptability, and resilience are also valuable attributes that help doctors navigate the complex healthcare landscape. By understanding and leveraging these characteristics, healthcare organizations can create an appealing environment that attracts and retains Generation Z doctors, while capitalizing on their unique strengths and aspirations.</w:t>
      </w:r>
    </w:p>
    <w:p w14:paraId="3AC0DDC4" w14:textId="77777777" w:rsidR="00525B34" w:rsidRPr="00525B34" w:rsidRDefault="00525B34" w:rsidP="0072221A">
      <w:pPr>
        <w:spacing w:line="360" w:lineRule="auto"/>
        <w:jc w:val="both"/>
        <w:rPr>
          <w:rFonts w:ascii="Times New Roman" w:hAnsi="Times New Roman" w:cs="Times New Roman"/>
          <w:szCs w:val="24"/>
        </w:rPr>
      </w:pPr>
    </w:p>
    <w:p w14:paraId="3C49F2FD" w14:textId="2E1CADD6" w:rsidR="00A636B7" w:rsidRPr="00525B34" w:rsidRDefault="00A636B7"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The recruitment and retention strategies for Generation X faculty members in academic health centers have been extensively studied</w:t>
      </w:r>
      <w:r w:rsidR="00525B34" w:rsidRPr="00525B34">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"/>
          <w:id w:val="-1459329717"/>
          <w:placeholder>
            <w:docPart w:val="DefaultPlaceholder_-1854013440"/>
          </w:placeholder>
        </w:sdtPr>
        <w:sdtContent>
          <w:r w:rsidR="00525B34" w:rsidRPr="00525B34">
            <w:rPr>
              <w:rFonts w:ascii="Times New Roman" w:hAnsi="Times New Roman" w:cs="Times New Roman"/>
              <w:color w:val="000000"/>
              <w:szCs w:val="24"/>
            </w:rPr>
            <w:t>(</w:t>
          </w:r>
          <w:proofErr w:type="spellStart"/>
          <w:r w:rsidR="00525B34" w:rsidRPr="00525B34">
            <w:rPr>
              <w:rFonts w:ascii="Times New Roman" w:hAnsi="Times New Roman" w:cs="Times New Roman"/>
              <w:color w:val="000000"/>
              <w:szCs w:val="24"/>
            </w:rPr>
            <w:t>Cordeniz</w:t>
          </w:r>
          <w:proofErr w:type="spellEnd"/>
          <w:r w:rsidR="00525B34" w:rsidRPr="00525B34">
            <w:rPr>
              <w:rFonts w:ascii="Times New Roman" w:hAnsi="Times New Roman" w:cs="Times New Roman"/>
              <w:color w:val="000000"/>
              <w:szCs w:val="24"/>
            </w:rPr>
            <w:t>, 2002)</w:t>
          </w:r>
        </w:sdtContent>
      </w:sdt>
      <w:r w:rsidRPr="00525B34">
        <w:rPr>
          <w:rFonts w:ascii="Times New Roman" w:hAnsi="Times New Roman" w:cs="Times New Roman"/>
          <w:szCs w:val="24"/>
        </w:rPr>
        <w:t xml:space="preserve">. Various approaches, such as part-time </w:t>
      </w:r>
      <w:r w:rsidRPr="00525B34">
        <w:rPr>
          <w:rFonts w:ascii="Times New Roman" w:hAnsi="Times New Roman" w:cs="Times New Roman"/>
          <w:szCs w:val="24"/>
        </w:rPr>
        <w:lastRenderedPageBreak/>
        <w:t>practice, job sharing, increased access to technology, and unpaid leave, have been proposed to attract and retain Generation X professionals. Offering rewards beyond monetary compensation and career advancement, such as professional development opportunities, access to new electronic equipment, generous time off, and increased flexibility, is also important.</w:t>
      </w:r>
    </w:p>
    <w:p w14:paraId="7BFBA55B" w14:textId="77777777" w:rsidR="00A636B7" w:rsidRPr="00525B34" w:rsidRDefault="00A636B7" w:rsidP="0072221A">
      <w:pPr>
        <w:spacing w:line="360" w:lineRule="auto"/>
        <w:jc w:val="both"/>
        <w:rPr>
          <w:rFonts w:ascii="Times New Roman" w:hAnsi="Times New Roman" w:cs="Times New Roman"/>
          <w:szCs w:val="24"/>
        </w:rPr>
      </w:pPr>
    </w:p>
    <w:p w14:paraId="00037EE9" w14:textId="77777777" w:rsidR="00A636B7" w:rsidRPr="00525B34" w:rsidRDefault="00A636B7"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Establishing productive mentoring relationships between Generation X and older generations can be challenging due to potential intergenerational conflicts. Recognizing and addressing these challenges is crucial to create a supportive environment that promotes effective recruitment and retention of Generation X faculty members.</w:t>
      </w:r>
    </w:p>
    <w:p w14:paraId="21286506" w14:textId="77777777" w:rsidR="00A636B7" w:rsidRPr="00525B34" w:rsidRDefault="00A636B7" w:rsidP="0072221A">
      <w:pPr>
        <w:spacing w:line="360" w:lineRule="auto"/>
        <w:jc w:val="both"/>
        <w:rPr>
          <w:rFonts w:ascii="Times New Roman" w:hAnsi="Times New Roman" w:cs="Times New Roman"/>
          <w:szCs w:val="24"/>
        </w:rPr>
      </w:pPr>
    </w:p>
    <w:p w14:paraId="2AA459FE" w14:textId="4E6DA48F" w:rsidR="00A636B7" w:rsidRPr="00525B34" w:rsidRDefault="00A636B7"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Research on the recruitment and retention policies for Generation Z doctors has focused on countries like the United States, Canada, and Australia, with limited specific studies in Hong Kong</w:t>
      </w:r>
      <w:r w:rsidR="00525B34" w:rsidRPr="00525B34">
        <w:rPr>
          <w:rFonts w:ascii="Times New Roman" w:hAnsi="Times New Roman" w:cs="Times New Roman"/>
          <w:szCs w:val="24"/>
        </w:rPr>
        <w:t xml:space="preserve"> </w:t>
      </w:r>
      <w:sdt>
        <w:sdtPr>
          <w:rPr>
            <w:rFonts w:ascii="Times New Roman" w:hAnsi="Times New Roman" w:cs="Times New Roman"/>
            <w:color w:val="000000"/>
            <w:szCs w:val="24"/>
          </w:rPr>
          <w:tag w:val="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"/>
          <w:id w:val="-393432003"/>
          <w:placeholder>
            <w:docPart w:val="DefaultPlaceholder_-1854013440"/>
          </w:placeholder>
        </w:sdtPr>
        <w:sdtContent>
          <w:r w:rsidR="00525B34" w:rsidRPr="00525B34">
            <w:rPr>
              <w:rFonts w:ascii="Times New Roman" w:eastAsia="Times New Roman" w:hAnsi="Times New Roman" w:cs="Times New Roman"/>
              <w:color w:val="000000"/>
            </w:rPr>
            <w:t>(Marchand &amp; Peckham, 2017; Prensky, 2001; Viscomi et al., 2013)</w:t>
          </w:r>
        </w:sdtContent>
      </w:sdt>
      <w:r w:rsidRPr="00525B34">
        <w:rPr>
          <w:rFonts w:ascii="Times New Roman" w:hAnsi="Times New Roman" w:cs="Times New Roman"/>
          <w:szCs w:val="24"/>
        </w:rPr>
        <w:t>. However, several factors are likely relevant to the recruitment and retention policies for medical doctors in Hong Kong. Working hours, salaries, benefits packages, availability of resources and facilities, autonomy, professional growth opportunities, patient diversity, and institutional reputation all play significant roles in attracting and retaining doctors. Competitive salaries and benefits packages, along with access to state-of-the-art medical equipment and technology, are important considerations for medical professionals. Autonomy, decision-making authority, and opportunities for professional development and career advancement are vital for job satisfaction and retention. The diversity of patient populations and case complexity provide valuable learning opportunities and influence doctors' decisions to stay in a particular setting. Healthcare institutions' reputation and brand recognition, particularly in terms of high-quality care and strong academic affiliations, can attract doctors seeking career establishment or academic pursuits.</w:t>
      </w:r>
    </w:p>
    <w:p w14:paraId="599DD98A" w14:textId="77777777" w:rsidR="00525B34" w:rsidRPr="00525B34" w:rsidRDefault="00525B34" w:rsidP="0072221A">
      <w:pPr>
        <w:spacing w:line="360" w:lineRule="auto"/>
        <w:jc w:val="both"/>
        <w:rPr>
          <w:rFonts w:ascii="Times New Roman" w:hAnsi="Times New Roman" w:cs="Times New Roman"/>
          <w:szCs w:val="24"/>
        </w:rPr>
      </w:pPr>
    </w:p>
    <w:p w14:paraId="65C4C341" w14:textId="77777777" w:rsidR="00B95543" w:rsidRPr="00525B34" w:rsidRDefault="00B95543"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lastRenderedPageBreak/>
        <w:t>Conceptual framework</w:t>
      </w:r>
    </w:p>
    <w:p w14:paraId="48837C93" w14:textId="77777777" w:rsidR="00B95543" w:rsidRPr="00525B34" w:rsidRDefault="00B95543" w:rsidP="0072221A">
      <w:pPr>
        <w:spacing w:line="360" w:lineRule="auto"/>
        <w:jc w:val="both"/>
        <w:rPr>
          <w:rFonts w:ascii="Times New Roman" w:hAnsi="Times New Roman" w:cs="Times New Roman"/>
          <w:szCs w:val="24"/>
          <w:u w:val="single"/>
        </w:rPr>
      </w:pPr>
      <w:r w:rsidRPr="00525B34">
        <w:rPr>
          <w:rFonts w:ascii="Times New Roman" w:hAnsi="Times New Roman" w:cs="Times New Roman"/>
          <w:noProof/>
          <w:szCs w:val="24"/>
        </w:rPr>
        <w:drawing>
          <wp:inline distT="0" distB="0" distL="0" distR="0" wp14:anchorId="3D5D743A" wp14:editId="662CFD42">
            <wp:extent cx="3657600" cy="1119177"/>
            <wp:effectExtent l="0" t="0" r="0" b="5080"/>
            <wp:docPr id="148658484"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58484" name="圖片 1" descr="一張含有 文字, 螢幕擷取畫面, 軟體, 電腦圖示 的圖片&#10;&#10;自動產生的描述"/>
                    <pic:cNvPicPr/>
                  </pic:nvPicPr>
                  <pic:blipFill rotWithShape="1">
                    <a:blip r:embed="rId9"/>
                    <a:srcRect l="31229" t="47124" r="18637" b="28330"/>
                    <a:stretch/>
                  </pic:blipFill>
                  <pic:spPr bwMode="auto">
                    <a:xfrm>
                      <a:off x="0" y="0"/>
                      <a:ext cx="3758926" cy="1150182"/>
                    </a:xfrm>
                    <a:prstGeom prst="rect">
                      <a:avLst/>
                    </a:prstGeom>
                    <a:ln>
                      <a:noFill/>
                    </a:ln>
                    <a:extLst>
                      <a:ext uri="{53640926-AAD7-44D8-BBD7-CCE9431645EC}">
                        <a14:shadowObscured xmlns:a14="http://schemas.microsoft.com/office/drawing/2010/main"/>
                      </a:ext>
                    </a:extLst>
                  </pic:spPr>
                </pic:pic>
              </a:graphicData>
            </a:graphic>
          </wp:inline>
        </w:drawing>
      </w:r>
    </w:p>
    <w:p w14:paraId="774F0165" w14:textId="47D80EC1" w:rsidR="00B95543" w:rsidRPr="00525B34" w:rsidRDefault="00B95543" w:rsidP="0072221A">
      <w:pPr>
        <w:spacing w:line="360" w:lineRule="auto"/>
        <w:jc w:val="both"/>
        <w:rPr>
          <w:rFonts w:ascii="Times New Roman" w:hAnsi="Times New Roman" w:cs="Times New Roman"/>
          <w:sz w:val="16"/>
          <w:szCs w:val="16"/>
          <w:u w:val="single"/>
        </w:rPr>
      </w:pPr>
      <w:r w:rsidRPr="00525B34">
        <w:rPr>
          <w:rFonts w:ascii="Times New Roman" w:hAnsi="Times New Roman" w:cs="Times New Roman"/>
          <w:sz w:val="16"/>
          <w:szCs w:val="16"/>
          <w:u w:val="single"/>
        </w:rPr>
        <w:t xml:space="preserve">Fig </w:t>
      </w:r>
      <w:r w:rsidR="007174A9" w:rsidRPr="00525B34">
        <w:rPr>
          <w:rFonts w:ascii="Times New Roman" w:hAnsi="Times New Roman" w:cs="Times New Roman"/>
          <w:sz w:val="16"/>
          <w:szCs w:val="16"/>
          <w:u w:val="single"/>
        </w:rPr>
        <w:t>2</w:t>
      </w:r>
      <w:r w:rsidRPr="00525B34">
        <w:rPr>
          <w:rFonts w:ascii="Times New Roman" w:hAnsi="Times New Roman" w:cs="Times New Roman"/>
          <w:sz w:val="16"/>
          <w:szCs w:val="16"/>
          <w:u w:val="single"/>
        </w:rPr>
        <w:t xml:space="preserve"> Conceptual Framework for Qualitative Studies</w:t>
      </w:r>
    </w:p>
    <w:p w14:paraId="2CF57268" w14:textId="77777777" w:rsidR="00B95543" w:rsidRPr="00525B34" w:rsidRDefault="00B95543" w:rsidP="0072221A">
      <w:pPr>
        <w:spacing w:line="360" w:lineRule="auto"/>
        <w:jc w:val="both"/>
        <w:rPr>
          <w:rFonts w:ascii="Times New Roman" w:hAnsi="Times New Roman" w:cs="Times New Roman"/>
          <w:szCs w:val="24"/>
          <w:u w:val="single"/>
        </w:rPr>
      </w:pPr>
      <w:r w:rsidRPr="00525B34">
        <w:rPr>
          <w:rFonts w:ascii="Times New Roman" w:hAnsi="Times New Roman" w:cs="Times New Roman"/>
          <w:noProof/>
          <w:szCs w:val="24"/>
        </w:rPr>
        <w:drawing>
          <wp:inline distT="0" distB="0" distL="0" distR="0" wp14:anchorId="5C8BBD70" wp14:editId="483B283B">
            <wp:extent cx="5083822" cy="2723515"/>
            <wp:effectExtent l="0" t="0" r="2540" b="635"/>
            <wp:docPr id="696154330" name="圖片 1" descr="一張含有 文字, 螢幕擷取畫面, 軟體, 電腦圖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54330" name="圖片 1" descr="一張含有 文字, 螢幕擷取畫面, 軟體, 電腦圖示 的圖片&#10;&#10;自動產生的描述"/>
                    <pic:cNvPicPr/>
                  </pic:nvPicPr>
                  <pic:blipFill rotWithShape="1">
                    <a:blip r:embed="rId10"/>
                    <a:srcRect l="24339" t="31653" r="11743" b="13557"/>
                    <a:stretch/>
                  </pic:blipFill>
                  <pic:spPr bwMode="auto">
                    <a:xfrm>
                      <a:off x="0" y="0"/>
                      <a:ext cx="5123285" cy="2744656"/>
                    </a:xfrm>
                    <a:prstGeom prst="rect">
                      <a:avLst/>
                    </a:prstGeom>
                    <a:ln>
                      <a:noFill/>
                    </a:ln>
                    <a:extLst>
                      <a:ext uri="{53640926-AAD7-44D8-BBD7-CCE9431645EC}">
                        <a14:shadowObscured xmlns:a14="http://schemas.microsoft.com/office/drawing/2010/main"/>
                      </a:ext>
                    </a:extLst>
                  </pic:spPr>
                </pic:pic>
              </a:graphicData>
            </a:graphic>
          </wp:inline>
        </w:drawing>
      </w:r>
    </w:p>
    <w:p w14:paraId="5F32DD37" w14:textId="69845A8F" w:rsidR="00B95543" w:rsidRPr="00525B34" w:rsidRDefault="00B95543" w:rsidP="0072221A">
      <w:pPr>
        <w:spacing w:line="360" w:lineRule="auto"/>
        <w:jc w:val="both"/>
        <w:rPr>
          <w:rFonts w:ascii="Times New Roman" w:hAnsi="Times New Roman" w:cs="Times New Roman"/>
          <w:sz w:val="18"/>
          <w:szCs w:val="18"/>
          <w:u w:val="single"/>
        </w:rPr>
      </w:pPr>
      <w:r w:rsidRPr="00525B34">
        <w:rPr>
          <w:rFonts w:ascii="Times New Roman" w:hAnsi="Times New Roman" w:cs="Times New Roman"/>
          <w:sz w:val="18"/>
          <w:szCs w:val="18"/>
          <w:u w:val="single"/>
        </w:rPr>
        <w:t xml:space="preserve">Fig </w:t>
      </w:r>
      <w:r w:rsidR="007174A9" w:rsidRPr="00525B34">
        <w:rPr>
          <w:rFonts w:ascii="Times New Roman" w:hAnsi="Times New Roman" w:cs="Times New Roman"/>
          <w:sz w:val="18"/>
          <w:szCs w:val="18"/>
          <w:u w:val="single"/>
        </w:rPr>
        <w:t xml:space="preserve">2 </w:t>
      </w:r>
      <w:r w:rsidRPr="00525B34">
        <w:rPr>
          <w:rFonts w:ascii="Times New Roman" w:hAnsi="Times New Roman" w:cs="Times New Roman"/>
          <w:sz w:val="18"/>
          <w:szCs w:val="18"/>
          <w:u w:val="single"/>
        </w:rPr>
        <w:t>Conceptual Framework for Quantitative Studies</w:t>
      </w:r>
    </w:p>
    <w:p w14:paraId="280921F3" w14:textId="77777777" w:rsidR="00B95543" w:rsidRPr="00525B34" w:rsidRDefault="00B95543" w:rsidP="0072221A">
      <w:pPr>
        <w:spacing w:line="360" w:lineRule="auto"/>
        <w:jc w:val="both"/>
        <w:rPr>
          <w:rFonts w:ascii="Times New Roman" w:hAnsi="Times New Roman" w:cs="Times New Roman"/>
          <w:szCs w:val="24"/>
        </w:rPr>
      </w:pPr>
    </w:p>
    <w:p w14:paraId="06393410" w14:textId="3F9867E6" w:rsidR="00400EC3" w:rsidRPr="00525B34" w:rsidRDefault="00060263"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Study Design</w:t>
      </w:r>
    </w:p>
    <w:p w14:paraId="0A277D18" w14:textId="16A26115" w:rsidR="00B93E40" w:rsidRPr="00525B34" w:rsidRDefault="00400EC3" w:rsidP="00B93E40">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The purpose of this </w:t>
      </w:r>
      <w:r w:rsidR="005C4DDD" w:rsidRPr="00525B34">
        <w:rPr>
          <w:rFonts w:ascii="Times New Roman" w:hAnsi="Times New Roman" w:cs="Times New Roman"/>
          <w:szCs w:val="24"/>
        </w:rPr>
        <w:t xml:space="preserve">hermeneutic </w:t>
      </w:r>
      <w:r w:rsidR="008A3A51" w:rsidRPr="00525B34">
        <w:rPr>
          <w:rFonts w:ascii="Times New Roman" w:hAnsi="Times New Roman" w:cs="Times New Roman"/>
          <w:szCs w:val="24"/>
        </w:rPr>
        <w:t>phenomenological</w:t>
      </w:r>
      <w:r w:rsidRPr="00525B34">
        <w:rPr>
          <w:rFonts w:ascii="Times New Roman" w:hAnsi="Times New Roman" w:cs="Times New Roman"/>
          <w:szCs w:val="24"/>
        </w:rPr>
        <w:t xml:space="preserve"> study </w:t>
      </w:r>
      <w:r w:rsidR="005C4DDD" w:rsidRPr="00525B34">
        <w:rPr>
          <w:rFonts w:ascii="Times New Roman" w:hAnsi="Times New Roman" w:cs="Times New Roman"/>
          <w:szCs w:val="24"/>
        </w:rPr>
        <w:t>will be</w:t>
      </w:r>
      <w:r w:rsidRPr="00525B34">
        <w:rPr>
          <w:rFonts w:ascii="Times New Roman" w:hAnsi="Times New Roman" w:cs="Times New Roman"/>
          <w:szCs w:val="24"/>
        </w:rPr>
        <w:t xml:space="preserve"> to </w:t>
      </w:r>
      <w:r w:rsidR="008A3A51" w:rsidRPr="00525B34">
        <w:rPr>
          <w:rFonts w:ascii="Times New Roman" w:hAnsi="Times New Roman" w:cs="Times New Roman"/>
          <w:szCs w:val="24"/>
        </w:rPr>
        <w:t>explore</w:t>
      </w:r>
      <w:r w:rsidRPr="00525B34">
        <w:rPr>
          <w:rFonts w:ascii="Times New Roman" w:hAnsi="Times New Roman" w:cs="Times New Roman"/>
          <w:szCs w:val="24"/>
        </w:rPr>
        <w:t xml:space="preserve"> the </w:t>
      </w:r>
      <w:r w:rsidR="008A3A51" w:rsidRPr="00525B34">
        <w:rPr>
          <w:rFonts w:ascii="Times New Roman" w:hAnsi="Times New Roman" w:cs="Times New Roman"/>
          <w:szCs w:val="24"/>
        </w:rPr>
        <w:t>idea</w:t>
      </w:r>
      <w:r w:rsidRPr="00525B34">
        <w:rPr>
          <w:rFonts w:ascii="Times New Roman" w:hAnsi="Times New Roman" w:cs="Times New Roman"/>
          <w:szCs w:val="24"/>
        </w:rPr>
        <w:t xml:space="preserve"> </w:t>
      </w:r>
      <w:r w:rsidR="008A3A51" w:rsidRPr="00525B34">
        <w:rPr>
          <w:rFonts w:ascii="Times New Roman" w:hAnsi="Times New Roman" w:cs="Times New Roman"/>
          <w:szCs w:val="24"/>
        </w:rPr>
        <w:t xml:space="preserve">of </w:t>
      </w:r>
      <w:r w:rsidR="009315DE" w:rsidRPr="00525B34">
        <w:rPr>
          <w:rFonts w:ascii="Times New Roman" w:hAnsi="Times New Roman" w:cs="Times New Roman"/>
          <w:szCs w:val="24"/>
        </w:rPr>
        <w:t xml:space="preserve">selecting </w:t>
      </w:r>
      <w:r w:rsidR="008A3A51" w:rsidRPr="00525B34">
        <w:rPr>
          <w:rFonts w:ascii="Times New Roman" w:hAnsi="Times New Roman" w:cs="Times New Roman"/>
          <w:szCs w:val="24"/>
        </w:rPr>
        <w:t xml:space="preserve">and </w:t>
      </w:r>
      <w:r w:rsidR="009315DE" w:rsidRPr="00525B34">
        <w:rPr>
          <w:rFonts w:ascii="Times New Roman" w:hAnsi="Times New Roman" w:cs="Times New Roman"/>
          <w:szCs w:val="24"/>
        </w:rPr>
        <w:t>keep staying</w:t>
      </w:r>
      <w:r w:rsidR="008A3A51" w:rsidRPr="00525B34">
        <w:rPr>
          <w:rFonts w:ascii="Times New Roman" w:hAnsi="Times New Roman" w:cs="Times New Roman"/>
          <w:szCs w:val="24"/>
        </w:rPr>
        <w:t xml:space="preserve"> </w:t>
      </w:r>
      <w:r w:rsidRPr="00525B34">
        <w:rPr>
          <w:rFonts w:ascii="Times New Roman" w:hAnsi="Times New Roman" w:cs="Times New Roman"/>
          <w:szCs w:val="24"/>
        </w:rPr>
        <w:t xml:space="preserve">at health organizations </w:t>
      </w:r>
      <w:r w:rsidR="009315DE" w:rsidRPr="00525B34">
        <w:rPr>
          <w:rFonts w:ascii="Times New Roman" w:hAnsi="Times New Roman" w:cs="Times New Roman"/>
          <w:szCs w:val="24"/>
        </w:rPr>
        <w:t xml:space="preserve">for Generation Z doctors </w:t>
      </w:r>
      <w:r w:rsidRPr="00525B34">
        <w:rPr>
          <w:rFonts w:ascii="Times New Roman" w:hAnsi="Times New Roman" w:cs="Times New Roman"/>
          <w:szCs w:val="24"/>
        </w:rPr>
        <w:t xml:space="preserve">in Hong Kong. At this stage in the research, the </w:t>
      </w:r>
      <w:r w:rsidR="008A3A51" w:rsidRPr="00525B34">
        <w:rPr>
          <w:rFonts w:ascii="Times New Roman" w:hAnsi="Times New Roman" w:cs="Times New Roman"/>
          <w:szCs w:val="24"/>
        </w:rPr>
        <w:t>idea</w:t>
      </w:r>
      <w:r w:rsidRPr="00525B34">
        <w:rPr>
          <w:rFonts w:ascii="Times New Roman" w:hAnsi="Times New Roman" w:cs="Times New Roman"/>
          <w:szCs w:val="24"/>
        </w:rPr>
        <w:t xml:space="preserve"> will be generally defined as the conditions that </w:t>
      </w:r>
      <w:r w:rsidR="008A3A51" w:rsidRPr="00525B34">
        <w:rPr>
          <w:rFonts w:ascii="Times New Roman" w:hAnsi="Times New Roman" w:cs="Times New Roman"/>
          <w:szCs w:val="24"/>
        </w:rPr>
        <w:t xml:space="preserve">attract to join and </w:t>
      </w:r>
      <w:r w:rsidRPr="00525B34">
        <w:rPr>
          <w:rFonts w:ascii="Times New Roman" w:hAnsi="Times New Roman" w:cs="Times New Roman"/>
          <w:szCs w:val="24"/>
        </w:rPr>
        <w:t xml:space="preserve">keep them staying in the health organization. </w:t>
      </w:r>
      <w:r w:rsidR="00B93E40" w:rsidRPr="00525B34">
        <w:rPr>
          <w:rFonts w:ascii="Times New Roman" w:hAnsi="Times New Roman" w:cs="Times New Roman"/>
          <w:szCs w:val="24"/>
        </w:rPr>
        <w:t xml:space="preserve">The research will adopt a qualitative epistemic approach and will follow the guidelines outlined in the Consolidated Criteria for Reporting Qualitative Research (COREQ) framework. A research administrator will contact participants via phone </w:t>
      </w:r>
      <w:proofErr w:type="gramStart"/>
      <w:r w:rsidR="00B93E40" w:rsidRPr="00525B34">
        <w:rPr>
          <w:rFonts w:ascii="Times New Roman" w:hAnsi="Times New Roman" w:cs="Times New Roman"/>
          <w:szCs w:val="24"/>
        </w:rPr>
        <w:t>To</w:t>
      </w:r>
      <w:proofErr w:type="gramEnd"/>
      <w:r w:rsidR="00B93E40" w:rsidRPr="00525B34">
        <w:rPr>
          <w:rFonts w:ascii="Times New Roman" w:hAnsi="Times New Roman" w:cs="Times New Roman"/>
          <w:szCs w:val="24"/>
        </w:rPr>
        <w:t xml:space="preserve"> arrange face-to-face interviews. The study will employ a methodology that involves conducting in-depth, semi-structured interviews. This approach allows participants to openly share their thoughts, emotions, and ideas during the interviews.</w:t>
      </w:r>
    </w:p>
    <w:p w14:paraId="103C1C49" w14:textId="4EE559C5" w:rsidR="00322E11" w:rsidRPr="00525B34" w:rsidRDefault="00C774BA" w:rsidP="0072221A">
      <w:pPr>
        <w:autoSpaceDE w:val="0"/>
        <w:autoSpaceDN w:val="0"/>
        <w:adjustRightInd w:val="0"/>
        <w:spacing w:line="360" w:lineRule="auto"/>
        <w:jc w:val="both"/>
        <w:rPr>
          <w:rFonts w:ascii="Times New Roman" w:eastAsia="TimesNewRomanPSMT" w:hAnsi="Times New Roman" w:cs="Times New Roman"/>
          <w:b/>
          <w:bCs/>
          <w:i/>
          <w:iCs/>
          <w:kern w:val="0"/>
          <w:szCs w:val="24"/>
        </w:rPr>
      </w:pPr>
      <w:r w:rsidRPr="00525B34">
        <w:rPr>
          <w:rFonts w:ascii="Times New Roman" w:eastAsia="TimesNewRomanPSMT" w:hAnsi="Times New Roman" w:cs="Times New Roman"/>
          <w:b/>
          <w:bCs/>
          <w:i/>
          <w:iCs/>
          <w:kern w:val="0"/>
          <w:szCs w:val="24"/>
        </w:rPr>
        <w:lastRenderedPageBreak/>
        <w:t>Research Question</w:t>
      </w:r>
      <w:r w:rsidR="009315DE" w:rsidRPr="00525B34">
        <w:rPr>
          <w:rFonts w:ascii="Times New Roman" w:eastAsia="TimesNewRomanPSMT" w:hAnsi="Times New Roman" w:cs="Times New Roman"/>
          <w:b/>
          <w:bCs/>
          <w:i/>
          <w:iCs/>
          <w:kern w:val="0"/>
          <w:szCs w:val="24"/>
        </w:rPr>
        <w:t>s</w:t>
      </w:r>
    </w:p>
    <w:p w14:paraId="4E88B953" w14:textId="64F6F645" w:rsidR="009315DE" w:rsidRPr="00525B34" w:rsidRDefault="009315DE" w:rsidP="0072221A">
      <w:pPr>
        <w:autoSpaceDE w:val="0"/>
        <w:autoSpaceDN w:val="0"/>
        <w:adjustRightInd w:val="0"/>
        <w:spacing w:line="360" w:lineRule="auto"/>
        <w:jc w:val="both"/>
        <w:rPr>
          <w:rFonts w:ascii="Times New Roman" w:eastAsia="TimesNewRomanPSMT" w:hAnsi="Times New Roman" w:cs="Times New Roman"/>
          <w:kern w:val="0"/>
          <w:szCs w:val="24"/>
        </w:rPr>
      </w:pPr>
      <w:r w:rsidRPr="00525B34">
        <w:rPr>
          <w:rFonts w:ascii="Times New Roman" w:eastAsia="TimesNewRomanPSMT" w:hAnsi="Times New Roman" w:cs="Times New Roman"/>
          <w:kern w:val="0"/>
          <w:szCs w:val="24"/>
        </w:rPr>
        <w:t xml:space="preserve">Why the generation Z doctor select </w:t>
      </w:r>
      <w:proofErr w:type="gramStart"/>
      <w:r w:rsidRPr="00525B34">
        <w:rPr>
          <w:rFonts w:ascii="Times New Roman" w:eastAsia="TimesNewRomanPSMT" w:hAnsi="Times New Roman" w:cs="Times New Roman"/>
          <w:kern w:val="0"/>
          <w:szCs w:val="24"/>
        </w:rPr>
        <w:t>to choice</w:t>
      </w:r>
      <w:proofErr w:type="gramEnd"/>
      <w:r w:rsidRPr="00525B34">
        <w:rPr>
          <w:rFonts w:ascii="Times New Roman" w:eastAsia="TimesNewRomanPSMT" w:hAnsi="Times New Roman" w:cs="Times New Roman"/>
          <w:kern w:val="0"/>
          <w:szCs w:val="24"/>
        </w:rPr>
        <w:t xml:space="preserve"> to practice in private sector?</w:t>
      </w:r>
    </w:p>
    <w:p w14:paraId="729B8FFD" w14:textId="22C083B0" w:rsidR="00322E11" w:rsidRPr="00525B34" w:rsidRDefault="00C774BA" w:rsidP="0072221A">
      <w:pPr>
        <w:autoSpaceDE w:val="0"/>
        <w:autoSpaceDN w:val="0"/>
        <w:adjustRightInd w:val="0"/>
        <w:spacing w:line="360" w:lineRule="auto"/>
        <w:jc w:val="both"/>
        <w:rPr>
          <w:rFonts w:ascii="Times New Roman" w:eastAsia="TimesNewRomanPSMT" w:hAnsi="Times New Roman" w:cs="Times New Roman"/>
          <w:kern w:val="0"/>
          <w:szCs w:val="24"/>
        </w:rPr>
      </w:pPr>
      <w:r w:rsidRPr="00525B34">
        <w:rPr>
          <w:rFonts w:ascii="Times New Roman" w:eastAsia="TimesNewRomanPSMT" w:hAnsi="Times New Roman" w:cs="Times New Roman"/>
          <w:kern w:val="0"/>
          <w:szCs w:val="24"/>
        </w:rPr>
        <w:t xml:space="preserve">What </w:t>
      </w:r>
      <w:r w:rsidR="00322E11" w:rsidRPr="00525B34">
        <w:rPr>
          <w:rFonts w:ascii="Times New Roman" w:eastAsia="TimesNewRomanPSMT" w:hAnsi="Times New Roman" w:cs="Times New Roman"/>
          <w:kern w:val="0"/>
          <w:szCs w:val="24"/>
        </w:rPr>
        <w:t>factor will the generation Z doctors select the health organization when they want to practice in private sector in Hong Kong?</w:t>
      </w:r>
    </w:p>
    <w:p w14:paraId="08FBD80A" w14:textId="44046645" w:rsidR="009315DE" w:rsidRPr="00525B34" w:rsidRDefault="009315DE" w:rsidP="0072221A">
      <w:pPr>
        <w:autoSpaceDE w:val="0"/>
        <w:autoSpaceDN w:val="0"/>
        <w:adjustRightInd w:val="0"/>
        <w:spacing w:line="360" w:lineRule="auto"/>
        <w:jc w:val="both"/>
        <w:rPr>
          <w:rFonts w:ascii="Times New Roman" w:eastAsia="TimesNewRomanPSMT" w:hAnsi="Times New Roman" w:cs="Times New Roman"/>
          <w:kern w:val="0"/>
          <w:szCs w:val="24"/>
        </w:rPr>
      </w:pPr>
      <w:r w:rsidRPr="00525B34">
        <w:rPr>
          <w:rFonts w:ascii="Times New Roman" w:eastAsia="TimesNewRomanPSMT" w:hAnsi="Times New Roman" w:cs="Times New Roman"/>
          <w:kern w:val="0"/>
          <w:szCs w:val="24"/>
        </w:rPr>
        <w:t>What factor will the generation Z doctors decide to stay in the same health organization?</w:t>
      </w:r>
    </w:p>
    <w:p w14:paraId="777D6AF4" w14:textId="0D2B7795" w:rsidR="00322E11" w:rsidRPr="00525B34" w:rsidRDefault="009315DE" w:rsidP="0072221A">
      <w:pPr>
        <w:autoSpaceDE w:val="0"/>
        <w:autoSpaceDN w:val="0"/>
        <w:adjustRightInd w:val="0"/>
        <w:spacing w:line="360" w:lineRule="auto"/>
        <w:jc w:val="both"/>
        <w:rPr>
          <w:rFonts w:ascii="Times New Roman" w:eastAsia="TimesNewRomanPSMT" w:hAnsi="Times New Roman" w:cs="Times New Roman"/>
          <w:kern w:val="0"/>
          <w:szCs w:val="24"/>
        </w:rPr>
      </w:pPr>
      <w:r w:rsidRPr="00525B34">
        <w:rPr>
          <w:rFonts w:ascii="Times New Roman" w:eastAsia="TimesNewRomanPSMT" w:hAnsi="Times New Roman" w:cs="Times New Roman"/>
          <w:kern w:val="0"/>
          <w:szCs w:val="24"/>
        </w:rPr>
        <w:t>What changes and strategies should the health organization be made to increase the recruitment rate?</w:t>
      </w:r>
    </w:p>
    <w:p w14:paraId="4CF18534" w14:textId="2CD33C65" w:rsidR="009315DE" w:rsidRPr="00525B34" w:rsidRDefault="009315DE" w:rsidP="0072221A">
      <w:pPr>
        <w:autoSpaceDE w:val="0"/>
        <w:autoSpaceDN w:val="0"/>
        <w:adjustRightInd w:val="0"/>
        <w:spacing w:line="360" w:lineRule="auto"/>
        <w:jc w:val="both"/>
        <w:rPr>
          <w:rFonts w:ascii="Times New Roman" w:eastAsia="TimesNewRomanPSMT" w:hAnsi="Times New Roman" w:cs="Times New Roman"/>
          <w:kern w:val="0"/>
          <w:szCs w:val="24"/>
        </w:rPr>
      </w:pPr>
      <w:r w:rsidRPr="00525B34">
        <w:rPr>
          <w:rFonts w:ascii="Times New Roman" w:eastAsia="TimesNewRomanPSMT" w:hAnsi="Times New Roman" w:cs="Times New Roman"/>
          <w:kern w:val="0"/>
          <w:szCs w:val="24"/>
        </w:rPr>
        <w:t>What changes and strategies should the health organization be made to retain the current generation Z doctors?</w:t>
      </w:r>
    </w:p>
    <w:p w14:paraId="3F05E3BB" w14:textId="77777777" w:rsidR="009315DE" w:rsidRPr="00525B34" w:rsidRDefault="009315DE" w:rsidP="0072221A">
      <w:pPr>
        <w:autoSpaceDE w:val="0"/>
        <w:autoSpaceDN w:val="0"/>
        <w:adjustRightInd w:val="0"/>
        <w:spacing w:line="360" w:lineRule="auto"/>
        <w:jc w:val="both"/>
        <w:rPr>
          <w:rFonts w:ascii="Times New Roman" w:eastAsia="TimesNewRomanPSMT" w:hAnsi="Times New Roman" w:cs="Times New Roman"/>
          <w:kern w:val="0"/>
          <w:szCs w:val="24"/>
        </w:rPr>
      </w:pPr>
    </w:p>
    <w:p w14:paraId="715C462F" w14:textId="56A12CAA" w:rsidR="00F94602" w:rsidRPr="00525B34" w:rsidRDefault="00F94602"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Data Sampling Methods</w:t>
      </w:r>
    </w:p>
    <w:p w14:paraId="4E536543" w14:textId="250A2C76" w:rsidR="00B676B1" w:rsidRPr="00525B34" w:rsidRDefault="00C90A25"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The study will include participants who are Generation Z general practitioners employed in various health organizations in Hong Kong. Generation Z is defined as individuals born after 1996, according to The Pew Research Center. Approximately 20 general practitioners from different stages of their careers, currently working in different health organizations, will be purposively and non-probabilistically recruited. Snowball sampling will be employed to ensure a balanced representation of doctors from diverse cultural backgrounds within the health organizations. Gender representation will be equal to avoid bias towards any specific sex. The interview process will continue until data saturation is reached, which is when no new themes </w:t>
      </w:r>
      <w:proofErr w:type="gramStart"/>
      <w:r w:rsidRPr="00525B34">
        <w:rPr>
          <w:rFonts w:ascii="Times New Roman" w:hAnsi="Times New Roman" w:cs="Times New Roman"/>
          <w:szCs w:val="24"/>
        </w:rPr>
        <w:t>emerge</w:t>
      </w:r>
      <w:proofErr w:type="gramEnd"/>
      <w:r w:rsidRPr="00525B34">
        <w:rPr>
          <w:rFonts w:ascii="Times New Roman" w:hAnsi="Times New Roman" w:cs="Times New Roman"/>
          <w:szCs w:val="24"/>
        </w:rPr>
        <w:t xml:space="preserve"> and the collected data consistently repeats existing themes.</w:t>
      </w:r>
    </w:p>
    <w:p w14:paraId="6569EDA5" w14:textId="77777777" w:rsidR="00C90A25" w:rsidRPr="00525B34" w:rsidRDefault="00C90A25" w:rsidP="0072221A">
      <w:pPr>
        <w:spacing w:line="360" w:lineRule="auto"/>
        <w:jc w:val="both"/>
        <w:rPr>
          <w:rFonts w:ascii="Times New Roman" w:hAnsi="Times New Roman" w:cs="Times New Roman"/>
          <w:szCs w:val="24"/>
        </w:rPr>
      </w:pPr>
    </w:p>
    <w:p w14:paraId="3C4AEBC0" w14:textId="5AB62A90" w:rsidR="005D478F" w:rsidRPr="00525B34" w:rsidRDefault="005D478F"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Data Collection</w:t>
      </w:r>
    </w:p>
    <w:p w14:paraId="6BB850A8" w14:textId="526DD235" w:rsidR="00D63BBF" w:rsidRPr="00525B34" w:rsidRDefault="00C90A25" w:rsidP="0072221A">
      <w:pPr>
        <w:spacing w:line="360" w:lineRule="auto"/>
        <w:jc w:val="both"/>
        <w:rPr>
          <w:rFonts w:ascii="Times New Roman" w:hAnsi="Times New Roman" w:cs="Times New Roman"/>
          <w:szCs w:val="24"/>
        </w:rPr>
      </w:pPr>
      <w:r w:rsidRPr="00525B34">
        <w:rPr>
          <w:rFonts w:ascii="Times New Roman" w:eastAsia="TimesNewRomanPSMT" w:hAnsi="Times New Roman" w:cs="Times New Roman"/>
          <w:kern w:val="0"/>
          <w:szCs w:val="24"/>
        </w:rPr>
        <w:t xml:space="preserve">Rich and detailed information will be gathered through semi-structured interviews. Two trained researchers, unfamiliar to the participants, will conduct the interviews, which are expected to last approximately 30 minutes. Open-ended questions will be utilized, allowing participants to freely express their thoughts, ideas, and experiences in their own words. The interview topics </w:t>
      </w:r>
      <w:r w:rsidRPr="00525B34">
        <w:rPr>
          <w:rFonts w:ascii="Times New Roman" w:eastAsia="TimesNewRomanPSMT" w:hAnsi="Times New Roman" w:cs="Times New Roman"/>
          <w:kern w:val="0"/>
          <w:szCs w:val="24"/>
        </w:rPr>
        <w:lastRenderedPageBreak/>
        <w:t>will encompass a systemic and comprehensive exploration of factors impacting participants' decision to join the organization, their recruitment process experiences, contributors to job satisfaction, and recommendations for enhancing recruitment and retention strategies. The interviews will be audio-recorded and subsequently transcribed to facilitate analysis.</w:t>
      </w:r>
    </w:p>
    <w:p w14:paraId="1A1B836A" w14:textId="77777777" w:rsidR="005D478F" w:rsidRPr="00525B34" w:rsidRDefault="005D478F" w:rsidP="0072221A">
      <w:pPr>
        <w:spacing w:line="360" w:lineRule="auto"/>
        <w:jc w:val="both"/>
        <w:rPr>
          <w:rFonts w:ascii="Times New Roman" w:hAnsi="Times New Roman" w:cs="Times New Roman"/>
          <w:szCs w:val="24"/>
        </w:rPr>
      </w:pPr>
    </w:p>
    <w:p w14:paraId="026E669C" w14:textId="0AD58F68" w:rsidR="00C90A25" w:rsidRPr="00525B34" w:rsidRDefault="00C90A25"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Data Analysis</w:t>
      </w:r>
    </w:p>
    <w:p w14:paraId="6EF9459B" w14:textId="660F6738" w:rsidR="005D25FF" w:rsidRPr="00525B34" w:rsidRDefault="00C90A25"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The methodology used will be thematic </w:t>
      </w:r>
      <w:r w:rsidR="005D25FF" w:rsidRPr="00525B34">
        <w:rPr>
          <w:rFonts w:ascii="Times New Roman" w:hAnsi="Times New Roman" w:cs="Times New Roman"/>
          <w:szCs w:val="24"/>
        </w:rPr>
        <w:t xml:space="preserve">analysis. </w:t>
      </w:r>
      <w:r w:rsidR="00BA7C35" w:rsidRPr="00525B34">
        <w:rPr>
          <w:rFonts w:ascii="Times New Roman" w:hAnsi="Times New Roman" w:cs="Times New Roman"/>
          <w:szCs w:val="24"/>
        </w:rPr>
        <w:t xml:space="preserve">The data will be familiarized by coders by thoroughly immersing in the content and context, which may include reviewing transcripts, field notes, or relevant textual materials. This comprehensive understanding serves as the groundwork for the analysis. Initial codes will be generated by identifying meaningful segments or phrases within the data and assigning descriptive labels or codes to represent concepts, ideas, or patterns. Systematic coding </w:t>
      </w:r>
      <w:r w:rsidR="00203AC3" w:rsidRPr="00525B34">
        <w:rPr>
          <w:rFonts w:ascii="Times New Roman" w:hAnsi="Times New Roman" w:cs="Times New Roman"/>
          <w:szCs w:val="24"/>
        </w:rPr>
        <w:t>will</w:t>
      </w:r>
      <w:r w:rsidR="00BA7C35" w:rsidRPr="00525B34">
        <w:rPr>
          <w:rFonts w:ascii="Times New Roman" w:hAnsi="Times New Roman" w:cs="Times New Roman"/>
          <w:szCs w:val="24"/>
        </w:rPr>
        <w:t xml:space="preserve"> cover the entire dataset. Following this, the codes </w:t>
      </w:r>
      <w:r w:rsidR="00203AC3" w:rsidRPr="00525B34">
        <w:rPr>
          <w:rFonts w:ascii="Times New Roman" w:hAnsi="Times New Roman" w:cs="Times New Roman"/>
          <w:szCs w:val="24"/>
        </w:rPr>
        <w:t>will be</w:t>
      </w:r>
      <w:r w:rsidR="00BA7C35" w:rsidRPr="00525B34">
        <w:rPr>
          <w:rFonts w:ascii="Times New Roman" w:hAnsi="Times New Roman" w:cs="Times New Roman"/>
          <w:szCs w:val="24"/>
        </w:rPr>
        <w:t xml:space="preserve"> reviewed to identify patterns, connections, and recurring concepts, and similar codes </w:t>
      </w:r>
      <w:r w:rsidR="00203AC3" w:rsidRPr="00525B34">
        <w:rPr>
          <w:rFonts w:ascii="Times New Roman" w:hAnsi="Times New Roman" w:cs="Times New Roman"/>
          <w:szCs w:val="24"/>
        </w:rPr>
        <w:t>will be</w:t>
      </w:r>
      <w:r w:rsidR="00BA7C35" w:rsidRPr="00525B34">
        <w:rPr>
          <w:rFonts w:ascii="Times New Roman" w:hAnsi="Times New Roman" w:cs="Times New Roman"/>
          <w:szCs w:val="24"/>
        </w:rPr>
        <w:t xml:space="preserve"> grouped together to form potential themes. These themes capture the broader, overarching concepts that embody the essence of the data, while also considering relationships between themes and the possibility of sub-themes. The identified themes </w:t>
      </w:r>
      <w:r w:rsidR="00203AC3" w:rsidRPr="00525B34">
        <w:rPr>
          <w:rFonts w:ascii="Times New Roman" w:hAnsi="Times New Roman" w:cs="Times New Roman"/>
          <w:szCs w:val="24"/>
        </w:rPr>
        <w:t xml:space="preserve">will </w:t>
      </w:r>
      <w:r w:rsidR="00BA7C35" w:rsidRPr="00525B34">
        <w:rPr>
          <w:rFonts w:ascii="Times New Roman" w:hAnsi="Times New Roman" w:cs="Times New Roman"/>
          <w:szCs w:val="24"/>
        </w:rPr>
        <w:t xml:space="preserve">undergo further refinement and definition to accurately reflect the content and meaning of the data. Continual review and revision of themes </w:t>
      </w:r>
      <w:r w:rsidR="00203AC3" w:rsidRPr="00525B34">
        <w:rPr>
          <w:rFonts w:ascii="Times New Roman" w:hAnsi="Times New Roman" w:cs="Times New Roman"/>
          <w:szCs w:val="24"/>
        </w:rPr>
        <w:t>will be</w:t>
      </w:r>
      <w:r w:rsidR="00BA7C35" w:rsidRPr="00525B34">
        <w:rPr>
          <w:rFonts w:ascii="Times New Roman" w:hAnsi="Times New Roman" w:cs="Times New Roman"/>
          <w:szCs w:val="24"/>
        </w:rPr>
        <w:t xml:space="preserve"> conducted by cross-checking them against the dataset, ensuring their alignment with the data</w:t>
      </w:r>
      <w:r w:rsidR="00203AC3" w:rsidRPr="00525B34">
        <w:rPr>
          <w:rFonts w:ascii="Times New Roman" w:hAnsi="Times New Roman" w:cs="Times New Roman"/>
          <w:szCs w:val="24"/>
        </w:rPr>
        <w:t>,</w:t>
      </w:r>
      <w:r w:rsidR="00BA7C35" w:rsidRPr="00525B34">
        <w:rPr>
          <w:rFonts w:ascii="Times New Roman" w:hAnsi="Times New Roman" w:cs="Times New Roman"/>
          <w:szCs w:val="24"/>
        </w:rPr>
        <w:t xml:space="preserve"> and making necessary adjustments. To visually represent the analysis, a thematic map or framework </w:t>
      </w:r>
      <w:r w:rsidR="00203AC3" w:rsidRPr="00525B34">
        <w:rPr>
          <w:rFonts w:ascii="Times New Roman" w:hAnsi="Times New Roman" w:cs="Times New Roman"/>
          <w:szCs w:val="24"/>
        </w:rPr>
        <w:t>will</w:t>
      </w:r>
      <w:r w:rsidR="00BA7C35" w:rsidRPr="00525B34">
        <w:rPr>
          <w:rFonts w:ascii="Times New Roman" w:hAnsi="Times New Roman" w:cs="Times New Roman"/>
          <w:szCs w:val="24"/>
        </w:rPr>
        <w:t xml:space="preserve"> be created, illustrating the relationships between themes and sub-themes. With the themes established, in-depth interpretation and analysis</w:t>
      </w:r>
      <w:r w:rsidR="00203AC3" w:rsidRPr="00525B34">
        <w:rPr>
          <w:rFonts w:ascii="Times New Roman" w:hAnsi="Times New Roman" w:cs="Times New Roman"/>
          <w:szCs w:val="24"/>
        </w:rPr>
        <w:t xml:space="preserve"> will</w:t>
      </w:r>
      <w:r w:rsidR="00BA7C35" w:rsidRPr="00525B34">
        <w:rPr>
          <w:rFonts w:ascii="Times New Roman" w:hAnsi="Times New Roman" w:cs="Times New Roman"/>
          <w:szCs w:val="24"/>
        </w:rPr>
        <w:t xml:space="preserve"> take place, involving a comprehensive understanding of each theme's content and significance. The data within each theme is analyzed for patterns, variations, and connections, supported by quotes or examples from the data to reinforce interpretations. Finally, the findings of the thematic analysis </w:t>
      </w:r>
      <w:r w:rsidR="00203AC3" w:rsidRPr="00525B34">
        <w:rPr>
          <w:rFonts w:ascii="Times New Roman" w:hAnsi="Times New Roman" w:cs="Times New Roman"/>
          <w:szCs w:val="24"/>
        </w:rPr>
        <w:t>will be</w:t>
      </w:r>
      <w:r w:rsidR="00BA7C35" w:rsidRPr="00525B34">
        <w:rPr>
          <w:rFonts w:ascii="Times New Roman" w:hAnsi="Times New Roman" w:cs="Times New Roman"/>
          <w:szCs w:val="24"/>
        </w:rPr>
        <w:t xml:space="preserve"> summarized and presented, with key insights and findings being reported in a clear and coherent manner. The themes, along </w:t>
      </w:r>
      <w:r w:rsidR="00BA7C35" w:rsidRPr="00525B34">
        <w:rPr>
          <w:rFonts w:ascii="Times New Roman" w:hAnsi="Times New Roman" w:cs="Times New Roman"/>
          <w:szCs w:val="24"/>
        </w:rPr>
        <w:lastRenderedPageBreak/>
        <w:t xml:space="preserve">with supporting evidence, </w:t>
      </w:r>
      <w:r w:rsidR="00203AC3" w:rsidRPr="00525B34">
        <w:rPr>
          <w:rFonts w:ascii="Times New Roman" w:hAnsi="Times New Roman" w:cs="Times New Roman"/>
          <w:szCs w:val="24"/>
        </w:rPr>
        <w:t>will be</w:t>
      </w:r>
      <w:r w:rsidR="00BA7C35" w:rsidRPr="00525B34">
        <w:rPr>
          <w:rFonts w:ascii="Times New Roman" w:hAnsi="Times New Roman" w:cs="Times New Roman"/>
          <w:szCs w:val="24"/>
        </w:rPr>
        <w:t xml:space="preserve"> presented concisely, utilizing quotes or excerpts to provide a rich description of the analysis process and outcomes.</w:t>
      </w:r>
    </w:p>
    <w:p w14:paraId="5635FC93" w14:textId="77777777" w:rsidR="00C90A25" w:rsidRPr="00525B34" w:rsidRDefault="00C90A25" w:rsidP="0072221A">
      <w:pPr>
        <w:spacing w:line="360" w:lineRule="auto"/>
        <w:jc w:val="both"/>
        <w:rPr>
          <w:rFonts w:ascii="Times New Roman" w:hAnsi="Times New Roman" w:cs="Times New Roman"/>
          <w:szCs w:val="24"/>
        </w:rPr>
      </w:pPr>
    </w:p>
    <w:p w14:paraId="784106C5" w14:textId="3E17FA83" w:rsidR="00203AC3" w:rsidRPr="00525B34" w:rsidRDefault="00203AC3"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Data quality</w:t>
      </w:r>
    </w:p>
    <w:p w14:paraId="663F0138" w14:textId="0E281D7E" w:rsidR="00362165" w:rsidRPr="00525B34" w:rsidRDefault="00362165"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Qualitative research rigor refers to the measures taken to ensure the trustworthiness, credibility, and reliability of findings in qualitative studies. While qualitative research is inherently subjective and interpretive, rigor is essential to enhance the validity and quality of the research process and outcomes. </w:t>
      </w:r>
    </w:p>
    <w:p w14:paraId="1A1EA0E1" w14:textId="77777777" w:rsidR="00362165" w:rsidRPr="00525B34" w:rsidRDefault="00362165" w:rsidP="0072221A">
      <w:pPr>
        <w:spacing w:line="360" w:lineRule="auto"/>
        <w:jc w:val="both"/>
        <w:rPr>
          <w:rFonts w:ascii="Times New Roman" w:hAnsi="Times New Roman" w:cs="Times New Roman"/>
          <w:szCs w:val="24"/>
        </w:rPr>
      </w:pPr>
    </w:p>
    <w:p w14:paraId="240EA1EB" w14:textId="34279B20" w:rsidR="00362165" w:rsidRPr="00525B34" w:rsidRDefault="00362165"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Credibility is one important key aspect of qualitative research rigor which demonstrates that the findings accurately represent the participants' perspectives and experiences. To enhance credibility, the data is prolonged engaged to develop a deep understanding of the context. Triangulation, which involves using multiple researchers to analyze and interpret the data, will also strengthen credibility by providing diverse perspectives.</w:t>
      </w:r>
    </w:p>
    <w:p w14:paraId="60668777" w14:textId="77777777" w:rsidR="00362165" w:rsidRPr="00525B34" w:rsidRDefault="00362165" w:rsidP="0072221A">
      <w:pPr>
        <w:spacing w:line="360" w:lineRule="auto"/>
        <w:jc w:val="both"/>
        <w:rPr>
          <w:rFonts w:ascii="Times New Roman" w:hAnsi="Times New Roman" w:cs="Times New Roman"/>
          <w:szCs w:val="24"/>
        </w:rPr>
      </w:pPr>
    </w:p>
    <w:p w14:paraId="5867CAED" w14:textId="55FA52DA" w:rsidR="00362165" w:rsidRPr="00525B34" w:rsidRDefault="00362165"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Dependability refers to the stability and consistency of the research process and findings over time. To ensure dependability, researchers employ audit trails, which involve documenting the research process and decision-making to allow for transparency and traceability. Peer debriefing, </w:t>
      </w:r>
      <w:r w:rsidR="00292647" w:rsidRPr="00525B34">
        <w:rPr>
          <w:rFonts w:ascii="Times New Roman" w:hAnsi="Times New Roman" w:cs="Times New Roman"/>
          <w:szCs w:val="24"/>
        </w:rPr>
        <w:t xml:space="preserve">that </w:t>
      </w:r>
      <w:r w:rsidRPr="00525B34">
        <w:rPr>
          <w:rFonts w:ascii="Times New Roman" w:hAnsi="Times New Roman" w:cs="Times New Roman"/>
          <w:szCs w:val="24"/>
        </w:rPr>
        <w:t xml:space="preserve">review and critique </w:t>
      </w:r>
      <w:r w:rsidR="00292647" w:rsidRPr="00525B34">
        <w:rPr>
          <w:rFonts w:ascii="Times New Roman" w:hAnsi="Times New Roman" w:cs="Times New Roman"/>
          <w:szCs w:val="24"/>
        </w:rPr>
        <w:t xml:space="preserve">of </w:t>
      </w:r>
      <w:r w:rsidRPr="00525B34">
        <w:rPr>
          <w:rFonts w:ascii="Times New Roman" w:hAnsi="Times New Roman" w:cs="Times New Roman"/>
          <w:szCs w:val="24"/>
        </w:rPr>
        <w:t>the research process and findings</w:t>
      </w:r>
      <w:r w:rsidR="00292647" w:rsidRPr="00525B34">
        <w:rPr>
          <w:rFonts w:ascii="Times New Roman" w:hAnsi="Times New Roman" w:cs="Times New Roman"/>
          <w:szCs w:val="24"/>
        </w:rPr>
        <w:t xml:space="preserve"> are done by other researchers</w:t>
      </w:r>
      <w:r w:rsidRPr="00525B34">
        <w:rPr>
          <w:rFonts w:ascii="Times New Roman" w:hAnsi="Times New Roman" w:cs="Times New Roman"/>
          <w:szCs w:val="24"/>
        </w:rPr>
        <w:t xml:space="preserve">, </w:t>
      </w:r>
      <w:r w:rsidR="00292647" w:rsidRPr="00525B34">
        <w:rPr>
          <w:rFonts w:ascii="Times New Roman" w:hAnsi="Times New Roman" w:cs="Times New Roman"/>
          <w:szCs w:val="24"/>
        </w:rPr>
        <w:t xml:space="preserve">will be done </w:t>
      </w:r>
      <w:r w:rsidRPr="00525B34">
        <w:rPr>
          <w:rFonts w:ascii="Times New Roman" w:hAnsi="Times New Roman" w:cs="Times New Roman"/>
          <w:szCs w:val="24"/>
        </w:rPr>
        <w:t>to enhanc</w:t>
      </w:r>
      <w:r w:rsidR="00292647" w:rsidRPr="00525B34">
        <w:rPr>
          <w:rFonts w:ascii="Times New Roman" w:hAnsi="Times New Roman" w:cs="Times New Roman"/>
          <w:szCs w:val="24"/>
        </w:rPr>
        <w:t>e</w:t>
      </w:r>
      <w:r w:rsidRPr="00525B34">
        <w:rPr>
          <w:rFonts w:ascii="Times New Roman" w:hAnsi="Times New Roman" w:cs="Times New Roman"/>
          <w:szCs w:val="24"/>
        </w:rPr>
        <w:t xml:space="preserve"> dependability.</w:t>
      </w:r>
    </w:p>
    <w:p w14:paraId="20E0D91D" w14:textId="77777777" w:rsidR="00362165" w:rsidRPr="00525B34" w:rsidRDefault="00362165" w:rsidP="0072221A">
      <w:pPr>
        <w:spacing w:line="360" w:lineRule="auto"/>
        <w:jc w:val="both"/>
        <w:rPr>
          <w:rFonts w:ascii="Times New Roman" w:hAnsi="Times New Roman" w:cs="Times New Roman"/>
          <w:szCs w:val="24"/>
        </w:rPr>
      </w:pPr>
    </w:p>
    <w:p w14:paraId="1ACE094C" w14:textId="32402397" w:rsidR="00292647" w:rsidRPr="00525B34" w:rsidRDefault="00292647" w:rsidP="0072221A">
      <w:pPr>
        <w:spacing w:line="360" w:lineRule="auto"/>
        <w:jc w:val="both"/>
        <w:rPr>
          <w:rFonts w:ascii="Times New Roman" w:hAnsi="Times New Roman" w:cs="Times New Roman"/>
          <w:szCs w:val="24"/>
        </w:rPr>
      </w:pPr>
      <w:proofErr w:type="gramStart"/>
      <w:r w:rsidRPr="00525B34">
        <w:rPr>
          <w:rFonts w:ascii="Times New Roman" w:hAnsi="Times New Roman" w:cs="Times New Roman"/>
          <w:szCs w:val="24"/>
        </w:rPr>
        <w:t>In order to</w:t>
      </w:r>
      <w:proofErr w:type="gramEnd"/>
      <w:r w:rsidRPr="00525B34">
        <w:rPr>
          <w:rFonts w:ascii="Times New Roman" w:hAnsi="Times New Roman" w:cs="Times New Roman"/>
          <w:szCs w:val="24"/>
        </w:rPr>
        <w:t xml:space="preserve"> achieve confirmability, which refers to the objectivity and neutrality of research findings, researchers will employ a reflective approach and recognize their own biases and preconceptions during the research process. The inclusion of member checking or respondent validation enables participants to assess and confirm the accuracy of the findings.</w:t>
      </w:r>
    </w:p>
    <w:p w14:paraId="1CA89B21" w14:textId="77777777" w:rsidR="00292647" w:rsidRPr="00525B34" w:rsidRDefault="00292647" w:rsidP="0072221A">
      <w:pPr>
        <w:spacing w:line="360" w:lineRule="auto"/>
        <w:jc w:val="both"/>
        <w:rPr>
          <w:rFonts w:ascii="Times New Roman" w:hAnsi="Times New Roman" w:cs="Times New Roman"/>
          <w:szCs w:val="24"/>
        </w:rPr>
      </w:pPr>
    </w:p>
    <w:p w14:paraId="70AD0099" w14:textId="512E0D98" w:rsidR="00362165" w:rsidRPr="00525B34" w:rsidRDefault="008E61B9"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lastRenderedPageBreak/>
        <w:t>R</w:t>
      </w:r>
      <w:r w:rsidR="00362165" w:rsidRPr="00525B34">
        <w:rPr>
          <w:rFonts w:ascii="Times New Roman" w:hAnsi="Times New Roman" w:cs="Times New Roman"/>
          <w:szCs w:val="24"/>
        </w:rPr>
        <w:t>ich and detailed descriptions of the research context, participants, and data collection procedures</w:t>
      </w:r>
      <w:r w:rsidRPr="00525B34">
        <w:rPr>
          <w:rFonts w:ascii="Times New Roman" w:hAnsi="Times New Roman" w:cs="Times New Roman"/>
          <w:szCs w:val="24"/>
        </w:rPr>
        <w:t xml:space="preserve"> are provided by researchers to enhance the transferability, which the findings can be applied or generalized to other contexts or populations. </w:t>
      </w:r>
      <w:r w:rsidR="0072221A" w:rsidRPr="00525B34">
        <w:rPr>
          <w:rFonts w:ascii="Times New Roman" w:hAnsi="Times New Roman" w:cs="Times New Roman"/>
          <w:szCs w:val="24"/>
        </w:rPr>
        <w:t>A</w:t>
      </w:r>
      <w:r w:rsidRPr="00525B34">
        <w:rPr>
          <w:rFonts w:ascii="Times New Roman" w:hAnsi="Times New Roman" w:cs="Times New Roman"/>
          <w:szCs w:val="24"/>
        </w:rPr>
        <w:t xml:space="preserve"> </w:t>
      </w:r>
      <w:r w:rsidR="00362165" w:rsidRPr="00525B34">
        <w:rPr>
          <w:rFonts w:ascii="Times New Roman" w:hAnsi="Times New Roman" w:cs="Times New Roman"/>
          <w:szCs w:val="24"/>
        </w:rPr>
        <w:t>comprehensive account of the research process and findings</w:t>
      </w:r>
      <w:r w:rsidRPr="00525B34">
        <w:rPr>
          <w:rFonts w:ascii="Times New Roman" w:hAnsi="Times New Roman" w:cs="Times New Roman"/>
          <w:szCs w:val="24"/>
        </w:rPr>
        <w:t xml:space="preserve"> will </w:t>
      </w:r>
      <w:r w:rsidR="0072221A" w:rsidRPr="00525B34">
        <w:rPr>
          <w:rFonts w:ascii="Times New Roman" w:hAnsi="Times New Roman" w:cs="Times New Roman"/>
          <w:szCs w:val="24"/>
        </w:rPr>
        <w:t xml:space="preserve">also </w:t>
      </w:r>
      <w:r w:rsidRPr="00525B34">
        <w:rPr>
          <w:rFonts w:ascii="Times New Roman" w:hAnsi="Times New Roman" w:cs="Times New Roman"/>
          <w:szCs w:val="24"/>
        </w:rPr>
        <w:t>be provided</w:t>
      </w:r>
      <w:r w:rsidR="00362165" w:rsidRPr="00525B34">
        <w:rPr>
          <w:rFonts w:ascii="Times New Roman" w:hAnsi="Times New Roman" w:cs="Times New Roman"/>
          <w:szCs w:val="24"/>
        </w:rPr>
        <w:t>, allowing readers to assess the transferability of the findings to their own contexts.</w:t>
      </w:r>
    </w:p>
    <w:p w14:paraId="41A7DB75" w14:textId="77777777" w:rsidR="008E61B9" w:rsidRPr="00525B34" w:rsidRDefault="008E61B9" w:rsidP="0072221A">
      <w:pPr>
        <w:spacing w:line="360" w:lineRule="auto"/>
        <w:jc w:val="both"/>
        <w:rPr>
          <w:rFonts w:ascii="Times New Roman" w:hAnsi="Times New Roman" w:cs="Times New Roman"/>
          <w:szCs w:val="24"/>
        </w:rPr>
      </w:pPr>
    </w:p>
    <w:p w14:paraId="30712594" w14:textId="47BA22D3" w:rsidR="0072221A" w:rsidRPr="00525B34" w:rsidRDefault="0072221A"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Ethical Procedures</w:t>
      </w:r>
    </w:p>
    <w:p w14:paraId="2E7E3BA3" w14:textId="67058903" w:rsidR="0072221A" w:rsidRPr="00525B34" w:rsidRDefault="0072221A"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Informed consent will be signed by all participants, by providing clear and understandable information about the study. Confidentiality and privacy measures will be implemented to safeguard participants' personal information and data, including the use of coding or pseudonyms, secure data storage, and limited access. Participants' well-being will be prioritized, minimizing harm or </w:t>
      </w:r>
      <w:proofErr w:type="gramStart"/>
      <w:r w:rsidRPr="00525B34">
        <w:rPr>
          <w:rFonts w:ascii="Times New Roman" w:hAnsi="Times New Roman" w:cs="Times New Roman"/>
          <w:szCs w:val="24"/>
        </w:rPr>
        <w:t>discomfort</w:t>
      </w:r>
      <w:proofErr w:type="gramEnd"/>
      <w:r w:rsidRPr="00525B34">
        <w:rPr>
          <w:rFonts w:ascii="Times New Roman" w:hAnsi="Times New Roman" w:cs="Times New Roman"/>
          <w:szCs w:val="24"/>
        </w:rPr>
        <w:t xml:space="preserve"> and offering support and debriefing as needed. The researcher will adhere to ethical guidelines and regulations established by the University encompassing informed consent, confidentiality, data handling, and conflicts of interest. Respecting participants' rights, maintaining dignity, and establishing a trusting relationship throughout the research process are essential elements during the research and interview process. </w:t>
      </w:r>
    </w:p>
    <w:p w14:paraId="0F5D6CF3" w14:textId="77777777" w:rsidR="0072221A" w:rsidRPr="00525B34" w:rsidRDefault="0072221A" w:rsidP="0072221A">
      <w:pPr>
        <w:spacing w:line="360" w:lineRule="auto"/>
        <w:jc w:val="both"/>
        <w:rPr>
          <w:rFonts w:ascii="Times New Roman" w:hAnsi="Times New Roman" w:cs="Times New Roman"/>
          <w:szCs w:val="24"/>
        </w:rPr>
      </w:pPr>
    </w:p>
    <w:p w14:paraId="4D31B1A3" w14:textId="4686EFBC" w:rsidR="005D478F" w:rsidRPr="00525B34" w:rsidRDefault="005D478F"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Justification</w:t>
      </w:r>
    </w:p>
    <w:p w14:paraId="3DBBF787" w14:textId="03A79273" w:rsidR="00EC5968" w:rsidRPr="00525B34" w:rsidRDefault="00EC5968" w:rsidP="00EC5968">
      <w:pPr>
        <w:spacing w:line="360" w:lineRule="auto"/>
        <w:jc w:val="both"/>
        <w:rPr>
          <w:rFonts w:ascii="Times New Roman" w:hAnsi="Times New Roman" w:cs="Times New Roman"/>
          <w:szCs w:val="24"/>
        </w:rPr>
      </w:pPr>
      <w:r w:rsidRPr="00525B34">
        <w:rPr>
          <w:rFonts w:ascii="Times New Roman" w:hAnsi="Times New Roman" w:cs="Times New Roman"/>
          <w:szCs w:val="24"/>
        </w:rPr>
        <w:t>The hermeneutic phenomenological approach aligns with the aim of exploring the idea of selecting and staying at health organizations for Generation Z doctors in Hong Kong. This approach focuses on understanding the lived experiences and subjective perspectives of individuals, which is well-suited for investigating the conditions that attract and retain Generation Z doctors in health organizations.</w:t>
      </w:r>
    </w:p>
    <w:p w14:paraId="6F13BD4C" w14:textId="77777777" w:rsidR="00EC5968" w:rsidRPr="00525B34" w:rsidRDefault="00EC5968" w:rsidP="00EC5968">
      <w:pPr>
        <w:spacing w:line="360" w:lineRule="auto"/>
        <w:jc w:val="both"/>
        <w:rPr>
          <w:rFonts w:ascii="Times New Roman" w:hAnsi="Times New Roman" w:cs="Times New Roman"/>
          <w:szCs w:val="24"/>
        </w:rPr>
      </w:pPr>
    </w:p>
    <w:p w14:paraId="635202D8" w14:textId="4EAA0611" w:rsidR="00EC5968" w:rsidRPr="00525B34" w:rsidRDefault="00EC5968" w:rsidP="00EC5968">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The use of a qualitative epistemic approach indicates the intention to delve into the participants' subjective interpretations and meanings attached to their experiences. This aligns with the goal </w:t>
      </w:r>
      <w:r w:rsidRPr="00525B34">
        <w:rPr>
          <w:rFonts w:ascii="Times New Roman" w:hAnsi="Times New Roman" w:cs="Times New Roman"/>
          <w:szCs w:val="24"/>
        </w:rPr>
        <w:lastRenderedPageBreak/>
        <w:t>of uncovering the underlying factors that influence Generation Z doctors' decisions to join and remain in health organizations.</w:t>
      </w:r>
    </w:p>
    <w:p w14:paraId="5C440A95" w14:textId="77777777" w:rsidR="00EC5968" w:rsidRPr="00525B34" w:rsidRDefault="00EC5968" w:rsidP="00EC5968">
      <w:pPr>
        <w:spacing w:line="360" w:lineRule="auto"/>
        <w:jc w:val="both"/>
        <w:rPr>
          <w:rFonts w:ascii="Times New Roman" w:hAnsi="Times New Roman" w:cs="Times New Roman"/>
          <w:szCs w:val="24"/>
        </w:rPr>
      </w:pPr>
    </w:p>
    <w:p w14:paraId="3956E878" w14:textId="77777777" w:rsidR="00EC5968" w:rsidRPr="00525B34" w:rsidRDefault="00EC5968" w:rsidP="00EC5968">
      <w:pPr>
        <w:spacing w:line="360" w:lineRule="auto"/>
        <w:jc w:val="both"/>
        <w:rPr>
          <w:rFonts w:ascii="Times New Roman" w:hAnsi="Times New Roman" w:cs="Times New Roman"/>
          <w:szCs w:val="24"/>
        </w:rPr>
      </w:pPr>
      <w:r w:rsidRPr="00525B34">
        <w:rPr>
          <w:rFonts w:ascii="Times New Roman" w:hAnsi="Times New Roman" w:cs="Times New Roman"/>
          <w:szCs w:val="24"/>
        </w:rPr>
        <w:t>The adoption of in-depth, semi-structured interviews as the primary data collection method is appropriate for exploring participants' thoughts, emotions, and ideas. This approach allows for open-ended discussion and encourages participants to provide rich and detailed insights into their experiences and perspectives. The use of face-to-face interviews further facilitates a deeper understanding of participants' experiences through direct interaction and rapport-building.</w:t>
      </w:r>
    </w:p>
    <w:p w14:paraId="5621247A" w14:textId="77777777" w:rsidR="00EC5968" w:rsidRPr="00525B34" w:rsidRDefault="00EC5968" w:rsidP="00EC5968">
      <w:pPr>
        <w:spacing w:line="360" w:lineRule="auto"/>
        <w:jc w:val="both"/>
        <w:rPr>
          <w:rFonts w:ascii="Times New Roman" w:hAnsi="Times New Roman" w:cs="Times New Roman"/>
          <w:szCs w:val="24"/>
        </w:rPr>
      </w:pPr>
    </w:p>
    <w:p w14:paraId="4FFD0D3A" w14:textId="508130D7" w:rsidR="00B93E40" w:rsidRPr="00525B34" w:rsidRDefault="00EC5968" w:rsidP="00EC5968">
      <w:pPr>
        <w:spacing w:line="360" w:lineRule="auto"/>
        <w:jc w:val="both"/>
        <w:rPr>
          <w:rFonts w:ascii="Times New Roman" w:hAnsi="Times New Roman" w:cs="Times New Roman"/>
          <w:szCs w:val="24"/>
        </w:rPr>
      </w:pPr>
      <w:r w:rsidRPr="00525B34">
        <w:rPr>
          <w:rFonts w:ascii="Times New Roman" w:hAnsi="Times New Roman" w:cs="Times New Roman"/>
          <w:szCs w:val="24"/>
        </w:rPr>
        <w:t>The mention of following the Consolidated Criteria for Reporting Qualitative Research (COREQ) framework indicates a commitment to ensuring transparency and rigor in the research process. This framework provides guidelines for reporting qualitative research, enhancing the credibility and trustworthiness of the study.</w:t>
      </w:r>
    </w:p>
    <w:p w14:paraId="2FCCD8C7" w14:textId="77777777" w:rsidR="00322E11" w:rsidRPr="00525B34" w:rsidRDefault="00322E11" w:rsidP="0072221A">
      <w:pPr>
        <w:spacing w:line="360" w:lineRule="auto"/>
        <w:jc w:val="both"/>
        <w:rPr>
          <w:rFonts w:ascii="Times New Roman" w:hAnsi="Times New Roman" w:cs="Times New Roman"/>
          <w:szCs w:val="24"/>
        </w:rPr>
      </w:pPr>
    </w:p>
    <w:p w14:paraId="4A6F9B01" w14:textId="6BB78E2B" w:rsidR="00A959E9" w:rsidRPr="00525B34" w:rsidRDefault="00A5057C"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 xml:space="preserve">Significance </w:t>
      </w:r>
    </w:p>
    <w:p w14:paraId="3C0B9413" w14:textId="77777777" w:rsidR="00A5057C" w:rsidRPr="00525B34" w:rsidRDefault="00A5057C"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 xml:space="preserve">This research holds significant value for both healthcare organizations and the government as it directly impacts patient care, cost savings, and the successful implementation of the primary care blueprint.  Attracting and retaining Generation Z doctors is crucial for long-term talent acquisition and retention strategies, providing organizations with a competitive advantage while promoting improved patient care and organizational performance. Recognizing the significance of Generation Z as the future workforce, it is essential to implement appropriate recruitment and retention strategies within the private sector to ensure an adequate supply of medical professionals aligned with the government's primary care blueprint. This alignment can lead to substantial cost savings, as evidenced by local studies suggesting reduced healthcare expenses and mortality rates through subsidized screening and management services for </w:t>
      </w:r>
      <w:r w:rsidRPr="00525B34">
        <w:rPr>
          <w:rFonts w:ascii="Times New Roman" w:hAnsi="Times New Roman" w:cs="Times New Roman"/>
          <w:szCs w:val="24"/>
        </w:rPr>
        <w:lastRenderedPageBreak/>
        <w:t>diabetes and multi-disciplinary intervention programs. By incorporating technological advancements that resonate with Generation Z preferences, the effective implementation of these strategies can be facilitated.</w:t>
      </w:r>
    </w:p>
    <w:p w14:paraId="25C97148" w14:textId="77777777" w:rsidR="00A5057C" w:rsidRPr="00525B34" w:rsidRDefault="00A5057C" w:rsidP="0072221A">
      <w:pPr>
        <w:spacing w:line="360" w:lineRule="auto"/>
        <w:jc w:val="both"/>
        <w:rPr>
          <w:rFonts w:ascii="Times New Roman" w:hAnsi="Times New Roman" w:cs="Times New Roman"/>
          <w:szCs w:val="24"/>
        </w:rPr>
      </w:pPr>
    </w:p>
    <w:p w14:paraId="3B5F183E" w14:textId="32897060" w:rsidR="00A959E9" w:rsidRPr="00525B34" w:rsidRDefault="00EC5968"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 xml:space="preserve">Limitations </w:t>
      </w:r>
    </w:p>
    <w:p w14:paraId="345D1C5A" w14:textId="70DB143E" w:rsidR="00EC5968" w:rsidRPr="00525B34" w:rsidRDefault="00EC5968" w:rsidP="0072221A">
      <w:pPr>
        <w:spacing w:line="360" w:lineRule="auto"/>
        <w:jc w:val="both"/>
        <w:rPr>
          <w:rFonts w:ascii="Times New Roman" w:hAnsi="Times New Roman" w:cs="Times New Roman"/>
          <w:szCs w:val="24"/>
        </w:rPr>
      </w:pPr>
      <w:r w:rsidRPr="00525B34">
        <w:rPr>
          <w:rFonts w:ascii="Times New Roman" w:hAnsi="Times New Roman" w:cs="Times New Roman"/>
          <w:szCs w:val="24"/>
        </w:rPr>
        <w:t>One limitation of the described research is the potential lack of generalizability, as hermeneutic phenomenological studies primarily focus on exploring the lived experiences and subjective perspectives of a specific group, in this case, Generation Z doctors in Hong Kong. The sample size is relatively small and selection criteria raises concerns about the representativeness and diversity of the participants, further impacting the generalizability of the findings. Additionally, the inherent subjectivity and potential researcher bias in interpreting participants' experiences could introduce limitations. The narrow scope of the study, focusing solely on the conditions attracting and retaining doctors, may overlook other influential factors. Reliance on self-reporting during interviews presents the possibility of memory recall biases and social desirability effects, potentially affecting data reliability. Lastly, the dynamics of the researcher-participant relationship and the potential influence of power dynamics may impact participants' responses and their willingness to openly share their experiences.</w:t>
      </w:r>
    </w:p>
    <w:p w14:paraId="0743847A" w14:textId="77777777" w:rsidR="00EC5968" w:rsidRPr="00525B34" w:rsidRDefault="00EC5968" w:rsidP="0072221A">
      <w:pPr>
        <w:spacing w:line="360" w:lineRule="auto"/>
        <w:jc w:val="both"/>
        <w:rPr>
          <w:rFonts w:ascii="Times New Roman" w:hAnsi="Times New Roman" w:cs="Times New Roman"/>
          <w:szCs w:val="24"/>
        </w:rPr>
      </w:pPr>
    </w:p>
    <w:p w14:paraId="0A5ED126" w14:textId="33A00E39" w:rsidR="00466751" w:rsidRPr="00525B34" w:rsidRDefault="00525B34" w:rsidP="0072221A">
      <w:pPr>
        <w:spacing w:line="360" w:lineRule="auto"/>
        <w:jc w:val="both"/>
        <w:rPr>
          <w:rFonts w:ascii="Times New Roman" w:hAnsi="Times New Roman" w:cs="Times New Roman"/>
          <w:b/>
          <w:bCs/>
          <w:i/>
          <w:iCs/>
          <w:szCs w:val="24"/>
        </w:rPr>
      </w:pPr>
      <w:r w:rsidRPr="00525B34">
        <w:rPr>
          <w:rFonts w:ascii="Times New Roman" w:hAnsi="Times New Roman" w:cs="Times New Roman"/>
          <w:b/>
          <w:bCs/>
          <w:i/>
          <w:iCs/>
          <w:szCs w:val="24"/>
        </w:rPr>
        <w:t xml:space="preserve">Reference </w:t>
      </w:r>
    </w:p>
    <w:sdt>
      <w:sdtPr>
        <w:rPr>
          <w:rFonts w:ascii="Times New Roman" w:hAnsi="Times New Roman" w:cs="Times New Roman"/>
          <w:szCs w:val="24"/>
        </w:rPr>
        <w:tag w:val="MENDELEY_BIBLIOGRAPHY"/>
        <w:id w:val="1107628421"/>
        <w:placeholder>
          <w:docPart w:val="DefaultPlaceholder_-1854013440"/>
        </w:placeholder>
      </w:sdtPr>
      <w:sdtContent>
        <w:p w14:paraId="21536201" w14:textId="77777777" w:rsidR="00525B34" w:rsidRPr="00525B34" w:rsidRDefault="00525B34" w:rsidP="003463F0">
          <w:pPr>
            <w:widowControl/>
            <w:autoSpaceDE w:val="0"/>
            <w:autoSpaceDN w:val="0"/>
            <w:spacing w:line="360" w:lineRule="auto"/>
            <w:ind w:hanging="480"/>
            <w:jc w:val="both"/>
            <w:divId w:val="196353003"/>
            <w:rPr>
              <w:rFonts w:ascii="Times New Roman" w:eastAsia="Times New Roman" w:hAnsi="Times New Roman" w:cs="Times New Roman"/>
              <w:kern w:val="0"/>
              <w:szCs w:val="24"/>
            </w:rPr>
          </w:pPr>
          <w:r w:rsidRPr="00525B34">
            <w:rPr>
              <w:rFonts w:ascii="Times New Roman" w:eastAsia="Times New Roman" w:hAnsi="Times New Roman" w:cs="Times New Roman"/>
            </w:rPr>
            <w:t xml:space="preserve">Baer, T. E., Feraco, A. M., </w:t>
          </w:r>
          <w:proofErr w:type="spellStart"/>
          <w:r w:rsidRPr="00525B34">
            <w:rPr>
              <w:rFonts w:ascii="Times New Roman" w:eastAsia="Times New Roman" w:hAnsi="Times New Roman" w:cs="Times New Roman"/>
            </w:rPr>
            <w:t>Sagalowsky</w:t>
          </w:r>
          <w:proofErr w:type="spellEnd"/>
          <w:r w:rsidRPr="00525B34">
            <w:rPr>
              <w:rFonts w:ascii="Times New Roman" w:eastAsia="Times New Roman" w:hAnsi="Times New Roman" w:cs="Times New Roman"/>
            </w:rPr>
            <w:t xml:space="preserve">, S. T., Williams, D., Litman, H. J., &amp; Vinci, R. J. (2017). Pediatric resident burnout and attitudes toward patients. </w:t>
          </w:r>
          <w:r w:rsidRPr="00525B34">
            <w:rPr>
              <w:rFonts w:ascii="Times New Roman" w:eastAsia="Times New Roman" w:hAnsi="Times New Roman" w:cs="Times New Roman"/>
              <w:i/>
              <w:iCs/>
            </w:rPr>
            <w:t>Pediatrics</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139</w:t>
          </w:r>
          <w:r w:rsidRPr="00525B34">
            <w:rPr>
              <w:rFonts w:ascii="Times New Roman" w:eastAsia="Times New Roman" w:hAnsi="Times New Roman" w:cs="Times New Roman"/>
            </w:rPr>
            <w:t>(3). https://doi.org/10.1542/PEDS.2016-2163/53410</w:t>
          </w:r>
        </w:p>
        <w:p w14:paraId="16E38719" w14:textId="77777777" w:rsidR="00525B34" w:rsidRPr="00525B34" w:rsidRDefault="00525B34" w:rsidP="003463F0">
          <w:pPr>
            <w:autoSpaceDE w:val="0"/>
            <w:autoSpaceDN w:val="0"/>
            <w:spacing w:line="360" w:lineRule="auto"/>
            <w:ind w:hanging="480"/>
            <w:jc w:val="both"/>
            <w:divId w:val="231935470"/>
            <w:rPr>
              <w:rFonts w:ascii="Times New Roman" w:eastAsia="Times New Roman" w:hAnsi="Times New Roman" w:cs="Times New Roman"/>
            </w:rPr>
          </w:pPr>
          <w:r w:rsidRPr="00525B34">
            <w:rPr>
              <w:rFonts w:ascii="Times New Roman" w:eastAsia="Times New Roman" w:hAnsi="Times New Roman" w:cs="Times New Roman"/>
            </w:rPr>
            <w:t xml:space="preserve">Boyd, </w:t>
          </w:r>
          <w:proofErr w:type="spellStart"/>
          <w:r w:rsidRPr="00525B34">
            <w:rPr>
              <w:rFonts w:ascii="Times New Roman" w:eastAsia="Times New Roman" w:hAnsi="Times New Roman" w:cs="Times New Roman"/>
            </w:rPr>
            <w:t>danah</w:t>
          </w:r>
          <w:proofErr w:type="spellEnd"/>
          <w:r w:rsidRPr="00525B34">
            <w:rPr>
              <w:rFonts w:ascii="Times New Roman" w:eastAsia="Times New Roman" w:hAnsi="Times New Roman" w:cs="Times New Roman"/>
            </w:rPr>
            <w:t xml:space="preserve">, &amp; Marwick, A. E. (2014). Networked privacy: How teenagers negotiate context in social media. </w:t>
          </w:r>
          <w:r w:rsidRPr="00525B34">
            <w:rPr>
              <w:rFonts w:ascii="Times New Roman" w:eastAsia="Times New Roman" w:hAnsi="Times New Roman" w:cs="Times New Roman"/>
              <w:i/>
              <w:iCs/>
            </w:rPr>
            <w:t>New Media &amp; Society</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16</w:t>
          </w:r>
          <w:r w:rsidRPr="00525B34">
            <w:rPr>
              <w:rFonts w:ascii="Times New Roman" w:eastAsia="Times New Roman" w:hAnsi="Times New Roman" w:cs="Times New Roman"/>
            </w:rPr>
            <w:t>(7), 1051–1067. https://doi.org/10.1177/1461444814543995</w:t>
          </w:r>
        </w:p>
        <w:p w14:paraId="31C28F8B" w14:textId="77777777" w:rsidR="00525B34" w:rsidRPr="00525B34" w:rsidRDefault="00525B34" w:rsidP="003463F0">
          <w:pPr>
            <w:autoSpaceDE w:val="0"/>
            <w:autoSpaceDN w:val="0"/>
            <w:spacing w:line="360" w:lineRule="auto"/>
            <w:ind w:hanging="480"/>
            <w:jc w:val="both"/>
            <w:divId w:val="1772629959"/>
            <w:rPr>
              <w:rFonts w:ascii="Times New Roman" w:eastAsia="Times New Roman" w:hAnsi="Times New Roman" w:cs="Times New Roman"/>
            </w:rPr>
          </w:pPr>
          <w:proofErr w:type="spellStart"/>
          <w:r w:rsidRPr="00525B34">
            <w:rPr>
              <w:rFonts w:ascii="Times New Roman" w:eastAsia="Times New Roman" w:hAnsi="Times New Roman" w:cs="Times New Roman"/>
            </w:rPr>
            <w:t>Cordeniz</w:t>
          </w:r>
          <w:proofErr w:type="spellEnd"/>
          <w:r w:rsidRPr="00525B34">
            <w:rPr>
              <w:rFonts w:ascii="Times New Roman" w:eastAsia="Times New Roman" w:hAnsi="Times New Roman" w:cs="Times New Roman"/>
            </w:rPr>
            <w:t xml:space="preserve">, J. A. (2002). Recruitment, retention, and management of Generation X: A focus on </w:t>
          </w:r>
          <w:r w:rsidRPr="00525B34">
            <w:rPr>
              <w:rFonts w:ascii="Times New Roman" w:eastAsia="Times New Roman" w:hAnsi="Times New Roman" w:cs="Times New Roman"/>
            </w:rPr>
            <w:lastRenderedPageBreak/>
            <w:t xml:space="preserve">nursing professionals. </w:t>
          </w:r>
          <w:r w:rsidRPr="00525B34">
            <w:rPr>
              <w:rFonts w:ascii="Times New Roman" w:eastAsia="Times New Roman" w:hAnsi="Times New Roman" w:cs="Times New Roman"/>
              <w:i/>
              <w:iCs/>
            </w:rPr>
            <w:t>Journal of Healthcare Management</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47</w:t>
          </w:r>
          <w:r w:rsidRPr="00525B34">
            <w:rPr>
              <w:rFonts w:ascii="Times New Roman" w:eastAsia="Times New Roman" w:hAnsi="Times New Roman" w:cs="Times New Roman"/>
            </w:rPr>
            <w:t>(4), 237–249. http://eproxy.lib.hku.hk/login?url=https://www.proquest.com/scholarly-journals/recruitment-retention-management-generation-x/docview/206725466/se-2?accountid=14548</w:t>
          </w:r>
        </w:p>
        <w:p w14:paraId="10098996" w14:textId="77777777" w:rsidR="00525B34" w:rsidRPr="00525B34" w:rsidRDefault="00525B34" w:rsidP="003463F0">
          <w:pPr>
            <w:autoSpaceDE w:val="0"/>
            <w:autoSpaceDN w:val="0"/>
            <w:spacing w:line="360" w:lineRule="auto"/>
            <w:ind w:hanging="480"/>
            <w:jc w:val="both"/>
            <w:divId w:val="135225124"/>
            <w:rPr>
              <w:rFonts w:ascii="Times New Roman" w:eastAsia="Times New Roman" w:hAnsi="Times New Roman" w:cs="Times New Roman"/>
            </w:rPr>
          </w:pPr>
          <w:r w:rsidRPr="00525B34">
            <w:rPr>
              <w:rFonts w:ascii="Times New Roman" w:eastAsia="Times New Roman" w:hAnsi="Times New Roman" w:cs="Times New Roman"/>
            </w:rPr>
            <w:t xml:space="preserve">Department of Health HKSAR. (2022). Health Facts of Hong Kong 2022 Edition Population and Vital Statistics for 2021. </w:t>
          </w:r>
          <w:r w:rsidRPr="00525B34">
            <w:rPr>
              <w:rFonts w:ascii="Times New Roman" w:eastAsia="Times New Roman" w:hAnsi="Times New Roman" w:cs="Times New Roman"/>
              <w:i/>
              <w:iCs/>
            </w:rPr>
            <w:t>Department of Health</w:t>
          </w:r>
          <w:r w:rsidRPr="00525B34">
            <w:rPr>
              <w:rFonts w:ascii="Times New Roman" w:eastAsia="Times New Roman" w:hAnsi="Times New Roman" w:cs="Times New Roman"/>
            </w:rPr>
            <w:t>.</w:t>
          </w:r>
        </w:p>
        <w:p w14:paraId="58EFFAE9" w14:textId="77777777" w:rsidR="00525B34" w:rsidRPr="00525B34" w:rsidRDefault="00525B34" w:rsidP="003463F0">
          <w:pPr>
            <w:autoSpaceDE w:val="0"/>
            <w:autoSpaceDN w:val="0"/>
            <w:spacing w:line="360" w:lineRule="auto"/>
            <w:ind w:hanging="480"/>
            <w:jc w:val="both"/>
            <w:divId w:val="524490588"/>
            <w:rPr>
              <w:rFonts w:ascii="Times New Roman" w:eastAsia="Times New Roman" w:hAnsi="Times New Roman" w:cs="Times New Roman"/>
            </w:rPr>
          </w:pPr>
          <w:r w:rsidRPr="00525B34">
            <w:rPr>
              <w:rFonts w:ascii="Times New Roman" w:eastAsia="Times New Roman" w:hAnsi="Times New Roman" w:cs="Times New Roman"/>
            </w:rPr>
            <w:t xml:space="preserve">Dimock, M. (2019). </w:t>
          </w:r>
          <w:r w:rsidRPr="00525B34">
            <w:rPr>
              <w:rFonts w:ascii="Times New Roman" w:eastAsia="Times New Roman" w:hAnsi="Times New Roman" w:cs="Times New Roman"/>
              <w:i/>
              <w:iCs/>
            </w:rPr>
            <w:t xml:space="preserve">millennials-end-and-generation-z-begins/ Defining generations: Where Millennials </w:t>
          </w:r>
          <w:proofErr w:type="gramStart"/>
          <w:r w:rsidRPr="00525B34">
            <w:rPr>
              <w:rFonts w:ascii="Times New Roman" w:eastAsia="Times New Roman" w:hAnsi="Times New Roman" w:cs="Times New Roman"/>
              <w:i/>
              <w:iCs/>
            </w:rPr>
            <w:t>end</w:t>
          </w:r>
          <w:proofErr w:type="gramEnd"/>
          <w:r w:rsidRPr="00525B34">
            <w:rPr>
              <w:rFonts w:ascii="Times New Roman" w:eastAsia="Times New Roman" w:hAnsi="Times New Roman" w:cs="Times New Roman"/>
              <w:i/>
              <w:iCs/>
            </w:rPr>
            <w:t xml:space="preserve"> and Generation Z begins</w:t>
          </w:r>
          <w:r w:rsidRPr="00525B34">
            <w:rPr>
              <w:rFonts w:ascii="Times New Roman" w:eastAsia="Times New Roman" w:hAnsi="Times New Roman" w:cs="Times New Roman"/>
            </w:rPr>
            <w:t>. Pew Research Center. http://www.pewresearch.org/fact-tank/2019/01/17/where</w:t>
          </w:r>
        </w:p>
        <w:p w14:paraId="09799810" w14:textId="77777777" w:rsidR="00525B34" w:rsidRPr="00525B34" w:rsidRDefault="00525B34" w:rsidP="003463F0">
          <w:pPr>
            <w:autoSpaceDE w:val="0"/>
            <w:autoSpaceDN w:val="0"/>
            <w:spacing w:line="360" w:lineRule="auto"/>
            <w:ind w:hanging="480"/>
            <w:jc w:val="both"/>
            <w:divId w:val="988558340"/>
            <w:rPr>
              <w:rFonts w:ascii="Times New Roman" w:eastAsia="Times New Roman" w:hAnsi="Times New Roman" w:cs="Times New Roman"/>
            </w:rPr>
          </w:pPr>
          <w:r w:rsidRPr="00525B34">
            <w:rPr>
              <w:rFonts w:ascii="Times New Roman" w:eastAsia="Times New Roman" w:hAnsi="Times New Roman" w:cs="Times New Roman"/>
            </w:rPr>
            <w:t xml:space="preserve">Dyrbye, L. N., Power, D. V., Stanford Massie, F., Eacker, A., Harper, W., Thomas, M. R., Szydlo, D. W., Sloan, J. A., &amp; Shanafelt, T. D. (2010). Factors associated with resilience to and recovery from burnout: A prospective, multi-institutional study of US medical students. </w:t>
          </w:r>
          <w:r w:rsidRPr="00525B34">
            <w:rPr>
              <w:rFonts w:ascii="Times New Roman" w:eastAsia="Times New Roman" w:hAnsi="Times New Roman" w:cs="Times New Roman"/>
              <w:i/>
              <w:iCs/>
            </w:rPr>
            <w:t>Medical Education</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44</w:t>
          </w:r>
          <w:r w:rsidRPr="00525B34">
            <w:rPr>
              <w:rFonts w:ascii="Times New Roman" w:eastAsia="Times New Roman" w:hAnsi="Times New Roman" w:cs="Times New Roman"/>
            </w:rPr>
            <w:t>(10), 1016–1026. https://doi.org/10.1111/J.1365-2923.2010.03754.X</w:t>
          </w:r>
        </w:p>
        <w:p w14:paraId="18CB4201" w14:textId="77777777" w:rsidR="00525B34" w:rsidRPr="00525B34" w:rsidRDefault="00525B34" w:rsidP="003463F0">
          <w:pPr>
            <w:autoSpaceDE w:val="0"/>
            <w:autoSpaceDN w:val="0"/>
            <w:spacing w:line="360" w:lineRule="auto"/>
            <w:ind w:hanging="480"/>
            <w:jc w:val="both"/>
            <w:divId w:val="599292931"/>
            <w:rPr>
              <w:rFonts w:ascii="Times New Roman" w:eastAsia="Times New Roman" w:hAnsi="Times New Roman" w:cs="Times New Roman"/>
            </w:rPr>
          </w:pPr>
          <w:r w:rsidRPr="00525B34">
            <w:rPr>
              <w:rFonts w:ascii="Times New Roman" w:eastAsia="Times New Roman" w:hAnsi="Times New Roman" w:cs="Times New Roman"/>
            </w:rPr>
            <w:t xml:space="preserve">Fay, D., Shipton, H., West, M. A., &amp; Patterson, M. (2015). Teamwork and Organizational Innovation: The Moderating Role of the HRM Context. </w:t>
          </w:r>
          <w:r w:rsidRPr="00525B34">
            <w:rPr>
              <w:rFonts w:ascii="Times New Roman" w:eastAsia="Times New Roman" w:hAnsi="Times New Roman" w:cs="Times New Roman"/>
              <w:i/>
              <w:iCs/>
            </w:rPr>
            <w:t>Creativity and Innovation Management</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24</w:t>
          </w:r>
          <w:r w:rsidRPr="00525B34">
            <w:rPr>
              <w:rFonts w:ascii="Times New Roman" w:eastAsia="Times New Roman" w:hAnsi="Times New Roman" w:cs="Times New Roman"/>
            </w:rPr>
            <w:t>(2), 261–277. https://doi.org/10.1111/CAIM.12100</w:t>
          </w:r>
        </w:p>
        <w:p w14:paraId="48AFEFF0" w14:textId="77777777" w:rsidR="00525B34" w:rsidRPr="00525B34" w:rsidRDefault="00525B34" w:rsidP="003463F0">
          <w:pPr>
            <w:autoSpaceDE w:val="0"/>
            <w:autoSpaceDN w:val="0"/>
            <w:spacing w:line="360" w:lineRule="auto"/>
            <w:ind w:hanging="480"/>
            <w:jc w:val="both"/>
            <w:divId w:val="914899352"/>
            <w:rPr>
              <w:rFonts w:ascii="Times New Roman" w:eastAsia="Times New Roman" w:hAnsi="Times New Roman" w:cs="Times New Roman"/>
            </w:rPr>
          </w:pPr>
          <w:r w:rsidRPr="00525B34">
            <w:rPr>
              <w:rFonts w:ascii="Times New Roman" w:eastAsia="Times New Roman" w:hAnsi="Times New Roman" w:cs="Times New Roman"/>
            </w:rPr>
            <w:t xml:space="preserve">Hafferty, F. W., &amp; Light, D. W. (1995). Professional Dynamics and the Changing Nature of Medical Work. </w:t>
          </w:r>
          <w:r w:rsidRPr="00525B34">
            <w:rPr>
              <w:rFonts w:ascii="Times New Roman" w:eastAsia="Times New Roman" w:hAnsi="Times New Roman" w:cs="Times New Roman"/>
              <w:i/>
              <w:iCs/>
            </w:rPr>
            <w:t>Journal of Health and Social Behavior</w:t>
          </w:r>
          <w:r w:rsidRPr="00525B34">
            <w:rPr>
              <w:rFonts w:ascii="Times New Roman" w:eastAsia="Times New Roman" w:hAnsi="Times New Roman" w:cs="Times New Roman"/>
            </w:rPr>
            <w:t>, 132–153. https://doi.org/10.2307/2626961</w:t>
          </w:r>
        </w:p>
        <w:p w14:paraId="2094A048" w14:textId="77777777" w:rsidR="00525B34" w:rsidRPr="00525B34" w:rsidRDefault="00525B34" w:rsidP="003463F0">
          <w:pPr>
            <w:autoSpaceDE w:val="0"/>
            <w:autoSpaceDN w:val="0"/>
            <w:spacing w:line="360" w:lineRule="auto"/>
            <w:ind w:hanging="480"/>
            <w:jc w:val="both"/>
            <w:divId w:val="1857424222"/>
            <w:rPr>
              <w:rFonts w:ascii="Times New Roman" w:eastAsia="Times New Roman" w:hAnsi="Times New Roman" w:cs="Times New Roman"/>
            </w:rPr>
          </w:pPr>
          <w:r w:rsidRPr="00525B34">
            <w:rPr>
              <w:rFonts w:ascii="Times New Roman" w:eastAsia="Times New Roman" w:hAnsi="Times New Roman" w:cs="Times New Roman"/>
            </w:rPr>
            <w:t xml:space="preserve">Health Bureau HKSAR. (2023). The Healthcare Challenges in Hong Kong. </w:t>
          </w:r>
          <w:r w:rsidRPr="00525B34">
            <w:rPr>
              <w:rFonts w:ascii="Times New Roman" w:eastAsia="Times New Roman" w:hAnsi="Times New Roman" w:cs="Times New Roman"/>
              <w:i/>
              <w:iCs/>
            </w:rPr>
            <w:t>Primary Healthcare Blueprint</w:t>
          </w:r>
          <w:r w:rsidRPr="00525B34">
            <w:rPr>
              <w:rFonts w:ascii="Times New Roman" w:eastAsia="Times New Roman" w:hAnsi="Times New Roman" w:cs="Times New Roman"/>
            </w:rPr>
            <w:t>, 11–18.</w:t>
          </w:r>
        </w:p>
        <w:p w14:paraId="00D5B8AF" w14:textId="77777777" w:rsidR="00525B34" w:rsidRPr="00525B34" w:rsidRDefault="00525B34" w:rsidP="003463F0">
          <w:pPr>
            <w:autoSpaceDE w:val="0"/>
            <w:autoSpaceDN w:val="0"/>
            <w:spacing w:line="360" w:lineRule="auto"/>
            <w:ind w:hanging="480"/>
            <w:jc w:val="both"/>
            <w:divId w:val="251083234"/>
            <w:rPr>
              <w:rFonts w:ascii="Times New Roman" w:eastAsia="Times New Roman" w:hAnsi="Times New Roman" w:cs="Times New Roman"/>
            </w:rPr>
          </w:pPr>
          <w:r w:rsidRPr="00525B34">
            <w:rPr>
              <w:rFonts w:ascii="Times New Roman" w:eastAsia="Times New Roman" w:hAnsi="Times New Roman" w:cs="Times New Roman"/>
            </w:rPr>
            <w:t xml:space="preserve">Howe, N., &amp; Strauss, W. (2007). The next 20 years: how customer and workforce attitudes will evolve. </w:t>
          </w:r>
          <w:r w:rsidRPr="00525B34">
            <w:rPr>
              <w:rFonts w:ascii="Times New Roman" w:eastAsia="Times New Roman" w:hAnsi="Times New Roman" w:cs="Times New Roman"/>
              <w:i/>
              <w:iCs/>
            </w:rPr>
            <w:t>Harvard Business Review</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85</w:t>
          </w:r>
          <w:r w:rsidRPr="00525B34">
            <w:rPr>
              <w:rFonts w:ascii="Times New Roman" w:eastAsia="Times New Roman" w:hAnsi="Times New Roman" w:cs="Times New Roman"/>
            </w:rPr>
            <w:t>(7–8), 41–52, 191. http://europepmc.org/abstract/MED/17642125</w:t>
          </w:r>
        </w:p>
        <w:p w14:paraId="221AD2D7" w14:textId="77777777" w:rsidR="00525B34" w:rsidRPr="00525B34" w:rsidRDefault="00525B34" w:rsidP="003463F0">
          <w:pPr>
            <w:autoSpaceDE w:val="0"/>
            <w:autoSpaceDN w:val="0"/>
            <w:spacing w:line="360" w:lineRule="auto"/>
            <w:ind w:hanging="480"/>
            <w:jc w:val="both"/>
            <w:divId w:val="871767841"/>
            <w:rPr>
              <w:rFonts w:ascii="Times New Roman" w:eastAsia="Times New Roman" w:hAnsi="Times New Roman" w:cs="Times New Roman"/>
            </w:rPr>
          </w:pPr>
          <w:r w:rsidRPr="00525B34">
            <w:rPr>
              <w:rFonts w:ascii="Times New Roman" w:eastAsia="Times New Roman" w:hAnsi="Times New Roman" w:cs="Times New Roman"/>
            </w:rPr>
            <w:t xml:space="preserve">Marchand, C., &amp; Peckham, S. (2017). Addressing the crisis of GP recruitment and retention: a </w:t>
          </w:r>
          <w:r w:rsidRPr="00525B34">
            <w:rPr>
              <w:rFonts w:ascii="Times New Roman" w:eastAsia="Times New Roman" w:hAnsi="Times New Roman" w:cs="Times New Roman"/>
            </w:rPr>
            <w:lastRenderedPageBreak/>
            <w:t xml:space="preserve">systematic review. </w:t>
          </w:r>
          <w:r w:rsidRPr="00525B34">
            <w:rPr>
              <w:rFonts w:ascii="Times New Roman" w:eastAsia="Times New Roman" w:hAnsi="Times New Roman" w:cs="Times New Roman"/>
              <w:i/>
              <w:iCs/>
            </w:rPr>
            <w:t>British Journal of General Practice</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67</w:t>
          </w:r>
          <w:r w:rsidRPr="00525B34">
            <w:rPr>
              <w:rFonts w:ascii="Times New Roman" w:eastAsia="Times New Roman" w:hAnsi="Times New Roman" w:cs="Times New Roman"/>
            </w:rPr>
            <w:t>(657), e227. https://doi.org/10.3399/bjgp17X689929</w:t>
          </w:r>
        </w:p>
        <w:p w14:paraId="7A173D99" w14:textId="77777777" w:rsidR="00525B34" w:rsidRPr="00525B34" w:rsidRDefault="00525B34" w:rsidP="003463F0">
          <w:pPr>
            <w:autoSpaceDE w:val="0"/>
            <w:autoSpaceDN w:val="0"/>
            <w:spacing w:line="360" w:lineRule="auto"/>
            <w:ind w:hanging="480"/>
            <w:jc w:val="both"/>
            <w:divId w:val="944508253"/>
            <w:rPr>
              <w:rFonts w:ascii="Times New Roman" w:eastAsia="Times New Roman" w:hAnsi="Times New Roman" w:cs="Times New Roman"/>
            </w:rPr>
          </w:pPr>
          <w:r w:rsidRPr="00525B34">
            <w:rPr>
              <w:rFonts w:ascii="Times New Roman" w:eastAsia="Times New Roman" w:hAnsi="Times New Roman" w:cs="Times New Roman"/>
            </w:rPr>
            <w:t xml:space="preserve">Marshal, M., Niranjan, V., Spain, E., </w:t>
          </w:r>
          <w:proofErr w:type="spellStart"/>
          <w:r w:rsidRPr="00525B34">
            <w:rPr>
              <w:rFonts w:ascii="Times New Roman" w:eastAsia="Times New Roman" w:hAnsi="Times New Roman" w:cs="Times New Roman"/>
            </w:rPr>
            <w:t>Macdonagh</w:t>
          </w:r>
          <w:proofErr w:type="spellEnd"/>
          <w:r w:rsidRPr="00525B34">
            <w:rPr>
              <w:rFonts w:ascii="Times New Roman" w:eastAsia="Times New Roman" w:hAnsi="Times New Roman" w:cs="Times New Roman"/>
            </w:rPr>
            <w:t xml:space="preserve">, J., O’Doherty, J., O’Connor, R., &amp; O’Regan, A. (2021). Doctors can’t be doctors </w:t>
          </w:r>
          <w:proofErr w:type="gramStart"/>
          <w:r w:rsidRPr="00525B34">
            <w:rPr>
              <w:rFonts w:ascii="Times New Roman" w:eastAsia="Times New Roman" w:hAnsi="Times New Roman" w:cs="Times New Roman"/>
            </w:rPr>
            <w:t>all of</w:t>
          </w:r>
          <w:proofErr w:type="gramEnd"/>
          <w:r w:rsidRPr="00525B34">
            <w:rPr>
              <w:rFonts w:ascii="Times New Roman" w:eastAsia="Times New Roman" w:hAnsi="Times New Roman" w:cs="Times New Roman"/>
            </w:rPr>
            <w:t xml:space="preserve"> the time’: A qualitative study of how general practitioners and medical students negotiate public-professional and private-personal realms using social media. </w:t>
          </w:r>
          <w:r w:rsidRPr="00525B34">
            <w:rPr>
              <w:rFonts w:ascii="Times New Roman" w:eastAsia="Times New Roman" w:hAnsi="Times New Roman" w:cs="Times New Roman"/>
              <w:i/>
              <w:iCs/>
            </w:rPr>
            <w:t>BMJ Open</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11</w:t>
          </w:r>
          <w:r w:rsidRPr="00525B34">
            <w:rPr>
              <w:rFonts w:ascii="Times New Roman" w:eastAsia="Times New Roman" w:hAnsi="Times New Roman" w:cs="Times New Roman"/>
            </w:rPr>
            <w:t>(10). https://doi.org/10.1136/bmjopen-2020-047991</w:t>
          </w:r>
        </w:p>
        <w:p w14:paraId="68A30476" w14:textId="77777777" w:rsidR="00525B34" w:rsidRPr="00525B34" w:rsidRDefault="00525B34" w:rsidP="003463F0">
          <w:pPr>
            <w:autoSpaceDE w:val="0"/>
            <w:autoSpaceDN w:val="0"/>
            <w:spacing w:line="360" w:lineRule="auto"/>
            <w:ind w:hanging="480"/>
            <w:jc w:val="both"/>
            <w:divId w:val="656231500"/>
            <w:rPr>
              <w:rFonts w:ascii="Times New Roman" w:eastAsia="Times New Roman" w:hAnsi="Times New Roman" w:cs="Times New Roman"/>
            </w:rPr>
          </w:pPr>
          <w:r w:rsidRPr="00525B34">
            <w:rPr>
              <w:rFonts w:ascii="Times New Roman" w:eastAsia="Times New Roman" w:hAnsi="Times New Roman" w:cs="Times New Roman"/>
            </w:rPr>
            <w:t xml:space="preserve">McNeil, M. (2010). Post‐Millennial Feminist Theory: Encounters with Humanism, Materialism, Critique, Nature, Biology and Darwin. </w:t>
          </w:r>
          <w:r w:rsidRPr="00525B34">
            <w:rPr>
              <w:rFonts w:ascii="Times New Roman" w:eastAsia="Times New Roman" w:hAnsi="Times New Roman" w:cs="Times New Roman"/>
              <w:i/>
              <w:iCs/>
            </w:rPr>
            <w:t>Journal for Cultural Research</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14</w:t>
          </w:r>
          <w:r w:rsidRPr="00525B34">
            <w:rPr>
              <w:rFonts w:ascii="Times New Roman" w:eastAsia="Times New Roman" w:hAnsi="Times New Roman" w:cs="Times New Roman"/>
            </w:rPr>
            <w:t>(4), 427–437. https://doi.org/10.1080/14797581003765382</w:t>
          </w:r>
        </w:p>
        <w:p w14:paraId="50EF1E6C" w14:textId="77777777" w:rsidR="00525B34" w:rsidRPr="00525B34" w:rsidRDefault="00525B34" w:rsidP="003463F0">
          <w:pPr>
            <w:autoSpaceDE w:val="0"/>
            <w:autoSpaceDN w:val="0"/>
            <w:spacing w:line="360" w:lineRule="auto"/>
            <w:ind w:hanging="480"/>
            <w:jc w:val="both"/>
            <w:divId w:val="479348469"/>
            <w:rPr>
              <w:rFonts w:ascii="Times New Roman" w:eastAsia="Times New Roman" w:hAnsi="Times New Roman" w:cs="Times New Roman"/>
            </w:rPr>
          </w:pPr>
          <w:r w:rsidRPr="00525B34">
            <w:rPr>
              <w:rFonts w:ascii="Times New Roman" w:eastAsia="Times New Roman" w:hAnsi="Times New Roman" w:cs="Times New Roman"/>
            </w:rPr>
            <w:t xml:space="preserve">Medical Council of Hong Kong. (2022). CODE OF PROFESSIONAL CONDUCT FOR THE GUIDANCE OF REGISTERED MEDICAL </w:t>
          </w:r>
          <w:proofErr w:type="gramStart"/>
          <w:r w:rsidRPr="00525B34">
            <w:rPr>
              <w:rFonts w:ascii="Times New Roman" w:eastAsia="Times New Roman" w:hAnsi="Times New Roman" w:cs="Times New Roman"/>
            </w:rPr>
            <w:t>PRACTITIONERS</w:t>
          </w:r>
          <w:proofErr w:type="gramEnd"/>
          <w:r w:rsidRPr="00525B34">
            <w:rPr>
              <w:rFonts w:ascii="Times New Roman" w:eastAsia="Times New Roman" w:hAnsi="Times New Roman" w:cs="Times New Roman"/>
            </w:rPr>
            <w:t xml:space="preserve"> MEDICAL COUNCIL OF HONG KONG. In </w:t>
          </w:r>
          <w:r w:rsidRPr="00525B34">
            <w:rPr>
              <w:rFonts w:ascii="Times New Roman" w:eastAsia="Times New Roman" w:hAnsi="Times New Roman" w:cs="Times New Roman"/>
              <w:i/>
              <w:iCs/>
            </w:rPr>
            <w:t>Medical Council of Hong Kong</w:t>
          </w:r>
          <w:r w:rsidRPr="00525B34">
            <w:rPr>
              <w:rFonts w:ascii="Times New Roman" w:eastAsia="Times New Roman" w:hAnsi="Times New Roman" w:cs="Times New Roman"/>
            </w:rPr>
            <w:t>. www.mchk.org.hk</w:t>
          </w:r>
        </w:p>
        <w:p w14:paraId="006F033C" w14:textId="77777777" w:rsidR="00525B34" w:rsidRPr="00525B34" w:rsidRDefault="00525B34" w:rsidP="003463F0">
          <w:pPr>
            <w:autoSpaceDE w:val="0"/>
            <w:autoSpaceDN w:val="0"/>
            <w:spacing w:line="360" w:lineRule="auto"/>
            <w:ind w:hanging="480"/>
            <w:jc w:val="both"/>
            <w:divId w:val="1211306010"/>
            <w:rPr>
              <w:rFonts w:ascii="Times New Roman" w:eastAsia="Times New Roman" w:hAnsi="Times New Roman" w:cs="Times New Roman"/>
            </w:rPr>
          </w:pPr>
          <w:r w:rsidRPr="00525B34">
            <w:rPr>
              <w:rFonts w:ascii="Times New Roman" w:eastAsia="Times New Roman" w:hAnsi="Times New Roman" w:cs="Times New Roman"/>
            </w:rPr>
            <w:t xml:space="preserve">Narcisse Elenga, &amp; Guha Krishnaswamy. (2023). A new generation of physicians—The Generation Z. Are you ready to deal with it? In </w:t>
          </w:r>
          <w:r w:rsidRPr="00525B34">
            <w:rPr>
              <w:rFonts w:ascii="Times New Roman" w:eastAsia="Times New Roman" w:hAnsi="Times New Roman" w:cs="Times New Roman"/>
              <w:i/>
              <w:iCs/>
            </w:rPr>
            <w:t>Front. Public Health</w:t>
          </w:r>
          <w:r w:rsidRPr="00525B34">
            <w:rPr>
              <w:rFonts w:ascii="Times New Roman" w:eastAsia="Times New Roman" w:hAnsi="Times New Roman" w:cs="Times New Roman"/>
            </w:rPr>
            <w:t xml:space="preserve"> (Vol. 10, Issue 1015584, pp. 1–3). https://doi.org/10.1046/j.1525-1497.2000.05239.x</w:t>
          </w:r>
        </w:p>
        <w:p w14:paraId="3DDBBAC9" w14:textId="77777777" w:rsidR="00525B34" w:rsidRPr="00525B34" w:rsidRDefault="00525B34" w:rsidP="003463F0">
          <w:pPr>
            <w:autoSpaceDE w:val="0"/>
            <w:autoSpaceDN w:val="0"/>
            <w:spacing w:line="360" w:lineRule="auto"/>
            <w:ind w:hanging="480"/>
            <w:jc w:val="both"/>
            <w:divId w:val="1247182484"/>
            <w:rPr>
              <w:rFonts w:ascii="Times New Roman" w:eastAsia="Times New Roman" w:hAnsi="Times New Roman" w:cs="Times New Roman"/>
            </w:rPr>
          </w:pPr>
          <w:r w:rsidRPr="00525B34">
            <w:rPr>
              <w:rFonts w:ascii="Times New Roman" w:eastAsia="Times New Roman" w:hAnsi="Times New Roman" w:cs="Times New Roman"/>
            </w:rPr>
            <w:t xml:space="preserve">Prensky, M. (2001). Digital Natives, Digital Immigrants Part 2: Do They Really Think Differently? </w:t>
          </w:r>
          <w:r w:rsidRPr="00525B34">
            <w:rPr>
              <w:rFonts w:ascii="Times New Roman" w:eastAsia="Times New Roman" w:hAnsi="Times New Roman" w:cs="Times New Roman"/>
              <w:i/>
              <w:iCs/>
            </w:rPr>
            <w:t>On the Horizon</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9</w:t>
          </w:r>
          <w:r w:rsidRPr="00525B34">
            <w:rPr>
              <w:rFonts w:ascii="Times New Roman" w:eastAsia="Times New Roman" w:hAnsi="Times New Roman" w:cs="Times New Roman"/>
            </w:rPr>
            <w:t>(6), 1–6. https://doi.org/10.1108/10748120110424843</w:t>
          </w:r>
        </w:p>
        <w:p w14:paraId="31998E62" w14:textId="77777777" w:rsidR="00525B34" w:rsidRPr="00525B34" w:rsidRDefault="00525B34" w:rsidP="003463F0">
          <w:pPr>
            <w:autoSpaceDE w:val="0"/>
            <w:autoSpaceDN w:val="0"/>
            <w:spacing w:line="360" w:lineRule="auto"/>
            <w:ind w:hanging="480"/>
            <w:jc w:val="both"/>
            <w:divId w:val="663555327"/>
            <w:rPr>
              <w:rFonts w:ascii="Times New Roman" w:eastAsia="Times New Roman" w:hAnsi="Times New Roman" w:cs="Times New Roman"/>
            </w:rPr>
          </w:pPr>
          <w:proofErr w:type="spellStart"/>
          <w:r w:rsidRPr="00525B34">
            <w:rPr>
              <w:rFonts w:ascii="Times New Roman" w:eastAsia="Times New Roman" w:hAnsi="Times New Roman" w:cs="Times New Roman"/>
            </w:rPr>
            <w:t>Sakdiyakorn</w:t>
          </w:r>
          <w:proofErr w:type="spellEnd"/>
          <w:r w:rsidRPr="00525B34">
            <w:rPr>
              <w:rFonts w:ascii="Times New Roman" w:eastAsia="Times New Roman" w:hAnsi="Times New Roman" w:cs="Times New Roman"/>
            </w:rPr>
            <w:t xml:space="preserve">, M., </w:t>
          </w:r>
          <w:proofErr w:type="spellStart"/>
          <w:r w:rsidRPr="00525B34">
            <w:rPr>
              <w:rFonts w:ascii="Times New Roman" w:eastAsia="Times New Roman" w:hAnsi="Times New Roman" w:cs="Times New Roman"/>
            </w:rPr>
            <w:t>Golubovskaya</w:t>
          </w:r>
          <w:proofErr w:type="spellEnd"/>
          <w:r w:rsidRPr="00525B34">
            <w:rPr>
              <w:rFonts w:ascii="Times New Roman" w:eastAsia="Times New Roman" w:hAnsi="Times New Roman" w:cs="Times New Roman"/>
            </w:rPr>
            <w:t xml:space="preserve">, M., &amp; </w:t>
          </w:r>
          <w:proofErr w:type="spellStart"/>
          <w:r w:rsidRPr="00525B34">
            <w:rPr>
              <w:rFonts w:ascii="Times New Roman" w:eastAsia="Times New Roman" w:hAnsi="Times New Roman" w:cs="Times New Roman"/>
            </w:rPr>
            <w:t>Solnet</w:t>
          </w:r>
          <w:proofErr w:type="spellEnd"/>
          <w:r w:rsidRPr="00525B34">
            <w:rPr>
              <w:rFonts w:ascii="Times New Roman" w:eastAsia="Times New Roman" w:hAnsi="Times New Roman" w:cs="Times New Roman"/>
            </w:rPr>
            <w:t xml:space="preserve">, D. (2021). Understanding Generation Z through collective consciousness: Impacts for hospitality work and employment. </w:t>
          </w:r>
          <w:r w:rsidRPr="00525B34">
            <w:rPr>
              <w:rFonts w:ascii="Times New Roman" w:eastAsia="Times New Roman" w:hAnsi="Times New Roman" w:cs="Times New Roman"/>
              <w:i/>
              <w:iCs/>
            </w:rPr>
            <w:t>International Journal of Hospitality Management</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94</w:t>
          </w:r>
          <w:r w:rsidRPr="00525B34">
            <w:rPr>
              <w:rFonts w:ascii="Times New Roman" w:eastAsia="Times New Roman" w:hAnsi="Times New Roman" w:cs="Times New Roman"/>
            </w:rPr>
            <w:t>, 102822. https://doi.org/10.1016/J.IJHM.2020.102822</w:t>
          </w:r>
        </w:p>
        <w:p w14:paraId="6AF810FA" w14:textId="77777777" w:rsidR="00525B34" w:rsidRPr="00525B34" w:rsidRDefault="00525B34" w:rsidP="003463F0">
          <w:pPr>
            <w:autoSpaceDE w:val="0"/>
            <w:autoSpaceDN w:val="0"/>
            <w:spacing w:line="360" w:lineRule="auto"/>
            <w:ind w:hanging="480"/>
            <w:jc w:val="both"/>
            <w:divId w:val="228274102"/>
            <w:rPr>
              <w:rFonts w:ascii="Times New Roman" w:eastAsia="Times New Roman" w:hAnsi="Times New Roman" w:cs="Times New Roman"/>
            </w:rPr>
          </w:pPr>
          <w:r w:rsidRPr="00525B34">
            <w:rPr>
              <w:rFonts w:ascii="Times New Roman" w:eastAsia="Times New Roman" w:hAnsi="Times New Roman" w:cs="Times New Roman"/>
            </w:rPr>
            <w:t xml:space="preserve">Seemiller, C., &amp; Grace, M. (2017). Generation Z: Educating and Engaging the Next Generation of Students. </w:t>
          </w:r>
          <w:r w:rsidRPr="00525B34">
            <w:rPr>
              <w:rFonts w:ascii="Times New Roman" w:eastAsia="Times New Roman" w:hAnsi="Times New Roman" w:cs="Times New Roman"/>
              <w:i/>
              <w:iCs/>
            </w:rPr>
            <w:t>About Campus</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22</w:t>
          </w:r>
          <w:r w:rsidRPr="00525B34">
            <w:rPr>
              <w:rFonts w:ascii="Times New Roman" w:eastAsia="Times New Roman" w:hAnsi="Times New Roman" w:cs="Times New Roman"/>
            </w:rPr>
            <w:t>(3), 21–26. https://doi.org/10.1002/abc.21293</w:t>
          </w:r>
        </w:p>
        <w:p w14:paraId="49B03CAF" w14:textId="77777777" w:rsidR="00525B34" w:rsidRPr="00525B34" w:rsidRDefault="00525B34" w:rsidP="003463F0">
          <w:pPr>
            <w:autoSpaceDE w:val="0"/>
            <w:autoSpaceDN w:val="0"/>
            <w:spacing w:line="360" w:lineRule="auto"/>
            <w:ind w:hanging="480"/>
            <w:jc w:val="both"/>
            <w:divId w:val="2004817016"/>
            <w:rPr>
              <w:rFonts w:ascii="Times New Roman" w:eastAsia="Times New Roman" w:hAnsi="Times New Roman" w:cs="Times New Roman"/>
            </w:rPr>
          </w:pPr>
          <w:r w:rsidRPr="00525B34">
            <w:rPr>
              <w:rFonts w:ascii="Times New Roman" w:eastAsia="Times New Roman" w:hAnsi="Times New Roman" w:cs="Times New Roman"/>
            </w:rPr>
            <w:t xml:space="preserve">Shanafelt, T. D., Balch, C. M., </w:t>
          </w:r>
          <w:proofErr w:type="spellStart"/>
          <w:r w:rsidRPr="00525B34">
            <w:rPr>
              <w:rFonts w:ascii="Times New Roman" w:eastAsia="Times New Roman" w:hAnsi="Times New Roman" w:cs="Times New Roman"/>
            </w:rPr>
            <w:t>Bechamps</w:t>
          </w:r>
          <w:proofErr w:type="spellEnd"/>
          <w:r w:rsidRPr="00525B34">
            <w:rPr>
              <w:rFonts w:ascii="Times New Roman" w:eastAsia="Times New Roman" w:hAnsi="Times New Roman" w:cs="Times New Roman"/>
            </w:rPr>
            <w:t xml:space="preserve">, G. J., Russell, T., Dyrbye, L., Satele, D., Collicott, P., Novotny, P. J., Sloan, J., &amp; </w:t>
          </w:r>
          <w:proofErr w:type="spellStart"/>
          <w:r w:rsidRPr="00525B34">
            <w:rPr>
              <w:rFonts w:ascii="Times New Roman" w:eastAsia="Times New Roman" w:hAnsi="Times New Roman" w:cs="Times New Roman"/>
            </w:rPr>
            <w:t>Freischlag</w:t>
          </w:r>
          <w:proofErr w:type="spellEnd"/>
          <w:r w:rsidRPr="00525B34">
            <w:rPr>
              <w:rFonts w:ascii="Times New Roman" w:eastAsia="Times New Roman" w:hAnsi="Times New Roman" w:cs="Times New Roman"/>
            </w:rPr>
            <w:t xml:space="preserve">, J. A. (2009). Burnout and Career Satisfaction </w:t>
          </w:r>
          <w:r w:rsidRPr="00525B34">
            <w:rPr>
              <w:rFonts w:ascii="Times New Roman" w:eastAsia="Times New Roman" w:hAnsi="Times New Roman" w:cs="Times New Roman"/>
            </w:rPr>
            <w:lastRenderedPageBreak/>
            <w:t xml:space="preserve">Among American Surgeons. </w:t>
          </w:r>
          <w:r w:rsidRPr="00525B34">
            <w:rPr>
              <w:rFonts w:ascii="Times New Roman" w:eastAsia="Times New Roman" w:hAnsi="Times New Roman" w:cs="Times New Roman"/>
              <w:i/>
              <w:iCs/>
            </w:rPr>
            <w:t>Annals of Surgery</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250</w:t>
          </w:r>
          <w:r w:rsidRPr="00525B34">
            <w:rPr>
              <w:rFonts w:ascii="Times New Roman" w:eastAsia="Times New Roman" w:hAnsi="Times New Roman" w:cs="Times New Roman"/>
            </w:rPr>
            <w:t>(3). https://journals.lww.com/annalsofsurgery/fulltext/2009/09000/burnout_and_career_satisfaction_among_american.15.aspx</w:t>
          </w:r>
        </w:p>
        <w:p w14:paraId="0914D4C7" w14:textId="77777777" w:rsidR="00525B34" w:rsidRPr="00525B34" w:rsidRDefault="00525B34" w:rsidP="003463F0">
          <w:pPr>
            <w:autoSpaceDE w:val="0"/>
            <w:autoSpaceDN w:val="0"/>
            <w:spacing w:line="360" w:lineRule="auto"/>
            <w:ind w:hanging="480"/>
            <w:jc w:val="both"/>
            <w:divId w:val="1358385169"/>
            <w:rPr>
              <w:rFonts w:ascii="Times New Roman" w:eastAsia="Times New Roman" w:hAnsi="Times New Roman" w:cs="Times New Roman"/>
            </w:rPr>
          </w:pPr>
          <w:r w:rsidRPr="00525B34">
            <w:rPr>
              <w:rFonts w:ascii="Times New Roman" w:eastAsia="Times New Roman" w:hAnsi="Times New Roman" w:cs="Times New Roman"/>
            </w:rPr>
            <w:t xml:space="preserve">Twenge, J. M. (2010). A Review of the Empirical Evidence on Generational Differences in Work Attitudes. </w:t>
          </w:r>
          <w:r w:rsidRPr="00525B34">
            <w:rPr>
              <w:rFonts w:ascii="Times New Roman" w:eastAsia="Times New Roman" w:hAnsi="Times New Roman" w:cs="Times New Roman"/>
              <w:i/>
              <w:iCs/>
            </w:rPr>
            <w:t>Journal of Business and Psychology</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25</w:t>
          </w:r>
          <w:r w:rsidRPr="00525B34">
            <w:rPr>
              <w:rFonts w:ascii="Times New Roman" w:eastAsia="Times New Roman" w:hAnsi="Times New Roman" w:cs="Times New Roman"/>
            </w:rPr>
            <w:t>(2), 201–210. https://doi.org/10.1007/s10869-010-9165-6</w:t>
          </w:r>
        </w:p>
        <w:p w14:paraId="7F33898A" w14:textId="77777777" w:rsidR="00525B34" w:rsidRPr="00525B34" w:rsidRDefault="00525B34" w:rsidP="003463F0">
          <w:pPr>
            <w:autoSpaceDE w:val="0"/>
            <w:autoSpaceDN w:val="0"/>
            <w:spacing w:line="360" w:lineRule="auto"/>
            <w:ind w:hanging="480"/>
            <w:jc w:val="both"/>
            <w:divId w:val="850414287"/>
            <w:rPr>
              <w:rFonts w:ascii="Times New Roman" w:eastAsia="Times New Roman" w:hAnsi="Times New Roman" w:cs="Times New Roman"/>
            </w:rPr>
          </w:pPr>
          <w:r w:rsidRPr="00525B34">
            <w:rPr>
              <w:rFonts w:ascii="Times New Roman" w:eastAsia="Times New Roman" w:hAnsi="Times New Roman" w:cs="Times New Roman"/>
            </w:rPr>
            <w:t xml:space="preserve">Twenge, J. M., Exline, J. J., Grubbs, J. B., Sastry, R., &amp; Campbell, W. K. (2015). Generational and Time Period Differences in American Adolescents’ Religious Orientation, 1966–2014. </w:t>
          </w:r>
          <w:r w:rsidRPr="00525B34">
            <w:rPr>
              <w:rFonts w:ascii="Times New Roman" w:eastAsia="Times New Roman" w:hAnsi="Times New Roman" w:cs="Times New Roman"/>
              <w:i/>
              <w:iCs/>
            </w:rPr>
            <w:t>PLOS ONE</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10</w:t>
          </w:r>
          <w:r w:rsidRPr="00525B34">
            <w:rPr>
              <w:rFonts w:ascii="Times New Roman" w:eastAsia="Times New Roman" w:hAnsi="Times New Roman" w:cs="Times New Roman"/>
            </w:rPr>
            <w:t>(5), e0121454-. https://doi.org/10.1371/journal.pone.0121454</w:t>
          </w:r>
        </w:p>
        <w:p w14:paraId="77307CA0" w14:textId="77777777" w:rsidR="00525B34" w:rsidRPr="00525B34" w:rsidRDefault="00525B34" w:rsidP="003463F0">
          <w:pPr>
            <w:autoSpaceDE w:val="0"/>
            <w:autoSpaceDN w:val="0"/>
            <w:spacing w:line="360" w:lineRule="auto"/>
            <w:ind w:hanging="480"/>
            <w:jc w:val="both"/>
            <w:divId w:val="49233325"/>
            <w:rPr>
              <w:rFonts w:ascii="Times New Roman" w:eastAsia="Times New Roman" w:hAnsi="Times New Roman" w:cs="Times New Roman"/>
            </w:rPr>
          </w:pPr>
          <w:r w:rsidRPr="00525B34">
            <w:rPr>
              <w:rFonts w:ascii="Times New Roman" w:eastAsia="Times New Roman" w:hAnsi="Times New Roman" w:cs="Times New Roman"/>
            </w:rPr>
            <w:t xml:space="preserve">Viscomi Hon BSc, M., Larkins MBBS BMedSci MPH&amp;TM PhD FR, S., &amp; Gupta MBBS FRACGP FACRRM PhD, T. Sen. (2013). Recruitment and retention of general practitioners in rural Canada and Australia: a review of the literature. </w:t>
          </w:r>
          <w:r w:rsidRPr="00525B34">
            <w:rPr>
              <w:rFonts w:ascii="Times New Roman" w:eastAsia="Times New Roman" w:hAnsi="Times New Roman" w:cs="Times New Roman"/>
              <w:i/>
              <w:iCs/>
            </w:rPr>
            <w:t>Canadian Journal of Rural Medicine</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18</w:t>
          </w:r>
          <w:r w:rsidRPr="00525B34">
            <w:rPr>
              <w:rFonts w:ascii="Times New Roman" w:eastAsia="Times New Roman" w:hAnsi="Times New Roman" w:cs="Times New Roman"/>
            </w:rPr>
            <w:t>(1), 13–23. http://eproxy.lib.hku.hk/login?url=https://www.proquest.com/scholarly-journals/recruitment-retention-general-practitioners-rural/docview/1284082572/se-2?accountid=14548</w:t>
          </w:r>
        </w:p>
        <w:p w14:paraId="1A29EBF5" w14:textId="77777777" w:rsidR="00525B34" w:rsidRPr="00525B34" w:rsidRDefault="00525B34" w:rsidP="003463F0">
          <w:pPr>
            <w:autoSpaceDE w:val="0"/>
            <w:autoSpaceDN w:val="0"/>
            <w:spacing w:line="360" w:lineRule="auto"/>
            <w:ind w:hanging="480"/>
            <w:jc w:val="both"/>
            <w:divId w:val="654913608"/>
            <w:rPr>
              <w:rFonts w:ascii="Times New Roman" w:eastAsia="Times New Roman" w:hAnsi="Times New Roman" w:cs="Times New Roman"/>
            </w:rPr>
          </w:pPr>
          <w:proofErr w:type="spellStart"/>
          <w:r w:rsidRPr="00525B34">
            <w:rPr>
              <w:rFonts w:ascii="Times New Roman" w:eastAsia="Times New Roman" w:hAnsi="Times New Roman" w:cs="Times New Roman"/>
            </w:rPr>
            <w:t>Vițelar</w:t>
          </w:r>
          <w:proofErr w:type="spellEnd"/>
          <w:r w:rsidRPr="00525B34">
            <w:rPr>
              <w:rFonts w:ascii="Times New Roman" w:eastAsia="Times New Roman" w:hAnsi="Times New Roman" w:cs="Times New Roman"/>
            </w:rPr>
            <w:t xml:space="preserve">, A. (2019). Like me: Generation Z and the use of social media for personal branding. </w:t>
          </w:r>
          <w:r w:rsidRPr="00525B34">
            <w:rPr>
              <w:rFonts w:ascii="Times New Roman" w:eastAsia="Times New Roman" w:hAnsi="Times New Roman" w:cs="Times New Roman"/>
              <w:i/>
              <w:iCs/>
            </w:rPr>
            <w:t>Management Dynamics in the Knowledge Economy</w:t>
          </w:r>
          <w:r w:rsidRPr="00525B34">
            <w:rPr>
              <w:rFonts w:ascii="Times New Roman" w:eastAsia="Times New Roman" w:hAnsi="Times New Roman" w:cs="Times New Roman"/>
            </w:rPr>
            <w:t xml:space="preserve">, </w:t>
          </w:r>
          <w:r w:rsidRPr="00525B34">
            <w:rPr>
              <w:rFonts w:ascii="Times New Roman" w:eastAsia="Times New Roman" w:hAnsi="Times New Roman" w:cs="Times New Roman"/>
              <w:i/>
              <w:iCs/>
            </w:rPr>
            <w:t>7</w:t>
          </w:r>
          <w:r w:rsidRPr="00525B34">
            <w:rPr>
              <w:rFonts w:ascii="Times New Roman" w:eastAsia="Times New Roman" w:hAnsi="Times New Roman" w:cs="Times New Roman"/>
            </w:rPr>
            <w:t>(2), 257–268.</w:t>
          </w:r>
        </w:p>
        <w:p w14:paraId="426FCDAA" w14:textId="554DC3C9" w:rsidR="00525B34" w:rsidRPr="00525B34" w:rsidRDefault="00525B34" w:rsidP="003463F0">
          <w:pPr>
            <w:spacing w:line="360" w:lineRule="auto"/>
            <w:jc w:val="both"/>
            <w:rPr>
              <w:rFonts w:ascii="Times New Roman" w:hAnsi="Times New Roman" w:cs="Times New Roman"/>
              <w:szCs w:val="24"/>
            </w:rPr>
          </w:pPr>
          <w:r w:rsidRPr="00525B34">
            <w:rPr>
              <w:rFonts w:ascii="Times New Roman" w:eastAsia="Times New Roman" w:hAnsi="Times New Roman" w:cs="Times New Roman"/>
            </w:rPr>
            <w:t> </w:t>
          </w:r>
        </w:p>
      </w:sdtContent>
    </w:sdt>
    <w:sectPr w:rsidR="00525B34" w:rsidRPr="00525B34" w:rsidSect="0072221A">
      <w:headerReference w:type="default" r:id="rId11"/>
      <w:pgSz w:w="11906" w:h="16838"/>
      <w:pgMar w:top="1440" w:right="1440" w:bottom="144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4B776" w14:textId="77777777" w:rsidR="004041EB" w:rsidRDefault="004041EB" w:rsidP="0072221A">
      <w:r>
        <w:separator/>
      </w:r>
    </w:p>
  </w:endnote>
  <w:endnote w:type="continuationSeparator" w:id="0">
    <w:p w14:paraId="1A619ED8" w14:textId="77777777" w:rsidR="004041EB" w:rsidRDefault="004041EB" w:rsidP="00722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NewRomanPSMT">
    <w:altName w:val="Klee One"/>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0A2E5" w14:textId="77777777" w:rsidR="004041EB" w:rsidRDefault="004041EB" w:rsidP="0072221A">
      <w:r>
        <w:separator/>
      </w:r>
    </w:p>
  </w:footnote>
  <w:footnote w:type="continuationSeparator" w:id="0">
    <w:p w14:paraId="518E7B49" w14:textId="77777777" w:rsidR="004041EB" w:rsidRDefault="004041EB" w:rsidP="00722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587356"/>
      <w:docPartObj>
        <w:docPartGallery w:val="Page Numbers (Top of Page)"/>
        <w:docPartUnique/>
      </w:docPartObj>
    </w:sdtPr>
    <w:sdtContent>
      <w:p w14:paraId="6D72D022" w14:textId="45B2DB84" w:rsidR="0072221A" w:rsidRDefault="003463F0" w:rsidP="003463F0">
        <w:pPr>
          <w:pStyle w:val="a4"/>
        </w:pPr>
        <w:r w:rsidRPr="003463F0">
          <w:rPr>
            <w:rFonts w:ascii="Times New Roman" w:eastAsia="新細明體" w:hAnsi="Times New Roman" w:cs="Times New Roman"/>
            <w:b/>
            <w:kern w:val="0"/>
            <w:sz w:val="16"/>
            <w:szCs w:val="16"/>
            <w:lang w:val="en-GB" w:eastAsia="en-GB"/>
          </w:rPr>
          <w:t>Kwong Kin Hung 2235237</w:t>
        </w:r>
        <w:r>
          <w:rPr>
            <w:rFonts w:ascii="Times New Roman" w:eastAsia="新細明體" w:hAnsi="Times New Roman" w:cs="Times New Roman"/>
            <w:b/>
            <w:kern w:val="0"/>
            <w:sz w:val="16"/>
            <w:szCs w:val="16"/>
            <w:lang w:val="en-GB" w:eastAsia="en-GB"/>
          </w:rPr>
          <w:tab/>
        </w:r>
        <w:r>
          <w:rPr>
            <w:rFonts w:ascii="Times New Roman" w:eastAsia="新細明體" w:hAnsi="Times New Roman" w:cs="Times New Roman"/>
            <w:b/>
            <w:kern w:val="0"/>
            <w:sz w:val="16"/>
            <w:szCs w:val="16"/>
            <w:lang w:val="en-GB" w:eastAsia="en-GB"/>
          </w:rPr>
          <w:tab/>
        </w:r>
        <w:r>
          <w:rPr>
            <w:rFonts w:ascii="Times New Roman" w:eastAsia="新細明體" w:hAnsi="Times New Roman" w:cs="Times New Roman"/>
            <w:b/>
            <w:kern w:val="0"/>
            <w:sz w:val="16"/>
            <w:szCs w:val="16"/>
            <w:lang w:val="en-GB" w:eastAsia="en-GB"/>
          </w:rPr>
          <w:tab/>
        </w:r>
        <w:r w:rsidR="0072221A" w:rsidRPr="003463F0">
          <w:rPr>
            <w:sz w:val="16"/>
            <w:szCs w:val="16"/>
          </w:rPr>
          <w:fldChar w:fldCharType="begin"/>
        </w:r>
        <w:r w:rsidR="0072221A" w:rsidRPr="003463F0">
          <w:rPr>
            <w:sz w:val="16"/>
            <w:szCs w:val="16"/>
          </w:rPr>
          <w:instrText>PAGE   \* MERGEFORMAT</w:instrText>
        </w:r>
        <w:r w:rsidR="0072221A" w:rsidRPr="003463F0">
          <w:rPr>
            <w:sz w:val="16"/>
            <w:szCs w:val="16"/>
          </w:rPr>
          <w:fldChar w:fldCharType="separate"/>
        </w:r>
        <w:r w:rsidR="0072221A" w:rsidRPr="003463F0">
          <w:rPr>
            <w:sz w:val="16"/>
            <w:szCs w:val="16"/>
            <w:lang w:val="zh-TW"/>
          </w:rPr>
          <w:t>2</w:t>
        </w:r>
        <w:r w:rsidR="0072221A" w:rsidRPr="003463F0">
          <w:rPr>
            <w:sz w:val="16"/>
            <w:szCs w:val="1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32026"/>
    <w:multiLevelType w:val="hybridMultilevel"/>
    <w:tmpl w:val="5C823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A05E99"/>
    <w:multiLevelType w:val="hybridMultilevel"/>
    <w:tmpl w:val="3F249E9A"/>
    <w:lvl w:ilvl="0" w:tplc="9DEA8532">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E26600B"/>
    <w:multiLevelType w:val="hybridMultilevel"/>
    <w:tmpl w:val="BC3A7646"/>
    <w:lvl w:ilvl="0" w:tplc="F0EC41E4">
      <w:start w:val="1"/>
      <w:numFmt w:val="bullet"/>
      <w:lvlText w:val="•"/>
      <w:lvlJc w:val="left"/>
      <w:pPr>
        <w:tabs>
          <w:tab w:val="num" w:pos="720"/>
        </w:tabs>
        <w:ind w:left="720" w:hanging="360"/>
      </w:pPr>
      <w:rPr>
        <w:rFonts w:ascii="Arial" w:hAnsi="Arial" w:cs="Times New Roman" w:hint="default"/>
      </w:rPr>
    </w:lvl>
    <w:lvl w:ilvl="1" w:tplc="376A578A">
      <w:start w:val="1"/>
      <w:numFmt w:val="bullet"/>
      <w:lvlText w:val="•"/>
      <w:lvlJc w:val="left"/>
      <w:pPr>
        <w:tabs>
          <w:tab w:val="num" w:pos="1440"/>
        </w:tabs>
        <w:ind w:left="1440" w:hanging="360"/>
      </w:pPr>
      <w:rPr>
        <w:rFonts w:ascii="Arial" w:hAnsi="Arial" w:cs="Times New Roman" w:hint="default"/>
      </w:rPr>
    </w:lvl>
    <w:lvl w:ilvl="2" w:tplc="DC24035A">
      <w:start w:val="1"/>
      <w:numFmt w:val="bullet"/>
      <w:lvlText w:val="•"/>
      <w:lvlJc w:val="left"/>
      <w:pPr>
        <w:tabs>
          <w:tab w:val="num" w:pos="2160"/>
        </w:tabs>
        <w:ind w:left="2160" w:hanging="360"/>
      </w:pPr>
      <w:rPr>
        <w:rFonts w:ascii="Arial" w:hAnsi="Arial" w:cs="Times New Roman" w:hint="default"/>
      </w:rPr>
    </w:lvl>
    <w:lvl w:ilvl="3" w:tplc="CC58CBC8">
      <w:start w:val="1"/>
      <w:numFmt w:val="bullet"/>
      <w:lvlText w:val="•"/>
      <w:lvlJc w:val="left"/>
      <w:pPr>
        <w:tabs>
          <w:tab w:val="num" w:pos="2880"/>
        </w:tabs>
        <w:ind w:left="2880" w:hanging="360"/>
      </w:pPr>
      <w:rPr>
        <w:rFonts w:ascii="Arial" w:hAnsi="Arial" w:cs="Times New Roman" w:hint="default"/>
      </w:rPr>
    </w:lvl>
    <w:lvl w:ilvl="4" w:tplc="7652A9D2">
      <w:start w:val="1"/>
      <w:numFmt w:val="bullet"/>
      <w:lvlText w:val="•"/>
      <w:lvlJc w:val="left"/>
      <w:pPr>
        <w:tabs>
          <w:tab w:val="num" w:pos="3600"/>
        </w:tabs>
        <w:ind w:left="3600" w:hanging="360"/>
      </w:pPr>
      <w:rPr>
        <w:rFonts w:ascii="Arial" w:hAnsi="Arial" w:cs="Times New Roman" w:hint="default"/>
      </w:rPr>
    </w:lvl>
    <w:lvl w:ilvl="5" w:tplc="7D60642E">
      <w:start w:val="1"/>
      <w:numFmt w:val="bullet"/>
      <w:lvlText w:val="•"/>
      <w:lvlJc w:val="left"/>
      <w:pPr>
        <w:tabs>
          <w:tab w:val="num" w:pos="4320"/>
        </w:tabs>
        <w:ind w:left="4320" w:hanging="360"/>
      </w:pPr>
      <w:rPr>
        <w:rFonts w:ascii="Arial" w:hAnsi="Arial" w:cs="Times New Roman" w:hint="default"/>
      </w:rPr>
    </w:lvl>
    <w:lvl w:ilvl="6" w:tplc="C90A3354">
      <w:start w:val="1"/>
      <w:numFmt w:val="bullet"/>
      <w:lvlText w:val="•"/>
      <w:lvlJc w:val="left"/>
      <w:pPr>
        <w:tabs>
          <w:tab w:val="num" w:pos="5040"/>
        </w:tabs>
        <w:ind w:left="5040" w:hanging="360"/>
      </w:pPr>
      <w:rPr>
        <w:rFonts w:ascii="Arial" w:hAnsi="Arial" w:cs="Times New Roman" w:hint="default"/>
      </w:rPr>
    </w:lvl>
    <w:lvl w:ilvl="7" w:tplc="8D8A8480">
      <w:start w:val="1"/>
      <w:numFmt w:val="bullet"/>
      <w:lvlText w:val="•"/>
      <w:lvlJc w:val="left"/>
      <w:pPr>
        <w:tabs>
          <w:tab w:val="num" w:pos="5760"/>
        </w:tabs>
        <w:ind w:left="5760" w:hanging="360"/>
      </w:pPr>
      <w:rPr>
        <w:rFonts w:ascii="Arial" w:hAnsi="Arial" w:cs="Times New Roman" w:hint="default"/>
      </w:rPr>
    </w:lvl>
    <w:lvl w:ilvl="8" w:tplc="9C889A16">
      <w:start w:val="1"/>
      <w:numFmt w:val="bullet"/>
      <w:lvlText w:val="•"/>
      <w:lvlJc w:val="left"/>
      <w:pPr>
        <w:tabs>
          <w:tab w:val="num" w:pos="6480"/>
        </w:tabs>
        <w:ind w:left="6480" w:hanging="360"/>
      </w:pPr>
      <w:rPr>
        <w:rFonts w:ascii="Arial" w:hAnsi="Arial" w:cs="Times New Roman" w:hint="default"/>
      </w:rPr>
    </w:lvl>
  </w:abstractNum>
  <w:abstractNum w:abstractNumId="3" w15:restartNumberingAfterBreak="0">
    <w:nsid w:val="4FFA6BCF"/>
    <w:multiLevelType w:val="hybridMultilevel"/>
    <w:tmpl w:val="CB063E22"/>
    <w:lvl w:ilvl="0" w:tplc="C80AA9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060435">
    <w:abstractNumId w:val="2"/>
  </w:num>
  <w:num w:numId="2" w16cid:durableId="440684896">
    <w:abstractNumId w:val="0"/>
  </w:num>
  <w:num w:numId="3" w16cid:durableId="1096900749">
    <w:abstractNumId w:val="1"/>
  </w:num>
  <w:num w:numId="4" w16cid:durableId="19141261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1B5"/>
    <w:rsid w:val="000026C2"/>
    <w:rsid w:val="000104A7"/>
    <w:rsid w:val="00060263"/>
    <w:rsid w:val="00161A61"/>
    <w:rsid w:val="001718F0"/>
    <w:rsid w:val="00203AC3"/>
    <w:rsid w:val="00245D8A"/>
    <w:rsid w:val="00277316"/>
    <w:rsid w:val="00292647"/>
    <w:rsid w:val="002F2D81"/>
    <w:rsid w:val="00321A91"/>
    <w:rsid w:val="00322E11"/>
    <w:rsid w:val="003463F0"/>
    <w:rsid w:val="00362165"/>
    <w:rsid w:val="00400EC3"/>
    <w:rsid w:val="004041EB"/>
    <w:rsid w:val="00466751"/>
    <w:rsid w:val="0048037F"/>
    <w:rsid w:val="0048360D"/>
    <w:rsid w:val="00525B34"/>
    <w:rsid w:val="005A640B"/>
    <w:rsid w:val="005C4DDD"/>
    <w:rsid w:val="005D25FF"/>
    <w:rsid w:val="005D478F"/>
    <w:rsid w:val="005F3194"/>
    <w:rsid w:val="00635A9F"/>
    <w:rsid w:val="00641BF1"/>
    <w:rsid w:val="007174A9"/>
    <w:rsid w:val="0072221A"/>
    <w:rsid w:val="00804CAE"/>
    <w:rsid w:val="008150D8"/>
    <w:rsid w:val="008A3A51"/>
    <w:rsid w:val="008E61B9"/>
    <w:rsid w:val="00927475"/>
    <w:rsid w:val="009315DE"/>
    <w:rsid w:val="00A2406A"/>
    <w:rsid w:val="00A5057C"/>
    <w:rsid w:val="00A636B7"/>
    <w:rsid w:val="00A779B2"/>
    <w:rsid w:val="00A959E9"/>
    <w:rsid w:val="00AB7A05"/>
    <w:rsid w:val="00B245BA"/>
    <w:rsid w:val="00B40E4C"/>
    <w:rsid w:val="00B676B1"/>
    <w:rsid w:val="00B93E40"/>
    <w:rsid w:val="00B95543"/>
    <w:rsid w:val="00BA7C35"/>
    <w:rsid w:val="00C774BA"/>
    <w:rsid w:val="00C90A25"/>
    <w:rsid w:val="00D63BBF"/>
    <w:rsid w:val="00D741B5"/>
    <w:rsid w:val="00E37DDA"/>
    <w:rsid w:val="00EC5968"/>
    <w:rsid w:val="00F946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20C304"/>
  <w15:docId w15:val="{8D866D4D-0827-48CB-93F7-1AE0BA72D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5D8A"/>
    <w:pPr>
      <w:widowControl/>
      <w:ind w:left="720"/>
      <w:contextualSpacing/>
    </w:pPr>
    <w:rPr>
      <w:rFonts w:ascii="Times New Roman" w:eastAsia="新細明體" w:hAnsi="Times New Roman" w:cs="Times New Roman"/>
      <w:kern w:val="0"/>
      <w:sz w:val="20"/>
      <w:szCs w:val="20"/>
      <w:lang w:val="en-GB" w:eastAsia="en-GB"/>
    </w:rPr>
  </w:style>
  <w:style w:type="paragraph" w:styleId="a4">
    <w:name w:val="header"/>
    <w:basedOn w:val="a"/>
    <w:link w:val="a5"/>
    <w:uiPriority w:val="99"/>
    <w:unhideWhenUsed/>
    <w:rsid w:val="0072221A"/>
    <w:pPr>
      <w:tabs>
        <w:tab w:val="center" w:pos="4153"/>
        <w:tab w:val="right" w:pos="8306"/>
      </w:tabs>
      <w:snapToGrid w:val="0"/>
    </w:pPr>
    <w:rPr>
      <w:sz w:val="20"/>
      <w:szCs w:val="20"/>
    </w:rPr>
  </w:style>
  <w:style w:type="character" w:customStyle="1" w:styleId="a5">
    <w:name w:val="頁首 字元"/>
    <w:basedOn w:val="a0"/>
    <w:link w:val="a4"/>
    <w:uiPriority w:val="99"/>
    <w:rsid w:val="0072221A"/>
    <w:rPr>
      <w:sz w:val="20"/>
      <w:szCs w:val="20"/>
    </w:rPr>
  </w:style>
  <w:style w:type="paragraph" w:styleId="a6">
    <w:name w:val="footer"/>
    <w:basedOn w:val="a"/>
    <w:link w:val="a7"/>
    <w:uiPriority w:val="99"/>
    <w:unhideWhenUsed/>
    <w:rsid w:val="0072221A"/>
    <w:pPr>
      <w:tabs>
        <w:tab w:val="center" w:pos="4153"/>
        <w:tab w:val="right" w:pos="8306"/>
      </w:tabs>
      <w:snapToGrid w:val="0"/>
    </w:pPr>
    <w:rPr>
      <w:sz w:val="20"/>
      <w:szCs w:val="20"/>
    </w:rPr>
  </w:style>
  <w:style w:type="character" w:customStyle="1" w:styleId="a7">
    <w:name w:val="頁尾 字元"/>
    <w:basedOn w:val="a0"/>
    <w:link w:val="a6"/>
    <w:uiPriority w:val="99"/>
    <w:rsid w:val="0072221A"/>
    <w:rPr>
      <w:sz w:val="20"/>
      <w:szCs w:val="20"/>
    </w:rPr>
  </w:style>
  <w:style w:type="character" w:styleId="a8">
    <w:name w:val="Placeholder Text"/>
    <w:basedOn w:val="a0"/>
    <w:uiPriority w:val="99"/>
    <w:semiHidden/>
    <w:rsid w:val="004836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02">
      <w:bodyDiv w:val="1"/>
      <w:marLeft w:val="0"/>
      <w:marRight w:val="0"/>
      <w:marTop w:val="0"/>
      <w:marBottom w:val="0"/>
      <w:divBdr>
        <w:top w:val="none" w:sz="0" w:space="0" w:color="auto"/>
        <w:left w:val="none" w:sz="0" w:space="0" w:color="auto"/>
        <w:bottom w:val="none" w:sz="0" w:space="0" w:color="auto"/>
        <w:right w:val="none" w:sz="0" w:space="0" w:color="auto"/>
      </w:divBdr>
      <w:divsChild>
        <w:div w:id="423697117">
          <w:marLeft w:val="480"/>
          <w:marRight w:val="0"/>
          <w:marTop w:val="0"/>
          <w:marBottom w:val="0"/>
          <w:divBdr>
            <w:top w:val="none" w:sz="0" w:space="0" w:color="auto"/>
            <w:left w:val="none" w:sz="0" w:space="0" w:color="auto"/>
            <w:bottom w:val="none" w:sz="0" w:space="0" w:color="auto"/>
            <w:right w:val="none" w:sz="0" w:space="0" w:color="auto"/>
          </w:divBdr>
        </w:div>
        <w:div w:id="303389016">
          <w:marLeft w:val="480"/>
          <w:marRight w:val="0"/>
          <w:marTop w:val="0"/>
          <w:marBottom w:val="0"/>
          <w:divBdr>
            <w:top w:val="none" w:sz="0" w:space="0" w:color="auto"/>
            <w:left w:val="none" w:sz="0" w:space="0" w:color="auto"/>
            <w:bottom w:val="none" w:sz="0" w:space="0" w:color="auto"/>
            <w:right w:val="none" w:sz="0" w:space="0" w:color="auto"/>
          </w:divBdr>
        </w:div>
        <w:div w:id="384567905">
          <w:marLeft w:val="480"/>
          <w:marRight w:val="0"/>
          <w:marTop w:val="0"/>
          <w:marBottom w:val="0"/>
          <w:divBdr>
            <w:top w:val="none" w:sz="0" w:space="0" w:color="auto"/>
            <w:left w:val="none" w:sz="0" w:space="0" w:color="auto"/>
            <w:bottom w:val="none" w:sz="0" w:space="0" w:color="auto"/>
            <w:right w:val="none" w:sz="0" w:space="0" w:color="auto"/>
          </w:divBdr>
        </w:div>
        <w:div w:id="905342553">
          <w:marLeft w:val="480"/>
          <w:marRight w:val="0"/>
          <w:marTop w:val="0"/>
          <w:marBottom w:val="0"/>
          <w:divBdr>
            <w:top w:val="none" w:sz="0" w:space="0" w:color="auto"/>
            <w:left w:val="none" w:sz="0" w:space="0" w:color="auto"/>
            <w:bottom w:val="none" w:sz="0" w:space="0" w:color="auto"/>
            <w:right w:val="none" w:sz="0" w:space="0" w:color="auto"/>
          </w:divBdr>
        </w:div>
      </w:divsChild>
    </w:div>
    <w:div w:id="37946195">
      <w:bodyDiv w:val="1"/>
      <w:marLeft w:val="0"/>
      <w:marRight w:val="0"/>
      <w:marTop w:val="0"/>
      <w:marBottom w:val="0"/>
      <w:divBdr>
        <w:top w:val="none" w:sz="0" w:space="0" w:color="auto"/>
        <w:left w:val="none" w:sz="0" w:space="0" w:color="auto"/>
        <w:bottom w:val="none" w:sz="0" w:space="0" w:color="auto"/>
        <w:right w:val="none" w:sz="0" w:space="0" w:color="auto"/>
      </w:divBdr>
      <w:divsChild>
        <w:div w:id="1193035881">
          <w:marLeft w:val="480"/>
          <w:marRight w:val="0"/>
          <w:marTop w:val="0"/>
          <w:marBottom w:val="0"/>
          <w:divBdr>
            <w:top w:val="none" w:sz="0" w:space="0" w:color="auto"/>
            <w:left w:val="none" w:sz="0" w:space="0" w:color="auto"/>
            <w:bottom w:val="none" w:sz="0" w:space="0" w:color="auto"/>
            <w:right w:val="none" w:sz="0" w:space="0" w:color="auto"/>
          </w:divBdr>
        </w:div>
        <w:div w:id="2053068712">
          <w:marLeft w:val="480"/>
          <w:marRight w:val="0"/>
          <w:marTop w:val="0"/>
          <w:marBottom w:val="0"/>
          <w:divBdr>
            <w:top w:val="none" w:sz="0" w:space="0" w:color="auto"/>
            <w:left w:val="none" w:sz="0" w:space="0" w:color="auto"/>
            <w:bottom w:val="none" w:sz="0" w:space="0" w:color="auto"/>
            <w:right w:val="none" w:sz="0" w:space="0" w:color="auto"/>
          </w:divBdr>
        </w:div>
        <w:div w:id="1674062544">
          <w:marLeft w:val="480"/>
          <w:marRight w:val="0"/>
          <w:marTop w:val="0"/>
          <w:marBottom w:val="0"/>
          <w:divBdr>
            <w:top w:val="none" w:sz="0" w:space="0" w:color="auto"/>
            <w:left w:val="none" w:sz="0" w:space="0" w:color="auto"/>
            <w:bottom w:val="none" w:sz="0" w:space="0" w:color="auto"/>
            <w:right w:val="none" w:sz="0" w:space="0" w:color="auto"/>
          </w:divBdr>
        </w:div>
        <w:div w:id="2108691675">
          <w:marLeft w:val="480"/>
          <w:marRight w:val="0"/>
          <w:marTop w:val="0"/>
          <w:marBottom w:val="0"/>
          <w:divBdr>
            <w:top w:val="none" w:sz="0" w:space="0" w:color="auto"/>
            <w:left w:val="none" w:sz="0" w:space="0" w:color="auto"/>
            <w:bottom w:val="none" w:sz="0" w:space="0" w:color="auto"/>
            <w:right w:val="none" w:sz="0" w:space="0" w:color="auto"/>
          </w:divBdr>
        </w:div>
        <w:div w:id="347830714">
          <w:marLeft w:val="480"/>
          <w:marRight w:val="0"/>
          <w:marTop w:val="0"/>
          <w:marBottom w:val="0"/>
          <w:divBdr>
            <w:top w:val="none" w:sz="0" w:space="0" w:color="auto"/>
            <w:left w:val="none" w:sz="0" w:space="0" w:color="auto"/>
            <w:bottom w:val="none" w:sz="0" w:space="0" w:color="auto"/>
            <w:right w:val="none" w:sz="0" w:space="0" w:color="auto"/>
          </w:divBdr>
        </w:div>
        <w:div w:id="1942294168">
          <w:marLeft w:val="480"/>
          <w:marRight w:val="0"/>
          <w:marTop w:val="0"/>
          <w:marBottom w:val="0"/>
          <w:divBdr>
            <w:top w:val="none" w:sz="0" w:space="0" w:color="auto"/>
            <w:left w:val="none" w:sz="0" w:space="0" w:color="auto"/>
            <w:bottom w:val="none" w:sz="0" w:space="0" w:color="auto"/>
            <w:right w:val="none" w:sz="0" w:space="0" w:color="auto"/>
          </w:divBdr>
        </w:div>
        <w:div w:id="1761950723">
          <w:marLeft w:val="480"/>
          <w:marRight w:val="0"/>
          <w:marTop w:val="0"/>
          <w:marBottom w:val="0"/>
          <w:divBdr>
            <w:top w:val="none" w:sz="0" w:space="0" w:color="auto"/>
            <w:left w:val="none" w:sz="0" w:space="0" w:color="auto"/>
            <w:bottom w:val="none" w:sz="0" w:space="0" w:color="auto"/>
            <w:right w:val="none" w:sz="0" w:space="0" w:color="auto"/>
          </w:divBdr>
        </w:div>
        <w:div w:id="1475367215">
          <w:marLeft w:val="480"/>
          <w:marRight w:val="0"/>
          <w:marTop w:val="0"/>
          <w:marBottom w:val="0"/>
          <w:divBdr>
            <w:top w:val="none" w:sz="0" w:space="0" w:color="auto"/>
            <w:left w:val="none" w:sz="0" w:space="0" w:color="auto"/>
            <w:bottom w:val="none" w:sz="0" w:space="0" w:color="auto"/>
            <w:right w:val="none" w:sz="0" w:space="0" w:color="auto"/>
          </w:divBdr>
        </w:div>
        <w:div w:id="293214250">
          <w:marLeft w:val="480"/>
          <w:marRight w:val="0"/>
          <w:marTop w:val="0"/>
          <w:marBottom w:val="0"/>
          <w:divBdr>
            <w:top w:val="none" w:sz="0" w:space="0" w:color="auto"/>
            <w:left w:val="none" w:sz="0" w:space="0" w:color="auto"/>
            <w:bottom w:val="none" w:sz="0" w:space="0" w:color="auto"/>
            <w:right w:val="none" w:sz="0" w:space="0" w:color="auto"/>
          </w:divBdr>
        </w:div>
        <w:div w:id="432744568">
          <w:marLeft w:val="480"/>
          <w:marRight w:val="0"/>
          <w:marTop w:val="0"/>
          <w:marBottom w:val="0"/>
          <w:divBdr>
            <w:top w:val="none" w:sz="0" w:space="0" w:color="auto"/>
            <w:left w:val="none" w:sz="0" w:space="0" w:color="auto"/>
            <w:bottom w:val="none" w:sz="0" w:space="0" w:color="auto"/>
            <w:right w:val="none" w:sz="0" w:space="0" w:color="auto"/>
          </w:divBdr>
        </w:div>
        <w:div w:id="702900318">
          <w:marLeft w:val="480"/>
          <w:marRight w:val="0"/>
          <w:marTop w:val="0"/>
          <w:marBottom w:val="0"/>
          <w:divBdr>
            <w:top w:val="none" w:sz="0" w:space="0" w:color="auto"/>
            <w:left w:val="none" w:sz="0" w:space="0" w:color="auto"/>
            <w:bottom w:val="none" w:sz="0" w:space="0" w:color="auto"/>
            <w:right w:val="none" w:sz="0" w:space="0" w:color="auto"/>
          </w:divBdr>
        </w:div>
        <w:div w:id="179316949">
          <w:marLeft w:val="480"/>
          <w:marRight w:val="0"/>
          <w:marTop w:val="0"/>
          <w:marBottom w:val="0"/>
          <w:divBdr>
            <w:top w:val="none" w:sz="0" w:space="0" w:color="auto"/>
            <w:left w:val="none" w:sz="0" w:space="0" w:color="auto"/>
            <w:bottom w:val="none" w:sz="0" w:space="0" w:color="auto"/>
            <w:right w:val="none" w:sz="0" w:space="0" w:color="auto"/>
          </w:divBdr>
        </w:div>
        <w:div w:id="434448324">
          <w:marLeft w:val="480"/>
          <w:marRight w:val="0"/>
          <w:marTop w:val="0"/>
          <w:marBottom w:val="0"/>
          <w:divBdr>
            <w:top w:val="none" w:sz="0" w:space="0" w:color="auto"/>
            <w:left w:val="none" w:sz="0" w:space="0" w:color="auto"/>
            <w:bottom w:val="none" w:sz="0" w:space="0" w:color="auto"/>
            <w:right w:val="none" w:sz="0" w:space="0" w:color="auto"/>
          </w:divBdr>
        </w:div>
        <w:div w:id="196048151">
          <w:marLeft w:val="480"/>
          <w:marRight w:val="0"/>
          <w:marTop w:val="0"/>
          <w:marBottom w:val="0"/>
          <w:divBdr>
            <w:top w:val="none" w:sz="0" w:space="0" w:color="auto"/>
            <w:left w:val="none" w:sz="0" w:space="0" w:color="auto"/>
            <w:bottom w:val="none" w:sz="0" w:space="0" w:color="auto"/>
            <w:right w:val="none" w:sz="0" w:space="0" w:color="auto"/>
          </w:divBdr>
        </w:div>
        <w:div w:id="545799150">
          <w:marLeft w:val="480"/>
          <w:marRight w:val="0"/>
          <w:marTop w:val="0"/>
          <w:marBottom w:val="0"/>
          <w:divBdr>
            <w:top w:val="none" w:sz="0" w:space="0" w:color="auto"/>
            <w:left w:val="none" w:sz="0" w:space="0" w:color="auto"/>
            <w:bottom w:val="none" w:sz="0" w:space="0" w:color="auto"/>
            <w:right w:val="none" w:sz="0" w:space="0" w:color="auto"/>
          </w:divBdr>
        </w:div>
        <w:div w:id="1092626473">
          <w:marLeft w:val="480"/>
          <w:marRight w:val="0"/>
          <w:marTop w:val="0"/>
          <w:marBottom w:val="0"/>
          <w:divBdr>
            <w:top w:val="none" w:sz="0" w:space="0" w:color="auto"/>
            <w:left w:val="none" w:sz="0" w:space="0" w:color="auto"/>
            <w:bottom w:val="none" w:sz="0" w:space="0" w:color="auto"/>
            <w:right w:val="none" w:sz="0" w:space="0" w:color="auto"/>
          </w:divBdr>
        </w:div>
        <w:div w:id="954478803">
          <w:marLeft w:val="480"/>
          <w:marRight w:val="0"/>
          <w:marTop w:val="0"/>
          <w:marBottom w:val="0"/>
          <w:divBdr>
            <w:top w:val="none" w:sz="0" w:space="0" w:color="auto"/>
            <w:left w:val="none" w:sz="0" w:space="0" w:color="auto"/>
            <w:bottom w:val="none" w:sz="0" w:space="0" w:color="auto"/>
            <w:right w:val="none" w:sz="0" w:space="0" w:color="auto"/>
          </w:divBdr>
        </w:div>
        <w:div w:id="938678542">
          <w:marLeft w:val="480"/>
          <w:marRight w:val="0"/>
          <w:marTop w:val="0"/>
          <w:marBottom w:val="0"/>
          <w:divBdr>
            <w:top w:val="none" w:sz="0" w:space="0" w:color="auto"/>
            <w:left w:val="none" w:sz="0" w:space="0" w:color="auto"/>
            <w:bottom w:val="none" w:sz="0" w:space="0" w:color="auto"/>
            <w:right w:val="none" w:sz="0" w:space="0" w:color="auto"/>
          </w:divBdr>
        </w:div>
        <w:div w:id="1336689969">
          <w:marLeft w:val="480"/>
          <w:marRight w:val="0"/>
          <w:marTop w:val="0"/>
          <w:marBottom w:val="0"/>
          <w:divBdr>
            <w:top w:val="none" w:sz="0" w:space="0" w:color="auto"/>
            <w:left w:val="none" w:sz="0" w:space="0" w:color="auto"/>
            <w:bottom w:val="none" w:sz="0" w:space="0" w:color="auto"/>
            <w:right w:val="none" w:sz="0" w:space="0" w:color="auto"/>
          </w:divBdr>
        </w:div>
      </w:divsChild>
    </w:div>
    <w:div w:id="157965169">
      <w:bodyDiv w:val="1"/>
      <w:marLeft w:val="0"/>
      <w:marRight w:val="0"/>
      <w:marTop w:val="0"/>
      <w:marBottom w:val="0"/>
      <w:divBdr>
        <w:top w:val="none" w:sz="0" w:space="0" w:color="auto"/>
        <w:left w:val="none" w:sz="0" w:space="0" w:color="auto"/>
        <w:bottom w:val="none" w:sz="0" w:space="0" w:color="auto"/>
        <w:right w:val="none" w:sz="0" w:space="0" w:color="auto"/>
      </w:divBdr>
      <w:divsChild>
        <w:div w:id="719590603">
          <w:marLeft w:val="480"/>
          <w:marRight w:val="0"/>
          <w:marTop w:val="0"/>
          <w:marBottom w:val="0"/>
          <w:divBdr>
            <w:top w:val="none" w:sz="0" w:space="0" w:color="auto"/>
            <w:left w:val="none" w:sz="0" w:space="0" w:color="auto"/>
            <w:bottom w:val="none" w:sz="0" w:space="0" w:color="auto"/>
            <w:right w:val="none" w:sz="0" w:space="0" w:color="auto"/>
          </w:divBdr>
        </w:div>
        <w:div w:id="886722319">
          <w:marLeft w:val="480"/>
          <w:marRight w:val="0"/>
          <w:marTop w:val="0"/>
          <w:marBottom w:val="0"/>
          <w:divBdr>
            <w:top w:val="none" w:sz="0" w:space="0" w:color="auto"/>
            <w:left w:val="none" w:sz="0" w:space="0" w:color="auto"/>
            <w:bottom w:val="none" w:sz="0" w:space="0" w:color="auto"/>
            <w:right w:val="none" w:sz="0" w:space="0" w:color="auto"/>
          </w:divBdr>
        </w:div>
        <w:div w:id="48459524">
          <w:marLeft w:val="480"/>
          <w:marRight w:val="0"/>
          <w:marTop w:val="0"/>
          <w:marBottom w:val="0"/>
          <w:divBdr>
            <w:top w:val="none" w:sz="0" w:space="0" w:color="auto"/>
            <w:left w:val="none" w:sz="0" w:space="0" w:color="auto"/>
            <w:bottom w:val="none" w:sz="0" w:space="0" w:color="auto"/>
            <w:right w:val="none" w:sz="0" w:space="0" w:color="auto"/>
          </w:divBdr>
        </w:div>
      </w:divsChild>
    </w:div>
    <w:div w:id="161509218">
      <w:bodyDiv w:val="1"/>
      <w:marLeft w:val="0"/>
      <w:marRight w:val="0"/>
      <w:marTop w:val="0"/>
      <w:marBottom w:val="0"/>
      <w:divBdr>
        <w:top w:val="none" w:sz="0" w:space="0" w:color="auto"/>
        <w:left w:val="none" w:sz="0" w:space="0" w:color="auto"/>
        <w:bottom w:val="none" w:sz="0" w:space="0" w:color="auto"/>
        <w:right w:val="none" w:sz="0" w:space="0" w:color="auto"/>
      </w:divBdr>
    </w:div>
    <w:div w:id="170410709">
      <w:bodyDiv w:val="1"/>
      <w:marLeft w:val="0"/>
      <w:marRight w:val="0"/>
      <w:marTop w:val="0"/>
      <w:marBottom w:val="0"/>
      <w:divBdr>
        <w:top w:val="none" w:sz="0" w:space="0" w:color="auto"/>
        <w:left w:val="none" w:sz="0" w:space="0" w:color="auto"/>
        <w:bottom w:val="none" w:sz="0" w:space="0" w:color="auto"/>
        <w:right w:val="none" w:sz="0" w:space="0" w:color="auto"/>
      </w:divBdr>
      <w:divsChild>
        <w:div w:id="1395932203">
          <w:marLeft w:val="480"/>
          <w:marRight w:val="0"/>
          <w:marTop w:val="0"/>
          <w:marBottom w:val="0"/>
          <w:divBdr>
            <w:top w:val="none" w:sz="0" w:space="0" w:color="auto"/>
            <w:left w:val="none" w:sz="0" w:space="0" w:color="auto"/>
            <w:bottom w:val="none" w:sz="0" w:space="0" w:color="auto"/>
            <w:right w:val="none" w:sz="0" w:space="0" w:color="auto"/>
          </w:divBdr>
        </w:div>
        <w:div w:id="1535121880">
          <w:marLeft w:val="480"/>
          <w:marRight w:val="0"/>
          <w:marTop w:val="0"/>
          <w:marBottom w:val="0"/>
          <w:divBdr>
            <w:top w:val="none" w:sz="0" w:space="0" w:color="auto"/>
            <w:left w:val="none" w:sz="0" w:space="0" w:color="auto"/>
            <w:bottom w:val="none" w:sz="0" w:space="0" w:color="auto"/>
            <w:right w:val="none" w:sz="0" w:space="0" w:color="auto"/>
          </w:divBdr>
        </w:div>
        <w:div w:id="359206132">
          <w:marLeft w:val="480"/>
          <w:marRight w:val="0"/>
          <w:marTop w:val="0"/>
          <w:marBottom w:val="0"/>
          <w:divBdr>
            <w:top w:val="none" w:sz="0" w:space="0" w:color="auto"/>
            <w:left w:val="none" w:sz="0" w:space="0" w:color="auto"/>
            <w:bottom w:val="none" w:sz="0" w:space="0" w:color="auto"/>
            <w:right w:val="none" w:sz="0" w:space="0" w:color="auto"/>
          </w:divBdr>
        </w:div>
        <w:div w:id="63533479">
          <w:marLeft w:val="480"/>
          <w:marRight w:val="0"/>
          <w:marTop w:val="0"/>
          <w:marBottom w:val="0"/>
          <w:divBdr>
            <w:top w:val="none" w:sz="0" w:space="0" w:color="auto"/>
            <w:left w:val="none" w:sz="0" w:space="0" w:color="auto"/>
            <w:bottom w:val="none" w:sz="0" w:space="0" w:color="auto"/>
            <w:right w:val="none" w:sz="0" w:space="0" w:color="auto"/>
          </w:divBdr>
        </w:div>
        <w:div w:id="1277525117">
          <w:marLeft w:val="480"/>
          <w:marRight w:val="0"/>
          <w:marTop w:val="0"/>
          <w:marBottom w:val="0"/>
          <w:divBdr>
            <w:top w:val="none" w:sz="0" w:space="0" w:color="auto"/>
            <w:left w:val="none" w:sz="0" w:space="0" w:color="auto"/>
            <w:bottom w:val="none" w:sz="0" w:space="0" w:color="auto"/>
            <w:right w:val="none" w:sz="0" w:space="0" w:color="auto"/>
          </w:divBdr>
        </w:div>
        <w:div w:id="1945188387">
          <w:marLeft w:val="480"/>
          <w:marRight w:val="0"/>
          <w:marTop w:val="0"/>
          <w:marBottom w:val="0"/>
          <w:divBdr>
            <w:top w:val="none" w:sz="0" w:space="0" w:color="auto"/>
            <w:left w:val="none" w:sz="0" w:space="0" w:color="auto"/>
            <w:bottom w:val="none" w:sz="0" w:space="0" w:color="auto"/>
            <w:right w:val="none" w:sz="0" w:space="0" w:color="auto"/>
          </w:divBdr>
        </w:div>
        <w:div w:id="1070344488">
          <w:marLeft w:val="480"/>
          <w:marRight w:val="0"/>
          <w:marTop w:val="0"/>
          <w:marBottom w:val="0"/>
          <w:divBdr>
            <w:top w:val="none" w:sz="0" w:space="0" w:color="auto"/>
            <w:left w:val="none" w:sz="0" w:space="0" w:color="auto"/>
            <w:bottom w:val="none" w:sz="0" w:space="0" w:color="auto"/>
            <w:right w:val="none" w:sz="0" w:space="0" w:color="auto"/>
          </w:divBdr>
        </w:div>
        <w:div w:id="113332485">
          <w:marLeft w:val="480"/>
          <w:marRight w:val="0"/>
          <w:marTop w:val="0"/>
          <w:marBottom w:val="0"/>
          <w:divBdr>
            <w:top w:val="none" w:sz="0" w:space="0" w:color="auto"/>
            <w:left w:val="none" w:sz="0" w:space="0" w:color="auto"/>
            <w:bottom w:val="none" w:sz="0" w:space="0" w:color="auto"/>
            <w:right w:val="none" w:sz="0" w:space="0" w:color="auto"/>
          </w:divBdr>
        </w:div>
        <w:div w:id="1094665291">
          <w:marLeft w:val="480"/>
          <w:marRight w:val="0"/>
          <w:marTop w:val="0"/>
          <w:marBottom w:val="0"/>
          <w:divBdr>
            <w:top w:val="none" w:sz="0" w:space="0" w:color="auto"/>
            <w:left w:val="none" w:sz="0" w:space="0" w:color="auto"/>
            <w:bottom w:val="none" w:sz="0" w:space="0" w:color="auto"/>
            <w:right w:val="none" w:sz="0" w:space="0" w:color="auto"/>
          </w:divBdr>
        </w:div>
      </w:divsChild>
    </w:div>
    <w:div w:id="316961782">
      <w:bodyDiv w:val="1"/>
      <w:marLeft w:val="0"/>
      <w:marRight w:val="0"/>
      <w:marTop w:val="0"/>
      <w:marBottom w:val="0"/>
      <w:divBdr>
        <w:top w:val="none" w:sz="0" w:space="0" w:color="auto"/>
        <w:left w:val="none" w:sz="0" w:space="0" w:color="auto"/>
        <w:bottom w:val="none" w:sz="0" w:space="0" w:color="auto"/>
        <w:right w:val="none" w:sz="0" w:space="0" w:color="auto"/>
      </w:divBdr>
      <w:divsChild>
        <w:div w:id="1299266524">
          <w:marLeft w:val="480"/>
          <w:marRight w:val="0"/>
          <w:marTop w:val="0"/>
          <w:marBottom w:val="0"/>
          <w:divBdr>
            <w:top w:val="none" w:sz="0" w:space="0" w:color="auto"/>
            <w:left w:val="none" w:sz="0" w:space="0" w:color="auto"/>
            <w:bottom w:val="none" w:sz="0" w:space="0" w:color="auto"/>
            <w:right w:val="none" w:sz="0" w:space="0" w:color="auto"/>
          </w:divBdr>
        </w:div>
        <w:div w:id="140003989">
          <w:marLeft w:val="480"/>
          <w:marRight w:val="0"/>
          <w:marTop w:val="0"/>
          <w:marBottom w:val="0"/>
          <w:divBdr>
            <w:top w:val="none" w:sz="0" w:space="0" w:color="auto"/>
            <w:left w:val="none" w:sz="0" w:space="0" w:color="auto"/>
            <w:bottom w:val="none" w:sz="0" w:space="0" w:color="auto"/>
            <w:right w:val="none" w:sz="0" w:space="0" w:color="auto"/>
          </w:divBdr>
        </w:div>
        <w:div w:id="1413042424">
          <w:marLeft w:val="480"/>
          <w:marRight w:val="0"/>
          <w:marTop w:val="0"/>
          <w:marBottom w:val="0"/>
          <w:divBdr>
            <w:top w:val="none" w:sz="0" w:space="0" w:color="auto"/>
            <w:left w:val="none" w:sz="0" w:space="0" w:color="auto"/>
            <w:bottom w:val="none" w:sz="0" w:space="0" w:color="auto"/>
            <w:right w:val="none" w:sz="0" w:space="0" w:color="auto"/>
          </w:divBdr>
        </w:div>
        <w:div w:id="1218278821">
          <w:marLeft w:val="480"/>
          <w:marRight w:val="0"/>
          <w:marTop w:val="0"/>
          <w:marBottom w:val="0"/>
          <w:divBdr>
            <w:top w:val="none" w:sz="0" w:space="0" w:color="auto"/>
            <w:left w:val="none" w:sz="0" w:space="0" w:color="auto"/>
            <w:bottom w:val="none" w:sz="0" w:space="0" w:color="auto"/>
            <w:right w:val="none" w:sz="0" w:space="0" w:color="auto"/>
          </w:divBdr>
        </w:div>
        <w:div w:id="1938899326">
          <w:marLeft w:val="480"/>
          <w:marRight w:val="0"/>
          <w:marTop w:val="0"/>
          <w:marBottom w:val="0"/>
          <w:divBdr>
            <w:top w:val="none" w:sz="0" w:space="0" w:color="auto"/>
            <w:left w:val="none" w:sz="0" w:space="0" w:color="auto"/>
            <w:bottom w:val="none" w:sz="0" w:space="0" w:color="auto"/>
            <w:right w:val="none" w:sz="0" w:space="0" w:color="auto"/>
          </w:divBdr>
        </w:div>
        <w:div w:id="641233734">
          <w:marLeft w:val="480"/>
          <w:marRight w:val="0"/>
          <w:marTop w:val="0"/>
          <w:marBottom w:val="0"/>
          <w:divBdr>
            <w:top w:val="none" w:sz="0" w:space="0" w:color="auto"/>
            <w:left w:val="none" w:sz="0" w:space="0" w:color="auto"/>
            <w:bottom w:val="none" w:sz="0" w:space="0" w:color="auto"/>
            <w:right w:val="none" w:sz="0" w:space="0" w:color="auto"/>
          </w:divBdr>
        </w:div>
        <w:div w:id="2133087848">
          <w:marLeft w:val="480"/>
          <w:marRight w:val="0"/>
          <w:marTop w:val="0"/>
          <w:marBottom w:val="0"/>
          <w:divBdr>
            <w:top w:val="none" w:sz="0" w:space="0" w:color="auto"/>
            <w:left w:val="none" w:sz="0" w:space="0" w:color="auto"/>
            <w:bottom w:val="none" w:sz="0" w:space="0" w:color="auto"/>
            <w:right w:val="none" w:sz="0" w:space="0" w:color="auto"/>
          </w:divBdr>
        </w:div>
        <w:div w:id="2093699061">
          <w:marLeft w:val="480"/>
          <w:marRight w:val="0"/>
          <w:marTop w:val="0"/>
          <w:marBottom w:val="0"/>
          <w:divBdr>
            <w:top w:val="none" w:sz="0" w:space="0" w:color="auto"/>
            <w:left w:val="none" w:sz="0" w:space="0" w:color="auto"/>
            <w:bottom w:val="none" w:sz="0" w:space="0" w:color="auto"/>
            <w:right w:val="none" w:sz="0" w:space="0" w:color="auto"/>
          </w:divBdr>
        </w:div>
        <w:div w:id="344751039">
          <w:marLeft w:val="480"/>
          <w:marRight w:val="0"/>
          <w:marTop w:val="0"/>
          <w:marBottom w:val="0"/>
          <w:divBdr>
            <w:top w:val="none" w:sz="0" w:space="0" w:color="auto"/>
            <w:left w:val="none" w:sz="0" w:space="0" w:color="auto"/>
            <w:bottom w:val="none" w:sz="0" w:space="0" w:color="auto"/>
            <w:right w:val="none" w:sz="0" w:space="0" w:color="auto"/>
          </w:divBdr>
        </w:div>
        <w:div w:id="131869029">
          <w:marLeft w:val="480"/>
          <w:marRight w:val="0"/>
          <w:marTop w:val="0"/>
          <w:marBottom w:val="0"/>
          <w:divBdr>
            <w:top w:val="none" w:sz="0" w:space="0" w:color="auto"/>
            <w:left w:val="none" w:sz="0" w:space="0" w:color="auto"/>
            <w:bottom w:val="none" w:sz="0" w:space="0" w:color="auto"/>
            <w:right w:val="none" w:sz="0" w:space="0" w:color="auto"/>
          </w:divBdr>
        </w:div>
        <w:div w:id="452747264">
          <w:marLeft w:val="480"/>
          <w:marRight w:val="0"/>
          <w:marTop w:val="0"/>
          <w:marBottom w:val="0"/>
          <w:divBdr>
            <w:top w:val="none" w:sz="0" w:space="0" w:color="auto"/>
            <w:left w:val="none" w:sz="0" w:space="0" w:color="auto"/>
            <w:bottom w:val="none" w:sz="0" w:space="0" w:color="auto"/>
            <w:right w:val="none" w:sz="0" w:space="0" w:color="auto"/>
          </w:divBdr>
        </w:div>
      </w:divsChild>
    </w:div>
    <w:div w:id="349529252">
      <w:bodyDiv w:val="1"/>
      <w:marLeft w:val="0"/>
      <w:marRight w:val="0"/>
      <w:marTop w:val="0"/>
      <w:marBottom w:val="0"/>
      <w:divBdr>
        <w:top w:val="none" w:sz="0" w:space="0" w:color="auto"/>
        <w:left w:val="none" w:sz="0" w:space="0" w:color="auto"/>
        <w:bottom w:val="none" w:sz="0" w:space="0" w:color="auto"/>
        <w:right w:val="none" w:sz="0" w:space="0" w:color="auto"/>
      </w:divBdr>
      <w:divsChild>
        <w:div w:id="204878059">
          <w:marLeft w:val="480"/>
          <w:marRight w:val="0"/>
          <w:marTop w:val="0"/>
          <w:marBottom w:val="0"/>
          <w:divBdr>
            <w:top w:val="none" w:sz="0" w:space="0" w:color="auto"/>
            <w:left w:val="none" w:sz="0" w:space="0" w:color="auto"/>
            <w:bottom w:val="none" w:sz="0" w:space="0" w:color="auto"/>
            <w:right w:val="none" w:sz="0" w:space="0" w:color="auto"/>
          </w:divBdr>
        </w:div>
        <w:div w:id="1130319101">
          <w:marLeft w:val="480"/>
          <w:marRight w:val="0"/>
          <w:marTop w:val="0"/>
          <w:marBottom w:val="0"/>
          <w:divBdr>
            <w:top w:val="none" w:sz="0" w:space="0" w:color="auto"/>
            <w:left w:val="none" w:sz="0" w:space="0" w:color="auto"/>
            <w:bottom w:val="none" w:sz="0" w:space="0" w:color="auto"/>
            <w:right w:val="none" w:sz="0" w:space="0" w:color="auto"/>
          </w:divBdr>
        </w:div>
        <w:div w:id="683020036">
          <w:marLeft w:val="480"/>
          <w:marRight w:val="0"/>
          <w:marTop w:val="0"/>
          <w:marBottom w:val="0"/>
          <w:divBdr>
            <w:top w:val="none" w:sz="0" w:space="0" w:color="auto"/>
            <w:left w:val="none" w:sz="0" w:space="0" w:color="auto"/>
            <w:bottom w:val="none" w:sz="0" w:space="0" w:color="auto"/>
            <w:right w:val="none" w:sz="0" w:space="0" w:color="auto"/>
          </w:divBdr>
        </w:div>
        <w:div w:id="444227616">
          <w:marLeft w:val="480"/>
          <w:marRight w:val="0"/>
          <w:marTop w:val="0"/>
          <w:marBottom w:val="0"/>
          <w:divBdr>
            <w:top w:val="none" w:sz="0" w:space="0" w:color="auto"/>
            <w:left w:val="none" w:sz="0" w:space="0" w:color="auto"/>
            <w:bottom w:val="none" w:sz="0" w:space="0" w:color="auto"/>
            <w:right w:val="none" w:sz="0" w:space="0" w:color="auto"/>
          </w:divBdr>
        </w:div>
        <w:div w:id="1313372363">
          <w:marLeft w:val="480"/>
          <w:marRight w:val="0"/>
          <w:marTop w:val="0"/>
          <w:marBottom w:val="0"/>
          <w:divBdr>
            <w:top w:val="none" w:sz="0" w:space="0" w:color="auto"/>
            <w:left w:val="none" w:sz="0" w:space="0" w:color="auto"/>
            <w:bottom w:val="none" w:sz="0" w:space="0" w:color="auto"/>
            <w:right w:val="none" w:sz="0" w:space="0" w:color="auto"/>
          </w:divBdr>
        </w:div>
        <w:div w:id="487207685">
          <w:marLeft w:val="480"/>
          <w:marRight w:val="0"/>
          <w:marTop w:val="0"/>
          <w:marBottom w:val="0"/>
          <w:divBdr>
            <w:top w:val="none" w:sz="0" w:space="0" w:color="auto"/>
            <w:left w:val="none" w:sz="0" w:space="0" w:color="auto"/>
            <w:bottom w:val="none" w:sz="0" w:space="0" w:color="auto"/>
            <w:right w:val="none" w:sz="0" w:space="0" w:color="auto"/>
          </w:divBdr>
        </w:div>
        <w:div w:id="1639215751">
          <w:marLeft w:val="480"/>
          <w:marRight w:val="0"/>
          <w:marTop w:val="0"/>
          <w:marBottom w:val="0"/>
          <w:divBdr>
            <w:top w:val="none" w:sz="0" w:space="0" w:color="auto"/>
            <w:left w:val="none" w:sz="0" w:space="0" w:color="auto"/>
            <w:bottom w:val="none" w:sz="0" w:space="0" w:color="auto"/>
            <w:right w:val="none" w:sz="0" w:space="0" w:color="auto"/>
          </w:divBdr>
        </w:div>
        <w:div w:id="1552155866">
          <w:marLeft w:val="480"/>
          <w:marRight w:val="0"/>
          <w:marTop w:val="0"/>
          <w:marBottom w:val="0"/>
          <w:divBdr>
            <w:top w:val="none" w:sz="0" w:space="0" w:color="auto"/>
            <w:left w:val="none" w:sz="0" w:space="0" w:color="auto"/>
            <w:bottom w:val="none" w:sz="0" w:space="0" w:color="auto"/>
            <w:right w:val="none" w:sz="0" w:space="0" w:color="auto"/>
          </w:divBdr>
        </w:div>
        <w:div w:id="799112780">
          <w:marLeft w:val="480"/>
          <w:marRight w:val="0"/>
          <w:marTop w:val="0"/>
          <w:marBottom w:val="0"/>
          <w:divBdr>
            <w:top w:val="none" w:sz="0" w:space="0" w:color="auto"/>
            <w:left w:val="none" w:sz="0" w:space="0" w:color="auto"/>
            <w:bottom w:val="none" w:sz="0" w:space="0" w:color="auto"/>
            <w:right w:val="none" w:sz="0" w:space="0" w:color="auto"/>
          </w:divBdr>
        </w:div>
        <w:div w:id="1373573075">
          <w:marLeft w:val="480"/>
          <w:marRight w:val="0"/>
          <w:marTop w:val="0"/>
          <w:marBottom w:val="0"/>
          <w:divBdr>
            <w:top w:val="none" w:sz="0" w:space="0" w:color="auto"/>
            <w:left w:val="none" w:sz="0" w:space="0" w:color="auto"/>
            <w:bottom w:val="none" w:sz="0" w:space="0" w:color="auto"/>
            <w:right w:val="none" w:sz="0" w:space="0" w:color="auto"/>
          </w:divBdr>
        </w:div>
      </w:divsChild>
    </w:div>
    <w:div w:id="355891235">
      <w:bodyDiv w:val="1"/>
      <w:marLeft w:val="0"/>
      <w:marRight w:val="0"/>
      <w:marTop w:val="0"/>
      <w:marBottom w:val="0"/>
      <w:divBdr>
        <w:top w:val="none" w:sz="0" w:space="0" w:color="auto"/>
        <w:left w:val="none" w:sz="0" w:space="0" w:color="auto"/>
        <w:bottom w:val="none" w:sz="0" w:space="0" w:color="auto"/>
        <w:right w:val="none" w:sz="0" w:space="0" w:color="auto"/>
      </w:divBdr>
    </w:div>
    <w:div w:id="495995174">
      <w:bodyDiv w:val="1"/>
      <w:marLeft w:val="0"/>
      <w:marRight w:val="0"/>
      <w:marTop w:val="0"/>
      <w:marBottom w:val="0"/>
      <w:divBdr>
        <w:top w:val="none" w:sz="0" w:space="0" w:color="auto"/>
        <w:left w:val="none" w:sz="0" w:space="0" w:color="auto"/>
        <w:bottom w:val="none" w:sz="0" w:space="0" w:color="auto"/>
        <w:right w:val="none" w:sz="0" w:space="0" w:color="auto"/>
      </w:divBdr>
    </w:div>
    <w:div w:id="558632599">
      <w:bodyDiv w:val="1"/>
      <w:marLeft w:val="0"/>
      <w:marRight w:val="0"/>
      <w:marTop w:val="0"/>
      <w:marBottom w:val="0"/>
      <w:divBdr>
        <w:top w:val="none" w:sz="0" w:space="0" w:color="auto"/>
        <w:left w:val="none" w:sz="0" w:space="0" w:color="auto"/>
        <w:bottom w:val="none" w:sz="0" w:space="0" w:color="auto"/>
        <w:right w:val="none" w:sz="0" w:space="0" w:color="auto"/>
      </w:divBdr>
      <w:divsChild>
        <w:div w:id="673460050">
          <w:marLeft w:val="480"/>
          <w:marRight w:val="0"/>
          <w:marTop w:val="0"/>
          <w:marBottom w:val="0"/>
          <w:divBdr>
            <w:top w:val="none" w:sz="0" w:space="0" w:color="auto"/>
            <w:left w:val="none" w:sz="0" w:space="0" w:color="auto"/>
            <w:bottom w:val="none" w:sz="0" w:space="0" w:color="auto"/>
            <w:right w:val="none" w:sz="0" w:space="0" w:color="auto"/>
          </w:divBdr>
        </w:div>
        <w:div w:id="1624001293">
          <w:marLeft w:val="480"/>
          <w:marRight w:val="0"/>
          <w:marTop w:val="0"/>
          <w:marBottom w:val="0"/>
          <w:divBdr>
            <w:top w:val="none" w:sz="0" w:space="0" w:color="auto"/>
            <w:left w:val="none" w:sz="0" w:space="0" w:color="auto"/>
            <w:bottom w:val="none" w:sz="0" w:space="0" w:color="auto"/>
            <w:right w:val="none" w:sz="0" w:space="0" w:color="auto"/>
          </w:divBdr>
        </w:div>
        <w:div w:id="1593539318">
          <w:marLeft w:val="480"/>
          <w:marRight w:val="0"/>
          <w:marTop w:val="0"/>
          <w:marBottom w:val="0"/>
          <w:divBdr>
            <w:top w:val="none" w:sz="0" w:space="0" w:color="auto"/>
            <w:left w:val="none" w:sz="0" w:space="0" w:color="auto"/>
            <w:bottom w:val="none" w:sz="0" w:space="0" w:color="auto"/>
            <w:right w:val="none" w:sz="0" w:space="0" w:color="auto"/>
          </w:divBdr>
        </w:div>
        <w:div w:id="1381242106">
          <w:marLeft w:val="480"/>
          <w:marRight w:val="0"/>
          <w:marTop w:val="0"/>
          <w:marBottom w:val="0"/>
          <w:divBdr>
            <w:top w:val="none" w:sz="0" w:space="0" w:color="auto"/>
            <w:left w:val="none" w:sz="0" w:space="0" w:color="auto"/>
            <w:bottom w:val="none" w:sz="0" w:space="0" w:color="auto"/>
            <w:right w:val="none" w:sz="0" w:space="0" w:color="auto"/>
          </w:divBdr>
        </w:div>
        <w:div w:id="1330868318">
          <w:marLeft w:val="480"/>
          <w:marRight w:val="0"/>
          <w:marTop w:val="0"/>
          <w:marBottom w:val="0"/>
          <w:divBdr>
            <w:top w:val="none" w:sz="0" w:space="0" w:color="auto"/>
            <w:left w:val="none" w:sz="0" w:space="0" w:color="auto"/>
            <w:bottom w:val="none" w:sz="0" w:space="0" w:color="auto"/>
            <w:right w:val="none" w:sz="0" w:space="0" w:color="auto"/>
          </w:divBdr>
        </w:div>
        <w:div w:id="2112704172">
          <w:marLeft w:val="480"/>
          <w:marRight w:val="0"/>
          <w:marTop w:val="0"/>
          <w:marBottom w:val="0"/>
          <w:divBdr>
            <w:top w:val="none" w:sz="0" w:space="0" w:color="auto"/>
            <w:left w:val="none" w:sz="0" w:space="0" w:color="auto"/>
            <w:bottom w:val="none" w:sz="0" w:space="0" w:color="auto"/>
            <w:right w:val="none" w:sz="0" w:space="0" w:color="auto"/>
          </w:divBdr>
        </w:div>
        <w:div w:id="832187482">
          <w:marLeft w:val="480"/>
          <w:marRight w:val="0"/>
          <w:marTop w:val="0"/>
          <w:marBottom w:val="0"/>
          <w:divBdr>
            <w:top w:val="none" w:sz="0" w:space="0" w:color="auto"/>
            <w:left w:val="none" w:sz="0" w:space="0" w:color="auto"/>
            <w:bottom w:val="none" w:sz="0" w:space="0" w:color="auto"/>
            <w:right w:val="none" w:sz="0" w:space="0" w:color="auto"/>
          </w:divBdr>
        </w:div>
        <w:div w:id="475534331">
          <w:marLeft w:val="480"/>
          <w:marRight w:val="0"/>
          <w:marTop w:val="0"/>
          <w:marBottom w:val="0"/>
          <w:divBdr>
            <w:top w:val="none" w:sz="0" w:space="0" w:color="auto"/>
            <w:left w:val="none" w:sz="0" w:space="0" w:color="auto"/>
            <w:bottom w:val="none" w:sz="0" w:space="0" w:color="auto"/>
            <w:right w:val="none" w:sz="0" w:space="0" w:color="auto"/>
          </w:divBdr>
        </w:div>
        <w:div w:id="616765005">
          <w:marLeft w:val="480"/>
          <w:marRight w:val="0"/>
          <w:marTop w:val="0"/>
          <w:marBottom w:val="0"/>
          <w:divBdr>
            <w:top w:val="none" w:sz="0" w:space="0" w:color="auto"/>
            <w:left w:val="none" w:sz="0" w:space="0" w:color="auto"/>
            <w:bottom w:val="none" w:sz="0" w:space="0" w:color="auto"/>
            <w:right w:val="none" w:sz="0" w:space="0" w:color="auto"/>
          </w:divBdr>
        </w:div>
        <w:div w:id="421221419">
          <w:marLeft w:val="480"/>
          <w:marRight w:val="0"/>
          <w:marTop w:val="0"/>
          <w:marBottom w:val="0"/>
          <w:divBdr>
            <w:top w:val="none" w:sz="0" w:space="0" w:color="auto"/>
            <w:left w:val="none" w:sz="0" w:space="0" w:color="auto"/>
            <w:bottom w:val="none" w:sz="0" w:space="0" w:color="auto"/>
            <w:right w:val="none" w:sz="0" w:space="0" w:color="auto"/>
          </w:divBdr>
        </w:div>
        <w:div w:id="325593820">
          <w:marLeft w:val="480"/>
          <w:marRight w:val="0"/>
          <w:marTop w:val="0"/>
          <w:marBottom w:val="0"/>
          <w:divBdr>
            <w:top w:val="none" w:sz="0" w:space="0" w:color="auto"/>
            <w:left w:val="none" w:sz="0" w:space="0" w:color="auto"/>
            <w:bottom w:val="none" w:sz="0" w:space="0" w:color="auto"/>
            <w:right w:val="none" w:sz="0" w:space="0" w:color="auto"/>
          </w:divBdr>
        </w:div>
        <w:div w:id="1142499324">
          <w:marLeft w:val="480"/>
          <w:marRight w:val="0"/>
          <w:marTop w:val="0"/>
          <w:marBottom w:val="0"/>
          <w:divBdr>
            <w:top w:val="none" w:sz="0" w:space="0" w:color="auto"/>
            <w:left w:val="none" w:sz="0" w:space="0" w:color="auto"/>
            <w:bottom w:val="none" w:sz="0" w:space="0" w:color="auto"/>
            <w:right w:val="none" w:sz="0" w:space="0" w:color="auto"/>
          </w:divBdr>
        </w:div>
        <w:div w:id="1986425010">
          <w:marLeft w:val="480"/>
          <w:marRight w:val="0"/>
          <w:marTop w:val="0"/>
          <w:marBottom w:val="0"/>
          <w:divBdr>
            <w:top w:val="none" w:sz="0" w:space="0" w:color="auto"/>
            <w:left w:val="none" w:sz="0" w:space="0" w:color="auto"/>
            <w:bottom w:val="none" w:sz="0" w:space="0" w:color="auto"/>
            <w:right w:val="none" w:sz="0" w:space="0" w:color="auto"/>
          </w:divBdr>
        </w:div>
        <w:div w:id="43601470">
          <w:marLeft w:val="480"/>
          <w:marRight w:val="0"/>
          <w:marTop w:val="0"/>
          <w:marBottom w:val="0"/>
          <w:divBdr>
            <w:top w:val="none" w:sz="0" w:space="0" w:color="auto"/>
            <w:left w:val="none" w:sz="0" w:space="0" w:color="auto"/>
            <w:bottom w:val="none" w:sz="0" w:space="0" w:color="auto"/>
            <w:right w:val="none" w:sz="0" w:space="0" w:color="auto"/>
          </w:divBdr>
        </w:div>
        <w:div w:id="1300568884">
          <w:marLeft w:val="480"/>
          <w:marRight w:val="0"/>
          <w:marTop w:val="0"/>
          <w:marBottom w:val="0"/>
          <w:divBdr>
            <w:top w:val="none" w:sz="0" w:space="0" w:color="auto"/>
            <w:left w:val="none" w:sz="0" w:space="0" w:color="auto"/>
            <w:bottom w:val="none" w:sz="0" w:space="0" w:color="auto"/>
            <w:right w:val="none" w:sz="0" w:space="0" w:color="auto"/>
          </w:divBdr>
        </w:div>
      </w:divsChild>
    </w:div>
    <w:div w:id="664284361">
      <w:bodyDiv w:val="1"/>
      <w:marLeft w:val="0"/>
      <w:marRight w:val="0"/>
      <w:marTop w:val="0"/>
      <w:marBottom w:val="0"/>
      <w:divBdr>
        <w:top w:val="none" w:sz="0" w:space="0" w:color="auto"/>
        <w:left w:val="none" w:sz="0" w:space="0" w:color="auto"/>
        <w:bottom w:val="none" w:sz="0" w:space="0" w:color="auto"/>
        <w:right w:val="none" w:sz="0" w:space="0" w:color="auto"/>
      </w:divBdr>
      <w:divsChild>
        <w:div w:id="1967613723">
          <w:marLeft w:val="480"/>
          <w:marRight w:val="0"/>
          <w:marTop w:val="0"/>
          <w:marBottom w:val="0"/>
          <w:divBdr>
            <w:top w:val="none" w:sz="0" w:space="0" w:color="auto"/>
            <w:left w:val="none" w:sz="0" w:space="0" w:color="auto"/>
            <w:bottom w:val="none" w:sz="0" w:space="0" w:color="auto"/>
            <w:right w:val="none" w:sz="0" w:space="0" w:color="auto"/>
          </w:divBdr>
        </w:div>
        <w:div w:id="569080827">
          <w:marLeft w:val="480"/>
          <w:marRight w:val="0"/>
          <w:marTop w:val="0"/>
          <w:marBottom w:val="0"/>
          <w:divBdr>
            <w:top w:val="none" w:sz="0" w:space="0" w:color="auto"/>
            <w:left w:val="none" w:sz="0" w:space="0" w:color="auto"/>
            <w:bottom w:val="none" w:sz="0" w:space="0" w:color="auto"/>
            <w:right w:val="none" w:sz="0" w:space="0" w:color="auto"/>
          </w:divBdr>
        </w:div>
        <w:div w:id="93787221">
          <w:marLeft w:val="480"/>
          <w:marRight w:val="0"/>
          <w:marTop w:val="0"/>
          <w:marBottom w:val="0"/>
          <w:divBdr>
            <w:top w:val="none" w:sz="0" w:space="0" w:color="auto"/>
            <w:left w:val="none" w:sz="0" w:space="0" w:color="auto"/>
            <w:bottom w:val="none" w:sz="0" w:space="0" w:color="auto"/>
            <w:right w:val="none" w:sz="0" w:space="0" w:color="auto"/>
          </w:divBdr>
        </w:div>
        <w:div w:id="513300144">
          <w:marLeft w:val="480"/>
          <w:marRight w:val="0"/>
          <w:marTop w:val="0"/>
          <w:marBottom w:val="0"/>
          <w:divBdr>
            <w:top w:val="none" w:sz="0" w:space="0" w:color="auto"/>
            <w:left w:val="none" w:sz="0" w:space="0" w:color="auto"/>
            <w:bottom w:val="none" w:sz="0" w:space="0" w:color="auto"/>
            <w:right w:val="none" w:sz="0" w:space="0" w:color="auto"/>
          </w:divBdr>
        </w:div>
        <w:div w:id="1252350534">
          <w:marLeft w:val="480"/>
          <w:marRight w:val="0"/>
          <w:marTop w:val="0"/>
          <w:marBottom w:val="0"/>
          <w:divBdr>
            <w:top w:val="none" w:sz="0" w:space="0" w:color="auto"/>
            <w:left w:val="none" w:sz="0" w:space="0" w:color="auto"/>
            <w:bottom w:val="none" w:sz="0" w:space="0" w:color="auto"/>
            <w:right w:val="none" w:sz="0" w:space="0" w:color="auto"/>
          </w:divBdr>
        </w:div>
        <w:div w:id="1186288314">
          <w:marLeft w:val="480"/>
          <w:marRight w:val="0"/>
          <w:marTop w:val="0"/>
          <w:marBottom w:val="0"/>
          <w:divBdr>
            <w:top w:val="none" w:sz="0" w:space="0" w:color="auto"/>
            <w:left w:val="none" w:sz="0" w:space="0" w:color="auto"/>
            <w:bottom w:val="none" w:sz="0" w:space="0" w:color="auto"/>
            <w:right w:val="none" w:sz="0" w:space="0" w:color="auto"/>
          </w:divBdr>
        </w:div>
        <w:div w:id="1256284877">
          <w:marLeft w:val="480"/>
          <w:marRight w:val="0"/>
          <w:marTop w:val="0"/>
          <w:marBottom w:val="0"/>
          <w:divBdr>
            <w:top w:val="none" w:sz="0" w:space="0" w:color="auto"/>
            <w:left w:val="none" w:sz="0" w:space="0" w:color="auto"/>
            <w:bottom w:val="none" w:sz="0" w:space="0" w:color="auto"/>
            <w:right w:val="none" w:sz="0" w:space="0" w:color="auto"/>
          </w:divBdr>
        </w:div>
        <w:div w:id="2077627439">
          <w:marLeft w:val="480"/>
          <w:marRight w:val="0"/>
          <w:marTop w:val="0"/>
          <w:marBottom w:val="0"/>
          <w:divBdr>
            <w:top w:val="none" w:sz="0" w:space="0" w:color="auto"/>
            <w:left w:val="none" w:sz="0" w:space="0" w:color="auto"/>
            <w:bottom w:val="none" w:sz="0" w:space="0" w:color="auto"/>
            <w:right w:val="none" w:sz="0" w:space="0" w:color="auto"/>
          </w:divBdr>
        </w:div>
        <w:div w:id="1557742878">
          <w:marLeft w:val="480"/>
          <w:marRight w:val="0"/>
          <w:marTop w:val="0"/>
          <w:marBottom w:val="0"/>
          <w:divBdr>
            <w:top w:val="none" w:sz="0" w:space="0" w:color="auto"/>
            <w:left w:val="none" w:sz="0" w:space="0" w:color="auto"/>
            <w:bottom w:val="none" w:sz="0" w:space="0" w:color="auto"/>
            <w:right w:val="none" w:sz="0" w:space="0" w:color="auto"/>
          </w:divBdr>
        </w:div>
        <w:div w:id="685719514">
          <w:marLeft w:val="480"/>
          <w:marRight w:val="0"/>
          <w:marTop w:val="0"/>
          <w:marBottom w:val="0"/>
          <w:divBdr>
            <w:top w:val="none" w:sz="0" w:space="0" w:color="auto"/>
            <w:left w:val="none" w:sz="0" w:space="0" w:color="auto"/>
            <w:bottom w:val="none" w:sz="0" w:space="0" w:color="auto"/>
            <w:right w:val="none" w:sz="0" w:space="0" w:color="auto"/>
          </w:divBdr>
        </w:div>
        <w:div w:id="436096820">
          <w:marLeft w:val="480"/>
          <w:marRight w:val="0"/>
          <w:marTop w:val="0"/>
          <w:marBottom w:val="0"/>
          <w:divBdr>
            <w:top w:val="none" w:sz="0" w:space="0" w:color="auto"/>
            <w:left w:val="none" w:sz="0" w:space="0" w:color="auto"/>
            <w:bottom w:val="none" w:sz="0" w:space="0" w:color="auto"/>
            <w:right w:val="none" w:sz="0" w:space="0" w:color="auto"/>
          </w:divBdr>
        </w:div>
        <w:div w:id="228729300">
          <w:marLeft w:val="480"/>
          <w:marRight w:val="0"/>
          <w:marTop w:val="0"/>
          <w:marBottom w:val="0"/>
          <w:divBdr>
            <w:top w:val="none" w:sz="0" w:space="0" w:color="auto"/>
            <w:left w:val="none" w:sz="0" w:space="0" w:color="auto"/>
            <w:bottom w:val="none" w:sz="0" w:space="0" w:color="auto"/>
            <w:right w:val="none" w:sz="0" w:space="0" w:color="auto"/>
          </w:divBdr>
        </w:div>
        <w:div w:id="1276717170">
          <w:marLeft w:val="480"/>
          <w:marRight w:val="0"/>
          <w:marTop w:val="0"/>
          <w:marBottom w:val="0"/>
          <w:divBdr>
            <w:top w:val="none" w:sz="0" w:space="0" w:color="auto"/>
            <w:left w:val="none" w:sz="0" w:space="0" w:color="auto"/>
            <w:bottom w:val="none" w:sz="0" w:space="0" w:color="auto"/>
            <w:right w:val="none" w:sz="0" w:space="0" w:color="auto"/>
          </w:divBdr>
        </w:div>
        <w:div w:id="511574764">
          <w:marLeft w:val="480"/>
          <w:marRight w:val="0"/>
          <w:marTop w:val="0"/>
          <w:marBottom w:val="0"/>
          <w:divBdr>
            <w:top w:val="none" w:sz="0" w:space="0" w:color="auto"/>
            <w:left w:val="none" w:sz="0" w:space="0" w:color="auto"/>
            <w:bottom w:val="none" w:sz="0" w:space="0" w:color="auto"/>
            <w:right w:val="none" w:sz="0" w:space="0" w:color="auto"/>
          </w:divBdr>
        </w:div>
        <w:div w:id="409042859">
          <w:marLeft w:val="480"/>
          <w:marRight w:val="0"/>
          <w:marTop w:val="0"/>
          <w:marBottom w:val="0"/>
          <w:divBdr>
            <w:top w:val="none" w:sz="0" w:space="0" w:color="auto"/>
            <w:left w:val="none" w:sz="0" w:space="0" w:color="auto"/>
            <w:bottom w:val="none" w:sz="0" w:space="0" w:color="auto"/>
            <w:right w:val="none" w:sz="0" w:space="0" w:color="auto"/>
          </w:divBdr>
        </w:div>
        <w:div w:id="1901289518">
          <w:marLeft w:val="480"/>
          <w:marRight w:val="0"/>
          <w:marTop w:val="0"/>
          <w:marBottom w:val="0"/>
          <w:divBdr>
            <w:top w:val="none" w:sz="0" w:space="0" w:color="auto"/>
            <w:left w:val="none" w:sz="0" w:space="0" w:color="auto"/>
            <w:bottom w:val="none" w:sz="0" w:space="0" w:color="auto"/>
            <w:right w:val="none" w:sz="0" w:space="0" w:color="auto"/>
          </w:divBdr>
        </w:div>
        <w:div w:id="1571235062">
          <w:marLeft w:val="480"/>
          <w:marRight w:val="0"/>
          <w:marTop w:val="0"/>
          <w:marBottom w:val="0"/>
          <w:divBdr>
            <w:top w:val="none" w:sz="0" w:space="0" w:color="auto"/>
            <w:left w:val="none" w:sz="0" w:space="0" w:color="auto"/>
            <w:bottom w:val="none" w:sz="0" w:space="0" w:color="auto"/>
            <w:right w:val="none" w:sz="0" w:space="0" w:color="auto"/>
          </w:divBdr>
        </w:div>
        <w:div w:id="2053334988">
          <w:marLeft w:val="480"/>
          <w:marRight w:val="0"/>
          <w:marTop w:val="0"/>
          <w:marBottom w:val="0"/>
          <w:divBdr>
            <w:top w:val="none" w:sz="0" w:space="0" w:color="auto"/>
            <w:left w:val="none" w:sz="0" w:space="0" w:color="auto"/>
            <w:bottom w:val="none" w:sz="0" w:space="0" w:color="auto"/>
            <w:right w:val="none" w:sz="0" w:space="0" w:color="auto"/>
          </w:divBdr>
        </w:div>
      </w:divsChild>
    </w:div>
    <w:div w:id="794982372">
      <w:bodyDiv w:val="1"/>
      <w:marLeft w:val="0"/>
      <w:marRight w:val="0"/>
      <w:marTop w:val="0"/>
      <w:marBottom w:val="0"/>
      <w:divBdr>
        <w:top w:val="none" w:sz="0" w:space="0" w:color="auto"/>
        <w:left w:val="none" w:sz="0" w:space="0" w:color="auto"/>
        <w:bottom w:val="none" w:sz="0" w:space="0" w:color="auto"/>
        <w:right w:val="none" w:sz="0" w:space="0" w:color="auto"/>
      </w:divBdr>
    </w:div>
    <w:div w:id="800077109">
      <w:bodyDiv w:val="1"/>
      <w:marLeft w:val="0"/>
      <w:marRight w:val="0"/>
      <w:marTop w:val="0"/>
      <w:marBottom w:val="0"/>
      <w:divBdr>
        <w:top w:val="none" w:sz="0" w:space="0" w:color="auto"/>
        <w:left w:val="none" w:sz="0" w:space="0" w:color="auto"/>
        <w:bottom w:val="none" w:sz="0" w:space="0" w:color="auto"/>
        <w:right w:val="none" w:sz="0" w:space="0" w:color="auto"/>
      </w:divBdr>
      <w:divsChild>
        <w:div w:id="1162117078">
          <w:marLeft w:val="480"/>
          <w:marRight w:val="0"/>
          <w:marTop w:val="0"/>
          <w:marBottom w:val="0"/>
          <w:divBdr>
            <w:top w:val="none" w:sz="0" w:space="0" w:color="auto"/>
            <w:left w:val="none" w:sz="0" w:space="0" w:color="auto"/>
            <w:bottom w:val="none" w:sz="0" w:space="0" w:color="auto"/>
            <w:right w:val="none" w:sz="0" w:space="0" w:color="auto"/>
          </w:divBdr>
        </w:div>
        <w:div w:id="1374648724">
          <w:marLeft w:val="480"/>
          <w:marRight w:val="0"/>
          <w:marTop w:val="0"/>
          <w:marBottom w:val="0"/>
          <w:divBdr>
            <w:top w:val="none" w:sz="0" w:space="0" w:color="auto"/>
            <w:left w:val="none" w:sz="0" w:space="0" w:color="auto"/>
            <w:bottom w:val="none" w:sz="0" w:space="0" w:color="auto"/>
            <w:right w:val="none" w:sz="0" w:space="0" w:color="auto"/>
          </w:divBdr>
        </w:div>
        <w:div w:id="1308434089">
          <w:marLeft w:val="480"/>
          <w:marRight w:val="0"/>
          <w:marTop w:val="0"/>
          <w:marBottom w:val="0"/>
          <w:divBdr>
            <w:top w:val="none" w:sz="0" w:space="0" w:color="auto"/>
            <w:left w:val="none" w:sz="0" w:space="0" w:color="auto"/>
            <w:bottom w:val="none" w:sz="0" w:space="0" w:color="auto"/>
            <w:right w:val="none" w:sz="0" w:space="0" w:color="auto"/>
          </w:divBdr>
        </w:div>
        <w:div w:id="1511068878">
          <w:marLeft w:val="480"/>
          <w:marRight w:val="0"/>
          <w:marTop w:val="0"/>
          <w:marBottom w:val="0"/>
          <w:divBdr>
            <w:top w:val="none" w:sz="0" w:space="0" w:color="auto"/>
            <w:left w:val="none" w:sz="0" w:space="0" w:color="auto"/>
            <w:bottom w:val="none" w:sz="0" w:space="0" w:color="auto"/>
            <w:right w:val="none" w:sz="0" w:space="0" w:color="auto"/>
          </w:divBdr>
        </w:div>
        <w:div w:id="620040294">
          <w:marLeft w:val="480"/>
          <w:marRight w:val="0"/>
          <w:marTop w:val="0"/>
          <w:marBottom w:val="0"/>
          <w:divBdr>
            <w:top w:val="none" w:sz="0" w:space="0" w:color="auto"/>
            <w:left w:val="none" w:sz="0" w:space="0" w:color="auto"/>
            <w:bottom w:val="none" w:sz="0" w:space="0" w:color="auto"/>
            <w:right w:val="none" w:sz="0" w:space="0" w:color="auto"/>
          </w:divBdr>
        </w:div>
      </w:divsChild>
    </w:div>
    <w:div w:id="845678782">
      <w:bodyDiv w:val="1"/>
      <w:marLeft w:val="0"/>
      <w:marRight w:val="0"/>
      <w:marTop w:val="0"/>
      <w:marBottom w:val="0"/>
      <w:divBdr>
        <w:top w:val="none" w:sz="0" w:space="0" w:color="auto"/>
        <w:left w:val="none" w:sz="0" w:space="0" w:color="auto"/>
        <w:bottom w:val="none" w:sz="0" w:space="0" w:color="auto"/>
        <w:right w:val="none" w:sz="0" w:space="0" w:color="auto"/>
      </w:divBdr>
      <w:divsChild>
        <w:div w:id="1995719784">
          <w:marLeft w:val="480"/>
          <w:marRight w:val="0"/>
          <w:marTop w:val="0"/>
          <w:marBottom w:val="0"/>
          <w:divBdr>
            <w:top w:val="none" w:sz="0" w:space="0" w:color="auto"/>
            <w:left w:val="none" w:sz="0" w:space="0" w:color="auto"/>
            <w:bottom w:val="none" w:sz="0" w:space="0" w:color="auto"/>
            <w:right w:val="none" w:sz="0" w:space="0" w:color="auto"/>
          </w:divBdr>
        </w:div>
        <w:div w:id="2019891888">
          <w:marLeft w:val="480"/>
          <w:marRight w:val="0"/>
          <w:marTop w:val="0"/>
          <w:marBottom w:val="0"/>
          <w:divBdr>
            <w:top w:val="none" w:sz="0" w:space="0" w:color="auto"/>
            <w:left w:val="none" w:sz="0" w:space="0" w:color="auto"/>
            <w:bottom w:val="none" w:sz="0" w:space="0" w:color="auto"/>
            <w:right w:val="none" w:sz="0" w:space="0" w:color="auto"/>
          </w:divBdr>
        </w:div>
        <w:div w:id="1652439319">
          <w:marLeft w:val="480"/>
          <w:marRight w:val="0"/>
          <w:marTop w:val="0"/>
          <w:marBottom w:val="0"/>
          <w:divBdr>
            <w:top w:val="none" w:sz="0" w:space="0" w:color="auto"/>
            <w:left w:val="none" w:sz="0" w:space="0" w:color="auto"/>
            <w:bottom w:val="none" w:sz="0" w:space="0" w:color="auto"/>
            <w:right w:val="none" w:sz="0" w:space="0" w:color="auto"/>
          </w:divBdr>
        </w:div>
        <w:div w:id="1320421211">
          <w:marLeft w:val="480"/>
          <w:marRight w:val="0"/>
          <w:marTop w:val="0"/>
          <w:marBottom w:val="0"/>
          <w:divBdr>
            <w:top w:val="none" w:sz="0" w:space="0" w:color="auto"/>
            <w:left w:val="none" w:sz="0" w:space="0" w:color="auto"/>
            <w:bottom w:val="none" w:sz="0" w:space="0" w:color="auto"/>
            <w:right w:val="none" w:sz="0" w:space="0" w:color="auto"/>
          </w:divBdr>
        </w:div>
        <w:div w:id="665867015">
          <w:marLeft w:val="480"/>
          <w:marRight w:val="0"/>
          <w:marTop w:val="0"/>
          <w:marBottom w:val="0"/>
          <w:divBdr>
            <w:top w:val="none" w:sz="0" w:space="0" w:color="auto"/>
            <w:left w:val="none" w:sz="0" w:space="0" w:color="auto"/>
            <w:bottom w:val="none" w:sz="0" w:space="0" w:color="auto"/>
            <w:right w:val="none" w:sz="0" w:space="0" w:color="auto"/>
          </w:divBdr>
        </w:div>
        <w:div w:id="1448814773">
          <w:marLeft w:val="480"/>
          <w:marRight w:val="0"/>
          <w:marTop w:val="0"/>
          <w:marBottom w:val="0"/>
          <w:divBdr>
            <w:top w:val="none" w:sz="0" w:space="0" w:color="auto"/>
            <w:left w:val="none" w:sz="0" w:space="0" w:color="auto"/>
            <w:bottom w:val="none" w:sz="0" w:space="0" w:color="auto"/>
            <w:right w:val="none" w:sz="0" w:space="0" w:color="auto"/>
          </w:divBdr>
        </w:div>
        <w:div w:id="994451446">
          <w:marLeft w:val="480"/>
          <w:marRight w:val="0"/>
          <w:marTop w:val="0"/>
          <w:marBottom w:val="0"/>
          <w:divBdr>
            <w:top w:val="none" w:sz="0" w:space="0" w:color="auto"/>
            <w:left w:val="none" w:sz="0" w:space="0" w:color="auto"/>
            <w:bottom w:val="none" w:sz="0" w:space="0" w:color="auto"/>
            <w:right w:val="none" w:sz="0" w:space="0" w:color="auto"/>
          </w:divBdr>
        </w:div>
        <w:div w:id="823424586">
          <w:marLeft w:val="480"/>
          <w:marRight w:val="0"/>
          <w:marTop w:val="0"/>
          <w:marBottom w:val="0"/>
          <w:divBdr>
            <w:top w:val="none" w:sz="0" w:space="0" w:color="auto"/>
            <w:left w:val="none" w:sz="0" w:space="0" w:color="auto"/>
            <w:bottom w:val="none" w:sz="0" w:space="0" w:color="auto"/>
            <w:right w:val="none" w:sz="0" w:space="0" w:color="auto"/>
          </w:divBdr>
        </w:div>
      </w:divsChild>
    </w:div>
    <w:div w:id="921992033">
      <w:bodyDiv w:val="1"/>
      <w:marLeft w:val="0"/>
      <w:marRight w:val="0"/>
      <w:marTop w:val="0"/>
      <w:marBottom w:val="0"/>
      <w:divBdr>
        <w:top w:val="none" w:sz="0" w:space="0" w:color="auto"/>
        <w:left w:val="none" w:sz="0" w:space="0" w:color="auto"/>
        <w:bottom w:val="none" w:sz="0" w:space="0" w:color="auto"/>
        <w:right w:val="none" w:sz="0" w:space="0" w:color="auto"/>
      </w:divBdr>
      <w:divsChild>
        <w:div w:id="839737593">
          <w:marLeft w:val="480"/>
          <w:marRight w:val="0"/>
          <w:marTop w:val="0"/>
          <w:marBottom w:val="0"/>
          <w:divBdr>
            <w:top w:val="none" w:sz="0" w:space="0" w:color="auto"/>
            <w:left w:val="none" w:sz="0" w:space="0" w:color="auto"/>
            <w:bottom w:val="none" w:sz="0" w:space="0" w:color="auto"/>
            <w:right w:val="none" w:sz="0" w:space="0" w:color="auto"/>
          </w:divBdr>
        </w:div>
        <w:div w:id="1380670274">
          <w:marLeft w:val="480"/>
          <w:marRight w:val="0"/>
          <w:marTop w:val="0"/>
          <w:marBottom w:val="0"/>
          <w:divBdr>
            <w:top w:val="none" w:sz="0" w:space="0" w:color="auto"/>
            <w:left w:val="none" w:sz="0" w:space="0" w:color="auto"/>
            <w:bottom w:val="none" w:sz="0" w:space="0" w:color="auto"/>
            <w:right w:val="none" w:sz="0" w:space="0" w:color="auto"/>
          </w:divBdr>
        </w:div>
        <w:div w:id="152527014">
          <w:marLeft w:val="480"/>
          <w:marRight w:val="0"/>
          <w:marTop w:val="0"/>
          <w:marBottom w:val="0"/>
          <w:divBdr>
            <w:top w:val="none" w:sz="0" w:space="0" w:color="auto"/>
            <w:left w:val="none" w:sz="0" w:space="0" w:color="auto"/>
            <w:bottom w:val="none" w:sz="0" w:space="0" w:color="auto"/>
            <w:right w:val="none" w:sz="0" w:space="0" w:color="auto"/>
          </w:divBdr>
        </w:div>
        <w:div w:id="1696879956">
          <w:marLeft w:val="480"/>
          <w:marRight w:val="0"/>
          <w:marTop w:val="0"/>
          <w:marBottom w:val="0"/>
          <w:divBdr>
            <w:top w:val="none" w:sz="0" w:space="0" w:color="auto"/>
            <w:left w:val="none" w:sz="0" w:space="0" w:color="auto"/>
            <w:bottom w:val="none" w:sz="0" w:space="0" w:color="auto"/>
            <w:right w:val="none" w:sz="0" w:space="0" w:color="auto"/>
          </w:divBdr>
        </w:div>
        <w:div w:id="144785598">
          <w:marLeft w:val="480"/>
          <w:marRight w:val="0"/>
          <w:marTop w:val="0"/>
          <w:marBottom w:val="0"/>
          <w:divBdr>
            <w:top w:val="none" w:sz="0" w:space="0" w:color="auto"/>
            <w:left w:val="none" w:sz="0" w:space="0" w:color="auto"/>
            <w:bottom w:val="none" w:sz="0" w:space="0" w:color="auto"/>
            <w:right w:val="none" w:sz="0" w:space="0" w:color="auto"/>
          </w:divBdr>
        </w:div>
        <w:div w:id="1639610655">
          <w:marLeft w:val="480"/>
          <w:marRight w:val="0"/>
          <w:marTop w:val="0"/>
          <w:marBottom w:val="0"/>
          <w:divBdr>
            <w:top w:val="none" w:sz="0" w:space="0" w:color="auto"/>
            <w:left w:val="none" w:sz="0" w:space="0" w:color="auto"/>
            <w:bottom w:val="none" w:sz="0" w:space="0" w:color="auto"/>
            <w:right w:val="none" w:sz="0" w:space="0" w:color="auto"/>
          </w:divBdr>
        </w:div>
        <w:div w:id="1014959586">
          <w:marLeft w:val="480"/>
          <w:marRight w:val="0"/>
          <w:marTop w:val="0"/>
          <w:marBottom w:val="0"/>
          <w:divBdr>
            <w:top w:val="none" w:sz="0" w:space="0" w:color="auto"/>
            <w:left w:val="none" w:sz="0" w:space="0" w:color="auto"/>
            <w:bottom w:val="none" w:sz="0" w:space="0" w:color="auto"/>
            <w:right w:val="none" w:sz="0" w:space="0" w:color="auto"/>
          </w:divBdr>
        </w:div>
        <w:div w:id="681857104">
          <w:marLeft w:val="480"/>
          <w:marRight w:val="0"/>
          <w:marTop w:val="0"/>
          <w:marBottom w:val="0"/>
          <w:divBdr>
            <w:top w:val="none" w:sz="0" w:space="0" w:color="auto"/>
            <w:left w:val="none" w:sz="0" w:space="0" w:color="auto"/>
            <w:bottom w:val="none" w:sz="0" w:space="0" w:color="auto"/>
            <w:right w:val="none" w:sz="0" w:space="0" w:color="auto"/>
          </w:divBdr>
        </w:div>
        <w:div w:id="918098028">
          <w:marLeft w:val="480"/>
          <w:marRight w:val="0"/>
          <w:marTop w:val="0"/>
          <w:marBottom w:val="0"/>
          <w:divBdr>
            <w:top w:val="none" w:sz="0" w:space="0" w:color="auto"/>
            <w:left w:val="none" w:sz="0" w:space="0" w:color="auto"/>
            <w:bottom w:val="none" w:sz="0" w:space="0" w:color="auto"/>
            <w:right w:val="none" w:sz="0" w:space="0" w:color="auto"/>
          </w:divBdr>
        </w:div>
        <w:div w:id="381948065">
          <w:marLeft w:val="480"/>
          <w:marRight w:val="0"/>
          <w:marTop w:val="0"/>
          <w:marBottom w:val="0"/>
          <w:divBdr>
            <w:top w:val="none" w:sz="0" w:space="0" w:color="auto"/>
            <w:left w:val="none" w:sz="0" w:space="0" w:color="auto"/>
            <w:bottom w:val="none" w:sz="0" w:space="0" w:color="auto"/>
            <w:right w:val="none" w:sz="0" w:space="0" w:color="auto"/>
          </w:divBdr>
        </w:div>
        <w:div w:id="1866749281">
          <w:marLeft w:val="480"/>
          <w:marRight w:val="0"/>
          <w:marTop w:val="0"/>
          <w:marBottom w:val="0"/>
          <w:divBdr>
            <w:top w:val="none" w:sz="0" w:space="0" w:color="auto"/>
            <w:left w:val="none" w:sz="0" w:space="0" w:color="auto"/>
            <w:bottom w:val="none" w:sz="0" w:space="0" w:color="auto"/>
            <w:right w:val="none" w:sz="0" w:space="0" w:color="auto"/>
          </w:divBdr>
        </w:div>
        <w:div w:id="271742176">
          <w:marLeft w:val="480"/>
          <w:marRight w:val="0"/>
          <w:marTop w:val="0"/>
          <w:marBottom w:val="0"/>
          <w:divBdr>
            <w:top w:val="none" w:sz="0" w:space="0" w:color="auto"/>
            <w:left w:val="none" w:sz="0" w:space="0" w:color="auto"/>
            <w:bottom w:val="none" w:sz="0" w:space="0" w:color="auto"/>
            <w:right w:val="none" w:sz="0" w:space="0" w:color="auto"/>
          </w:divBdr>
        </w:div>
        <w:div w:id="1419669763">
          <w:marLeft w:val="480"/>
          <w:marRight w:val="0"/>
          <w:marTop w:val="0"/>
          <w:marBottom w:val="0"/>
          <w:divBdr>
            <w:top w:val="none" w:sz="0" w:space="0" w:color="auto"/>
            <w:left w:val="none" w:sz="0" w:space="0" w:color="auto"/>
            <w:bottom w:val="none" w:sz="0" w:space="0" w:color="auto"/>
            <w:right w:val="none" w:sz="0" w:space="0" w:color="auto"/>
          </w:divBdr>
        </w:div>
      </w:divsChild>
    </w:div>
    <w:div w:id="1002389526">
      <w:bodyDiv w:val="1"/>
      <w:marLeft w:val="0"/>
      <w:marRight w:val="0"/>
      <w:marTop w:val="0"/>
      <w:marBottom w:val="0"/>
      <w:divBdr>
        <w:top w:val="none" w:sz="0" w:space="0" w:color="auto"/>
        <w:left w:val="none" w:sz="0" w:space="0" w:color="auto"/>
        <w:bottom w:val="none" w:sz="0" w:space="0" w:color="auto"/>
        <w:right w:val="none" w:sz="0" w:space="0" w:color="auto"/>
      </w:divBdr>
    </w:div>
    <w:div w:id="1141843701">
      <w:bodyDiv w:val="1"/>
      <w:marLeft w:val="0"/>
      <w:marRight w:val="0"/>
      <w:marTop w:val="0"/>
      <w:marBottom w:val="0"/>
      <w:divBdr>
        <w:top w:val="none" w:sz="0" w:space="0" w:color="auto"/>
        <w:left w:val="none" w:sz="0" w:space="0" w:color="auto"/>
        <w:bottom w:val="none" w:sz="0" w:space="0" w:color="auto"/>
        <w:right w:val="none" w:sz="0" w:space="0" w:color="auto"/>
      </w:divBdr>
    </w:div>
    <w:div w:id="1149252791">
      <w:bodyDiv w:val="1"/>
      <w:marLeft w:val="0"/>
      <w:marRight w:val="0"/>
      <w:marTop w:val="0"/>
      <w:marBottom w:val="0"/>
      <w:divBdr>
        <w:top w:val="none" w:sz="0" w:space="0" w:color="auto"/>
        <w:left w:val="none" w:sz="0" w:space="0" w:color="auto"/>
        <w:bottom w:val="none" w:sz="0" w:space="0" w:color="auto"/>
        <w:right w:val="none" w:sz="0" w:space="0" w:color="auto"/>
      </w:divBdr>
      <w:divsChild>
        <w:div w:id="1505783007">
          <w:marLeft w:val="480"/>
          <w:marRight w:val="0"/>
          <w:marTop w:val="0"/>
          <w:marBottom w:val="0"/>
          <w:divBdr>
            <w:top w:val="none" w:sz="0" w:space="0" w:color="auto"/>
            <w:left w:val="none" w:sz="0" w:space="0" w:color="auto"/>
            <w:bottom w:val="none" w:sz="0" w:space="0" w:color="auto"/>
            <w:right w:val="none" w:sz="0" w:space="0" w:color="auto"/>
          </w:divBdr>
        </w:div>
        <w:div w:id="1213931408">
          <w:marLeft w:val="480"/>
          <w:marRight w:val="0"/>
          <w:marTop w:val="0"/>
          <w:marBottom w:val="0"/>
          <w:divBdr>
            <w:top w:val="none" w:sz="0" w:space="0" w:color="auto"/>
            <w:left w:val="none" w:sz="0" w:space="0" w:color="auto"/>
            <w:bottom w:val="none" w:sz="0" w:space="0" w:color="auto"/>
            <w:right w:val="none" w:sz="0" w:space="0" w:color="auto"/>
          </w:divBdr>
        </w:div>
        <w:div w:id="1484002661">
          <w:marLeft w:val="480"/>
          <w:marRight w:val="0"/>
          <w:marTop w:val="0"/>
          <w:marBottom w:val="0"/>
          <w:divBdr>
            <w:top w:val="none" w:sz="0" w:space="0" w:color="auto"/>
            <w:left w:val="none" w:sz="0" w:space="0" w:color="auto"/>
            <w:bottom w:val="none" w:sz="0" w:space="0" w:color="auto"/>
            <w:right w:val="none" w:sz="0" w:space="0" w:color="auto"/>
          </w:divBdr>
        </w:div>
      </w:divsChild>
    </w:div>
    <w:div w:id="1197890129">
      <w:bodyDiv w:val="1"/>
      <w:marLeft w:val="0"/>
      <w:marRight w:val="0"/>
      <w:marTop w:val="0"/>
      <w:marBottom w:val="0"/>
      <w:divBdr>
        <w:top w:val="none" w:sz="0" w:space="0" w:color="auto"/>
        <w:left w:val="none" w:sz="0" w:space="0" w:color="auto"/>
        <w:bottom w:val="none" w:sz="0" w:space="0" w:color="auto"/>
        <w:right w:val="none" w:sz="0" w:space="0" w:color="auto"/>
      </w:divBdr>
    </w:div>
    <w:div w:id="1228030406">
      <w:bodyDiv w:val="1"/>
      <w:marLeft w:val="0"/>
      <w:marRight w:val="0"/>
      <w:marTop w:val="0"/>
      <w:marBottom w:val="0"/>
      <w:divBdr>
        <w:top w:val="none" w:sz="0" w:space="0" w:color="auto"/>
        <w:left w:val="none" w:sz="0" w:space="0" w:color="auto"/>
        <w:bottom w:val="none" w:sz="0" w:space="0" w:color="auto"/>
        <w:right w:val="none" w:sz="0" w:space="0" w:color="auto"/>
      </w:divBdr>
    </w:div>
    <w:div w:id="1252206023">
      <w:bodyDiv w:val="1"/>
      <w:marLeft w:val="0"/>
      <w:marRight w:val="0"/>
      <w:marTop w:val="0"/>
      <w:marBottom w:val="0"/>
      <w:divBdr>
        <w:top w:val="none" w:sz="0" w:space="0" w:color="auto"/>
        <w:left w:val="none" w:sz="0" w:space="0" w:color="auto"/>
        <w:bottom w:val="none" w:sz="0" w:space="0" w:color="auto"/>
        <w:right w:val="none" w:sz="0" w:space="0" w:color="auto"/>
      </w:divBdr>
    </w:div>
    <w:div w:id="1359353973">
      <w:bodyDiv w:val="1"/>
      <w:marLeft w:val="0"/>
      <w:marRight w:val="0"/>
      <w:marTop w:val="0"/>
      <w:marBottom w:val="0"/>
      <w:divBdr>
        <w:top w:val="none" w:sz="0" w:space="0" w:color="auto"/>
        <w:left w:val="none" w:sz="0" w:space="0" w:color="auto"/>
        <w:bottom w:val="none" w:sz="0" w:space="0" w:color="auto"/>
        <w:right w:val="none" w:sz="0" w:space="0" w:color="auto"/>
      </w:divBdr>
    </w:div>
    <w:div w:id="1416898819">
      <w:bodyDiv w:val="1"/>
      <w:marLeft w:val="0"/>
      <w:marRight w:val="0"/>
      <w:marTop w:val="0"/>
      <w:marBottom w:val="0"/>
      <w:divBdr>
        <w:top w:val="none" w:sz="0" w:space="0" w:color="auto"/>
        <w:left w:val="none" w:sz="0" w:space="0" w:color="auto"/>
        <w:bottom w:val="none" w:sz="0" w:space="0" w:color="auto"/>
        <w:right w:val="none" w:sz="0" w:space="0" w:color="auto"/>
      </w:divBdr>
    </w:div>
    <w:div w:id="1419595136">
      <w:bodyDiv w:val="1"/>
      <w:marLeft w:val="0"/>
      <w:marRight w:val="0"/>
      <w:marTop w:val="0"/>
      <w:marBottom w:val="0"/>
      <w:divBdr>
        <w:top w:val="none" w:sz="0" w:space="0" w:color="auto"/>
        <w:left w:val="none" w:sz="0" w:space="0" w:color="auto"/>
        <w:bottom w:val="none" w:sz="0" w:space="0" w:color="auto"/>
        <w:right w:val="none" w:sz="0" w:space="0" w:color="auto"/>
      </w:divBdr>
      <w:divsChild>
        <w:div w:id="376858063">
          <w:marLeft w:val="480"/>
          <w:marRight w:val="0"/>
          <w:marTop w:val="0"/>
          <w:marBottom w:val="0"/>
          <w:divBdr>
            <w:top w:val="none" w:sz="0" w:space="0" w:color="auto"/>
            <w:left w:val="none" w:sz="0" w:space="0" w:color="auto"/>
            <w:bottom w:val="none" w:sz="0" w:space="0" w:color="auto"/>
            <w:right w:val="none" w:sz="0" w:space="0" w:color="auto"/>
          </w:divBdr>
        </w:div>
        <w:div w:id="1328751376">
          <w:marLeft w:val="480"/>
          <w:marRight w:val="0"/>
          <w:marTop w:val="0"/>
          <w:marBottom w:val="0"/>
          <w:divBdr>
            <w:top w:val="none" w:sz="0" w:space="0" w:color="auto"/>
            <w:left w:val="none" w:sz="0" w:space="0" w:color="auto"/>
            <w:bottom w:val="none" w:sz="0" w:space="0" w:color="auto"/>
            <w:right w:val="none" w:sz="0" w:space="0" w:color="auto"/>
          </w:divBdr>
        </w:div>
        <w:div w:id="666326389">
          <w:marLeft w:val="480"/>
          <w:marRight w:val="0"/>
          <w:marTop w:val="0"/>
          <w:marBottom w:val="0"/>
          <w:divBdr>
            <w:top w:val="none" w:sz="0" w:space="0" w:color="auto"/>
            <w:left w:val="none" w:sz="0" w:space="0" w:color="auto"/>
            <w:bottom w:val="none" w:sz="0" w:space="0" w:color="auto"/>
            <w:right w:val="none" w:sz="0" w:space="0" w:color="auto"/>
          </w:divBdr>
        </w:div>
        <w:div w:id="112526905">
          <w:marLeft w:val="480"/>
          <w:marRight w:val="0"/>
          <w:marTop w:val="0"/>
          <w:marBottom w:val="0"/>
          <w:divBdr>
            <w:top w:val="none" w:sz="0" w:space="0" w:color="auto"/>
            <w:left w:val="none" w:sz="0" w:space="0" w:color="auto"/>
            <w:bottom w:val="none" w:sz="0" w:space="0" w:color="auto"/>
            <w:right w:val="none" w:sz="0" w:space="0" w:color="auto"/>
          </w:divBdr>
        </w:div>
        <w:div w:id="1254582550">
          <w:marLeft w:val="480"/>
          <w:marRight w:val="0"/>
          <w:marTop w:val="0"/>
          <w:marBottom w:val="0"/>
          <w:divBdr>
            <w:top w:val="none" w:sz="0" w:space="0" w:color="auto"/>
            <w:left w:val="none" w:sz="0" w:space="0" w:color="auto"/>
            <w:bottom w:val="none" w:sz="0" w:space="0" w:color="auto"/>
            <w:right w:val="none" w:sz="0" w:space="0" w:color="auto"/>
          </w:divBdr>
        </w:div>
        <w:div w:id="696199406">
          <w:marLeft w:val="480"/>
          <w:marRight w:val="0"/>
          <w:marTop w:val="0"/>
          <w:marBottom w:val="0"/>
          <w:divBdr>
            <w:top w:val="none" w:sz="0" w:space="0" w:color="auto"/>
            <w:left w:val="none" w:sz="0" w:space="0" w:color="auto"/>
            <w:bottom w:val="none" w:sz="0" w:space="0" w:color="auto"/>
            <w:right w:val="none" w:sz="0" w:space="0" w:color="auto"/>
          </w:divBdr>
        </w:div>
        <w:div w:id="1387333291">
          <w:marLeft w:val="480"/>
          <w:marRight w:val="0"/>
          <w:marTop w:val="0"/>
          <w:marBottom w:val="0"/>
          <w:divBdr>
            <w:top w:val="none" w:sz="0" w:space="0" w:color="auto"/>
            <w:left w:val="none" w:sz="0" w:space="0" w:color="auto"/>
            <w:bottom w:val="none" w:sz="0" w:space="0" w:color="auto"/>
            <w:right w:val="none" w:sz="0" w:space="0" w:color="auto"/>
          </w:divBdr>
        </w:div>
      </w:divsChild>
    </w:div>
    <w:div w:id="1479572577">
      <w:bodyDiv w:val="1"/>
      <w:marLeft w:val="0"/>
      <w:marRight w:val="0"/>
      <w:marTop w:val="0"/>
      <w:marBottom w:val="0"/>
      <w:divBdr>
        <w:top w:val="none" w:sz="0" w:space="0" w:color="auto"/>
        <w:left w:val="none" w:sz="0" w:space="0" w:color="auto"/>
        <w:bottom w:val="none" w:sz="0" w:space="0" w:color="auto"/>
        <w:right w:val="none" w:sz="0" w:space="0" w:color="auto"/>
      </w:divBdr>
      <w:divsChild>
        <w:div w:id="196353003">
          <w:marLeft w:val="480"/>
          <w:marRight w:val="0"/>
          <w:marTop w:val="0"/>
          <w:marBottom w:val="0"/>
          <w:divBdr>
            <w:top w:val="none" w:sz="0" w:space="0" w:color="auto"/>
            <w:left w:val="none" w:sz="0" w:space="0" w:color="auto"/>
            <w:bottom w:val="none" w:sz="0" w:space="0" w:color="auto"/>
            <w:right w:val="none" w:sz="0" w:space="0" w:color="auto"/>
          </w:divBdr>
        </w:div>
        <w:div w:id="231935470">
          <w:marLeft w:val="480"/>
          <w:marRight w:val="0"/>
          <w:marTop w:val="0"/>
          <w:marBottom w:val="0"/>
          <w:divBdr>
            <w:top w:val="none" w:sz="0" w:space="0" w:color="auto"/>
            <w:left w:val="none" w:sz="0" w:space="0" w:color="auto"/>
            <w:bottom w:val="none" w:sz="0" w:space="0" w:color="auto"/>
            <w:right w:val="none" w:sz="0" w:space="0" w:color="auto"/>
          </w:divBdr>
        </w:div>
        <w:div w:id="1772629959">
          <w:marLeft w:val="480"/>
          <w:marRight w:val="0"/>
          <w:marTop w:val="0"/>
          <w:marBottom w:val="0"/>
          <w:divBdr>
            <w:top w:val="none" w:sz="0" w:space="0" w:color="auto"/>
            <w:left w:val="none" w:sz="0" w:space="0" w:color="auto"/>
            <w:bottom w:val="none" w:sz="0" w:space="0" w:color="auto"/>
            <w:right w:val="none" w:sz="0" w:space="0" w:color="auto"/>
          </w:divBdr>
        </w:div>
        <w:div w:id="135225124">
          <w:marLeft w:val="480"/>
          <w:marRight w:val="0"/>
          <w:marTop w:val="0"/>
          <w:marBottom w:val="0"/>
          <w:divBdr>
            <w:top w:val="none" w:sz="0" w:space="0" w:color="auto"/>
            <w:left w:val="none" w:sz="0" w:space="0" w:color="auto"/>
            <w:bottom w:val="none" w:sz="0" w:space="0" w:color="auto"/>
            <w:right w:val="none" w:sz="0" w:space="0" w:color="auto"/>
          </w:divBdr>
        </w:div>
        <w:div w:id="524490588">
          <w:marLeft w:val="480"/>
          <w:marRight w:val="0"/>
          <w:marTop w:val="0"/>
          <w:marBottom w:val="0"/>
          <w:divBdr>
            <w:top w:val="none" w:sz="0" w:space="0" w:color="auto"/>
            <w:left w:val="none" w:sz="0" w:space="0" w:color="auto"/>
            <w:bottom w:val="none" w:sz="0" w:space="0" w:color="auto"/>
            <w:right w:val="none" w:sz="0" w:space="0" w:color="auto"/>
          </w:divBdr>
        </w:div>
        <w:div w:id="988558340">
          <w:marLeft w:val="480"/>
          <w:marRight w:val="0"/>
          <w:marTop w:val="0"/>
          <w:marBottom w:val="0"/>
          <w:divBdr>
            <w:top w:val="none" w:sz="0" w:space="0" w:color="auto"/>
            <w:left w:val="none" w:sz="0" w:space="0" w:color="auto"/>
            <w:bottom w:val="none" w:sz="0" w:space="0" w:color="auto"/>
            <w:right w:val="none" w:sz="0" w:space="0" w:color="auto"/>
          </w:divBdr>
        </w:div>
        <w:div w:id="599292931">
          <w:marLeft w:val="480"/>
          <w:marRight w:val="0"/>
          <w:marTop w:val="0"/>
          <w:marBottom w:val="0"/>
          <w:divBdr>
            <w:top w:val="none" w:sz="0" w:space="0" w:color="auto"/>
            <w:left w:val="none" w:sz="0" w:space="0" w:color="auto"/>
            <w:bottom w:val="none" w:sz="0" w:space="0" w:color="auto"/>
            <w:right w:val="none" w:sz="0" w:space="0" w:color="auto"/>
          </w:divBdr>
        </w:div>
        <w:div w:id="914899352">
          <w:marLeft w:val="480"/>
          <w:marRight w:val="0"/>
          <w:marTop w:val="0"/>
          <w:marBottom w:val="0"/>
          <w:divBdr>
            <w:top w:val="none" w:sz="0" w:space="0" w:color="auto"/>
            <w:left w:val="none" w:sz="0" w:space="0" w:color="auto"/>
            <w:bottom w:val="none" w:sz="0" w:space="0" w:color="auto"/>
            <w:right w:val="none" w:sz="0" w:space="0" w:color="auto"/>
          </w:divBdr>
        </w:div>
        <w:div w:id="1857424222">
          <w:marLeft w:val="480"/>
          <w:marRight w:val="0"/>
          <w:marTop w:val="0"/>
          <w:marBottom w:val="0"/>
          <w:divBdr>
            <w:top w:val="none" w:sz="0" w:space="0" w:color="auto"/>
            <w:left w:val="none" w:sz="0" w:space="0" w:color="auto"/>
            <w:bottom w:val="none" w:sz="0" w:space="0" w:color="auto"/>
            <w:right w:val="none" w:sz="0" w:space="0" w:color="auto"/>
          </w:divBdr>
        </w:div>
        <w:div w:id="251083234">
          <w:marLeft w:val="480"/>
          <w:marRight w:val="0"/>
          <w:marTop w:val="0"/>
          <w:marBottom w:val="0"/>
          <w:divBdr>
            <w:top w:val="none" w:sz="0" w:space="0" w:color="auto"/>
            <w:left w:val="none" w:sz="0" w:space="0" w:color="auto"/>
            <w:bottom w:val="none" w:sz="0" w:space="0" w:color="auto"/>
            <w:right w:val="none" w:sz="0" w:space="0" w:color="auto"/>
          </w:divBdr>
        </w:div>
        <w:div w:id="871767841">
          <w:marLeft w:val="480"/>
          <w:marRight w:val="0"/>
          <w:marTop w:val="0"/>
          <w:marBottom w:val="0"/>
          <w:divBdr>
            <w:top w:val="none" w:sz="0" w:space="0" w:color="auto"/>
            <w:left w:val="none" w:sz="0" w:space="0" w:color="auto"/>
            <w:bottom w:val="none" w:sz="0" w:space="0" w:color="auto"/>
            <w:right w:val="none" w:sz="0" w:space="0" w:color="auto"/>
          </w:divBdr>
        </w:div>
        <w:div w:id="944508253">
          <w:marLeft w:val="480"/>
          <w:marRight w:val="0"/>
          <w:marTop w:val="0"/>
          <w:marBottom w:val="0"/>
          <w:divBdr>
            <w:top w:val="none" w:sz="0" w:space="0" w:color="auto"/>
            <w:left w:val="none" w:sz="0" w:space="0" w:color="auto"/>
            <w:bottom w:val="none" w:sz="0" w:space="0" w:color="auto"/>
            <w:right w:val="none" w:sz="0" w:space="0" w:color="auto"/>
          </w:divBdr>
        </w:div>
        <w:div w:id="656231500">
          <w:marLeft w:val="480"/>
          <w:marRight w:val="0"/>
          <w:marTop w:val="0"/>
          <w:marBottom w:val="0"/>
          <w:divBdr>
            <w:top w:val="none" w:sz="0" w:space="0" w:color="auto"/>
            <w:left w:val="none" w:sz="0" w:space="0" w:color="auto"/>
            <w:bottom w:val="none" w:sz="0" w:space="0" w:color="auto"/>
            <w:right w:val="none" w:sz="0" w:space="0" w:color="auto"/>
          </w:divBdr>
        </w:div>
        <w:div w:id="479348469">
          <w:marLeft w:val="480"/>
          <w:marRight w:val="0"/>
          <w:marTop w:val="0"/>
          <w:marBottom w:val="0"/>
          <w:divBdr>
            <w:top w:val="none" w:sz="0" w:space="0" w:color="auto"/>
            <w:left w:val="none" w:sz="0" w:space="0" w:color="auto"/>
            <w:bottom w:val="none" w:sz="0" w:space="0" w:color="auto"/>
            <w:right w:val="none" w:sz="0" w:space="0" w:color="auto"/>
          </w:divBdr>
        </w:div>
        <w:div w:id="1211306010">
          <w:marLeft w:val="480"/>
          <w:marRight w:val="0"/>
          <w:marTop w:val="0"/>
          <w:marBottom w:val="0"/>
          <w:divBdr>
            <w:top w:val="none" w:sz="0" w:space="0" w:color="auto"/>
            <w:left w:val="none" w:sz="0" w:space="0" w:color="auto"/>
            <w:bottom w:val="none" w:sz="0" w:space="0" w:color="auto"/>
            <w:right w:val="none" w:sz="0" w:space="0" w:color="auto"/>
          </w:divBdr>
        </w:div>
        <w:div w:id="1247182484">
          <w:marLeft w:val="480"/>
          <w:marRight w:val="0"/>
          <w:marTop w:val="0"/>
          <w:marBottom w:val="0"/>
          <w:divBdr>
            <w:top w:val="none" w:sz="0" w:space="0" w:color="auto"/>
            <w:left w:val="none" w:sz="0" w:space="0" w:color="auto"/>
            <w:bottom w:val="none" w:sz="0" w:space="0" w:color="auto"/>
            <w:right w:val="none" w:sz="0" w:space="0" w:color="auto"/>
          </w:divBdr>
        </w:div>
        <w:div w:id="663555327">
          <w:marLeft w:val="480"/>
          <w:marRight w:val="0"/>
          <w:marTop w:val="0"/>
          <w:marBottom w:val="0"/>
          <w:divBdr>
            <w:top w:val="none" w:sz="0" w:space="0" w:color="auto"/>
            <w:left w:val="none" w:sz="0" w:space="0" w:color="auto"/>
            <w:bottom w:val="none" w:sz="0" w:space="0" w:color="auto"/>
            <w:right w:val="none" w:sz="0" w:space="0" w:color="auto"/>
          </w:divBdr>
        </w:div>
        <w:div w:id="228274102">
          <w:marLeft w:val="480"/>
          <w:marRight w:val="0"/>
          <w:marTop w:val="0"/>
          <w:marBottom w:val="0"/>
          <w:divBdr>
            <w:top w:val="none" w:sz="0" w:space="0" w:color="auto"/>
            <w:left w:val="none" w:sz="0" w:space="0" w:color="auto"/>
            <w:bottom w:val="none" w:sz="0" w:space="0" w:color="auto"/>
            <w:right w:val="none" w:sz="0" w:space="0" w:color="auto"/>
          </w:divBdr>
        </w:div>
        <w:div w:id="2004817016">
          <w:marLeft w:val="480"/>
          <w:marRight w:val="0"/>
          <w:marTop w:val="0"/>
          <w:marBottom w:val="0"/>
          <w:divBdr>
            <w:top w:val="none" w:sz="0" w:space="0" w:color="auto"/>
            <w:left w:val="none" w:sz="0" w:space="0" w:color="auto"/>
            <w:bottom w:val="none" w:sz="0" w:space="0" w:color="auto"/>
            <w:right w:val="none" w:sz="0" w:space="0" w:color="auto"/>
          </w:divBdr>
        </w:div>
        <w:div w:id="1358385169">
          <w:marLeft w:val="480"/>
          <w:marRight w:val="0"/>
          <w:marTop w:val="0"/>
          <w:marBottom w:val="0"/>
          <w:divBdr>
            <w:top w:val="none" w:sz="0" w:space="0" w:color="auto"/>
            <w:left w:val="none" w:sz="0" w:space="0" w:color="auto"/>
            <w:bottom w:val="none" w:sz="0" w:space="0" w:color="auto"/>
            <w:right w:val="none" w:sz="0" w:space="0" w:color="auto"/>
          </w:divBdr>
        </w:div>
        <w:div w:id="850414287">
          <w:marLeft w:val="480"/>
          <w:marRight w:val="0"/>
          <w:marTop w:val="0"/>
          <w:marBottom w:val="0"/>
          <w:divBdr>
            <w:top w:val="none" w:sz="0" w:space="0" w:color="auto"/>
            <w:left w:val="none" w:sz="0" w:space="0" w:color="auto"/>
            <w:bottom w:val="none" w:sz="0" w:space="0" w:color="auto"/>
            <w:right w:val="none" w:sz="0" w:space="0" w:color="auto"/>
          </w:divBdr>
        </w:div>
        <w:div w:id="49233325">
          <w:marLeft w:val="480"/>
          <w:marRight w:val="0"/>
          <w:marTop w:val="0"/>
          <w:marBottom w:val="0"/>
          <w:divBdr>
            <w:top w:val="none" w:sz="0" w:space="0" w:color="auto"/>
            <w:left w:val="none" w:sz="0" w:space="0" w:color="auto"/>
            <w:bottom w:val="none" w:sz="0" w:space="0" w:color="auto"/>
            <w:right w:val="none" w:sz="0" w:space="0" w:color="auto"/>
          </w:divBdr>
        </w:div>
        <w:div w:id="654913608">
          <w:marLeft w:val="480"/>
          <w:marRight w:val="0"/>
          <w:marTop w:val="0"/>
          <w:marBottom w:val="0"/>
          <w:divBdr>
            <w:top w:val="none" w:sz="0" w:space="0" w:color="auto"/>
            <w:left w:val="none" w:sz="0" w:space="0" w:color="auto"/>
            <w:bottom w:val="none" w:sz="0" w:space="0" w:color="auto"/>
            <w:right w:val="none" w:sz="0" w:space="0" w:color="auto"/>
          </w:divBdr>
        </w:div>
      </w:divsChild>
    </w:div>
    <w:div w:id="1625115213">
      <w:bodyDiv w:val="1"/>
      <w:marLeft w:val="0"/>
      <w:marRight w:val="0"/>
      <w:marTop w:val="0"/>
      <w:marBottom w:val="0"/>
      <w:divBdr>
        <w:top w:val="none" w:sz="0" w:space="0" w:color="auto"/>
        <w:left w:val="none" w:sz="0" w:space="0" w:color="auto"/>
        <w:bottom w:val="none" w:sz="0" w:space="0" w:color="auto"/>
        <w:right w:val="none" w:sz="0" w:space="0" w:color="auto"/>
      </w:divBdr>
      <w:divsChild>
        <w:div w:id="1172600806">
          <w:marLeft w:val="480"/>
          <w:marRight w:val="0"/>
          <w:marTop w:val="0"/>
          <w:marBottom w:val="0"/>
          <w:divBdr>
            <w:top w:val="none" w:sz="0" w:space="0" w:color="auto"/>
            <w:left w:val="none" w:sz="0" w:space="0" w:color="auto"/>
            <w:bottom w:val="none" w:sz="0" w:space="0" w:color="auto"/>
            <w:right w:val="none" w:sz="0" w:space="0" w:color="auto"/>
          </w:divBdr>
        </w:div>
        <w:div w:id="1764572336">
          <w:marLeft w:val="480"/>
          <w:marRight w:val="0"/>
          <w:marTop w:val="0"/>
          <w:marBottom w:val="0"/>
          <w:divBdr>
            <w:top w:val="none" w:sz="0" w:space="0" w:color="auto"/>
            <w:left w:val="none" w:sz="0" w:space="0" w:color="auto"/>
            <w:bottom w:val="none" w:sz="0" w:space="0" w:color="auto"/>
            <w:right w:val="none" w:sz="0" w:space="0" w:color="auto"/>
          </w:divBdr>
        </w:div>
        <w:div w:id="1181815208">
          <w:marLeft w:val="480"/>
          <w:marRight w:val="0"/>
          <w:marTop w:val="0"/>
          <w:marBottom w:val="0"/>
          <w:divBdr>
            <w:top w:val="none" w:sz="0" w:space="0" w:color="auto"/>
            <w:left w:val="none" w:sz="0" w:space="0" w:color="auto"/>
            <w:bottom w:val="none" w:sz="0" w:space="0" w:color="auto"/>
            <w:right w:val="none" w:sz="0" w:space="0" w:color="auto"/>
          </w:divBdr>
        </w:div>
        <w:div w:id="1628007656">
          <w:marLeft w:val="480"/>
          <w:marRight w:val="0"/>
          <w:marTop w:val="0"/>
          <w:marBottom w:val="0"/>
          <w:divBdr>
            <w:top w:val="none" w:sz="0" w:space="0" w:color="auto"/>
            <w:left w:val="none" w:sz="0" w:space="0" w:color="auto"/>
            <w:bottom w:val="none" w:sz="0" w:space="0" w:color="auto"/>
            <w:right w:val="none" w:sz="0" w:space="0" w:color="auto"/>
          </w:divBdr>
        </w:div>
        <w:div w:id="371658368">
          <w:marLeft w:val="480"/>
          <w:marRight w:val="0"/>
          <w:marTop w:val="0"/>
          <w:marBottom w:val="0"/>
          <w:divBdr>
            <w:top w:val="none" w:sz="0" w:space="0" w:color="auto"/>
            <w:left w:val="none" w:sz="0" w:space="0" w:color="auto"/>
            <w:bottom w:val="none" w:sz="0" w:space="0" w:color="auto"/>
            <w:right w:val="none" w:sz="0" w:space="0" w:color="auto"/>
          </w:divBdr>
        </w:div>
        <w:div w:id="1500266249">
          <w:marLeft w:val="480"/>
          <w:marRight w:val="0"/>
          <w:marTop w:val="0"/>
          <w:marBottom w:val="0"/>
          <w:divBdr>
            <w:top w:val="none" w:sz="0" w:space="0" w:color="auto"/>
            <w:left w:val="none" w:sz="0" w:space="0" w:color="auto"/>
            <w:bottom w:val="none" w:sz="0" w:space="0" w:color="auto"/>
            <w:right w:val="none" w:sz="0" w:space="0" w:color="auto"/>
          </w:divBdr>
        </w:div>
        <w:div w:id="1398085620">
          <w:marLeft w:val="480"/>
          <w:marRight w:val="0"/>
          <w:marTop w:val="0"/>
          <w:marBottom w:val="0"/>
          <w:divBdr>
            <w:top w:val="none" w:sz="0" w:space="0" w:color="auto"/>
            <w:left w:val="none" w:sz="0" w:space="0" w:color="auto"/>
            <w:bottom w:val="none" w:sz="0" w:space="0" w:color="auto"/>
            <w:right w:val="none" w:sz="0" w:space="0" w:color="auto"/>
          </w:divBdr>
        </w:div>
        <w:div w:id="178736057">
          <w:marLeft w:val="480"/>
          <w:marRight w:val="0"/>
          <w:marTop w:val="0"/>
          <w:marBottom w:val="0"/>
          <w:divBdr>
            <w:top w:val="none" w:sz="0" w:space="0" w:color="auto"/>
            <w:left w:val="none" w:sz="0" w:space="0" w:color="auto"/>
            <w:bottom w:val="none" w:sz="0" w:space="0" w:color="auto"/>
            <w:right w:val="none" w:sz="0" w:space="0" w:color="auto"/>
          </w:divBdr>
        </w:div>
        <w:div w:id="463698588">
          <w:marLeft w:val="480"/>
          <w:marRight w:val="0"/>
          <w:marTop w:val="0"/>
          <w:marBottom w:val="0"/>
          <w:divBdr>
            <w:top w:val="none" w:sz="0" w:space="0" w:color="auto"/>
            <w:left w:val="none" w:sz="0" w:space="0" w:color="auto"/>
            <w:bottom w:val="none" w:sz="0" w:space="0" w:color="auto"/>
            <w:right w:val="none" w:sz="0" w:space="0" w:color="auto"/>
          </w:divBdr>
        </w:div>
        <w:div w:id="1714310972">
          <w:marLeft w:val="480"/>
          <w:marRight w:val="0"/>
          <w:marTop w:val="0"/>
          <w:marBottom w:val="0"/>
          <w:divBdr>
            <w:top w:val="none" w:sz="0" w:space="0" w:color="auto"/>
            <w:left w:val="none" w:sz="0" w:space="0" w:color="auto"/>
            <w:bottom w:val="none" w:sz="0" w:space="0" w:color="auto"/>
            <w:right w:val="none" w:sz="0" w:space="0" w:color="auto"/>
          </w:divBdr>
        </w:div>
        <w:div w:id="1167015913">
          <w:marLeft w:val="480"/>
          <w:marRight w:val="0"/>
          <w:marTop w:val="0"/>
          <w:marBottom w:val="0"/>
          <w:divBdr>
            <w:top w:val="none" w:sz="0" w:space="0" w:color="auto"/>
            <w:left w:val="none" w:sz="0" w:space="0" w:color="auto"/>
            <w:bottom w:val="none" w:sz="0" w:space="0" w:color="auto"/>
            <w:right w:val="none" w:sz="0" w:space="0" w:color="auto"/>
          </w:divBdr>
        </w:div>
        <w:div w:id="1682274077">
          <w:marLeft w:val="480"/>
          <w:marRight w:val="0"/>
          <w:marTop w:val="0"/>
          <w:marBottom w:val="0"/>
          <w:divBdr>
            <w:top w:val="none" w:sz="0" w:space="0" w:color="auto"/>
            <w:left w:val="none" w:sz="0" w:space="0" w:color="auto"/>
            <w:bottom w:val="none" w:sz="0" w:space="0" w:color="auto"/>
            <w:right w:val="none" w:sz="0" w:space="0" w:color="auto"/>
          </w:divBdr>
        </w:div>
        <w:div w:id="1319650522">
          <w:marLeft w:val="480"/>
          <w:marRight w:val="0"/>
          <w:marTop w:val="0"/>
          <w:marBottom w:val="0"/>
          <w:divBdr>
            <w:top w:val="none" w:sz="0" w:space="0" w:color="auto"/>
            <w:left w:val="none" w:sz="0" w:space="0" w:color="auto"/>
            <w:bottom w:val="none" w:sz="0" w:space="0" w:color="auto"/>
            <w:right w:val="none" w:sz="0" w:space="0" w:color="auto"/>
          </w:divBdr>
        </w:div>
        <w:div w:id="2097629574">
          <w:marLeft w:val="480"/>
          <w:marRight w:val="0"/>
          <w:marTop w:val="0"/>
          <w:marBottom w:val="0"/>
          <w:divBdr>
            <w:top w:val="none" w:sz="0" w:space="0" w:color="auto"/>
            <w:left w:val="none" w:sz="0" w:space="0" w:color="auto"/>
            <w:bottom w:val="none" w:sz="0" w:space="0" w:color="auto"/>
            <w:right w:val="none" w:sz="0" w:space="0" w:color="auto"/>
          </w:divBdr>
        </w:div>
        <w:div w:id="1057046784">
          <w:marLeft w:val="480"/>
          <w:marRight w:val="0"/>
          <w:marTop w:val="0"/>
          <w:marBottom w:val="0"/>
          <w:divBdr>
            <w:top w:val="none" w:sz="0" w:space="0" w:color="auto"/>
            <w:left w:val="none" w:sz="0" w:space="0" w:color="auto"/>
            <w:bottom w:val="none" w:sz="0" w:space="0" w:color="auto"/>
            <w:right w:val="none" w:sz="0" w:space="0" w:color="auto"/>
          </w:divBdr>
        </w:div>
        <w:div w:id="753163021">
          <w:marLeft w:val="480"/>
          <w:marRight w:val="0"/>
          <w:marTop w:val="0"/>
          <w:marBottom w:val="0"/>
          <w:divBdr>
            <w:top w:val="none" w:sz="0" w:space="0" w:color="auto"/>
            <w:left w:val="none" w:sz="0" w:space="0" w:color="auto"/>
            <w:bottom w:val="none" w:sz="0" w:space="0" w:color="auto"/>
            <w:right w:val="none" w:sz="0" w:space="0" w:color="auto"/>
          </w:divBdr>
        </w:div>
        <w:div w:id="578565854">
          <w:marLeft w:val="480"/>
          <w:marRight w:val="0"/>
          <w:marTop w:val="0"/>
          <w:marBottom w:val="0"/>
          <w:divBdr>
            <w:top w:val="none" w:sz="0" w:space="0" w:color="auto"/>
            <w:left w:val="none" w:sz="0" w:space="0" w:color="auto"/>
            <w:bottom w:val="none" w:sz="0" w:space="0" w:color="auto"/>
            <w:right w:val="none" w:sz="0" w:space="0" w:color="auto"/>
          </w:divBdr>
        </w:div>
        <w:div w:id="1750761227">
          <w:marLeft w:val="480"/>
          <w:marRight w:val="0"/>
          <w:marTop w:val="0"/>
          <w:marBottom w:val="0"/>
          <w:divBdr>
            <w:top w:val="none" w:sz="0" w:space="0" w:color="auto"/>
            <w:left w:val="none" w:sz="0" w:space="0" w:color="auto"/>
            <w:bottom w:val="none" w:sz="0" w:space="0" w:color="auto"/>
            <w:right w:val="none" w:sz="0" w:space="0" w:color="auto"/>
          </w:divBdr>
        </w:div>
        <w:div w:id="26026580">
          <w:marLeft w:val="480"/>
          <w:marRight w:val="0"/>
          <w:marTop w:val="0"/>
          <w:marBottom w:val="0"/>
          <w:divBdr>
            <w:top w:val="none" w:sz="0" w:space="0" w:color="auto"/>
            <w:left w:val="none" w:sz="0" w:space="0" w:color="auto"/>
            <w:bottom w:val="none" w:sz="0" w:space="0" w:color="auto"/>
            <w:right w:val="none" w:sz="0" w:space="0" w:color="auto"/>
          </w:divBdr>
        </w:div>
        <w:div w:id="2028174932">
          <w:marLeft w:val="480"/>
          <w:marRight w:val="0"/>
          <w:marTop w:val="0"/>
          <w:marBottom w:val="0"/>
          <w:divBdr>
            <w:top w:val="none" w:sz="0" w:space="0" w:color="auto"/>
            <w:left w:val="none" w:sz="0" w:space="0" w:color="auto"/>
            <w:bottom w:val="none" w:sz="0" w:space="0" w:color="auto"/>
            <w:right w:val="none" w:sz="0" w:space="0" w:color="auto"/>
          </w:divBdr>
        </w:div>
        <w:div w:id="2042313672">
          <w:marLeft w:val="480"/>
          <w:marRight w:val="0"/>
          <w:marTop w:val="0"/>
          <w:marBottom w:val="0"/>
          <w:divBdr>
            <w:top w:val="none" w:sz="0" w:space="0" w:color="auto"/>
            <w:left w:val="none" w:sz="0" w:space="0" w:color="auto"/>
            <w:bottom w:val="none" w:sz="0" w:space="0" w:color="auto"/>
            <w:right w:val="none" w:sz="0" w:space="0" w:color="auto"/>
          </w:divBdr>
        </w:div>
        <w:div w:id="2006980692">
          <w:marLeft w:val="480"/>
          <w:marRight w:val="0"/>
          <w:marTop w:val="0"/>
          <w:marBottom w:val="0"/>
          <w:divBdr>
            <w:top w:val="none" w:sz="0" w:space="0" w:color="auto"/>
            <w:left w:val="none" w:sz="0" w:space="0" w:color="auto"/>
            <w:bottom w:val="none" w:sz="0" w:space="0" w:color="auto"/>
            <w:right w:val="none" w:sz="0" w:space="0" w:color="auto"/>
          </w:divBdr>
        </w:div>
        <w:div w:id="1780951322">
          <w:marLeft w:val="480"/>
          <w:marRight w:val="0"/>
          <w:marTop w:val="0"/>
          <w:marBottom w:val="0"/>
          <w:divBdr>
            <w:top w:val="none" w:sz="0" w:space="0" w:color="auto"/>
            <w:left w:val="none" w:sz="0" w:space="0" w:color="auto"/>
            <w:bottom w:val="none" w:sz="0" w:space="0" w:color="auto"/>
            <w:right w:val="none" w:sz="0" w:space="0" w:color="auto"/>
          </w:divBdr>
        </w:div>
      </w:divsChild>
    </w:div>
    <w:div w:id="1699159351">
      <w:bodyDiv w:val="1"/>
      <w:marLeft w:val="0"/>
      <w:marRight w:val="0"/>
      <w:marTop w:val="0"/>
      <w:marBottom w:val="0"/>
      <w:divBdr>
        <w:top w:val="none" w:sz="0" w:space="0" w:color="auto"/>
        <w:left w:val="none" w:sz="0" w:space="0" w:color="auto"/>
        <w:bottom w:val="none" w:sz="0" w:space="0" w:color="auto"/>
        <w:right w:val="none" w:sz="0" w:space="0" w:color="auto"/>
      </w:divBdr>
      <w:divsChild>
        <w:div w:id="767846738">
          <w:marLeft w:val="480"/>
          <w:marRight w:val="0"/>
          <w:marTop w:val="0"/>
          <w:marBottom w:val="0"/>
          <w:divBdr>
            <w:top w:val="none" w:sz="0" w:space="0" w:color="auto"/>
            <w:left w:val="none" w:sz="0" w:space="0" w:color="auto"/>
            <w:bottom w:val="none" w:sz="0" w:space="0" w:color="auto"/>
            <w:right w:val="none" w:sz="0" w:space="0" w:color="auto"/>
          </w:divBdr>
        </w:div>
        <w:div w:id="348988632">
          <w:marLeft w:val="480"/>
          <w:marRight w:val="0"/>
          <w:marTop w:val="0"/>
          <w:marBottom w:val="0"/>
          <w:divBdr>
            <w:top w:val="none" w:sz="0" w:space="0" w:color="auto"/>
            <w:left w:val="none" w:sz="0" w:space="0" w:color="auto"/>
            <w:bottom w:val="none" w:sz="0" w:space="0" w:color="auto"/>
            <w:right w:val="none" w:sz="0" w:space="0" w:color="auto"/>
          </w:divBdr>
        </w:div>
        <w:div w:id="1969312396">
          <w:marLeft w:val="480"/>
          <w:marRight w:val="0"/>
          <w:marTop w:val="0"/>
          <w:marBottom w:val="0"/>
          <w:divBdr>
            <w:top w:val="none" w:sz="0" w:space="0" w:color="auto"/>
            <w:left w:val="none" w:sz="0" w:space="0" w:color="auto"/>
            <w:bottom w:val="none" w:sz="0" w:space="0" w:color="auto"/>
            <w:right w:val="none" w:sz="0" w:space="0" w:color="auto"/>
          </w:divBdr>
        </w:div>
        <w:div w:id="1916472744">
          <w:marLeft w:val="480"/>
          <w:marRight w:val="0"/>
          <w:marTop w:val="0"/>
          <w:marBottom w:val="0"/>
          <w:divBdr>
            <w:top w:val="none" w:sz="0" w:space="0" w:color="auto"/>
            <w:left w:val="none" w:sz="0" w:space="0" w:color="auto"/>
            <w:bottom w:val="none" w:sz="0" w:space="0" w:color="auto"/>
            <w:right w:val="none" w:sz="0" w:space="0" w:color="auto"/>
          </w:divBdr>
        </w:div>
        <w:div w:id="1832598898">
          <w:marLeft w:val="480"/>
          <w:marRight w:val="0"/>
          <w:marTop w:val="0"/>
          <w:marBottom w:val="0"/>
          <w:divBdr>
            <w:top w:val="none" w:sz="0" w:space="0" w:color="auto"/>
            <w:left w:val="none" w:sz="0" w:space="0" w:color="auto"/>
            <w:bottom w:val="none" w:sz="0" w:space="0" w:color="auto"/>
            <w:right w:val="none" w:sz="0" w:space="0" w:color="auto"/>
          </w:divBdr>
        </w:div>
        <w:div w:id="1741100613">
          <w:marLeft w:val="480"/>
          <w:marRight w:val="0"/>
          <w:marTop w:val="0"/>
          <w:marBottom w:val="0"/>
          <w:divBdr>
            <w:top w:val="none" w:sz="0" w:space="0" w:color="auto"/>
            <w:left w:val="none" w:sz="0" w:space="0" w:color="auto"/>
            <w:bottom w:val="none" w:sz="0" w:space="0" w:color="auto"/>
            <w:right w:val="none" w:sz="0" w:space="0" w:color="auto"/>
          </w:divBdr>
        </w:div>
        <w:div w:id="1739326151">
          <w:marLeft w:val="480"/>
          <w:marRight w:val="0"/>
          <w:marTop w:val="0"/>
          <w:marBottom w:val="0"/>
          <w:divBdr>
            <w:top w:val="none" w:sz="0" w:space="0" w:color="auto"/>
            <w:left w:val="none" w:sz="0" w:space="0" w:color="auto"/>
            <w:bottom w:val="none" w:sz="0" w:space="0" w:color="auto"/>
            <w:right w:val="none" w:sz="0" w:space="0" w:color="auto"/>
          </w:divBdr>
        </w:div>
        <w:div w:id="353964953">
          <w:marLeft w:val="480"/>
          <w:marRight w:val="0"/>
          <w:marTop w:val="0"/>
          <w:marBottom w:val="0"/>
          <w:divBdr>
            <w:top w:val="none" w:sz="0" w:space="0" w:color="auto"/>
            <w:left w:val="none" w:sz="0" w:space="0" w:color="auto"/>
            <w:bottom w:val="none" w:sz="0" w:space="0" w:color="auto"/>
            <w:right w:val="none" w:sz="0" w:space="0" w:color="auto"/>
          </w:divBdr>
        </w:div>
        <w:div w:id="1960530229">
          <w:marLeft w:val="480"/>
          <w:marRight w:val="0"/>
          <w:marTop w:val="0"/>
          <w:marBottom w:val="0"/>
          <w:divBdr>
            <w:top w:val="none" w:sz="0" w:space="0" w:color="auto"/>
            <w:left w:val="none" w:sz="0" w:space="0" w:color="auto"/>
            <w:bottom w:val="none" w:sz="0" w:space="0" w:color="auto"/>
            <w:right w:val="none" w:sz="0" w:space="0" w:color="auto"/>
          </w:divBdr>
        </w:div>
        <w:div w:id="1987388993">
          <w:marLeft w:val="480"/>
          <w:marRight w:val="0"/>
          <w:marTop w:val="0"/>
          <w:marBottom w:val="0"/>
          <w:divBdr>
            <w:top w:val="none" w:sz="0" w:space="0" w:color="auto"/>
            <w:left w:val="none" w:sz="0" w:space="0" w:color="auto"/>
            <w:bottom w:val="none" w:sz="0" w:space="0" w:color="auto"/>
            <w:right w:val="none" w:sz="0" w:space="0" w:color="auto"/>
          </w:divBdr>
        </w:div>
        <w:div w:id="463543824">
          <w:marLeft w:val="480"/>
          <w:marRight w:val="0"/>
          <w:marTop w:val="0"/>
          <w:marBottom w:val="0"/>
          <w:divBdr>
            <w:top w:val="none" w:sz="0" w:space="0" w:color="auto"/>
            <w:left w:val="none" w:sz="0" w:space="0" w:color="auto"/>
            <w:bottom w:val="none" w:sz="0" w:space="0" w:color="auto"/>
            <w:right w:val="none" w:sz="0" w:space="0" w:color="auto"/>
          </w:divBdr>
        </w:div>
        <w:div w:id="1514149230">
          <w:marLeft w:val="480"/>
          <w:marRight w:val="0"/>
          <w:marTop w:val="0"/>
          <w:marBottom w:val="0"/>
          <w:divBdr>
            <w:top w:val="none" w:sz="0" w:space="0" w:color="auto"/>
            <w:left w:val="none" w:sz="0" w:space="0" w:color="auto"/>
            <w:bottom w:val="none" w:sz="0" w:space="0" w:color="auto"/>
            <w:right w:val="none" w:sz="0" w:space="0" w:color="auto"/>
          </w:divBdr>
        </w:div>
        <w:div w:id="548037287">
          <w:marLeft w:val="480"/>
          <w:marRight w:val="0"/>
          <w:marTop w:val="0"/>
          <w:marBottom w:val="0"/>
          <w:divBdr>
            <w:top w:val="none" w:sz="0" w:space="0" w:color="auto"/>
            <w:left w:val="none" w:sz="0" w:space="0" w:color="auto"/>
            <w:bottom w:val="none" w:sz="0" w:space="0" w:color="auto"/>
            <w:right w:val="none" w:sz="0" w:space="0" w:color="auto"/>
          </w:divBdr>
        </w:div>
        <w:div w:id="1210606591">
          <w:marLeft w:val="480"/>
          <w:marRight w:val="0"/>
          <w:marTop w:val="0"/>
          <w:marBottom w:val="0"/>
          <w:divBdr>
            <w:top w:val="none" w:sz="0" w:space="0" w:color="auto"/>
            <w:left w:val="none" w:sz="0" w:space="0" w:color="auto"/>
            <w:bottom w:val="none" w:sz="0" w:space="0" w:color="auto"/>
            <w:right w:val="none" w:sz="0" w:space="0" w:color="auto"/>
          </w:divBdr>
        </w:div>
      </w:divsChild>
    </w:div>
    <w:div w:id="1712487194">
      <w:bodyDiv w:val="1"/>
      <w:marLeft w:val="0"/>
      <w:marRight w:val="0"/>
      <w:marTop w:val="0"/>
      <w:marBottom w:val="0"/>
      <w:divBdr>
        <w:top w:val="none" w:sz="0" w:space="0" w:color="auto"/>
        <w:left w:val="none" w:sz="0" w:space="0" w:color="auto"/>
        <w:bottom w:val="none" w:sz="0" w:space="0" w:color="auto"/>
        <w:right w:val="none" w:sz="0" w:space="0" w:color="auto"/>
      </w:divBdr>
      <w:divsChild>
        <w:div w:id="316617347">
          <w:marLeft w:val="480"/>
          <w:marRight w:val="0"/>
          <w:marTop w:val="0"/>
          <w:marBottom w:val="0"/>
          <w:divBdr>
            <w:top w:val="none" w:sz="0" w:space="0" w:color="auto"/>
            <w:left w:val="none" w:sz="0" w:space="0" w:color="auto"/>
            <w:bottom w:val="none" w:sz="0" w:space="0" w:color="auto"/>
            <w:right w:val="none" w:sz="0" w:space="0" w:color="auto"/>
          </w:divBdr>
        </w:div>
        <w:div w:id="1608005046">
          <w:marLeft w:val="480"/>
          <w:marRight w:val="0"/>
          <w:marTop w:val="0"/>
          <w:marBottom w:val="0"/>
          <w:divBdr>
            <w:top w:val="none" w:sz="0" w:space="0" w:color="auto"/>
            <w:left w:val="none" w:sz="0" w:space="0" w:color="auto"/>
            <w:bottom w:val="none" w:sz="0" w:space="0" w:color="auto"/>
            <w:right w:val="none" w:sz="0" w:space="0" w:color="auto"/>
          </w:divBdr>
        </w:div>
        <w:div w:id="265357044">
          <w:marLeft w:val="480"/>
          <w:marRight w:val="0"/>
          <w:marTop w:val="0"/>
          <w:marBottom w:val="0"/>
          <w:divBdr>
            <w:top w:val="none" w:sz="0" w:space="0" w:color="auto"/>
            <w:left w:val="none" w:sz="0" w:space="0" w:color="auto"/>
            <w:bottom w:val="none" w:sz="0" w:space="0" w:color="auto"/>
            <w:right w:val="none" w:sz="0" w:space="0" w:color="auto"/>
          </w:divBdr>
        </w:div>
        <w:div w:id="1237859842">
          <w:marLeft w:val="480"/>
          <w:marRight w:val="0"/>
          <w:marTop w:val="0"/>
          <w:marBottom w:val="0"/>
          <w:divBdr>
            <w:top w:val="none" w:sz="0" w:space="0" w:color="auto"/>
            <w:left w:val="none" w:sz="0" w:space="0" w:color="auto"/>
            <w:bottom w:val="none" w:sz="0" w:space="0" w:color="auto"/>
            <w:right w:val="none" w:sz="0" w:space="0" w:color="auto"/>
          </w:divBdr>
        </w:div>
        <w:div w:id="1625230829">
          <w:marLeft w:val="480"/>
          <w:marRight w:val="0"/>
          <w:marTop w:val="0"/>
          <w:marBottom w:val="0"/>
          <w:divBdr>
            <w:top w:val="none" w:sz="0" w:space="0" w:color="auto"/>
            <w:left w:val="none" w:sz="0" w:space="0" w:color="auto"/>
            <w:bottom w:val="none" w:sz="0" w:space="0" w:color="auto"/>
            <w:right w:val="none" w:sz="0" w:space="0" w:color="auto"/>
          </w:divBdr>
        </w:div>
        <w:div w:id="1483961079">
          <w:marLeft w:val="480"/>
          <w:marRight w:val="0"/>
          <w:marTop w:val="0"/>
          <w:marBottom w:val="0"/>
          <w:divBdr>
            <w:top w:val="none" w:sz="0" w:space="0" w:color="auto"/>
            <w:left w:val="none" w:sz="0" w:space="0" w:color="auto"/>
            <w:bottom w:val="none" w:sz="0" w:space="0" w:color="auto"/>
            <w:right w:val="none" w:sz="0" w:space="0" w:color="auto"/>
          </w:divBdr>
        </w:div>
        <w:div w:id="363139548">
          <w:marLeft w:val="480"/>
          <w:marRight w:val="0"/>
          <w:marTop w:val="0"/>
          <w:marBottom w:val="0"/>
          <w:divBdr>
            <w:top w:val="none" w:sz="0" w:space="0" w:color="auto"/>
            <w:left w:val="none" w:sz="0" w:space="0" w:color="auto"/>
            <w:bottom w:val="none" w:sz="0" w:space="0" w:color="auto"/>
            <w:right w:val="none" w:sz="0" w:space="0" w:color="auto"/>
          </w:divBdr>
        </w:div>
        <w:div w:id="852450223">
          <w:marLeft w:val="480"/>
          <w:marRight w:val="0"/>
          <w:marTop w:val="0"/>
          <w:marBottom w:val="0"/>
          <w:divBdr>
            <w:top w:val="none" w:sz="0" w:space="0" w:color="auto"/>
            <w:left w:val="none" w:sz="0" w:space="0" w:color="auto"/>
            <w:bottom w:val="none" w:sz="0" w:space="0" w:color="auto"/>
            <w:right w:val="none" w:sz="0" w:space="0" w:color="auto"/>
          </w:divBdr>
        </w:div>
        <w:div w:id="2030258062">
          <w:marLeft w:val="480"/>
          <w:marRight w:val="0"/>
          <w:marTop w:val="0"/>
          <w:marBottom w:val="0"/>
          <w:divBdr>
            <w:top w:val="none" w:sz="0" w:space="0" w:color="auto"/>
            <w:left w:val="none" w:sz="0" w:space="0" w:color="auto"/>
            <w:bottom w:val="none" w:sz="0" w:space="0" w:color="auto"/>
            <w:right w:val="none" w:sz="0" w:space="0" w:color="auto"/>
          </w:divBdr>
        </w:div>
        <w:div w:id="498925611">
          <w:marLeft w:val="480"/>
          <w:marRight w:val="0"/>
          <w:marTop w:val="0"/>
          <w:marBottom w:val="0"/>
          <w:divBdr>
            <w:top w:val="none" w:sz="0" w:space="0" w:color="auto"/>
            <w:left w:val="none" w:sz="0" w:space="0" w:color="auto"/>
            <w:bottom w:val="none" w:sz="0" w:space="0" w:color="auto"/>
            <w:right w:val="none" w:sz="0" w:space="0" w:color="auto"/>
          </w:divBdr>
        </w:div>
        <w:div w:id="2030787553">
          <w:marLeft w:val="480"/>
          <w:marRight w:val="0"/>
          <w:marTop w:val="0"/>
          <w:marBottom w:val="0"/>
          <w:divBdr>
            <w:top w:val="none" w:sz="0" w:space="0" w:color="auto"/>
            <w:left w:val="none" w:sz="0" w:space="0" w:color="auto"/>
            <w:bottom w:val="none" w:sz="0" w:space="0" w:color="auto"/>
            <w:right w:val="none" w:sz="0" w:space="0" w:color="auto"/>
          </w:divBdr>
        </w:div>
        <w:div w:id="1825395700">
          <w:marLeft w:val="480"/>
          <w:marRight w:val="0"/>
          <w:marTop w:val="0"/>
          <w:marBottom w:val="0"/>
          <w:divBdr>
            <w:top w:val="none" w:sz="0" w:space="0" w:color="auto"/>
            <w:left w:val="none" w:sz="0" w:space="0" w:color="auto"/>
            <w:bottom w:val="none" w:sz="0" w:space="0" w:color="auto"/>
            <w:right w:val="none" w:sz="0" w:space="0" w:color="auto"/>
          </w:divBdr>
        </w:div>
        <w:div w:id="1357272510">
          <w:marLeft w:val="480"/>
          <w:marRight w:val="0"/>
          <w:marTop w:val="0"/>
          <w:marBottom w:val="0"/>
          <w:divBdr>
            <w:top w:val="none" w:sz="0" w:space="0" w:color="auto"/>
            <w:left w:val="none" w:sz="0" w:space="0" w:color="auto"/>
            <w:bottom w:val="none" w:sz="0" w:space="0" w:color="auto"/>
            <w:right w:val="none" w:sz="0" w:space="0" w:color="auto"/>
          </w:divBdr>
        </w:div>
        <w:div w:id="1992444698">
          <w:marLeft w:val="480"/>
          <w:marRight w:val="0"/>
          <w:marTop w:val="0"/>
          <w:marBottom w:val="0"/>
          <w:divBdr>
            <w:top w:val="none" w:sz="0" w:space="0" w:color="auto"/>
            <w:left w:val="none" w:sz="0" w:space="0" w:color="auto"/>
            <w:bottom w:val="none" w:sz="0" w:space="0" w:color="auto"/>
            <w:right w:val="none" w:sz="0" w:space="0" w:color="auto"/>
          </w:divBdr>
        </w:div>
        <w:div w:id="1128739426">
          <w:marLeft w:val="480"/>
          <w:marRight w:val="0"/>
          <w:marTop w:val="0"/>
          <w:marBottom w:val="0"/>
          <w:divBdr>
            <w:top w:val="none" w:sz="0" w:space="0" w:color="auto"/>
            <w:left w:val="none" w:sz="0" w:space="0" w:color="auto"/>
            <w:bottom w:val="none" w:sz="0" w:space="0" w:color="auto"/>
            <w:right w:val="none" w:sz="0" w:space="0" w:color="auto"/>
          </w:divBdr>
        </w:div>
        <w:div w:id="1677414517">
          <w:marLeft w:val="480"/>
          <w:marRight w:val="0"/>
          <w:marTop w:val="0"/>
          <w:marBottom w:val="0"/>
          <w:divBdr>
            <w:top w:val="none" w:sz="0" w:space="0" w:color="auto"/>
            <w:left w:val="none" w:sz="0" w:space="0" w:color="auto"/>
            <w:bottom w:val="none" w:sz="0" w:space="0" w:color="auto"/>
            <w:right w:val="none" w:sz="0" w:space="0" w:color="auto"/>
          </w:divBdr>
        </w:div>
        <w:div w:id="1132745746">
          <w:marLeft w:val="480"/>
          <w:marRight w:val="0"/>
          <w:marTop w:val="0"/>
          <w:marBottom w:val="0"/>
          <w:divBdr>
            <w:top w:val="none" w:sz="0" w:space="0" w:color="auto"/>
            <w:left w:val="none" w:sz="0" w:space="0" w:color="auto"/>
            <w:bottom w:val="none" w:sz="0" w:space="0" w:color="auto"/>
            <w:right w:val="none" w:sz="0" w:space="0" w:color="auto"/>
          </w:divBdr>
        </w:div>
        <w:div w:id="1705519547">
          <w:marLeft w:val="480"/>
          <w:marRight w:val="0"/>
          <w:marTop w:val="0"/>
          <w:marBottom w:val="0"/>
          <w:divBdr>
            <w:top w:val="none" w:sz="0" w:space="0" w:color="auto"/>
            <w:left w:val="none" w:sz="0" w:space="0" w:color="auto"/>
            <w:bottom w:val="none" w:sz="0" w:space="0" w:color="auto"/>
            <w:right w:val="none" w:sz="0" w:space="0" w:color="auto"/>
          </w:divBdr>
        </w:div>
        <w:div w:id="252397710">
          <w:marLeft w:val="480"/>
          <w:marRight w:val="0"/>
          <w:marTop w:val="0"/>
          <w:marBottom w:val="0"/>
          <w:divBdr>
            <w:top w:val="none" w:sz="0" w:space="0" w:color="auto"/>
            <w:left w:val="none" w:sz="0" w:space="0" w:color="auto"/>
            <w:bottom w:val="none" w:sz="0" w:space="0" w:color="auto"/>
            <w:right w:val="none" w:sz="0" w:space="0" w:color="auto"/>
          </w:divBdr>
        </w:div>
        <w:div w:id="247349308">
          <w:marLeft w:val="480"/>
          <w:marRight w:val="0"/>
          <w:marTop w:val="0"/>
          <w:marBottom w:val="0"/>
          <w:divBdr>
            <w:top w:val="none" w:sz="0" w:space="0" w:color="auto"/>
            <w:left w:val="none" w:sz="0" w:space="0" w:color="auto"/>
            <w:bottom w:val="none" w:sz="0" w:space="0" w:color="auto"/>
            <w:right w:val="none" w:sz="0" w:space="0" w:color="auto"/>
          </w:divBdr>
        </w:div>
      </w:divsChild>
    </w:div>
    <w:div w:id="1715544200">
      <w:bodyDiv w:val="1"/>
      <w:marLeft w:val="0"/>
      <w:marRight w:val="0"/>
      <w:marTop w:val="0"/>
      <w:marBottom w:val="0"/>
      <w:divBdr>
        <w:top w:val="none" w:sz="0" w:space="0" w:color="auto"/>
        <w:left w:val="none" w:sz="0" w:space="0" w:color="auto"/>
        <w:bottom w:val="none" w:sz="0" w:space="0" w:color="auto"/>
        <w:right w:val="none" w:sz="0" w:space="0" w:color="auto"/>
      </w:divBdr>
    </w:div>
    <w:div w:id="1738436611">
      <w:bodyDiv w:val="1"/>
      <w:marLeft w:val="0"/>
      <w:marRight w:val="0"/>
      <w:marTop w:val="0"/>
      <w:marBottom w:val="0"/>
      <w:divBdr>
        <w:top w:val="none" w:sz="0" w:space="0" w:color="auto"/>
        <w:left w:val="none" w:sz="0" w:space="0" w:color="auto"/>
        <w:bottom w:val="none" w:sz="0" w:space="0" w:color="auto"/>
        <w:right w:val="none" w:sz="0" w:space="0" w:color="auto"/>
      </w:divBdr>
    </w:div>
    <w:div w:id="1760829647">
      <w:bodyDiv w:val="1"/>
      <w:marLeft w:val="0"/>
      <w:marRight w:val="0"/>
      <w:marTop w:val="0"/>
      <w:marBottom w:val="0"/>
      <w:divBdr>
        <w:top w:val="none" w:sz="0" w:space="0" w:color="auto"/>
        <w:left w:val="none" w:sz="0" w:space="0" w:color="auto"/>
        <w:bottom w:val="none" w:sz="0" w:space="0" w:color="auto"/>
        <w:right w:val="none" w:sz="0" w:space="0" w:color="auto"/>
      </w:divBdr>
    </w:div>
    <w:div w:id="1846094348">
      <w:bodyDiv w:val="1"/>
      <w:marLeft w:val="0"/>
      <w:marRight w:val="0"/>
      <w:marTop w:val="0"/>
      <w:marBottom w:val="0"/>
      <w:divBdr>
        <w:top w:val="none" w:sz="0" w:space="0" w:color="auto"/>
        <w:left w:val="none" w:sz="0" w:space="0" w:color="auto"/>
        <w:bottom w:val="none" w:sz="0" w:space="0" w:color="auto"/>
        <w:right w:val="none" w:sz="0" w:space="0" w:color="auto"/>
      </w:divBdr>
    </w:div>
    <w:div w:id="1880430784">
      <w:bodyDiv w:val="1"/>
      <w:marLeft w:val="0"/>
      <w:marRight w:val="0"/>
      <w:marTop w:val="0"/>
      <w:marBottom w:val="0"/>
      <w:divBdr>
        <w:top w:val="none" w:sz="0" w:space="0" w:color="auto"/>
        <w:left w:val="none" w:sz="0" w:space="0" w:color="auto"/>
        <w:bottom w:val="none" w:sz="0" w:space="0" w:color="auto"/>
        <w:right w:val="none" w:sz="0" w:space="0" w:color="auto"/>
      </w:divBdr>
      <w:divsChild>
        <w:div w:id="795294496">
          <w:marLeft w:val="480"/>
          <w:marRight w:val="0"/>
          <w:marTop w:val="0"/>
          <w:marBottom w:val="0"/>
          <w:divBdr>
            <w:top w:val="none" w:sz="0" w:space="0" w:color="auto"/>
            <w:left w:val="none" w:sz="0" w:space="0" w:color="auto"/>
            <w:bottom w:val="none" w:sz="0" w:space="0" w:color="auto"/>
            <w:right w:val="none" w:sz="0" w:space="0" w:color="auto"/>
          </w:divBdr>
        </w:div>
        <w:div w:id="1675256422">
          <w:marLeft w:val="480"/>
          <w:marRight w:val="0"/>
          <w:marTop w:val="0"/>
          <w:marBottom w:val="0"/>
          <w:divBdr>
            <w:top w:val="none" w:sz="0" w:space="0" w:color="auto"/>
            <w:left w:val="none" w:sz="0" w:space="0" w:color="auto"/>
            <w:bottom w:val="none" w:sz="0" w:space="0" w:color="auto"/>
            <w:right w:val="none" w:sz="0" w:space="0" w:color="auto"/>
          </w:divBdr>
        </w:div>
        <w:div w:id="405347910">
          <w:marLeft w:val="480"/>
          <w:marRight w:val="0"/>
          <w:marTop w:val="0"/>
          <w:marBottom w:val="0"/>
          <w:divBdr>
            <w:top w:val="none" w:sz="0" w:space="0" w:color="auto"/>
            <w:left w:val="none" w:sz="0" w:space="0" w:color="auto"/>
            <w:bottom w:val="none" w:sz="0" w:space="0" w:color="auto"/>
            <w:right w:val="none" w:sz="0" w:space="0" w:color="auto"/>
          </w:divBdr>
        </w:div>
      </w:divsChild>
    </w:div>
    <w:div w:id="1956979963">
      <w:bodyDiv w:val="1"/>
      <w:marLeft w:val="0"/>
      <w:marRight w:val="0"/>
      <w:marTop w:val="0"/>
      <w:marBottom w:val="0"/>
      <w:divBdr>
        <w:top w:val="none" w:sz="0" w:space="0" w:color="auto"/>
        <w:left w:val="none" w:sz="0" w:space="0" w:color="auto"/>
        <w:bottom w:val="none" w:sz="0" w:space="0" w:color="auto"/>
        <w:right w:val="none" w:sz="0" w:space="0" w:color="auto"/>
      </w:divBdr>
      <w:divsChild>
        <w:div w:id="626160571">
          <w:marLeft w:val="480"/>
          <w:marRight w:val="0"/>
          <w:marTop w:val="0"/>
          <w:marBottom w:val="0"/>
          <w:divBdr>
            <w:top w:val="none" w:sz="0" w:space="0" w:color="auto"/>
            <w:left w:val="none" w:sz="0" w:space="0" w:color="auto"/>
            <w:bottom w:val="none" w:sz="0" w:space="0" w:color="auto"/>
            <w:right w:val="none" w:sz="0" w:space="0" w:color="auto"/>
          </w:divBdr>
        </w:div>
        <w:div w:id="39330110">
          <w:marLeft w:val="480"/>
          <w:marRight w:val="0"/>
          <w:marTop w:val="0"/>
          <w:marBottom w:val="0"/>
          <w:divBdr>
            <w:top w:val="none" w:sz="0" w:space="0" w:color="auto"/>
            <w:left w:val="none" w:sz="0" w:space="0" w:color="auto"/>
            <w:bottom w:val="none" w:sz="0" w:space="0" w:color="auto"/>
            <w:right w:val="none" w:sz="0" w:space="0" w:color="auto"/>
          </w:divBdr>
        </w:div>
        <w:div w:id="1703286520">
          <w:marLeft w:val="480"/>
          <w:marRight w:val="0"/>
          <w:marTop w:val="0"/>
          <w:marBottom w:val="0"/>
          <w:divBdr>
            <w:top w:val="none" w:sz="0" w:space="0" w:color="auto"/>
            <w:left w:val="none" w:sz="0" w:space="0" w:color="auto"/>
            <w:bottom w:val="none" w:sz="0" w:space="0" w:color="auto"/>
            <w:right w:val="none" w:sz="0" w:space="0" w:color="auto"/>
          </w:divBdr>
        </w:div>
        <w:div w:id="1133595242">
          <w:marLeft w:val="480"/>
          <w:marRight w:val="0"/>
          <w:marTop w:val="0"/>
          <w:marBottom w:val="0"/>
          <w:divBdr>
            <w:top w:val="none" w:sz="0" w:space="0" w:color="auto"/>
            <w:left w:val="none" w:sz="0" w:space="0" w:color="auto"/>
            <w:bottom w:val="none" w:sz="0" w:space="0" w:color="auto"/>
            <w:right w:val="none" w:sz="0" w:space="0" w:color="auto"/>
          </w:divBdr>
        </w:div>
        <w:div w:id="1358462608">
          <w:marLeft w:val="480"/>
          <w:marRight w:val="0"/>
          <w:marTop w:val="0"/>
          <w:marBottom w:val="0"/>
          <w:divBdr>
            <w:top w:val="none" w:sz="0" w:space="0" w:color="auto"/>
            <w:left w:val="none" w:sz="0" w:space="0" w:color="auto"/>
            <w:bottom w:val="none" w:sz="0" w:space="0" w:color="auto"/>
            <w:right w:val="none" w:sz="0" w:space="0" w:color="auto"/>
          </w:divBdr>
        </w:div>
        <w:div w:id="363363951">
          <w:marLeft w:val="480"/>
          <w:marRight w:val="0"/>
          <w:marTop w:val="0"/>
          <w:marBottom w:val="0"/>
          <w:divBdr>
            <w:top w:val="none" w:sz="0" w:space="0" w:color="auto"/>
            <w:left w:val="none" w:sz="0" w:space="0" w:color="auto"/>
            <w:bottom w:val="none" w:sz="0" w:space="0" w:color="auto"/>
            <w:right w:val="none" w:sz="0" w:space="0" w:color="auto"/>
          </w:divBdr>
        </w:div>
        <w:div w:id="120466773">
          <w:marLeft w:val="480"/>
          <w:marRight w:val="0"/>
          <w:marTop w:val="0"/>
          <w:marBottom w:val="0"/>
          <w:divBdr>
            <w:top w:val="none" w:sz="0" w:space="0" w:color="auto"/>
            <w:left w:val="none" w:sz="0" w:space="0" w:color="auto"/>
            <w:bottom w:val="none" w:sz="0" w:space="0" w:color="auto"/>
            <w:right w:val="none" w:sz="0" w:space="0" w:color="auto"/>
          </w:divBdr>
        </w:div>
        <w:div w:id="1022390773">
          <w:marLeft w:val="480"/>
          <w:marRight w:val="0"/>
          <w:marTop w:val="0"/>
          <w:marBottom w:val="0"/>
          <w:divBdr>
            <w:top w:val="none" w:sz="0" w:space="0" w:color="auto"/>
            <w:left w:val="none" w:sz="0" w:space="0" w:color="auto"/>
            <w:bottom w:val="none" w:sz="0" w:space="0" w:color="auto"/>
            <w:right w:val="none" w:sz="0" w:space="0" w:color="auto"/>
          </w:divBdr>
        </w:div>
        <w:div w:id="1685545671">
          <w:marLeft w:val="480"/>
          <w:marRight w:val="0"/>
          <w:marTop w:val="0"/>
          <w:marBottom w:val="0"/>
          <w:divBdr>
            <w:top w:val="none" w:sz="0" w:space="0" w:color="auto"/>
            <w:left w:val="none" w:sz="0" w:space="0" w:color="auto"/>
            <w:bottom w:val="none" w:sz="0" w:space="0" w:color="auto"/>
            <w:right w:val="none" w:sz="0" w:space="0" w:color="auto"/>
          </w:divBdr>
        </w:div>
        <w:div w:id="517235029">
          <w:marLeft w:val="480"/>
          <w:marRight w:val="0"/>
          <w:marTop w:val="0"/>
          <w:marBottom w:val="0"/>
          <w:divBdr>
            <w:top w:val="none" w:sz="0" w:space="0" w:color="auto"/>
            <w:left w:val="none" w:sz="0" w:space="0" w:color="auto"/>
            <w:bottom w:val="none" w:sz="0" w:space="0" w:color="auto"/>
            <w:right w:val="none" w:sz="0" w:space="0" w:color="auto"/>
          </w:divBdr>
        </w:div>
        <w:div w:id="561789581">
          <w:marLeft w:val="480"/>
          <w:marRight w:val="0"/>
          <w:marTop w:val="0"/>
          <w:marBottom w:val="0"/>
          <w:divBdr>
            <w:top w:val="none" w:sz="0" w:space="0" w:color="auto"/>
            <w:left w:val="none" w:sz="0" w:space="0" w:color="auto"/>
            <w:bottom w:val="none" w:sz="0" w:space="0" w:color="auto"/>
            <w:right w:val="none" w:sz="0" w:space="0" w:color="auto"/>
          </w:divBdr>
        </w:div>
        <w:div w:id="1334869567">
          <w:marLeft w:val="480"/>
          <w:marRight w:val="0"/>
          <w:marTop w:val="0"/>
          <w:marBottom w:val="0"/>
          <w:divBdr>
            <w:top w:val="none" w:sz="0" w:space="0" w:color="auto"/>
            <w:left w:val="none" w:sz="0" w:space="0" w:color="auto"/>
            <w:bottom w:val="none" w:sz="0" w:space="0" w:color="auto"/>
            <w:right w:val="none" w:sz="0" w:space="0" w:color="auto"/>
          </w:divBdr>
        </w:div>
      </w:divsChild>
    </w:div>
    <w:div w:id="1981961384">
      <w:bodyDiv w:val="1"/>
      <w:marLeft w:val="0"/>
      <w:marRight w:val="0"/>
      <w:marTop w:val="0"/>
      <w:marBottom w:val="0"/>
      <w:divBdr>
        <w:top w:val="none" w:sz="0" w:space="0" w:color="auto"/>
        <w:left w:val="none" w:sz="0" w:space="0" w:color="auto"/>
        <w:bottom w:val="none" w:sz="0" w:space="0" w:color="auto"/>
        <w:right w:val="none" w:sz="0" w:space="0" w:color="auto"/>
      </w:divBdr>
      <w:divsChild>
        <w:div w:id="1314528617">
          <w:marLeft w:val="480"/>
          <w:marRight w:val="0"/>
          <w:marTop w:val="0"/>
          <w:marBottom w:val="0"/>
          <w:divBdr>
            <w:top w:val="none" w:sz="0" w:space="0" w:color="auto"/>
            <w:left w:val="none" w:sz="0" w:space="0" w:color="auto"/>
            <w:bottom w:val="none" w:sz="0" w:space="0" w:color="auto"/>
            <w:right w:val="none" w:sz="0" w:space="0" w:color="auto"/>
          </w:divBdr>
        </w:div>
        <w:div w:id="1416054035">
          <w:marLeft w:val="480"/>
          <w:marRight w:val="0"/>
          <w:marTop w:val="0"/>
          <w:marBottom w:val="0"/>
          <w:divBdr>
            <w:top w:val="none" w:sz="0" w:space="0" w:color="auto"/>
            <w:left w:val="none" w:sz="0" w:space="0" w:color="auto"/>
            <w:bottom w:val="none" w:sz="0" w:space="0" w:color="auto"/>
            <w:right w:val="none" w:sz="0" w:space="0" w:color="auto"/>
          </w:divBdr>
        </w:div>
        <w:div w:id="41907839">
          <w:marLeft w:val="480"/>
          <w:marRight w:val="0"/>
          <w:marTop w:val="0"/>
          <w:marBottom w:val="0"/>
          <w:divBdr>
            <w:top w:val="none" w:sz="0" w:space="0" w:color="auto"/>
            <w:left w:val="none" w:sz="0" w:space="0" w:color="auto"/>
            <w:bottom w:val="none" w:sz="0" w:space="0" w:color="auto"/>
            <w:right w:val="none" w:sz="0" w:space="0" w:color="auto"/>
          </w:divBdr>
        </w:div>
        <w:div w:id="583148658">
          <w:marLeft w:val="480"/>
          <w:marRight w:val="0"/>
          <w:marTop w:val="0"/>
          <w:marBottom w:val="0"/>
          <w:divBdr>
            <w:top w:val="none" w:sz="0" w:space="0" w:color="auto"/>
            <w:left w:val="none" w:sz="0" w:space="0" w:color="auto"/>
            <w:bottom w:val="none" w:sz="0" w:space="0" w:color="auto"/>
            <w:right w:val="none" w:sz="0" w:space="0" w:color="auto"/>
          </w:divBdr>
        </w:div>
        <w:div w:id="954218461">
          <w:marLeft w:val="480"/>
          <w:marRight w:val="0"/>
          <w:marTop w:val="0"/>
          <w:marBottom w:val="0"/>
          <w:divBdr>
            <w:top w:val="none" w:sz="0" w:space="0" w:color="auto"/>
            <w:left w:val="none" w:sz="0" w:space="0" w:color="auto"/>
            <w:bottom w:val="none" w:sz="0" w:space="0" w:color="auto"/>
            <w:right w:val="none" w:sz="0" w:space="0" w:color="auto"/>
          </w:divBdr>
        </w:div>
        <w:div w:id="686100457">
          <w:marLeft w:val="480"/>
          <w:marRight w:val="0"/>
          <w:marTop w:val="0"/>
          <w:marBottom w:val="0"/>
          <w:divBdr>
            <w:top w:val="none" w:sz="0" w:space="0" w:color="auto"/>
            <w:left w:val="none" w:sz="0" w:space="0" w:color="auto"/>
            <w:bottom w:val="none" w:sz="0" w:space="0" w:color="auto"/>
            <w:right w:val="none" w:sz="0" w:space="0" w:color="auto"/>
          </w:divBdr>
        </w:div>
      </w:divsChild>
    </w:div>
    <w:div w:id="2096700689">
      <w:bodyDiv w:val="1"/>
      <w:marLeft w:val="0"/>
      <w:marRight w:val="0"/>
      <w:marTop w:val="0"/>
      <w:marBottom w:val="0"/>
      <w:divBdr>
        <w:top w:val="none" w:sz="0" w:space="0" w:color="auto"/>
        <w:left w:val="none" w:sz="0" w:space="0" w:color="auto"/>
        <w:bottom w:val="none" w:sz="0" w:space="0" w:color="auto"/>
        <w:right w:val="none" w:sz="0" w:space="0" w:color="auto"/>
      </w:divBdr>
      <w:divsChild>
        <w:div w:id="491066488">
          <w:marLeft w:val="480"/>
          <w:marRight w:val="0"/>
          <w:marTop w:val="0"/>
          <w:marBottom w:val="0"/>
          <w:divBdr>
            <w:top w:val="none" w:sz="0" w:space="0" w:color="auto"/>
            <w:left w:val="none" w:sz="0" w:space="0" w:color="auto"/>
            <w:bottom w:val="none" w:sz="0" w:space="0" w:color="auto"/>
            <w:right w:val="none" w:sz="0" w:space="0" w:color="auto"/>
          </w:divBdr>
        </w:div>
        <w:div w:id="1060976083">
          <w:marLeft w:val="480"/>
          <w:marRight w:val="0"/>
          <w:marTop w:val="0"/>
          <w:marBottom w:val="0"/>
          <w:divBdr>
            <w:top w:val="none" w:sz="0" w:space="0" w:color="auto"/>
            <w:left w:val="none" w:sz="0" w:space="0" w:color="auto"/>
            <w:bottom w:val="none" w:sz="0" w:space="0" w:color="auto"/>
            <w:right w:val="none" w:sz="0" w:space="0" w:color="auto"/>
          </w:divBdr>
        </w:div>
        <w:div w:id="1938563939">
          <w:marLeft w:val="480"/>
          <w:marRight w:val="0"/>
          <w:marTop w:val="0"/>
          <w:marBottom w:val="0"/>
          <w:divBdr>
            <w:top w:val="none" w:sz="0" w:space="0" w:color="auto"/>
            <w:left w:val="none" w:sz="0" w:space="0" w:color="auto"/>
            <w:bottom w:val="none" w:sz="0" w:space="0" w:color="auto"/>
            <w:right w:val="none" w:sz="0" w:space="0" w:color="auto"/>
          </w:divBdr>
        </w:div>
        <w:div w:id="488251242">
          <w:marLeft w:val="480"/>
          <w:marRight w:val="0"/>
          <w:marTop w:val="0"/>
          <w:marBottom w:val="0"/>
          <w:divBdr>
            <w:top w:val="none" w:sz="0" w:space="0" w:color="auto"/>
            <w:left w:val="none" w:sz="0" w:space="0" w:color="auto"/>
            <w:bottom w:val="none" w:sz="0" w:space="0" w:color="auto"/>
            <w:right w:val="none" w:sz="0" w:space="0" w:color="auto"/>
          </w:divBdr>
        </w:div>
        <w:div w:id="1120219345">
          <w:marLeft w:val="480"/>
          <w:marRight w:val="0"/>
          <w:marTop w:val="0"/>
          <w:marBottom w:val="0"/>
          <w:divBdr>
            <w:top w:val="none" w:sz="0" w:space="0" w:color="auto"/>
            <w:left w:val="none" w:sz="0" w:space="0" w:color="auto"/>
            <w:bottom w:val="none" w:sz="0" w:space="0" w:color="auto"/>
            <w:right w:val="none" w:sz="0" w:space="0" w:color="auto"/>
          </w:divBdr>
        </w:div>
        <w:div w:id="1206408370">
          <w:marLeft w:val="480"/>
          <w:marRight w:val="0"/>
          <w:marTop w:val="0"/>
          <w:marBottom w:val="0"/>
          <w:divBdr>
            <w:top w:val="none" w:sz="0" w:space="0" w:color="auto"/>
            <w:left w:val="none" w:sz="0" w:space="0" w:color="auto"/>
            <w:bottom w:val="none" w:sz="0" w:space="0" w:color="auto"/>
            <w:right w:val="none" w:sz="0" w:space="0" w:color="auto"/>
          </w:divBdr>
        </w:div>
        <w:div w:id="1415469273">
          <w:marLeft w:val="480"/>
          <w:marRight w:val="0"/>
          <w:marTop w:val="0"/>
          <w:marBottom w:val="0"/>
          <w:divBdr>
            <w:top w:val="none" w:sz="0" w:space="0" w:color="auto"/>
            <w:left w:val="none" w:sz="0" w:space="0" w:color="auto"/>
            <w:bottom w:val="none" w:sz="0" w:space="0" w:color="auto"/>
            <w:right w:val="none" w:sz="0" w:space="0" w:color="auto"/>
          </w:divBdr>
        </w:div>
        <w:div w:id="516118137">
          <w:marLeft w:val="480"/>
          <w:marRight w:val="0"/>
          <w:marTop w:val="0"/>
          <w:marBottom w:val="0"/>
          <w:divBdr>
            <w:top w:val="none" w:sz="0" w:space="0" w:color="auto"/>
            <w:left w:val="none" w:sz="0" w:space="0" w:color="auto"/>
            <w:bottom w:val="none" w:sz="0" w:space="0" w:color="auto"/>
            <w:right w:val="none" w:sz="0" w:space="0" w:color="auto"/>
          </w:divBdr>
        </w:div>
        <w:div w:id="1966618044">
          <w:marLeft w:val="480"/>
          <w:marRight w:val="0"/>
          <w:marTop w:val="0"/>
          <w:marBottom w:val="0"/>
          <w:divBdr>
            <w:top w:val="none" w:sz="0" w:space="0" w:color="auto"/>
            <w:left w:val="none" w:sz="0" w:space="0" w:color="auto"/>
            <w:bottom w:val="none" w:sz="0" w:space="0" w:color="auto"/>
            <w:right w:val="none" w:sz="0" w:space="0" w:color="auto"/>
          </w:divBdr>
        </w:div>
        <w:div w:id="68043664">
          <w:marLeft w:val="480"/>
          <w:marRight w:val="0"/>
          <w:marTop w:val="0"/>
          <w:marBottom w:val="0"/>
          <w:divBdr>
            <w:top w:val="none" w:sz="0" w:space="0" w:color="auto"/>
            <w:left w:val="none" w:sz="0" w:space="0" w:color="auto"/>
            <w:bottom w:val="none" w:sz="0" w:space="0" w:color="auto"/>
            <w:right w:val="none" w:sz="0" w:space="0" w:color="auto"/>
          </w:divBdr>
        </w:div>
        <w:div w:id="2091854801">
          <w:marLeft w:val="480"/>
          <w:marRight w:val="0"/>
          <w:marTop w:val="0"/>
          <w:marBottom w:val="0"/>
          <w:divBdr>
            <w:top w:val="none" w:sz="0" w:space="0" w:color="auto"/>
            <w:left w:val="none" w:sz="0" w:space="0" w:color="auto"/>
            <w:bottom w:val="none" w:sz="0" w:space="0" w:color="auto"/>
            <w:right w:val="none" w:sz="0" w:space="0" w:color="auto"/>
          </w:divBdr>
        </w:div>
        <w:div w:id="2024241640">
          <w:marLeft w:val="480"/>
          <w:marRight w:val="0"/>
          <w:marTop w:val="0"/>
          <w:marBottom w:val="0"/>
          <w:divBdr>
            <w:top w:val="none" w:sz="0" w:space="0" w:color="auto"/>
            <w:left w:val="none" w:sz="0" w:space="0" w:color="auto"/>
            <w:bottom w:val="none" w:sz="0" w:space="0" w:color="auto"/>
            <w:right w:val="none" w:sz="0" w:space="0" w:color="auto"/>
          </w:divBdr>
        </w:div>
        <w:div w:id="1558858194">
          <w:marLeft w:val="480"/>
          <w:marRight w:val="0"/>
          <w:marTop w:val="0"/>
          <w:marBottom w:val="0"/>
          <w:divBdr>
            <w:top w:val="none" w:sz="0" w:space="0" w:color="auto"/>
            <w:left w:val="none" w:sz="0" w:space="0" w:color="auto"/>
            <w:bottom w:val="none" w:sz="0" w:space="0" w:color="auto"/>
            <w:right w:val="none" w:sz="0" w:space="0" w:color="auto"/>
          </w:divBdr>
        </w:div>
        <w:div w:id="319964100">
          <w:marLeft w:val="480"/>
          <w:marRight w:val="0"/>
          <w:marTop w:val="0"/>
          <w:marBottom w:val="0"/>
          <w:divBdr>
            <w:top w:val="none" w:sz="0" w:space="0" w:color="auto"/>
            <w:left w:val="none" w:sz="0" w:space="0" w:color="auto"/>
            <w:bottom w:val="none" w:sz="0" w:space="0" w:color="auto"/>
            <w:right w:val="none" w:sz="0" w:space="0" w:color="auto"/>
          </w:divBdr>
        </w:div>
        <w:div w:id="1313484406">
          <w:marLeft w:val="480"/>
          <w:marRight w:val="0"/>
          <w:marTop w:val="0"/>
          <w:marBottom w:val="0"/>
          <w:divBdr>
            <w:top w:val="none" w:sz="0" w:space="0" w:color="auto"/>
            <w:left w:val="none" w:sz="0" w:space="0" w:color="auto"/>
            <w:bottom w:val="none" w:sz="0" w:space="0" w:color="auto"/>
            <w:right w:val="none" w:sz="0" w:space="0" w:color="auto"/>
          </w:divBdr>
        </w:div>
        <w:div w:id="182011608">
          <w:marLeft w:val="480"/>
          <w:marRight w:val="0"/>
          <w:marTop w:val="0"/>
          <w:marBottom w:val="0"/>
          <w:divBdr>
            <w:top w:val="none" w:sz="0" w:space="0" w:color="auto"/>
            <w:left w:val="none" w:sz="0" w:space="0" w:color="auto"/>
            <w:bottom w:val="none" w:sz="0" w:space="0" w:color="auto"/>
            <w:right w:val="none" w:sz="0" w:space="0" w:color="auto"/>
          </w:divBdr>
        </w:div>
        <w:div w:id="1852377145">
          <w:marLeft w:val="480"/>
          <w:marRight w:val="0"/>
          <w:marTop w:val="0"/>
          <w:marBottom w:val="0"/>
          <w:divBdr>
            <w:top w:val="none" w:sz="0" w:space="0" w:color="auto"/>
            <w:left w:val="none" w:sz="0" w:space="0" w:color="auto"/>
            <w:bottom w:val="none" w:sz="0" w:space="0" w:color="auto"/>
            <w:right w:val="none" w:sz="0" w:space="0" w:color="auto"/>
          </w:divBdr>
        </w:div>
        <w:div w:id="1848252055">
          <w:marLeft w:val="480"/>
          <w:marRight w:val="0"/>
          <w:marTop w:val="0"/>
          <w:marBottom w:val="0"/>
          <w:divBdr>
            <w:top w:val="none" w:sz="0" w:space="0" w:color="auto"/>
            <w:left w:val="none" w:sz="0" w:space="0" w:color="auto"/>
            <w:bottom w:val="none" w:sz="0" w:space="0" w:color="auto"/>
            <w:right w:val="none" w:sz="0" w:space="0" w:color="auto"/>
          </w:divBdr>
        </w:div>
        <w:div w:id="547305002">
          <w:marLeft w:val="480"/>
          <w:marRight w:val="0"/>
          <w:marTop w:val="0"/>
          <w:marBottom w:val="0"/>
          <w:divBdr>
            <w:top w:val="none" w:sz="0" w:space="0" w:color="auto"/>
            <w:left w:val="none" w:sz="0" w:space="0" w:color="auto"/>
            <w:bottom w:val="none" w:sz="0" w:space="0" w:color="auto"/>
            <w:right w:val="none" w:sz="0" w:space="0" w:color="auto"/>
          </w:divBdr>
        </w:div>
        <w:div w:id="207492305">
          <w:marLeft w:val="480"/>
          <w:marRight w:val="0"/>
          <w:marTop w:val="0"/>
          <w:marBottom w:val="0"/>
          <w:divBdr>
            <w:top w:val="none" w:sz="0" w:space="0" w:color="auto"/>
            <w:left w:val="none" w:sz="0" w:space="0" w:color="auto"/>
            <w:bottom w:val="none" w:sz="0" w:space="0" w:color="auto"/>
            <w:right w:val="none" w:sz="0" w:space="0" w:color="auto"/>
          </w:divBdr>
        </w:div>
        <w:div w:id="365984646">
          <w:marLeft w:val="480"/>
          <w:marRight w:val="0"/>
          <w:marTop w:val="0"/>
          <w:marBottom w:val="0"/>
          <w:divBdr>
            <w:top w:val="none" w:sz="0" w:space="0" w:color="auto"/>
            <w:left w:val="none" w:sz="0" w:space="0" w:color="auto"/>
            <w:bottom w:val="none" w:sz="0" w:space="0" w:color="auto"/>
            <w:right w:val="none" w:sz="0" w:space="0" w:color="auto"/>
          </w:divBdr>
        </w:div>
      </w:divsChild>
    </w:div>
    <w:div w:id="2145156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52265C4DA640EB9646784E3599BEE9"/>
        <w:category>
          <w:name w:val="一般"/>
          <w:gallery w:val="placeholder"/>
        </w:category>
        <w:types>
          <w:type w:val="bbPlcHdr"/>
        </w:types>
        <w:behaviors>
          <w:behavior w:val="content"/>
        </w:behaviors>
        <w:guid w:val="{0A51B10A-8823-44C4-AD7E-F14533FB7728}"/>
      </w:docPartPr>
      <w:docPartBody>
        <w:p w:rsidR="000A232F" w:rsidRDefault="00624F46" w:rsidP="00624F46">
          <w:pPr>
            <w:pStyle w:val="8852265C4DA640EB9646784E3599BEE9"/>
          </w:pPr>
          <w:r w:rsidRPr="0010325A">
            <w:rPr>
              <w:rStyle w:val="a3"/>
              <w:rFonts w:hint="eastAsia"/>
            </w:rPr>
            <w:t>按一下或點選這裡以輸入文字。</w:t>
          </w:r>
        </w:p>
      </w:docPartBody>
    </w:docPart>
    <w:docPart>
      <w:docPartPr>
        <w:name w:val="DefaultPlaceholder_-1854013440"/>
        <w:category>
          <w:name w:val="一般"/>
          <w:gallery w:val="placeholder"/>
        </w:category>
        <w:types>
          <w:type w:val="bbPlcHdr"/>
        </w:types>
        <w:behaviors>
          <w:behavior w:val="content"/>
        </w:behaviors>
        <w:guid w:val="{527BA71D-F8E3-48A8-80CE-24D51DBEC90C}"/>
      </w:docPartPr>
      <w:docPartBody>
        <w:p w:rsidR="000A232F" w:rsidRDefault="00624F46">
          <w:r w:rsidRPr="0015763E">
            <w:rPr>
              <w:rStyle w:val="a3"/>
              <w:rFonts w:hint="eastAsia"/>
            </w:rPr>
            <w:t>按一下或點選這裡以輸入文字。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NewRomanPSMT">
    <w:altName w:val="Klee One"/>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F46"/>
    <w:rsid w:val="000A232F"/>
    <w:rsid w:val="0017549A"/>
    <w:rsid w:val="00433B45"/>
    <w:rsid w:val="00624F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24F46"/>
    <w:rPr>
      <w:color w:val="808080"/>
    </w:rPr>
  </w:style>
  <w:style w:type="paragraph" w:customStyle="1" w:styleId="8852265C4DA640EB9646784E3599BEE9">
    <w:name w:val="8852265C4DA640EB9646784E3599BEE9"/>
    <w:rsid w:val="00624F46"/>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607111-0655-485E-B49D-DCBC8B4698CF}">
  <we:reference id="wa104382081" version="1.55.1.0" store="zh-TW" storeType="OMEX"/>
  <we:alternateReferences>
    <we:reference id="wa104382081" version="1.55.1.0" store="zh-TW" storeType="OMEX"/>
  </we:alternateReferences>
  <we:properties>
    <we:property name="MENDELEY_CITATIONS" value="[{&quot;citationID&quot;:&quot;MENDELEY_CITATION_44f3ae13-d110-4692-9bca-52a695ed1068&quot;,&quot;properties&quot;:{&quot;noteIndex&quot;:0},&quot;isEdited&quot;:false,&quot;manualOverride&quot;:{&quot;isManuallyOverridden&quot;:false,&quot;citeprocText&quot;:&quot;(Vițelar, 2019)&quot;,&quot;manualOverrideText&quot;:&quot;&quot;},&quot;citationTag&quot;:&quot;MENDELEY_CITATION_v3_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&quot;,&quot;citationItems&quot;:[{&quot;id&quot;:&quot;ae75b7eb-f0ee-38ba-8d6a-5f93bb46dec6&quot;,&quot;itemData&quot;:{&quot;type&quot;:&quot;article-journal&quot;,&quot;id&quot;:&quot;ae75b7eb-f0ee-38ba-8d6a-5f93bb46dec6&quot;,&quot;title&quot;:&quot;Like me: Generation Z and the use of social media for personal branding&quot;,&quot;author&quot;:[{&quot;family&quot;:&quot;Vițelar&quot;,&quot;given&quot;:&quot;Alexandra&quot;,&quot;parse-names&quot;:false,&quot;dropping-particle&quot;:&quot;&quot;,&quot;non-dropping-particle&quot;:&quot;&quot;}],&quot;container-title&quot;:&quot;Management Dynamics in the Knowledge Economy&quot;,&quot;issued&quot;:{&quot;date-parts&quot;:[[2019]]},&quot;page&quot;:&quot;257-268&quot;,&quot;issue&quot;:&quot;2&quot;,&quot;volume&quot;:&quot;7&quot;,&quot;container-title-short&quot;:&quot;&quot;},&quot;isTemporary&quot;:false}]},{&quot;citationID&quot;:&quot;MENDELEY_CITATION_e1c9fe0b-db03-48e3-a2ed-7de34c083c8f&quot;,&quot;properties&quot;:{&quot;noteIndex&quot;:0},&quot;isEdited&quot;:false,&quot;manualOverride&quot;:{&quot;isManuallyOverridden&quot;:false,&quot;citeprocText&quot;:&quot;(Medical Council of Hong Kong, 2022)&quot;,&quot;manualOverrideText&quot;:&quot;&quot;},&quot;citationTag&quot;:&quot;MENDELEY_CITATION_v3_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&quot;,&quot;citationItems&quot;:[{&quot;id&quot;:&quot;46e8653d-c163-35b2-b6f4-3bc312b6fcaa&quot;,&quot;itemData&quot;:{&quot;type&quot;:&quot;article&quot;,&quot;id&quot;:&quot;46e8653d-c163-35b2-b6f4-3bc312b6fcaa&quot;,&quot;title&quot;:&quot;CODE OF PROFESSIONAL CONDUCT FOR THE GUIDANCE OF REGISTERED MEDICAL PRACTITIONERS MEDICAL COUNCIL OF HONG KONG&quot;,&quot;author&quot;:[{&quot;family&quot;:&quot;Medical Council of Hong Kong&quot;,&quot;given&quot;:&quot;&quot;,&quot;parse-names&quot;:false,&quot;dropping-particle&quot;:&quot;&quot;,&quot;non-dropping-particle&quot;:&quot;&quot;}],&quot;container-title&quot;:&quot;Medical Council of Hong Kong&quot;,&quot;URL&quot;:&quot;www.mchk.org.hk&quot;,&quot;issued&quot;:{&quot;date-parts&quot;:[[2022]]},&quot;container-title-short&quot;:&quot;&quot;},&quot;isTemporary&quot;:false}]},{&quot;citationID&quot;:&quot;MENDELEY_CITATION_b19124b5-5b18-49a5-86bf-487eb2fd9041&quot;,&quot;properties&quot;:{&quot;noteIndex&quot;:0},&quot;isEdited&quot;:false,&quot;manualOverride&quot;:{&quot;isManuallyOverridden&quot;:true,&quot;citeprocText&quot;:&quot;(Marshal et al., 2021)&quot;,&quot;manualOverrideText&quot;:&quot;(Marshal et al. (2021)&quot;},&quot;citationTag&quot;:&quot;MENDELEY_CITATION_v3_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&quot;,&quot;citationItems&quot;:[{&quot;id&quot;:&quot;3f74c361-1c5b-3c53-ae01-2353baeb6596&quot;,&quot;itemData&quot;:{&quot;type&quot;:&quot;article-journal&quot;,&quot;id&quot;:&quot;3f74c361-1c5b-3c53-ae01-2353baeb6596&quot;,&quot;title&quot;:&quot;Doctors can't be doctors all of the time': A qualitative study of how general practitioners and medical students negotiate public-professional and private-personal realms using social media&quot;,&quot;author&quot;:[{&quot;family&quot;:&quot;Marshal&quot;,&quot;given&quot;:&quot;Megan&quot;,&quot;parse-names&quot;:false,&quot;dropping-particle&quot;:&quot;&quot;,&quot;non-dropping-particle&quot;:&quot;&quot;},{&quot;family&quot;:&quot;Niranjan&quot;,&quot;given&quot;:&quot;Vikram&quot;,&quot;parse-names&quot;:false,&quot;dropping-particle&quot;:&quot;&quot;,&quot;non-dropping-particle&quot;:&quot;&quot;},{&quot;family&quot;:&quot;Spain&quot;,&quot;given&quot;:&quot;Eimear&quot;,&quot;parse-names&quot;:false,&quot;dropping-particle&quot;:&quot;&quot;,&quot;non-dropping-particle&quot;:&quot;&quot;},{&quot;family&quot;:&quot;Macdonagh&quot;,&quot;given&quot;:&quot;Joe&quot;,&quot;parse-names&quot;:false,&quot;dropping-particle&quot;:&quot;&quot;,&quot;non-dropping-particle&quot;:&quot;&quot;},{&quot;family&quot;:&quot;O'Doherty&quot;,&quot;given&quot;:&quot;Jane&quot;,&quot;parse-names&quot;:false,&quot;dropping-particle&quot;:&quot;&quot;,&quot;non-dropping-particle&quot;:&quot;&quot;},{&quot;family&quot;:&quot;O'Connor&quot;,&quot;given&quot;:&quot;Raymond&quot;,&quot;parse-names&quot;:false,&quot;dropping-particle&quot;:&quot;&quot;,&quot;non-dropping-particle&quot;:&quot;&quot;},{&quot;family&quot;:&quot;O'Regan&quot;,&quot;given&quot;:&quot;Andrew&quot;,&quot;parse-names&quot;:false,&quot;dropping-particle&quot;:&quot;&quot;,&quot;non-dropping-particle&quot;:&quot;&quot;}],&quot;container-title&quot;:&quot;BMJ Open&quot;,&quot;container-title-short&quot;:&quot;BMJ Open&quot;,&quot;DOI&quot;:&quot;10.1136/bmjopen-2020-047991&quot;,&quot;ISSN&quot;:&quot;20446055&quot;,&quot;PMID&quot;:&quot;34667001&quot;,&quot;issued&quot;:{&quot;date-parts&quot;:[[2021,10,19]]},&quot;abstract&quot;:&quot;Objective The objective of this study is to explore the experiences and perspectives of general practitioners' and medical students' use of, and behaviour on, social media and to understand how they negotiate threats to professional and personal life on social media. Design A two-phase qualitative design was used, consisting of semistructured interviews and follow-up vignettes, where participants were asked to respond to vignettes that involved varying degrees of unprofessional behaviour. Data were analysed using template analysis. Setting and participants Participants were general practitioner tutors and third year medical students who had just completed placement on the University of Limerick longitudinal integrated clerkship. Five students and three general practitioners affiliated with the medical school were invited to participate in one-to-one interviews. Results Three overarching themes, each containing subthemes were reported. ' Staying in contact and up to date' outlines how social media platforms provide useful resources and illustrates the potential risks of social media. ' Online persona' considers how social media has contributed to changing the nature of interpersonal relationships. ' Towards standards and safety' raises the matter of how to protect patients, doctors and the medical profession. Conclusion Guidance is required for students and medical practitioners on how to establish reasonable boundaries between their personal and professional presence on social media and in their private life so that poorly judged use of social media does not negatively affect career prospects and professional efficacy.&quot;,&quot;publisher&quot;:&quot;BMJ Publishing Group&quot;,&quot;issue&quot;:&quot;10&quot;,&quot;volume&quot;:&quot;11&quot;},&quot;isTemporary&quot;:false}]},{&quot;citationID&quot;:&quot;MENDELEY_CITATION_c221702f-d5da-4f04-9d98-58cd12004344&quot;,&quot;properties&quot;:{&quot;noteIndex&quot;:0},&quot;isEdited&quot;:false,&quot;manualOverride&quot;:{&quot;isManuallyOverridden&quot;:false,&quot;citeprocText&quot;:&quot;(Health Bureau HKSAR, 2023)&quot;,&quot;manualOverrideText&quot;:&quot;&quot;},&quot;citationTag&quot;:&quot;MENDELEY_CITATION_v3_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&quot;,&quot;citationItems&quot;:[{&quot;id&quot;:&quot;63c01fcd-361b-3aff-95bc-f45a1a28ac8d&quot;,&quot;itemData&quot;:{&quot;type&quot;:&quot;article-journal&quot;,&quot;id&quot;:&quot;63c01fcd-361b-3aff-95bc-f45a1a28ac8d&quot;,&quot;title&quot;:&quot;The Healthcare Challenges in Hong Kong&quot;,&quot;groupId&quot;:&quot;0c260ddb-3037-3698-8205-45c69e75b880&quot;,&quot;author&quot;:[{&quot;family&quot;:&quot;Health Bureau HKSAR&quot;,&quot;given&quot;:&quot;&quot;,&quot;parse-names&quot;:false,&quot;dropping-particle&quot;:&quot;&quot;,&quot;non-dropping-particle&quot;:&quot;&quot;}],&quot;container-title&quot;:&quot;Primary Healthcare Blueprint&quot;,&quot;issued&quot;:{&quot;date-parts&quot;:[[2023]]},&quot;page&quot;:&quot;11-18&quot;,&quot;container-title-short&quot;:&quot;&quot;},&quot;isTemporary&quot;:false}]},{&quot;citationID&quot;:&quot;MENDELEY_CITATION_3a580531-970b-4e91-8d44-64ae35b2ef94&quot;,&quot;properties&quot;:{&quot;noteIndex&quot;:0},&quot;isEdited&quot;:false,&quot;manualOverride&quot;:{&quot;isManuallyOverridden&quot;:false,&quot;citeprocText&quot;:&quot;(Department of Health HKSAR, 2022)&quot;,&quot;manualOverrideText&quot;:&quot;&quot;},&quot;citationTag&quot;:&quot;MENDELEY_CITATION_v3_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&quot;,&quot;citationItems&quot;:[{&quot;id&quot;:&quot;7c0e672a-ebb6-39fa-ae2f-f3b5e0563a7d&quot;,&quot;itemData&quot;:{&quot;type&quot;:&quot;article-journal&quot;,&quot;id&quot;:&quot;7c0e672a-ebb6-39fa-ae2f-f3b5e0563a7d&quot;,&quot;title&quot;:&quot;Health Facts of Hong Kong 2022 Edition Population and Vital Statistics for 2021&quot;,&quot;groupId&quot;:&quot;0c260ddb-3037-3698-8205-45c69e75b880&quot;,&quot;author&quot;:[{&quot;family&quot;:&quot;Department of Health HKSAR&quot;,&quot;given&quot;:&quot;&quot;,&quot;parse-names&quot;:false,&quot;dropping-particle&quot;:&quot;&quot;,&quot;non-dropping-particle&quot;:&quot;&quot;}],&quot;container-title&quot;:&quot;Department of Health&quot;,&quot;issued&quot;:{&quot;date-parts&quot;:[[2022]]},&quot;container-title-short&quot;:&quot;&quot;},&quot;isTemporary&quot;:false}]},{&quot;citationID&quot;:&quot;MENDELEY_CITATION_10f14208-6372-475e-b388-7c6cf9d24340&quot;,&quot;properties&quot;:{&quot;noteIndex&quot;:0},&quot;isEdited&quot;:false,&quot;manualOverride&quot;:{&quot;isManuallyOverridden&quot;:true,&quot;citeprocText&quot;:&quot;(Sakdiyakorn et al., 2021)&quot;,&quot;manualOverrideText&quot;:&quot;(Sakdiyakorn et al., 2021).&quot;},&quot;citationTag&quot;:&quot;MENDELEY_CITATION_v3_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&quot;,&quot;citationItems&quot;:[{&quot;id&quot;:&quot;fbdad8a2-ba44-336c-aaf7-97f6c46c0772&quot;,&quot;itemData&quot;:{&quot;type&quot;:&quot;article-journal&quot;,&quot;id&quot;:&quot;fbdad8a2-ba44-336c-aaf7-97f6c46c0772&quot;,&quot;title&quot;:&quot;Understanding Generation Z through collective consciousness: Impacts for hospitality work and employment&quot;,&quot;groupId&quot;:&quot;0c260ddb-3037-3698-8205-45c69e75b880&quot;,&quot;author&quot;:[{&quot;family&quot;:&quot;Sakdiyakorn&quot;,&quot;given&quot;:&quot;Malinvisa&quot;,&quot;parse-names&quot;:false,&quot;dropping-particle&quot;:&quot;&quot;,&quot;non-dropping-particle&quot;:&quot;&quot;},{&quot;family&quot;:&quot;Golubovskaya&quot;,&quot;given&quot;:&quot;Maria&quot;,&quot;parse-names&quot;:false,&quot;dropping-particle&quot;:&quot;&quot;,&quot;non-dropping-particle&quot;:&quot;&quot;},{&quot;family&quot;:&quot;Solnet&quot;,&quot;given&quot;:&quot;David&quot;,&quot;parse-names&quot;:false,&quot;dropping-particle&quot;:&quot;&quot;,&quot;non-dropping-particle&quot;:&quot;&quot;}],&quot;container-title&quot;:&quot;International Journal of Hospitality Management&quot;,&quot;container-title-short&quot;:&quot;Int J Hosp Manag&quot;,&quot;accessed&quot;:{&quot;date-parts&quot;:[[2023,9,2]]},&quot;DOI&quot;:&quot;10.1016/J.IJHM.2020.102822&quot;,&quot;ISSN&quot;:&quot;0278-4319&quot;,&quot;issued&quot;:{&quot;date-parts&quot;:[[2021,4,1]]},&quot;page&quot;:&quot;102822&quot;,&quot;abstract&quot;:&quot;This paper offers insights into Generation Z (Gen Z), using the collective consciousness as an underlying mechanism that shapes generationally distinct human values and behaviors. Written life narratives of 125 Gen Z, University students in Thailand, were used to identify links and commonalities between shared experiences, human values and work behaviors. A combination of major national and global events, personal events, social and technological vehicles played a key role in shaping Gen Z's collective consciousness, leading to a number of salient human values, including universalism, benevolence, self-direction, achievement and security. The links between collective consciousness and values offer a pathway to a more accurate understanding about generational groups and their corresponding work behaviors. Implications for managers and policy are offered which can facilitate attraction, retention and engagement of Gen Z in the 2020s workplace. Impacts of COVID-19 are addressed and suggestions offered in relation to potential impacts on this generation in a work context.&quot;,&quot;publisher&quot;:&quot;Pergamon&quot;,&quot;volume&quot;:&quot;94&quot;},&quot;isTemporary&quot;:false}]},{&quot;citationID&quot;:&quot;MENDELEY_CITATION_081e7e83-cbf7-4d49-8d6b-e1b0ffe2ac5d&quot;,&quot;properties&quot;:{&quot;noteIndex&quot;:0},&quot;isEdited&quot;:false,&quot;manualOverride&quot;:{&quot;isManuallyOverridden&quot;:false,&quot;citeprocText&quot;:&quot;(Dimock, 2019)&quot;,&quot;manualOverrideText&quot;:&quot;&quot;},&quot;citationTag&quot;:&quot;MENDELEY_CITATION_v3_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&quot;,&quot;citationItems&quot;:[{&quot;id&quot;:&quot;208bb855-f679-31f1-a14e-567bd24f427d&quot;,&quot;itemData&quot;:{&quot;type&quot;:&quot;webpage&quot;,&quot;id&quot;:&quot;208bb855-f679-31f1-a14e-567bd24f427d&quot;,&quot;title&quot;:&quot;millennials-end-and-generation-z-begins/ Defining generations: Where Millennials end and Generation Z begins&quot;,&quot;groupId&quot;:&quot;0c260ddb-3037-3698-8205-45c69e75b880&quot;,&quot;author&quot;:[{&quot;family&quot;:&quot;Dimock&quot;,&quot;given&quot;:&quot;Michael&quot;,&quot;parse-names&quot;:false,&quot;dropping-particle&quot;:&quot;&quot;,&quot;non-dropping-particle&quot;:&quot;&quot;}],&quot;container-title&quot;:&quot;Pew Research Center&quot;,&quot;accessed&quot;:{&quot;date-parts&quot;:[[2023,9,1]]},&quot;URL&quot;:&quot;http://www.pewresearch.org/fact-tank/2019/01/17/where&quot;,&quot;issued&quot;:{&quot;date-parts&quot;:[[2019]]},&quot;page&quot;:&quot;1-7&quot;,&quot;container-title-short&quot;:&quot;&quot;},&quot;isTemporary&quot;:false}]},{&quot;citationID&quot;:&quot;MENDELEY_CITATION_24caa257-ad9e-4100-b870-c6317dcaddc7&quot;,&quot;properties&quot;:{&quot;noteIndex&quot;:0},&quot;isEdited&quot;:false,&quot;manualOverride&quot;:{&quot;isManuallyOverridden&quot;:true,&quot;citeprocText&quot;:&quot;(Twenge, 2010)&quot;,&quot;manualOverrideText&quot;:&quot;(Twenge, 2010).&quot;},&quot;citationTag&quot;:&quot;MENDELEY_CITATION_v3_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&quot;,&quot;citationItems&quot;:[{&quot;id&quot;:&quot;0a1617a4-9c06-3a8d-be41-386bfda64f06&quot;,&quot;itemData&quot;:{&quot;type&quot;:&quot;article-journal&quot;,&quot;id&quot;:&quot;0a1617a4-9c06-3a8d-be41-386bfda64f06&quot;,&quot;title&quot;:&quot;A Review of the Empirical Evidence on Generational Differences in Work Attitudes&quot;,&quot;groupId&quot;:&quot;0c260ddb-3037-3698-8205-45c69e75b880&quot;,&quot;author&quot;:[{&quot;family&quot;:&quot;Twenge&quot;,&quot;given&quot;:&quot;Jean M&quot;,&quot;parse-names&quot;:false,&quot;dropping-particle&quot;:&quot;&quot;,&quot;non-dropping-particle&quot;:&quot;&quot;}],&quot;container-title&quot;:&quot;Journal of Business and Psychology&quot;,&quot;container-title-short&quot;:&quot;J Bus Psychol&quot;,&quot;DOI&quot;:&quot;10.1007/s10869-010-9165-6&quot;,&quot;ISSN&quot;:&quot;1573-353X&quot;,&quot;URL&quot;:&quot;https://doi.org/10.1007/s10869-010-9165-6&quot;,&quot;issued&quot;:{&quot;date-parts&quot;:[[2010]]},&quot;page&quot;:&quot;201-210&quot;,&quot;abstract&quot;:&quot;This article reviews the evidence for generational differences in work values from time-lag studies (which can separate generation from age/career stage) and cross-sectional studies (which cannot). Understanding generational shifts is especially important given the coming retirement of Baby Boomer workers and their replacement by those born after 1982 (GenMe/GenY/Millennials).&quot;,&quot;issue&quot;:&quot;2&quot;,&quot;volume&quot;:&quot;25&quot;},&quot;isTemporary&quot;:false}]},{&quot;citationID&quot;:&quot;MENDELEY_CITATION_0a9750c3-51e5-4c7e-9461-9daef0ce0896&quot;,&quot;properties&quot;:{&quot;noteIndex&quot;:0},&quot;isEdited&quot;:false,&quot;manualOverride&quot;:{&quot;isManuallyOverridden&quot;:true,&quot;citeprocText&quot;:&quot;(Seemiller &amp;#38; Grace, 2017)&quot;,&quot;manualOverrideText&quot;:&quot;(Seemiller &amp; Grace, 2017).&quot;},&quot;citationTag&quot;:&quot;MENDELEY_CITATION_v3_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&quot;,&quot;citationItems&quot;:[{&quot;id&quot;:&quot;33de758d-4387-3abd-89a3-f3d62720675f&quot;,&quot;itemData&quot;:{&quot;type&quot;:&quot;article-journal&quot;,&quot;id&quot;:&quot;33de758d-4387-3abd-89a3-f3d62720675f&quot;,&quot;title&quot;:&quot;Generation Z: Educating and Engaging the Next Generation of Students&quot;,&quot;groupId&quot;:&quot;0c260ddb-3037-3698-8205-45c69e75b880&quot;,&quot;author&quot;:[{&quot;family&quot;:&quot;Seemiller&quot;,&quot;given&quot;:&quot;Corey&quot;,&quot;parse-names&quot;:false,&quot;dropping-particle&quot;:&quot;&quot;,&quot;non-dropping-particle&quot;:&quot;&quot;},{&quot;family&quot;:&quot;Grace&quot;,&quot;given&quot;:&quot;Meghan&quot;,&quot;parse-names&quot;:false,&quot;dropping-particle&quot;:&quot;&quot;,&quot;non-dropping-particle&quot;:&quot;&quot;}],&quot;container-title&quot;:&quot;About Campus&quot;,&quot;DOI&quot;:&quot;10.1002/abc.21293&quot;,&quot;ISSN&quot;:&quot;1086-4822&quot;,&quot;URL&quot;:&quot;https://doi.org/10.1002/abc.21293&quot;,&quot;issued&quot;:{&quot;date-parts&quot;:[[2017,7,1]]},&quot;page&quot;:&quot;21-26&quot;,&quot;publisher&quot;:&quot;SAGE Publications Inc&quot;,&quot;issue&quot;:&quot;3&quot;,&quot;volume&quot;:&quot;22&quot;,&quot;container-title-short&quot;:&quot;&quot;},&quot;isTemporary&quot;:false}]},{&quot;citationID&quot;:&quot;MENDELEY_CITATION_fd1004f8-6190-4869-92ac-205f54019e06&quot;,&quot;properties&quot;:{&quot;noteIndex&quot;:0},&quot;isEdited&quot;:false,&quot;manualOverride&quot;:{&quot;isManuallyOverridden&quot;:true,&quot;citeprocText&quot;:&quot;(Boyd &amp;#38; Marwick, 2014)&quot;,&quot;manualOverrideText&quot;:&quot;(Boyd &amp; Marwick, 2014).&quot;},&quot;citationTag&quot;:&quot;MENDELEY_CITATION_v3_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&quot;,&quot;citationItems&quot;:[{&quot;id&quot;:&quot;2c8433c8-0a5e-3b3d-81cd-12dd4df05d2e&quot;,&quot;itemData&quot;:{&quot;type&quot;:&quot;article-journal&quot;,&quot;id&quot;:&quot;2c8433c8-0a5e-3b3d-81cd-12dd4df05d2e&quot;,&quot;title&quot;:&quot;Networked privacy: How teenagers negotiate context in social media&quot;,&quot;groupId&quot;:&quot;0c260ddb-3037-3698-8205-45c69e75b880&quot;,&quot;author&quot;:[{&quot;family&quot;:&quot;Boyd&quot;,&quot;given&quot;:&quot;danah&quot;,&quot;parse-names&quot;:false,&quot;dropping-particle&quot;:&quot;&quot;,&quot;non-dropping-particle&quot;:&quot;&quot;},{&quot;family&quot;:&quot;Marwick&quot;,&quot;given&quot;:&quot;Alice E&quot;,&quot;parse-names&quot;:false,&quot;dropping-particle&quot;:&quot;&quot;,&quot;non-dropping-particle&quot;:&quot;&quot;}],&quot;container-title&quot;:&quot;New Media &amp; Society&quot;,&quot;container-title-short&quot;:&quot;New Media Soc&quot;,&quot;DOI&quot;:&quot;10.1177/1461444814543995&quot;,&quot;ISSN&quot;:&quot;1461-4448&quot;,&quot;URL&quot;:&quot;https://doi.org/10.1177/1461444814543995&quot;,&quot;issued&quot;:{&quot;date-parts&quot;:[[2014,7,21]]},&quot;page&quot;:&quot;1051-1067&quot;,&quot;abstract&quot;:&quot;While much attention is given to young people?s online privacy practices on sites like Facebook, current theories of privacy fail to account for the ways in which social media alter practices of information-sharing and visibility. Traditional models of privacy are individualistic, but the realities of privacy reflect the location of individuals in contexts and networks. The affordances of social technologies, which enable people to share information about others, further preclude individual control over privacy. Despite this, social media technologies primarily follow technical models of privacy that presume individual information control. We argue that the dynamics of sites like Facebook have forced teens to alter their conceptions of privacy to account for the networked nature of social media. Drawing on their practices and experiences, we offer a model of networked privacy to explain how privacy is achieved in networked publics.&quot;,&quot;publisher&quot;:&quot;SAGE Publications&quot;,&quot;issue&quot;:&quot;7&quot;,&quot;volume&quot;:&quot;16&quot;},&quot;isTemporary&quot;:false}]},{&quot;citationID&quot;:&quot;MENDELEY_CITATION_f7fde6b4-eabd-4962-ba0c-34bb2379c967&quot;,&quot;properties&quot;:{&quot;noteIndex&quot;:0},&quot;isEdited&quot;:false,&quot;manualOverride&quot;:{&quot;isManuallyOverridden&quot;:true,&quot;citeprocText&quot;:&quot;(Howe &amp;#38; Strauss, 2007)&quot;,&quot;manualOverrideText&quot;:&quot;(Howe &amp; Strauss, 2007).&quot;},&quot;citationTag&quot;:&quot;MENDELEY_CITATION_v3_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&quot;,&quot;citationItems&quot;:[{&quot;id&quot;:&quot;dfd1fa7f-1dbb-372e-acea-86cccfe95a59&quot;,&quot;itemData&quot;:{&quot;type&quot;:&quot;article-journal&quot;,&quot;id&quot;:&quot;dfd1fa7f-1dbb-372e-acea-86cccfe95a59&quot;,&quot;title&quot;:&quot;The next 20 years: how customer and workforce attitudes will evolve&quot;,&quot;groupId&quot;:&quot;0c260ddb-3037-3698-8205-45c69e75b880&quot;,&quot;author&quot;:[{&quot;family&quot;:&quot;Howe&quot;,&quot;given&quot;:&quot;Neil&quot;,&quot;parse-names&quot;:false,&quot;dropping-particle&quot;:&quot;&quot;,&quot;non-dropping-particle&quot;:&quot;&quot;},{&quot;family&quot;:&quot;Strauss&quot;,&quot;given&quot;:&quot;William&quot;,&quot;parse-names&quot;:false,&quot;dropping-particle&quot;:&quot;&quot;,&quot;non-dropping-particle&quot;:&quot;&quot;}],&quot;container-title&quot;:&quot;Harvard business review&quot;,&quot;container-title-short&quot;:&quot;Harv Bus Rev&quot;,&quot;ISSN&quot;:&quot;0017-8012&quot;,&quot;PMID&quot;:&quot;17642125&quot;,&quot;URL&quot;:&quot;http://europepmc.org/abstract/MED/17642125&quot;,&quot;issued&quot;:{&quot;date-parts&quot;:[[2007]]},&quot;page&quot;:&quot;41-52, 191&quot;,&quot;language&quot;:&quot;eng&quot;,&quot;abstract&quot;:&quot;Business projects with very long time horizons--such as those involving product R&amp;amp;D, workplace design, and total compensation planning--have to contend with a crucial question: What will be the needs, demands, and desires of consumers and employees decades from now? If you think the answer is \&quot;Just more of the same,\&quot; you're in for a surprise. Howe and Strauss, the authors of Generations, The Fourth Turning, Millennials Rising, and other books, have studied the differences among generations for some 30 years. Their extensive research has revealed a fascinating pattern--one so strong that it supports a measure of predictability. On the basis of historical precedent, they say, we can foresee how the generations that are alive today will think and act in decades to come. Three of those generations will still be vital forces in American society 20 years from now: Boomers, Generation X, and Millennials. Their attitudes and behaviors will have profound effects on the economy, the workplace, and social institutions in general. For example, as aging Boomers eschew high-tech medicine in favor of holistic self-care, natural foods, and mind-body healing techniques, some hospitals are opening new wings featuring alternative medicine and spiritual counseling. Gen Xers, having grown up in an era of failing schools and marriages, will remain alienated, disaffected, and pragmatic as they enter midlife. Already the greatest entrepreneurial generation in U.S. history, they will be highly effective at pushing innovation, efficiency, and mass customization. In contrast, young adult Millennials will favor teamwork, close family relationships, job security, and a bland popular culture. Their unprecedented digital empowerment and talent for organizing will create a political powerhouse and may even revitalize the union movement.&quot;,&quot;issue&quot;:&quot;7-8&quot;,&quot;volume&quot;:&quot;85&quot;},&quot;isTemporary&quot;:false}]},{&quot;citationID&quot;:&quot;MENDELEY_CITATION_e06fb47c-37b4-4e0f-b12d-3d56ec1974fb&quot;,&quot;properties&quot;:{&quot;noteIndex&quot;:0},&quot;isEdited&quot;:false,&quot;manualOverride&quot;:{&quot;isManuallyOverridden&quot;:true,&quot;citeprocText&quot;:&quot;(Prensky, 2001)&quot;,&quot;manualOverrideText&quot;:&quot;(Prensky, 2001).&quot;},&quot;citationTag&quot;:&quot;MENDELEY_CITATION_v3_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&quot;,&quot;citationItems&quot;:[{&quot;id&quot;:&quot;b0f04f04-f9ef-3ec9-91c7-004d5c28c7d7&quot;,&quot;itemData&quot;:{&quot;type&quot;:&quot;article-journal&quot;,&quot;id&quot;:&quot;b0f04f04-f9ef-3ec9-91c7-004d5c28c7d7&quot;,&quot;title&quot;:&quot;Digital Natives, Digital Immigrants Part 2: Do They Really Think Differently?&quot;,&quot;groupId&quot;:&quot;0c260ddb-3037-3698-8205-45c69e75b880&quot;,&quot;author&quot;:[{&quot;family&quot;:&quot;Prensky&quot;,&quot;given&quot;:&quot;Marc&quot;,&quot;parse-names&quot;:false,&quot;dropping-particle&quot;:&quot;&quot;,&quot;non-dropping-particle&quot;:&quot;&quot;}],&quot;container-title&quot;:&quot;On the Horizon&quot;,&quot;DOI&quot;:&quot;10.1108/10748120110424843&quot;,&quot;ISSN&quot;:&quot;1074-8121&quot;,&quot;URL&quot;:&quot;https://doi.org/10.1108/10748120110424843&quot;,&quot;issued&quot;:{&quot;date-parts&quot;:[[2001,1,1]]},&quot;page&quot;:&quot;1-6&quot;,&quot;abstract&quot;:&quot;Part 2 of Prensky’s paper exploring the differences between “digital natives” and “digital immigrants”. In this second part the author presents evidence to support these differences from neurology, social psychology and from studies done on children using games for learning.&quot;,&quot;publisher&quot;:&quot;MCB UP Ltd&quot;,&quot;issue&quot;:&quot;6&quot;,&quot;volume&quot;:&quot;9&quot;,&quot;container-title-short&quot;:&quot;&quot;},&quot;isTemporary&quot;:false}]},{&quot;citationID&quot;:&quot;MENDELEY_CITATION_43f7162e-75b6-4d9a-bd41-c3b3920b8776&quot;,&quot;properties&quot;:{&quot;noteIndex&quot;:0},&quot;isEdited&quot;:false,&quot;manualOverride&quot;:{&quot;isManuallyOverridden&quot;:false,&quot;citeprocText&quot;:&quot;(McNeil, 2010)&quot;,&quot;manualOverrideText&quot;:&quot;&quot;},&quot;citationTag&quot;:&quot;MENDELEY_CITATION_v3_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&quot;,&quot;citationItems&quot;:[{&quot;id&quot;:&quot;c736535f-3e44-3cfe-b7d1-0df401cbf697&quot;,&quot;itemData&quot;:{&quot;type&quot;:&quot;article-journal&quot;,&quot;id&quot;:&quot;c736535f-3e44-3cfe-b7d1-0df401cbf697&quot;,&quot;title&quot;:&quot;Post‐Millennial Feminist Theory: Encounters with Humanism, Materialism, Critique, Nature, Biology and Darwin&quot;,&quot;groupId&quot;:&quot;0c260ddb-3037-3698-8205-45c69e75b880&quot;,&quot;author&quot;:[{&quot;family&quot;:&quot;McNeil&quot;,&quot;given&quot;:&quot;Maureen&quot;,&quot;parse-names&quot;:false,&quot;dropping-particle&quot;:&quot;&quot;,&quot;non-dropping-particle&quot;:&quot;&quot;}],&quot;container-title&quot;:&quot;Journal for Cultural Research&quot;,&quot;DOI&quot;:&quot;10.1080/14797581003765382&quot;,&quot;ISSN&quot;:&quot;1479-7585&quot;,&quot;URL&quot;:&quot;https://doi.org/10.1080/14797581003765382&quot;,&quot;issued&quot;:{&quot;date-parts&quot;:[[2010,10,1]]},&quot;page&quot;:&quot;427-437&quot;,&quot;publisher&quot;:&quot;Routledge&quot;,&quot;issue&quot;:&quot;4&quot;,&quot;volume&quot;:&quot;14&quot;,&quot;container-title-short&quot;:&quot;&quot;},&quot;isTemporary&quot;:false}]},{&quot;citationID&quot;:&quot;MENDELEY_CITATION_96a88317-ab87-4d60-be0f-5d494e57cca1&quot;,&quot;properties&quot;:{&quot;noteIndex&quot;:0},&quot;isEdited&quot;:false,&quot;manualOverride&quot;:{&quot;isManuallyOverridden&quot;:false,&quot;citeprocText&quot;:&quot;(Twenge et al., 2015)&quot;,&quot;manualOverrideText&quot;:&quot;&quot;},&quot;citationTag&quot;:&quot;MENDELEY_CITATION_v3_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&quot;,&quot;citationItems&quot;:[{&quot;id&quot;:&quot;72982acc-016d-3f03-b0c3-7b85a912d239&quot;,&quot;itemData&quot;:{&quot;type&quot;:&quot;article-journal&quot;,&quot;id&quot;:&quot;72982acc-016d-3f03-b0c3-7b85a912d239&quot;,&quot;title&quot;:&quot;Generational and Time Period Differences in American Adolescents’ Religious Orientation, 1966–2014&quot;,&quot;groupId&quot;:&quot;0c260ddb-3037-3698-8205-45c69e75b880&quot;,&quot;author&quot;:[{&quot;family&quot;:&quot;Twenge&quot;,&quot;given&quot;:&quot;Jean M&quot;,&quot;parse-names&quot;:false,&quot;dropping-particle&quot;:&quot;&quot;,&quot;non-dropping-particle&quot;:&quot;&quot;},{&quot;family&quot;:&quot;Exline&quot;,&quot;given&quot;:&quot;Julie J&quot;,&quot;parse-names&quot;:false,&quot;dropping-particle&quot;:&quot;&quot;,&quot;non-dropping-particle&quot;:&quot;&quot;},{&quot;family&quot;:&quot;Grubbs&quot;,&quot;given&quot;:&quot;Joshua B&quot;,&quot;parse-names&quot;:false,&quot;dropping-particle&quot;:&quot;&quot;,&quot;non-dropping-particle&quot;:&quot;&quot;},{&quot;family&quot;:&quot;Sastry&quot;,&quot;given&quot;:&quot;Ramya&quot;,&quot;parse-names&quot;:false,&quot;dropping-particle&quot;:&quot;&quot;,&quot;non-dropping-particle&quot;:&quot;&quot;},{&quot;family&quot;:&quot;Campbell&quot;,&quot;given&quot;:&quot;W Keith&quot;,&quot;parse-names&quot;:false,&quot;dropping-particle&quot;:&quot;&quot;,&quot;non-dropping-particle&quot;:&quot;&quot;}],&quot;container-title&quot;:&quot;PLOS ONE&quot;,&quot;container-title-short&quot;:&quot;PLoS One&quot;,&quot;URL&quot;:&quot;https://doi.org/10.1371/journal.pone.0121454&quot;,&quot;issued&quot;:{&quot;date-parts&quot;:[[2015,5,11]]},&quot;page&quot;:&quot;e0121454-&quot;,&quot;abstract&quot;:&quot;In four large, nationally representative surveys (N = 11.2 million), American adolescents and emerging adults in the 2010s (Millennials) were significantly less religious than previous generations (Boomers, Generation X) at the same age. The data are from the Monitoring the Future studies of 12th graders (1976–2013), 8th and 10th graders (1991–2013), and the American Freshman survey of entering college students (1966–2014). Although the majority of adolescents and emerging adults are still religiously involved, twice as many 12th graders and college students, and 20%–40% more 8th and 10th graders, never attend religious services. Twice as many 12th graders and entering college students in the 2010s (vs. the 1960s–70s) give their religious affiliation as “none,” as do 40%–50% more 8th and 10th graders. Recent birth cohorts report less approval of religious organizations, are less likely to say that religion is important in their lives, report being less spiritual, and spend less time praying or meditating. Thus, declines in religious orientation reach beyond affiliation to religious participation and religiosity, suggesting a movement toward secularism among a growing minority. The declines are larger among girls, Whites, lower-SES individuals, and in the Northeastern U.S., very small among Blacks, and non-existent among political conservatives. Religious affiliation is lower in years with more income inequality, higher median family income, higher materialism, more positive self-views, and lower social support. Overall, these results suggest that the lower religious orientation of Millennials is due to time period or generation, and not to age.&quot;,&quot;publisher&quot;:&quot;Public Library of Science&quot;,&quot;issue&quot;:&quot;5&quot;,&quot;volume&quot;:&quot;10&quot;},&quot;isTemporary&quot;:false}]},{&quot;citationID&quot;:&quot;MENDELEY_CITATION_447d5153-3d08-469a-a1fe-8c246d9c5be9&quot;,&quot;properties&quot;:{&quot;noteIndex&quot;:0},&quot;isEdited&quot;:false,&quot;manualOverride&quot;:{&quot;isManuallyOverridden&quot;:false,&quot;citeprocText&quot;:&quot;(Hafferty &amp;#38; Light, 1995)&quot;,&quot;manualOverrideText&quot;:&quot;&quot;},&quot;citationTag&quot;:&quot;MENDELEY_CITATION_v3_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&quot;,&quot;citationItems&quot;:[{&quot;id&quot;:&quot;1efd2540-fbda-3e51-9849-800c0ad3356b&quot;,&quot;itemData&quot;:{&quot;type&quot;:&quot;article-journal&quot;,&quot;id&quot;:&quot;1efd2540-fbda-3e51-9849-800c0ad3356b&quot;,&quot;title&quot;:&quot;Professional Dynamics and the Changing Nature of Medical Work&quot;,&quot;groupId&quot;:&quot;0c260ddb-3037-3698-8205-45c69e75b880&quot;,&quot;author&quot;:[{&quot;family&quot;:&quot;Hafferty&quot;,&quot;given&quot;:&quot;Frederic W&quot;,&quot;parse-names&quot;:false,&quot;dropping-particle&quot;:&quot;&quot;,&quot;non-dropping-particle&quot;:&quot;&quot;},{&quot;family&quot;:&quot;Light&quot;,&quot;given&quot;:&quot;Donald W&quot;,&quot;parse-names&quot;:false,&quot;dropping-particle&quot;:&quot;&quot;,&quot;non-dropping-particle&quot;:&quot;&quot;}],&quot;container-title&quot;:&quot;Journal of Health and Social Behavior&quot;,&quot;container-title-short&quot;:&quot;J Health Soc Behav&quot;,&quot;DOI&quot;:&quot;10.2307/2626961&quot;,&quot;ISSN&quot;:&quot;00221465&quot;,&quot;URL&quot;:&quot;http://www.jstor.org/stable/2626961&quot;,&quot;issued&quot;:{&quot;date-parts&quot;:[[1995]]},&quot;page&quot;:&quot;132-153&quot;,&quot;abstract&quot;:&quot;[The organization and delivery of health care in the United States is undergoing significant social, organizational, economic, political, and cultural changes with important implications for the future of medicine as a profession. This essay will draw upon some of these changes and briefly review major sociological writings on the nature of medicine's professional status to examine the nature of professional dynamics in a changing environment. To this end, we focus on the nature of medical work and how this work impacts on and is impacted by medicine's own internal differentiation and the presence of contested domains at medicine's periphery. We trace this dynamic through a number of issues including the multidimensional nature of medical work, the role of elites in that work, and how changes in the terms and conditions of work can exert changes at medicine's technical core. We close with some thoughts on the relationship of public policy to medicine's professional status, the role health policy might take in shaping a new professional status, the role health policy might take in shaping a new professional ethnic for medicine, and the role sociologists might play in this process.]&quot;,&quot;publisher&quot;:&quot;[American Sociological Association, Sage Publications, Inc.]&quot;},&quot;isTemporary&quot;:false}]},{&quot;citationID&quot;:&quot;MENDELEY_CITATION_4e81c505-e9f2-4982-97eb-003db50c221c&quot;,&quot;properties&quot;:{&quot;noteIndex&quot;:0},&quot;isEdited&quot;:false,&quot;manualOverride&quot;:{&quot;isManuallyOverridden&quot;:true,&quot;citeprocText&quot;:&quot;(Baer et al., 2017; Dyrbye et al., 2010; Shanafelt et al., 2009)&quot;,&quot;manualOverrideText&quot;:&quot;(Baer et al., 2017; Dyrbye et al., 2010; Shanafelt et al., 2009).&quot;},&quot;citationTag&quot;:&quot;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&quot;,&quot;citationItems&quot;:[{&quot;id&quot;:&quot;e0652d0b-31a2-31a7-82cb-325f15fc5476&quot;,&quot;itemData&quot;:{&quot;type&quot;:&quot;article-journal&quot;,&quot;id&quot;:&quot;e0652d0b-31a2-31a7-82cb-325f15fc5476&quot;,&quot;title&quot;:&quot;Pediatric resident burnout and attitudes toward patients&quot;,&quot;groupId&quot;:&quot;0c260ddb-3037-3698-8205-45c69e75b880&quot;,&quot;author&quot;:[{&quot;family&quot;:&quot;Baer&quot;,&quot;given&quot;:&quot;Tamara Elizabeth&quot;,&quot;parse-names&quot;:false,&quot;dropping-particle&quot;:&quot;&quot;,&quot;non-dropping-particle&quot;:&quot;&quot;},{&quot;family&quot;:&quot;Feraco&quot;,&quot;given&quot;:&quot;Angela M.&quot;,&quot;parse-names&quot;:false,&quot;dropping-particle&quot;:&quot;&quot;,&quot;non-dropping-particle&quot;:&quot;&quot;},{&quot;family&quot;:&quot;Sagalowsky&quot;,&quot;given&quot;:&quot;Selin Tuysuzoglu&quot;,&quot;parse-names&quot;:false,&quot;dropping-particle&quot;:&quot;&quot;,&quot;non-dropping-particle&quot;:&quot;&quot;},{&quot;family&quot;:&quot;Williams&quot;,&quot;given&quot;:&quot;David&quot;,&quot;parse-names&quot;:false,&quot;dropping-particle&quot;:&quot;&quot;,&quot;non-dropping-particle&quot;:&quot;&quot;},{&quot;family&quot;:&quot;Litman&quot;,&quot;given&quot;:&quot;Heather J.&quot;,&quot;parse-names&quot;:false,&quot;dropping-particle&quot;:&quot;&quot;,&quot;non-dropping-particle&quot;:&quot;&quot;},{&quot;family&quot;:&quot;Vinci&quot;,&quot;given&quot;:&quot;Robert J.&quot;,&quot;parse-names&quot;:false,&quot;dropping-particle&quot;:&quot;&quot;,&quot;non-dropping-particle&quot;:&quot;&quot;}],&quot;container-title&quot;:&quot;Pediatrics&quot;,&quot;container-title-short&quot;:&quot;Pediatrics&quot;,&quot;accessed&quot;:{&quot;date-parts&quot;:[[2023,9,3]]},&quot;DOI&quot;:&quot;10.1542/PEDS.2016-2163/53410&quot;,&quot;ISSN&quot;:&quot;10984275&quot;,&quot;PMID&quot;:&quot;28232639&quot;,&quot;URL&quot;:&quot;/pediatrics/article/139/3/e20162163/53410/Pediatric-Resident-Burnout-and-Attitudes-Toward&quot;,&quot;issued&quot;:{&quot;date-parts&quot;:[[2017,3,1]]},&quot;abstract&quot;:&quot;Background and objectives: Burnout occurs in up to 75% of resident physicians. Our study objectives were to: (1) determine the prevalence of burnout, and (2) examine the association between burnout and self-reported patient care attitudes and behaviors among pediatric residents. METHODS: A total of 258 residents (53% response rate) from 11 pediatric residency programs completed a cross-sectional Web-based survey. Burnout was measured with 2 items from the Maslach Burnout Inventory. Patient care attitudes and behaviors were measured with 7 questions from a standardized qualitative survey. ×2 and logistic regression tested the association between burnout and self-reported patient care attitudes and behavior. RESULTS: A total of 39% of respondents (mean age, 29.4 years} 2.3 SD; 79% female; 83% white; 35% postgraduate year [PGY] -1, 34% PGY-2, and 31% PGY-3), endorsed burnout. Residents with burnout had significantly greater odds (P &lt; .01) of reporting suboptimal patient care attitudes and behaviors, including: discharging patients to make the service more manageable (adjusted odds ratio [aOR] 4.2; 95% confidence interval [CI], 1.6-11.1), not fully discussing treatment options or answering questions (aOR 3.5; 95% CI, 1.7-7.1), making treatment or medication errors (aOR 7.1; 95% CI, 2.0-25.8), ignoring the social or personal impact of an illness (aOR 9.6; 95% CI, 3.2-28.9), and feeling guilty about how a patient was treated (aOR 6.0; 95% CI, 1.6-22.1). CONCLUSIONS: Burnout is highly prevalent among pediatric residents and is associated with self-reported negative patient care attitudes and behaviors. Residency programs should develop interventions addressing burnout and its potential negative impact on patient care.&quot;,&quot;publisher&quot;:&quot;American Academy of Pediatrics&quot;,&quot;issue&quot;:&quot;3&quot;,&quot;volume&quot;:&quot;139&quot;},&quot;isTemporary&quot;:false},{&quot;id&quot;:&quot;65735fa2-3e88-3753-ac86-ba06e085fd0e&quot;,&quot;itemData&quot;:{&quot;type&quot;:&quot;article-journal&quot;,&quot;id&quot;:&quot;65735fa2-3e88-3753-ac86-ba06e085fd0e&quot;,&quot;title&quot;:&quot;Factors associated with resilience to and recovery from burnout: A prospective, multi-institutional study of US medical students&quot;,&quot;groupId&quot;:&quot;0c260ddb-3037-3698-8205-45c69e75b880&quot;,&quot;author&quot;:[{&quot;family&quot;:&quot;Dyrbye&quot;,&quot;given&quot;:&quot;Liselotte N.&quot;,&quot;parse-names&quot;:false,&quot;dropping-particle&quot;:&quot;&quot;,&quot;non-dropping-particle&quot;:&quot;&quot;},{&quot;family&quot;:&quot;Power&quot;,&quot;given&quot;:&quot;David&quot;,&quot;parse-names&quot;:false,&quot;dropping-particle&quot;:&quot;V.&quot;,&quot;non-dropping-particle&quot;:&quot;&quot;},{&quot;family&quot;:&quot;Stanford Massie&quot;,&quot;given&quot;:&quot;F.&quot;,&quot;parse-names&quot;:false,&quot;dropping-particle&quot;:&quot;&quot;,&quot;non-dropping-particle&quot;:&quot;&quot;},{&quot;family&quot;:&quot;Eacker&quot;,&quot;given&quot;:&quot;Anne&quot;,&quot;parse-names&quot;:false,&quot;dropping-particle&quot;:&quot;&quot;,&quot;non-dropping-particle&quot;:&quot;&quot;},{&quot;family&quot;:&quot;Harper&quot;,&quot;given&quot;:&quot;William&quot;,&quot;parse-names&quot;:false,&quot;dropping-particle&quot;:&quot;&quot;,&quot;non-dropping-particle&quot;:&quot;&quot;},{&quot;family&quot;:&quot;Thomas&quot;,&quot;given&quot;:&quot;Matthew R.&quot;,&quot;parse-names&quot;:false,&quot;dropping-particle&quot;:&quot;&quot;,&quot;non-dropping-particle&quot;:&quot;&quot;},{&quot;family&quot;:&quot;Szydlo&quot;,&quot;given&quot;:&quot;Daniel W.&quot;,&quot;parse-names&quot;:false,&quot;dropping-particle&quot;:&quot;&quot;,&quot;non-dropping-particle&quot;:&quot;&quot;},{&quot;family&quot;:&quot;Sloan&quot;,&quot;given&quot;:&quot;Jeff A.&quot;,&quot;parse-names&quot;:false,&quot;dropping-particle&quot;:&quot;&quot;,&quot;non-dropping-particle&quot;:&quot;&quot;},{&quot;family&quot;:&quot;Shanafelt&quot;,&quot;given&quot;:&quot;Tait D.&quot;,&quot;parse-names&quot;:false,&quot;dropping-particle&quot;:&quot;&quot;,&quot;non-dropping-particle&quot;:&quot;&quot;}],&quot;container-title&quot;:&quot;Medical Education&quot;,&quot;container-title-short&quot;:&quot;Med Educ&quot;,&quot;accessed&quot;:{&quot;date-parts&quot;:[[2023,9,3]]},&quot;DOI&quot;:&quot;10.1111/J.1365-2923.2010.03754.X&quot;,&quot;ISSN&quot;:&quot;03080110&quot;,&quot;PMID&quot;:&quot;20880371&quot;,&quot;issued&quot;:{&quot;date-parts&quot;:[[2010,10]]},&quot;page&quot;:&quot;1016-1026&quot;,&quot;abstract&quot;:&quot;Context: Burnout is prevalent amongmedical students and is a predictor of subsequent serious consideration of dropping out of medical school and suicide ideation. Understanding of the factors that protect against burnout is needed to guide student wellness programmes. Methods: A total of 1321 medical students attending five institutions were studied longitudinally (2006-2007). The surveys included standardised instruments to evaluate burnout, quality of life, fatigue and stress. Additional items explored social support, learning climate, life events, employment status and demographics. Students who did not have burnout at either time-point (resilient students) were compared with those who indicated burnout at one or both time-points (vulnerable students) using a Wilcoxon-Mann-Whitney test or Fisher's exact test. Similarly, the differences between those who recovered and those who were chronically burned out were also compared in students with burnout at the first time-point. Logistic regression modelling was employed to evaluate associations between the independent variables and resiliency to and recovery from burnout. Results: Overall, 792 (60.0%) students completed the burnout inventory at both timepoints. No differences in demographic characteristics were observed between resilient (290 /792 [36.6%]) and vulnerable (502 / 792 [63.4%]) students. Resilient students were less likely to experience depression, had a higher quality of life, were less likely to be employed, had experienced fewer stressful life events, reported higher levels of social support, perceived their learning climate more positively and experienced less stress and fatigue (all p &lt; 0.05) than vulnerable students. On multivariable analysis, perceiving student education as a priority for faculty staff, experiencing less stress, not being employed and being a minority were factors independently associated with recovery from burnout. © Blackwell Publishing Ltd 2010.&quot;,&quot;issue&quot;:&quot;10&quot;,&quot;volume&quot;:&quot;44&quot;},&quot;isTemporary&quot;:false},{&quot;id&quot;:&quot;b4f1a5cc-d10f-3350-92f3-d4ab0e4d425a&quot;,&quot;itemData&quot;:{&quot;type&quot;:&quot;article-journal&quot;,&quot;id&quot;:&quot;b4f1a5cc-d10f-3350-92f3-d4ab0e4d425a&quot;,&quot;title&quot;:&quot;Burnout and Career Satisfaction Among American Surgeons&quot;,&quot;groupId&quot;:&quot;0c260ddb-3037-3698-8205-45c69e75b880&quot;,&quot;author&quot;:[{&quot;family&quot;:&quot;Shanafelt&quot;,&quot;given&quot;:&quot;Tait D&quot;,&quot;parse-names&quot;:false,&quot;dropping-particle&quot;:&quot;&quot;,&quot;non-dropping-particle&quot;:&quot;&quot;},{&quot;family&quot;:&quot;Balch&quot;,&quot;given&quot;:&quot;Charles M&quot;,&quot;parse-names&quot;:false,&quot;dropping-particle&quot;:&quot;&quot;,&quot;non-dropping-particle&quot;:&quot;&quot;},{&quot;family&quot;:&quot;Bechamps&quot;,&quot;given&quot;:&quot;Gerald J&quot;,&quot;parse-names&quot;:false,&quot;dropping-particle&quot;:&quot;&quot;,&quot;non-dropping-particle&quot;:&quot;&quot;},{&quot;family&quot;:&quot;Russell&quot;,&quot;given&quot;:&quot;Thomas&quot;,&quot;parse-names&quot;:false,&quot;dropping-particle&quot;:&quot;&quot;,&quot;non-dropping-particle&quot;:&quot;&quot;},{&quot;family&quot;:&quot;Dyrbye&quot;,&quot;given&quot;:&quot;Lotte&quot;,&quot;parse-names&quot;:false,&quot;dropping-particle&quot;:&quot;&quot;,&quot;non-dropping-particle&quot;:&quot;&quot;},{&quot;family&quot;:&quot;Satele&quot;,&quot;given&quot;:&quot;Daniel&quot;,&quot;parse-names&quot;:false,&quot;dropping-particle&quot;:&quot;&quot;,&quot;non-dropping-particle&quot;:&quot;&quot;},{&quot;family&quot;:&quot;Collicott&quot;,&quot;given&quot;:&quot;Paul&quot;,&quot;parse-names&quot;:false,&quot;dropping-particle&quot;:&quot;&quot;,&quot;non-dropping-particle&quot;:&quot;&quot;},{&quot;family&quot;:&quot;Novotny&quot;,&quot;given&quot;:&quot;Paul J&quot;,&quot;parse-names&quot;:false,&quot;dropping-particle&quot;:&quot;&quot;,&quot;non-dropping-particle&quot;:&quot;&quot;},{&quot;family&quot;:&quot;Sloan&quot;,&quot;given&quot;:&quot;Jeff&quot;,&quot;parse-names&quot;:false,&quot;dropping-particle&quot;:&quot;&quot;,&quot;non-dropping-particle&quot;:&quot;&quot;},{&quot;family&quot;:&quot;Freischlag&quot;,&quot;given&quot;:&quot;Julie A&quot;,&quot;parse-names&quot;:false,&quot;dropping-particle&quot;:&quot;&quot;,&quot;non-dropping-particle&quot;:&quot;&quot;}],&quot;container-title&quot;:&quot;Annals of Surgery&quot;,&quot;container-title-short&quot;:&quot;Ann Surg&quot;,&quot;ISSN&quot;:&quot;0003-4932&quot;,&quot;URL&quot;:&quot;https://journals.lww.com/annalsofsurgery/fulltext/2009/09000/burnout_and_career_satisfaction_among_american.15.aspx&quot;,&quot;issued&quot;:{&quot;date-parts&quot;:[[2009]]},&quot;abstract&quot;:&quot;Objective: \n\nTo determine the incidence of burnout among American surgeons and evaluate personal and professional characteristics associated with surgeon burnout.\n\nBackground: \n\nBurnout is a syndrome of emotional exhaustion and depersonalization that leads to decreased effectiveness at work. A limited amount of information exists about the relationship between specific demographic and practice characteristics with burnout among American surgeons.\n\nMethods: \n\nMembers of the American College of Surgeons (ACS) were sent an anonymous, cross-sectional survey in June 2008. The survey evaluated demographic variables, practice characteristics, career satisfaction, burnout, and quality of life (QOL). Burnout and QOL were measured using validated instruments.\n\nResults: \n\nOf the approximately 24,922 surgeons sampled, 7905 (32%) returned surveys. Responders had been in practice 18 years, worked 60 hours per week, and were on call 2 nights/wk (median values). Overall, 40% of responding surgeons were burned out, 30% screened positive for symptoms of depression, and 28% had a mental QOL score &gt;1/2 standard deviation below the population norm. Factors independently associated with burnout included younger age, having children, area of specialization, number of nights on call per week, hours worked per week, and having compensation determined entirely based on billing. Only 36% of surgeons felt their work schedule left enough time for personal/family life and only 51% would recommend their children pursue a career as a physician/surgeon.\n\nConclusion: \n\nBurnout is common among American surgeons and is the single greatest predictor of surgeons’ satisfaction with career and specialty choice. Additional research is needed to identify individual, organizational, and societal interventions that preserve and promote the mental health of American surgeons.&quot;,&quot;issue&quot;:&quot;3&quot;,&quot;volume&quot;:&quot;250&quot;},&quot;isTemporary&quot;:false}]},{&quot;citationID&quot;:&quot;MENDELEY_CITATION_dd55ddff-39bc-473c-9b71-8cf3ec3f089d&quot;,&quot;properties&quot;:{&quot;noteIndex&quot;:0},&quot;isEdited&quot;:false,&quot;manualOverride&quot;:{&quot;isManuallyOverridden&quot;:false,&quot;citeprocText&quot;:&quot;(Fay et al., 2015)&quot;,&quot;manualOverrideText&quot;:&quot;&quot;},&quot;citationTag&quot;:&quot;MENDELEY_CITATION_v3_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&quot;,&quot;citationItems&quot;:[{&quot;id&quot;:&quot;2bd805fd-2011-3feb-8cd4-f7c03b8984e5&quot;,&quot;itemData&quot;:{&quot;type&quot;:&quot;article-journal&quot;,&quot;id&quot;:&quot;2bd805fd-2011-3feb-8cd4-f7c03b8984e5&quot;,&quot;title&quot;:&quot;Teamwork and Organizational Innovation: The Moderating Role of the HRM Context&quot;,&quot;groupId&quot;:&quot;0c260ddb-3037-3698-8205-45c69e75b880&quot;,&quot;author&quot;:[{&quot;family&quot;:&quot;Fay&quot;,&quot;given&quot;:&quot;Doris&quot;,&quot;parse-names&quot;:false,&quot;dropping-particle&quot;:&quot;&quot;,&quot;non-dropping-particle&quot;:&quot;&quot;},{&quot;family&quot;:&quot;Shipton&quot;,&quot;given&quot;:&quot;Helen&quot;,&quot;parse-names&quot;:false,&quot;dropping-particle&quot;:&quot;&quot;,&quot;non-dropping-particle&quot;:&quot;&quot;},{&quot;family&quot;:&quot;West&quot;,&quot;given&quot;:&quot;Michael A.&quot;,&quot;parse-names&quot;:false,&quot;dropping-particle&quot;:&quot;&quot;,&quot;non-dropping-particle&quot;:&quot;&quot;},{&quot;family&quot;:&quot;Patterson&quot;,&quot;given&quot;:&quot;Malcolm&quot;,&quot;parse-names&quot;:false,&quot;dropping-particle&quot;:&quot;&quot;,&quot;non-dropping-particle&quot;:&quot;&quot;}],&quot;container-title&quot;:&quot;Creativity and Innovation Management&quot;,&quot;accessed&quot;:{&quot;date-parts&quot;:[[2023,9,3]]},&quot;DOI&quot;:&quot;10.1111/CAIM.12100&quot;,&quot;ISSN&quot;:&quot;1467-8691&quot;,&quot;URL&quot;:&quot;https://onlinelibrary.wiley.com/doi/full/10.1111/caim.12100&quot;,&quot;issued&quot;:{&quot;date-parts&quot;:[[2015,6,1]]},&quot;page&quot;:&quot;261-277&quot;,&quot;abstract&quot;:&quot;Evidence is accumulating on the role of teams in shaping a variety of business outcomes, but our knowledge on the effect of teamwork on organizational innovation is still evolving. This study examines whether the extent to which two staff groups are organized in teams (production staff and management/administrative staff) affects organizational innovation and whether human resource management (HRM) systems, which can be of facilitating or constraining nature, enhance the teamwork/innovation relationships. Hypotheses were tested with lagged and longitudinal data derived from 18 to 45 organizations from the UK manufacturing sector. Results suggest that the more widespread the use of teamwork in organizations, the higher the level of organizational innovation. Furthermore, this effect depends, particularly for production teams, on the overall quality of the HRM systems that exist in their organizations. Teamwork/innovation relationships are further moderated (for management and administrative teams) by an HRM practice that provides teams with time for thoughtful reflection. Thus, HRM systems can be of more or less facilitating or constraining nature for teams in organizations.&quot;,&quot;publisher&quot;:&quot;John Wiley &amp; Sons, Ltd&quot;,&quot;issue&quot;:&quot;2&quot;,&quot;volume&quot;:&quot;24&quot;,&quot;container-title-short&quot;:&quot;&quot;},&quot;isTemporary&quot;:false}]},{&quot;citationID&quot;:&quot;MENDELEY_CITATION_f1acc8d3-adb5-4c3d-a882-6cbc2bb044c5&quot;,&quot;properties&quot;:{&quot;noteIndex&quot;:0},&quot;isEdited&quot;:false,&quot;manualOverride&quot;:{&quot;isManuallyOverridden&quot;:false,&quot;citeprocText&quot;:&quot;(Narcisse Elenga &amp;#38; Guha Krishnaswamy, 2023)&quot;,&quot;manualOverrideText&quot;:&quot;&quot;},&quot;citationTag&quot;:&quot;MENDELEY_CITATION_v3_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&quot;,&quot;citationItems&quot;:[{&quot;id&quot;:&quot;412da0bf-3884-34e2-9a9b-9949a1b8a13e&quot;,&quot;itemData&quot;:{&quot;type&quot;:&quot;article&quot;,&quot;id&quot;:&quot;412da0bf-3884-34e2-9a9b-9949a1b8a13e&quot;,&quot;title&quot;:&quot;A new generation of physicians—The Generation Z. Are you ready to deal with it?&quot;,&quot;groupId&quot;:&quot;0c260ddb-3037-3698-8205-45c69e75b880&quot;,&quot;author&quot;:[{&quot;family&quot;:&quot;Narcisse Elenga&quot;,&quot;given&quot;:&quot;&quot;,&quot;parse-names&quot;:false,&quot;dropping-particle&quot;:&quot;&quot;,&quot;non-dropping-particle&quot;:&quot;&quot;},{&quot;family&quot;:&quot;Guha Krishnaswamy&quot;,&quot;given&quot;:&quot;&quot;,&quot;parse-names&quot;:false,&quot;dropping-particle&quot;:&quot;&quot;,&quot;non-dropping-particle&quot;:&quot;&quot;}],&quot;container-title&quot;:&quot;Front. Public Health&quot;,&quot;DOI&quot;:&quot;10.1046/j.1525-1497.2000.05239.x&quot;,&quot;ISSN&quot;:&quot;08848734&quot;,&quot;PMID&quot;:&quot;10940129&quot;,&quot;issued&quot;:{&quot;date-parts&quot;:[[2023]]},&quot;page&quot;:&quot;1-3&quot;,&quot;issue&quot;:&quot;1015584&quot;,&quot;volume&quot;:&quot;10&quot;,&quot;container-title-short&quot;:&quot;&quot;},&quot;isTemporary&quot;:false}]},{&quot;citationID&quot;:&quot;MENDELEY_CITATION_25fdfcb5-5a09-4129-82ac-27abf81e1b59&quot;,&quot;properties&quot;:{&quot;noteIndex&quot;:0},&quot;isEdited&quot;:false,&quot;manualOverride&quot;:{&quot;isManuallyOverridden&quot;:false,&quot;citeprocText&quot;:&quot;(Cordeniz, 2002)&quot;,&quot;manualOverrideText&quot;:&quot;&quot;},&quot;citationTag&quot;:&quot;MENDELEY_CITATION_v3_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&quot;,&quot;citationItems&quot;:[{&quot;id&quot;:&quot;30131e20-1b18-38eb-aac5-0cc36fc38fc0&quot;,&quot;itemData&quot;:{&quot;type&quot;:&quot;article-journal&quot;,&quot;id&quot;:&quot;30131e20-1b18-38eb-aac5-0cc36fc38fc0&quot;,&quot;title&quot;:&quot;Recruitment, retention, and management of Generation X: A focus on nursing professionals&quot;,&quot;groupId&quot;:&quot;0c260ddb-3037-3698-8205-45c69e75b880&quot;,&quot;author&quot;:[{&quot;family&quot;:&quot;Cordeniz&quot;,&quot;given&quot;:&quot;Judy A&quot;,&quot;parse-names&quot;:false,&quot;dropping-particle&quot;:&quot;&quot;,&quot;non-dropping-particle&quot;:&quot;&quot;}],&quot;container-title&quot;:&quot;Journal of Healthcare Management&quot;,&quot;ISSN&quot;:&quot;10969012&quot;,&quot;PMID&quot;:&quot;206725466; 12221745&quot;,&quot;URL&quot;:&quot;http://eproxy.lib.hku.hk/login?url=https://www.proquest.com/scholarly-journals/recruitment-retention-management-generation-x/docview/206725466/se-2?accountid=14548&quot;,&quot;issued&quot;:{&quot;date-parts&quot;:[[2002]]},&quot;publisher-place&quot;:&quot;Chicago&quot;,&quot;page&quot;:&quot;237-249&quot;,&quot;language&quot;:&quot;English&quot;,&quot;abstract&quot;:&quot;Two-thirds of the nurse workforce is now over the age of 40, and between 40% and 60% of these nurses are expected to retire within the next 15 years. Generation Xers, those born between 1963 and 1977, comprise 10% and 15% of the current nursing workforce. Although relatively new to the workforce, Generation Xers have their own ideas of what constitutes an acceptable workplace, and usually the terms of their employment are not negotiable. The challenge for healthcare leadership is understanding and creating harmony between these two generations. This article presents a summary of recent literature and studies that explain the basic distinctions in cultural characteristics and work ethics between Generation Xers and Baby Boomers.&quot;,&quot;publisher&quot;:&quot;Lippincott Williams &amp; Wilkins Ovid Technologies&quot;,&quot;issue&quot;:&quot;4&quot;,&quot;volume&quot;:&quot;47&quot;,&quot;container-title-short&quot;:&quot;&quot;},&quot;isTemporary&quot;:false}]},{&quot;citationID&quot;:&quot;MENDELEY_CITATION_c8ed132a-35ca-45b5-aa45-2428da639630&quot;,&quot;properties&quot;:{&quot;noteIndex&quot;:0},&quot;isEdited&quot;:false,&quot;manualOverride&quot;:{&quot;isManuallyOverridden&quot;:true,&quot;citeprocText&quot;:&quot;(Marchand &amp;#38; Peckham, 2017; Prensky, 2001; Viscomi Hon BSc et al., 2013)&quot;,&quot;manualOverrideText&quot;:&quot;(Marchand &amp; Peckham, 2017; Prensky, 2001; Viscomi et al., 2013)&quot;},&quot;citationTag&quot;:&quot;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&quot;,&quot;citationItems&quot;:[{&quot;id&quot;:&quot;174869fd-35d1-31ac-8e73-4272145683ed&quot;,&quot;itemData&quot;:{&quot;type&quot;:&quot;article-journal&quot;,&quot;id&quot;:&quot;174869fd-35d1-31ac-8e73-4272145683ed&quot;,&quot;title&quot;:&quot;Addressing the crisis of GP recruitment and retention: a systematic review&quot;,&quot;groupId&quot;:&quot;0c260ddb-3037-3698-8205-45c69e75b880&quot;,&quot;author&quot;:[{&quot;family&quot;:&quot;Marchand&quot;,&quot;given&quot;:&quot;Catherine&quot;,&quot;parse-names&quot;:false,&quot;dropping-particle&quot;:&quot;&quot;,&quot;non-dropping-particle&quot;:&quot;&quot;},{&quot;family&quot;:&quot;Peckham&quot;,&quot;given&quot;:&quot;Stephen&quot;,&quot;parse-names&quot;:false,&quot;dropping-particle&quot;:&quot;&quot;,&quot;non-dropping-particle&quot;:&quot;&quot;}],&quot;container-title&quot;:&quot;British Journal of General Practice&quot;,&quot;DOI&quot;:&quot;10.3399/bjgp17X689929&quot;,&quot;URL&quot;:&quot;http://bjgp.org/content/67/657/e227.abstract&quot;,&quot;issued&quot;:{&quot;date-parts&quot;:[[2017,4,1]]},&quot;page&quot;:&quot;e227&quot;,&quot;abstract&quot;:&quot;Background The numbers of GPs and training places in general practice are declining, and retaining GPs in their practices is an increasing problem.Aim To identify evidence on different approaches to retention and recruitment of GPs, such as intrinsic versus extrinsic motivational determinants.Design and setting Synthesis of qualitative and quantitative research using seven electronic databases from 1990 onwards (Medline, Embase, Cochrane Library, Health Management Information Consortium [HMIC], Cumulative Index to Nursing and Allied Health Literature (Cinahl), PsycINFO, and the Turning Research Into Practice [TRIP] database).Method A qualitative approach to reviewing the literature on recruitment and retention of GPs was used. The studies included were English-language studies from Organisation for Economic Cooperation and Development countries. The titles and abstracts of 138 articles were reviewed and analysed by the research team.Results Some of the most important determinants to increase recruitment in primary care were early exposure to primary care practice, the fit between skills and attributes, and a significant experience in a primary care setting. Factors that seemed to influence retention were subspecialisation and portfolio careers, and job satisfaction. The most important determinants of recruitment and retention were intrinsic and idiosyncratic factors, such as recognition, rather than extrinsic factors, such as income.Conclusion Although the published evidence relating to GP recruitment and retention is limited, and most focused on attracting GPs to rural areas, the authors found that there are clear overlaps between strategies to increase recruitment and retention. Indeed, the most influential factors are idiosyncratic and intrinsic to the individuals.&quot;,&quot;issue&quot;:&quot;657&quot;,&quot;volume&quot;:&quot;67&quot;,&quot;container-title-short&quot;:&quot;&quot;},&quot;isTemporary&quot;:false},{&quot;id&quot;:&quot;b0f04f04-f9ef-3ec9-91c7-004d5c28c7d7&quot;,&quot;itemData&quot;:{&quot;type&quot;:&quot;article-journal&quot;,&quot;id&quot;:&quot;b0f04f04-f9ef-3ec9-91c7-004d5c28c7d7&quot;,&quot;title&quot;:&quot;Digital Natives, Digital Immigrants Part 2: Do They Really Think Differently?&quot;,&quot;groupId&quot;:&quot;0c260ddb-3037-3698-8205-45c69e75b880&quot;,&quot;author&quot;:[{&quot;family&quot;:&quot;Prensky&quot;,&quot;given&quot;:&quot;Marc&quot;,&quot;parse-names&quot;:false,&quot;dropping-particle&quot;:&quot;&quot;,&quot;non-dropping-particle&quot;:&quot;&quot;}],&quot;container-title&quot;:&quot;On the Horizon&quot;,&quot;DOI&quot;:&quot;10.1108/10748120110424843&quot;,&quot;ISSN&quot;:&quot;1074-8121&quot;,&quot;URL&quot;:&quot;https://doi.org/10.1108/10748120110424843&quot;,&quot;issued&quot;:{&quot;date-parts&quot;:[[2001,1,1]]},&quot;page&quot;:&quot;1-6&quot;,&quot;abstract&quot;:&quot;Part 2 of Prensky’s paper exploring the differences between “digital natives” and “digital immigrants”. In this second part the author presents evidence to support these differences from neurology, social psychology and from studies done on children using games for learning.&quot;,&quot;publisher&quot;:&quot;MCB UP Ltd&quot;,&quot;issue&quot;:&quot;6&quot;,&quot;volume&quot;:&quot;9&quot;,&quot;container-title-short&quot;:&quot;&quot;},&quot;isTemporary&quot;:false},{&quot;id&quot;:&quot;6ca5d282-2f9a-3fc5-b580-c49a2f3f5e92&quot;,&quot;itemData&quot;:{&quot;type&quot;:&quot;article-journal&quot;,&quot;id&quot;:&quot;6ca5d282-2f9a-3fc5-b580-c49a2f3f5e92&quot;,&quot;title&quot;:&quot;Recruitment and retention of general practitioners in rural Canada and Australia: a review of the literature&quot;,&quot;groupId&quot;:&quot;0c260ddb-3037-3698-8205-45c69e75b880&quot;,&quot;author&quot;:[{&quot;family&quot;:&quot;Viscomi Hon BSc&quot;,&quot;given&quot;:&quot;Marco&quot;,&quot;parse-names&quot;:false,&quot;dropping-particle&quot;:&quot;&quot;,&quot;non-dropping-particle&quot;:&quot;&quot;},{&quot;family&quot;:&quot;Larkins MBBS BMedSci MPH&amp;TM PhD FR&quot;,&quot;given&quot;:&quot;Sarah&quot;,&quot;parse-names&quot;:false,&quot;dropping-particle&quot;:&quot;&quot;,&quot;non-dropping-particle&quot;:&quot;&quot;},{&quot;family&quot;:&quot;Gupta MBBS FRACGP FACRRM PhD&quot;,&quot;given&quot;:&quot;Tarun&quot;,&quot;parse-names&quot;:false,&quot;dropping-particle&quot;:&quot;Sen&quot;,&quot;non-dropping-particle&quot;:&quot;&quot;}],&quot;container-title&quot;:&quot;Canadian Journal of Rural Medicine&quot;,&quot;ISSN&quot;:&quot;12037796&quot;,&quot;PMID&quot;:&quot;1284082572; 23259963&quot;,&quot;URL&quot;:&quot;http://eproxy.lib.hku.hk/login?url=https://www.proquest.com/scholarly-journals/recruitment-retention-general-practitioners-rural/docview/1284082572/se-2?accountid=14548&quot;,&quot;issued&quot;:{&quot;date-parts&quot;:[[2013]]},&quot;publisher-place&quot;:&quot;Shawville&quot;,&quot;page&quot;:&quot;13-23&quot;,&quot;language&quot;:&quot;English&quot;,&quot;abstract&quot;:&quot;Both Canada and Australia are facing severe shortages of primary health workers, and these shortages are exacerbated in rural and remote communities. This literature review highlights similarities and explores the factors that serve to attract and retain family practitioners in underserved regions of Canada and Australia.\n\n              \nWe used MEDLINE on OvidSP to review the literature between Jan. 1, 2000, and June 30, 2012. We excluded sources if the primary objective did not consider recruitment or retention of general practitioners.\n\n              \nWe found a total of 114 sources, 28 of which were excluded, leaving 86 sources for review. We organized results according to 5 life stages of family physicians in rural practice and graded the literature according to the strength of the methodology and the relevance of the findings. We chronologically categorized Canadian and Australian literature that discussed recruitment and retention of family practitioners into rural practice.\n\n              \nVarious factors that pertain to each life stage of a family physician have been shown to positively correlate with the eventual decision to commence and remain practising in rural areas. Training programs should be better structured to attract candidates who are more likely to enter rural practice. Policy-makers should be mindful of these findings, because improvements in retention will deliver large financial savings.&quot;,&quot;publisher&quot;:&quot;Medknow Publications &amp; Media Pvt. Ltd.&quot;,&quot;issue&quot;:&quot;1&quot;,&quot;volume&quot;:&quot;18&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1575</TotalTime>
  <Pages>32</Pages>
  <Words>8234</Words>
  <Characters>51876</Characters>
  <Application>Microsoft Office Word</Application>
  <DocSecurity>0</DocSecurity>
  <Lines>850</Lines>
  <Paragraphs>175</Paragraphs>
  <ScaleCrop>false</ScaleCrop>
  <Company/>
  <LinksUpToDate>false</LinksUpToDate>
  <CharactersWithSpaces>59935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Kwong KH</dc:creator>
  <cp:keywords/>
  <dc:description/>
  <cp:lastModifiedBy>Dr. Kwong KH</cp:lastModifiedBy>
  <cp:revision>17</cp:revision>
  <dcterms:created xsi:type="dcterms:W3CDTF">2023-09-24T08:35:00Z</dcterms:created>
  <dcterms:modified xsi:type="dcterms:W3CDTF">2023-10-29T12:22:00Z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e5d1d976-7537-4456-80ad-e48865600578</vt:lpwstr>
  </property>
</Properties>
</file>