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1442D" w14:textId="77777777" w:rsidR="008902C0" w:rsidRDefault="008902C0" w:rsidP="008902C0">
      <w:pPr>
        <w:jc w:val="center"/>
        <w:rPr>
          <w:rFonts w:cstheme="minorHAnsi"/>
          <w:b/>
          <w:sz w:val="56"/>
          <w:szCs w:val="56"/>
        </w:rPr>
      </w:pPr>
      <w:bookmarkStart w:id="0" w:name="_Hlk91863739"/>
      <w:bookmarkEnd w:id="0"/>
      <w:r>
        <w:rPr>
          <w:rFonts w:cstheme="minorHAnsi"/>
          <w:b/>
          <w:sz w:val="56"/>
          <w:szCs w:val="56"/>
        </w:rPr>
        <w:t>University of Wales Trinity Saint David</w:t>
      </w:r>
    </w:p>
    <w:p w14:paraId="68B1322F" w14:textId="77777777" w:rsidR="008902C0" w:rsidRDefault="008902C0" w:rsidP="008902C0">
      <w:pPr>
        <w:jc w:val="center"/>
        <w:rPr>
          <w:rFonts w:cstheme="minorHAnsi"/>
          <w:b/>
          <w:sz w:val="56"/>
          <w:szCs w:val="56"/>
        </w:rPr>
      </w:pPr>
      <w:r>
        <w:rPr>
          <w:rFonts w:cstheme="minorHAnsi"/>
          <w:b/>
          <w:sz w:val="56"/>
          <w:szCs w:val="56"/>
        </w:rPr>
        <w:t>School of Engineering</w:t>
      </w:r>
    </w:p>
    <w:p w14:paraId="70DF2BFC" w14:textId="77777777" w:rsidR="008902C0" w:rsidRDefault="008902C0" w:rsidP="008902C0">
      <w:pPr>
        <w:jc w:val="center"/>
        <w:rPr>
          <w:rFonts w:cstheme="minorHAnsi"/>
          <w:color w:val="FF0000"/>
          <w:sz w:val="56"/>
          <w:szCs w:val="56"/>
        </w:rPr>
      </w:pPr>
    </w:p>
    <w:p w14:paraId="3CA74680" w14:textId="77777777" w:rsidR="008902C0" w:rsidRDefault="008902C0" w:rsidP="008902C0">
      <w:pPr>
        <w:jc w:val="center"/>
        <w:rPr>
          <w:rFonts w:cstheme="minorHAnsi"/>
          <w:color w:val="FF0000"/>
          <w:sz w:val="56"/>
          <w:szCs w:val="56"/>
        </w:rPr>
      </w:pPr>
    </w:p>
    <w:p w14:paraId="78488253" w14:textId="052700E9" w:rsidR="008902C0" w:rsidRDefault="008902C0" w:rsidP="008902C0">
      <w:pPr>
        <w:jc w:val="center"/>
        <w:rPr>
          <w:rFonts w:cstheme="minorHAnsi"/>
          <w:sz w:val="56"/>
          <w:szCs w:val="56"/>
        </w:rPr>
      </w:pPr>
      <w:r>
        <w:rPr>
          <w:rFonts w:cstheme="minorHAnsi"/>
          <w:sz w:val="56"/>
          <w:szCs w:val="56"/>
        </w:rPr>
        <w:t>Laser Doppler Vibrometer – Brake Disc Modal Analysis</w:t>
      </w:r>
    </w:p>
    <w:p w14:paraId="10BCA497" w14:textId="77777777" w:rsidR="008902C0" w:rsidRPr="00CC0B50" w:rsidRDefault="008902C0" w:rsidP="008902C0">
      <w:pPr>
        <w:rPr>
          <w:rFonts w:cstheme="minorHAnsi"/>
          <w:sz w:val="56"/>
          <w:szCs w:val="56"/>
        </w:rPr>
      </w:pPr>
    </w:p>
    <w:p w14:paraId="3002E0D7" w14:textId="77777777" w:rsidR="008902C0" w:rsidRDefault="008902C0" w:rsidP="008902C0">
      <w:pPr>
        <w:jc w:val="center"/>
        <w:rPr>
          <w:rFonts w:cstheme="minorHAnsi"/>
          <w:sz w:val="56"/>
          <w:szCs w:val="56"/>
        </w:rPr>
      </w:pPr>
      <w:r>
        <w:rPr>
          <w:rFonts w:cstheme="minorHAnsi"/>
          <w:sz w:val="56"/>
          <w:szCs w:val="56"/>
        </w:rPr>
        <w:t>Lee Stewart 1700860</w:t>
      </w:r>
    </w:p>
    <w:p w14:paraId="7978637B" w14:textId="77777777" w:rsidR="008902C0" w:rsidRDefault="008902C0" w:rsidP="008902C0">
      <w:pPr>
        <w:jc w:val="center"/>
        <w:rPr>
          <w:rFonts w:cstheme="minorHAnsi"/>
          <w:sz w:val="56"/>
          <w:szCs w:val="56"/>
        </w:rPr>
      </w:pPr>
      <w:r>
        <w:rPr>
          <w:rFonts w:cstheme="minorHAnsi"/>
          <w:sz w:val="56"/>
          <w:szCs w:val="56"/>
        </w:rPr>
        <w:t>Automotive Engineering</w:t>
      </w:r>
    </w:p>
    <w:p w14:paraId="1A8D5B8C" w14:textId="77777777" w:rsidR="008902C0" w:rsidRDefault="008902C0" w:rsidP="008902C0">
      <w:pPr>
        <w:rPr>
          <w:rFonts w:cstheme="minorHAnsi"/>
          <w:sz w:val="56"/>
          <w:szCs w:val="56"/>
        </w:rPr>
      </w:pPr>
    </w:p>
    <w:p w14:paraId="3BFDD90F" w14:textId="77777777" w:rsidR="008902C0" w:rsidRDefault="008902C0" w:rsidP="008902C0">
      <w:pPr>
        <w:rPr>
          <w:rFonts w:cstheme="minorHAnsi"/>
          <w:sz w:val="56"/>
          <w:szCs w:val="56"/>
        </w:rPr>
      </w:pPr>
    </w:p>
    <w:p w14:paraId="147CEE11" w14:textId="1851BC16" w:rsidR="008902C0" w:rsidRDefault="008902C0" w:rsidP="008902C0">
      <w:pPr>
        <w:jc w:val="center"/>
        <w:rPr>
          <w:rFonts w:cstheme="minorHAnsi"/>
          <w:sz w:val="56"/>
          <w:szCs w:val="56"/>
        </w:rPr>
      </w:pPr>
      <w:r>
        <w:rPr>
          <w:rFonts w:cstheme="minorHAnsi"/>
          <w:sz w:val="56"/>
          <w:szCs w:val="56"/>
        </w:rPr>
        <w:t>20/06/2022</w:t>
      </w:r>
    </w:p>
    <w:p w14:paraId="17C5BEF2" w14:textId="77777777" w:rsidR="008902C0" w:rsidRDefault="008902C0" w:rsidP="008902C0">
      <w:pPr>
        <w:jc w:val="center"/>
        <w:rPr>
          <w:rFonts w:cstheme="minorHAnsi"/>
          <w:sz w:val="56"/>
          <w:szCs w:val="56"/>
        </w:rPr>
      </w:pPr>
      <w:r>
        <w:rPr>
          <w:rFonts w:cstheme="minorHAnsi"/>
          <w:sz w:val="56"/>
          <w:szCs w:val="56"/>
        </w:rPr>
        <w:t>Structural Integrity &amp; Materials Evaluation</w:t>
      </w:r>
    </w:p>
    <w:p w14:paraId="183B094E" w14:textId="42AA22A2" w:rsidR="008902C0" w:rsidRDefault="008902C0" w:rsidP="008902C0">
      <w:pPr>
        <w:jc w:val="center"/>
        <w:rPr>
          <w:sz w:val="56"/>
          <w:szCs w:val="56"/>
        </w:rPr>
      </w:pPr>
      <w:r>
        <w:rPr>
          <w:sz w:val="56"/>
          <w:szCs w:val="56"/>
        </w:rPr>
        <w:t>ACEA7013</w:t>
      </w:r>
    </w:p>
    <w:p w14:paraId="04EBFED2" w14:textId="7C08A287" w:rsidR="008902C0" w:rsidRDefault="00B869A7" w:rsidP="008902C0">
      <w:pPr>
        <w:pStyle w:val="Heading1"/>
      </w:pPr>
      <w:bookmarkStart w:id="1" w:name="_Toc106618622"/>
      <w:r>
        <w:lastRenderedPageBreak/>
        <w:t>Abstract</w:t>
      </w:r>
      <w:bookmarkEnd w:id="1"/>
    </w:p>
    <w:p w14:paraId="7250092E" w14:textId="1FAA8D7C" w:rsidR="0023463E" w:rsidRPr="0023463E" w:rsidRDefault="00F74A38" w:rsidP="0023463E">
      <w:r>
        <w:t xml:space="preserve">An experiment was performed on a </w:t>
      </w:r>
      <w:r w:rsidR="00E62AF9">
        <w:t>vehicle’s</w:t>
      </w:r>
      <w:r>
        <w:t xml:space="preserve"> br</w:t>
      </w:r>
      <w:r w:rsidR="00A87DB7">
        <w:t>a</w:t>
      </w:r>
      <w:r>
        <w:t>k</w:t>
      </w:r>
      <w:r w:rsidR="00A87DB7">
        <w:t>e</w:t>
      </w:r>
      <w:r>
        <w:t xml:space="preserve"> disc to determine the vibrational modes of the component. The experiment was performed using a laser doppler vibrometer available from Polytec, a generator to strike and excite the component, a vice and </w:t>
      </w:r>
      <w:r w:rsidR="00ED3864">
        <w:t>brake</w:t>
      </w:r>
      <w:r>
        <w:t xml:space="preserve"> pads to clamp the component in the correct orientation, and a computer to gather and display the results. It was found that the component has an increased displac</w:t>
      </w:r>
      <w:r w:rsidR="008C16D1">
        <w:t xml:space="preserve">ement when excited at certain frequencies. These results would show engineers developing a vehicle the vibrational frequencies </w:t>
      </w:r>
      <w:r w:rsidR="00ED3864">
        <w:t xml:space="preserve">that should be </w:t>
      </w:r>
      <w:r w:rsidR="008C16D1">
        <w:t>avoid</w:t>
      </w:r>
      <w:r w:rsidR="00ED3864">
        <w:t>ed</w:t>
      </w:r>
      <w:r w:rsidR="008C16D1">
        <w:t xml:space="preserve"> to prevent the brake disc from entering its resonant frequency and creating a possibly dangerous scenario.</w:t>
      </w:r>
      <w:r w:rsidR="00ED3864">
        <w:t xml:space="preserve"> It was</w:t>
      </w:r>
      <w:r w:rsidR="00B76910">
        <w:t xml:space="preserve"> found however that the experiment was performed in a less than ideal scenario and therefore the results yielded should be taken as incorrect. The experiment has however developed the knowledge of non-destructive testing methods within the industry for those taking part.</w:t>
      </w:r>
    </w:p>
    <w:p w14:paraId="47FB9C8C" w14:textId="08CC61E9" w:rsidR="008902C0" w:rsidRDefault="008902C0"/>
    <w:p w14:paraId="23D4D714" w14:textId="30F9D042" w:rsidR="008902C0" w:rsidRDefault="008902C0"/>
    <w:p w14:paraId="7AB73E3A" w14:textId="62DB377F" w:rsidR="008902C0" w:rsidRDefault="008902C0"/>
    <w:p w14:paraId="0EECE9DE" w14:textId="31D49E40" w:rsidR="008902C0" w:rsidRDefault="008902C0"/>
    <w:p w14:paraId="44C7C45B" w14:textId="3EC4BF5C" w:rsidR="008902C0" w:rsidRDefault="008902C0"/>
    <w:p w14:paraId="1CEE0045" w14:textId="718D145B" w:rsidR="008902C0" w:rsidRDefault="008902C0"/>
    <w:p w14:paraId="4C52D73A" w14:textId="2117A2C4" w:rsidR="008902C0" w:rsidRDefault="008902C0"/>
    <w:p w14:paraId="22CBF2C0" w14:textId="052C7669" w:rsidR="008902C0" w:rsidRDefault="008902C0"/>
    <w:p w14:paraId="15C758A3" w14:textId="1BA02B6D" w:rsidR="008902C0" w:rsidRDefault="008902C0"/>
    <w:p w14:paraId="6AAEAFA4" w14:textId="4A950583" w:rsidR="008902C0" w:rsidRDefault="008902C0"/>
    <w:p w14:paraId="520151BF" w14:textId="17AA0074" w:rsidR="008902C0" w:rsidRDefault="008902C0"/>
    <w:p w14:paraId="6FE0237A" w14:textId="04BDE826" w:rsidR="008902C0" w:rsidRDefault="008902C0"/>
    <w:p w14:paraId="047FB1C8" w14:textId="31D3ED12" w:rsidR="008902C0" w:rsidRDefault="008902C0"/>
    <w:p w14:paraId="2A3A93D9" w14:textId="2446AA2D" w:rsidR="008902C0" w:rsidRDefault="008902C0"/>
    <w:p w14:paraId="45FB389E" w14:textId="51B7EF0C" w:rsidR="008902C0" w:rsidRDefault="008902C0"/>
    <w:p w14:paraId="185A7D8C" w14:textId="628F23B2" w:rsidR="008902C0" w:rsidRDefault="008902C0"/>
    <w:p w14:paraId="28595A94" w14:textId="06F49D5C" w:rsidR="008902C0" w:rsidRDefault="008902C0"/>
    <w:p w14:paraId="714591BC" w14:textId="14F4C5CC" w:rsidR="008902C0" w:rsidRDefault="008902C0"/>
    <w:p w14:paraId="0D54D730" w14:textId="0AD00922" w:rsidR="008902C0" w:rsidRDefault="008902C0"/>
    <w:p w14:paraId="69FB15C5" w14:textId="607F1E26" w:rsidR="008902C0" w:rsidRDefault="008902C0"/>
    <w:p w14:paraId="07B4941D" w14:textId="35A2DD20" w:rsidR="008902C0" w:rsidRDefault="008902C0"/>
    <w:p w14:paraId="4409DE21" w14:textId="499B7918" w:rsidR="008902C0" w:rsidRDefault="008902C0"/>
    <w:p w14:paraId="73607E4E" w14:textId="57DA6CB9" w:rsidR="008902C0" w:rsidRDefault="008902C0"/>
    <w:sdt>
      <w:sdtPr>
        <w:id w:val="18545246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46F288" w14:textId="4F1A192E" w:rsidR="00CD2B99" w:rsidRDefault="00CD2B99">
          <w:pPr>
            <w:pStyle w:val="TOCHeading"/>
          </w:pPr>
          <w:r>
            <w:t>Contents</w:t>
          </w:r>
        </w:p>
        <w:p w14:paraId="5BD23F29" w14:textId="2BC981CE" w:rsidR="009425F9" w:rsidRDefault="00CD2B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6618622" w:history="1">
            <w:r w:rsidR="009425F9" w:rsidRPr="00D92EB1">
              <w:rPr>
                <w:rStyle w:val="Hyperlink"/>
                <w:noProof/>
              </w:rPr>
              <w:t>Abstract</w:t>
            </w:r>
            <w:r w:rsidR="009425F9">
              <w:rPr>
                <w:noProof/>
                <w:webHidden/>
              </w:rPr>
              <w:tab/>
            </w:r>
            <w:r w:rsidR="009425F9">
              <w:rPr>
                <w:noProof/>
                <w:webHidden/>
              </w:rPr>
              <w:fldChar w:fldCharType="begin"/>
            </w:r>
            <w:r w:rsidR="009425F9">
              <w:rPr>
                <w:noProof/>
                <w:webHidden/>
              </w:rPr>
              <w:instrText xml:space="preserve"> PAGEREF _Toc106618622 \h </w:instrText>
            </w:r>
            <w:r w:rsidR="009425F9">
              <w:rPr>
                <w:noProof/>
                <w:webHidden/>
              </w:rPr>
            </w:r>
            <w:r w:rsidR="009425F9">
              <w:rPr>
                <w:noProof/>
                <w:webHidden/>
              </w:rPr>
              <w:fldChar w:fldCharType="separate"/>
            </w:r>
            <w:r w:rsidR="009425F9">
              <w:rPr>
                <w:noProof/>
                <w:webHidden/>
              </w:rPr>
              <w:t>2</w:t>
            </w:r>
            <w:r w:rsidR="009425F9">
              <w:rPr>
                <w:noProof/>
                <w:webHidden/>
              </w:rPr>
              <w:fldChar w:fldCharType="end"/>
            </w:r>
          </w:hyperlink>
        </w:p>
        <w:p w14:paraId="2BCDE148" w14:textId="0E641B5B" w:rsidR="009425F9" w:rsidRDefault="009425F9">
          <w:pPr>
            <w:pStyle w:val="TOC1"/>
            <w:tabs>
              <w:tab w:val="right" w:leader="dot" w:pos="9016"/>
            </w:tabs>
            <w:rPr>
              <w:rFonts w:eastAsiaTheme="minorEastAsia"/>
              <w:noProof/>
              <w:lang w:eastAsia="en-GB"/>
            </w:rPr>
          </w:pPr>
          <w:hyperlink w:anchor="_Toc106618623" w:history="1">
            <w:r w:rsidRPr="00D92EB1">
              <w:rPr>
                <w:rStyle w:val="Hyperlink"/>
                <w:noProof/>
              </w:rPr>
              <w:t>Figure List</w:t>
            </w:r>
            <w:r>
              <w:rPr>
                <w:noProof/>
                <w:webHidden/>
              </w:rPr>
              <w:tab/>
            </w:r>
            <w:r>
              <w:rPr>
                <w:noProof/>
                <w:webHidden/>
              </w:rPr>
              <w:fldChar w:fldCharType="begin"/>
            </w:r>
            <w:r>
              <w:rPr>
                <w:noProof/>
                <w:webHidden/>
              </w:rPr>
              <w:instrText xml:space="preserve"> PAGEREF _Toc106618623 \h </w:instrText>
            </w:r>
            <w:r>
              <w:rPr>
                <w:noProof/>
                <w:webHidden/>
              </w:rPr>
            </w:r>
            <w:r>
              <w:rPr>
                <w:noProof/>
                <w:webHidden/>
              </w:rPr>
              <w:fldChar w:fldCharType="separate"/>
            </w:r>
            <w:r>
              <w:rPr>
                <w:noProof/>
                <w:webHidden/>
              </w:rPr>
              <w:t>4</w:t>
            </w:r>
            <w:r>
              <w:rPr>
                <w:noProof/>
                <w:webHidden/>
              </w:rPr>
              <w:fldChar w:fldCharType="end"/>
            </w:r>
          </w:hyperlink>
        </w:p>
        <w:p w14:paraId="14484DBE" w14:textId="2DFC3AAF" w:rsidR="009425F9" w:rsidRDefault="009425F9">
          <w:pPr>
            <w:pStyle w:val="TOC1"/>
            <w:tabs>
              <w:tab w:val="left" w:pos="660"/>
              <w:tab w:val="right" w:leader="dot" w:pos="9016"/>
            </w:tabs>
            <w:rPr>
              <w:rFonts w:eastAsiaTheme="minorEastAsia"/>
              <w:noProof/>
              <w:lang w:eastAsia="en-GB"/>
            </w:rPr>
          </w:pPr>
          <w:hyperlink w:anchor="_Toc106618624" w:history="1">
            <w:r w:rsidRPr="00D92EB1">
              <w:rPr>
                <w:rStyle w:val="Hyperlink"/>
                <w:noProof/>
              </w:rPr>
              <w:t>1.0.</w:t>
            </w:r>
            <w:r>
              <w:rPr>
                <w:rFonts w:eastAsiaTheme="minorEastAsia"/>
                <w:noProof/>
                <w:lang w:eastAsia="en-GB"/>
              </w:rPr>
              <w:tab/>
            </w:r>
            <w:r w:rsidRPr="00D92EB1">
              <w:rPr>
                <w:rStyle w:val="Hyperlink"/>
                <w:noProof/>
              </w:rPr>
              <w:t>Apparatus</w:t>
            </w:r>
            <w:r>
              <w:rPr>
                <w:noProof/>
                <w:webHidden/>
              </w:rPr>
              <w:tab/>
            </w:r>
            <w:r>
              <w:rPr>
                <w:noProof/>
                <w:webHidden/>
              </w:rPr>
              <w:fldChar w:fldCharType="begin"/>
            </w:r>
            <w:r>
              <w:rPr>
                <w:noProof/>
                <w:webHidden/>
              </w:rPr>
              <w:instrText xml:space="preserve"> PAGEREF _Toc106618624 \h </w:instrText>
            </w:r>
            <w:r>
              <w:rPr>
                <w:noProof/>
                <w:webHidden/>
              </w:rPr>
            </w:r>
            <w:r>
              <w:rPr>
                <w:noProof/>
                <w:webHidden/>
              </w:rPr>
              <w:fldChar w:fldCharType="separate"/>
            </w:r>
            <w:r>
              <w:rPr>
                <w:noProof/>
                <w:webHidden/>
              </w:rPr>
              <w:t>5</w:t>
            </w:r>
            <w:r>
              <w:rPr>
                <w:noProof/>
                <w:webHidden/>
              </w:rPr>
              <w:fldChar w:fldCharType="end"/>
            </w:r>
          </w:hyperlink>
        </w:p>
        <w:p w14:paraId="34DB298C" w14:textId="57A49031" w:rsidR="009425F9" w:rsidRDefault="009425F9">
          <w:pPr>
            <w:pStyle w:val="TOC1"/>
            <w:tabs>
              <w:tab w:val="right" w:leader="dot" w:pos="9016"/>
            </w:tabs>
            <w:rPr>
              <w:rFonts w:eastAsiaTheme="minorEastAsia"/>
              <w:noProof/>
              <w:lang w:eastAsia="en-GB"/>
            </w:rPr>
          </w:pPr>
          <w:hyperlink w:anchor="_Toc106618625" w:history="1">
            <w:r w:rsidRPr="00D92EB1">
              <w:rPr>
                <w:rStyle w:val="Hyperlink"/>
                <w:noProof/>
              </w:rPr>
              <w:t>2.0. Introduction</w:t>
            </w:r>
            <w:r>
              <w:rPr>
                <w:noProof/>
                <w:webHidden/>
              </w:rPr>
              <w:tab/>
            </w:r>
            <w:r>
              <w:rPr>
                <w:noProof/>
                <w:webHidden/>
              </w:rPr>
              <w:fldChar w:fldCharType="begin"/>
            </w:r>
            <w:r>
              <w:rPr>
                <w:noProof/>
                <w:webHidden/>
              </w:rPr>
              <w:instrText xml:space="preserve"> PAGEREF _Toc106618625 \h </w:instrText>
            </w:r>
            <w:r>
              <w:rPr>
                <w:noProof/>
                <w:webHidden/>
              </w:rPr>
            </w:r>
            <w:r>
              <w:rPr>
                <w:noProof/>
                <w:webHidden/>
              </w:rPr>
              <w:fldChar w:fldCharType="separate"/>
            </w:r>
            <w:r>
              <w:rPr>
                <w:noProof/>
                <w:webHidden/>
              </w:rPr>
              <w:t>7</w:t>
            </w:r>
            <w:r>
              <w:rPr>
                <w:noProof/>
                <w:webHidden/>
              </w:rPr>
              <w:fldChar w:fldCharType="end"/>
            </w:r>
          </w:hyperlink>
        </w:p>
        <w:p w14:paraId="56D5AA30" w14:textId="3508D561" w:rsidR="009425F9" w:rsidRDefault="009425F9">
          <w:pPr>
            <w:pStyle w:val="TOC1"/>
            <w:tabs>
              <w:tab w:val="right" w:leader="dot" w:pos="9016"/>
            </w:tabs>
            <w:rPr>
              <w:rFonts w:eastAsiaTheme="minorEastAsia"/>
              <w:noProof/>
              <w:lang w:eastAsia="en-GB"/>
            </w:rPr>
          </w:pPr>
          <w:hyperlink w:anchor="_Toc106618626" w:history="1">
            <w:r w:rsidRPr="00D92EB1">
              <w:rPr>
                <w:rStyle w:val="Hyperlink"/>
                <w:noProof/>
              </w:rPr>
              <w:t>3.0. Methodology</w:t>
            </w:r>
            <w:r>
              <w:rPr>
                <w:noProof/>
                <w:webHidden/>
              </w:rPr>
              <w:tab/>
            </w:r>
            <w:r>
              <w:rPr>
                <w:noProof/>
                <w:webHidden/>
              </w:rPr>
              <w:fldChar w:fldCharType="begin"/>
            </w:r>
            <w:r>
              <w:rPr>
                <w:noProof/>
                <w:webHidden/>
              </w:rPr>
              <w:instrText xml:space="preserve"> PAGEREF _Toc106618626 \h </w:instrText>
            </w:r>
            <w:r>
              <w:rPr>
                <w:noProof/>
                <w:webHidden/>
              </w:rPr>
            </w:r>
            <w:r>
              <w:rPr>
                <w:noProof/>
                <w:webHidden/>
              </w:rPr>
              <w:fldChar w:fldCharType="separate"/>
            </w:r>
            <w:r>
              <w:rPr>
                <w:noProof/>
                <w:webHidden/>
              </w:rPr>
              <w:t>8</w:t>
            </w:r>
            <w:r>
              <w:rPr>
                <w:noProof/>
                <w:webHidden/>
              </w:rPr>
              <w:fldChar w:fldCharType="end"/>
            </w:r>
          </w:hyperlink>
        </w:p>
        <w:p w14:paraId="5DEED478" w14:textId="1FD9F862" w:rsidR="009425F9" w:rsidRDefault="009425F9">
          <w:pPr>
            <w:pStyle w:val="TOC2"/>
            <w:tabs>
              <w:tab w:val="right" w:leader="dot" w:pos="9016"/>
            </w:tabs>
            <w:rPr>
              <w:rFonts w:eastAsiaTheme="minorEastAsia"/>
              <w:noProof/>
              <w:lang w:eastAsia="en-GB"/>
            </w:rPr>
          </w:pPr>
          <w:hyperlink w:anchor="_Toc106618627" w:history="1">
            <w:r w:rsidRPr="00D92EB1">
              <w:rPr>
                <w:rStyle w:val="Hyperlink"/>
                <w:noProof/>
              </w:rPr>
              <w:t>3.1. Polytec Scanning Vibrometer (PSV) Acquisition</w:t>
            </w:r>
            <w:r>
              <w:rPr>
                <w:noProof/>
                <w:webHidden/>
              </w:rPr>
              <w:tab/>
            </w:r>
            <w:r>
              <w:rPr>
                <w:noProof/>
                <w:webHidden/>
              </w:rPr>
              <w:fldChar w:fldCharType="begin"/>
            </w:r>
            <w:r>
              <w:rPr>
                <w:noProof/>
                <w:webHidden/>
              </w:rPr>
              <w:instrText xml:space="preserve"> PAGEREF _Toc106618627 \h </w:instrText>
            </w:r>
            <w:r>
              <w:rPr>
                <w:noProof/>
                <w:webHidden/>
              </w:rPr>
            </w:r>
            <w:r>
              <w:rPr>
                <w:noProof/>
                <w:webHidden/>
              </w:rPr>
              <w:fldChar w:fldCharType="separate"/>
            </w:r>
            <w:r>
              <w:rPr>
                <w:noProof/>
                <w:webHidden/>
              </w:rPr>
              <w:t>8</w:t>
            </w:r>
            <w:r>
              <w:rPr>
                <w:noProof/>
                <w:webHidden/>
              </w:rPr>
              <w:fldChar w:fldCharType="end"/>
            </w:r>
          </w:hyperlink>
        </w:p>
        <w:p w14:paraId="2E59E20D" w14:textId="15FC14DB" w:rsidR="009425F9" w:rsidRDefault="009425F9">
          <w:pPr>
            <w:pStyle w:val="TOC2"/>
            <w:tabs>
              <w:tab w:val="right" w:leader="dot" w:pos="9016"/>
            </w:tabs>
            <w:rPr>
              <w:rFonts w:eastAsiaTheme="minorEastAsia"/>
              <w:noProof/>
              <w:lang w:eastAsia="en-GB"/>
            </w:rPr>
          </w:pPr>
          <w:hyperlink w:anchor="_Toc106618628" w:history="1">
            <w:r w:rsidRPr="00D92EB1">
              <w:rPr>
                <w:rStyle w:val="Hyperlink"/>
                <w:noProof/>
              </w:rPr>
              <w:t>3.2. Polytec Scanning Vibrometer (PSV) Presentation</w:t>
            </w:r>
            <w:r>
              <w:rPr>
                <w:noProof/>
                <w:webHidden/>
              </w:rPr>
              <w:tab/>
            </w:r>
            <w:r>
              <w:rPr>
                <w:noProof/>
                <w:webHidden/>
              </w:rPr>
              <w:fldChar w:fldCharType="begin"/>
            </w:r>
            <w:r>
              <w:rPr>
                <w:noProof/>
                <w:webHidden/>
              </w:rPr>
              <w:instrText xml:space="preserve"> PAGEREF _Toc106618628 \h </w:instrText>
            </w:r>
            <w:r>
              <w:rPr>
                <w:noProof/>
                <w:webHidden/>
              </w:rPr>
            </w:r>
            <w:r>
              <w:rPr>
                <w:noProof/>
                <w:webHidden/>
              </w:rPr>
              <w:fldChar w:fldCharType="separate"/>
            </w:r>
            <w:r>
              <w:rPr>
                <w:noProof/>
                <w:webHidden/>
              </w:rPr>
              <w:t>11</w:t>
            </w:r>
            <w:r>
              <w:rPr>
                <w:noProof/>
                <w:webHidden/>
              </w:rPr>
              <w:fldChar w:fldCharType="end"/>
            </w:r>
          </w:hyperlink>
        </w:p>
        <w:p w14:paraId="4941DA20" w14:textId="76BFF639" w:rsidR="009425F9" w:rsidRDefault="009425F9">
          <w:pPr>
            <w:pStyle w:val="TOC1"/>
            <w:tabs>
              <w:tab w:val="right" w:leader="dot" w:pos="9016"/>
            </w:tabs>
            <w:rPr>
              <w:rFonts w:eastAsiaTheme="minorEastAsia"/>
              <w:noProof/>
              <w:lang w:eastAsia="en-GB"/>
            </w:rPr>
          </w:pPr>
          <w:hyperlink w:anchor="_Toc106618629" w:history="1">
            <w:r w:rsidRPr="00D92EB1">
              <w:rPr>
                <w:rStyle w:val="Hyperlink"/>
                <w:noProof/>
              </w:rPr>
              <w:t>4.0. Results &amp; Discussion</w:t>
            </w:r>
            <w:r>
              <w:rPr>
                <w:noProof/>
                <w:webHidden/>
              </w:rPr>
              <w:tab/>
            </w:r>
            <w:r>
              <w:rPr>
                <w:noProof/>
                <w:webHidden/>
              </w:rPr>
              <w:fldChar w:fldCharType="begin"/>
            </w:r>
            <w:r>
              <w:rPr>
                <w:noProof/>
                <w:webHidden/>
              </w:rPr>
              <w:instrText xml:space="preserve"> PAGEREF _Toc106618629 \h </w:instrText>
            </w:r>
            <w:r>
              <w:rPr>
                <w:noProof/>
                <w:webHidden/>
              </w:rPr>
            </w:r>
            <w:r>
              <w:rPr>
                <w:noProof/>
                <w:webHidden/>
              </w:rPr>
              <w:fldChar w:fldCharType="separate"/>
            </w:r>
            <w:r>
              <w:rPr>
                <w:noProof/>
                <w:webHidden/>
              </w:rPr>
              <w:t>13</w:t>
            </w:r>
            <w:r>
              <w:rPr>
                <w:noProof/>
                <w:webHidden/>
              </w:rPr>
              <w:fldChar w:fldCharType="end"/>
            </w:r>
          </w:hyperlink>
        </w:p>
        <w:p w14:paraId="7E59C973" w14:textId="3D799C0F" w:rsidR="009425F9" w:rsidRDefault="009425F9">
          <w:pPr>
            <w:pStyle w:val="TOC1"/>
            <w:tabs>
              <w:tab w:val="right" w:leader="dot" w:pos="9016"/>
            </w:tabs>
            <w:rPr>
              <w:rFonts w:eastAsiaTheme="minorEastAsia"/>
              <w:noProof/>
              <w:lang w:eastAsia="en-GB"/>
            </w:rPr>
          </w:pPr>
          <w:hyperlink w:anchor="_Toc106618630" w:history="1">
            <w:r w:rsidRPr="00D92EB1">
              <w:rPr>
                <w:rStyle w:val="Hyperlink"/>
                <w:noProof/>
              </w:rPr>
              <w:t>5.0. Conclusion</w:t>
            </w:r>
            <w:r>
              <w:rPr>
                <w:noProof/>
                <w:webHidden/>
              </w:rPr>
              <w:tab/>
            </w:r>
            <w:r>
              <w:rPr>
                <w:noProof/>
                <w:webHidden/>
              </w:rPr>
              <w:fldChar w:fldCharType="begin"/>
            </w:r>
            <w:r>
              <w:rPr>
                <w:noProof/>
                <w:webHidden/>
              </w:rPr>
              <w:instrText xml:space="preserve"> PAGEREF _Toc106618630 \h </w:instrText>
            </w:r>
            <w:r>
              <w:rPr>
                <w:noProof/>
                <w:webHidden/>
              </w:rPr>
            </w:r>
            <w:r>
              <w:rPr>
                <w:noProof/>
                <w:webHidden/>
              </w:rPr>
              <w:fldChar w:fldCharType="separate"/>
            </w:r>
            <w:r>
              <w:rPr>
                <w:noProof/>
                <w:webHidden/>
              </w:rPr>
              <w:t>14</w:t>
            </w:r>
            <w:r>
              <w:rPr>
                <w:noProof/>
                <w:webHidden/>
              </w:rPr>
              <w:fldChar w:fldCharType="end"/>
            </w:r>
          </w:hyperlink>
        </w:p>
        <w:p w14:paraId="55923A16" w14:textId="3C7C96F6" w:rsidR="009425F9" w:rsidRDefault="009425F9">
          <w:pPr>
            <w:pStyle w:val="TOC1"/>
            <w:tabs>
              <w:tab w:val="right" w:leader="dot" w:pos="9016"/>
            </w:tabs>
            <w:rPr>
              <w:rFonts w:eastAsiaTheme="minorEastAsia"/>
              <w:noProof/>
              <w:lang w:eastAsia="en-GB"/>
            </w:rPr>
          </w:pPr>
          <w:hyperlink w:anchor="_Toc106618631" w:history="1">
            <w:r w:rsidRPr="00D92EB1">
              <w:rPr>
                <w:rStyle w:val="Hyperlink"/>
                <w:noProof/>
              </w:rPr>
              <w:t>References</w:t>
            </w:r>
            <w:r>
              <w:rPr>
                <w:noProof/>
                <w:webHidden/>
              </w:rPr>
              <w:tab/>
            </w:r>
            <w:r>
              <w:rPr>
                <w:noProof/>
                <w:webHidden/>
              </w:rPr>
              <w:fldChar w:fldCharType="begin"/>
            </w:r>
            <w:r>
              <w:rPr>
                <w:noProof/>
                <w:webHidden/>
              </w:rPr>
              <w:instrText xml:space="preserve"> PAGEREF _Toc106618631 \h </w:instrText>
            </w:r>
            <w:r>
              <w:rPr>
                <w:noProof/>
                <w:webHidden/>
              </w:rPr>
            </w:r>
            <w:r>
              <w:rPr>
                <w:noProof/>
                <w:webHidden/>
              </w:rPr>
              <w:fldChar w:fldCharType="separate"/>
            </w:r>
            <w:r>
              <w:rPr>
                <w:noProof/>
                <w:webHidden/>
              </w:rPr>
              <w:t>15</w:t>
            </w:r>
            <w:r>
              <w:rPr>
                <w:noProof/>
                <w:webHidden/>
              </w:rPr>
              <w:fldChar w:fldCharType="end"/>
            </w:r>
          </w:hyperlink>
        </w:p>
        <w:p w14:paraId="4AD32DC9" w14:textId="65CB3AD4" w:rsidR="00CD2B99" w:rsidRDefault="00CD2B99">
          <w:r>
            <w:rPr>
              <w:b/>
              <w:bCs/>
              <w:noProof/>
            </w:rPr>
            <w:fldChar w:fldCharType="end"/>
          </w:r>
        </w:p>
      </w:sdtContent>
    </w:sdt>
    <w:p w14:paraId="1B850BC2" w14:textId="77777777" w:rsidR="00B869A7" w:rsidRPr="00B869A7" w:rsidRDefault="00B869A7" w:rsidP="00B869A7"/>
    <w:p w14:paraId="35BE51E2" w14:textId="615825C3" w:rsidR="008902C0" w:rsidRDefault="008902C0"/>
    <w:p w14:paraId="0DADA1CE" w14:textId="592507E4" w:rsidR="008902C0" w:rsidRDefault="008902C0"/>
    <w:p w14:paraId="7CACAE89" w14:textId="07B0AF84" w:rsidR="008902C0" w:rsidRDefault="008902C0"/>
    <w:p w14:paraId="204A043E" w14:textId="52917538" w:rsidR="008902C0" w:rsidRDefault="008902C0"/>
    <w:p w14:paraId="314AD61D" w14:textId="1F04D82D" w:rsidR="008902C0" w:rsidRDefault="008902C0"/>
    <w:p w14:paraId="17E5EE52" w14:textId="6AF48D90" w:rsidR="008902C0" w:rsidRDefault="008902C0"/>
    <w:p w14:paraId="42E7BBFB" w14:textId="4F2370F6" w:rsidR="008902C0" w:rsidRDefault="008902C0"/>
    <w:p w14:paraId="1DB172F9" w14:textId="3B94799F" w:rsidR="008902C0" w:rsidRDefault="008902C0"/>
    <w:p w14:paraId="4A0AA752" w14:textId="15C1D779" w:rsidR="008902C0" w:rsidRDefault="008902C0"/>
    <w:p w14:paraId="4873F8E6" w14:textId="24207562" w:rsidR="008902C0" w:rsidRDefault="008902C0"/>
    <w:p w14:paraId="0C4404AD" w14:textId="28740CAF" w:rsidR="008902C0" w:rsidRDefault="008902C0"/>
    <w:p w14:paraId="07175305" w14:textId="24D89832" w:rsidR="008902C0" w:rsidRDefault="008902C0"/>
    <w:p w14:paraId="2453848B" w14:textId="33107BD3" w:rsidR="008902C0" w:rsidRDefault="008902C0"/>
    <w:p w14:paraId="1A6B1164" w14:textId="1886E499" w:rsidR="008902C0" w:rsidRDefault="008902C0"/>
    <w:p w14:paraId="09FC8F10" w14:textId="3909053F" w:rsidR="008902C0" w:rsidRDefault="008902C0"/>
    <w:p w14:paraId="2A1B10B7" w14:textId="6B5CF340" w:rsidR="008902C0" w:rsidRDefault="008902C0"/>
    <w:p w14:paraId="67ECD5FC" w14:textId="03DA0895" w:rsidR="008902C0" w:rsidRDefault="008902C0"/>
    <w:p w14:paraId="5E87DC0C" w14:textId="1D11A0BD" w:rsidR="008902C0" w:rsidRDefault="008902C0"/>
    <w:p w14:paraId="421DE11A" w14:textId="13249317" w:rsidR="008902C0" w:rsidRDefault="004F4A28">
      <w:r>
        <w:t xml:space="preserve"> </w:t>
      </w:r>
    </w:p>
    <w:p w14:paraId="429B7F64" w14:textId="0DAAF2B6" w:rsidR="008902C0" w:rsidRDefault="00B869A7" w:rsidP="00B869A7">
      <w:pPr>
        <w:pStyle w:val="Heading1"/>
      </w:pPr>
      <w:bookmarkStart w:id="2" w:name="_Toc106618623"/>
      <w:r>
        <w:lastRenderedPageBreak/>
        <w:t>Figure List</w:t>
      </w:r>
      <w:bookmarkEnd w:id="2"/>
    </w:p>
    <w:p w14:paraId="14AAFBCD" w14:textId="2BA51897" w:rsidR="003E5DDE" w:rsidRDefault="003E5DDE">
      <w:pPr>
        <w:pStyle w:val="TableofFigures"/>
        <w:tabs>
          <w:tab w:val="right" w:leader="dot" w:pos="9016"/>
        </w:tabs>
        <w:rPr>
          <w:noProof/>
        </w:rPr>
      </w:pPr>
      <w:r>
        <w:fldChar w:fldCharType="begin"/>
      </w:r>
      <w:r>
        <w:instrText xml:space="preserve"> TOC \h \z \c "Figure" </w:instrText>
      </w:r>
      <w:r>
        <w:fldChar w:fldCharType="separate"/>
      </w:r>
      <w:hyperlink w:anchor="_Toc106542880" w:history="1">
        <w:r w:rsidRPr="00DA4D4E">
          <w:rPr>
            <w:rStyle w:val="Hyperlink"/>
            <w:noProof/>
          </w:rPr>
          <w:t>Figure 1: Image illustrating how the laser doppler vibrometer functions.</w:t>
        </w:r>
        <w:r>
          <w:rPr>
            <w:noProof/>
            <w:webHidden/>
          </w:rPr>
          <w:tab/>
        </w:r>
        <w:r>
          <w:rPr>
            <w:noProof/>
            <w:webHidden/>
          </w:rPr>
          <w:fldChar w:fldCharType="begin"/>
        </w:r>
        <w:r>
          <w:rPr>
            <w:noProof/>
            <w:webHidden/>
          </w:rPr>
          <w:instrText xml:space="preserve"> PAGEREF _Toc106542880 \h </w:instrText>
        </w:r>
        <w:r>
          <w:rPr>
            <w:noProof/>
            <w:webHidden/>
          </w:rPr>
        </w:r>
        <w:r>
          <w:rPr>
            <w:noProof/>
            <w:webHidden/>
          </w:rPr>
          <w:fldChar w:fldCharType="separate"/>
        </w:r>
        <w:r>
          <w:rPr>
            <w:noProof/>
            <w:webHidden/>
          </w:rPr>
          <w:t>5</w:t>
        </w:r>
        <w:r>
          <w:rPr>
            <w:noProof/>
            <w:webHidden/>
          </w:rPr>
          <w:fldChar w:fldCharType="end"/>
        </w:r>
      </w:hyperlink>
    </w:p>
    <w:p w14:paraId="7E8A94A7" w14:textId="1283D563" w:rsidR="003E5DDE" w:rsidRDefault="003E5DDE">
      <w:pPr>
        <w:pStyle w:val="TableofFigures"/>
        <w:tabs>
          <w:tab w:val="right" w:leader="dot" w:pos="9016"/>
        </w:tabs>
        <w:rPr>
          <w:noProof/>
        </w:rPr>
      </w:pPr>
      <w:hyperlink w:anchor="_Toc106542881" w:history="1">
        <w:r w:rsidRPr="00DA4D4E">
          <w:rPr>
            <w:rStyle w:val="Hyperlink"/>
            <w:noProof/>
          </w:rPr>
          <w:t>Figure 2: Image displaying the still image of the experimental set up taken by the laser doppler vibrometer to allow the 2d alignment to take place.</w:t>
        </w:r>
        <w:r>
          <w:rPr>
            <w:noProof/>
            <w:webHidden/>
          </w:rPr>
          <w:tab/>
        </w:r>
        <w:r>
          <w:rPr>
            <w:noProof/>
            <w:webHidden/>
          </w:rPr>
          <w:fldChar w:fldCharType="begin"/>
        </w:r>
        <w:r>
          <w:rPr>
            <w:noProof/>
            <w:webHidden/>
          </w:rPr>
          <w:instrText xml:space="preserve"> PAGEREF _Toc106542881 \h </w:instrText>
        </w:r>
        <w:r>
          <w:rPr>
            <w:noProof/>
            <w:webHidden/>
          </w:rPr>
        </w:r>
        <w:r>
          <w:rPr>
            <w:noProof/>
            <w:webHidden/>
          </w:rPr>
          <w:fldChar w:fldCharType="separate"/>
        </w:r>
        <w:r>
          <w:rPr>
            <w:noProof/>
            <w:webHidden/>
          </w:rPr>
          <w:t>9</w:t>
        </w:r>
        <w:r>
          <w:rPr>
            <w:noProof/>
            <w:webHidden/>
          </w:rPr>
          <w:fldChar w:fldCharType="end"/>
        </w:r>
      </w:hyperlink>
    </w:p>
    <w:p w14:paraId="2575B8D1" w14:textId="3B3D353D" w:rsidR="003E5DDE" w:rsidRDefault="003E5DDE">
      <w:pPr>
        <w:pStyle w:val="TableofFigures"/>
        <w:tabs>
          <w:tab w:val="right" w:leader="dot" w:pos="9016"/>
        </w:tabs>
        <w:rPr>
          <w:noProof/>
        </w:rPr>
      </w:pPr>
      <w:hyperlink w:anchor="_Toc106542882" w:history="1">
        <w:r w:rsidRPr="00DA4D4E">
          <w:rPr>
            <w:rStyle w:val="Hyperlink"/>
            <w:noProof/>
          </w:rPr>
          <w:t>Figure 3: Image displaying the scan points used to determine the vibrational modes on a vehicles brake disc.</w:t>
        </w:r>
        <w:r>
          <w:rPr>
            <w:noProof/>
            <w:webHidden/>
          </w:rPr>
          <w:tab/>
        </w:r>
        <w:r>
          <w:rPr>
            <w:noProof/>
            <w:webHidden/>
          </w:rPr>
          <w:fldChar w:fldCharType="begin"/>
        </w:r>
        <w:r>
          <w:rPr>
            <w:noProof/>
            <w:webHidden/>
          </w:rPr>
          <w:instrText xml:space="preserve"> PAGEREF _Toc106542882 \h </w:instrText>
        </w:r>
        <w:r>
          <w:rPr>
            <w:noProof/>
            <w:webHidden/>
          </w:rPr>
        </w:r>
        <w:r>
          <w:rPr>
            <w:noProof/>
            <w:webHidden/>
          </w:rPr>
          <w:fldChar w:fldCharType="separate"/>
        </w:r>
        <w:r>
          <w:rPr>
            <w:noProof/>
            <w:webHidden/>
          </w:rPr>
          <w:t>10</w:t>
        </w:r>
        <w:r>
          <w:rPr>
            <w:noProof/>
            <w:webHidden/>
          </w:rPr>
          <w:fldChar w:fldCharType="end"/>
        </w:r>
      </w:hyperlink>
    </w:p>
    <w:p w14:paraId="303FDE01" w14:textId="32482830" w:rsidR="003E5DDE" w:rsidRDefault="003E5DDE">
      <w:pPr>
        <w:pStyle w:val="TableofFigures"/>
        <w:tabs>
          <w:tab w:val="right" w:leader="dot" w:pos="9016"/>
        </w:tabs>
        <w:rPr>
          <w:noProof/>
        </w:rPr>
      </w:pPr>
      <w:hyperlink w:anchor="_Toc106542883" w:history="1">
        <w:r w:rsidRPr="00DA4D4E">
          <w:rPr>
            <w:rStyle w:val="Hyperlink"/>
            <w:noProof/>
          </w:rPr>
          <w:t>Figure 4: Image displaying the experimental set up within the PSV Acquisition software.</w:t>
        </w:r>
        <w:r>
          <w:rPr>
            <w:noProof/>
            <w:webHidden/>
          </w:rPr>
          <w:tab/>
        </w:r>
        <w:r>
          <w:rPr>
            <w:noProof/>
            <w:webHidden/>
          </w:rPr>
          <w:fldChar w:fldCharType="begin"/>
        </w:r>
        <w:r>
          <w:rPr>
            <w:noProof/>
            <w:webHidden/>
          </w:rPr>
          <w:instrText xml:space="preserve"> PAGEREF _Toc106542883 \h </w:instrText>
        </w:r>
        <w:r>
          <w:rPr>
            <w:noProof/>
            <w:webHidden/>
          </w:rPr>
        </w:r>
        <w:r>
          <w:rPr>
            <w:noProof/>
            <w:webHidden/>
          </w:rPr>
          <w:fldChar w:fldCharType="separate"/>
        </w:r>
        <w:r>
          <w:rPr>
            <w:noProof/>
            <w:webHidden/>
          </w:rPr>
          <w:t>11</w:t>
        </w:r>
        <w:r>
          <w:rPr>
            <w:noProof/>
            <w:webHidden/>
          </w:rPr>
          <w:fldChar w:fldCharType="end"/>
        </w:r>
      </w:hyperlink>
    </w:p>
    <w:p w14:paraId="1D34890F" w14:textId="25465DF8" w:rsidR="003E5DDE" w:rsidRDefault="003E5DDE">
      <w:pPr>
        <w:pStyle w:val="TableofFigures"/>
        <w:tabs>
          <w:tab w:val="right" w:leader="dot" w:pos="9016"/>
        </w:tabs>
        <w:rPr>
          <w:noProof/>
        </w:rPr>
      </w:pPr>
      <w:hyperlink w:anchor="_Toc106542884" w:history="1">
        <w:r w:rsidRPr="00DA4D4E">
          <w:rPr>
            <w:rStyle w:val="Hyperlink"/>
            <w:noProof/>
          </w:rPr>
          <w:t>Figure 5: Image illustrating the use of the PSV presentation software.</w:t>
        </w:r>
        <w:r>
          <w:rPr>
            <w:noProof/>
            <w:webHidden/>
          </w:rPr>
          <w:tab/>
        </w:r>
        <w:r>
          <w:rPr>
            <w:noProof/>
            <w:webHidden/>
          </w:rPr>
          <w:fldChar w:fldCharType="begin"/>
        </w:r>
        <w:r>
          <w:rPr>
            <w:noProof/>
            <w:webHidden/>
          </w:rPr>
          <w:instrText xml:space="preserve"> PAGEREF _Toc106542884 \h </w:instrText>
        </w:r>
        <w:r>
          <w:rPr>
            <w:noProof/>
            <w:webHidden/>
          </w:rPr>
        </w:r>
        <w:r>
          <w:rPr>
            <w:noProof/>
            <w:webHidden/>
          </w:rPr>
          <w:fldChar w:fldCharType="separate"/>
        </w:r>
        <w:r>
          <w:rPr>
            <w:noProof/>
            <w:webHidden/>
          </w:rPr>
          <w:t>12</w:t>
        </w:r>
        <w:r>
          <w:rPr>
            <w:noProof/>
            <w:webHidden/>
          </w:rPr>
          <w:fldChar w:fldCharType="end"/>
        </w:r>
      </w:hyperlink>
    </w:p>
    <w:p w14:paraId="037ABCE0" w14:textId="49009887" w:rsidR="003E5DDE" w:rsidRDefault="003E5DDE">
      <w:pPr>
        <w:pStyle w:val="TableofFigures"/>
        <w:tabs>
          <w:tab w:val="right" w:leader="dot" w:pos="9016"/>
        </w:tabs>
        <w:rPr>
          <w:noProof/>
        </w:rPr>
      </w:pPr>
      <w:hyperlink w:anchor="_Toc106542885" w:history="1">
        <w:r w:rsidRPr="00DA4D4E">
          <w:rPr>
            <w:rStyle w:val="Hyperlink"/>
            <w:noProof/>
          </w:rPr>
          <w:t>Figure 6: Image displaying the frequency bands set up within the PSV presentationsoftware.</w:t>
        </w:r>
        <w:r>
          <w:rPr>
            <w:noProof/>
            <w:webHidden/>
          </w:rPr>
          <w:tab/>
        </w:r>
        <w:r>
          <w:rPr>
            <w:noProof/>
            <w:webHidden/>
          </w:rPr>
          <w:fldChar w:fldCharType="begin"/>
        </w:r>
        <w:r>
          <w:rPr>
            <w:noProof/>
            <w:webHidden/>
          </w:rPr>
          <w:instrText xml:space="preserve"> PAGEREF _Toc106542885 \h </w:instrText>
        </w:r>
        <w:r>
          <w:rPr>
            <w:noProof/>
            <w:webHidden/>
          </w:rPr>
        </w:r>
        <w:r>
          <w:rPr>
            <w:noProof/>
            <w:webHidden/>
          </w:rPr>
          <w:fldChar w:fldCharType="separate"/>
        </w:r>
        <w:r>
          <w:rPr>
            <w:noProof/>
            <w:webHidden/>
          </w:rPr>
          <w:t>12</w:t>
        </w:r>
        <w:r>
          <w:rPr>
            <w:noProof/>
            <w:webHidden/>
          </w:rPr>
          <w:fldChar w:fldCharType="end"/>
        </w:r>
      </w:hyperlink>
    </w:p>
    <w:p w14:paraId="16AC883D" w14:textId="67F19B81" w:rsidR="003E5DDE" w:rsidRDefault="003E5DDE">
      <w:pPr>
        <w:pStyle w:val="TableofFigures"/>
        <w:tabs>
          <w:tab w:val="right" w:leader="dot" w:pos="9016"/>
        </w:tabs>
        <w:rPr>
          <w:noProof/>
        </w:rPr>
      </w:pPr>
      <w:hyperlink w:anchor="_Toc106542886" w:history="1">
        <w:r w:rsidRPr="00DA4D4E">
          <w:rPr>
            <w:rStyle w:val="Hyperlink"/>
            <w:noProof/>
          </w:rPr>
          <w:t>Figure 7: Graph displaying the results gathered from the laser doppler vibrometer.</w:t>
        </w:r>
        <w:r>
          <w:rPr>
            <w:noProof/>
            <w:webHidden/>
          </w:rPr>
          <w:tab/>
        </w:r>
        <w:r>
          <w:rPr>
            <w:noProof/>
            <w:webHidden/>
          </w:rPr>
          <w:fldChar w:fldCharType="begin"/>
        </w:r>
        <w:r>
          <w:rPr>
            <w:noProof/>
            <w:webHidden/>
          </w:rPr>
          <w:instrText xml:space="preserve"> PAGEREF _Toc106542886 \h </w:instrText>
        </w:r>
        <w:r>
          <w:rPr>
            <w:noProof/>
            <w:webHidden/>
          </w:rPr>
        </w:r>
        <w:r>
          <w:rPr>
            <w:noProof/>
            <w:webHidden/>
          </w:rPr>
          <w:fldChar w:fldCharType="separate"/>
        </w:r>
        <w:r>
          <w:rPr>
            <w:noProof/>
            <w:webHidden/>
          </w:rPr>
          <w:t>13</w:t>
        </w:r>
        <w:r>
          <w:rPr>
            <w:noProof/>
            <w:webHidden/>
          </w:rPr>
          <w:fldChar w:fldCharType="end"/>
        </w:r>
      </w:hyperlink>
    </w:p>
    <w:p w14:paraId="722DF174" w14:textId="148741EC" w:rsidR="00B869A7" w:rsidRDefault="003E5DDE" w:rsidP="00B869A7">
      <w:r>
        <w:fldChar w:fldCharType="end"/>
      </w:r>
    </w:p>
    <w:p w14:paraId="542DFD10" w14:textId="035242F5" w:rsidR="00B869A7" w:rsidRDefault="00B869A7" w:rsidP="00B869A7"/>
    <w:p w14:paraId="18657B58" w14:textId="0839A315" w:rsidR="00B869A7" w:rsidRDefault="00B869A7" w:rsidP="00B869A7"/>
    <w:p w14:paraId="26321461" w14:textId="6A44861B" w:rsidR="00B869A7" w:rsidRDefault="00B869A7" w:rsidP="00B869A7"/>
    <w:p w14:paraId="61D9B4D7" w14:textId="77FB7FAF" w:rsidR="00B869A7" w:rsidRDefault="00B869A7" w:rsidP="00B869A7"/>
    <w:p w14:paraId="065E45C7" w14:textId="69A797AA" w:rsidR="00B869A7" w:rsidRDefault="00B869A7" w:rsidP="00B869A7"/>
    <w:p w14:paraId="5D7253AF" w14:textId="0601553E" w:rsidR="00B869A7" w:rsidRDefault="00B869A7" w:rsidP="00B869A7"/>
    <w:p w14:paraId="7C2FD7E1" w14:textId="5279C0F5" w:rsidR="00B869A7" w:rsidRDefault="00B869A7" w:rsidP="00B869A7"/>
    <w:p w14:paraId="23EC5856" w14:textId="3D05B335" w:rsidR="00B869A7" w:rsidRDefault="00B869A7" w:rsidP="00B869A7"/>
    <w:p w14:paraId="1EB8DB89" w14:textId="34CAE419" w:rsidR="00B869A7" w:rsidRDefault="00B869A7" w:rsidP="00B869A7"/>
    <w:p w14:paraId="669D57F0" w14:textId="3D438F9E" w:rsidR="00B869A7" w:rsidRDefault="00B869A7" w:rsidP="00B869A7"/>
    <w:p w14:paraId="63E97CC8" w14:textId="0F650370" w:rsidR="00B869A7" w:rsidRDefault="00B869A7" w:rsidP="00B869A7"/>
    <w:p w14:paraId="3141A00D" w14:textId="3DA5EDB0" w:rsidR="00B869A7" w:rsidRDefault="00B869A7" w:rsidP="00B869A7"/>
    <w:p w14:paraId="219C400C" w14:textId="0251CE4D" w:rsidR="00B869A7" w:rsidRDefault="00B869A7" w:rsidP="00B869A7"/>
    <w:p w14:paraId="17640D75" w14:textId="7464FECB" w:rsidR="00B869A7" w:rsidRDefault="00B869A7" w:rsidP="00B869A7"/>
    <w:p w14:paraId="618FB8EA" w14:textId="61B5DCEC" w:rsidR="00B869A7" w:rsidRDefault="00B869A7" w:rsidP="00B869A7"/>
    <w:p w14:paraId="18E92380" w14:textId="4303B034" w:rsidR="00B869A7" w:rsidRDefault="00B869A7" w:rsidP="00B869A7"/>
    <w:p w14:paraId="7F8B9866" w14:textId="29627545" w:rsidR="00B869A7" w:rsidRDefault="00B869A7" w:rsidP="00B869A7"/>
    <w:p w14:paraId="4139A76A" w14:textId="5BD8750F" w:rsidR="00B869A7" w:rsidRDefault="00B869A7" w:rsidP="00B869A7"/>
    <w:p w14:paraId="1A0F9B57" w14:textId="63C718BE" w:rsidR="00B869A7" w:rsidRDefault="00B869A7" w:rsidP="00B869A7"/>
    <w:p w14:paraId="680D1D71" w14:textId="5A2F71E2" w:rsidR="00B869A7" w:rsidRDefault="00B869A7" w:rsidP="00B869A7"/>
    <w:p w14:paraId="6930D247" w14:textId="10FFCC35" w:rsidR="00B869A7" w:rsidRDefault="00B869A7" w:rsidP="00B869A7"/>
    <w:p w14:paraId="4049BBA3" w14:textId="67B02066" w:rsidR="00B869A7" w:rsidRDefault="00B869A7" w:rsidP="00B869A7"/>
    <w:p w14:paraId="6AD7CE21" w14:textId="740BC976" w:rsidR="00B869A7" w:rsidRDefault="00B869A7" w:rsidP="00B869A7"/>
    <w:p w14:paraId="72FB07A3" w14:textId="3E3BFE5A" w:rsidR="00B869A7" w:rsidRDefault="00B869A7" w:rsidP="0023463E">
      <w:pPr>
        <w:pStyle w:val="Heading1"/>
        <w:numPr>
          <w:ilvl w:val="0"/>
          <w:numId w:val="1"/>
        </w:numPr>
      </w:pPr>
      <w:bookmarkStart w:id="3" w:name="_Toc106618624"/>
      <w:r>
        <w:lastRenderedPageBreak/>
        <w:t>Apparatus</w:t>
      </w:r>
      <w:bookmarkEnd w:id="3"/>
    </w:p>
    <w:p w14:paraId="557E3E67" w14:textId="4F69C443" w:rsidR="005F7103" w:rsidRDefault="003E47B9" w:rsidP="005F7103">
      <w:r>
        <w:t xml:space="preserve">To complete a modal analysis on a brake disc, the first piece of equipment required is a laser doppler vibrometer. The laser doppler vibrometer is used extensively throughout the automotive industry to perform vibrational </w:t>
      </w:r>
      <w:r w:rsidR="00CB1979">
        <w:t>analyses</w:t>
      </w:r>
      <w:r>
        <w:t xml:space="preserve"> on many components within a road going vehicles and has become increasingly more prevalent within the vehicle design process in recent years.</w:t>
      </w:r>
      <w:r w:rsidR="006534B8">
        <w:t xml:space="preserve"> </w:t>
      </w:r>
      <w:sdt>
        <w:sdtPr>
          <w:id w:val="1183785200"/>
          <w:citation/>
        </w:sdtPr>
        <w:sdtContent>
          <w:r w:rsidR="006534B8">
            <w:fldChar w:fldCharType="begin"/>
          </w:r>
          <w:r w:rsidR="006534B8">
            <w:instrText xml:space="preserve"> CITATION Gje22 \l 2057 </w:instrText>
          </w:r>
          <w:r w:rsidR="006534B8">
            <w:fldChar w:fldCharType="separate"/>
          </w:r>
          <w:r w:rsidR="006534B8">
            <w:rPr>
              <w:noProof/>
            </w:rPr>
            <w:t>(Gjelstrup, 2022)</w:t>
          </w:r>
          <w:r w:rsidR="006534B8">
            <w:fldChar w:fldCharType="end"/>
          </w:r>
        </w:sdtContent>
      </w:sdt>
      <w:r>
        <w:t xml:space="preserve"> The laser doppler vibrometer works by measuring the displacement and displacement velocity of a component w</w:t>
      </w:r>
      <w:r w:rsidR="00CB1979">
        <w:t xml:space="preserve">hen excited </w:t>
      </w:r>
      <w:r>
        <w:t>by measuring the</w:t>
      </w:r>
      <w:r w:rsidR="00CB1979">
        <w:t xml:space="preserve"> amplitude and frequency</w:t>
      </w:r>
      <w:r>
        <w:t xml:space="preserve"> of a </w:t>
      </w:r>
      <w:r w:rsidR="00CB1979">
        <w:t>laser</w:t>
      </w:r>
      <w:r>
        <w:t xml:space="preserve"> beam</w:t>
      </w:r>
      <w:r w:rsidR="00CB1979">
        <w:t xml:space="preserve"> which has b</w:t>
      </w:r>
      <w:r w:rsidR="006534B8">
        <w:t>e</w:t>
      </w:r>
      <w:r w:rsidR="00CB1979">
        <w:t xml:space="preserve">en fired at the component and </w:t>
      </w:r>
      <w:proofErr w:type="gramStart"/>
      <w:r w:rsidR="00CB1979">
        <w:t>reflected back</w:t>
      </w:r>
      <w:proofErr w:type="gramEnd"/>
      <w:r w:rsidR="00CB1979">
        <w:t xml:space="preserve"> to machine. The laser doppler vibrometer is capable of determining the resonant modes of many components constructed of various materials with relative ease.</w:t>
      </w:r>
      <w:sdt>
        <w:sdtPr>
          <w:id w:val="1516188321"/>
          <w:citation/>
        </w:sdtPr>
        <w:sdtContent>
          <w:r w:rsidR="006534B8">
            <w:fldChar w:fldCharType="begin"/>
          </w:r>
          <w:r w:rsidR="006534B8">
            <w:instrText xml:space="preserve"> CITATION Enr16 \l 2057 </w:instrText>
          </w:r>
          <w:r w:rsidR="006534B8">
            <w:fldChar w:fldCharType="separate"/>
          </w:r>
          <w:r w:rsidR="006534B8">
            <w:rPr>
              <w:noProof/>
            </w:rPr>
            <w:t xml:space="preserve"> (Esposito, 2016)</w:t>
          </w:r>
          <w:r w:rsidR="006534B8">
            <w:fldChar w:fldCharType="end"/>
          </w:r>
        </w:sdtContent>
      </w:sdt>
      <w:r w:rsidR="00CB1979">
        <w:t xml:space="preserve"> </w:t>
      </w:r>
      <w:r w:rsidR="00544DB6">
        <w:t xml:space="preserve">This method of vibrational analysis is becoming more extensively used within industry as it is classed as a </w:t>
      </w:r>
      <w:r w:rsidR="005A3768">
        <w:t>non-destructive</w:t>
      </w:r>
      <w:r w:rsidR="00544DB6">
        <w:t xml:space="preserve"> form of </w:t>
      </w:r>
      <w:r w:rsidR="005A3768">
        <w:t xml:space="preserve">vibrational analysis and therefore an experiment can be repeated on the same component multiple times until the desired results are reached. </w:t>
      </w:r>
      <w:r w:rsidR="00CB1979">
        <w:t xml:space="preserve">The figure below </w:t>
      </w:r>
      <w:r w:rsidR="00544DB6">
        <w:t>displays</w:t>
      </w:r>
      <w:r w:rsidR="00CB1979">
        <w:t xml:space="preserve"> how the laser doppler vibrometer </w:t>
      </w:r>
      <w:r w:rsidR="00544DB6">
        <w:t>works in practice and reaches its results.</w:t>
      </w:r>
    </w:p>
    <w:p w14:paraId="0F585401" w14:textId="269B9559" w:rsidR="00544DB6" w:rsidRDefault="00544DB6" w:rsidP="005F7103">
      <w:r>
        <w:rPr>
          <w:noProof/>
        </w:rPr>
        <w:drawing>
          <wp:inline distT="0" distB="0" distL="0" distR="0" wp14:anchorId="7D14117E" wp14:editId="63D6DF59">
            <wp:extent cx="5731510" cy="2218690"/>
            <wp:effectExtent l="0" t="0" r="2540" b="0"/>
            <wp:docPr id="1" name="Picture 1" descr="A picture containing text, antenn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antenna&#10;&#10;Description automatically generated"/>
                    <pic:cNvPicPr/>
                  </pic:nvPicPr>
                  <pic:blipFill>
                    <a:blip r:embed="rId8"/>
                    <a:stretch>
                      <a:fillRect/>
                    </a:stretch>
                  </pic:blipFill>
                  <pic:spPr>
                    <a:xfrm>
                      <a:off x="0" y="0"/>
                      <a:ext cx="5731510" cy="2218690"/>
                    </a:xfrm>
                    <a:prstGeom prst="rect">
                      <a:avLst/>
                    </a:prstGeom>
                  </pic:spPr>
                </pic:pic>
              </a:graphicData>
            </a:graphic>
          </wp:inline>
        </w:drawing>
      </w:r>
    </w:p>
    <w:p w14:paraId="39BD36A6" w14:textId="094501B3" w:rsidR="005A3768" w:rsidRDefault="005A3768" w:rsidP="005A3768">
      <w:pPr>
        <w:pStyle w:val="Caption"/>
        <w:jc w:val="center"/>
      </w:pPr>
      <w:bookmarkStart w:id="4" w:name="_Toc106542880"/>
      <w:r>
        <w:t xml:space="preserve">Figure </w:t>
      </w:r>
      <w:fldSimple w:instr=" SEQ Figure \* ARABIC ">
        <w:r w:rsidR="004C655F">
          <w:rPr>
            <w:noProof/>
          </w:rPr>
          <w:t>1</w:t>
        </w:r>
      </w:fldSimple>
      <w:r>
        <w:t>: Image illustrating how the laser doppler vibrometer functions.</w:t>
      </w:r>
      <w:bookmarkEnd w:id="4"/>
      <w:r w:rsidR="000E05A2">
        <w:t xml:space="preserve"> </w:t>
      </w:r>
      <w:sdt>
        <w:sdtPr>
          <w:id w:val="-417096518"/>
          <w:citation/>
        </w:sdtPr>
        <w:sdtContent>
          <w:r w:rsidR="000E05A2">
            <w:fldChar w:fldCharType="begin"/>
          </w:r>
          <w:r w:rsidR="000E05A2">
            <w:instrText xml:space="preserve"> CITATION ChS18 \l 2057 </w:instrText>
          </w:r>
          <w:r w:rsidR="000E05A2">
            <w:fldChar w:fldCharType="separate"/>
          </w:r>
          <w:r w:rsidR="000E05A2">
            <w:rPr>
              <w:noProof/>
            </w:rPr>
            <w:t>(Ch. Srinivasa, 2018)</w:t>
          </w:r>
          <w:r w:rsidR="000E05A2">
            <w:fldChar w:fldCharType="end"/>
          </w:r>
        </w:sdtContent>
      </w:sdt>
    </w:p>
    <w:p w14:paraId="0B1FC0A5" w14:textId="591609BB" w:rsidR="005A3768" w:rsidRDefault="005A3768" w:rsidP="005A3768">
      <w:r>
        <w:t xml:space="preserve">To allow the laser doppler vibrometer to take its measurements and allow a modal analysis of a component to take place, the component must be excited in some way. In the case of </w:t>
      </w:r>
      <w:r w:rsidR="00856875">
        <w:t>the</w:t>
      </w:r>
      <w:r>
        <w:t xml:space="preserve"> experiment </w:t>
      </w:r>
      <w:r w:rsidR="00856875">
        <w:t xml:space="preserve">detailed throughout this report, </w:t>
      </w:r>
      <w:r>
        <w:t xml:space="preserve">the brake disc was struck by </w:t>
      </w:r>
      <w:r w:rsidR="00856875">
        <w:t xml:space="preserve">a </w:t>
      </w:r>
      <w:r w:rsidR="00856875" w:rsidRPr="00856875">
        <w:t>generator containing a solenoid to control the frequency of the impacts.</w:t>
      </w:r>
      <w:r w:rsidR="00856875">
        <w:t xml:space="preserve"> </w:t>
      </w:r>
      <w:r w:rsidR="00FA664C">
        <w:t>T</w:t>
      </w:r>
      <w:r w:rsidR="00856875">
        <w:t xml:space="preserve">he impact from the generator will cause the component to vibrate and therefore allow the laser doppler vibrometer to take its measurements and reach its results. However, it should be noted that the actuation of the </w:t>
      </w:r>
      <w:r w:rsidR="00FA664C">
        <w:t>generator</w:t>
      </w:r>
      <w:r w:rsidR="00856875">
        <w:t xml:space="preserve"> could </w:t>
      </w:r>
      <w:r w:rsidR="00FA664C">
        <w:t>affect</w:t>
      </w:r>
      <w:r w:rsidR="00856875">
        <w:t xml:space="preserve"> the results of the </w:t>
      </w:r>
      <w:r w:rsidR="00FA664C">
        <w:t>experiment</w:t>
      </w:r>
      <w:r w:rsidR="00856875">
        <w:t xml:space="preserve"> if the operator is not careful t</w:t>
      </w:r>
      <w:r w:rsidR="00FA664C">
        <w:t xml:space="preserve">o isolate the vibration of the generator actuation from the vibration of the excited component. This can sometimes prove difficult and is unavoidable in some cases. In this unfortunate situation, it is the job of the operator to identify this phenomenon within the results. The generator should be </w:t>
      </w:r>
      <w:r w:rsidR="009D2AA2">
        <w:t xml:space="preserve">carefully </w:t>
      </w:r>
      <w:r w:rsidR="00FA664C">
        <w:t xml:space="preserve">placed at </w:t>
      </w:r>
      <w:r w:rsidR="009D2AA2">
        <w:t>the most</w:t>
      </w:r>
      <w:r w:rsidR="00FA664C">
        <w:t xml:space="preserve"> optimum distance from the component to ensure the vibration of the component is within the measurable range of the laser doppler vibrometer m</w:t>
      </w:r>
      <w:r w:rsidR="009D2AA2">
        <w:t>achine. To ensure the vibration is within the measurable range of the machine, an amplifier is used alongside the generator. This will allow the operator to fine tune the position of the generator to ensure maximum confidence in the yielded results.</w:t>
      </w:r>
    </w:p>
    <w:p w14:paraId="48A03F36" w14:textId="5F5F30C0" w:rsidR="005A3768" w:rsidRPr="005A3768" w:rsidRDefault="005D2D5F" w:rsidP="005A3768">
      <w:r>
        <w:t>As well as this, to ensure the component is analysed in the correct orientation to maximise the representation of the component to a component in use within a road going vehicle, the brake disc must be clamped in some way.</w:t>
      </w:r>
      <w:r w:rsidR="00517258">
        <w:t xml:space="preserve"> In the case of the brake disc modal analysis detailed throughout this report, the component was clamped by a regular 10 cm vice between two brake pads comprised of a </w:t>
      </w:r>
      <w:r w:rsidR="00517258">
        <w:lastRenderedPageBreak/>
        <w:t xml:space="preserve">common frictional material. This was done to </w:t>
      </w:r>
      <w:r w:rsidR="00B32FC9">
        <w:t xml:space="preserve">maximise the realism of the damping seen by the </w:t>
      </w:r>
      <w:r w:rsidR="00173089">
        <w:t>component</w:t>
      </w:r>
      <w:r w:rsidR="00B32FC9">
        <w:t xml:space="preserve">. However, it should be noted that although brake pads were used to mimic the </w:t>
      </w:r>
      <w:proofErr w:type="gramStart"/>
      <w:r w:rsidR="00B32FC9">
        <w:t>manner in which</w:t>
      </w:r>
      <w:proofErr w:type="gramEnd"/>
      <w:r w:rsidR="00B32FC9">
        <w:t xml:space="preserve"> the component would be </w:t>
      </w:r>
      <w:r w:rsidR="00811A48">
        <w:t xml:space="preserve">fitted to a vehicle, the clamping force from the vice used was unknown. This could skew the results as the damping of the component will likely behave differently when fitted to an actual vehicle. The ideal </w:t>
      </w:r>
      <w:proofErr w:type="gramStart"/>
      <w:r w:rsidR="00811A48">
        <w:t>manner in which</w:t>
      </w:r>
      <w:proofErr w:type="gramEnd"/>
      <w:r w:rsidR="00811A48">
        <w:t xml:space="preserve"> this experiment should be performed would require the brake disc to be fitted to a vehicle as it would be in normal circumstances and excited in a way which would be representative of its operation. This however was not possible in this case and therefore a “best fit” solution was devised. </w:t>
      </w:r>
    </w:p>
    <w:p w14:paraId="3FEF27EE" w14:textId="32402B30" w:rsidR="005F7103" w:rsidRDefault="00EB6ACB" w:rsidP="005F7103">
      <w:r>
        <w:t xml:space="preserve">A computer with the required software is also necessary </w:t>
      </w:r>
      <w:proofErr w:type="gramStart"/>
      <w:r>
        <w:t>in order to</w:t>
      </w:r>
      <w:proofErr w:type="gramEnd"/>
      <w:r>
        <w:t xml:space="preserve"> control the experiment and display the data gathered from the laser doppler vibrometer.</w:t>
      </w:r>
    </w:p>
    <w:p w14:paraId="62C5A81A" w14:textId="7311B457" w:rsidR="00EB6ACB" w:rsidRDefault="00EB6ACB" w:rsidP="005F7103">
      <w:r>
        <w:t xml:space="preserve">It is also of paramount importance that the operator and anyone within the vicinity of the machine is wearing the required PPE. This consists of specific safety glasses which are used when working with lasers. It should be noted that working with lasers can be extremely dangerous and could result in serious injury. Due to this, it is </w:t>
      </w:r>
      <w:r w:rsidR="002D0D9E">
        <w:t xml:space="preserve">also </w:t>
      </w:r>
      <w:r>
        <w:t xml:space="preserve">important for the operator of the machine to close the lasers safety cover when an experiment is not being performed. </w:t>
      </w:r>
    </w:p>
    <w:p w14:paraId="09CA1B31" w14:textId="2981E9F0" w:rsidR="005F7103" w:rsidRDefault="005F7103" w:rsidP="005F7103"/>
    <w:p w14:paraId="77F86C6F" w14:textId="77777777" w:rsidR="005F7103" w:rsidRPr="005F7103" w:rsidRDefault="005F7103" w:rsidP="005F7103"/>
    <w:p w14:paraId="685491E3" w14:textId="0F6D9918" w:rsidR="00B869A7" w:rsidRDefault="00B869A7" w:rsidP="00B869A7"/>
    <w:p w14:paraId="7A96E935" w14:textId="0A7D9F00" w:rsidR="00B869A7" w:rsidRDefault="00B869A7" w:rsidP="00B869A7"/>
    <w:p w14:paraId="10498983" w14:textId="702D1724" w:rsidR="00B869A7" w:rsidRDefault="00B869A7" w:rsidP="00B869A7"/>
    <w:p w14:paraId="0CDDB4E5" w14:textId="30716F90" w:rsidR="00B869A7" w:rsidRDefault="00B869A7" w:rsidP="00B869A7"/>
    <w:p w14:paraId="0AD1ADE6" w14:textId="29090814" w:rsidR="00B869A7" w:rsidRDefault="00B869A7" w:rsidP="00B869A7"/>
    <w:p w14:paraId="5A87B198" w14:textId="22B4F541" w:rsidR="00B869A7" w:rsidRDefault="00B869A7" w:rsidP="00B869A7"/>
    <w:p w14:paraId="13317AB5" w14:textId="6C3D3F27" w:rsidR="00B869A7" w:rsidRDefault="00B869A7" w:rsidP="00B869A7"/>
    <w:p w14:paraId="04ACAD5D" w14:textId="6F83755D" w:rsidR="00B869A7" w:rsidRDefault="00B869A7" w:rsidP="00B869A7"/>
    <w:p w14:paraId="213A73E9" w14:textId="5A7D86B0" w:rsidR="00B869A7" w:rsidRDefault="00B869A7" w:rsidP="00B869A7"/>
    <w:p w14:paraId="1CA4EE00" w14:textId="7E4B243A" w:rsidR="00B869A7" w:rsidRDefault="00B869A7" w:rsidP="00B869A7"/>
    <w:p w14:paraId="23B9C80C" w14:textId="293C3B51" w:rsidR="00B869A7" w:rsidRDefault="00B869A7" w:rsidP="00B869A7"/>
    <w:p w14:paraId="06BC6CCB" w14:textId="05A65D79" w:rsidR="00B869A7" w:rsidRDefault="00B869A7" w:rsidP="00B869A7"/>
    <w:p w14:paraId="5A5CA77F" w14:textId="2F92AA59" w:rsidR="00B869A7" w:rsidRDefault="00B869A7" w:rsidP="00B869A7"/>
    <w:p w14:paraId="289DF1CC" w14:textId="4E51F44D" w:rsidR="00B869A7" w:rsidRDefault="00B869A7" w:rsidP="00B869A7"/>
    <w:p w14:paraId="39161BF8" w14:textId="203BC573" w:rsidR="00B869A7" w:rsidRDefault="00B869A7" w:rsidP="00B869A7"/>
    <w:p w14:paraId="301283C7" w14:textId="51562935" w:rsidR="00B869A7" w:rsidRDefault="00B869A7" w:rsidP="00B869A7"/>
    <w:p w14:paraId="7177ADC4" w14:textId="17523E67" w:rsidR="00B869A7" w:rsidRDefault="00B869A7" w:rsidP="00B869A7"/>
    <w:p w14:paraId="65CF73C0" w14:textId="62988B14" w:rsidR="00B869A7" w:rsidRDefault="00B869A7" w:rsidP="00B869A7"/>
    <w:p w14:paraId="111C618C" w14:textId="6989ADA8" w:rsidR="00B869A7" w:rsidRDefault="0023463E" w:rsidP="00B869A7">
      <w:pPr>
        <w:pStyle w:val="Heading1"/>
      </w:pPr>
      <w:bookmarkStart w:id="5" w:name="_Toc106618625"/>
      <w:r>
        <w:lastRenderedPageBreak/>
        <w:t xml:space="preserve">2.0. </w:t>
      </w:r>
      <w:r w:rsidR="00B869A7">
        <w:t>Introduction</w:t>
      </w:r>
      <w:bookmarkEnd w:id="5"/>
    </w:p>
    <w:p w14:paraId="1161331F" w14:textId="4F761A76" w:rsidR="004416A2" w:rsidRDefault="004416A2" w:rsidP="004416A2">
      <w:r>
        <w:t>In the modern era of product development and th</w:t>
      </w:r>
      <w:r w:rsidR="005174A7">
        <w:t>e</w:t>
      </w:r>
      <w:r>
        <w:t xml:space="preserve"> automotive design process</w:t>
      </w:r>
      <w:r w:rsidR="001A3EED">
        <w:t>,</w:t>
      </w:r>
      <w:r>
        <w:t xml:space="preserve"> non destructive testing methods </w:t>
      </w:r>
      <w:r w:rsidR="001A3EED">
        <w:t>are</w:t>
      </w:r>
      <w:r w:rsidR="00E16594">
        <w:t xml:space="preserve"> becom</w:t>
      </w:r>
      <w:r w:rsidR="001A3EED">
        <w:t>ing</w:t>
      </w:r>
      <w:r w:rsidR="00E16594">
        <w:t xml:space="preserve"> ever </w:t>
      </w:r>
      <w:r w:rsidR="005174A7">
        <w:t>more</w:t>
      </w:r>
      <w:r w:rsidR="00E16594">
        <w:t xml:space="preserve"> prevalent</w:t>
      </w:r>
      <w:r w:rsidR="005174A7">
        <w:t xml:space="preserve">. This is </w:t>
      </w:r>
      <w:r w:rsidR="005D6A95">
        <w:t>because</w:t>
      </w:r>
      <w:r w:rsidR="005174A7">
        <w:t xml:space="preserve"> it is now possible to determine the properties of a component without causing any damage to it. This has many </w:t>
      </w:r>
      <w:r w:rsidR="005D6A95">
        <w:t>benefits</w:t>
      </w:r>
      <w:r w:rsidR="005174A7">
        <w:t xml:space="preserve"> including the fact that a </w:t>
      </w:r>
      <w:r w:rsidR="005D6A95">
        <w:t>component</w:t>
      </w:r>
      <w:r w:rsidR="005174A7">
        <w:t xml:space="preserve"> can be</w:t>
      </w:r>
      <w:r w:rsidR="005D6A95">
        <w:t xml:space="preserve"> tested</w:t>
      </w:r>
      <w:r w:rsidR="005174A7">
        <w:t xml:space="preserve"> </w:t>
      </w:r>
      <w:r w:rsidR="005D6A95">
        <w:t>repeatedly in multiple orientations or operating conditions</w:t>
      </w:r>
      <w:r w:rsidR="001A3EED">
        <w:t xml:space="preserve"> without altering the component’s properties</w:t>
      </w:r>
      <w:r w:rsidR="005D6A95">
        <w:t xml:space="preserve">. </w:t>
      </w:r>
      <w:sdt>
        <w:sdtPr>
          <w:id w:val="-940915914"/>
          <w:citation/>
        </w:sdtPr>
        <w:sdtContent>
          <w:r w:rsidR="009300B5">
            <w:fldChar w:fldCharType="begin"/>
          </w:r>
          <w:r w:rsidR="009300B5">
            <w:instrText xml:space="preserve"> CITATION One20 \l 2057 </w:instrText>
          </w:r>
          <w:r w:rsidR="009300B5">
            <w:fldChar w:fldCharType="separate"/>
          </w:r>
          <w:r w:rsidR="009300B5">
            <w:rPr>
              <w:noProof/>
            </w:rPr>
            <w:t>(Onestop NDT, 2020)</w:t>
          </w:r>
          <w:r w:rsidR="009300B5">
            <w:fldChar w:fldCharType="end"/>
          </w:r>
        </w:sdtContent>
      </w:sdt>
      <w:r w:rsidR="009300B5">
        <w:t xml:space="preserve"> </w:t>
      </w:r>
      <w:r w:rsidR="005D6A95">
        <w:t xml:space="preserve">This allows for an </w:t>
      </w:r>
      <w:r w:rsidR="000C5CD1">
        <w:t>in-depth</w:t>
      </w:r>
      <w:r w:rsidR="005D6A95">
        <w:t xml:space="preserve"> analysis of</w:t>
      </w:r>
      <w:r w:rsidR="000C5CD1">
        <w:t xml:space="preserve"> a</w:t>
      </w:r>
      <w:r w:rsidR="005D6A95">
        <w:t xml:space="preserve"> component</w:t>
      </w:r>
      <w:r w:rsidR="000C5CD1">
        <w:t xml:space="preserve"> </w:t>
      </w:r>
      <w:r w:rsidR="005D6A95">
        <w:t>to take place without increasing the cost of the design process by too much.</w:t>
      </w:r>
    </w:p>
    <w:p w14:paraId="00924287" w14:textId="412EA21C" w:rsidR="001A3EED" w:rsidRPr="004416A2" w:rsidRDefault="000C5CD1" w:rsidP="00AA6A0D">
      <w:r>
        <w:t xml:space="preserve">This report will focus on a vibrational modal analysis </w:t>
      </w:r>
      <w:r w:rsidR="001A3EED">
        <w:t xml:space="preserve">performed </w:t>
      </w:r>
      <w:r>
        <w:t xml:space="preserve">on a vehicles brake disc using a laser doppler vibrometer available from Polytec. A detailed account of the apparatus used, the experimental methodology, and the results yielded will be discussed throughout. </w:t>
      </w:r>
      <w:r w:rsidR="00AA6A0D">
        <w:t xml:space="preserve">Determining the vibrational modes of such a critical component of a vehicle during the design process would allow engineers to develop </w:t>
      </w:r>
      <w:r w:rsidR="007E4E04">
        <w:t xml:space="preserve">a vehicle in a manner which would avoid vibrating at the corresponding frequencies. This in turn would increase the overall safety of the vehicle. As the process of determining the vibrational modes of a component is </w:t>
      </w:r>
      <w:r w:rsidR="002D15C8">
        <w:t>non-destructive</w:t>
      </w:r>
      <w:r w:rsidR="007E4E04">
        <w:t xml:space="preserve">, the testing procedure could be implemented onto a wide array of </w:t>
      </w:r>
      <w:r w:rsidR="002D15C8">
        <w:t xml:space="preserve">vehicle components to </w:t>
      </w:r>
      <w:r w:rsidR="00F403A4">
        <w:t>further</w:t>
      </w:r>
      <w:r w:rsidR="002D15C8">
        <w:t xml:space="preserve"> increase the safety of the vehicle. However, it should be noted that determining the vibrational modes of a component using a laser doppler vibrometer can be a </w:t>
      </w:r>
      <w:r w:rsidR="00F403A4">
        <w:t>time-consuming</w:t>
      </w:r>
      <w:r w:rsidR="006B5358">
        <w:t xml:space="preserve"> process. This means that if the process were to be implement </w:t>
      </w:r>
      <w:r w:rsidR="00F403A4">
        <w:t>multiple</w:t>
      </w:r>
      <w:r w:rsidR="006B5358">
        <w:t xml:space="preserve"> times </w:t>
      </w:r>
      <w:r w:rsidR="00F403A4">
        <w:t xml:space="preserve">on a </w:t>
      </w:r>
      <w:r w:rsidR="006B5358">
        <w:t xml:space="preserve">substantial </w:t>
      </w:r>
      <w:r w:rsidR="00F403A4">
        <w:t>number of components, the time taken for the design process could be greatly increased.</w:t>
      </w:r>
    </w:p>
    <w:p w14:paraId="4EF7E43B" w14:textId="52231A6A" w:rsidR="00B869A7" w:rsidRDefault="00B869A7" w:rsidP="00B869A7"/>
    <w:p w14:paraId="25F66262" w14:textId="782909F6" w:rsidR="00B869A7" w:rsidRDefault="00B869A7" w:rsidP="00B869A7"/>
    <w:p w14:paraId="597023B1" w14:textId="3E162AEC" w:rsidR="00B869A7" w:rsidRDefault="00B869A7" w:rsidP="00B869A7"/>
    <w:p w14:paraId="73796F9B" w14:textId="14BB7F47" w:rsidR="00B869A7" w:rsidRDefault="00B869A7" w:rsidP="00B869A7"/>
    <w:p w14:paraId="780E84E8" w14:textId="600DA85F" w:rsidR="00B869A7" w:rsidRDefault="00B869A7" w:rsidP="00B869A7"/>
    <w:p w14:paraId="07013A87" w14:textId="552F03BD" w:rsidR="00B869A7" w:rsidRDefault="00B869A7" w:rsidP="00B869A7"/>
    <w:p w14:paraId="07AF5A6E" w14:textId="6D2CEF98" w:rsidR="00B869A7" w:rsidRDefault="00B869A7" w:rsidP="00B869A7"/>
    <w:p w14:paraId="6FF09EEA" w14:textId="7D0D6B38" w:rsidR="00B869A7" w:rsidRDefault="00B869A7" w:rsidP="00B869A7"/>
    <w:p w14:paraId="06D7390F" w14:textId="09B4B5B7" w:rsidR="00B869A7" w:rsidRDefault="00B869A7" w:rsidP="00B869A7"/>
    <w:p w14:paraId="74ABE8F8" w14:textId="02157AD8" w:rsidR="00B869A7" w:rsidRDefault="00B869A7" w:rsidP="00B869A7"/>
    <w:p w14:paraId="0D16509E" w14:textId="2C1F6DF5" w:rsidR="00B869A7" w:rsidRDefault="00B869A7" w:rsidP="00B869A7"/>
    <w:p w14:paraId="4CCA0F15" w14:textId="7EB18755" w:rsidR="00B869A7" w:rsidRDefault="00B869A7" w:rsidP="00B869A7"/>
    <w:p w14:paraId="7BA1C335" w14:textId="07CAC7DC" w:rsidR="00B869A7" w:rsidRDefault="00B869A7" w:rsidP="00B869A7"/>
    <w:p w14:paraId="0962034A" w14:textId="1024E27C" w:rsidR="00B869A7" w:rsidRDefault="00B869A7" w:rsidP="00B869A7"/>
    <w:p w14:paraId="72117627" w14:textId="22EE9E78" w:rsidR="00B869A7" w:rsidRDefault="00B869A7" w:rsidP="00B869A7"/>
    <w:p w14:paraId="37423570" w14:textId="0208ED59" w:rsidR="00B869A7" w:rsidRDefault="00B869A7" w:rsidP="00B869A7"/>
    <w:p w14:paraId="2B8612C6" w14:textId="518B0C8C" w:rsidR="00B869A7" w:rsidRDefault="00B869A7" w:rsidP="00B869A7"/>
    <w:p w14:paraId="5E6D46CD" w14:textId="21420E8D" w:rsidR="00B869A7" w:rsidRDefault="00B869A7" w:rsidP="00B869A7"/>
    <w:p w14:paraId="082E41E4" w14:textId="7C039DA0" w:rsidR="00B869A7" w:rsidRDefault="0023463E" w:rsidP="00B869A7">
      <w:pPr>
        <w:pStyle w:val="Heading1"/>
      </w:pPr>
      <w:bookmarkStart w:id="6" w:name="_Toc106618626"/>
      <w:r>
        <w:lastRenderedPageBreak/>
        <w:t xml:space="preserve">3.0. </w:t>
      </w:r>
      <w:r w:rsidR="00153C4C">
        <w:t>Methodology</w:t>
      </w:r>
      <w:bookmarkEnd w:id="6"/>
      <w:r w:rsidR="00153C4C">
        <w:t xml:space="preserve"> </w:t>
      </w:r>
    </w:p>
    <w:p w14:paraId="78B4B103" w14:textId="182BFC0C" w:rsidR="00D33D85" w:rsidRDefault="0067609B" w:rsidP="0067609B">
      <w:r>
        <w:t xml:space="preserve">Once the experiment has been successfully set up as shown in the </w:t>
      </w:r>
      <w:r w:rsidR="009300B5">
        <w:t>apparatus</w:t>
      </w:r>
      <w:r>
        <w:t xml:space="preserve"> section</w:t>
      </w:r>
      <w:r w:rsidR="003A1E8C">
        <w:t>,</w:t>
      </w:r>
      <w:r>
        <w:t xml:space="preserve"> and has shown to function as intended, the computer which acts in unison with the Laser Doppler Vibrometer should then be put through its own set up procedure. There are two options installed on this machine</w:t>
      </w:r>
      <w:r w:rsidR="00E7693B">
        <w:t xml:space="preserve">, one of </w:t>
      </w:r>
      <w:r>
        <w:t xml:space="preserve"> which allows you to </w:t>
      </w:r>
      <w:r w:rsidR="00E7693B">
        <w:t>set up the experiment and perform an investigation (PSV acquisition), with the other allowing a modal analysis of the results to be performed</w:t>
      </w:r>
      <w:r w:rsidR="00D33D85">
        <w:t xml:space="preserve"> </w:t>
      </w:r>
      <w:r w:rsidR="00E7693B">
        <w:t>(PSV</w:t>
      </w:r>
      <w:r w:rsidR="00D33D85">
        <w:t xml:space="preserve"> presentation)</w:t>
      </w:r>
      <w:r w:rsidR="00E7693B">
        <w:t xml:space="preserve">. </w:t>
      </w:r>
    </w:p>
    <w:p w14:paraId="55A09DF8" w14:textId="2CA1FAC6" w:rsidR="00D33D85" w:rsidRDefault="0023463E" w:rsidP="00D33D85">
      <w:pPr>
        <w:pStyle w:val="Heading2"/>
      </w:pPr>
      <w:bookmarkStart w:id="7" w:name="_Hlk106287832"/>
      <w:bookmarkStart w:id="8" w:name="_Toc106618627"/>
      <w:r>
        <w:t xml:space="preserve">3.1. </w:t>
      </w:r>
      <w:r w:rsidR="00D33D85" w:rsidRPr="00D33D85">
        <w:t>Polytec Scanning Vibrometer</w:t>
      </w:r>
      <w:r w:rsidR="00D33D85">
        <w:t xml:space="preserve"> (PSV) Acquisition</w:t>
      </w:r>
      <w:bookmarkEnd w:id="8"/>
      <w:r w:rsidR="00D33D85">
        <w:t xml:space="preserve"> </w:t>
      </w:r>
    </w:p>
    <w:bookmarkEnd w:id="7"/>
    <w:p w14:paraId="347D70ED" w14:textId="04BC1BF3" w:rsidR="00D33D85" w:rsidRDefault="00D33D85" w:rsidP="00D33D85">
      <w:r>
        <w:t>As the software is loaded, the operator will be asked to select the acquisition tab and the proceed to the setting menu where the systems experimental parameters can be defined.</w:t>
      </w:r>
      <w:r w:rsidR="00DA63A6">
        <w:t xml:space="preserve"> A reference sheet was </w:t>
      </w:r>
      <w:r w:rsidR="003F6A1C">
        <w:t xml:space="preserve">provided be Peter Charlton detailing the correct set up procedure necessary to reach the required results. </w:t>
      </w:r>
      <w:sdt>
        <w:sdtPr>
          <w:id w:val="408891517"/>
          <w:citation/>
        </w:sdtPr>
        <w:sdtContent>
          <w:r w:rsidR="001278F1">
            <w:fldChar w:fldCharType="begin"/>
          </w:r>
          <w:r w:rsidR="001278F1">
            <w:instrText xml:space="preserve"> CITATION Pet22 \l 2057 </w:instrText>
          </w:r>
          <w:r w:rsidR="001278F1">
            <w:fldChar w:fldCharType="separate"/>
          </w:r>
          <w:r w:rsidR="001278F1">
            <w:rPr>
              <w:noProof/>
            </w:rPr>
            <w:t>(Charlton, 2022)</w:t>
          </w:r>
          <w:r w:rsidR="001278F1">
            <w:fldChar w:fldCharType="end"/>
          </w:r>
        </w:sdtContent>
      </w:sdt>
      <w:r w:rsidR="001278F1">
        <w:t xml:space="preserve"> </w:t>
      </w:r>
      <w:r w:rsidR="003F6A1C">
        <w:t xml:space="preserve">To allow the </w:t>
      </w:r>
      <w:r w:rsidR="00B04156">
        <w:t>solenoid</w:t>
      </w:r>
      <w:r w:rsidR="003F6A1C">
        <w:t xml:space="preserve"> to actuate in the correct manner and ensure </w:t>
      </w:r>
      <w:r w:rsidR="00B04156">
        <w:t xml:space="preserve">it strikes the brake disc with the frequency required to cause the brake disc to vibrate in the necessary mode, a pre-defined text file created by Dr Kelvin Lake should be selected from the generator tab within the settings menu. </w:t>
      </w:r>
    </w:p>
    <w:p w14:paraId="22BD761B" w14:textId="0F315491" w:rsidR="0066795F" w:rsidRDefault="0066795F" w:rsidP="00D33D85">
      <w:r>
        <w:t xml:space="preserve">Once the solenoid has been sufficiently set up, a 2D alignment of the component should then be performed. To achieve this, the operator should navigate to the 2D alignment tab contained within the experimental set up menu. This will allow the laser doppler vibrometer </w:t>
      </w:r>
      <w:r w:rsidR="00AD6B7F">
        <w:t xml:space="preserve">to align with the component and ensure the yielded results can be taken with some confidence. To align the component correctly within the laser doppler vibrometer, a still photograph is taken by the machinery and then the operator proceeds to allocate specific alignment points on the component to allow the machine to determine the position of the component </w:t>
      </w:r>
      <w:proofErr w:type="gramStart"/>
      <w:r w:rsidR="00AD6B7F">
        <w:t>in regards to</w:t>
      </w:r>
      <w:proofErr w:type="gramEnd"/>
      <w:r w:rsidR="00AD6B7F">
        <w:t xml:space="preserve"> its projected laser beam. The distance </w:t>
      </w:r>
      <w:r w:rsidR="007B51AF">
        <w:t>between the component and the laser doppler vibrometer should be measured and inputted into the experimental parameters to ensure the component is correctly aligned with the</w:t>
      </w:r>
      <w:r w:rsidR="00AD6B7F">
        <w:t xml:space="preserve"> </w:t>
      </w:r>
      <w:r w:rsidR="007B51AF">
        <w:t xml:space="preserve">machine. </w:t>
      </w:r>
      <w:r w:rsidR="000615C2">
        <w:t>The still photograph taken by the laser doppler vibrometer to allow the alignment to take place is shown in the below figure.</w:t>
      </w:r>
    </w:p>
    <w:p w14:paraId="7285F9A4" w14:textId="795D4EC3" w:rsidR="000615C2" w:rsidRDefault="000615C2" w:rsidP="000615C2">
      <w:pPr>
        <w:spacing w:after="0"/>
        <w:jc w:val="center"/>
      </w:pPr>
      <w:r>
        <w:rPr>
          <w:noProof/>
        </w:rPr>
        <w:drawing>
          <wp:inline distT="0" distB="0" distL="0" distR="0" wp14:anchorId="72664C51" wp14:editId="27942507">
            <wp:extent cx="4490534" cy="3368149"/>
            <wp:effectExtent l="0" t="0" r="5715" b="381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medium confidence"/>
                    <pic:cNvPicPr/>
                  </pic:nvPicPr>
                  <pic:blipFill>
                    <a:blip r:embed="rId9"/>
                    <a:stretch>
                      <a:fillRect/>
                    </a:stretch>
                  </pic:blipFill>
                  <pic:spPr>
                    <a:xfrm>
                      <a:off x="0" y="0"/>
                      <a:ext cx="4527588" cy="3395941"/>
                    </a:xfrm>
                    <a:prstGeom prst="rect">
                      <a:avLst/>
                    </a:prstGeom>
                  </pic:spPr>
                </pic:pic>
              </a:graphicData>
            </a:graphic>
          </wp:inline>
        </w:drawing>
      </w:r>
    </w:p>
    <w:p w14:paraId="0BA38B26" w14:textId="5AFA1BBE" w:rsidR="000615C2" w:rsidRDefault="004C655F" w:rsidP="004C655F">
      <w:pPr>
        <w:pStyle w:val="Caption"/>
        <w:jc w:val="center"/>
      </w:pPr>
      <w:bookmarkStart w:id="9" w:name="_Toc106542881"/>
      <w:r>
        <w:t xml:space="preserve">Figure </w:t>
      </w:r>
      <w:fldSimple w:instr=" SEQ Figure \* ARABIC ">
        <w:r>
          <w:rPr>
            <w:noProof/>
          </w:rPr>
          <w:t>2</w:t>
        </w:r>
      </w:fldSimple>
      <w:r>
        <w:t>: Image displaying the still image of the experimental set up taken by the laser doppler vibrometer to allow the 2d alignment to take place.</w:t>
      </w:r>
      <w:bookmarkEnd w:id="9"/>
    </w:p>
    <w:p w14:paraId="0B2D67AD" w14:textId="0947BE98" w:rsidR="007B51AF" w:rsidRPr="00D33D85" w:rsidRDefault="007B51AF" w:rsidP="00D33D85">
      <w:r>
        <w:lastRenderedPageBreak/>
        <w:t xml:space="preserve">From here, it is recommended that the operator performs an auto focus of the laser beam to ensure that the beam is projected onto the </w:t>
      </w:r>
      <w:r w:rsidR="00101025">
        <w:t>component</w:t>
      </w:r>
      <w:r>
        <w:t xml:space="preserve"> at the most </w:t>
      </w:r>
      <w:r w:rsidR="00101025">
        <w:t>optimum</w:t>
      </w:r>
      <w:r>
        <w:t xml:space="preserve"> size.</w:t>
      </w:r>
      <w:r w:rsidR="00101025">
        <w:t xml:space="preserve"> Once the auto focus has been completed, it is important to check the strength of the signal reaching the machine by observing its intensity within the optics area of the software. A strong sign</w:t>
      </w:r>
      <w:r w:rsidR="00113907">
        <w:t xml:space="preserve">al is required to perform a modal analysis in which the results can be taken with a relative degree of confidence. If a weak signal is observed by the operator, it is good practice to repeat the 2D alignment process until a strong enough signal reaching the machine is observed. If necessary, the component or machine could be relocated </w:t>
      </w:r>
      <w:proofErr w:type="gramStart"/>
      <w:r w:rsidR="00113907">
        <w:t>in order to</w:t>
      </w:r>
      <w:proofErr w:type="gramEnd"/>
      <w:r w:rsidR="00113907">
        <w:t xml:space="preserve"> achieve a good signal between the two. However, it should be noted that if this procedure is performed, the measurement of the distance between the component and the vibrometer must be re measured and inputted into the machine correctly. </w:t>
      </w:r>
    </w:p>
    <w:p w14:paraId="2BBFD19A" w14:textId="6A6AC99E" w:rsidR="00BF14CE" w:rsidRDefault="009A78B1" w:rsidP="0067609B">
      <w:r>
        <w:t xml:space="preserve">Once the </w:t>
      </w:r>
      <w:r w:rsidR="00A23494">
        <w:t>alignment</w:t>
      </w:r>
      <w:r>
        <w:t xml:space="preserve"> process has been completed and a strong signal between the component and the laser doppler vibrometer is observed, the scan points which the data will be collected from can then be determined. To do this correctly, any existing scan points inputted into the machine should be deleted and new ones defined. There are various ways in which this can be </w:t>
      </w:r>
      <w:r w:rsidR="00A23494">
        <w:t>achieved</w:t>
      </w:r>
      <w:r>
        <w:t xml:space="preserve"> as the PSV acquisition software has multiple options</w:t>
      </w:r>
      <w:r w:rsidR="00A23494">
        <w:t xml:space="preserve"> on how to lay out the points. These options include shapes such as rectangles, squares, and various ellipses in which the </w:t>
      </w:r>
      <w:r w:rsidR="008929C7">
        <w:t xml:space="preserve">mesh </w:t>
      </w:r>
      <w:r w:rsidR="00A23494">
        <w:t>density of points can be set within it. I</w:t>
      </w:r>
      <w:r>
        <w:t>n the case of the brake disc modal analysis</w:t>
      </w:r>
      <w:r w:rsidR="00A23494">
        <w:t xml:space="preserve"> procedure</w:t>
      </w:r>
      <w:r>
        <w:t xml:space="preserve"> being </w:t>
      </w:r>
      <w:r w:rsidR="00A23494">
        <w:t>analysed</w:t>
      </w:r>
      <w:r>
        <w:t xml:space="preserve"> throughout this report</w:t>
      </w:r>
      <w:r w:rsidR="00A23494">
        <w:t xml:space="preserve">, the points </w:t>
      </w:r>
      <w:r w:rsidR="008929C7">
        <w:t>were</w:t>
      </w:r>
      <w:r w:rsidR="00A23494">
        <w:t xml:space="preserve"> set up on the component as half an </w:t>
      </w:r>
      <w:r w:rsidR="008929C7">
        <w:t>ellipse</w:t>
      </w:r>
      <w:r w:rsidR="00A23494">
        <w:t xml:space="preserve"> on one side of the disc. This was done to </w:t>
      </w:r>
      <w:r w:rsidR="008929C7">
        <w:t xml:space="preserve">reduce the time needed to complete the experiment and as the brake disc is symmetrical, the results yielded from one side of the component should be representative of the other side. </w:t>
      </w:r>
      <w:r w:rsidR="004C655F">
        <w:t>A figure illustrating the how the scan points were set up is shown below.</w:t>
      </w:r>
    </w:p>
    <w:p w14:paraId="1DC595E8" w14:textId="7E4AECAB" w:rsidR="004C655F" w:rsidRDefault="004C655F" w:rsidP="004C655F">
      <w:pPr>
        <w:jc w:val="center"/>
      </w:pPr>
      <w:r>
        <w:rPr>
          <w:noProof/>
        </w:rPr>
        <w:drawing>
          <wp:inline distT="0" distB="0" distL="0" distR="0" wp14:anchorId="1B6645B3" wp14:editId="26138E69">
            <wp:extent cx="4887764" cy="3655803"/>
            <wp:effectExtent l="0" t="0" r="8255" b="1905"/>
            <wp:docPr id="13" name="Picture 13"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video game&#10;&#10;Description automatically generated with medium confidence"/>
                    <pic:cNvPicPr/>
                  </pic:nvPicPr>
                  <pic:blipFill>
                    <a:blip r:embed="rId10"/>
                    <a:stretch>
                      <a:fillRect/>
                    </a:stretch>
                  </pic:blipFill>
                  <pic:spPr>
                    <a:xfrm>
                      <a:off x="0" y="0"/>
                      <a:ext cx="4923459" cy="3682501"/>
                    </a:xfrm>
                    <a:prstGeom prst="rect">
                      <a:avLst/>
                    </a:prstGeom>
                  </pic:spPr>
                </pic:pic>
              </a:graphicData>
            </a:graphic>
          </wp:inline>
        </w:drawing>
      </w:r>
    </w:p>
    <w:p w14:paraId="7EA469B5" w14:textId="7D792AFE" w:rsidR="004C655F" w:rsidRDefault="004C655F" w:rsidP="004C655F">
      <w:pPr>
        <w:pStyle w:val="Caption"/>
        <w:jc w:val="center"/>
      </w:pPr>
      <w:bookmarkStart w:id="10" w:name="_Toc106542882"/>
      <w:r>
        <w:t xml:space="preserve">Figure </w:t>
      </w:r>
      <w:fldSimple w:instr=" SEQ Figure \* ARABIC ">
        <w:r>
          <w:rPr>
            <w:noProof/>
          </w:rPr>
          <w:t>3</w:t>
        </w:r>
      </w:fldSimple>
      <w:r>
        <w:t>: Image displaying the scan points used to determine the vibrational modes on a vehicles brake disc.</w:t>
      </w:r>
      <w:bookmarkEnd w:id="10"/>
    </w:p>
    <w:p w14:paraId="29343372" w14:textId="2D51DC1D" w:rsidR="00D33D85" w:rsidRDefault="00BF14CE" w:rsidP="0067609B">
      <w:r>
        <w:t xml:space="preserve">It should also be noted that although a greater mesh density will likely provide more in-depth results, a dense point mesh will significantly increase the time required to complete the experiment. Due to this, it was decided to set a relatively light mesh of scan points to decrease the time required for the experiment. </w:t>
      </w:r>
    </w:p>
    <w:p w14:paraId="791C1BA0" w14:textId="478BD7F7" w:rsidR="0067609B" w:rsidRDefault="00286655" w:rsidP="0067609B">
      <w:r>
        <w:lastRenderedPageBreak/>
        <w:t xml:space="preserve">As the results of the experiment are to be used to perform a modal analysis on the brake disc, it is important to set machine to provide the yielded results in the frequency domain Rather than the default time domain. To achieve this the fast </w:t>
      </w:r>
      <w:r w:rsidR="00703423">
        <w:t>Fourier</w:t>
      </w:r>
      <w:r>
        <w:t xml:space="preserve"> transform option should be selected in the results window to allow the software to manipulate the results into the required format. It should be noted that as the experiment is being performed, it is possible to switch between the domains to ensure the experiment is being performed correctly.    </w:t>
      </w:r>
    </w:p>
    <w:p w14:paraId="028E3AB2" w14:textId="3E32F08B" w:rsidR="008929C7" w:rsidRDefault="00394A81" w:rsidP="0067609B">
      <w:r>
        <w:t>From here, it is then possible to set up the scan by navigating to the scan options tab within the settings menu. There a</w:t>
      </w:r>
      <w:r w:rsidR="008C2F1C">
        <w:t>re</w:t>
      </w:r>
      <w:r>
        <w:t xml:space="preserve"> three options available within the setting menu with the first being single </w:t>
      </w:r>
      <w:r w:rsidR="00343616">
        <w:t>shot</w:t>
      </w:r>
      <w:r>
        <w:t xml:space="preserve">. The single shot option, if selected, </w:t>
      </w:r>
      <w:r w:rsidR="00343616">
        <w:t>will allow</w:t>
      </w:r>
      <w:r w:rsidR="00BE505D">
        <w:t xml:space="preserve"> the generator to strike the component once </w:t>
      </w:r>
      <w:r w:rsidR="00343616">
        <w:t xml:space="preserve">with an analysis of a </w:t>
      </w:r>
      <w:r w:rsidR="00BE505D">
        <w:t xml:space="preserve">single </w:t>
      </w:r>
      <w:r w:rsidR="00343616">
        <w:t xml:space="preserve">scan </w:t>
      </w:r>
      <w:r w:rsidR="00BE505D">
        <w:t xml:space="preserve">point. The second option available is the continuous scan, if selected, the continuous scan option will allow the generator to continuously </w:t>
      </w:r>
      <w:r w:rsidR="00343616">
        <w:t>strike</w:t>
      </w:r>
      <w:r w:rsidR="00BE505D">
        <w:t xml:space="preserve"> the component with a frequency set by the text file mentioned earlier in this section</w:t>
      </w:r>
      <w:r w:rsidR="00343616">
        <w:t>, and an analysis of a single scan point to be performed</w:t>
      </w:r>
      <w:r w:rsidR="00BE505D">
        <w:t xml:space="preserve">. These two options are ideal for ensuring the apparatus is set up correctly, setting experimental parameters, and ensuring the signal between the component and the </w:t>
      </w:r>
      <w:r w:rsidR="00343616">
        <w:t>vibrometer</w:t>
      </w:r>
      <w:r w:rsidR="00BE505D">
        <w:t xml:space="preserve"> is strong enough to achieve the desired results. However, as the</w:t>
      </w:r>
      <w:r w:rsidR="00343616">
        <w:t xml:space="preserve">se options only allow for an analysis of one scan point, the third “scan method” option should be used to allow for an analysis of the </w:t>
      </w:r>
      <w:r w:rsidR="008C2F1C">
        <w:t>whole</w:t>
      </w:r>
      <w:r w:rsidR="00343616">
        <w:t xml:space="preserve"> component. This scan </w:t>
      </w:r>
      <w:r w:rsidR="008C2F1C">
        <w:t>method</w:t>
      </w:r>
      <w:r w:rsidR="00343616">
        <w:t xml:space="preserve"> </w:t>
      </w:r>
      <w:r w:rsidR="008C2F1C">
        <w:t>will iteratively analyse each point set by the operator as the generator continuously strikes the component. Once the scan method has been determined, the operator will then be asked to save the experiment in their desired location. The experiment will then be performed, and the results saved in the stated location. The operator should then open the saved file within the Polytec Scanning Vibrometer presentation software for an analysis of the results to be performed.</w:t>
      </w:r>
      <w:r w:rsidR="009440BD">
        <w:t xml:space="preserve"> The figure below displays the experimental set up </w:t>
      </w:r>
      <w:r w:rsidR="006045C4">
        <w:t xml:space="preserve">used </w:t>
      </w:r>
      <w:r w:rsidR="009440BD">
        <w:t xml:space="preserve">within the PSV Acquisition </w:t>
      </w:r>
      <w:r w:rsidR="006045C4">
        <w:t xml:space="preserve">software. </w:t>
      </w:r>
    </w:p>
    <w:p w14:paraId="4342DE09" w14:textId="166D309E" w:rsidR="006045C4" w:rsidRDefault="006045C4" w:rsidP="006045C4">
      <w:pPr>
        <w:jc w:val="center"/>
      </w:pPr>
      <w:r>
        <w:rPr>
          <w:noProof/>
        </w:rPr>
        <w:drawing>
          <wp:inline distT="0" distB="0" distL="0" distR="0" wp14:anchorId="5A8AF4D5" wp14:editId="47A116E2">
            <wp:extent cx="5045646" cy="3618130"/>
            <wp:effectExtent l="0" t="0" r="3175" b="1905"/>
            <wp:docPr id="2" name="Picture 2"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1"/>
                    <a:srcRect/>
                    <a:stretch>
                      <a:fillRect/>
                    </a:stretch>
                  </pic:blipFill>
                  <pic:spPr>
                    <a:xfrm>
                      <a:off x="0" y="0"/>
                      <a:ext cx="5067544" cy="3633832"/>
                    </a:xfrm>
                    <a:prstGeom prst="rect">
                      <a:avLst/>
                    </a:prstGeom>
                    <a:noFill/>
                    <a:ln>
                      <a:noFill/>
                      <a:prstDash/>
                    </a:ln>
                  </pic:spPr>
                </pic:pic>
              </a:graphicData>
            </a:graphic>
          </wp:inline>
        </w:drawing>
      </w:r>
    </w:p>
    <w:p w14:paraId="75EEE075" w14:textId="00D1D175" w:rsidR="006045C4" w:rsidRDefault="006045C4" w:rsidP="006045C4">
      <w:pPr>
        <w:pStyle w:val="Caption"/>
        <w:jc w:val="center"/>
      </w:pPr>
      <w:bookmarkStart w:id="11" w:name="_Toc106542883"/>
      <w:r>
        <w:t xml:space="preserve">Figure </w:t>
      </w:r>
      <w:fldSimple w:instr=" SEQ Figure \* ARABIC ">
        <w:r w:rsidR="004C655F">
          <w:rPr>
            <w:noProof/>
          </w:rPr>
          <w:t>4</w:t>
        </w:r>
      </w:fldSimple>
      <w:r>
        <w:t>: Image displaying the experimental set up within the PSV Acquisition software.</w:t>
      </w:r>
      <w:bookmarkEnd w:id="11"/>
    </w:p>
    <w:p w14:paraId="58FCDBFC" w14:textId="28A9E3D1" w:rsidR="008C2F1C" w:rsidRDefault="0023463E" w:rsidP="008C2F1C">
      <w:pPr>
        <w:pStyle w:val="Heading2"/>
      </w:pPr>
      <w:bookmarkStart w:id="12" w:name="_Toc106618628"/>
      <w:r>
        <w:lastRenderedPageBreak/>
        <w:t xml:space="preserve">3.2. </w:t>
      </w:r>
      <w:r w:rsidR="008C2F1C" w:rsidRPr="00D33D85">
        <w:t>Polytec Scanning Vibrometer</w:t>
      </w:r>
      <w:r w:rsidR="008C2F1C">
        <w:t xml:space="preserve"> (PSV) </w:t>
      </w:r>
      <w:r w:rsidR="000F6654">
        <w:t>Presentation</w:t>
      </w:r>
      <w:bookmarkEnd w:id="12"/>
    </w:p>
    <w:p w14:paraId="0C5B4C85" w14:textId="717E03D5" w:rsidR="00153C4C" w:rsidRDefault="000F6654" w:rsidP="00153C4C">
      <w:r>
        <w:t xml:space="preserve">One the psv presentation software is opened and the results from the experiment are loaded within it, a contour plot of the determined scan points within the component will be displayed. This will allow for analysis of the component </w:t>
      </w:r>
      <w:r w:rsidR="0053669C">
        <w:t xml:space="preserve">over the entire frequency bandwidth observed by the component. For a more in-depth and localised analysis at different frequencies, frequency bands should be specified within the results. To achieve this, </w:t>
      </w:r>
      <w:r w:rsidR="00DA7ADC">
        <w:t xml:space="preserve">the results should first be auto scaled by selecting the auto scale option on the screen. Then </w:t>
      </w:r>
      <w:r w:rsidR="0053669C">
        <w:t>the frequency bands option should be selected from the</w:t>
      </w:r>
      <w:r w:rsidR="00DA7ADC">
        <w:t xml:space="preserve"> “right click”</w:t>
      </w:r>
      <w:r w:rsidR="0053669C">
        <w:t xml:space="preserve"> </w:t>
      </w:r>
      <w:r w:rsidR="00DA7ADC">
        <w:t xml:space="preserve">menu. It is then possible to select the areas in which the operator would like to analyse. This is normally achieved by selecting the areas in where the results show high peaks within the frequency domain. If the experiment has been performed correctly the peaks in which the operator would likely want to analyse should be easily differentiated </w:t>
      </w:r>
      <w:r w:rsidR="00DB7E05">
        <w:t>from the peaks created from the “noise” associated with the background environment.</w:t>
      </w:r>
      <w:r w:rsidR="006C1E88">
        <w:t xml:space="preserve"> The following figures illustrates the frequency band selection technique aforementioned</w:t>
      </w:r>
      <w:r w:rsidR="005277D6">
        <w:t xml:space="preserve"> being implemented</w:t>
      </w:r>
      <w:r w:rsidR="006C1E88">
        <w:t>.</w:t>
      </w:r>
    </w:p>
    <w:p w14:paraId="079B98A9" w14:textId="6366DFAC" w:rsidR="006C1E88" w:rsidRDefault="006C1E88" w:rsidP="006C1E88">
      <w:pPr>
        <w:spacing w:after="0"/>
        <w:jc w:val="center"/>
      </w:pPr>
      <w:r>
        <w:rPr>
          <w:noProof/>
        </w:rPr>
        <w:drawing>
          <wp:inline distT="0" distB="0" distL="0" distR="0" wp14:anchorId="65036D17" wp14:editId="75EBAB03">
            <wp:extent cx="3870109" cy="2901082"/>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2"/>
                    <a:stretch>
                      <a:fillRect/>
                    </a:stretch>
                  </pic:blipFill>
                  <pic:spPr>
                    <a:xfrm>
                      <a:off x="0" y="0"/>
                      <a:ext cx="3896798" cy="2921089"/>
                    </a:xfrm>
                    <a:prstGeom prst="rect">
                      <a:avLst/>
                    </a:prstGeom>
                  </pic:spPr>
                </pic:pic>
              </a:graphicData>
            </a:graphic>
          </wp:inline>
        </w:drawing>
      </w:r>
    </w:p>
    <w:p w14:paraId="7C9FC350" w14:textId="0E253EBD" w:rsidR="006C1E88" w:rsidRDefault="006C1E88" w:rsidP="006C1E88">
      <w:pPr>
        <w:pStyle w:val="Caption"/>
        <w:jc w:val="center"/>
      </w:pPr>
      <w:bookmarkStart w:id="13" w:name="_Toc106542884"/>
      <w:r>
        <w:t xml:space="preserve">Figure </w:t>
      </w:r>
      <w:fldSimple w:instr=" SEQ Figure \* ARABIC ">
        <w:r w:rsidR="004C655F">
          <w:rPr>
            <w:noProof/>
          </w:rPr>
          <w:t>5</w:t>
        </w:r>
      </w:fldSimple>
      <w:r>
        <w:t>: Image illustrating the use of the PSV presentation software.</w:t>
      </w:r>
      <w:bookmarkEnd w:id="13"/>
    </w:p>
    <w:p w14:paraId="2F96AB07" w14:textId="2B6EA4B8" w:rsidR="006045C4" w:rsidRDefault="006045C4" w:rsidP="006C1E88">
      <w:pPr>
        <w:spacing w:after="0"/>
        <w:jc w:val="center"/>
      </w:pPr>
      <w:r>
        <w:rPr>
          <w:noProof/>
        </w:rPr>
        <w:drawing>
          <wp:inline distT="0" distB="0" distL="0" distR="0" wp14:anchorId="6582F658" wp14:editId="1D6B7671">
            <wp:extent cx="3861531" cy="2816364"/>
            <wp:effectExtent l="0" t="0" r="5715" b="317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a:stretch>
                      <a:fillRect/>
                    </a:stretch>
                  </pic:blipFill>
                  <pic:spPr>
                    <a:xfrm>
                      <a:off x="0" y="0"/>
                      <a:ext cx="3887087" cy="2835003"/>
                    </a:xfrm>
                    <a:prstGeom prst="rect">
                      <a:avLst/>
                    </a:prstGeom>
                  </pic:spPr>
                </pic:pic>
              </a:graphicData>
            </a:graphic>
          </wp:inline>
        </w:drawing>
      </w:r>
    </w:p>
    <w:p w14:paraId="6289740B" w14:textId="52CEA720" w:rsidR="006C1E88" w:rsidRPr="006C1E88" w:rsidRDefault="006C1E88" w:rsidP="006C1E88">
      <w:pPr>
        <w:pStyle w:val="Caption"/>
        <w:jc w:val="center"/>
        <w:rPr>
          <w:noProof/>
        </w:rPr>
      </w:pPr>
      <w:bookmarkStart w:id="14" w:name="_Toc106542885"/>
      <w:r>
        <w:t xml:space="preserve">Figure </w:t>
      </w:r>
      <w:fldSimple w:instr=" SEQ Figure \* ARABIC ">
        <w:r w:rsidR="004C655F">
          <w:rPr>
            <w:noProof/>
          </w:rPr>
          <w:t>6</w:t>
        </w:r>
      </w:fldSimple>
      <w:r>
        <w:t>: Image displaying the frequency bands set up within the PSV</w:t>
      </w:r>
      <w:r>
        <w:rPr>
          <w:noProof/>
        </w:rPr>
        <w:t xml:space="preserve"> presentationsoftware.</w:t>
      </w:r>
      <w:bookmarkEnd w:id="14"/>
    </w:p>
    <w:p w14:paraId="4CE656FF" w14:textId="7E1BDCBA" w:rsidR="00173089" w:rsidRDefault="00DB7E05" w:rsidP="00153C4C">
      <w:r>
        <w:lastRenderedPageBreak/>
        <w:t xml:space="preserve">From this, the results within the </w:t>
      </w:r>
      <w:r w:rsidR="00BC744C">
        <w:t>chosen</w:t>
      </w:r>
      <w:r>
        <w:t xml:space="preserve"> band can be analysed by selecting the start animation option. The </w:t>
      </w:r>
      <w:r w:rsidR="00BC744C">
        <w:t>animation option will display the behaviour of the component at the selected frequency by exaggerating the vibration of the component within an animation. This is done to allow the operator to see how the component reacts at different frequencies</w:t>
      </w:r>
      <w:r w:rsidR="006C1E88">
        <w:t xml:space="preserve"> and the specific shape of the vibrational modes</w:t>
      </w:r>
      <w:r w:rsidR="00FB781E">
        <w:t>. This will allow for the resonant frequency of the component to be determined. This would be extremely useful in the design process of a vehicle as the design of the brake disc could be altered if it was feared that the vehicle could vibrate in a manner which could produce the frequency required to damage the component analysed.</w:t>
      </w:r>
    </w:p>
    <w:p w14:paraId="0DEFBF57" w14:textId="418C1225" w:rsidR="004964E9" w:rsidRDefault="004964E9" w:rsidP="00153C4C"/>
    <w:p w14:paraId="35A0EF5B" w14:textId="38E6785C" w:rsidR="004964E9" w:rsidRDefault="004964E9" w:rsidP="00153C4C"/>
    <w:p w14:paraId="7CA43796" w14:textId="6E4F41D7" w:rsidR="004964E9" w:rsidRDefault="004964E9" w:rsidP="00153C4C"/>
    <w:p w14:paraId="719DD634" w14:textId="76E22A56" w:rsidR="004964E9" w:rsidRDefault="004964E9" w:rsidP="00153C4C"/>
    <w:p w14:paraId="5D7F0FDD" w14:textId="6C4C3678" w:rsidR="004964E9" w:rsidRDefault="004964E9" w:rsidP="00153C4C"/>
    <w:p w14:paraId="42D28471" w14:textId="302D2694" w:rsidR="004964E9" w:rsidRDefault="004964E9" w:rsidP="00153C4C"/>
    <w:p w14:paraId="4F2DCE7C" w14:textId="4A62BC5D" w:rsidR="004964E9" w:rsidRDefault="004964E9" w:rsidP="00153C4C"/>
    <w:p w14:paraId="48E12330" w14:textId="434C5C6D" w:rsidR="004964E9" w:rsidRDefault="004964E9" w:rsidP="00153C4C"/>
    <w:p w14:paraId="6382A9D2" w14:textId="27B5EBB8" w:rsidR="004964E9" w:rsidRDefault="004964E9" w:rsidP="00153C4C"/>
    <w:p w14:paraId="0920CBFC" w14:textId="45602ED4" w:rsidR="004964E9" w:rsidRDefault="004964E9" w:rsidP="00153C4C"/>
    <w:p w14:paraId="15F15F0C" w14:textId="433A9774" w:rsidR="004964E9" w:rsidRDefault="004964E9" w:rsidP="00153C4C"/>
    <w:p w14:paraId="39D11CAD" w14:textId="00BF95EB" w:rsidR="004964E9" w:rsidRDefault="004964E9" w:rsidP="00153C4C"/>
    <w:p w14:paraId="50E6FEA9" w14:textId="190DA75E" w:rsidR="004964E9" w:rsidRDefault="004964E9" w:rsidP="00153C4C"/>
    <w:p w14:paraId="3BDA8230" w14:textId="2163376E" w:rsidR="004964E9" w:rsidRDefault="004964E9" w:rsidP="00153C4C"/>
    <w:p w14:paraId="76522B1C" w14:textId="2EF1417C" w:rsidR="004964E9" w:rsidRDefault="004964E9" w:rsidP="00153C4C"/>
    <w:p w14:paraId="786A0058" w14:textId="7DB98FCE" w:rsidR="004964E9" w:rsidRDefault="004964E9" w:rsidP="00153C4C"/>
    <w:p w14:paraId="52CEC932" w14:textId="07A697C3" w:rsidR="004964E9" w:rsidRDefault="004964E9" w:rsidP="00153C4C"/>
    <w:p w14:paraId="1D18D987" w14:textId="78938974" w:rsidR="004964E9" w:rsidRDefault="004964E9" w:rsidP="00153C4C"/>
    <w:p w14:paraId="4F0D0D91" w14:textId="77777777" w:rsidR="004964E9" w:rsidRDefault="004964E9" w:rsidP="00153C4C"/>
    <w:p w14:paraId="431F4146" w14:textId="3A9C6F03" w:rsidR="00153C4C" w:rsidRDefault="0023463E" w:rsidP="00153C4C">
      <w:pPr>
        <w:pStyle w:val="Heading1"/>
      </w:pPr>
      <w:bookmarkStart w:id="15" w:name="_Toc106618629"/>
      <w:r>
        <w:lastRenderedPageBreak/>
        <w:t xml:space="preserve">4.0. </w:t>
      </w:r>
      <w:r w:rsidR="00153C4C">
        <w:t>Results &amp; Discussion</w:t>
      </w:r>
      <w:bookmarkEnd w:id="15"/>
    </w:p>
    <w:p w14:paraId="63D48A7A" w14:textId="641B93A4" w:rsidR="00293B64" w:rsidRDefault="00293B64" w:rsidP="00153062">
      <w:r>
        <w:rPr>
          <w:noProof/>
        </w:rPr>
        <w:drawing>
          <wp:inline distT="0" distB="0" distL="0" distR="0" wp14:anchorId="1561E8B5" wp14:editId="4EE22163">
            <wp:extent cx="5731510" cy="2094865"/>
            <wp:effectExtent l="0" t="0" r="2540" b="635"/>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4"/>
                    <a:stretch>
                      <a:fillRect/>
                    </a:stretch>
                  </pic:blipFill>
                  <pic:spPr>
                    <a:xfrm>
                      <a:off x="0" y="0"/>
                      <a:ext cx="5731510" cy="2094865"/>
                    </a:xfrm>
                    <a:prstGeom prst="rect">
                      <a:avLst/>
                    </a:prstGeom>
                  </pic:spPr>
                </pic:pic>
              </a:graphicData>
            </a:graphic>
          </wp:inline>
        </w:drawing>
      </w:r>
    </w:p>
    <w:p w14:paraId="10FBF623" w14:textId="03B5727B" w:rsidR="00293B64" w:rsidRDefault="00293B64" w:rsidP="00293B64">
      <w:pPr>
        <w:pStyle w:val="Caption"/>
        <w:jc w:val="center"/>
      </w:pPr>
      <w:bookmarkStart w:id="16" w:name="_Toc106542886"/>
      <w:r>
        <w:t xml:space="preserve">Figure </w:t>
      </w:r>
      <w:fldSimple w:instr=" SEQ Figure \* ARABIC ">
        <w:r w:rsidR="004C655F">
          <w:rPr>
            <w:noProof/>
          </w:rPr>
          <w:t>7</w:t>
        </w:r>
      </w:fldSimple>
      <w:r>
        <w:t>: Graph displaying the results gathered from the laser doppler vibrometer.</w:t>
      </w:r>
      <w:bookmarkEnd w:id="16"/>
    </w:p>
    <w:p w14:paraId="317F4EDE" w14:textId="5ED89E8F" w:rsidR="00293B64" w:rsidRDefault="00293B64" w:rsidP="00293B64">
      <w:r>
        <w:t>It can be seen from the figure above that the brake disc has vibrational mode</w:t>
      </w:r>
      <w:r w:rsidR="00E10B6F">
        <w:t>s</w:t>
      </w:r>
      <w:r>
        <w:t xml:space="preserve"> </w:t>
      </w:r>
      <w:r w:rsidR="00F971CC">
        <w:t xml:space="preserve">at around 50 Hz with a magnitude of 23 </w:t>
      </w:r>
      <w:r w:rsidR="00F971CC">
        <w:rPr>
          <w:rFonts w:cstheme="minorHAnsi"/>
        </w:rPr>
        <w:t>µ</w:t>
      </w:r>
      <w:r w:rsidR="00F971CC">
        <w:t xml:space="preserve">m/s, 150 Hz with a magnitude of 46 </w:t>
      </w:r>
      <w:r w:rsidR="00F971CC">
        <w:rPr>
          <w:rFonts w:cstheme="minorHAnsi"/>
        </w:rPr>
        <w:t>µ</w:t>
      </w:r>
      <w:r w:rsidR="00F971CC">
        <w:t>m/s</w:t>
      </w:r>
      <w:r w:rsidR="00F971CC">
        <w:t xml:space="preserve">, 400Hz with a magnitude of 14 </w:t>
      </w:r>
      <w:r w:rsidR="00F971CC">
        <w:rPr>
          <w:rFonts w:cstheme="minorHAnsi"/>
        </w:rPr>
        <w:t>µ</w:t>
      </w:r>
      <w:r w:rsidR="00F971CC">
        <w:t>m/s</w:t>
      </w:r>
      <w:r w:rsidR="00F971CC">
        <w:t xml:space="preserve">, 850 Hz with a magnitude of 26 </w:t>
      </w:r>
      <w:r w:rsidR="00F971CC">
        <w:rPr>
          <w:rFonts w:cstheme="minorHAnsi"/>
        </w:rPr>
        <w:t>µ</w:t>
      </w:r>
      <w:r w:rsidR="00F971CC">
        <w:t>m/s</w:t>
      </w:r>
      <w:r w:rsidR="00F971CC">
        <w:t xml:space="preserve">, 1500 Hz with a magnitude of 4 </w:t>
      </w:r>
      <w:r w:rsidR="00F971CC">
        <w:rPr>
          <w:rFonts w:cstheme="minorHAnsi"/>
        </w:rPr>
        <w:t>µ</w:t>
      </w:r>
      <w:r w:rsidR="00F971CC">
        <w:t>m/s</w:t>
      </w:r>
      <w:r w:rsidR="00F971CC">
        <w:t xml:space="preserve">, and 2410 Hz with a magnitude of 2 </w:t>
      </w:r>
      <w:r w:rsidR="00F971CC">
        <w:rPr>
          <w:rFonts w:cstheme="minorHAnsi"/>
        </w:rPr>
        <w:t>µ</w:t>
      </w:r>
      <w:r w:rsidR="00F971CC">
        <w:t>m/s</w:t>
      </w:r>
      <w:r w:rsidR="00F971CC">
        <w:t>.</w:t>
      </w:r>
      <w:r w:rsidR="000615C2">
        <w:t xml:space="preserve"> It can be determined from this that the main resonant frequency of the brake disc occurs at 150 Hz with a magnitude of 46 </w:t>
      </w:r>
      <w:r w:rsidR="000615C2">
        <w:rPr>
          <w:rFonts w:cstheme="minorHAnsi"/>
        </w:rPr>
        <w:t>µ</w:t>
      </w:r>
      <w:r w:rsidR="000615C2">
        <w:t>m/s</w:t>
      </w:r>
      <w:r w:rsidR="000615C2">
        <w:t>.</w:t>
      </w:r>
    </w:p>
    <w:p w14:paraId="59402CA9" w14:textId="79975273" w:rsidR="00BC4378" w:rsidRDefault="00BC4378" w:rsidP="00293B64">
      <w:r>
        <w:t>It can be seen from the figure above that the brake disc has multiple frequencies at which the component will experience an increase in vibrational displacement and magnitude when excited</w:t>
      </w:r>
      <w:r w:rsidR="000615C2">
        <w:t xml:space="preserve"> with the main resonant frequency occurring at </w:t>
      </w:r>
      <w:r w:rsidR="005277D6">
        <w:t>1</w:t>
      </w:r>
      <w:r w:rsidR="000615C2">
        <w:t>50 HZ</w:t>
      </w:r>
      <w:r>
        <w:t xml:space="preserve">. This could cause problems if the component were to experience an event that would result </w:t>
      </w:r>
      <w:r w:rsidR="005D0D74">
        <w:t xml:space="preserve">in the brake disc vibrating at one of the frequencies shown in the above figure. Due to this, it would be wise to develop the vehicle in which the specific component </w:t>
      </w:r>
      <w:r w:rsidR="00020EAE">
        <w:t>was</w:t>
      </w:r>
      <w:r w:rsidR="005D0D74">
        <w:t xml:space="preserve"> to be fitted in such a way that would allow the component to avoid being excited in the highlighted frequencies.</w:t>
      </w:r>
      <w:r w:rsidR="00020EAE">
        <w:t xml:space="preserve"> This is due to the fact that if the vehicle were to vibrate at one of the highlighted frequencies in the above figure, the resonant frequency of brake disk could possibly be reached. If this was to occur, it could result in the component vibrating beyond the safety limit and in turn </w:t>
      </w:r>
      <w:r w:rsidR="003D458D">
        <w:t>deforming the component.</w:t>
      </w:r>
      <w:r w:rsidR="005277D6">
        <w:t xml:space="preserve"> </w:t>
      </w:r>
      <w:sdt>
        <w:sdtPr>
          <w:id w:val="-500272823"/>
          <w:citation/>
        </w:sdtPr>
        <w:sdtContent>
          <w:r w:rsidR="005277D6">
            <w:fldChar w:fldCharType="begin"/>
          </w:r>
          <w:r w:rsidR="005277D6">
            <w:instrText xml:space="preserve"> CITATION How21 \l 2057 </w:instrText>
          </w:r>
          <w:r w:rsidR="005277D6">
            <w:fldChar w:fldCharType="separate"/>
          </w:r>
          <w:r w:rsidR="005277D6">
            <w:rPr>
              <w:noProof/>
            </w:rPr>
            <w:t>(HowStuffWorks, 2021)</w:t>
          </w:r>
          <w:r w:rsidR="005277D6">
            <w:fldChar w:fldCharType="end"/>
          </w:r>
        </w:sdtContent>
      </w:sdt>
      <w:r w:rsidR="003D458D">
        <w:t xml:space="preserve"> This could possibly create an extremely</w:t>
      </w:r>
      <w:r w:rsidR="00020EAE">
        <w:t xml:space="preserve"> dangerous scenario which would likely result in a</w:t>
      </w:r>
      <w:r w:rsidR="003D458D">
        <w:t>n accident</w:t>
      </w:r>
      <w:r w:rsidR="00020EAE">
        <w:t>.</w:t>
      </w:r>
      <w:r w:rsidR="003D458D">
        <w:t xml:space="preserve"> It should be noted that the peak seen </w:t>
      </w:r>
      <w:r w:rsidR="006317FD">
        <w:t>at around 50 Hz in the above figure is likely due to the noise present from the electrical equipment within the lab where the experiment took place and should therefore be ignored.</w:t>
      </w:r>
      <w:r w:rsidR="00426630">
        <w:t xml:space="preserve"> </w:t>
      </w:r>
      <w:sdt>
        <w:sdtPr>
          <w:id w:val="344833116"/>
          <w:citation/>
        </w:sdtPr>
        <w:sdtContent>
          <w:r w:rsidR="00426630">
            <w:fldChar w:fldCharType="begin"/>
          </w:r>
          <w:r w:rsidR="00426630">
            <w:instrText xml:space="preserve"> CITATION Nat221 \l 2057 </w:instrText>
          </w:r>
          <w:r w:rsidR="00426630">
            <w:fldChar w:fldCharType="separate"/>
          </w:r>
          <w:r w:rsidR="00426630">
            <w:rPr>
              <w:noProof/>
            </w:rPr>
            <w:t>(National Grid, 2022)</w:t>
          </w:r>
          <w:r w:rsidR="00426630">
            <w:fldChar w:fldCharType="end"/>
          </w:r>
        </w:sdtContent>
      </w:sdt>
      <w:r w:rsidR="006317FD">
        <w:t xml:space="preserve"> An ideal experiment would isolate this frequency so it was not displayed within the results.</w:t>
      </w:r>
    </w:p>
    <w:p w14:paraId="0897F8B4" w14:textId="3FDCBC51" w:rsidR="003D458D" w:rsidRDefault="006317FD" w:rsidP="00293B64">
      <w:r>
        <w:t xml:space="preserve">Although the vibrational modes were determined as shown above, it is likely that these modes would be different if the component was analysed in its operational environment, and </w:t>
      </w:r>
      <w:r w:rsidR="002376A6">
        <w:t>therefore, the results yielded should be taken with caution.</w:t>
      </w:r>
    </w:p>
    <w:p w14:paraId="4C076284" w14:textId="356E6475" w:rsidR="00153C4C" w:rsidRDefault="00153C4C"/>
    <w:p w14:paraId="6710BECF" w14:textId="2F423B81" w:rsidR="004964E9" w:rsidRDefault="004964E9"/>
    <w:p w14:paraId="1AF19444" w14:textId="6BE67691" w:rsidR="004964E9" w:rsidRDefault="004964E9"/>
    <w:p w14:paraId="035F7A29" w14:textId="49FBF6C1" w:rsidR="004964E9" w:rsidRDefault="004964E9"/>
    <w:p w14:paraId="623613C4" w14:textId="77777777" w:rsidR="004964E9" w:rsidRDefault="004964E9"/>
    <w:p w14:paraId="12E63757" w14:textId="35805B9D" w:rsidR="00153C4C" w:rsidRDefault="0023463E" w:rsidP="00153C4C">
      <w:pPr>
        <w:pStyle w:val="Heading1"/>
      </w:pPr>
      <w:bookmarkStart w:id="17" w:name="_Toc106618630"/>
      <w:r>
        <w:lastRenderedPageBreak/>
        <w:t xml:space="preserve">5.0. </w:t>
      </w:r>
      <w:r w:rsidR="00153C4C">
        <w:t>Conclusion</w:t>
      </w:r>
      <w:bookmarkEnd w:id="17"/>
    </w:p>
    <w:p w14:paraId="18477293" w14:textId="6EE3C8A8" w:rsidR="007C6D05" w:rsidRDefault="00A8396C" w:rsidP="007C6D05">
      <w:r>
        <w:t>In summary of the experiment, it was found that non-destructive testing methods such as a modal analysis of components using a laser doppler vibrometer as detailed throughout this report are invaluable in the development of vehicles and the components within them as testing techniques which do not damage the component can greatly reduce the cost of the testing component within the design process as multiple specimens would not be needed for analysis. Although this experiment has given those involved an insight into the methods used to determine component properties within the automotive sector, the manner in which the experiment was performed lead to inconsistent and inaccurate results. However</w:t>
      </w:r>
      <w:r w:rsidR="00857929">
        <w:t xml:space="preserve">, it was found that the brake disc has multiple vibration modes at various frequencies. </w:t>
      </w:r>
      <w:r w:rsidR="00652A61">
        <w:t>If the results gathered from the experiment could be taken with confidence, it would show the vibrational frequencies that should be avoided by the vehicle to protect the efficacy of the brake disc and possibly avoid a dangerous situation.</w:t>
      </w:r>
    </w:p>
    <w:p w14:paraId="3395BE88" w14:textId="0B35AAF3" w:rsidR="00652A61" w:rsidRPr="007C6D05" w:rsidRDefault="00605472" w:rsidP="007C6D05">
      <w:r>
        <w:t xml:space="preserve">As aforementioned due to the less than ideal scenario in which the experiment was performed the results could not be taken as accurate and therefore the experiment should be taken solely as a learning experience. Taking part in this experiment has shown those involved how the vibrational modes of a component can be determined through </w:t>
      </w:r>
      <w:r w:rsidR="00D81680">
        <w:t>non-destructive</w:t>
      </w:r>
      <w:r>
        <w:t xml:space="preserve"> means and the importance of avoiding these modes in vehicle design. If the experiment were to be repeated, a more representative experimental set up should be implemented to ensure the results could be taken with confidence. This will then allow a more </w:t>
      </w:r>
      <w:r w:rsidR="00D81680">
        <w:t>in-depth</w:t>
      </w:r>
      <w:r>
        <w:t xml:space="preserve"> analysis </w:t>
      </w:r>
      <w:r w:rsidR="00D81680">
        <w:t>into</w:t>
      </w:r>
      <w:r>
        <w:t xml:space="preserve"> the </w:t>
      </w:r>
      <w:r w:rsidR="00D81680">
        <w:t xml:space="preserve">vibrational modes </w:t>
      </w:r>
      <w:r>
        <w:t xml:space="preserve"> </w:t>
      </w:r>
      <w:r w:rsidR="00D81680">
        <w:t>of the component and how to avoid them.</w:t>
      </w:r>
    </w:p>
    <w:p w14:paraId="2DD74D53" w14:textId="37BE37E7" w:rsidR="00153C4C" w:rsidRDefault="00153C4C" w:rsidP="00153C4C"/>
    <w:p w14:paraId="17736F17" w14:textId="4279747C" w:rsidR="00153C4C" w:rsidRDefault="00153C4C" w:rsidP="00153C4C"/>
    <w:p w14:paraId="48769C8D" w14:textId="0960AF75" w:rsidR="00153C4C" w:rsidRDefault="00153C4C" w:rsidP="00153C4C"/>
    <w:p w14:paraId="5D37D400" w14:textId="41CCDC31" w:rsidR="00153C4C" w:rsidRDefault="00153C4C" w:rsidP="00153C4C"/>
    <w:p w14:paraId="6B28159F" w14:textId="7BD25C16" w:rsidR="00153C4C" w:rsidRDefault="00153C4C" w:rsidP="00153C4C"/>
    <w:p w14:paraId="5023A46A" w14:textId="02674A0F" w:rsidR="00153C4C" w:rsidRDefault="00153C4C" w:rsidP="00153C4C"/>
    <w:p w14:paraId="4F90C2DE" w14:textId="7F9098F0" w:rsidR="00153C4C" w:rsidRDefault="00153C4C" w:rsidP="00153C4C"/>
    <w:p w14:paraId="69481B4F" w14:textId="0E4C83BD" w:rsidR="00153C4C" w:rsidRDefault="00153C4C" w:rsidP="00153C4C"/>
    <w:p w14:paraId="28669B90" w14:textId="1FBAA590" w:rsidR="00153C4C" w:rsidRDefault="00153C4C" w:rsidP="00153C4C"/>
    <w:p w14:paraId="566E4E11" w14:textId="60B5CA53" w:rsidR="009425F9" w:rsidRDefault="009425F9" w:rsidP="00153C4C"/>
    <w:p w14:paraId="391FBE6D" w14:textId="77777777" w:rsidR="009425F9" w:rsidRDefault="009425F9" w:rsidP="00153C4C"/>
    <w:p w14:paraId="30BF14A7" w14:textId="2D881107" w:rsidR="00153C4C" w:rsidRDefault="00153C4C" w:rsidP="00153C4C"/>
    <w:p w14:paraId="58020286" w14:textId="6027A55F" w:rsidR="00153C4C" w:rsidRDefault="00153C4C" w:rsidP="00153C4C"/>
    <w:p w14:paraId="6C000D6B" w14:textId="590FAEE4" w:rsidR="00153C4C" w:rsidRDefault="00153C4C" w:rsidP="00153C4C"/>
    <w:p w14:paraId="49B545C2" w14:textId="4A41F0A7" w:rsidR="00153C4C" w:rsidRDefault="00153C4C" w:rsidP="00153C4C"/>
    <w:p w14:paraId="5EBA13F4" w14:textId="239C56F4" w:rsidR="00153C4C" w:rsidRDefault="00153C4C" w:rsidP="00153C4C"/>
    <w:bookmarkStart w:id="18" w:name="_Toc106618631" w:displacedByCustomXml="next"/>
    <w:sdt>
      <w:sdtPr>
        <w:id w:val="-1551601038"/>
        <w:docPartObj>
          <w:docPartGallery w:val="Bibliographies"/>
          <w:docPartUnique/>
        </w:docPartObj>
      </w:sdtPr>
      <w:sdtEndPr>
        <w:rPr>
          <w:rFonts w:asciiTheme="minorHAnsi" w:eastAsiaTheme="minorHAnsi" w:hAnsiTheme="minorHAnsi" w:cstheme="minorBidi"/>
          <w:color w:val="auto"/>
          <w:sz w:val="22"/>
          <w:szCs w:val="22"/>
        </w:rPr>
      </w:sdtEndPr>
      <w:sdtContent>
        <w:p w14:paraId="722859A5" w14:textId="1312C2AB" w:rsidR="009425F9" w:rsidRDefault="009425F9">
          <w:pPr>
            <w:pStyle w:val="Heading1"/>
          </w:pPr>
          <w:r>
            <w:t>References</w:t>
          </w:r>
          <w:bookmarkEnd w:id="18"/>
        </w:p>
        <w:sdt>
          <w:sdtPr>
            <w:id w:val="-573587230"/>
            <w:bibliography/>
          </w:sdtPr>
          <w:sdtContent>
            <w:p w14:paraId="04C994C4" w14:textId="77777777" w:rsidR="009425F9" w:rsidRDefault="009425F9" w:rsidP="009425F9">
              <w:pPr>
                <w:pStyle w:val="Bibliography"/>
                <w:ind w:left="720" w:hanging="720"/>
                <w:rPr>
                  <w:noProof/>
                  <w:sz w:val="24"/>
                  <w:szCs w:val="24"/>
                </w:rPr>
              </w:pPr>
              <w:r>
                <w:fldChar w:fldCharType="begin"/>
              </w:r>
              <w:r>
                <w:instrText xml:space="preserve"> BIBLIOGRAPHY </w:instrText>
              </w:r>
              <w:r>
                <w:fldChar w:fldCharType="separate"/>
              </w:r>
              <w:r>
                <w:rPr>
                  <w:noProof/>
                </w:rPr>
                <w:t xml:space="preserve">Ch. Srinivasa, K. V. (2018). Tool and work piece vibrations measurement - a review. </w:t>
              </w:r>
              <w:r>
                <w:rPr>
                  <w:i/>
                  <w:iCs/>
                  <w:noProof/>
                </w:rPr>
                <w:t xml:space="preserve">Independent Journal of Management &amp; Production </w:t>
              </w:r>
              <w:r>
                <w:rPr>
                  <w:noProof/>
                </w:rPr>
                <w:t>, 1254 - 1265.</w:t>
              </w:r>
            </w:p>
            <w:p w14:paraId="445CDDDF" w14:textId="77777777" w:rsidR="009425F9" w:rsidRDefault="009425F9" w:rsidP="009425F9">
              <w:pPr>
                <w:pStyle w:val="Bibliography"/>
                <w:ind w:left="720" w:hanging="720"/>
                <w:rPr>
                  <w:noProof/>
                </w:rPr>
              </w:pPr>
              <w:r>
                <w:rPr>
                  <w:noProof/>
                </w:rPr>
                <w:t>Charlton, P. (2022). Laser Doppler Vibrometer. Swansea, Wales: UWTSD.</w:t>
              </w:r>
            </w:p>
            <w:p w14:paraId="39B89678" w14:textId="77777777" w:rsidR="009425F9" w:rsidRDefault="009425F9" w:rsidP="009425F9">
              <w:pPr>
                <w:pStyle w:val="Bibliography"/>
                <w:ind w:left="720" w:hanging="720"/>
                <w:rPr>
                  <w:noProof/>
                </w:rPr>
              </w:pPr>
              <w:r>
                <w:rPr>
                  <w:noProof/>
                </w:rPr>
                <w:t xml:space="preserve">Esposito, E. (2016). </w:t>
              </w:r>
              <w:r>
                <w:rPr>
                  <w:i/>
                  <w:iCs/>
                  <w:noProof/>
                </w:rPr>
                <w:t>Laser Doppler Vibrometry.</w:t>
              </w:r>
              <w:r>
                <w:rPr>
                  <w:noProof/>
                </w:rPr>
                <w:t xml:space="preserve"> Retrieved from Science4Heritage: http://www.science4heritage.org/COSTG7/booklet/chapters/ldv.htm#:~:text=The%20standard%20Laser%20Doppler%20Vibrometer,by%20means%20of%20an%20interferometer.</w:t>
              </w:r>
            </w:p>
            <w:p w14:paraId="797146FE" w14:textId="77777777" w:rsidR="009425F9" w:rsidRDefault="009425F9" w:rsidP="009425F9">
              <w:pPr>
                <w:pStyle w:val="Bibliography"/>
                <w:ind w:left="720" w:hanging="720"/>
                <w:rPr>
                  <w:noProof/>
                </w:rPr>
              </w:pPr>
              <w:r>
                <w:rPr>
                  <w:noProof/>
                </w:rPr>
                <w:t xml:space="preserve">Gjelstrup, S. L. (2022, June 17). </w:t>
              </w:r>
              <w:r>
                <w:rPr>
                  <w:i/>
                  <w:iCs/>
                  <w:noProof/>
                </w:rPr>
                <w:t>What is Modal Analysis: The Ultimate Guide</w:t>
              </w:r>
              <w:r>
                <w:rPr>
                  <w:noProof/>
                </w:rPr>
                <w:t>. Retrieved from Introduction to Modal Analysis: https://dewesoft.com/daq/what-is-modal-analysis</w:t>
              </w:r>
            </w:p>
            <w:p w14:paraId="09BD7078" w14:textId="77777777" w:rsidR="009425F9" w:rsidRDefault="009425F9" w:rsidP="009425F9">
              <w:pPr>
                <w:pStyle w:val="Bibliography"/>
                <w:ind w:left="720" w:hanging="720"/>
                <w:rPr>
                  <w:noProof/>
                </w:rPr>
              </w:pPr>
              <w:r>
                <w:rPr>
                  <w:noProof/>
                </w:rPr>
                <w:t xml:space="preserve">HowStuffWorks. (2021). </w:t>
              </w:r>
              <w:r>
                <w:rPr>
                  <w:i/>
                  <w:iCs/>
                  <w:noProof/>
                </w:rPr>
                <w:t>Resonance.</w:t>
              </w:r>
              <w:r>
                <w:rPr>
                  <w:noProof/>
                </w:rPr>
                <w:t xml:space="preserve"> Retrieved from How Stuff Works: https://science.howstuffworks.com/resonance-info.htm</w:t>
              </w:r>
            </w:p>
            <w:p w14:paraId="4390582D" w14:textId="77777777" w:rsidR="009425F9" w:rsidRDefault="009425F9" w:rsidP="009425F9">
              <w:pPr>
                <w:pStyle w:val="Bibliography"/>
                <w:ind w:left="720" w:hanging="720"/>
                <w:rPr>
                  <w:noProof/>
                </w:rPr>
              </w:pPr>
              <w:r>
                <w:rPr>
                  <w:noProof/>
                </w:rPr>
                <w:t xml:space="preserve">National Grid. (2022). </w:t>
              </w:r>
              <w:r>
                <w:rPr>
                  <w:i/>
                  <w:iCs/>
                  <w:noProof/>
                </w:rPr>
                <w:t>What is Frequency?</w:t>
              </w:r>
              <w:r>
                <w:rPr>
                  <w:noProof/>
                </w:rPr>
                <w:t xml:space="preserve"> Retrieved from Electricity Explained: https://www.nationalgrideso.com/electricity-explained/how-do-we-balance-grid/what-frequency</w:t>
              </w:r>
            </w:p>
            <w:p w14:paraId="1393931D" w14:textId="77777777" w:rsidR="009425F9" w:rsidRDefault="009425F9" w:rsidP="009425F9">
              <w:pPr>
                <w:pStyle w:val="Bibliography"/>
                <w:ind w:left="720" w:hanging="720"/>
                <w:rPr>
                  <w:noProof/>
                </w:rPr>
              </w:pPr>
              <w:r>
                <w:rPr>
                  <w:noProof/>
                </w:rPr>
                <w:t xml:space="preserve">Onestop NDT. (2020, September 19). </w:t>
              </w:r>
              <w:r>
                <w:rPr>
                  <w:i/>
                  <w:iCs/>
                  <w:noProof/>
                </w:rPr>
                <w:t>Application of NDT Technology In The Automotive Industry.</w:t>
              </w:r>
              <w:r>
                <w:rPr>
                  <w:noProof/>
                </w:rPr>
                <w:t xml:space="preserve"> Retrieved from NDT Webinars: https://www.onestopndt.com/blogs/application-of-ndt-in-automotive-industry</w:t>
              </w:r>
            </w:p>
            <w:p w14:paraId="1F7F6E11" w14:textId="77777777" w:rsidR="009425F9" w:rsidRDefault="009425F9" w:rsidP="009425F9">
              <w:pPr>
                <w:pStyle w:val="Bibliography"/>
                <w:ind w:left="720" w:hanging="720"/>
                <w:rPr>
                  <w:noProof/>
                </w:rPr>
              </w:pPr>
              <w:r>
                <w:rPr>
                  <w:noProof/>
                </w:rPr>
                <w:t xml:space="preserve">Polytec. (2022). </w:t>
              </w:r>
              <w:r>
                <w:rPr>
                  <w:i/>
                  <w:iCs/>
                  <w:noProof/>
                </w:rPr>
                <w:t>Laser Doppler Vibrometry</w:t>
              </w:r>
              <w:r>
                <w:rPr>
                  <w:noProof/>
                </w:rPr>
                <w:t>. Retrieved 6 16, 2022, from https://www.polytec.com/uk/vibrometry/technology/laser-doppler-vibrometry</w:t>
              </w:r>
            </w:p>
            <w:p w14:paraId="1104130B" w14:textId="1B51255B" w:rsidR="009425F9" w:rsidRDefault="009425F9" w:rsidP="009425F9">
              <w:r>
                <w:rPr>
                  <w:b/>
                  <w:bCs/>
                  <w:noProof/>
                </w:rPr>
                <w:fldChar w:fldCharType="end"/>
              </w:r>
            </w:p>
          </w:sdtContent>
        </w:sdt>
      </w:sdtContent>
    </w:sdt>
    <w:p w14:paraId="0D841EBE" w14:textId="77777777" w:rsidR="008902C0" w:rsidRPr="008902C0" w:rsidRDefault="008902C0" w:rsidP="008902C0"/>
    <w:sectPr w:rsidR="008902C0" w:rsidRPr="008902C0" w:rsidSect="008902C0">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5DDD9" w14:textId="77777777" w:rsidR="00A42585" w:rsidRDefault="00A42585" w:rsidP="008902C0">
      <w:pPr>
        <w:spacing w:after="0" w:line="240" w:lineRule="auto"/>
      </w:pPr>
      <w:r>
        <w:separator/>
      </w:r>
    </w:p>
  </w:endnote>
  <w:endnote w:type="continuationSeparator" w:id="0">
    <w:p w14:paraId="00E1A6C9" w14:textId="77777777" w:rsidR="00A42585" w:rsidRDefault="00A42585" w:rsidP="00890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439973"/>
      <w:docPartObj>
        <w:docPartGallery w:val="Page Numbers (Bottom of Page)"/>
        <w:docPartUnique/>
      </w:docPartObj>
    </w:sdtPr>
    <w:sdtEndPr>
      <w:rPr>
        <w:noProof/>
      </w:rPr>
    </w:sdtEndPr>
    <w:sdtContent>
      <w:p w14:paraId="21A846B4" w14:textId="7DADB6CD" w:rsidR="00CD2B99" w:rsidRDefault="00CD2B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8B64D5" w14:textId="77777777" w:rsidR="00CD2B99" w:rsidRDefault="00CD2B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FBF29" w14:textId="6D9A756B" w:rsidR="008902C0" w:rsidRDefault="008902C0">
    <w:pPr>
      <w:pStyle w:val="Footer"/>
    </w:pPr>
    <w:r>
      <w:rPr>
        <w:noProof/>
      </w:rPr>
      <w:drawing>
        <wp:anchor distT="0" distB="0" distL="114300" distR="114300" simplePos="0" relativeHeight="251665408" behindDoc="0" locked="0" layoutInCell="1" allowOverlap="1" wp14:anchorId="5997705F" wp14:editId="5CBFDE6A">
          <wp:simplePos x="0" y="0"/>
          <wp:positionH relativeFrom="page">
            <wp:align>left</wp:align>
          </wp:positionH>
          <wp:positionV relativeFrom="paragraph">
            <wp:posOffset>-458242</wp:posOffset>
          </wp:positionV>
          <wp:extent cx="7560310" cy="1071880"/>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560310" cy="1071880"/>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68BFF" w14:textId="77777777" w:rsidR="00A42585" w:rsidRDefault="00A42585" w:rsidP="008902C0">
      <w:pPr>
        <w:spacing w:after="0" w:line="240" w:lineRule="auto"/>
      </w:pPr>
      <w:r>
        <w:separator/>
      </w:r>
    </w:p>
  </w:footnote>
  <w:footnote w:type="continuationSeparator" w:id="0">
    <w:p w14:paraId="492309E3" w14:textId="77777777" w:rsidR="00A42585" w:rsidRDefault="00A42585" w:rsidP="00890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BA641" w14:textId="0D3F234A" w:rsidR="008902C0" w:rsidRDefault="008902C0">
    <w:pPr>
      <w:pStyle w:val="Header"/>
    </w:pPr>
    <w:r>
      <w:rPr>
        <w:noProof/>
      </w:rPr>
      <w:drawing>
        <wp:anchor distT="0" distB="0" distL="114300" distR="114300" simplePos="0" relativeHeight="251663360" behindDoc="1" locked="0" layoutInCell="1" allowOverlap="1" wp14:anchorId="4A397F69" wp14:editId="16CD3463">
          <wp:simplePos x="0" y="0"/>
          <wp:positionH relativeFrom="page">
            <wp:align>left</wp:align>
          </wp:positionH>
          <wp:positionV relativeFrom="paragraph">
            <wp:posOffset>-450215</wp:posOffset>
          </wp:positionV>
          <wp:extent cx="7701915" cy="916305"/>
          <wp:effectExtent l="0" t="0" r="0" b="0"/>
          <wp:wrapTight wrapText="bothSides">
            <wp:wrapPolygon edited="0">
              <wp:start x="0" y="0"/>
              <wp:lineTo x="0" y="21106"/>
              <wp:lineTo x="21531" y="21106"/>
              <wp:lineTo x="2153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7701915" cy="91630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9056A"/>
    <w:multiLevelType w:val="multilevel"/>
    <w:tmpl w:val="C76E39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61822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C0"/>
    <w:rsid w:val="00020EAE"/>
    <w:rsid w:val="000615C2"/>
    <w:rsid w:val="000C5CD1"/>
    <w:rsid w:val="000E05A2"/>
    <w:rsid w:val="000F6654"/>
    <w:rsid w:val="00101025"/>
    <w:rsid w:val="00113907"/>
    <w:rsid w:val="001278F1"/>
    <w:rsid w:val="00153062"/>
    <w:rsid w:val="00153C4C"/>
    <w:rsid w:val="00173089"/>
    <w:rsid w:val="001A3EED"/>
    <w:rsid w:val="0023463E"/>
    <w:rsid w:val="002376A6"/>
    <w:rsid w:val="00286655"/>
    <w:rsid w:val="00293B64"/>
    <w:rsid w:val="002C348D"/>
    <w:rsid w:val="002D0D9E"/>
    <w:rsid w:val="002D15C8"/>
    <w:rsid w:val="00343616"/>
    <w:rsid w:val="00394A81"/>
    <w:rsid w:val="003A1E8C"/>
    <w:rsid w:val="003A41F2"/>
    <w:rsid w:val="003D458D"/>
    <w:rsid w:val="003E47B9"/>
    <w:rsid w:val="003E5DDE"/>
    <w:rsid w:val="003F6A1C"/>
    <w:rsid w:val="00412F23"/>
    <w:rsid w:val="00426630"/>
    <w:rsid w:val="004416A2"/>
    <w:rsid w:val="0046401B"/>
    <w:rsid w:val="004964E9"/>
    <w:rsid w:val="004C655F"/>
    <w:rsid w:val="004F4A28"/>
    <w:rsid w:val="00517258"/>
    <w:rsid w:val="005174A7"/>
    <w:rsid w:val="005277D6"/>
    <w:rsid w:val="0053669C"/>
    <w:rsid w:val="00544DB6"/>
    <w:rsid w:val="005A3768"/>
    <w:rsid w:val="005D0D74"/>
    <w:rsid w:val="005D2D5F"/>
    <w:rsid w:val="005D6A95"/>
    <w:rsid w:val="005F7103"/>
    <w:rsid w:val="006045C4"/>
    <w:rsid w:val="00605472"/>
    <w:rsid w:val="00627B3B"/>
    <w:rsid w:val="006317FD"/>
    <w:rsid w:val="00652A61"/>
    <w:rsid w:val="006534B8"/>
    <w:rsid w:val="0066795F"/>
    <w:rsid w:val="0067609B"/>
    <w:rsid w:val="00686C48"/>
    <w:rsid w:val="006B5358"/>
    <w:rsid w:val="006C1E88"/>
    <w:rsid w:val="00703423"/>
    <w:rsid w:val="007B51AF"/>
    <w:rsid w:val="007C6D05"/>
    <w:rsid w:val="007E4E04"/>
    <w:rsid w:val="007F4BC0"/>
    <w:rsid w:val="00811A48"/>
    <w:rsid w:val="00856875"/>
    <w:rsid w:val="00857929"/>
    <w:rsid w:val="008902C0"/>
    <w:rsid w:val="008929C7"/>
    <w:rsid w:val="008C16D1"/>
    <w:rsid w:val="008C2F1C"/>
    <w:rsid w:val="00917020"/>
    <w:rsid w:val="009300B5"/>
    <w:rsid w:val="009425F9"/>
    <w:rsid w:val="009440BD"/>
    <w:rsid w:val="009A3B9A"/>
    <w:rsid w:val="009A78B1"/>
    <w:rsid w:val="009D2AA2"/>
    <w:rsid w:val="00A23494"/>
    <w:rsid w:val="00A42585"/>
    <w:rsid w:val="00A8396C"/>
    <w:rsid w:val="00A87DB7"/>
    <w:rsid w:val="00AA6A0D"/>
    <w:rsid w:val="00AC31BB"/>
    <w:rsid w:val="00AD6B7F"/>
    <w:rsid w:val="00B04156"/>
    <w:rsid w:val="00B05880"/>
    <w:rsid w:val="00B32FC9"/>
    <w:rsid w:val="00B76910"/>
    <w:rsid w:val="00B869A7"/>
    <w:rsid w:val="00B86EC7"/>
    <w:rsid w:val="00BC4378"/>
    <w:rsid w:val="00BC744C"/>
    <w:rsid w:val="00BE2CA2"/>
    <w:rsid w:val="00BE505D"/>
    <w:rsid w:val="00BF14CE"/>
    <w:rsid w:val="00C95253"/>
    <w:rsid w:val="00CB1979"/>
    <w:rsid w:val="00CD2B99"/>
    <w:rsid w:val="00CF4901"/>
    <w:rsid w:val="00D33D85"/>
    <w:rsid w:val="00D81680"/>
    <w:rsid w:val="00DA63A6"/>
    <w:rsid w:val="00DA7ADC"/>
    <w:rsid w:val="00DB7E05"/>
    <w:rsid w:val="00DD39FF"/>
    <w:rsid w:val="00E10B6F"/>
    <w:rsid w:val="00E16594"/>
    <w:rsid w:val="00E62AF9"/>
    <w:rsid w:val="00E7693B"/>
    <w:rsid w:val="00EB6ACB"/>
    <w:rsid w:val="00ED3864"/>
    <w:rsid w:val="00ED7CB7"/>
    <w:rsid w:val="00F403A4"/>
    <w:rsid w:val="00F74A38"/>
    <w:rsid w:val="00F971CC"/>
    <w:rsid w:val="00FA664C"/>
    <w:rsid w:val="00FB613B"/>
    <w:rsid w:val="00FB7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8C55"/>
  <w15:chartTrackingRefBased/>
  <w15:docId w15:val="{C7096711-89D0-4BEB-B34B-E7EFB912F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2C0"/>
    <w:pPr>
      <w:spacing w:line="256" w:lineRule="auto"/>
    </w:pPr>
  </w:style>
  <w:style w:type="paragraph" w:styleId="Heading1">
    <w:name w:val="heading 1"/>
    <w:basedOn w:val="Normal"/>
    <w:next w:val="Normal"/>
    <w:link w:val="Heading1Char"/>
    <w:uiPriority w:val="9"/>
    <w:qFormat/>
    <w:rsid w:val="008902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3D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0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2C0"/>
  </w:style>
  <w:style w:type="paragraph" w:styleId="Footer">
    <w:name w:val="footer"/>
    <w:basedOn w:val="Normal"/>
    <w:link w:val="FooterChar"/>
    <w:uiPriority w:val="99"/>
    <w:unhideWhenUsed/>
    <w:rsid w:val="00890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2C0"/>
  </w:style>
  <w:style w:type="character" w:customStyle="1" w:styleId="Heading1Char">
    <w:name w:val="Heading 1 Char"/>
    <w:basedOn w:val="DefaultParagraphFont"/>
    <w:link w:val="Heading1"/>
    <w:uiPriority w:val="9"/>
    <w:rsid w:val="008902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3D85"/>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5A376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D2B99"/>
    <w:pPr>
      <w:spacing w:line="259" w:lineRule="auto"/>
      <w:outlineLvl w:val="9"/>
    </w:pPr>
    <w:rPr>
      <w:lang w:val="en-US"/>
    </w:rPr>
  </w:style>
  <w:style w:type="paragraph" w:styleId="TOC1">
    <w:name w:val="toc 1"/>
    <w:basedOn w:val="Normal"/>
    <w:next w:val="Normal"/>
    <w:autoRedefine/>
    <w:uiPriority w:val="39"/>
    <w:unhideWhenUsed/>
    <w:rsid w:val="00CD2B99"/>
    <w:pPr>
      <w:spacing w:after="100"/>
    </w:pPr>
  </w:style>
  <w:style w:type="paragraph" w:styleId="TOC2">
    <w:name w:val="toc 2"/>
    <w:basedOn w:val="Normal"/>
    <w:next w:val="Normal"/>
    <w:autoRedefine/>
    <w:uiPriority w:val="39"/>
    <w:unhideWhenUsed/>
    <w:rsid w:val="00CD2B99"/>
    <w:pPr>
      <w:spacing w:after="100"/>
      <w:ind w:left="220"/>
    </w:pPr>
  </w:style>
  <w:style w:type="character" w:styleId="Hyperlink">
    <w:name w:val="Hyperlink"/>
    <w:basedOn w:val="DefaultParagraphFont"/>
    <w:uiPriority w:val="99"/>
    <w:unhideWhenUsed/>
    <w:rsid w:val="00CD2B99"/>
    <w:rPr>
      <w:color w:val="0563C1" w:themeColor="hyperlink"/>
      <w:u w:val="single"/>
    </w:rPr>
  </w:style>
  <w:style w:type="paragraph" w:styleId="TableofFigures">
    <w:name w:val="table of figures"/>
    <w:basedOn w:val="Normal"/>
    <w:next w:val="Normal"/>
    <w:uiPriority w:val="99"/>
    <w:unhideWhenUsed/>
    <w:rsid w:val="003E5DDE"/>
    <w:pPr>
      <w:spacing w:after="0"/>
    </w:pPr>
  </w:style>
  <w:style w:type="paragraph" w:styleId="Bibliography">
    <w:name w:val="Bibliography"/>
    <w:basedOn w:val="Normal"/>
    <w:next w:val="Normal"/>
    <w:uiPriority w:val="37"/>
    <w:unhideWhenUsed/>
    <w:rsid w:val="009425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684724">
      <w:bodyDiv w:val="1"/>
      <w:marLeft w:val="0"/>
      <w:marRight w:val="0"/>
      <w:marTop w:val="0"/>
      <w:marBottom w:val="0"/>
      <w:divBdr>
        <w:top w:val="none" w:sz="0" w:space="0" w:color="auto"/>
        <w:left w:val="none" w:sz="0" w:space="0" w:color="auto"/>
        <w:bottom w:val="none" w:sz="0" w:space="0" w:color="auto"/>
        <w:right w:val="none" w:sz="0" w:space="0" w:color="auto"/>
      </w:divBdr>
    </w:div>
    <w:div w:id="580868036">
      <w:bodyDiv w:val="1"/>
      <w:marLeft w:val="0"/>
      <w:marRight w:val="0"/>
      <w:marTop w:val="0"/>
      <w:marBottom w:val="0"/>
      <w:divBdr>
        <w:top w:val="none" w:sz="0" w:space="0" w:color="auto"/>
        <w:left w:val="none" w:sz="0" w:space="0" w:color="auto"/>
        <w:bottom w:val="none" w:sz="0" w:space="0" w:color="auto"/>
        <w:right w:val="none" w:sz="0" w:space="0" w:color="auto"/>
      </w:divBdr>
    </w:div>
    <w:div w:id="677081556">
      <w:bodyDiv w:val="1"/>
      <w:marLeft w:val="0"/>
      <w:marRight w:val="0"/>
      <w:marTop w:val="0"/>
      <w:marBottom w:val="0"/>
      <w:divBdr>
        <w:top w:val="none" w:sz="0" w:space="0" w:color="auto"/>
        <w:left w:val="none" w:sz="0" w:space="0" w:color="auto"/>
        <w:bottom w:val="none" w:sz="0" w:space="0" w:color="auto"/>
        <w:right w:val="none" w:sz="0" w:space="0" w:color="auto"/>
      </w:divBdr>
    </w:div>
    <w:div w:id="723017941">
      <w:bodyDiv w:val="1"/>
      <w:marLeft w:val="0"/>
      <w:marRight w:val="0"/>
      <w:marTop w:val="0"/>
      <w:marBottom w:val="0"/>
      <w:divBdr>
        <w:top w:val="none" w:sz="0" w:space="0" w:color="auto"/>
        <w:left w:val="none" w:sz="0" w:space="0" w:color="auto"/>
        <w:bottom w:val="none" w:sz="0" w:space="0" w:color="auto"/>
        <w:right w:val="none" w:sz="0" w:space="0" w:color="auto"/>
      </w:divBdr>
    </w:div>
    <w:div w:id="923804801">
      <w:bodyDiv w:val="1"/>
      <w:marLeft w:val="0"/>
      <w:marRight w:val="0"/>
      <w:marTop w:val="0"/>
      <w:marBottom w:val="0"/>
      <w:divBdr>
        <w:top w:val="none" w:sz="0" w:space="0" w:color="auto"/>
        <w:left w:val="none" w:sz="0" w:space="0" w:color="auto"/>
        <w:bottom w:val="none" w:sz="0" w:space="0" w:color="auto"/>
        <w:right w:val="none" w:sz="0" w:space="0" w:color="auto"/>
      </w:divBdr>
    </w:div>
    <w:div w:id="1318994755">
      <w:bodyDiv w:val="1"/>
      <w:marLeft w:val="0"/>
      <w:marRight w:val="0"/>
      <w:marTop w:val="0"/>
      <w:marBottom w:val="0"/>
      <w:divBdr>
        <w:top w:val="none" w:sz="0" w:space="0" w:color="auto"/>
        <w:left w:val="none" w:sz="0" w:space="0" w:color="auto"/>
        <w:bottom w:val="none" w:sz="0" w:space="0" w:color="auto"/>
        <w:right w:val="none" w:sz="0" w:space="0" w:color="auto"/>
      </w:divBdr>
    </w:div>
    <w:div w:id="1337918930">
      <w:bodyDiv w:val="1"/>
      <w:marLeft w:val="0"/>
      <w:marRight w:val="0"/>
      <w:marTop w:val="0"/>
      <w:marBottom w:val="0"/>
      <w:divBdr>
        <w:top w:val="none" w:sz="0" w:space="0" w:color="auto"/>
        <w:left w:val="none" w:sz="0" w:space="0" w:color="auto"/>
        <w:bottom w:val="none" w:sz="0" w:space="0" w:color="auto"/>
        <w:right w:val="none" w:sz="0" w:space="0" w:color="auto"/>
      </w:divBdr>
    </w:div>
    <w:div w:id="1661887204">
      <w:bodyDiv w:val="1"/>
      <w:marLeft w:val="0"/>
      <w:marRight w:val="0"/>
      <w:marTop w:val="0"/>
      <w:marBottom w:val="0"/>
      <w:divBdr>
        <w:top w:val="none" w:sz="0" w:space="0" w:color="auto"/>
        <w:left w:val="none" w:sz="0" w:space="0" w:color="auto"/>
        <w:bottom w:val="none" w:sz="0" w:space="0" w:color="auto"/>
        <w:right w:val="none" w:sz="0" w:space="0" w:color="auto"/>
      </w:divBdr>
    </w:div>
    <w:div w:id="174576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er2.xml.rels><?xml version="1.0" encoding="UTF-8" standalone="yes"?>
<Relationships xmlns="http://schemas.openxmlformats.org/package/2006/relationships"><Relationship Id="rId1"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Pol22</b:Tag>
    <b:SourceType>InternetSite</b:SourceType>
    <b:Guid>{E98741F3-AE4D-AE4B-A20B-48A8DE2F88FE}</b:Guid>
    <b:Title>Laser Doppler Vibrometry</b:Title>
    <b:Year>2022</b:Year>
    <b:Author>
      <b:Author>
        <b:Corporate>Polytec</b:Corporate>
      </b:Author>
    </b:Author>
    <b:URL>https://www.polytec.com/uk/vibrometry/technology/laser-doppler-vibrometry</b:URL>
    <b:YearAccessed>2022</b:YearAccessed>
    <b:MonthAccessed>6</b:MonthAccessed>
    <b:DayAccessed>16</b:DayAccessed>
    <b:RefOrder>8</b:RefOrder>
  </b:Source>
  <b:Source>
    <b:Tag>ChS18</b:Tag>
    <b:SourceType>JournalArticle</b:SourceType>
    <b:Guid>{BBCE3E47-8178-4D28-97E3-ACBAB473D3A8}</b:Guid>
    <b:Title>Tool and work piece vibrations measurement - a review</b:Title>
    <b:Year>2018</b:Year>
    <b:Author>
      <b:Author>
        <b:NameList>
          <b:Person>
            <b:Last>Ch. Srinivasa</b:Last>
            <b:First>K.</b:First>
            <b:Middle>Venkata</b:Middle>
          </b:Person>
        </b:NameList>
      </b:Author>
    </b:Author>
    <b:JournalName>Independent Journal of Management &amp; Production </b:JournalName>
    <b:Pages>1254 - 1265</b:Pages>
    <b:RefOrder>3</b:RefOrder>
  </b:Source>
  <b:Source>
    <b:Tag>Gje22</b:Tag>
    <b:SourceType>InternetSite</b:SourceType>
    <b:Guid>{46EFB17D-2436-4493-916E-BC2394C6B45D}</b:Guid>
    <b:Title>What is Modal Analysis: The Ultimate Guide</b:Title>
    <b:Year>2022</b:Year>
    <b:Author>
      <b:Author>
        <b:NameList>
          <b:Person>
            <b:Last>Gjelstrup</b:Last>
            <b:First>Soren</b:First>
            <b:Middle>Linnet</b:Middle>
          </b:Person>
        </b:NameList>
      </b:Author>
    </b:Author>
    <b:InternetSiteTitle>Introduction to Modal Analysis</b:InternetSiteTitle>
    <b:Month>June</b:Month>
    <b:Day>17</b:Day>
    <b:URL>https://dewesoft.com/daq/what-is-modal-analysis</b:URL>
    <b:RefOrder>1</b:RefOrder>
  </b:Source>
  <b:Source>
    <b:Tag>Enr16</b:Tag>
    <b:SourceType>DocumentFromInternetSite</b:SourceType>
    <b:Guid>{BAD3CF22-B8B0-47A4-8128-1AB6F07EFA2C}</b:Guid>
    <b:Title>Laser Doppler Vibrometry</b:Title>
    <b:InternetSiteTitle>Science4Heritage</b:InternetSiteTitle>
    <b:Year>2016</b:Year>
    <b:URL>http://www.science4heritage.org/COSTG7/booklet/chapters/ldv.htm#:~:text=The%20standard%20Laser%20Doppler%20Vibrometer,by%20means%20of%20an%20interferometer.</b:URL>
    <b:Author>
      <b:Author>
        <b:NameList>
          <b:Person>
            <b:Last>Esposito</b:Last>
            <b:First>Enrico</b:First>
          </b:Person>
        </b:NameList>
      </b:Author>
    </b:Author>
    <b:RefOrder>2</b:RefOrder>
  </b:Source>
  <b:Source>
    <b:Tag>One20</b:Tag>
    <b:SourceType>DocumentFromInternetSite</b:SourceType>
    <b:Guid>{04CCE1AE-6C9A-4D64-9DD5-43E0078FDF12}</b:Guid>
    <b:Author>
      <b:Author>
        <b:Corporate>Onestop NDT</b:Corporate>
      </b:Author>
    </b:Author>
    <b:Title>Application of NDT Technology In The Automotive Industry</b:Title>
    <b:InternetSiteTitle>NDT Webinars</b:InternetSiteTitle>
    <b:Year>2020</b:Year>
    <b:Month>September</b:Month>
    <b:Day>19</b:Day>
    <b:URL>https://www.onestopndt.com/blogs/application-of-ndt-in-automotive-industry</b:URL>
    <b:RefOrder>4</b:RefOrder>
  </b:Source>
  <b:Source>
    <b:Tag>Pet22</b:Tag>
    <b:SourceType>Misc</b:SourceType>
    <b:Guid>{A54ED2EF-FBB9-47D7-B3F3-4C04855B0A30}</b:Guid>
    <b:Title>Laser Doppler Vibrometer</b:Title>
    <b:Year>2022</b:Year>
    <b:Author>
      <b:Author>
        <b:NameList>
          <b:Person>
            <b:Last>Charlton</b:Last>
            <b:First>Peter</b:First>
          </b:Person>
        </b:NameList>
      </b:Author>
    </b:Author>
    <b:StateProvince>Swansea</b:StateProvince>
    <b:CountryRegion>Wales</b:CountryRegion>
    <b:Publisher>UWTSD</b:Publisher>
    <b:RefOrder>5</b:RefOrder>
  </b:Source>
  <b:Source>
    <b:Tag>How21</b:Tag>
    <b:SourceType>DocumentFromInternetSite</b:SourceType>
    <b:Guid>{786E82F9-8E40-44D4-9C7C-7BE9D984C8F3}</b:Guid>
    <b:Title>Resonance</b:Title>
    <b:Year>2021</b:Year>
    <b:Author>
      <b:Author>
        <b:Corporate>HowStuffWorks</b:Corporate>
      </b:Author>
    </b:Author>
    <b:InternetSiteTitle>How Stuff Works</b:InternetSiteTitle>
    <b:URL>https://science.howstuffworks.com/resonance-info.htm</b:URL>
    <b:RefOrder>6</b:RefOrder>
  </b:Source>
  <b:Source>
    <b:Tag>Nat221</b:Tag>
    <b:SourceType>DocumentFromInternetSite</b:SourceType>
    <b:Guid>{84AB4C3E-9E69-4D8B-A6FB-ED84DE9765B9}</b:Guid>
    <b:Author>
      <b:Author>
        <b:Corporate>National Grid</b:Corporate>
      </b:Author>
    </b:Author>
    <b:Title>What is Frequency?</b:Title>
    <b:InternetSiteTitle>Electricity Explained</b:InternetSiteTitle>
    <b:Year>2022</b:Year>
    <b:URL>https://www.nationalgrideso.com/electricity-explained/how-do-we-balance-grid/what-frequency</b:URL>
    <b:RefOrder>7</b:RefOrder>
  </b:Source>
</b:Sources>
</file>

<file path=customXml/itemProps1.xml><?xml version="1.0" encoding="utf-8"?>
<ds:datastoreItem xmlns:ds="http://schemas.openxmlformats.org/officeDocument/2006/customXml" ds:itemID="{813819E3-A5E6-4B4A-BBC6-84FFE671A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6397</TotalTime>
  <Pages>15</Pages>
  <Words>3603</Words>
  <Characters>20538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Fayze Hodge</dc:creator>
  <cp:keywords/>
  <dc:description/>
  <cp:lastModifiedBy>Fayze Hodge</cp:lastModifiedBy>
  <cp:revision>25</cp:revision>
  <dcterms:created xsi:type="dcterms:W3CDTF">2022-06-14T17:14:00Z</dcterms:created>
  <dcterms:modified xsi:type="dcterms:W3CDTF">2022-06-20T11:00:00Z</dcterms:modified>
</cp:coreProperties>
</file>