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CFD5D" w14:textId="77777777" w:rsidR="00725EAF" w:rsidRDefault="00725EAF" w:rsidP="00725EA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Name: Kelly Browning</w:t>
      </w:r>
    </w:p>
    <w:p w14:paraId="6370B34C" w14:textId="77777777" w:rsidR="00725EAF" w:rsidRDefault="00725EAF" w:rsidP="00725EA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Student Number: 2506500</w:t>
      </w:r>
    </w:p>
    <w:p w14:paraId="759B54A1" w14:textId="361719CF" w:rsidR="00725EAF" w:rsidRDefault="00725EAF" w:rsidP="00725EA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Module Code and Title: LCHS40</w:t>
      </w:r>
      <w:r w:rsidR="001534A3">
        <w:rPr>
          <w:rFonts w:ascii="Arial" w:hAnsi="Arial" w:cs="Arial"/>
        </w:rPr>
        <w:t xml:space="preserve">10 </w:t>
      </w:r>
      <w:r w:rsidR="00292BBE">
        <w:rPr>
          <w:rFonts w:ascii="Arial" w:hAnsi="Arial" w:cs="Arial"/>
        </w:rPr>
        <w:t>P</w:t>
      </w:r>
      <w:r w:rsidR="001534A3">
        <w:rPr>
          <w:rFonts w:ascii="Arial" w:hAnsi="Arial" w:cs="Arial"/>
        </w:rPr>
        <w:t>sychology in health and social care</w:t>
      </w:r>
    </w:p>
    <w:p w14:paraId="630AA583" w14:textId="3B908251" w:rsidR="00725EAF" w:rsidRDefault="00725EAF" w:rsidP="00725EA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Lecturers Name: </w:t>
      </w:r>
      <w:r w:rsidR="00D21F12">
        <w:rPr>
          <w:rFonts w:ascii="Arial" w:hAnsi="Arial" w:cs="Arial"/>
        </w:rPr>
        <w:t>Helen Parsons</w:t>
      </w:r>
    </w:p>
    <w:p w14:paraId="2A7C8AB4" w14:textId="2FB51FF8" w:rsidR="00725EAF" w:rsidRPr="00943210" w:rsidRDefault="00725EAF" w:rsidP="00725EA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Assignment Title: </w:t>
      </w:r>
      <w:r w:rsidR="00292BBE">
        <w:rPr>
          <w:rFonts w:ascii="Arial" w:hAnsi="Arial" w:cs="Arial"/>
        </w:rPr>
        <w:t>Adolescents and social media use</w:t>
      </w:r>
    </w:p>
    <w:p w14:paraId="4D2FB205" w14:textId="77777777" w:rsidR="00FC6459" w:rsidRDefault="00FC6459" w:rsidP="00FC061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61EADE0" w14:textId="77777777" w:rsidR="00FC6459" w:rsidRDefault="00FC645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page"/>
      </w:r>
    </w:p>
    <w:p w14:paraId="0A0E03C8" w14:textId="39CD5ABC" w:rsidR="00DF0ADB" w:rsidRDefault="00AD3222" w:rsidP="00FC0614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 xml:space="preserve">The impact </w:t>
      </w:r>
      <w:r w:rsidR="005B2BFA">
        <w:rPr>
          <w:rFonts w:ascii="Arial" w:hAnsi="Arial" w:cs="Arial"/>
          <w:b/>
          <w:bCs/>
          <w:u w:val="single"/>
        </w:rPr>
        <w:t>of social media on mental health in adol</w:t>
      </w:r>
      <w:r w:rsidR="00EF32E5">
        <w:rPr>
          <w:rFonts w:ascii="Arial" w:hAnsi="Arial" w:cs="Arial"/>
          <w:b/>
          <w:bCs/>
          <w:u w:val="single"/>
        </w:rPr>
        <w:t>e</w:t>
      </w:r>
      <w:r w:rsidR="005B2BFA">
        <w:rPr>
          <w:rFonts w:ascii="Arial" w:hAnsi="Arial" w:cs="Arial"/>
          <w:b/>
          <w:bCs/>
          <w:u w:val="single"/>
        </w:rPr>
        <w:t>s</w:t>
      </w:r>
      <w:r w:rsidR="00EF32E5">
        <w:rPr>
          <w:rFonts w:ascii="Arial" w:hAnsi="Arial" w:cs="Arial"/>
          <w:b/>
          <w:bCs/>
          <w:u w:val="single"/>
        </w:rPr>
        <w:t>c</w:t>
      </w:r>
      <w:r w:rsidR="005B2BFA">
        <w:rPr>
          <w:rFonts w:ascii="Arial" w:hAnsi="Arial" w:cs="Arial"/>
          <w:b/>
          <w:bCs/>
          <w:u w:val="single"/>
        </w:rPr>
        <w:t>ence.</w:t>
      </w:r>
    </w:p>
    <w:p w14:paraId="42C467BF" w14:textId="02924ECF" w:rsidR="00EF32E5" w:rsidRDefault="00EF32E5" w:rsidP="00FC0614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Introduction</w:t>
      </w:r>
    </w:p>
    <w:p w14:paraId="35398F8E" w14:textId="5495460C" w:rsidR="004C14F3" w:rsidRDefault="00D34D82" w:rsidP="00BE56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Adolescence typically defined</w:t>
      </w:r>
      <w:r w:rsidR="0033057E">
        <w:rPr>
          <w:rFonts w:ascii="Arial" w:hAnsi="Arial" w:cs="Arial"/>
        </w:rPr>
        <w:t xml:space="preserve"> as the period between the ages of 10 and 19,</w:t>
      </w:r>
      <w:r w:rsidR="003628E6">
        <w:rPr>
          <w:rFonts w:ascii="Arial" w:hAnsi="Arial" w:cs="Arial"/>
        </w:rPr>
        <w:t xml:space="preserve"> is a critical development stage marked by profound</w:t>
      </w:r>
      <w:r w:rsidR="00BB5558">
        <w:rPr>
          <w:rFonts w:ascii="Arial" w:hAnsi="Arial" w:cs="Arial"/>
        </w:rPr>
        <w:t xml:space="preserve"> physical, cognitive, emotional</w:t>
      </w:r>
      <w:r w:rsidR="006B3A41">
        <w:rPr>
          <w:rFonts w:ascii="Arial" w:hAnsi="Arial" w:cs="Arial"/>
        </w:rPr>
        <w:t xml:space="preserve"> and social change. Today, this stage is a very digital world</w:t>
      </w:r>
      <w:r w:rsidR="00315BDD">
        <w:rPr>
          <w:rFonts w:ascii="Arial" w:hAnsi="Arial" w:cs="Arial"/>
        </w:rPr>
        <w:t xml:space="preserve">. Recent data shows that </w:t>
      </w:r>
      <w:r w:rsidR="006A5AC1">
        <w:rPr>
          <w:rFonts w:ascii="Arial" w:hAnsi="Arial" w:cs="Arial"/>
        </w:rPr>
        <w:t>8</w:t>
      </w:r>
      <w:r w:rsidR="00315BDD">
        <w:rPr>
          <w:rFonts w:ascii="Arial" w:hAnsi="Arial" w:cs="Arial"/>
        </w:rPr>
        <w:t xml:space="preserve">7% of </w:t>
      </w:r>
      <w:r w:rsidR="00B1019D">
        <w:rPr>
          <w:rFonts w:ascii="Arial" w:hAnsi="Arial" w:cs="Arial"/>
        </w:rPr>
        <w:t xml:space="preserve">UK </w:t>
      </w:r>
      <w:r w:rsidR="00315BDD">
        <w:rPr>
          <w:rFonts w:ascii="Arial" w:hAnsi="Arial" w:cs="Arial"/>
        </w:rPr>
        <w:t>adolescen</w:t>
      </w:r>
      <w:r w:rsidR="00B1019D">
        <w:rPr>
          <w:rFonts w:ascii="Arial" w:hAnsi="Arial" w:cs="Arial"/>
        </w:rPr>
        <w:t>ts muse social media daily</w:t>
      </w:r>
      <w:r w:rsidR="00C5608D">
        <w:rPr>
          <w:rFonts w:ascii="Arial" w:hAnsi="Arial" w:cs="Arial"/>
        </w:rPr>
        <w:t xml:space="preserve">, with many spending over 3 hours a day on platforms such as </w:t>
      </w:r>
      <w:r w:rsidR="005543ED">
        <w:rPr>
          <w:rFonts w:ascii="Arial" w:hAnsi="Arial" w:cs="Arial"/>
        </w:rPr>
        <w:t>Facebook, TikTok, Instagram and snapchat</w:t>
      </w:r>
      <w:r w:rsidR="00A0171F">
        <w:rPr>
          <w:rFonts w:ascii="Arial" w:hAnsi="Arial" w:cs="Arial"/>
        </w:rPr>
        <w:t xml:space="preserve"> (</w:t>
      </w:r>
      <w:r w:rsidR="00B97A2C">
        <w:rPr>
          <w:rFonts w:ascii="Arial" w:hAnsi="Arial" w:cs="Arial"/>
        </w:rPr>
        <w:t>Ofcom,2023).</w:t>
      </w:r>
    </w:p>
    <w:p w14:paraId="756B08FF" w14:textId="4589D9FC" w:rsidR="00B97A2C" w:rsidRDefault="008D4F6E" w:rsidP="00BE56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This widespread use has sparked intense debate</w:t>
      </w:r>
      <w:r w:rsidR="008D5DA7">
        <w:rPr>
          <w:rFonts w:ascii="Arial" w:hAnsi="Arial" w:cs="Arial"/>
        </w:rPr>
        <w:t xml:space="preserve"> amongst researchers and families about whether social media supports or harms </w:t>
      </w:r>
      <w:r w:rsidR="000F7E3B">
        <w:rPr>
          <w:rFonts w:ascii="Arial" w:hAnsi="Arial" w:cs="Arial"/>
        </w:rPr>
        <w:t xml:space="preserve">young </w:t>
      </w:r>
      <w:proofErr w:type="gramStart"/>
      <w:r w:rsidR="000F7E3B">
        <w:rPr>
          <w:rFonts w:ascii="Arial" w:hAnsi="Arial" w:cs="Arial"/>
        </w:rPr>
        <w:t>peoples</w:t>
      </w:r>
      <w:proofErr w:type="gramEnd"/>
      <w:r w:rsidR="000F7E3B">
        <w:rPr>
          <w:rFonts w:ascii="Arial" w:hAnsi="Arial" w:cs="Arial"/>
        </w:rPr>
        <w:t xml:space="preserve"> mental health. While some studies highlight opportunities for connection, self expression</w:t>
      </w:r>
      <w:r w:rsidR="001D1D28">
        <w:rPr>
          <w:rFonts w:ascii="Arial" w:hAnsi="Arial" w:cs="Arial"/>
        </w:rPr>
        <w:t xml:space="preserve"> and access to information, growing evidence links</w:t>
      </w:r>
      <w:r w:rsidR="004409B4">
        <w:rPr>
          <w:rFonts w:ascii="Arial" w:hAnsi="Arial" w:cs="Arial"/>
        </w:rPr>
        <w:t xml:space="preserve"> heavy or problematic use</w:t>
      </w:r>
      <w:r w:rsidR="007D23A3">
        <w:rPr>
          <w:rFonts w:ascii="Arial" w:hAnsi="Arial" w:cs="Arial"/>
        </w:rPr>
        <w:t xml:space="preserve"> to higher risks of anxiety, Depression</w:t>
      </w:r>
      <w:r w:rsidR="004F4CA3">
        <w:rPr>
          <w:rFonts w:ascii="Arial" w:hAnsi="Arial" w:cs="Arial"/>
        </w:rPr>
        <w:t>, low self esteem and body image distress</w:t>
      </w:r>
      <w:r w:rsidR="00F4374B">
        <w:rPr>
          <w:rFonts w:ascii="Arial" w:hAnsi="Arial" w:cs="Arial"/>
        </w:rPr>
        <w:t xml:space="preserve"> (</w:t>
      </w:r>
      <w:r w:rsidR="0002730A">
        <w:rPr>
          <w:rFonts w:ascii="Arial" w:hAnsi="Arial" w:cs="Arial"/>
        </w:rPr>
        <w:t>Oreilly,2020).</w:t>
      </w:r>
    </w:p>
    <w:p w14:paraId="46624472" w14:textId="7CAAF9ED" w:rsidR="0002730A" w:rsidRDefault="0002730A" w:rsidP="00BE56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To fully understand these impacts</w:t>
      </w:r>
      <w:r w:rsidR="0040763D">
        <w:rPr>
          <w:rFonts w:ascii="Arial" w:hAnsi="Arial" w:cs="Arial"/>
        </w:rPr>
        <w:t>, it is necessary to examine them through established developmental framework</w:t>
      </w:r>
      <w:r w:rsidR="00AF404A">
        <w:rPr>
          <w:rFonts w:ascii="Arial" w:hAnsi="Arial" w:cs="Arial"/>
        </w:rPr>
        <w:t>s, as adolescence involves unique p</w:t>
      </w:r>
      <w:r w:rsidR="00D2692E">
        <w:rPr>
          <w:rFonts w:ascii="Arial" w:hAnsi="Arial" w:cs="Arial"/>
        </w:rPr>
        <w:t>sychological processes that shape how young people interpret</w:t>
      </w:r>
      <w:r w:rsidR="000F1CF6">
        <w:rPr>
          <w:rFonts w:ascii="Arial" w:hAnsi="Arial" w:cs="Arial"/>
        </w:rPr>
        <w:t xml:space="preserve"> and respond to digital experiences. This essay will draw on two foundational the</w:t>
      </w:r>
      <w:r w:rsidR="008F4589">
        <w:rPr>
          <w:rFonts w:ascii="Arial" w:hAnsi="Arial" w:cs="Arial"/>
        </w:rPr>
        <w:t>ories: John Bowlbys attachment theory and Erik Eriksons theory</w:t>
      </w:r>
      <w:r w:rsidR="004C21A7">
        <w:rPr>
          <w:rFonts w:ascii="Arial" w:hAnsi="Arial" w:cs="Arial"/>
        </w:rPr>
        <w:t xml:space="preserve"> of psychosocial development. It will explore how</w:t>
      </w:r>
      <w:r w:rsidR="00720387">
        <w:rPr>
          <w:rFonts w:ascii="Arial" w:hAnsi="Arial" w:cs="Arial"/>
        </w:rPr>
        <w:t xml:space="preserve"> these theories explain why social media can have both positive</w:t>
      </w:r>
      <w:r w:rsidR="00DB6058">
        <w:rPr>
          <w:rFonts w:ascii="Arial" w:hAnsi="Arial" w:cs="Arial"/>
        </w:rPr>
        <w:t xml:space="preserve"> and negative effects on adolescen</w:t>
      </w:r>
      <w:r w:rsidR="003A7D5F">
        <w:rPr>
          <w:rFonts w:ascii="Arial" w:hAnsi="Arial" w:cs="Arial"/>
        </w:rPr>
        <w:t>t mental health, and how individual development</w:t>
      </w:r>
      <w:r w:rsidR="002D14D0">
        <w:rPr>
          <w:rFonts w:ascii="Arial" w:hAnsi="Arial" w:cs="Arial"/>
        </w:rPr>
        <w:t>al differences shape these outcomes.</w:t>
      </w:r>
    </w:p>
    <w:p w14:paraId="14D15AB6" w14:textId="309F78B8" w:rsidR="00D813FA" w:rsidRDefault="00D813FA" w:rsidP="00BE5691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Main Body</w:t>
      </w:r>
    </w:p>
    <w:p w14:paraId="650854A8" w14:textId="3E4CC61C" w:rsidR="00D813FA" w:rsidRDefault="00B93FA0" w:rsidP="00BE56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Bowlby’s</w:t>
      </w:r>
      <w:r w:rsidR="00A23D48">
        <w:rPr>
          <w:rFonts w:ascii="Arial" w:hAnsi="Arial" w:cs="Arial"/>
        </w:rPr>
        <w:t xml:space="preserve"> attachment theory provides a valuable foundation for understanding how social media</w:t>
      </w:r>
      <w:r w:rsidR="009E526C">
        <w:rPr>
          <w:rFonts w:ascii="Arial" w:hAnsi="Arial" w:cs="Arial"/>
        </w:rPr>
        <w:t xml:space="preserve"> influences adolescent relationships and emoti</w:t>
      </w:r>
      <w:r w:rsidR="009B594C">
        <w:rPr>
          <w:rFonts w:ascii="Arial" w:hAnsi="Arial" w:cs="Arial"/>
        </w:rPr>
        <w:t>onal well</w:t>
      </w:r>
      <w:r>
        <w:rPr>
          <w:rFonts w:ascii="Arial" w:hAnsi="Arial" w:cs="Arial"/>
        </w:rPr>
        <w:t>-</w:t>
      </w:r>
      <w:r w:rsidR="009B594C">
        <w:rPr>
          <w:rFonts w:ascii="Arial" w:hAnsi="Arial" w:cs="Arial"/>
        </w:rPr>
        <w:t>being</w:t>
      </w:r>
      <w:r>
        <w:rPr>
          <w:rFonts w:ascii="Arial" w:hAnsi="Arial" w:cs="Arial"/>
        </w:rPr>
        <w:t xml:space="preserve"> </w:t>
      </w:r>
      <w:r w:rsidR="00373280">
        <w:rPr>
          <w:rFonts w:ascii="Arial" w:hAnsi="Arial" w:cs="Arial"/>
        </w:rPr>
        <w:t>(</w:t>
      </w:r>
      <w:r w:rsidR="00A571CA">
        <w:rPr>
          <w:rFonts w:ascii="Arial" w:hAnsi="Arial" w:cs="Arial"/>
        </w:rPr>
        <w:t xml:space="preserve">Hodge and Gebler-Wolfe, </w:t>
      </w:r>
      <w:r w:rsidR="00A341A8">
        <w:rPr>
          <w:rFonts w:ascii="Arial" w:hAnsi="Arial" w:cs="Arial"/>
        </w:rPr>
        <w:t xml:space="preserve">2022). </w:t>
      </w:r>
      <w:r w:rsidR="000006B5">
        <w:rPr>
          <w:rFonts w:ascii="Arial" w:hAnsi="Arial" w:cs="Arial"/>
        </w:rPr>
        <w:t>First Developed in the mid-20</w:t>
      </w:r>
      <w:r w:rsidR="000006B5" w:rsidRPr="000006B5">
        <w:rPr>
          <w:rFonts w:ascii="Arial" w:hAnsi="Arial" w:cs="Arial"/>
          <w:vertAlign w:val="superscript"/>
        </w:rPr>
        <w:t>th</w:t>
      </w:r>
      <w:r w:rsidR="000006B5">
        <w:rPr>
          <w:rFonts w:ascii="Arial" w:hAnsi="Arial" w:cs="Arial"/>
        </w:rPr>
        <w:t xml:space="preserve"> centu</w:t>
      </w:r>
      <w:r w:rsidR="00D600CB">
        <w:rPr>
          <w:rFonts w:ascii="Arial" w:hAnsi="Arial" w:cs="Arial"/>
        </w:rPr>
        <w:t xml:space="preserve">ry, attachment theory posits, that humans are born with </w:t>
      </w:r>
      <w:r w:rsidR="0070795B">
        <w:rPr>
          <w:rFonts w:ascii="Arial" w:hAnsi="Arial" w:cs="Arial"/>
        </w:rPr>
        <w:t xml:space="preserve">an </w:t>
      </w:r>
      <w:r w:rsidR="00D600CB">
        <w:rPr>
          <w:rFonts w:ascii="Arial" w:hAnsi="Arial" w:cs="Arial"/>
        </w:rPr>
        <w:t>innate</w:t>
      </w:r>
      <w:r w:rsidR="0070795B">
        <w:rPr>
          <w:rFonts w:ascii="Arial" w:hAnsi="Arial" w:cs="Arial"/>
        </w:rPr>
        <w:t xml:space="preserve"> biological system that drives them </w:t>
      </w:r>
      <w:r w:rsidR="004E7279">
        <w:rPr>
          <w:rFonts w:ascii="Arial" w:hAnsi="Arial" w:cs="Arial"/>
        </w:rPr>
        <w:t>to speak with proximity to trusted care givers, or attachment figures</w:t>
      </w:r>
      <w:r w:rsidR="00273676">
        <w:rPr>
          <w:rFonts w:ascii="Arial" w:hAnsi="Arial" w:cs="Arial"/>
        </w:rPr>
        <w:t xml:space="preserve"> for safety, comfort and emotional regulation</w:t>
      </w:r>
      <w:r w:rsidR="00EA26DA">
        <w:rPr>
          <w:rFonts w:ascii="Arial" w:hAnsi="Arial" w:cs="Arial"/>
        </w:rPr>
        <w:t xml:space="preserve"> (kraemer,1992).</w:t>
      </w:r>
      <w:r w:rsidR="00F12A62">
        <w:rPr>
          <w:rFonts w:ascii="Arial" w:hAnsi="Arial" w:cs="Arial"/>
        </w:rPr>
        <w:t xml:space="preserve"> Early interactions with caregivers lead to</w:t>
      </w:r>
      <w:r w:rsidR="00D90690">
        <w:rPr>
          <w:rFonts w:ascii="Arial" w:hAnsi="Arial" w:cs="Arial"/>
        </w:rPr>
        <w:t xml:space="preserve"> the development</w:t>
      </w:r>
      <w:r w:rsidR="004B3E84">
        <w:rPr>
          <w:rFonts w:ascii="Arial" w:hAnsi="Arial" w:cs="Arial"/>
        </w:rPr>
        <w:t xml:space="preserve"> of internal working models – mental frameworks of oneself</w:t>
      </w:r>
      <w:r w:rsidR="00D549BA">
        <w:rPr>
          <w:rFonts w:ascii="Arial" w:hAnsi="Arial" w:cs="Arial"/>
        </w:rPr>
        <w:t xml:space="preserve"> as </w:t>
      </w:r>
      <w:r w:rsidR="00984EE8">
        <w:rPr>
          <w:rFonts w:ascii="Arial" w:hAnsi="Arial" w:cs="Arial"/>
        </w:rPr>
        <w:t>worthy or unworthy</w:t>
      </w:r>
      <w:r w:rsidR="004A4F91">
        <w:rPr>
          <w:rFonts w:ascii="Arial" w:hAnsi="Arial" w:cs="Arial"/>
        </w:rPr>
        <w:t xml:space="preserve"> of care, and of others as reliable</w:t>
      </w:r>
      <w:r w:rsidR="00D549BA">
        <w:rPr>
          <w:rFonts w:ascii="Arial" w:hAnsi="Arial" w:cs="Arial"/>
        </w:rPr>
        <w:t xml:space="preserve"> or untrustworthy – that </w:t>
      </w:r>
      <w:r w:rsidR="00F316EC">
        <w:rPr>
          <w:rFonts w:ascii="Arial" w:hAnsi="Arial" w:cs="Arial"/>
        </w:rPr>
        <w:t xml:space="preserve">shape expectations and </w:t>
      </w:r>
      <w:r w:rsidR="0082356E">
        <w:rPr>
          <w:rFonts w:ascii="Arial" w:hAnsi="Arial" w:cs="Arial"/>
        </w:rPr>
        <w:t>behaviours</w:t>
      </w:r>
      <w:r w:rsidR="00F316EC">
        <w:rPr>
          <w:rFonts w:ascii="Arial" w:hAnsi="Arial" w:cs="Arial"/>
        </w:rPr>
        <w:t xml:space="preserve"> in relationships throughout life</w:t>
      </w:r>
      <w:r w:rsidR="00ED37CA">
        <w:rPr>
          <w:rFonts w:ascii="Arial" w:hAnsi="Arial" w:cs="Arial"/>
        </w:rPr>
        <w:t xml:space="preserve"> (Bretherton</w:t>
      </w:r>
      <w:r w:rsidR="00DF591F">
        <w:rPr>
          <w:rFonts w:ascii="Arial" w:hAnsi="Arial" w:cs="Arial"/>
        </w:rPr>
        <w:t xml:space="preserve"> et al, 2008).</w:t>
      </w:r>
      <w:r w:rsidR="0098097B">
        <w:rPr>
          <w:rFonts w:ascii="Arial" w:hAnsi="Arial" w:cs="Arial"/>
        </w:rPr>
        <w:t xml:space="preserve"> While attachment relationships</w:t>
      </w:r>
      <w:r w:rsidR="00C01CB0">
        <w:rPr>
          <w:rFonts w:ascii="Arial" w:hAnsi="Arial" w:cs="Arial"/>
        </w:rPr>
        <w:t xml:space="preserve"> evolve during adolescence, as young people </w:t>
      </w:r>
      <w:r w:rsidR="00C01CB0">
        <w:rPr>
          <w:rFonts w:ascii="Arial" w:hAnsi="Arial" w:cs="Arial"/>
        </w:rPr>
        <w:lastRenderedPageBreak/>
        <w:t xml:space="preserve">gradually </w:t>
      </w:r>
      <w:r w:rsidR="00DE7587">
        <w:rPr>
          <w:rFonts w:ascii="Arial" w:hAnsi="Arial" w:cs="Arial"/>
        </w:rPr>
        <w:t xml:space="preserve">seek greater independence from parents and turn </w:t>
      </w:r>
      <w:r w:rsidR="00304CB9">
        <w:rPr>
          <w:rFonts w:ascii="Arial" w:hAnsi="Arial" w:cs="Arial"/>
        </w:rPr>
        <w:t>increasingly to peers, the need for secure emotional bonds remains</w:t>
      </w:r>
      <w:r w:rsidR="00D76983">
        <w:rPr>
          <w:rFonts w:ascii="Arial" w:hAnsi="Arial" w:cs="Arial"/>
        </w:rPr>
        <w:t xml:space="preserve"> central to healthy development</w:t>
      </w:r>
      <w:r w:rsidR="004A77FC">
        <w:rPr>
          <w:rFonts w:ascii="Arial" w:hAnsi="Arial" w:cs="Arial"/>
        </w:rPr>
        <w:t xml:space="preserve"> (Allen et al, 2005)</w:t>
      </w:r>
      <w:r w:rsidR="00FA49AB">
        <w:rPr>
          <w:rFonts w:ascii="Arial" w:hAnsi="Arial" w:cs="Arial"/>
        </w:rPr>
        <w:t>. Social media fundamentally alters how adolescen</w:t>
      </w:r>
      <w:r w:rsidR="00833984">
        <w:rPr>
          <w:rFonts w:ascii="Arial" w:hAnsi="Arial" w:cs="Arial"/>
        </w:rPr>
        <w:t xml:space="preserve">ts build, maintain and experience relationships and these </w:t>
      </w:r>
      <w:r w:rsidR="002B2215">
        <w:rPr>
          <w:rFonts w:ascii="Arial" w:hAnsi="Arial" w:cs="Arial"/>
        </w:rPr>
        <w:t xml:space="preserve">effects are deeply shaped by their existing </w:t>
      </w:r>
      <w:r w:rsidR="00132B2B">
        <w:rPr>
          <w:rFonts w:ascii="Arial" w:hAnsi="Arial" w:cs="Arial"/>
        </w:rPr>
        <w:t>attachment patterns.</w:t>
      </w:r>
    </w:p>
    <w:p w14:paraId="4C116487" w14:textId="17360657" w:rsidR="00132B2B" w:rsidRDefault="00132B2B" w:rsidP="00BE56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For adolescents with a secure attachment</w:t>
      </w:r>
      <w:r w:rsidR="004D22FC">
        <w:rPr>
          <w:rFonts w:ascii="Arial" w:hAnsi="Arial" w:cs="Arial"/>
        </w:rPr>
        <w:t>, social media often acts a</w:t>
      </w:r>
      <w:r w:rsidR="0006462E">
        <w:rPr>
          <w:rFonts w:ascii="Arial" w:hAnsi="Arial" w:cs="Arial"/>
        </w:rPr>
        <w:t xml:space="preserve">s a </w:t>
      </w:r>
      <w:r w:rsidR="004D22FC">
        <w:rPr>
          <w:rFonts w:ascii="Arial" w:hAnsi="Arial" w:cs="Arial"/>
        </w:rPr>
        <w:t>supportive tool that strengthens existing bonds</w:t>
      </w:r>
      <w:r w:rsidR="0006462E">
        <w:rPr>
          <w:rFonts w:ascii="Arial" w:hAnsi="Arial" w:cs="Arial"/>
        </w:rPr>
        <w:t xml:space="preserve"> and expands social networks. </w:t>
      </w:r>
      <w:r w:rsidR="00F03044">
        <w:rPr>
          <w:rFonts w:ascii="Arial" w:hAnsi="Arial" w:cs="Arial"/>
        </w:rPr>
        <w:t>S</w:t>
      </w:r>
      <w:r w:rsidR="0006462E">
        <w:rPr>
          <w:rFonts w:ascii="Arial" w:hAnsi="Arial" w:cs="Arial"/>
        </w:rPr>
        <w:t>ecur</w:t>
      </w:r>
      <w:r w:rsidR="00F03044">
        <w:rPr>
          <w:rFonts w:ascii="Arial" w:hAnsi="Arial" w:cs="Arial"/>
        </w:rPr>
        <w:t>ely attached young people, who view themselves as valued and others dependable</w:t>
      </w:r>
      <w:r w:rsidR="009B338B">
        <w:rPr>
          <w:rFonts w:ascii="Arial" w:hAnsi="Arial" w:cs="Arial"/>
        </w:rPr>
        <w:t>, tend to use platforms to stay connected to family members when apart, share positive</w:t>
      </w:r>
      <w:r w:rsidR="000E56E4">
        <w:rPr>
          <w:rFonts w:ascii="Arial" w:hAnsi="Arial" w:cs="Arial"/>
        </w:rPr>
        <w:t xml:space="preserve"> experiences with close friends and seek or offer support during difficult times</w:t>
      </w:r>
      <w:r w:rsidR="00971D73">
        <w:rPr>
          <w:rFonts w:ascii="Arial" w:hAnsi="Arial" w:cs="Arial"/>
        </w:rPr>
        <w:t xml:space="preserve"> (Venta et al,</w:t>
      </w:r>
      <w:r w:rsidR="00184F1A">
        <w:rPr>
          <w:rFonts w:ascii="Arial" w:hAnsi="Arial" w:cs="Arial"/>
        </w:rPr>
        <w:t xml:space="preserve"> 2019).</w:t>
      </w:r>
      <w:r w:rsidR="00056324">
        <w:rPr>
          <w:rFonts w:ascii="Arial" w:hAnsi="Arial" w:cs="Arial"/>
        </w:rPr>
        <w:t xml:space="preserve"> Research by Stockdale et al.</w:t>
      </w:r>
      <w:r w:rsidR="001C5C59">
        <w:rPr>
          <w:rFonts w:ascii="Arial" w:hAnsi="Arial" w:cs="Arial"/>
        </w:rPr>
        <w:t xml:space="preserve"> (2018) found that securely attached adolescents</w:t>
      </w:r>
      <w:r w:rsidR="00B71559">
        <w:rPr>
          <w:rFonts w:ascii="Arial" w:hAnsi="Arial" w:cs="Arial"/>
        </w:rPr>
        <w:t xml:space="preserve"> reported lower levels of loneliness when using social media, as they </w:t>
      </w:r>
      <w:r w:rsidR="00F733D9">
        <w:rPr>
          <w:rFonts w:ascii="Arial" w:hAnsi="Arial" w:cs="Arial"/>
        </w:rPr>
        <w:t>were able to leverage digital communication to maintain</w:t>
      </w:r>
      <w:r w:rsidR="00364354">
        <w:rPr>
          <w:rFonts w:ascii="Arial" w:hAnsi="Arial" w:cs="Arial"/>
        </w:rPr>
        <w:t xml:space="preserve"> the emotional </w:t>
      </w:r>
      <w:proofErr w:type="gramStart"/>
      <w:r w:rsidR="00364354">
        <w:rPr>
          <w:rFonts w:ascii="Arial" w:hAnsi="Arial" w:cs="Arial"/>
        </w:rPr>
        <w:t>closeness</w:t>
      </w:r>
      <w:proofErr w:type="gramEnd"/>
      <w:r w:rsidR="00364354">
        <w:rPr>
          <w:rFonts w:ascii="Arial" w:hAnsi="Arial" w:cs="Arial"/>
        </w:rPr>
        <w:t xml:space="preserve"> they rely on for comfort. In contrast, adolescen</w:t>
      </w:r>
      <w:r w:rsidR="001146CD">
        <w:rPr>
          <w:rFonts w:ascii="Arial" w:hAnsi="Arial" w:cs="Arial"/>
        </w:rPr>
        <w:t>ts with insecure attachment patterns</w:t>
      </w:r>
      <w:r w:rsidR="00902E31">
        <w:rPr>
          <w:rFonts w:ascii="Arial" w:hAnsi="Arial" w:cs="Arial"/>
        </w:rPr>
        <w:t>, either anxious</w:t>
      </w:r>
      <w:r w:rsidR="00D87662">
        <w:rPr>
          <w:rFonts w:ascii="Arial" w:hAnsi="Arial" w:cs="Arial"/>
        </w:rPr>
        <w:t xml:space="preserve">, who fear abandonment and crave constant </w:t>
      </w:r>
      <w:r w:rsidR="00954160">
        <w:rPr>
          <w:rFonts w:ascii="Arial" w:hAnsi="Arial" w:cs="Arial"/>
        </w:rPr>
        <w:t xml:space="preserve">reassurance, or </w:t>
      </w:r>
      <w:proofErr w:type="gramStart"/>
      <w:r w:rsidR="00954160">
        <w:rPr>
          <w:rFonts w:ascii="Arial" w:hAnsi="Arial" w:cs="Arial"/>
        </w:rPr>
        <w:t>dismissive-avoidant</w:t>
      </w:r>
      <w:proofErr w:type="gramEnd"/>
      <w:r w:rsidR="00954160">
        <w:rPr>
          <w:rFonts w:ascii="Arial" w:hAnsi="Arial" w:cs="Arial"/>
        </w:rPr>
        <w:t>, who avoid closeness</w:t>
      </w:r>
      <w:r w:rsidR="002F4779">
        <w:rPr>
          <w:rFonts w:ascii="Arial" w:hAnsi="Arial" w:cs="Arial"/>
        </w:rPr>
        <w:t xml:space="preserve"> to protect themselves from perceived rejection</w:t>
      </w:r>
      <w:r w:rsidR="00A35836">
        <w:rPr>
          <w:rFonts w:ascii="Arial" w:hAnsi="Arial" w:cs="Arial"/>
        </w:rPr>
        <w:t>, are more vulnerable to social medias potential harms</w:t>
      </w:r>
      <w:r w:rsidR="00C47867">
        <w:rPr>
          <w:rFonts w:ascii="Arial" w:hAnsi="Arial" w:cs="Arial"/>
        </w:rPr>
        <w:t>.</w:t>
      </w:r>
      <w:r w:rsidR="00F22E44">
        <w:rPr>
          <w:rFonts w:ascii="Arial" w:hAnsi="Arial" w:cs="Arial"/>
        </w:rPr>
        <w:t xml:space="preserve"> Anxious </w:t>
      </w:r>
      <w:r w:rsidR="005C0DCF">
        <w:rPr>
          <w:rFonts w:ascii="Arial" w:hAnsi="Arial" w:cs="Arial"/>
        </w:rPr>
        <w:t>adolescents may feel compelled</w:t>
      </w:r>
      <w:r w:rsidR="009A4496">
        <w:rPr>
          <w:rFonts w:ascii="Arial" w:hAnsi="Arial" w:cs="Arial"/>
        </w:rPr>
        <w:t xml:space="preserve"> to seek validation through likes, comments, and shares, interpreting</w:t>
      </w:r>
      <w:r w:rsidR="000C004A">
        <w:rPr>
          <w:rFonts w:ascii="Arial" w:hAnsi="Arial" w:cs="Arial"/>
        </w:rPr>
        <w:t xml:space="preserve"> low engagement as proof they are </w:t>
      </w:r>
      <w:r w:rsidR="00857B69">
        <w:rPr>
          <w:rFonts w:ascii="Arial" w:hAnsi="Arial" w:cs="Arial"/>
        </w:rPr>
        <w:t>unliked and undervalued, reinforcing their existing fears of rejection.</w:t>
      </w:r>
      <w:r w:rsidR="0001772B">
        <w:rPr>
          <w:rFonts w:ascii="Arial" w:hAnsi="Arial" w:cs="Arial"/>
        </w:rPr>
        <w:t xml:space="preserve"> A study </w:t>
      </w:r>
      <w:r w:rsidR="00EC501F">
        <w:rPr>
          <w:rFonts w:ascii="Arial" w:hAnsi="Arial" w:cs="Arial"/>
        </w:rPr>
        <w:t xml:space="preserve">by </w:t>
      </w:r>
      <w:r w:rsidR="00752018">
        <w:rPr>
          <w:rFonts w:ascii="Arial" w:hAnsi="Arial" w:cs="Arial"/>
        </w:rPr>
        <w:t>Y</w:t>
      </w:r>
      <w:r w:rsidR="0037208B">
        <w:rPr>
          <w:rFonts w:ascii="Arial" w:hAnsi="Arial" w:cs="Arial"/>
        </w:rPr>
        <w:t>ang et al</w:t>
      </w:r>
      <w:r w:rsidR="003E54DB">
        <w:rPr>
          <w:rFonts w:ascii="Arial" w:hAnsi="Arial" w:cs="Arial"/>
        </w:rPr>
        <w:t xml:space="preserve">. (2023) found </w:t>
      </w:r>
      <w:r w:rsidR="004F13A8">
        <w:rPr>
          <w:rFonts w:ascii="Arial" w:hAnsi="Arial" w:cs="Arial"/>
        </w:rPr>
        <w:t xml:space="preserve">that young people with </w:t>
      </w:r>
      <w:r w:rsidR="00B14722">
        <w:rPr>
          <w:rFonts w:ascii="Arial" w:hAnsi="Arial" w:cs="Arial"/>
        </w:rPr>
        <w:t>high attachment anxiety were significantly more like</w:t>
      </w:r>
      <w:r w:rsidR="00FF1A03">
        <w:rPr>
          <w:rFonts w:ascii="Arial" w:hAnsi="Arial" w:cs="Arial"/>
        </w:rPr>
        <w:t xml:space="preserve">ly to experience anxiety and low self esteem </w:t>
      </w:r>
      <w:r w:rsidR="00726EB1">
        <w:rPr>
          <w:rFonts w:ascii="Arial" w:hAnsi="Arial" w:cs="Arial"/>
        </w:rPr>
        <w:t xml:space="preserve">linked to social media use, as they constantly monitored </w:t>
      </w:r>
      <w:r w:rsidR="00310DA9">
        <w:rPr>
          <w:rFonts w:ascii="Arial" w:hAnsi="Arial" w:cs="Arial"/>
        </w:rPr>
        <w:t>interaction</w:t>
      </w:r>
      <w:r w:rsidR="00C972A5">
        <w:rPr>
          <w:rFonts w:ascii="Arial" w:hAnsi="Arial" w:cs="Arial"/>
        </w:rPr>
        <w:t>s for signs of disapproval. For avoidant adolescents</w:t>
      </w:r>
      <w:r w:rsidR="000B0E8A">
        <w:rPr>
          <w:rFonts w:ascii="Arial" w:hAnsi="Arial" w:cs="Arial"/>
        </w:rPr>
        <w:t>, the superficial nature or many online interactions may confirm</w:t>
      </w:r>
      <w:r w:rsidR="00284425">
        <w:rPr>
          <w:rFonts w:ascii="Arial" w:hAnsi="Arial" w:cs="Arial"/>
        </w:rPr>
        <w:t xml:space="preserve"> their belief that others cannot be trusted, leading them to withdraw</w:t>
      </w:r>
      <w:r w:rsidR="0000665D">
        <w:rPr>
          <w:rFonts w:ascii="Arial" w:hAnsi="Arial" w:cs="Arial"/>
        </w:rPr>
        <w:t xml:space="preserve"> further and feel more isolated, rather than building meaningful connections</w:t>
      </w:r>
      <w:r w:rsidR="00331F1B">
        <w:rPr>
          <w:rFonts w:ascii="Arial" w:hAnsi="Arial" w:cs="Arial"/>
        </w:rPr>
        <w:t>.</w:t>
      </w:r>
      <w:r w:rsidR="009143A1">
        <w:rPr>
          <w:rFonts w:ascii="Arial" w:hAnsi="Arial" w:cs="Arial"/>
        </w:rPr>
        <w:t xml:space="preserve"> </w:t>
      </w:r>
      <w:proofErr w:type="gramStart"/>
      <w:r w:rsidR="00511D83">
        <w:rPr>
          <w:rFonts w:ascii="Arial" w:hAnsi="Arial" w:cs="Arial"/>
        </w:rPr>
        <w:t>Chopik,(</w:t>
      </w:r>
      <w:proofErr w:type="gramEnd"/>
      <w:r w:rsidR="009143A1">
        <w:rPr>
          <w:rFonts w:ascii="Arial" w:hAnsi="Arial" w:cs="Arial"/>
        </w:rPr>
        <w:t xml:space="preserve"> 2023)</w:t>
      </w:r>
      <w:r w:rsidR="00512E8A">
        <w:rPr>
          <w:rFonts w:ascii="Arial" w:hAnsi="Arial" w:cs="Arial"/>
        </w:rPr>
        <w:t xml:space="preserve"> Attachment theory also helps</w:t>
      </w:r>
      <w:r w:rsidR="00331F1B">
        <w:rPr>
          <w:rFonts w:ascii="Arial" w:hAnsi="Arial" w:cs="Arial"/>
        </w:rPr>
        <w:t xml:space="preserve"> explain the </w:t>
      </w:r>
      <w:r w:rsidR="00511D83">
        <w:rPr>
          <w:rFonts w:ascii="Arial" w:hAnsi="Arial" w:cs="Arial"/>
        </w:rPr>
        <w:t xml:space="preserve">impact </w:t>
      </w:r>
      <w:r w:rsidR="009D7771">
        <w:rPr>
          <w:rFonts w:ascii="Arial" w:hAnsi="Arial" w:cs="Arial"/>
        </w:rPr>
        <w:t>of negative online experiences such as cyber</w:t>
      </w:r>
      <w:r w:rsidR="00190BFE">
        <w:rPr>
          <w:rFonts w:ascii="Arial" w:hAnsi="Arial" w:cs="Arial"/>
        </w:rPr>
        <w:t>-bullying. Young people without a secure base of trusted relationships</w:t>
      </w:r>
      <w:r w:rsidR="0062356E">
        <w:rPr>
          <w:rFonts w:ascii="Arial" w:hAnsi="Arial" w:cs="Arial"/>
        </w:rPr>
        <w:t xml:space="preserve"> are less able to cope with distress and are more likely to internalise</w:t>
      </w:r>
      <w:r w:rsidR="003D3D03">
        <w:rPr>
          <w:rFonts w:ascii="Arial" w:hAnsi="Arial" w:cs="Arial"/>
        </w:rPr>
        <w:t xml:space="preserve"> harmful messages, leading to long term mental health difficulties</w:t>
      </w:r>
      <w:r w:rsidR="00B00B0D">
        <w:rPr>
          <w:rFonts w:ascii="Arial" w:hAnsi="Arial" w:cs="Arial"/>
        </w:rPr>
        <w:t>.</w:t>
      </w:r>
    </w:p>
    <w:p w14:paraId="5CF1238C" w14:textId="21054F3D" w:rsidR="00B00B0D" w:rsidRDefault="00B00B0D" w:rsidP="00BE56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While attachment theory focuses on the quality of </w:t>
      </w:r>
      <w:r w:rsidR="00FD508A">
        <w:rPr>
          <w:rFonts w:ascii="Arial" w:hAnsi="Arial" w:cs="Arial"/>
        </w:rPr>
        <w:t>relationships</w:t>
      </w:r>
      <w:r w:rsidR="002B400E">
        <w:rPr>
          <w:rFonts w:ascii="Arial" w:hAnsi="Arial" w:cs="Arial"/>
        </w:rPr>
        <w:t xml:space="preserve"> and their emotional foundations, Erikson’s theory </w:t>
      </w:r>
      <w:r w:rsidR="00805E3E">
        <w:rPr>
          <w:rFonts w:ascii="Arial" w:hAnsi="Arial" w:cs="Arial"/>
        </w:rPr>
        <w:t>of psychosocial development illuminates how social media shapes</w:t>
      </w:r>
      <w:r w:rsidR="004C2EB3">
        <w:rPr>
          <w:rFonts w:ascii="Arial" w:hAnsi="Arial" w:cs="Arial"/>
        </w:rPr>
        <w:t xml:space="preserve"> the core developmental tasks of adolescen</w:t>
      </w:r>
      <w:r w:rsidR="00FF4D31">
        <w:rPr>
          <w:rFonts w:ascii="Arial" w:hAnsi="Arial" w:cs="Arial"/>
        </w:rPr>
        <w:t>ce</w:t>
      </w:r>
      <w:r w:rsidR="00D36E5F">
        <w:rPr>
          <w:rFonts w:ascii="Arial" w:hAnsi="Arial" w:cs="Arial"/>
        </w:rPr>
        <w:t xml:space="preserve">. </w:t>
      </w:r>
      <w:r w:rsidR="009A3DDE">
        <w:rPr>
          <w:rFonts w:ascii="Arial" w:hAnsi="Arial" w:cs="Arial"/>
        </w:rPr>
        <w:t>Erikson</w:t>
      </w:r>
      <w:r w:rsidR="00157172">
        <w:rPr>
          <w:rFonts w:ascii="Arial" w:hAnsi="Arial" w:cs="Arial"/>
        </w:rPr>
        <w:t xml:space="preserve"> researched by </w:t>
      </w:r>
      <w:r w:rsidR="006007ED">
        <w:rPr>
          <w:rFonts w:ascii="Arial" w:hAnsi="Arial" w:cs="Arial"/>
        </w:rPr>
        <w:t>strupp (1951)</w:t>
      </w:r>
      <w:r w:rsidR="00BE005F">
        <w:rPr>
          <w:rFonts w:ascii="Arial" w:hAnsi="Arial" w:cs="Arial"/>
        </w:rPr>
        <w:t xml:space="preserve"> proposed that human development</w:t>
      </w:r>
      <w:r w:rsidR="00F46278">
        <w:rPr>
          <w:rFonts w:ascii="Arial" w:hAnsi="Arial" w:cs="Arial"/>
        </w:rPr>
        <w:t xml:space="preserve"> progresses through eight </w:t>
      </w:r>
      <w:r w:rsidR="00F46278">
        <w:rPr>
          <w:rFonts w:ascii="Arial" w:hAnsi="Arial" w:cs="Arial"/>
        </w:rPr>
        <w:lastRenderedPageBreak/>
        <w:t>sequential stages,</w:t>
      </w:r>
      <w:r w:rsidR="00BE46A1">
        <w:rPr>
          <w:rFonts w:ascii="Arial" w:hAnsi="Arial" w:cs="Arial"/>
        </w:rPr>
        <w:t xml:space="preserve"> each defined by a conflict</w:t>
      </w:r>
      <w:r w:rsidR="00D2772F">
        <w:rPr>
          <w:rFonts w:ascii="Arial" w:hAnsi="Arial" w:cs="Arial"/>
        </w:rPr>
        <w:t xml:space="preserve"> </w:t>
      </w:r>
      <w:r w:rsidR="0065240F">
        <w:rPr>
          <w:rFonts w:ascii="Arial" w:hAnsi="Arial" w:cs="Arial"/>
        </w:rPr>
        <w:t>between two apposing outcomes</w:t>
      </w:r>
      <w:r w:rsidR="00EC58FB">
        <w:rPr>
          <w:rFonts w:ascii="Arial" w:hAnsi="Arial" w:cs="Arial"/>
        </w:rPr>
        <w:t>. The central</w:t>
      </w:r>
      <w:r w:rsidR="00753728">
        <w:rPr>
          <w:rFonts w:ascii="Arial" w:hAnsi="Arial" w:cs="Arial"/>
        </w:rPr>
        <w:t xml:space="preserve"> conflict of adolescence is identity</w:t>
      </w:r>
      <w:r w:rsidR="0023386A">
        <w:rPr>
          <w:rFonts w:ascii="Arial" w:hAnsi="Arial" w:cs="Arial"/>
        </w:rPr>
        <w:t xml:space="preserve"> versus role confusion</w:t>
      </w:r>
      <w:r w:rsidR="003E2CA6">
        <w:rPr>
          <w:rFonts w:ascii="Arial" w:hAnsi="Arial" w:cs="Arial"/>
        </w:rPr>
        <w:t>, young people must explore</w:t>
      </w:r>
      <w:r w:rsidR="009C1AD5">
        <w:rPr>
          <w:rFonts w:ascii="Arial" w:hAnsi="Arial" w:cs="Arial"/>
        </w:rPr>
        <w:t xml:space="preserve"> different values, roles</w:t>
      </w:r>
      <w:r w:rsidR="00971C96">
        <w:rPr>
          <w:rFonts w:ascii="Arial" w:hAnsi="Arial" w:cs="Arial"/>
        </w:rPr>
        <w:t xml:space="preserve"> and social groups to form a coherent sense of who they are</w:t>
      </w:r>
      <w:r w:rsidR="000F40B7">
        <w:rPr>
          <w:rFonts w:ascii="Arial" w:hAnsi="Arial" w:cs="Arial"/>
        </w:rPr>
        <w:t>, their place in the world</w:t>
      </w:r>
      <w:r w:rsidR="00006412">
        <w:rPr>
          <w:rFonts w:ascii="Arial" w:hAnsi="Arial" w:cs="Arial"/>
        </w:rPr>
        <w:t xml:space="preserve"> and their beliefs </w:t>
      </w:r>
      <w:r w:rsidR="00895044">
        <w:rPr>
          <w:rFonts w:ascii="Arial" w:hAnsi="Arial" w:cs="Arial"/>
        </w:rPr>
        <w:t xml:space="preserve">or else face </w:t>
      </w:r>
      <w:r w:rsidR="00CD5209">
        <w:rPr>
          <w:rFonts w:ascii="Arial" w:hAnsi="Arial" w:cs="Arial"/>
        </w:rPr>
        <w:t>uncertainty and a l</w:t>
      </w:r>
      <w:r w:rsidR="00A07569">
        <w:rPr>
          <w:rFonts w:ascii="Arial" w:hAnsi="Arial" w:cs="Arial"/>
        </w:rPr>
        <w:t>a</w:t>
      </w:r>
      <w:r w:rsidR="00CD5209">
        <w:rPr>
          <w:rFonts w:ascii="Arial" w:hAnsi="Arial" w:cs="Arial"/>
        </w:rPr>
        <w:t>ck of purpose.</w:t>
      </w:r>
      <w:r w:rsidR="00A07569">
        <w:rPr>
          <w:rFonts w:ascii="Arial" w:hAnsi="Arial" w:cs="Arial"/>
        </w:rPr>
        <w:t xml:space="preserve"> Success In this stage</w:t>
      </w:r>
      <w:r w:rsidR="00581CDC">
        <w:rPr>
          <w:rFonts w:ascii="Arial" w:hAnsi="Arial" w:cs="Arial"/>
        </w:rPr>
        <w:t xml:space="preserve"> builds the </w:t>
      </w:r>
      <w:r w:rsidR="00FB25DE">
        <w:rPr>
          <w:rFonts w:ascii="Arial" w:hAnsi="Arial" w:cs="Arial"/>
        </w:rPr>
        <w:t xml:space="preserve">virtue of fidelity: the ability to stay true </w:t>
      </w:r>
      <w:r w:rsidR="00DE2651">
        <w:rPr>
          <w:rFonts w:ascii="Arial" w:hAnsi="Arial" w:cs="Arial"/>
        </w:rPr>
        <w:t xml:space="preserve">to oneself and others, while unresolved </w:t>
      </w:r>
      <w:r w:rsidR="002E39AC">
        <w:rPr>
          <w:rFonts w:ascii="Arial" w:hAnsi="Arial" w:cs="Arial"/>
        </w:rPr>
        <w:t>difficulties</w:t>
      </w:r>
      <w:r w:rsidR="00712307">
        <w:rPr>
          <w:rFonts w:ascii="Arial" w:hAnsi="Arial" w:cs="Arial"/>
        </w:rPr>
        <w:t xml:space="preserve"> can lead to long-term</w:t>
      </w:r>
      <w:r w:rsidR="00A25563">
        <w:rPr>
          <w:rFonts w:ascii="Arial" w:hAnsi="Arial" w:cs="Arial"/>
        </w:rPr>
        <w:t xml:space="preserve"> emotional and social challenges. Adolescence</w:t>
      </w:r>
      <w:r w:rsidR="00905F04">
        <w:rPr>
          <w:rFonts w:ascii="Arial" w:hAnsi="Arial" w:cs="Arial"/>
        </w:rPr>
        <w:t xml:space="preserve"> is also </w:t>
      </w:r>
      <w:r w:rsidR="00B42DBF">
        <w:rPr>
          <w:rFonts w:ascii="Arial" w:hAnsi="Arial" w:cs="Arial"/>
        </w:rPr>
        <w:t xml:space="preserve">the </w:t>
      </w:r>
      <w:r w:rsidR="00905F04">
        <w:rPr>
          <w:rFonts w:ascii="Arial" w:hAnsi="Arial" w:cs="Arial"/>
        </w:rPr>
        <w:t xml:space="preserve">precursor </w:t>
      </w:r>
      <w:r w:rsidR="00B42DBF">
        <w:rPr>
          <w:rFonts w:ascii="Arial" w:hAnsi="Arial" w:cs="Arial"/>
        </w:rPr>
        <w:t>to the next stage of intimacy</w:t>
      </w:r>
      <w:r w:rsidR="001C06C0">
        <w:rPr>
          <w:rFonts w:ascii="Arial" w:hAnsi="Arial" w:cs="Arial"/>
        </w:rPr>
        <w:t xml:space="preserve"> versus isolation</w:t>
      </w:r>
      <w:r w:rsidR="003C1CEE">
        <w:rPr>
          <w:rFonts w:ascii="Arial" w:hAnsi="Arial" w:cs="Arial"/>
        </w:rPr>
        <w:t xml:space="preserve">, making the ability to form close, reciprocal </w:t>
      </w:r>
      <w:r w:rsidR="000C2AA8">
        <w:rPr>
          <w:rFonts w:ascii="Arial" w:hAnsi="Arial" w:cs="Arial"/>
        </w:rPr>
        <w:t>relationships</w:t>
      </w:r>
      <w:r w:rsidR="00B8680E">
        <w:rPr>
          <w:rFonts w:ascii="Arial" w:hAnsi="Arial" w:cs="Arial"/>
        </w:rPr>
        <w:t xml:space="preserve"> a key priority (Erikson, 1968).</w:t>
      </w:r>
      <w:r w:rsidR="00680E0F">
        <w:rPr>
          <w:rFonts w:ascii="Arial" w:hAnsi="Arial" w:cs="Arial"/>
        </w:rPr>
        <w:t xml:space="preserve"> Social media presents</w:t>
      </w:r>
      <w:r w:rsidR="002703DF">
        <w:rPr>
          <w:rFonts w:ascii="Arial" w:hAnsi="Arial" w:cs="Arial"/>
        </w:rPr>
        <w:t xml:space="preserve"> both</w:t>
      </w:r>
      <w:r w:rsidR="00AC3FD8">
        <w:rPr>
          <w:rFonts w:ascii="Arial" w:hAnsi="Arial" w:cs="Arial"/>
        </w:rPr>
        <w:t xml:space="preserve"> unique </w:t>
      </w:r>
      <w:r w:rsidR="0074232D">
        <w:rPr>
          <w:rFonts w:ascii="Arial" w:hAnsi="Arial" w:cs="Arial"/>
        </w:rPr>
        <w:t>opportunities and significant obstacles</w:t>
      </w:r>
      <w:r w:rsidR="002414F8">
        <w:rPr>
          <w:rFonts w:ascii="Arial" w:hAnsi="Arial" w:cs="Arial"/>
        </w:rPr>
        <w:t xml:space="preserve"> as young people work through these developmental tasks.</w:t>
      </w:r>
    </w:p>
    <w:p w14:paraId="79F81253" w14:textId="2C329E52" w:rsidR="002414F8" w:rsidRDefault="006B349F" w:rsidP="00BE56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On one hand social media can support healthy identity formation by offering a space to explore</w:t>
      </w:r>
      <w:r w:rsidR="007C1A9F">
        <w:rPr>
          <w:rFonts w:ascii="Arial" w:hAnsi="Arial" w:cs="Arial"/>
        </w:rPr>
        <w:t xml:space="preserve"> interests, connect with like-minded people and express parts of themselves</w:t>
      </w:r>
      <w:r w:rsidR="008A3F92">
        <w:rPr>
          <w:rFonts w:ascii="Arial" w:hAnsi="Arial" w:cs="Arial"/>
        </w:rPr>
        <w:t xml:space="preserve"> that may be difficult to share offline. For marginalised young people</w:t>
      </w:r>
      <w:r w:rsidR="00891F83">
        <w:rPr>
          <w:rFonts w:ascii="Arial" w:hAnsi="Arial" w:cs="Arial"/>
        </w:rPr>
        <w:t>, including those who identify as LGBTQ+, those with disabilities</w:t>
      </w:r>
      <w:r w:rsidR="00D81EA7">
        <w:rPr>
          <w:rFonts w:ascii="Arial" w:hAnsi="Arial" w:cs="Arial"/>
        </w:rPr>
        <w:t xml:space="preserve"> or those from minority cultural groups, platforms can</w:t>
      </w:r>
      <w:r w:rsidR="00E80AA6">
        <w:rPr>
          <w:rFonts w:ascii="Arial" w:hAnsi="Arial" w:cs="Arial"/>
        </w:rPr>
        <w:t xml:space="preserve"> provide access to supportive communities that may not exist</w:t>
      </w:r>
      <w:r w:rsidR="00A81C6D">
        <w:rPr>
          <w:rFonts w:ascii="Arial" w:hAnsi="Arial" w:cs="Arial"/>
        </w:rPr>
        <w:t xml:space="preserve"> locally, helping them feel seen and accepted</w:t>
      </w:r>
      <w:r w:rsidR="00CF3633">
        <w:rPr>
          <w:rFonts w:ascii="Arial" w:hAnsi="Arial" w:cs="Arial"/>
        </w:rPr>
        <w:t xml:space="preserve"> as they explore their identity</w:t>
      </w:r>
      <w:r w:rsidR="00A67346">
        <w:rPr>
          <w:rFonts w:ascii="Arial" w:hAnsi="Arial" w:cs="Arial"/>
        </w:rPr>
        <w:t xml:space="preserve"> (</w:t>
      </w:r>
      <w:r w:rsidR="00242B9B">
        <w:rPr>
          <w:rFonts w:ascii="Arial" w:hAnsi="Arial" w:cs="Arial"/>
        </w:rPr>
        <w:t>Lucero, 2017)</w:t>
      </w:r>
      <w:r w:rsidR="00D77597">
        <w:rPr>
          <w:rFonts w:ascii="Arial" w:hAnsi="Arial" w:cs="Arial"/>
        </w:rPr>
        <w:t xml:space="preserve"> this aligns with Eriksons view that</w:t>
      </w:r>
      <w:r w:rsidR="009B52B3">
        <w:rPr>
          <w:rFonts w:ascii="Arial" w:hAnsi="Arial" w:cs="Arial"/>
        </w:rPr>
        <w:t xml:space="preserve"> </w:t>
      </w:r>
      <w:proofErr w:type="gramStart"/>
      <w:r w:rsidR="009B52B3">
        <w:rPr>
          <w:rFonts w:ascii="Arial" w:hAnsi="Arial" w:cs="Arial"/>
        </w:rPr>
        <w:t>identity  is</w:t>
      </w:r>
      <w:proofErr w:type="gramEnd"/>
      <w:r w:rsidR="009B52B3">
        <w:rPr>
          <w:rFonts w:ascii="Arial" w:hAnsi="Arial" w:cs="Arial"/>
        </w:rPr>
        <w:t xml:space="preserve"> shaped through social interaction and exposure</w:t>
      </w:r>
      <w:r w:rsidR="00F56009">
        <w:rPr>
          <w:rFonts w:ascii="Arial" w:hAnsi="Arial" w:cs="Arial"/>
        </w:rPr>
        <w:t xml:space="preserve"> to diverse perspectives. On the other hand, social media often</w:t>
      </w:r>
      <w:r w:rsidR="008F5722">
        <w:rPr>
          <w:rFonts w:ascii="Arial" w:hAnsi="Arial" w:cs="Arial"/>
        </w:rPr>
        <w:t xml:space="preserve"> creates significant barriers to forming a stable, </w:t>
      </w:r>
      <w:r w:rsidR="005362D2">
        <w:rPr>
          <w:rFonts w:ascii="Arial" w:hAnsi="Arial" w:cs="Arial"/>
        </w:rPr>
        <w:t>authentic sense of self. The pressure to present a polished</w:t>
      </w:r>
      <w:r w:rsidR="00CA2FEB">
        <w:rPr>
          <w:rFonts w:ascii="Arial" w:hAnsi="Arial" w:cs="Arial"/>
        </w:rPr>
        <w:t xml:space="preserve">, idealised version of </w:t>
      </w:r>
      <w:r w:rsidR="00307E82">
        <w:rPr>
          <w:rFonts w:ascii="Arial" w:hAnsi="Arial" w:cs="Arial"/>
        </w:rPr>
        <w:t>themselves and the constant exposure to curated, unrealistic</w:t>
      </w:r>
      <w:r w:rsidR="00C35778">
        <w:rPr>
          <w:rFonts w:ascii="Arial" w:hAnsi="Arial" w:cs="Arial"/>
        </w:rPr>
        <w:t xml:space="preserve"> images of success, beauty and happiness, can lead</w:t>
      </w:r>
      <w:r w:rsidR="007D60DE">
        <w:rPr>
          <w:rFonts w:ascii="Arial" w:hAnsi="Arial" w:cs="Arial"/>
        </w:rPr>
        <w:t xml:space="preserve"> </w:t>
      </w:r>
      <w:r w:rsidR="00C35778">
        <w:rPr>
          <w:rFonts w:ascii="Arial" w:hAnsi="Arial" w:cs="Arial"/>
        </w:rPr>
        <w:t>young people</w:t>
      </w:r>
      <w:r w:rsidR="00AD33A0">
        <w:rPr>
          <w:rFonts w:ascii="Arial" w:hAnsi="Arial" w:cs="Arial"/>
        </w:rPr>
        <w:t xml:space="preserve"> to compare themselves unfavourably to others</w:t>
      </w:r>
      <w:r w:rsidR="007D60DE">
        <w:rPr>
          <w:rFonts w:ascii="Arial" w:hAnsi="Arial" w:cs="Arial"/>
        </w:rPr>
        <w:t>, creating a gap between their actual self</w:t>
      </w:r>
      <w:r w:rsidR="00AE13C0">
        <w:rPr>
          <w:rFonts w:ascii="Arial" w:hAnsi="Arial" w:cs="Arial"/>
        </w:rPr>
        <w:t xml:space="preserve"> and the self they feel they should be</w:t>
      </w:r>
      <w:r w:rsidR="00FF3CBB">
        <w:rPr>
          <w:rFonts w:ascii="Arial" w:hAnsi="Arial" w:cs="Arial"/>
        </w:rPr>
        <w:t xml:space="preserve"> (fardouly </w:t>
      </w:r>
      <w:r w:rsidR="00C53361">
        <w:rPr>
          <w:rFonts w:ascii="Arial" w:hAnsi="Arial" w:cs="Arial"/>
        </w:rPr>
        <w:t>&amp; Vartanian, 2016). This can intensify</w:t>
      </w:r>
      <w:r w:rsidR="00360FF5">
        <w:rPr>
          <w:rFonts w:ascii="Arial" w:hAnsi="Arial" w:cs="Arial"/>
        </w:rPr>
        <w:t xml:space="preserve"> role confusion, as adolescents struggle</w:t>
      </w:r>
      <w:r w:rsidR="001813ED">
        <w:rPr>
          <w:rFonts w:ascii="Arial" w:hAnsi="Arial" w:cs="Arial"/>
        </w:rPr>
        <w:t xml:space="preserve"> to distinguish between their true</w:t>
      </w:r>
      <w:r w:rsidR="00DA3DB6">
        <w:rPr>
          <w:rFonts w:ascii="Arial" w:hAnsi="Arial" w:cs="Arial"/>
        </w:rPr>
        <w:t>-</w:t>
      </w:r>
      <w:r w:rsidR="001813ED">
        <w:rPr>
          <w:rFonts w:ascii="Arial" w:hAnsi="Arial" w:cs="Arial"/>
        </w:rPr>
        <w:t>identity and the persona they perform online</w:t>
      </w:r>
      <w:r w:rsidR="00772D06">
        <w:rPr>
          <w:rFonts w:ascii="Arial" w:hAnsi="Arial" w:cs="Arial"/>
        </w:rPr>
        <w:t xml:space="preserve">. </w:t>
      </w:r>
      <w:r w:rsidR="0081193F">
        <w:rPr>
          <w:rFonts w:ascii="Arial" w:hAnsi="Arial" w:cs="Arial"/>
        </w:rPr>
        <w:t>Research by Twenge and Campbell</w:t>
      </w:r>
      <w:r w:rsidR="002B1921">
        <w:rPr>
          <w:rFonts w:ascii="Arial" w:hAnsi="Arial" w:cs="Arial"/>
        </w:rPr>
        <w:t xml:space="preserve"> (2019) found that heavy social media use was linked </w:t>
      </w:r>
      <w:r w:rsidR="000E2A27">
        <w:rPr>
          <w:rFonts w:ascii="Arial" w:hAnsi="Arial" w:cs="Arial"/>
        </w:rPr>
        <w:t>to high rates of identity confusion, particu</w:t>
      </w:r>
      <w:r w:rsidR="003B5127">
        <w:rPr>
          <w:rFonts w:ascii="Arial" w:hAnsi="Arial" w:cs="Arial"/>
        </w:rPr>
        <w:t>larly among girls, who face greater societal pressure</w:t>
      </w:r>
      <w:r w:rsidR="00E10ABB">
        <w:rPr>
          <w:rFonts w:ascii="Arial" w:hAnsi="Arial" w:cs="Arial"/>
        </w:rPr>
        <w:t xml:space="preserve"> to conform to narrow appearance and behaviour standards. Furthermore</w:t>
      </w:r>
      <w:r w:rsidR="0045077C">
        <w:rPr>
          <w:rFonts w:ascii="Arial" w:hAnsi="Arial" w:cs="Arial"/>
        </w:rPr>
        <w:t>, the focus on external validation</w:t>
      </w:r>
      <w:r w:rsidR="0097612F">
        <w:rPr>
          <w:rFonts w:ascii="Arial" w:hAnsi="Arial" w:cs="Arial"/>
        </w:rPr>
        <w:t xml:space="preserve">, such as likes and followers, can shift the focus away from internal </w:t>
      </w:r>
      <w:r w:rsidR="007F32D3">
        <w:rPr>
          <w:rFonts w:ascii="Arial" w:hAnsi="Arial" w:cs="Arial"/>
        </w:rPr>
        <w:t xml:space="preserve">values and personal growth, which are central to developing </w:t>
      </w:r>
      <w:r w:rsidR="00E061A7">
        <w:rPr>
          <w:rFonts w:ascii="Arial" w:hAnsi="Arial" w:cs="Arial"/>
        </w:rPr>
        <w:t>a strong, healthy identity</w:t>
      </w:r>
      <w:r w:rsidR="004A641D">
        <w:rPr>
          <w:rFonts w:ascii="Arial" w:hAnsi="Arial" w:cs="Arial"/>
        </w:rPr>
        <w:t xml:space="preserve"> </w:t>
      </w:r>
      <w:r w:rsidR="00B10CD9">
        <w:rPr>
          <w:rFonts w:ascii="Arial" w:hAnsi="Arial" w:cs="Arial"/>
        </w:rPr>
        <w:t>(Wong, 2024). Eriks</w:t>
      </w:r>
      <w:r w:rsidR="0090210F">
        <w:rPr>
          <w:rFonts w:ascii="Arial" w:hAnsi="Arial" w:cs="Arial"/>
        </w:rPr>
        <w:t>on’s theory also highlights how these challenges</w:t>
      </w:r>
      <w:r w:rsidR="000010D5">
        <w:rPr>
          <w:rFonts w:ascii="Arial" w:hAnsi="Arial" w:cs="Arial"/>
        </w:rPr>
        <w:t xml:space="preserve"> spill over into the ability to form genuine intim</w:t>
      </w:r>
      <w:r w:rsidR="002404E0">
        <w:rPr>
          <w:rFonts w:ascii="Arial" w:hAnsi="Arial" w:cs="Arial"/>
        </w:rPr>
        <w:t>acy, when relationships are defined by performance, comparison</w:t>
      </w:r>
      <w:r w:rsidR="009850C4">
        <w:rPr>
          <w:rFonts w:ascii="Arial" w:hAnsi="Arial" w:cs="Arial"/>
        </w:rPr>
        <w:t xml:space="preserve"> or superficial connection, young people may struggle</w:t>
      </w:r>
      <w:r w:rsidR="00945208">
        <w:rPr>
          <w:rFonts w:ascii="Arial" w:hAnsi="Arial" w:cs="Arial"/>
        </w:rPr>
        <w:t xml:space="preserve"> to </w:t>
      </w:r>
      <w:r w:rsidR="00945208">
        <w:rPr>
          <w:rFonts w:ascii="Arial" w:hAnsi="Arial" w:cs="Arial"/>
        </w:rPr>
        <w:lastRenderedPageBreak/>
        <w:t>build deep, reciprocal bonds needed to move successfully towards</w:t>
      </w:r>
      <w:r w:rsidR="008B7302">
        <w:rPr>
          <w:rFonts w:ascii="Arial" w:hAnsi="Arial" w:cs="Arial"/>
        </w:rPr>
        <w:t xml:space="preserve"> the next stage of development, increasing the risk of loneliness and emotional distress</w:t>
      </w:r>
      <w:r w:rsidR="00625404">
        <w:rPr>
          <w:rFonts w:ascii="Arial" w:hAnsi="Arial" w:cs="Arial"/>
        </w:rPr>
        <w:t xml:space="preserve"> (D</w:t>
      </w:r>
      <w:r w:rsidR="000960E9">
        <w:rPr>
          <w:rFonts w:ascii="Arial" w:hAnsi="Arial" w:cs="Arial"/>
        </w:rPr>
        <w:t>omahidi, 2018).</w:t>
      </w:r>
    </w:p>
    <w:p w14:paraId="072815B7" w14:textId="15A2DC93" w:rsidR="005A15B0" w:rsidRDefault="005A15B0" w:rsidP="00BE56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When considered together, the two theories reveal that social media does not have a universal</w:t>
      </w:r>
      <w:r w:rsidR="009B64AB">
        <w:rPr>
          <w:rFonts w:ascii="Arial" w:hAnsi="Arial" w:cs="Arial"/>
        </w:rPr>
        <w:t xml:space="preserve"> effect on adolescent mental health, instead, its impac</w:t>
      </w:r>
      <w:r w:rsidR="00FF3E46">
        <w:rPr>
          <w:rFonts w:ascii="Arial" w:hAnsi="Arial" w:cs="Arial"/>
        </w:rPr>
        <w:t>t</w:t>
      </w:r>
      <w:r w:rsidR="009B64AB">
        <w:rPr>
          <w:rFonts w:ascii="Arial" w:hAnsi="Arial" w:cs="Arial"/>
        </w:rPr>
        <w:t xml:space="preserve"> depends on</w:t>
      </w:r>
      <w:r w:rsidR="00FF3E46">
        <w:rPr>
          <w:rFonts w:ascii="Arial" w:hAnsi="Arial" w:cs="Arial"/>
        </w:rPr>
        <w:t xml:space="preserve"> how it interacts with each young person</w:t>
      </w:r>
      <w:r w:rsidR="00101BE5">
        <w:rPr>
          <w:rFonts w:ascii="Arial" w:hAnsi="Arial" w:cs="Arial"/>
        </w:rPr>
        <w:t>s existing development needs and patterns. For an adolescent with secure</w:t>
      </w:r>
      <w:r w:rsidR="009B64AB">
        <w:rPr>
          <w:rFonts w:ascii="Arial" w:hAnsi="Arial" w:cs="Arial"/>
        </w:rPr>
        <w:t xml:space="preserve"> </w:t>
      </w:r>
      <w:r w:rsidR="00343C93">
        <w:rPr>
          <w:rFonts w:ascii="Arial" w:hAnsi="Arial" w:cs="Arial"/>
        </w:rPr>
        <w:t xml:space="preserve">attachment who is exploring identity </w:t>
      </w:r>
      <w:r w:rsidR="000670D8">
        <w:rPr>
          <w:rFonts w:ascii="Arial" w:hAnsi="Arial" w:cs="Arial"/>
        </w:rPr>
        <w:t>in supportive ways, platforms can be a valuable resource</w:t>
      </w:r>
      <w:r w:rsidR="00F65503">
        <w:rPr>
          <w:rFonts w:ascii="Arial" w:hAnsi="Arial" w:cs="Arial"/>
        </w:rPr>
        <w:t xml:space="preserve"> for connection and growth. For someone with insecure attachment</w:t>
      </w:r>
      <w:r w:rsidR="00BE37DF">
        <w:rPr>
          <w:rFonts w:ascii="Arial" w:hAnsi="Arial" w:cs="Arial"/>
        </w:rPr>
        <w:t xml:space="preserve"> who is already struggling to define their sense of self, the online </w:t>
      </w:r>
      <w:r w:rsidR="000127AF">
        <w:rPr>
          <w:rFonts w:ascii="Arial" w:hAnsi="Arial" w:cs="Arial"/>
        </w:rPr>
        <w:t xml:space="preserve">environment can amplify existing </w:t>
      </w:r>
      <w:r w:rsidR="00970E1B">
        <w:rPr>
          <w:rFonts w:ascii="Arial" w:hAnsi="Arial" w:cs="Arial"/>
        </w:rPr>
        <w:t>vulnerabilities</w:t>
      </w:r>
      <w:r w:rsidR="000127AF">
        <w:rPr>
          <w:rFonts w:ascii="Arial" w:hAnsi="Arial" w:cs="Arial"/>
        </w:rPr>
        <w:t>, increasing the risk of anxiety,</w:t>
      </w:r>
      <w:r w:rsidR="00970E1B">
        <w:rPr>
          <w:rFonts w:ascii="Arial" w:hAnsi="Arial" w:cs="Arial"/>
        </w:rPr>
        <w:t xml:space="preserve"> depression and low self</w:t>
      </w:r>
      <w:r w:rsidR="00D740A3">
        <w:rPr>
          <w:rFonts w:ascii="Arial" w:hAnsi="Arial" w:cs="Arial"/>
        </w:rPr>
        <w:t>-</w:t>
      </w:r>
      <w:r w:rsidR="00970E1B">
        <w:rPr>
          <w:rFonts w:ascii="Arial" w:hAnsi="Arial" w:cs="Arial"/>
        </w:rPr>
        <w:t>worth</w:t>
      </w:r>
      <w:r w:rsidR="00D740A3">
        <w:rPr>
          <w:rFonts w:ascii="Arial" w:hAnsi="Arial" w:cs="Arial"/>
        </w:rPr>
        <w:t>. Research supports this interaction</w:t>
      </w:r>
      <w:r w:rsidR="00E52951">
        <w:rPr>
          <w:rFonts w:ascii="Arial" w:hAnsi="Arial" w:cs="Arial"/>
        </w:rPr>
        <w:t xml:space="preserve">, a large longitudinal </w:t>
      </w:r>
      <w:r w:rsidR="005F171D">
        <w:rPr>
          <w:rFonts w:ascii="Arial" w:hAnsi="Arial" w:cs="Arial"/>
        </w:rPr>
        <w:t>study by</w:t>
      </w:r>
      <w:r w:rsidR="00011FAF">
        <w:rPr>
          <w:rFonts w:ascii="Arial" w:hAnsi="Arial" w:cs="Arial"/>
        </w:rPr>
        <w:t xml:space="preserve"> Orben et al (2019)</w:t>
      </w:r>
      <w:r w:rsidR="00434DBF">
        <w:rPr>
          <w:rFonts w:ascii="Arial" w:hAnsi="Arial" w:cs="Arial"/>
        </w:rPr>
        <w:t xml:space="preserve"> found that while social media use alone had only a small direct effect on mental health</w:t>
      </w:r>
      <w:r w:rsidR="00BE4340">
        <w:rPr>
          <w:rFonts w:ascii="Arial" w:hAnsi="Arial" w:cs="Arial"/>
        </w:rPr>
        <w:t>, its impact was far more significant for young people with pre-existing emotional difficulties or less supportive social environments.</w:t>
      </w:r>
    </w:p>
    <w:p w14:paraId="7C1A52C0" w14:textId="273F6295" w:rsidR="00BE4340" w:rsidRDefault="00BE4340" w:rsidP="00BE5691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</w:t>
      </w:r>
    </w:p>
    <w:p w14:paraId="6821A808" w14:textId="5F5DD4C7" w:rsidR="00BE4340" w:rsidRPr="00BE4340" w:rsidRDefault="0076553D" w:rsidP="00BE56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conclusion, social media has a complex, multifaceted impact on adolescen</w:t>
      </w:r>
      <w:r w:rsidR="00087DA1">
        <w:rPr>
          <w:rFonts w:ascii="Arial" w:hAnsi="Arial" w:cs="Arial"/>
        </w:rPr>
        <w:t>t mental health, acting as both a source of harm, depending on individual circumstances</w:t>
      </w:r>
      <w:r w:rsidR="009239D9">
        <w:rPr>
          <w:rFonts w:ascii="Arial" w:hAnsi="Arial" w:cs="Arial"/>
        </w:rPr>
        <w:t xml:space="preserve"> and developmental characteristics. Bowlby’s </w:t>
      </w:r>
      <w:r w:rsidR="007C04B8">
        <w:rPr>
          <w:rFonts w:ascii="Arial" w:hAnsi="Arial" w:cs="Arial"/>
        </w:rPr>
        <w:t>attachment theory shows that social media shapes mental health</w:t>
      </w:r>
      <w:r w:rsidR="00276B5D">
        <w:rPr>
          <w:rFonts w:ascii="Arial" w:hAnsi="Arial" w:cs="Arial"/>
        </w:rPr>
        <w:t xml:space="preserve"> by altering hoe young people experience and build relationships</w:t>
      </w:r>
      <w:r w:rsidR="00FF2ED4">
        <w:rPr>
          <w:rFonts w:ascii="Arial" w:hAnsi="Arial" w:cs="Arial"/>
        </w:rPr>
        <w:t>. It can strengthen bonds for those with secure foundations</w:t>
      </w:r>
      <w:r w:rsidR="00CD271D">
        <w:rPr>
          <w:rFonts w:ascii="Arial" w:hAnsi="Arial" w:cs="Arial"/>
        </w:rPr>
        <w:t xml:space="preserve"> </w:t>
      </w:r>
      <w:r w:rsidR="00D841F9">
        <w:rPr>
          <w:rFonts w:ascii="Arial" w:hAnsi="Arial" w:cs="Arial"/>
        </w:rPr>
        <w:t xml:space="preserve">but deepen insecurities or isolation for those with anxious or avoidant </w:t>
      </w:r>
      <w:r w:rsidR="00CD271D">
        <w:rPr>
          <w:rFonts w:ascii="Arial" w:hAnsi="Arial" w:cs="Arial"/>
        </w:rPr>
        <w:t>patterns. Eriksons psychosocial</w:t>
      </w:r>
      <w:r w:rsidR="00A03277">
        <w:rPr>
          <w:rFonts w:ascii="Arial" w:hAnsi="Arial" w:cs="Arial"/>
        </w:rPr>
        <w:t xml:space="preserve"> development theory further demonstrates how platforms intersect with the core</w:t>
      </w:r>
      <w:r w:rsidR="00AA006C">
        <w:rPr>
          <w:rFonts w:ascii="Arial" w:hAnsi="Arial" w:cs="Arial"/>
        </w:rPr>
        <w:t xml:space="preserve"> task of forming a stable identity. While they can offer</w:t>
      </w:r>
      <w:r w:rsidR="00E76BF3">
        <w:rPr>
          <w:rFonts w:ascii="Arial" w:hAnsi="Arial" w:cs="Arial"/>
        </w:rPr>
        <w:t xml:space="preserve"> safe spaces for exploration and connection</w:t>
      </w:r>
      <w:r w:rsidR="00BF6F5E">
        <w:rPr>
          <w:rFonts w:ascii="Arial" w:hAnsi="Arial" w:cs="Arial"/>
        </w:rPr>
        <w:t>, they also create pressure to conform, encourage</w:t>
      </w:r>
      <w:r w:rsidR="00A90C65">
        <w:rPr>
          <w:rFonts w:ascii="Arial" w:hAnsi="Arial" w:cs="Arial"/>
        </w:rPr>
        <w:t xml:space="preserve"> inauthentic self-presentation and prioriti</w:t>
      </w:r>
      <w:r w:rsidR="00EA009F">
        <w:rPr>
          <w:rFonts w:ascii="Arial" w:hAnsi="Arial" w:cs="Arial"/>
        </w:rPr>
        <w:t>se external validation over genuine self-understanding</w:t>
      </w:r>
      <w:r w:rsidR="00AA441E">
        <w:rPr>
          <w:rFonts w:ascii="Arial" w:hAnsi="Arial" w:cs="Arial"/>
        </w:rPr>
        <w:t>, hindering healthy development for many. Together these the</w:t>
      </w:r>
      <w:r w:rsidR="001C4777">
        <w:rPr>
          <w:rFonts w:ascii="Arial" w:hAnsi="Arial" w:cs="Arial"/>
        </w:rPr>
        <w:t>ories highlight that social medias effects are not inevitable</w:t>
      </w:r>
      <w:r w:rsidR="00481331">
        <w:rPr>
          <w:rFonts w:ascii="Arial" w:hAnsi="Arial" w:cs="Arial"/>
        </w:rPr>
        <w:t xml:space="preserve"> but are shaped by the developmental needs and resources </w:t>
      </w:r>
      <w:r w:rsidR="00604FB7">
        <w:rPr>
          <w:rFonts w:ascii="Arial" w:hAnsi="Arial" w:cs="Arial"/>
        </w:rPr>
        <w:t xml:space="preserve">of each young person. This suggests that </w:t>
      </w:r>
      <w:r w:rsidR="007B5E25">
        <w:rPr>
          <w:rFonts w:ascii="Arial" w:hAnsi="Arial" w:cs="Arial"/>
        </w:rPr>
        <w:t>interventions</w:t>
      </w:r>
      <w:r w:rsidR="00604FB7">
        <w:rPr>
          <w:rFonts w:ascii="Arial" w:hAnsi="Arial" w:cs="Arial"/>
        </w:rPr>
        <w:t xml:space="preserve"> to support </w:t>
      </w:r>
      <w:r w:rsidR="007B5E25">
        <w:rPr>
          <w:rFonts w:ascii="Arial" w:hAnsi="Arial" w:cs="Arial"/>
        </w:rPr>
        <w:t>adolescent mental health</w:t>
      </w:r>
      <w:r w:rsidR="00E65337">
        <w:rPr>
          <w:rFonts w:ascii="Arial" w:hAnsi="Arial" w:cs="Arial"/>
        </w:rPr>
        <w:t xml:space="preserve"> should focus not only on restricting use, but also on strengthening</w:t>
      </w:r>
      <w:r w:rsidR="0033511E">
        <w:rPr>
          <w:rFonts w:ascii="Arial" w:hAnsi="Arial" w:cs="Arial"/>
        </w:rPr>
        <w:t xml:space="preserve"> secure relationships, supporting healthy identity </w:t>
      </w:r>
      <w:r w:rsidR="0033511E">
        <w:rPr>
          <w:rFonts w:ascii="Arial" w:hAnsi="Arial" w:cs="Arial"/>
        </w:rPr>
        <w:lastRenderedPageBreak/>
        <w:t>formation and teaching young people</w:t>
      </w:r>
      <w:r w:rsidR="00C224D6">
        <w:rPr>
          <w:rFonts w:ascii="Arial" w:hAnsi="Arial" w:cs="Arial"/>
        </w:rPr>
        <w:t xml:space="preserve"> to engage with digital spaces in ways that align with their</w:t>
      </w:r>
      <w:r w:rsidR="00613397">
        <w:rPr>
          <w:rFonts w:ascii="Arial" w:hAnsi="Arial" w:cs="Arial"/>
        </w:rPr>
        <w:t xml:space="preserve"> developmental wellbeing.</w:t>
      </w:r>
    </w:p>
    <w:p w14:paraId="7FC9CDC5" w14:textId="77777777" w:rsidR="00DF591F" w:rsidRPr="00D813FA" w:rsidRDefault="00DF591F" w:rsidP="00BE5691">
      <w:pPr>
        <w:spacing w:line="360" w:lineRule="auto"/>
        <w:rPr>
          <w:rFonts w:ascii="Arial" w:hAnsi="Arial" w:cs="Arial"/>
        </w:rPr>
      </w:pPr>
    </w:p>
    <w:p w14:paraId="7CEBFC48" w14:textId="77777777" w:rsidR="004C14F3" w:rsidRDefault="004C14F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B5AECD3" w14:textId="7711AC49" w:rsidR="004C14F3" w:rsidRDefault="00A7293A" w:rsidP="00BE5691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References</w:t>
      </w:r>
    </w:p>
    <w:p w14:paraId="6757948E" w14:textId="77777777" w:rsidR="00501638" w:rsidRPr="00632E86" w:rsidRDefault="00501638" w:rsidP="0050163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632E86">
        <w:rPr>
          <w:rFonts w:ascii="Arial" w:hAnsi="Arial" w:cs="Arial"/>
          <w:color w:val="222222"/>
          <w:shd w:val="clear" w:color="auto" w:fill="FFFFFF"/>
        </w:rPr>
        <w:t>Allen, J.P., Porter, M.R., McFarland, F.C., Marsh, P. and McElhaney, K.B., 2005. The two faces of adolescents' success with peers: Adolescent popularity, social adaptation, and deviant behavior. </w:t>
      </w:r>
      <w:r w:rsidRPr="00632E86">
        <w:rPr>
          <w:rFonts w:ascii="Arial" w:hAnsi="Arial" w:cs="Arial"/>
          <w:i/>
          <w:iCs/>
          <w:color w:val="222222"/>
          <w:shd w:val="clear" w:color="auto" w:fill="FFFFFF"/>
        </w:rPr>
        <w:t>Child development</w:t>
      </w:r>
      <w:r w:rsidRPr="00632E86">
        <w:rPr>
          <w:rFonts w:ascii="Arial" w:hAnsi="Arial" w:cs="Arial"/>
          <w:color w:val="222222"/>
          <w:shd w:val="clear" w:color="auto" w:fill="FFFFFF"/>
        </w:rPr>
        <w:t>, </w:t>
      </w:r>
      <w:r w:rsidRPr="00632E86">
        <w:rPr>
          <w:rFonts w:ascii="Arial" w:hAnsi="Arial" w:cs="Arial"/>
          <w:i/>
          <w:iCs/>
          <w:color w:val="222222"/>
          <w:shd w:val="clear" w:color="auto" w:fill="FFFFFF"/>
        </w:rPr>
        <w:t>76</w:t>
      </w:r>
      <w:r w:rsidRPr="00632E86">
        <w:rPr>
          <w:rFonts w:ascii="Arial" w:hAnsi="Arial" w:cs="Arial"/>
          <w:color w:val="222222"/>
          <w:shd w:val="clear" w:color="auto" w:fill="FFFFFF"/>
        </w:rPr>
        <w:t>(3), pp.747-760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</w:p>
    <w:p w14:paraId="5F32D509" w14:textId="77777777" w:rsidR="00501638" w:rsidRPr="00632E86" w:rsidRDefault="00501638" w:rsidP="0050163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446F28">
        <w:rPr>
          <w:rFonts w:ascii="Arial" w:hAnsi="Arial" w:cs="Arial"/>
          <w:color w:val="222222"/>
          <w:shd w:val="clear" w:color="auto" w:fill="FFFFFF"/>
        </w:rPr>
        <w:t>Bretherton, I., Munholland, K.A., Cassidy, J. and Shaver, P.R., 2008. Internal working models in attachment relationships. </w:t>
      </w:r>
      <w:r w:rsidRPr="00446F28">
        <w:rPr>
          <w:rFonts w:ascii="Arial" w:hAnsi="Arial" w:cs="Arial"/>
          <w:i/>
          <w:iCs/>
          <w:color w:val="222222"/>
          <w:shd w:val="clear" w:color="auto" w:fill="FFFFFF"/>
        </w:rPr>
        <w:t>Cassidy, J</w:t>
      </w:r>
      <w:r w:rsidRPr="00446F28">
        <w:rPr>
          <w:rFonts w:ascii="Arial" w:hAnsi="Arial" w:cs="Arial"/>
          <w:color w:val="222222"/>
          <w:shd w:val="clear" w:color="auto" w:fill="FFFFFF"/>
        </w:rPr>
        <w:t>.</w:t>
      </w:r>
    </w:p>
    <w:p w14:paraId="02C18608" w14:textId="77777777" w:rsidR="00501638" w:rsidRPr="005A2C15" w:rsidRDefault="00501638" w:rsidP="0050163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9143A1">
        <w:rPr>
          <w:rFonts w:ascii="Arial" w:hAnsi="Arial" w:cs="Arial"/>
          <w:color w:val="222222"/>
          <w:shd w:val="clear" w:color="auto" w:fill="FFFFFF"/>
        </w:rPr>
        <w:t>Chopik, W.J., Nuttall, A.K. and Oh, J., 2022. Relationship-specific satisfaction and adjustment in emerging adulthood: The moderating role of adult attachment orientation. </w:t>
      </w:r>
      <w:r w:rsidRPr="009143A1">
        <w:rPr>
          <w:rFonts w:ascii="Arial" w:hAnsi="Arial" w:cs="Arial"/>
          <w:i/>
          <w:iCs/>
          <w:color w:val="222222"/>
          <w:shd w:val="clear" w:color="auto" w:fill="FFFFFF"/>
        </w:rPr>
        <w:t>Journal of Adult Development</w:t>
      </w:r>
      <w:r w:rsidRPr="009143A1">
        <w:rPr>
          <w:rFonts w:ascii="Arial" w:hAnsi="Arial" w:cs="Arial"/>
          <w:color w:val="222222"/>
          <w:shd w:val="clear" w:color="auto" w:fill="FFFFFF"/>
        </w:rPr>
        <w:t>, </w:t>
      </w:r>
      <w:r w:rsidRPr="009143A1">
        <w:rPr>
          <w:rFonts w:ascii="Arial" w:hAnsi="Arial" w:cs="Arial"/>
          <w:i/>
          <w:iCs/>
          <w:color w:val="222222"/>
          <w:shd w:val="clear" w:color="auto" w:fill="FFFFFF"/>
        </w:rPr>
        <w:t>29</w:t>
      </w:r>
      <w:r w:rsidRPr="009143A1">
        <w:rPr>
          <w:rFonts w:ascii="Arial" w:hAnsi="Arial" w:cs="Arial"/>
          <w:color w:val="222222"/>
          <w:shd w:val="clear" w:color="auto" w:fill="FFFFFF"/>
        </w:rPr>
        <w:t>(1), pp.40-52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</w:p>
    <w:p w14:paraId="6BA18C9D" w14:textId="77777777" w:rsidR="00501638" w:rsidRPr="00501638" w:rsidRDefault="00501638" w:rsidP="0050163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0960E9">
        <w:rPr>
          <w:rFonts w:ascii="Arial" w:hAnsi="Arial" w:cs="Arial"/>
          <w:color w:val="222222"/>
          <w:shd w:val="clear" w:color="auto" w:fill="FFFFFF"/>
        </w:rPr>
        <w:t xml:space="preserve">Domahidi, E., 2018. The associations between online media use and </w:t>
      </w:r>
      <w:proofErr w:type="gramStart"/>
      <w:r w:rsidRPr="000960E9">
        <w:rPr>
          <w:rFonts w:ascii="Arial" w:hAnsi="Arial" w:cs="Arial"/>
          <w:color w:val="222222"/>
          <w:shd w:val="clear" w:color="auto" w:fill="FFFFFF"/>
        </w:rPr>
        <w:t>users’</w:t>
      </w:r>
      <w:proofErr w:type="gramEnd"/>
      <w:r w:rsidRPr="000960E9">
        <w:rPr>
          <w:rFonts w:ascii="Arial" w:hAnsi="Arial" w:cs="Arial"/>
          <w:color w:val="222222"/>
          <w:shd w:val="clear" w:color="auto" w:fill="FFFFFF"/>
        </w:rPr>
        <w:t xml:space="preserve"> perceived social resources: A meta-analysis. </w:t>
      </w:r>
      <w:r w:rsidRPr="000960E9">
        <w:rPr>
          <w:rFonts w:ascii="Arial" w:hAnsi="Arial" w:cs="Arial"/>
          <w:i/>
          <w:iCs/>
          <w:color w:val="222222"/>
          <w:shd w:val="clear" w:color="auto" w:fill="FFFFFF"/>
        </w:rPr>
        <w:t>Journal of Computer-Mediated Communication</w:t>
      </w:r>
      <w:r w:rsidRPr="000960E9">
        <w:rPr>
          <w:rFonts w:ascii="Arial" w:hAnsi="Arial" w:cs="Arial"/>
          <w:color w:val="222222"/>
          <w:shd w:val="clear" w:color="auto" w:fill="FFFFFF"/>
        </w:rPr>
        <w:t>, </w:t>
      </w:r>
      <w:r w:rsidRPr="000960E9">
        <w:rPr>
          <w:rFonts w:ascii="Arial" w:hAnsi="Arial" w:cs="Arial"/>
          <w:i/>
          <w:iCs/>
          <w:color w:val="222222"/>
          <w:shd w:val="clear" w:color="auto" w:fill="FFFFFF"/>
        </w:rPr>
        <w:t>23</w:t>
      </w:r>
      <w:r w:rsidRPr="000960E9">
        <w:rPr>
          <w:rFonts w:ascii="Arial" w:hAnsi="Arial" w:cs="Arial"/>
          <w:color w:val="222222"/>
          <w:shd w:val="clear" w:color="auto" w:fill="FFFFFF"/>
        </w:rPr>
        <w:t>(4), pp.181-200.</w:t>
      </w:r>
    </w:p>
    <w:p w14:paraId="43259727" w14:textId="77777777" w:rsidR="00E27B23" w:rsidRPr="00242B9B" w:rsidRDefault="00E27B23" w:rsidP="00E27B23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0C2DB9">
        <w:rPr>
          <w:rFonts w:ascii="Arial" w:hAnsi="Arial" w:cs="Arial"/>
          <w:color w:val="222222"/>
          <w:shd w:val="clear" w:color="auto" w:fill="FFFFFF"/>
        </w:rPr>
        <w:t>Erikson, E.H., 1968. </w:t>
      </w:r>
      <w:r w:rsidRPr="000C2DB9">
        <w:rPr>
          <w:rFonts w:ascii="Arial" w:hAnsi="Arial" w:cs="Arial"/>
          <w:i/>
          <w:iCs/>
          <w:color w:val="222222"/>
          <w:shd w:val="clear" w:color="auto" w:fill="FFFFFF"/>
        </w:rPr>
        <w:t>Identity youth and crisis</w:t>
      </w:r>
      <w:r w:rsidRPr="000C2DB9">
        <w:rPr>
          <w:rFonts w:ascii="Arial" w:hAnsi="Arial" w:cs="Arial"/>
          <w:color w:val="222222"/>
          <w:shd w:val="clear" w:color="auto" w:fill="FFFFFF"/>
        </w:rPr>
        <w:t> (No. 7). WW Norton &amp; company.</w:t>
      </w:r>
    </w:p>
    <w:p w14:paraId="465003AE" w14:textId="59C0CE5A" w:rsidR="001C5489" w:rsidRPr="00E27B23" w:rsidRDefault="00E27B23" w:rsidP="00E27B23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0054C5">
        <w:rPr>
          <w:rFonts w:ascii="Arial" w:hAnsi="Arial" w:cs="Arial"/>
          <w:color w:val="222222"/>
          <w:shd w:val="clear" w:color="auto" w:fill="FFFFFF"/>
        </w:rPr>
        <w:t>Fardouly, J. and Vartanian, L.R., 2016. Social media and body image concerns: Current research and future directions. </w:t>
      </w:r>
      <w:r w:rsidRPr="000054C5">
        <w:rPr>
          <w:rFonts w:ascii="Arial" w:hAnsi="Arial" w:cs="Arial"/>
          <w:i/>
          <w:iCs/>
          <w:color w:val="222222"/>
          <w:shd w:val="clear" w:color="auto" w:fill="FFFFFF"/>
        </w:rPr>
        <w:t>Current opinion in psychology</w:t>
      </w:r>
      <w:r w:rsidRPr="000054C5">
        <w:rPr>
          <w:rFonts w:ascii="Arial" w:hAnsi="Arial" w:cs="Arial"/>
          <w:color w:val="222222"/>
          <w:shd w:val="clear" w:color="auto" w:fill="FFFFFF"/>
        </w:rPr>
        <w:t>, </w:t>
      </w:r>
      <w:r w:rsidRPr="000054C5">
        <w:rPr>
          <w:rFonts w:ascii="Arial" w:hAnsi="Arial" w:cs="Arial"/>
          <w:i/>
          <w:iCs/>
          <w:color w:val="222222"/>
          <w:shd w:val="clear" w:color="auto" w:fill="FFFFFF"/>
        </w:rPr>
        <w:t>9</w:t>
      </w:r>
      <w:r w:rsidRPr="000054C5">
        <w:rPr>
          <w:rFonts w:ascii="Arial" w:hAnsi="Arial" w:cs="Arial"/>
          <w:color w:val="222222"/>
          <w:shd w:val="clear" w:color="auto" w:fill="FFFFFF"/>
        </w:rPr>
        <w:t>, pp.1-5.</w:t>
      </w:r>
    </w:p>
    <w:p w14:paraId="311E2D22" w14:textId="12EA8745" w:rsidR="00F4374B" w:rsidRPr="00AE02CF" w:rsidRDefault="009057AC" w:rsidP="001C548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AE02CF">
        <w:rPr>
          <w:rFonts w:ascii="Arial" w:hAnsi="Arial" w:cs="Arial"/>
          <w:color w:val="222222"/>
          <w:shd w:val="clear" w:color="auto" w:fill="FFFFFF"/>
        </w:rPr>
        <w:t>Hodge, D.R. and Gebler-Wolfe, M.M., 2022. Understanding technology’s impact on youth: Attachment theory as a framework for conceptualizing adolescents’ relationship with their mobile devices. </w:t>
      </w:r>
      <w:r w:rsidRPr="00AE02CF">
        <w:rPr>
          <w:rFonts w:ascii="Arial" w:hAnsi="Arial" w:cs="Arial"/>
          <w:i/>
          <w:iCs/>
          <w:color w:val="222222"/>
          <w:shd w:val="clear" w:color="auto" w:fill="FFFFFF"/>
        </w:rPr>
        <w:t>Children &amp; Schools</w:t>
      </w:r>
      <w:r w:rsidRPr="00AE02CF">
        <w:rPr>
          <w:rFonts w:ascii="Arial" w:hAnsi="Arial" w:cs="Arial"/>
          <w:color w:val="222222"/>
          <w:shd w:val="clear" w:color="auto" w:fill="FFFFFF"/>
        </w:rPr>
        <w:t>, </w:t>
      </w:r>
      <w:r w:rsidRPr="00AE02CF">
        <w:rPr>
          <w:rFonts w:ascii="Arial" w:hAnsi="Arial" w:cs="Arial"/>
          <w:i/>
          <w:iCs/>
          <w:color w:val="222222"/>
          <w:shd w:val="clear" w:color="auto" w:fill="FFFFFF"/>
        </w:rPr>
        <w:t>44</w:t>
      </w:r>
      <w:r w:rsidRPr="00AE02CF">
        <w:rPr>
          <w:rFonts w:ascii="Arial" w:hAnsi="Arial" w:cs="Arial"/>
          <w:color w:val="222222"/>
          <w:shd w:val="clear" w:color="auto" w:fill="FFFFFF"/>
        </w:rPr>
        <w:t>(3), pp.153-162.</w:t>
      </w:r>
    </w:p>
    <w:p w14:paraId="6086C4CC" w14:textId="72CAB631" w:rsidR="00AE02CF" w:rsidRPr="00446F28" w:rsidRDefault="00AE02CF" w:rsidP="001C548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AE02CF">
        <w:rPr>
          <w:rFonts w:ascii="Arial" w:hAnsi="Arial" w:cs="Arial"/>
          <w:color w:val="222222"/>
          <w:shd w:val="clear" w:color="auto" w:fill="FFFFFF"/>
        </w:rPr>
        <w:t>Kraemer, G.W., 1992. A psychobiological theory of attachment. </w:t>
      </w:r>
      <w:r w:rsidRPr="00AE02CF">
        <w:rPr>
          <w:rFonts w:ascii="Arial" w:hAnsi="Arial" w:cs="Arial"/>
          <w:i/>
          <w:iCs/>
          <w:color w:val="222222"/>
          <w:shd w:val="clear" w:color="auto" w:fill="FFFFFF"/>
        </w:rPr>
        <w:t>Behavioral and Brain Sciences</w:t>
      </w:r>
      <w:r w:rsidRPr="00AE02CF">
        <w:rPr>
          <w:rFonts w:ascii="Arial" w:hAnsi="Arial" w:cs="Arial"/>
          <w:color w:val="222222"/>
          <w:shd w:val="clear" w:color="auto" w:fill="FFFFFF"/>
        </w:rPr>
        <w:t>, </w:t>
      </w:r>
      <w:r w:rsidRPr="00AE02CF">
        <w:rPr>
          <w:rFonts w:ascii="Arial" w:hAnsi="Arial" w:cs="Arial"/>
          <w:i/>
          <w:iCs/>
          <w:color w:val="222222"/>
          <w:shd w:val="clear" w:color="auto" w:fill="FFFFFF"/>
        </w:rPr>
        <w:t>15</w:t>
      </w:r>
      <w:r w:rsidRPr="00AE02CF">
        <w:rPr>
          <w:rFonts w:ascii="Arial" w:hAnsi="Arial" w:cs="Arial"/>
          <w:color w:val="222222"/>
          <w:shd w:val="clear" w:color="auto" w:fill="FFFFFF"/>
        </w:rPr>
        <w:t>(3), pp.493-511.</w:t>
      </w:r>
    </w:p>
    <w:p w14:paraId="55732EF8" w14:textId="7100C87A" w:rsidR="00501638" w:rsidRPr="00501638" w:rsidRDefault="00501638" w:rsidP="0050163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242B9B">
        <w:rPr>
          <w:rFonts w:ascii="Arial" w:hAnsi="Arial" w:cs="Arial"/>
          <w:color w:val="222222"/>
          <w:shd w:val="clear" w:color="auto" w:fill="FFFFFF"/>
        </w:rPr>
        <w:t>Lucero, L., 2017. Safe spaces in online places: Social media and LGBTQ youth. </w:t>
      </w:r>
      <w:r w:rsidRPr="00242B9B">
        <w:rPr>
          <w:rFonts w:ascii="Arial" w:hAnsi="Arial" w:cs="Arial"/>
          <w:i/>
          <w:iCs/>
          <w:color w:val="222222"/>
          <w:shd w:val="clear" w:color="auto" w:fill="FFFFFF"/>
        </w:rPr>
        <w:t>Multicultural Education Review</w:t>
      </w:r>
      <w:r w:rsidRPr="00242B9B">
        <w:rPr>
          <w:rFonts w:ascii="Arial" w:hAnsi="Arial" w:cs="Arial"/>
          <w:color w:val="222222"/>
          <w:shd w:val="clear" w:color="auto" w:fill="FFFFFF"/>
        </w:rPr>
        <w:t>, </w:t>
      </w:r>
      <w:r w:rsidRPr="00242B9B">
        <w:rPr>
          <w:rFonts w:ascii="Arial" w:hAnsi="Arial" w:cs="Arial"/>
          <w:i/>
          <w:iCs/>
          <w:color w:val="222222"/>
          <w:shd w:val="clear" w:color="auto" w:fill="FFFFFF"/>
        </w:rPr>
        <w:t>9</w:t>
      </w:r>
      <w:r w:rsidRPr="00242B9B">
        <w:rPr>
          <w:rFonts w:ascii="Arial" w:hAnsi="Arial" w:cs="Arial"/>
          <w:color w:val="222222"/>
          <w:shd w:val="clear" w:color="auto" w:fill="FFFFFF"/>
        </w:rPr>
        <w:t>(2), pp.117-128.</w:t>
      </w:r>
    </w:p>
    <w:p w14:paraId="6CA69023" w14:textId="310CF707" w:rsidR="00501638" w:rsidRPr="00501638" w:rsidRDefault="00501638" w:rsidP="0050163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Ofcom (2023) </w:t>
      </w:r>
      <w:r w:rsidRPr="00CE50A8">
        <w:rPr>
          <w:rFonts w:ascii="Arial" w:hAnsi="Arial" w:cs="Arial"/>
          <w:i/>
          <w:iCs/>
        </w:rPr>
        <w:t>Teens on screens: Life online for children and young adults revealed</w:t>
      </w:r>
      <w:r>
        <w:rPr>
          <w:rFonts w:ascii="Arial" w:hAnsi="Arial" w:cs="Arial"/>
        </w:rPr>
        <w:t>.</w:t>
      </w:r>
      <w:r w:rsidRPr="00F5653C">
        <w:t xml:space="preserve"> </w:t>
      </w:r>
      <w:hyperlink r:id="rId5" w:history="1">
        <w:r>
          <w:rPr>
            <w:rStyle w:val="Hyperlink"/>
          </w:rPr>
          <w:t>Teens on screens: Life online for children and young adults revealed</w:t>
        </w:r>
      </w:hyperlink>
    </w:p>
    <w:p w14:paraId="0BD36F25" w14:textId="2CEFBB37" w:rsidR="003C3C69" w:rsidRPr="00501638" w:rsidRDefault="003C3C69" w:rsidP="001C548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3C3C69">
        <w:rPr>
          <w:rFonts w:ascii="Arial" w:hAnsi="Arial" w:cs="Arial"/>
          <w:color w:val="222222"/>
          <w:shd w:val="clear" w:color="auto" w:fill="FFFFFF"/>
        </w:rPr>
        <w:t>Orben, A. and Przybylski, A.K., 2019. The association between adolescent well-being and digital technology use. </w:t>
      </w:r>
      <w:r w:rsidRPr="003C3C69">
        <w:rPr>
          <w:rFonts w:ascii="Arial" w:hAnsi="Arial" w:cs="Arial"/>
          <w:i/>
          <w:iCs/>
          <w:color w:val="222222"/>
          <w:shd w:val="clear" w:color="auto" w:fill="FFFFFF"/>
        </w:rPr>
        <w:t>Nature human behaviour</w:t>
      </w:r>
      <w:r w:rsidRPr="003C3C69">
        <w:rPr>
          <w:rFonts w:ascii="Arial" w:hAnsi="Arial" w:cs="Arial"/>
          <w:color w:val="222222"/>
          <w:shd w:val="clear" w:color="auto" w:fill="FFFFFF"/>
        </w:rPr>
        <w:t>, </w:t>
      </w:r>
      <w:r w:rsidRPr="003C3C69">
        <w:rPr>
          <w:rFonts w:ascii="Arial" w:hAnsi="Arial" w:cs="Arial"/>
          <w:i/>
          <w:iCs/>
          <w:color w:val="222222"/>
          <w:shd w:val="clear" w:color="auto" w:fill="FFFFFF"/>
        </w:rPr>
        <w:t>3</w:t>
      </w:r>
      <w:r w:rsidRPr="003C3C69">
        <w:rPr>
          <w:rFonts w:ascii="Arial" w:hAnsi="Arial" w:cs="Arial"/>
          <w:color w:val="222222"/>
          <w:shd w:val="clear" w:color="auto" w:fill="FFFFFF"/>
        </w:rPr>
        <w:t>(2), pp.173-182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</w:p>
    <w:p w14:paraId="28EFDC6C" w14:textId="04D54BCA" w:rsidR="00501638" w:rsidRPr="00501638" w:rsidRDefault="00501638" w:rsidP="0050163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AE02CF">
        <w:rPr>
          <w:rFonts w:ascii="Arial" w:hAnsi="Arial" w:cs="Arial"/>
          <w:color w:val="222222"/>
          <w:shd w:val="clear" w:color="auto" w:fill="FFFFFF"/>
        </w:rPr>
        <w:t>O'reilly, M., 2020. Social media and adolescent mental health: the good, the bad and the ugly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  <w:r w:rsidRPr="00F4374B">
        <w:t xml:space="preserve"> </w:t>
      </w:r>
      <w:hyperlink r:id="rId6" w:history="1">
        <w:r>
          <w:rPr>
            <w:rStyle w:val="Hyperlink"/>
          </w:rPr>
          <w:t>Item - Social media and adolescent mental health: the good, the bad and the ugly - University of Leicester - Figshare</w:t>
        </w:r>
      </w:hyperlink>
    </w:p>
    <w:p w14:paraId="360CD783" w14:textId="77777777" w:rsidR="00501638" w:rsidRPr="007E5A21" w:rsidRDefault="00501638" w:rsidP="0050163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5469DF">
        <w:rPr>
          <w:rFonts w:ascii="Arial" w:hAnsi="Arial" w:cs="Arial"/>
          <w:color w:val="222222"/>
          <w:shd w:val="clear" w:color="auto" w:fill="FFFFFF"/>
        </w:rPr>
        <w:lastRenderedPageBreak/>
        <w:t>Stockdale, L.A. and Coyne, S.M., 2020. Bored and online: Reasons for using social media, problematic social networking site use, and behavioral outcomes across the transition from adolescence to emerging adulthood. </w:t>
      </w:r>
      <w:r w:rsidRPr="005469DF">
        <w:rPr>
          <w:rFonts w:ascii="Arial" w:hAnsi="Arial" w:cs="Arial"/>
          <w:i/>
          <w:iCs/>
          <w:color w:val="222222"/>
          <w:shd w:val="clear" w:color="auto" w:fill="FFFFFF"/>
        </w:rPr>
        <w:t>Journal of adolescence</w:t>
      </w:r>
      <w:r w:rsidRPr="005469DF">
        <w:rPr>
          <w:rFonts w:ascii="Arial" w:hAnsi="Arial" w:cs="Arial"/>
          <w:color w:val="222222"/>
          <w:shd w:val="clear" w:color="auto" w:fill="FFFFFF"/>
        </w:rPr>
        <w:t>, </w:t>
      </w:r>
      <w:r w:rsidRPr="005469DF">
        <w:rPr>
          <w:rFonts w:ascii="Arial" w:hAnsi="Arial" w:cs="Arial"/>
          <w:i/>
          <w:iCs/>
          <w:color w:val="222222"/>
          <w:shd w:val="clear" w:color="auto" w:fill="FFFFFF"/>
        </w:rPr>
        <w:t>79</w:t>
      </w:r>
      <w:r w:rsidRPr="005469DF">
        <w:rPr>
          <w:rFonts w:ascii="Arial" w:hAnsi="Arial" w:cs="Arial"/>
          <w:color w:val="222222"/>
          <w:shd w:val="clear" w:color="auto" w:fill="FFFFFF"/>
        </w:rPr>
        <w:t>, pp.173-183.</w:t>
      </w:r>
    </w:p>
    <w:p w14:paraId="7596CE47" w14:textId="5263D911" w:rsidR="00501638" w:rsidRPr="00501638" w:rsidRDefault="00501638" w:rsidP="0050163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5A2C15">
        <w:rPr>
          <w:rFonts w:ascii="Arial" w:hAnsi="Arial" w:cs="Arial"/>
          <w:color w:val="222222"/>
          <w:shd w:val="clear" w:color="auto" w:fill="FFFFFF"/>
        </w:rPr>
        <w:t>Strupp, H.H., 1951. Childhood and Society. By Erik H. Erikson. New York: WW Norton &amp; Co., Inc., 1950. 397 pp.</w:t>
      </w:r>
    </w:p>
    <w:p w14:paraId="42B90B38" w14:textId="2C84535E" w:rsidR="005B7FC2" w:rsidRPr="00501638" w:rsidRDefault="005B7FC2" w:rsidP="0050163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6043C4">
        <w:rPr>
          <w:rFonts w:ascii="Arial" w:hAnsi="Arial" w:cs="Arial"/>
          <w:color w:val="222222"/>
          <w:shd w:val="clear" w:color="auto" w:fill="FFFFFF"/>
        </w:rPr>
        <w:t>Twenge, J.M. and Campbell, W.K., 2018. Associations between screen time and lower psychological well-being among children and adolescents: Evidence from a population-based study. </w:t>
      </w:r>
      <w:r w:rsidRPr="006043C4">
        <w:rPr>
          <w:rFonts w:ascii="Arial" w:hAnsi="Arial" w:cs="Arial"/>
          <w:i/>
          <w:iCs/>
          <w:color w:val="222222"/>
          <w:shd w:val="clear" w:color="auto" w:fill="FFFFFF"/>
        </w:rPr>
        <w:t>Preventive medicine reports</w:t>
      </w:r>
      <w:r w:rsidRPr="006043C4">
        <w:rPr>
          <w:rFonts w:ascii="Arial" w:hAnsi="Arial" w:cs="Arial"/>
          <w:color w:val="222222"/>
          <w:shd w:val="clear" w:color="auto" w:fill="FFFFFF"/>
        </w:rPr>
        <w:t>, </w:t>
      </w:r>
      <w:r w:rsidRPr="006043C4">
        <w:rPr>
          <w:rFonts w:ascii="Arial" w:hAnsi="Arial" w:cs="Arial"/>
          <w:i/>
          <w:iCs/>
          <w:color w:val="222222"/>
          <w:shd w:val="clear" w:color="auto" w:fill="FFFFFF"/>
        </w:rPr>
        <w:t>12</w:t>
      </w:r>
      <w:r w:rsidRPr="006043C4">
        <w:rPr>
          <w:rFonts w:ascii="Arial" w:hAnsi="Arial" w:cs="Arial"/>
          <w:color w:val="222222"/>
          <w:shd w:val="clear" w:color="auto" w:fill="FFFFFF"/>
        </w:rPr>
        <w:t>, pp.271-283.</w:t>
      </w:r>
    </w:p>
    <w:p w14:paraId="4DA25DC4" w14:textId="29DCBA58" w:rsidR="00501638" w:rsidRPr="00501638" w:rsidRDefault="00501638" w:rsidP="0050163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971D73">
        <w:rPr>
          <w:rFonts w:ascii="Arial" w:hAnsi="Arial" w:cs="Arial"/>
          <w:color w:val="222222"/>
          <w:shd w:val="clear" w:color="auto" w:fill="FFFFFF"/>
        </w:rPr>
        <w:t>Venta, A., Harmon, J., Abate, A., Marshall, K. and Mouton</w:t>
      </w:r>
      <w:r w:rsidRPr="00971D73">
        <w:rPr>
          <w:rFonts w:ascii="Cambria Math" w:hAnsi="Cambria Math" w:cs="Cambria Math"/>
          <w:color w:val="222222"/>
          <w:shd w:val="clear" w:color="auto" w:fill="FFFFFF"/>
        </w:rPr>
        <w:t>‐</w:t>
      </w:r>
      <w:r w:rsidRPr="00971D73">
        <w:rPr>
          <w:rFonts w:ascii="Arial" w:hAnsi="Arial" w:cs="Arial"/>
          <w:color w:val="222222"/>
          <w:shd w:val="clear" w:color="auto" w:fill="FFFFFF"/>
        </w:rPr>
        <w:t>Odum, S., 2019. Pilot data supporting an attachment</w:t>
      </w:r>
      <w:r w:rsidRPr="00971D73">
        <w:rPr>
          <w:rFonts w:ascii="Cambria Math" w:hAnsi="Cambria Math" w:cs="Cambria Math"/>
          <w:color w:val="222222"/>
          <w:shd w:val="clear" w:color="auto" w:fill="FFFFFF"/>
        </w:rPr>
        <w:t>‐</w:t>
      </w:r>
      <w:r w:rsidRPr="00971D73">
        <w:rPr>
          <w:rFonts w:ascii="Arial" w:hAnsi="Arial" w:cs="Arial"/>
          <w:color w:val="222222"/>
          <w:shd w:val="clear" w:color="auto" w:fill="FFFFFF"/>
        </w:rPr>
        <w:t>based theory of adolescent social media use. </w:t>
      </w:r>
      <w:r w:rsidRPr="00971D73">
        <w:rPr>
          <w:rFonts w:ascii="Arial" w:hAnsi="Arial" w:cs="Arial"/>
          <w:i/>
          <w:iCs/>
          <w:color w:val="222222"/>
          <w:shd w:val="clear" w:color="auto" w:fill="FFFFFF"/>
        </w:rPr>
        <w:t>Child and Adolescent Mental Health</w:t>
      </w:r>
      <w:r w:rsidRPr="00971D73">
        <w:rPr>
          <w:rFonts w:ascii="Arial" w:hAnsi="Arial" w:cs="Arial"/>
          <w:color w:val="222222"/>
          <w:shd w:val="clear" w:color="auto" w:fill="FFFFFF"/>
        </w:rPr>
        <w:t>, </w:t>
      </w:r>
      <w:r w:rsidRPr="00971D73">
        <w:rPr>
          <w:rFonts w:ascii="Arial" w:hAnsi="Arial" w:cs="Arial"/>
          <w:i/>
          <w:iCs/>
          <w:color w:val="222222"/>
          <w:shd w:val="clear" w:color="auto" w:fill="FFFFFF"/>
        </w:rPr>
        <w:t>24</w:t>
      </w:r>
      <w:r w:rsidRPr="00971D73">
        <w:rPr>
          <w:rFonts w:ascii="Arial" w:hAnsi="Arial" w:cs="Arial"/>
          <w:color w:val="222222"/>
          <w:shd w:val="clear" w:color="auto" w:fill="FFFFFF"/>
        </w:rPr>
        <w:t>(3), pp.274-282.</w:t>
      </w:r>
    </w:p>
    <w:p w14:paraId="03F7639F" w14:textId="77777777" w:rsidR="005B7FC2" w:rsidRPr="00501638" w:rsidRDefault="005B7FC2" w:rsidP="005B7FC2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4A641D">
        <w:rPr>
          <w:rFonts w:ascii="Arial" w:hAnsi="Arial" w:cs="Arial"/>
          <w:color w:val="222222"/>
          <w:shd w:val="clear" w:color="auto" w:fill="FFFFFF"/>
        </w:rPr>
        <w:t xml:space="preserve">Wong, S.L. and McLellan, R., 2024. Adolescents' motivation to use social network sites from a psychological </w:t>
      </w:r>
      <w:proofErr w:type="gramStart"/>
      <w:r w:rsidRPr="004A641D">
        <w:rPr>
          <w:rFonts w:ascii="Arial" w:hAnsi="Arial" w:cs="Arial"/>
          <w:color w:val="222222"/>
          <w:shd w:val="clear" w:color="auto" w:fill="FFFFFF"/>
        </w:rPr>
        <w:t>needs</w:t>
      </w:r>
      <w:proofErr w:type="gramEnd"/>
      <w:r w:rsidRPr="004A641D">
        <w:rPr>
          <w:rFonts w:ascii="Arial" w:hAnsi="Arial" w:cs="Arial"/>
          <w:color w:val="222222"/>
          <w:shd w:val="clear" w:color="auto" w:fill="FFFFFF"/>
        </w:rPr>
        <w:t xml:space="preserve"> perspective. </w:t>
      </w:r>
      <w:r w:rsidRPr="004A641D">
        <w:rPr>
          <w:rFonts w:ascii="Arial" w:hAnsi="Arial" w:cs="Arial"/>
          <w:i/>
          <w:iCs/>
          <w:color w:val="222222"/>
          <w:shd w:val="clear" w:color="auto" w:fill="FFFFFF"/>
        </w:rPr>
        <w:t>Journal of Adolescence</w:t>
      </w:r>
      <w:r w:rsidRPr="004A641D">
        <w:rPr>
          <w:rFonts w:ascii="Arial" w:hAnsi="Arial" w:cs="Arial"/>
          <w:color w:val="222222"/>
          <w:shd w:val="clear" w:color="auto" w:fill="FFFFFF"/>
        </w:rPr>
        <w:t>, </w:t>
      </w:r>
      <w:r w:rsidRPr="004A641D">
        <w:rPr>
          <w:rFonts w:ascii="Arial" w:hAnsi="Arial" w:cs="Arial"/>
          <w:i/>
          <w:iCs/>
          <w:color w:val="222222"/>
          <w:shd w:val="clear" w:color="auto" w:fill="FFFFFF"/>
        </w:rPr>
        <w:t>96</w:t>
      </w:r>
      <w:r w:rsidRPr="004A641D">
        <w:rPr>
          <w:rFonts w:ascii="Arial" w:hAnsi="Arial" w:cs="Arial"/>
          <w:color w:val="222222"/>
          <w:shd w:val="clear" w:color="auto" w:fill="FFFFFF"/>
        </w:rPr>
        <w:t>(2), pp.305-321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</w:p>
    <w:p w14:paraId="04550F9D" w14:textId="77777777" w:rsidR="00501638" w:rsidRPr="009143A1" w:rsidRDefault="00501638" w:rsidP="0050163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7E5A21">
        <w:rPr>
          <w:rFonts w:ascii="Arial" w:hAnsi="Arial" w:cs="Arial"/>
          <w:color w:val="222222"/>
          <w:shd w:val="clear" w:color="auto" w:fill="FFFFFF"/>
        </w:rPr>
        <w:t>Yang, X., Huang, Y. and Li, B., 2023. Attachment anxiety and cyberbullying victimization in college students: the mediating role of social media self-disclosure and the moderating role of gender. </w:t>
      </w:r>
      <w:r w:rsidRPr="007E5A21">
        <w:rPr>
          <w:rFonts w:ascii="Arial" w:hAnsi="Arial" w:cs="Arial"/>
          <w:i/>
          <w:iCs/>
          <w:color w:val="222222"/>
          <w:shd w:val="clear" w:color="auto" w:fill="FFFFFF"/>
        </w:rPr>
        <w:t>Frontiers in psychology</w:t>
      </w:r>
      <w:r w:rsidRPr="007E5A21">
        <w:rPr>
          <w:rFonts w:ascii="Arial" w:hAnsi="Arial" w:cs="Arial"/>
          <w:color w:val="222222"/>
          <w:shd w:val="clear" w:color="auto" w:fill="FFFFFF"/>
        </w:rPr>
        <w:t>, </w:t>
      </w:r>
      <w:r w:rsidRPr="007E5A21">
        <w:rPr>
          <w:rFonts w:ascii="Arial" w:hAnsi="Arial" w:cs="Arial"/>
          <w:i/>
          <w:iCs/>
          <w:color w:val="222222"/>
          <w:shd w:val="clear" w:color="auto" w:fill="FFFFFF"/>
        </w:rPr>
        <w:t>14</w:t>
      </w:r>
      <w:r w:rsidRPr="007E5A21">
        <w:rPr>
          <w:rFonts w:ascii="Arial" w:hAnsi="Arial" w:cs="Arial"/>
          <w:color w:val="222222"/>
          <w:shd w:val="clear" w:color="auto" w:fill="FFFFFF"/>
        </w:rPr>
        <w:t>, p.1274517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</w:p>
    <w:p w14:paraId="0DC37E95" w14:textId="77777777" w:rsidR="00501638" w:rsidRPr="000960E9" w:rsidRDefault="00501638" w:rsidP="00501638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0BB72974" w14:textId="77777777" w:rsidR="005B7FC2" w:rsidRPr="000960E9" w:rsidRDefault="005B7FC2" w:rsidP="005B7FC2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75939677" w14:textId="77777777" w:rsidR="004C14F3" w:rsidRDefault="004C14F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sectPr w:rsidR="004C14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F2E2E"/>
    <w:multiLevelType w:val="multilevel"/>
    <w:tmpl w:val="A622F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144490"/>
    <w:multiLevelType w:val="hybridMultilevel"/>
    <w:tmpl w:val="2A8C8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322AB"/>
    <w:multiLevelType w:val="hybridMultilevel"/>
    <w:tmpl w:val="65D28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A76683"/>
    <w:multiLevelType w:val="hybridMultilevel"/>
    <w:tmpl w:val="DB46A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925BC"/>
    <w:multiLevelType w:val="hybridMultilevel"/>
    <w:tmpl w:val="AC2A3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3475719">
    <w:abstractNumId w:val="3"/>
  </w:num>
  <w:num w:numId="2" w16cid:durableId="934439181">
    <w:abstractNumId w:val="0"/>
  </w:num>
  <w:num w:numId="3" w16cid:durableId="217979120">
    <w:abstractNumId w:val="4"/>
  </w:num>
  <w:num w:numId="4" w16cid:durableId="966010052">
    <w:abstractNumId w:val="2"/>
  </w:num>
  <w:num w:numId="5" w16cid:durableId="4775762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618"/>
    <w:rsid w:val="000006B5"/>
    <w:rsid w:val="000010D5"/>
    <w:rsid w:val="000054C5"/>
    <w:rsid w:val="00006412"/>
    <w:rsid w:val="0000665D"/>
    <w:rsid w:val="00011FAF"/>
    <w:rsid w:val="000127AF"/>
    <w:rsid w:val="00014840"/>
    <w:rsid w:val="0001772B"/>
    <w:rsid w:val="0002730A"/>
    <w:rsid w:val="00056324"/>
    <w:rsid w:val="0006462E"/>
    <w:rsid w:val="000670D8"/>
    <w:rsid w:val="00087DA1"/>
    <w:rsid w:val="000960E9"/>
    <w:rsid w:val="000B0E8A"/>
    <w:rsid w:val="000C004A"/>
    <w:rsid w:val="000C2AA8"/>
    <w:rsid w:val="000C2DB9"/>
    <w:rsid w:val="000E2A27"/>
    <w:rsid w:val="000E56E4"/>
    <w:rsid w:val="000F1CF6"/>
    <w:rsid w:val="000F40B7"/>
    <w:rsid w:val="000F7E3B"/>
    <w:rsid w:val="00101BE5"/>
    <w:rsid w:val="001146CD"/>
    <w:rsid w:val="00132B2B"/>
    <w:rsid w:val="001534A3"/>
    <w:rsid w:val="00157172"/>
    <w:rsid w:val="00161618"/>
    <w:rsid w:val="001813ED"/>
    <w:rsid w:val="00184F1A"/>
    <w:rsid w:val="00190BFE"/>
    <w:rsid w:val="001C06C0"/>
    <w:rsid w:val="001C4777"/>
    <w:rsid w:val="001C5489"/>
    <w:rsid w:val="001C5C59"/>
    <w:rsid w:val="001D1D28"/>
    <w:rsid w:val="00231CA0"/>
    <w:rsid w:val="0023386A"/>
    <w:rsid w:val="002404E0"/>
    <w:rsid w:val="002414F8"/>
    <w:rsid w:val="00242B9B"/>
    <w:rsid w:val="002703DF"/>
    <w:rsid w:val="00273676"/>
    <w:rsid w:val="00276B5D"/>
    <w:rsid w:val="00284425"/>
    <w:rsid w:val="00287CF8"/>
    <w:rsid w:val="00292BBE"/>
    <w:rsid w:val="002B1921"/>
    <w:rsid w:val="002B2215"/>
    <w:rsid w:val="002B400E"/>
    <w:rsid w:val="002D14D0"/>
    <w:rsid w:val="002E39AC"/>
    <w:rsid w:val="002F4779"/>
    <w:rsid w:val="00304CB9"/>
    <w:rsid w:val="00307E82"/>
    <w:rsid w:val="00310DA9"/>
    <w:rsid w:val="00315BDD"/>
    <w:rsid w:val="0033057E"/>
    <w:rsid w:val="00331F1B"/>
    <w:rsid w:val="0033511E"/>
    <w:rsid w:val="00343C93"/>
    <w:rsid w:val="00360FF5"/>
    <w:rsid w:val="003628E6"/>
    <w:rsid w:val="00364354"/>
    <w:rsid w:val="0037208B"/>
    <w:rsid w:val="00373280"/>
    <w:rsid w:val="003A5EF0"/>
    <w:rsid w:val="003A7D5F"/>
    <w:rsid w:val="003B5127"/>
    <w:rsid w:val="003C1CEE"/>
    <w:rsid w:val="003C3C69"/>
    <w:rsid w:val="003D3D03"/>
    <w:rsid w:val="003E2CA6"/>
    <w:rsid w:val="003E54DB"/>
    <w:rsid w:val="0040763D"/>
    <w:rsid w:val="00434DBF"/>
    <w:rsid w:val="004409B4"/>
    <w:rsid w:val="00446F28"/>
    <w:rsid w:val="0045077C"/>
    <w:rsid w:val="00481331"/>
    <w:rsid w:val="004A4F91"/>
    <w:rsid w:val="004A641D"/>
    <w:rsid w:val="004A77FC"/>
    <w:rsid w:val="004B3E84"/>
    <w:rsid w:val="004C14F3"/>
    <w:rsid w:val="004C21A7"/>
    <w:rsid w:val="004C2EB3"/>
    <w:rsid w:val="004C6311"/>
    <w:rsid w:val="004D22FC"/>
    <w:rsid w:val="004E7279"/>
    <w:rsid w:val="004F13A8"/>
    <w:rsid w:val="004F4CA3"/>
    <w:rsid w:val="00501638"/>
    <w:rsid w:val="00511D83"/>
    <w:rsid w:val="00512E8A"/>
    <w:rsid w:val="005362D2"/>
    <w:rsid w:val="005469DF"/>
    <w:rsid w:val="005543ED"/>
    <w:rsid w:val="00581CDC"/>
    <w:rsid w:val="005A15B0"/>
    <w:rsid w:val="005A2C15"/>
    <w:rsid w:val="005B2BFA"/>
    <w:rsid w:val="005B7FC2"/>
    <w:rsid w:val="005C0DCF"/>
    <w:rsid w:val="005E1D0B"/>
    <w:rsid w:val="005F171D"/>
    <w:rsid w:val="006007ED"/>
    <w:rsid w:val="006043C4"/>
    <w:rsid w:val="00604FB7"/>
    <w:rsid w:val="00613397"/>
    <w:rsid w:val="0062356E"/>
    <w:rsid w:val="00625404"/>
    <w:rsid w:val="00632E86"/>
    <w:rsid w:val="00643F0E"/>
    <w:rsid w:val="0065240F"/>
    <w:rsid w:val="00680E0F"/>
    <w:rsid w:val="006A5AC1"/>
    <w:rsid w:val="006B349F"/>
    <w:rsid w:val="006B3A41"/>
    <w:rsid w:val="006E7871"/>
    <w:rsid w:val="0070795B"/>
    <w:rsid w:val="00712307"/>
    <w:rsid w:val="00720387"/>
    <w:rsid w:val="00725EAF"/>
    <w:rsid w:val="00726EB1"/>
    <w:rsid w:val="0074232D"/>
    <w:rsid w:val="00752018"/>
    <w:rsid w:val="00753728"/>
    <w:rsid w:val="0076553D"/>
    <w:rsid w:val="00772D06"/>
    <w:rsid w:val="007B5E25"/>
    <w:rsid w:val="007C04B8"/>
    <w:rsid w:val="007C17B7"/>
    <w:rsid w:val="007C1A9F"/>
    <w:rsid w:val="007D23A3"/>
    <w:rsid w:val="007D60DE"/>
    <w:rsid w:val="007E5A21"/>
    <w:rsid w:val="007F32D3"/>
    <w:rsid w:val="00805E3E"/>
    <w:rsid w:val="0081193F"/>
    <w:rsid w:val="0082356E"/>
    <w:rsid w:val="00833984"/>
    <w:rsid w:val="00857B69"/>
    <w:rsid w:val="00891F83"/>
    <w:rsid w:val="00895044"/>
    <w:rsid w:val="008A3F92"/>
    <w:rsid w:val="008B7302"/>
    <w:rsid w:val="008D4F6E"/>
    <w:rsid w:val="008D5DA7"/>
    <w:rsid w:val="008F4589"/>
    <w:rsid w:val="008F5722"/>
    <w:rsid w:val="0090210F"/>
    <w:rsid w:val="00902E31"/>
    <w:rsid w:val="009057AC"/>
    <w:rsid w:val="00905F04"/>
    <w:rsid w:val="009143A1"/>
    <w:rsid w:val="009239D9"/>
    <w:rsid w:val="00945208"/>
    <w:rsid w:val="00954160"/>
    <w:rsid w:val="00970E1B"/>
    <w:rsid w:val="00971C96"/>
    <w:rsid w:val="00971D73"/>
    <w:rsid w:val="0097612F"/>
    <w:rsid w:val="0098097B"/>
    <w:rsid w:val="00984EE8"/>
    <w:rsid w:val="009850C4"/>
    <w:rsid w:val="009A3DDE"/>
    <w:rsid w:val="009A4496"/>
    <w:rsid w:val="009B338B"/>
    <w:rsid w:val="009B52B3"/>
    <w:rsid w:val="009B594C"/>
    <w:rsid w:val="009B64AB"/>
    <w:rsid w:val="009C1AD5"/>
    <w:rsid w:val="009C3E7C"/>
    <w:rsid w:val="009D7771"/>
    <w:rsid w:val="009E526C"/>
    <w:rsid w:val="009F7191"/>
    <w:rsid w:val="00A0171F"/>
    <w:rsid w:val="00A03277"/>
    <w:rsid w:val="00A07569"/>
    <w:rsid w:val="00A23D48"/>
    <w:rsid w:val="00A25563"/>
    <w:rsid w:val="00A341A8"/>
    <w:rsid w:val="00A35836"/>
    <w:rsid w:val="00A571CA"/>
    <w:rsid w:val="00A67346"/>
    <w:rsid w:val="00A7293A"/>
    <w:rsid w:val="00A81C6D"/>
    <w:rsid w:val="00A84FDE"/>
    <w:rsid w:val="00A90C65"/>
    <w:rsid w:val="00AA006C"/>
    <w:rsid w:val="00AA441E"/>
    <w:rsid w:val="00AC3FD8"/>
    <w:rsid w:val="00AD3222"/>
    <w:rsid w:val="00AD33A0"/>
    <w:rsid w:val="00AD4C2F"/>
    <w:rsid w:val="00AE02CF"/>
    <w:rsid w:val="00AE13C0"/>
    <w:rsid w:val="00AF404A"/>
    <w:rsid w:val="00B00B0D"/>
    <w:rsid w:val="00B1019D"/>
    <w:rsid w:val="00B10CD9"/>
    <w:rsid w:val="00B14722"/>
    <w:rsid w:val="00B42DBF"/>
    <w:rsid w:val="00B71559"/>
    <w:rsid w:val="00B8680E"/>
    <w:rsid w:val="00B93FA0"/>
    <w:rsid w:val="00B9670A"/>
    <w:rsid w:val="00B97A2C"/>
    <w:rsid w:val="00BB5558"/>
    <w:rsid w:val="00BE005F"/>
    <w:rsid w:val="00BE37DF"/>
    <w:rsid w:val="00BE4340"/>
    <w:rsid w:val="00BE46A1"/>
    <w:rsid w:val="00BE5691"/>
    <w:rsid w:val="00BF6F5E"/>
    <w:rsid w:val="00C01CB0"/>
    <w:rsid w:val="00C224D6"/>
    <w:rsid w:val="00C35778"/>
    <w:rsid w:val="00C47867"/>
    <w:rsid w:val="00C53361"/>
    <w:rsid w:val="00C5608D"/>
    <w:rsid w:val="00C9565E"/>
    <w:rsid w:val="00C972A5"/>
    <w:rsid w:val="00CA2FEB"/>
    <w:rsid w:val="00CD271D"/>
    <w:rsid w:val="00CD5209"/>
    <w:rsid w:val="00CE50A8"/>
    <w:rsid w:val="00CF3633"/>
    <w:rsid w:val="00D21F12"/>
    <w:rsid w:val="00D2692E"/>
    <w:rsid w:val="00D2772F"/>
    <w:rsid w:val="00D34D82"/>
    <w:rsid w:val="00D36E5F"/>
    <w:rsid w:val="00D549BA"/>
    <w:rsid w:val="00D600CB"/>
    <w:rsid w:val="00D740A3"/>
    <w:rsid w:val="00D76983"/>
    <w:rsid w:val="00D77597"/>
    <w:rsid w:val="00D813FA"/>
    <w:rsid w:val="00D81EA7"/>
    <w:rsid w:val="00D841F9"/>
    <w:rsid w:val="00D87662"/>
    <w:rsid w:val="00D90690"/>
    <w:rsid w:val="00DA3DB6"/>
    <w:rsid w:val="00DB6058"/>
    <w:rsid w:val="00DB68DF"/>
    <w:rsid w:val="00DE2651"/>
    <w:rsid w:val="00DE7587"/>
    <w:rsid w:val="00DF0ADB"/>
    <w:rsid w:val="00DF591F"/>
    <w:rsid w:val="00E061A7"/>
    <w:rsid w:val="00E10ABB"/>
    <w:rsid w:val="00E27B23"/>
    <w:rsid w:val="00E52951"/>
    <w:rsid w:val="00E65337"/>
    <w:rsid w:val="00E76BF3"/>
    <w:rsid w:val="00E80AA6"/>
    <w:rsid w:val="00EA009F"/>
    <w:rsid w:val="00EA26DA"/>
    <w:rsid w:val="00EC501F"/>
    <w:rsid w:val="00EC58FB"/>
    <w:rsid w:val="00ED37CA"/>
    <w:rsid w:val="00EF32E5"/>
    <w:rsid w:val="00F03044"/>
    <w:rsid w:val="00F12A62"/>
    <w:rsid w:val="00F22E44"/>
    <w:rsid w:val="00F316EC"/>
    <w:rsid w:val="00F4374B"/>
    <w:rsid w:val="00F46278"/>
    <w:rsid w:val="00F56009"/>
    <w:rsid w:val="00F5653C"/>
    <w:rsid w:val="00F65503"/>
    <w:rsid w:val="00F733D9"/>
    <w:rsid w:val="00F85763"/>
    <w:rsid w:val="00FA49AB"/>
    <w:rsid w:val="00FB25DE"/>
    <w:rsid w:val="00FC0614"/>
    <w:rsid w:val="00FC6459"/>
    <w:rsid w:val="00FD508A"/>
    <w:rsid w:val="00FF1A03"/>
    <w:rsid w:val="00FF2ED4"/>
    <w:rsid w:val="00FF3CBB"/>
    <w:rsid w:val="00FF3E46"/>
    <w:rsid w:val="00FF4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5235F"/>
  <w15:chartTrackingRefBased/>
  <w15:docId w15:val="{0AE12E66-5964-4E4F-9A2C-39A9F791B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16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16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16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16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16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16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16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16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16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16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16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16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16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16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16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16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16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16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16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16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16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16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16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16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16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16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16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16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1618"/>
    <w:rPr>
      <w:b/>
      <w:bCs/>
      <w:smallCaps/>
      <w:color w:val="0F4761" w:themeColor="accent1" w:themeShade="BF"/>
      <w:spacing w:val="5"/>
    </w:rPr>
  </w:style>
  <w:style w:type="paragraph" w:customStyle="1" w:styleId="breadcrumb-item">
    <w:name w:val="breadcrumb-item"/>
    <w:basedOn w:val="Normal"/>
    <w:rsid w:val="00BE5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F565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igshare.le.ac.uk/articles/journal_contribution/Social_media_and_adolescent_mental_health_the_good_the_bad_and_the_ugly/11530476?file=20706984" TargetMode="External"/><Relationship Id="rId5" Type="http://schemas.openxmlformats.org/officeDocument/2006/relationships/hyperlink" Target="https://www.ofcom.org.uk/media-use-and-attitudes/online-habits/life-online-for-children-and-young-adults-reveale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8</Pages>
  <Words>2057</Words>
  <Characters>11726</Characters>
  <Application>Microsoft Office Word</Application>
  <DocSecurity>0</DocSecurity>
  <Lines>97</Lines>
  <Paragraphs>27</Paragraphs>
  <ScaleCrop>false</ScaleCrop>
  <Company/>
  <LinksUpToDate>false</LinksUpToDate>
  <CharactersWithSpaces>13756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browning</dc:creator>
  <cp:keywords/>
  <dc:description/>
  <cp:lastModifiedBy>kelly browning</cp:lastModifiedBy>
  <cp:revision>282</cp:revision>
  <dcterms:created xsi:type="dcterms:W3CDTF">2026-07-26T21:04:00Z</dcterms:created>
  <dcterms:modified xsi:type="dcterms:W3CDTF">2026-07-27T20:22:00Z</dcterms:modified>
</cp:coreProperties>
</file>