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F881" w14:textId="38F82196" w:rsidR="00760778" w:rsidRPr="005A1686" w:rsidRDefault="00000000" w:rsidP="007709A5">
      <w:pPr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5A1686">
        <w:rPr>
          <w:rFonts w:ascii="Arial" w:hAnsi="Arial" w:cs="Arial"/>
          <w:b/>
          <w:bCs/>
          <w:sz w:val="22"/>
          <w:szCs w:val="22"/>
          <w:u w:val="single"/>
        </w:rPr>
        <w:t xml:space="preserve">Research proposal </w:t>
      </w:r>
    </w:p>
    <w:p w14:paraId="612CF6D1" w14:textId="77777777" w:rsidR="0054496D" w:rsidRDefault="0054496D" w:rsidP="007709A5">
      <w:pPr>
        <w:rPr>
          <w:rFonts w:ascii="Arial" w:hAnsi="Arial" w:cs="Arial"/>
          <w:sz w:val="22"/>
          <w:szCs w:val="22"/>
        </w:rPr>
      </w:pPr>
    </w:p>
    <w:p w14:paraId="13A211ED" w14:textId="6AD654DB" w:rsidR="0054496D" w:rsidRPr="0054496D" w:rsidRDefault="00000000" w:rsidP="007709A5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54496D">
        <w:rPr>
          <w:rFonts w:ascii="Arial" w:hAnsi="Arial" w:cs="Arial"/>
          <w:b/>
          <w:bCs/>
          <w:sz w:val="22"/>
          <w:szCs w:val="22"/>
          <w:u w:val="single"/>
        </w:rPr>
        <w:t>Introduction</w:t>
      </w:r>
    </w:p>
    <w:p w14:paraId="645524CC" w14:textId="3EFEEEBD" w:rsidR="0054496D" w:rsidRDefault="0054496D" w:rsidP="007709A5">
      <w:pPr>
        <w:rPr>
          <w:rFonts w:ascii="Arial" w:hAnsi="Arial" w:cs="Arial"/>
          <w:sz w:val="22"/>
          <w:szCs w:val="22"/>
        </w:rPr>
      </w:pPr>
    </w:p>
    <w:p w14:paraId="6CA31C3A" w14:textId="7E5AD289" w:rsidR="00E50414" w:rsidRPr="0002324B" w:rsidRDefault="00000000" w:rsidP="00E5041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BE49D1">
        <w:rPr>
          <w:rFonts w:ascii="Arial" w:hAnsi="Arial" w:cs="Arial"/>
          <w:sz w:val="22"/>
          <w:szCs w:val="22"/>
        </w:rPr>
        <w:t xml:space="preserve">research </w:t>
      </w:r>
      <w:r w:rsidR="005E0033">
        <w:rPr>
          <w:rFonts w:ascii="Arial" w:hAnsi="Arial" w:cs="Arial"/>
          <w:sz w:val="22"/>
          <w:szCs w:val="22"/>
        </w:rPr>
        <w:t>will</w:t>
      </w:r>
      <w:r>
        <w:rPr>
          <w:rFonts w:ascii="Arial" w:hAnsi="Arial" w:cs="Arial"/>
          <w:sz w:val="22"/>
          <w:szCs w:val="22"/>
        </w:rPr>
        <w:t xml:space="preserve"> explore the phenomena of central bank digital currencies (CBDCs). Furthermore, the dissertation </w:t>
      </w:r>
      <w:r w:rsidR="009A6474">
        <w:rPr>
          <w:rFonts w:ascii="Arial" w:hAnsi="Arial" w:cs="Arial"/>
          <w:sz w:val="22"/>
          <w:szCs w:val="22"/>
        </w:rPr>
        <w:t xml:space="preserve">will examine </w:t>
      </w:r>
      <w:r>
        <w:rPr>
          <w:rFonts w:ascii="Arial" w:hAnsi="Arial" w:cs="Arial"/>
          <w:sz w:val="22"/>
          <w:szCs w:val="22"/>
        </w:rPr>
        <w:t xml:space="preserve">the potential impact that </w:t>
      </w:r>
      <w:r w:rsidR="009F4F07">
        <w:rPr>
          <w:rFonts w:ascii="Arial" w:hAnsi="Arial" w:cs="Arial"/>
          <w:sz w:val="22"/>
          <w:szCs w:val="22"/>
        </w:rPr>
        <w:t>(CBDCs) could have on consumers</w:t>
      </w:r>
      <w:r w:rsidR="00934133">
        <w:rPr>
          <w:rFonts w:ascii="Arial" w:hAnsi="Arial" w:cs="Arial"/>
          <w:sz w:val="22"/>
          <w:szCs w:val="22"/>
        </w:rPr>
        <w:t>,</w:t>
      </w:r>
      <w:r w:rsidR="009F4F07">
        <w:rPr>
          <w:rFonts w:ascii="Arial" w:hAnsi="Arial" w:cs="Arial"/>
          <w:sz w:val="22"/>
          <w:szCs w:val="22"/>
        </w:rPr>
        <w:t xml:space="preserve"> if central banks </w:t>
      </w:r>
      <w:r w:rsidR="00407F64">
        <w:rPr>
          <w:rFonts w:ascii="Arial" w:hAnsi="Arial" w:cs="Arial"/>
          <w:sz w:val="22"/>
          <w:szCs w:val="22"/>
        </w:rPr>
        <w:t xml:space="preserve">introduced </w:t>
      </w:r>
      <w:r w:rsidR="009F4F07">
        <w:rPr>
          <w:rFonts w:ascii="Arial" w:hAnsi="Arial" w:cs="Arial"/>
          <w:sz w:val="22"/>
          <w:szCs w:val="22"/>
        </w:rPr>
        <w:t xml:space="preserve">them. </w:t>
      </w:r>
      <w:r w:rsidR="007C68D0">
        <w:rPr>
          <w:rFonts w:ascii="Arial" w:hAnsi="Arial" w:cs="Arial"/>
          <w:sz w:val="22"/>
          <w:szCs w:val="22"/>
        </w:rPr>
        <w:t xml:space="preserve">Moreover, the study will address the topic from the point of view of consumers. Therefore, the proposed question for the research study is: </w:t>
      </w:r>
      <w:r>
        <w:t xml:space="preserve">What </w:t>
      </w:r>
      <w:r w:rsidR="002565C8">
        <w:t>risks</w:t>
      </w:r>
      <w:r>
        <w:t xml:space="preserve"> and opportunities do central bank digital currencies pose to consumers? </w:t>
      </w:r>
    </w:p>
    <w:p w14:paraId="14221CD2" w14:textId="1C3DDEDA" w:rsidR="0054496D" w:rsidRDefault="0054496D" w:rsidP="007709A5">
      <w:pPr>
        <w:rPr>
          <w:rFonts w:ascii="Arial" w:hAnsi="Arial" w:cs="Arial"/>
          <w:sz w:val="22"/>
          <w:szCs w:val="22"/>
        </w:rPr>
      </w:pPr>
    </w:p>
    <w:p w14:paraId="0A6817A6" w14:textId="4F066839" w:rsidR="00994364" w:rsidRDefault="00000000" w:rsidP="007709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 an ar</w:t>
      </w:r>
      <w:r w:rsidR="005A5D85">
        <w:rPr>
          <w:rFonts w:ascii="Arial" w:hAnsi="Arial" w:cs="Arial"/>
          <w:sz w:val="22"/>
          <w:szCs w:val="22"/>
        </w:rPr>
        <w:t>ticle published by the World Economic Forum</w:t>
      </w:r>
      <w:r w:rsidR="00200164">
        <w:rPr>
          <w:rFonts w:ascii="Arial" w:hAnsi="Arial" w:cs="Arial"/>
          <w:sz w:val="22"/>
          <w:szCs w:val="22"/>
        </w:rPr>
        <w:t xml:space="preserve"> (2022)</w:t>
      </w:r>
      <w:r w:rsidR="001F5B9F">
        <w:rPr>
          <w:rFonts w:ascii="Arial" w:hAnsi="Arial" w:cs="Arial"/>
          <w:sz w:val="22"/>
          <w:szCs w:val="22"/>
        </w:rPr>
        <w:t xml:space="preserve">, </w:t>
      </w:r>
      <w:r w:rsidR="005A5D85">
        <w:rPr>
          <w:rFonts w:ascii="Arial" w:hAnsi="Arial" w:cs="Arial"/>
          <w:sz w:val="22"/>
          <w:szCs w:val="22"/>
        </w:rPr>
        <w:t xml:space="preserve">more than 100 countries are exploring the possibility of </w:t>
      </w:r>
      <w:r w:rsidR="00200164">
        <w:rPr>
          <w:rFonts w:ascii="Arial" w:hAnsi="Arial" w:cs="Arial"/>
          <w:sz w:val="22"/>
          <w:szCs w:val="22"/>
        </w:rPr>
        <w:t>introducing</w:t>
      </w:r>
      <w:r w:rsidR="005A5D85">
        <w:rPr>
          <w:rFonts w:ascii="Arial" w:hAnsi="Arial" w:cs="Arial"/>
          <w:sz w:val="22"/>
          <w:szCs w:val="22"/>
        </w:rPr>
        <w:t xml:space="preserve"> (CBDC</w:t>
      </w:r>
      <w:r w:rsidR="00200164">
        <w:rPr>
          <w:rFonts w:ascii="Arial" w:hAnsi="Arial" w:cs="Arial"/>
          <w:sz w:val="22"/>
          <w:szCs w:val="22"/>
        </w:rPr>
        <w:t xml:space="preserve">s). </w:t>
      </w:r>
      <w:r w:rsidR="00CC7702">
        <w:rPr>
          <w:rFonts w:ascii="Arial" w:hAnsi="Arial" w:cs="Arial"/>
          <w:sz w:val="22"/>
          <w:szCs w:val="22"/>
        </w:rPr>
        <w:t>Furthermore, changes in consumer behaviour and the increased digitisation of the global economy have led to increased digital transactions.</w:t>
      </w:r>
      <w:r w:rsidR="00CA1EC7">
        <w:rPr>
          <w:rFonts w:ascii="Arial" w:hAnsi="Arial" w:cs="Arial"/>
          <w:sz w:val="22"/>
          <w:szCs w:val="22"/>
        </w:rPr>
        <w:t xml:space="preserve"> Therefore, the topic of (CBDCs) is relevant in a business context, and it is essential to conduct further research to </w:t>
      </w:r>
      <w:r w:rsidR="0002324B">
        <w:rPr>
          <w:rFonts w:ascii="Arial" w:hAnsi="Arial" w:cs="Arial"/>
          <w:sz w:val="22"/>
          <w:szCs w:val="22"/>
        </w:rPr>
        <w:t xml:space="preserve">understand the phenomena. </w:t>
      </w:r>
      <w:r w:rsidR="004C1F9D">
        <w:rPr>
          <w:rFonts w:ascii="Arial" w:hAnsi="Arial" w:cs="Arial"/>
          <w:sz w:val="22"/>
          <w:szCs w:val="22"/>
        </w:rPr>
        <w:t xml:space="preserve">Furthermore, whilst studying Business and Management, I particularly enjoyed learning about technological change and </w:t>
      </w:r>
      <w:r w:rsidR="00BE49D1">
        <w:rPr>
          <w:rFonts w:ascii="Arial" w:hAnsi="Arial" w:cs="Arial"/>
          <w:sz w:val="22"/>
          <w:szCs w:val="22"/>
        </w:rPr>
        <w:t xml:space="preserve">its impact on society. </w:t>
      </w:r>
    </w:p>
    <w:p w14:paraId="3321AA11" w14:textId="06E20716" w:rsidR="0002324B" w:rsidRDefault="0002324B" w:rsidP="007709A5">
      <w:pPr>
        <w:rPr>
          <w:rFonts w:ascii="Arial" w:hAnsi="Arial" w:cs="Arial"/>
          <w:sz w:val="22"/>
          <w:szCs w:val="22"/>
        </w:rPr>
      </w:pPr>
    </w:p>
    <w:p w14:paraId="283680F4" w14:textId="07599C58" w:rsidR="004C1F9D" w:rsidRDefault="00000000" w:rsidP="007709A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aim of the study is to identify the potential threats and opportunities associated with the implementation of (CBDCs). Furthermore, conducting primary research will provide valuable insights </w:t>
      </w:r>
      <w:r w:rsidR="00963F1C">
        <w:rPr>
          <w:rFonts w:ascii="Arial" w:hAnsi="Arial" w:cs="Arial"/>
          <w:sz w:val="22"/>
          <w:szCs w:val="22"/>
        </w:rPr>
        <w:t>into</w:t>
      </w:r>
      <w:r>
        <w:rPr>
          <w:rFonts w:ascii="Arial" w:hAnsi="Arial" w:cs="Arial"/>
          <w:sz w:val="22"/>
          <w:szCs w:val="22"/>
        </w:rPr>
        <w:t xml:space="preserve"> how consumers perceive (CBDCs). To achieve the overall aim, the report outlines four objectives:</w:t>
      </w:r>
    </w:p>
    <w:p w14:paraId="538579B5" w14:textId="77777777" w:rsidR="00203A74" w:rsidRDefault="00203A74" w:rsidP="007709A5">
      <w:pPr>
        <w:rPr>
          <w:rFonts w:ascii="Arial" w:hAnsi="Arial" w:cs="Arial"/>
          <w:sz w:val="22"/>
          <w:szCs w:val="22"/>
        </w:rPr>
      </w:pPr>
    </w:p>
    <w:p w14:paraId="642FEC5F" w14:textId="66C142F2" w:rsidR="00203A74" w:rsidRDefault="00000000" w:rsidP="00203A74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review the literature on central bank digital currencies to identify what information has already been gathered.</w:t>
      </w:r>
    </w:p>
    <w:p w14:paraId="1F321AFA" w14:textId="233329D4" w:rsidR="00203A74" w:rsidRDefault="00000000" w:rsidP="00203A74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</w:t>
      </w:r>
      <w:r w:rsidR="00F72014">
        <w:rPr>
          <w:rFonts w:ascii="Arial" w:hAnsi="Arial" w:cs="Arial"/>
          <w:sz w:val="22"/>
          <w:szCs w:val="22"/>
        </w:rPr>
        <w:t>examine</w:t>
      </w:r>
      <w:r>
        <w:rPr>
          <w:rFonts w:ascii="Arial" w:hAnsi="Arial" w:cs="Arial"/>
          <w:sz w:val="22"/>
          <w:szCs w:val="22"/>
        </w:rPr>
        <w:t xml:space="preserve"> the opportun</w:t>
      </w:r>
      <w:r w:rsidR="005A5FD1">
        <w:rPr>
          <w:rFonts w:ascii="Arial" w:hAnsi="Arial" w:cs="Arial"/>
          <w:sz w:val="22"/>
          <w:szCs w:val="22"/>
        </w:rPr>
        <w:t>ities and threats related to</w:t>
      </w:r>
      <w:r w:rsidR="00777D15">
        <w:rPr>
          <w:rFonts w:ascii="Arial" w:hAnsi="Arial" w:cs="Arial"/>
          <w:sz w:val="22"/>
          <w:szCs w:val="22"/>
        </w:rPr>
        <w:t xml:space="preserve"> central bank digital currencies</w:t>
      </w:r>
      <w:r w:rsidR="005A5FD1">
        <w:rPr>
          <w:rFonts w:ascii="Arial" w:hAnsi="Arial" w:cs="Arial"/>
          <w:sz w:val="22"/>
          <w:szCs w:val="22"/>
        </w:rPr>
        <w:t xml:space="preserve"> for consumers.</w:t>
      </w:r>
    </w:p>
    <w:p w14:paraId="37AED378" w14:textId="479808BB" w:rsidR="00994364" w:rsidRDefault="00000000" w:rsidP="007709A5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72014">
        <w:rPr>
          <w:rFonts w:ascii="Arial" w:hAnsi="Arial" w:cs="Arial"/>
          <w:sz w:val="22"/>
          <w:szCs w:val="22"/>
        </w:rPr>
        <w:t>To</w:t>
      </w:r>
      <w:r>
        <w:rPr>
          <w:rFonts w:ascii="Arial" w:hAnsi="Arial" w:cs="Arial"/>
          <w:sz w:val="22"/>
          <w:szCs w:val="22"/>
        </w:rPr>
        <w:t xml:space="preserve"> gain an understanding of how consumers perceive </w:t>
      </w:r>
      <w:r w:rsidR="00777D15">
        <w:rPr>
          <w:rFonts w:ascii="Arial" w:hAnsi="Arial" w:cs="Arial"/>
          <w:sz w:val="22"/>
          <w:szCs w:val="22"/>
        </w:rPr>
        <w:t>central bank digital currencies.</w:t>
      </w:r>
    </w:p>
    <w:p w14:paraId="0631622E" w14:textId="2CED0AA4" w:rsidR="009F24A3" w:rsidRPr="009F24A3" w:rsidRDefault="00000000" w:rsidP="009F24A3">
      <w:pPr>
        <w:pStyle w:val="ListParagraph"/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9F24A3">
        <w:rPr>
          <w:rFonts w:ascii="Arial" w:hAnsi="Arial" w:cs="Arial"/>
          <w:sz w:val="22"/>
          <w:szCs w:val="22"/>
        </w:rPr>
        <w:t xml:space="preserve">To provide a framework that addresses the main challenges and opportunities associated with </w:t>
      </w:r>
      <w:r>
        <w:rPr>
          <w:rFonts w:ascii="Arial" w:hAnsi="Arial" w:cs="Arial"/>
          <w:sz w:val="22"/>
          <w:szCs w:val="22"/>
        </w:rPr>
        <w:t>central bank digital currencies.</w:t>
      </w:r>
    </w:p>
    <w:p w14:paraId="255B82A0" w14:textId="1E2FED9A" w:rsidR="009F24A3" w:rsidRDefault="009F24A3" w:rsidP="009F24A3">
      <w:pPr>
        <w:rPr>
          <w:rFonts w:ascii="Arial" w:hAnsi="Arial" w:cs="Arial"/>
          <w:sz w:val="22"/>
          <w:szCs w:val="22"/>
        </w:rPr>
      </w:pPr>
    </w:p>
    <w:p w14:paraId="2FBAF09B" w14:textId="0AF34821" w:rsidR="009F24A3" w:rsidRPr="009F24A3" w:rsidRDefault="00000000" w:rsidP="009F24A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9F24A3">
        <w:rPr>
          <w:rFonts w:ascii="Arial" w:hAnsi="Arial" w:cs="Arial"/>
          <w:b/>
          <w:bCs/>
          <w:sz w:val="22"/>
          <w:szCs w:val="22"/>
          <w:u w:val="single"/>
        </w:rPr>
        <w:t xml:space="preserve">Literature review </w:t>
      </w:r>
    </w:p>
    <w:p w14:paraId="3222DAE1" w14:textId="7E33A8C0" w:rsidR="009F24A3" w:rsidRDefault="009F24A3" w:rsidP="009F24A3">
      <w:pPr>
        <w:rPr>
          <w:rFonts w:ascii="Arial" w:hAnsi="Arial" w:cs="Arial"/>
          <w:sz w:val="22"/>
          <w:szCs w:val="22"/>
        </w:rPr>
      </w:pPr>
    </w:p>
    <w:p w14:paraId="148D12E3" w14:textId="6249FD9D" w:rsidR="009F24A3" w:rsidRDefault="00000000" w:rsidP="009F24A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There are several academic journals and research studies on (CBDCs). Most of the academic literature provides a detailed analysis of the concept of (CBDCs) and outlines the economic implications. Furthermore, the Bank of England</w:t>
      </w:r>
      <w:r w:rsidR="00603430">
        <w:rPr>
          <w:rFonts w:ascii="Arial" w:hAnsi="Arial" w:cs="Arial"/>
          <w:sz w:val="22"/>
          <w:szCs w:val="22"/>
        </w:rPr>
        <w:t xml:space="preserve"> and the Federal Reserve</w:t>
      </w:r>
      <w:r>
        <w:rPr>
          <w:rFonts w:ascii="Arial" w:hAnsi="Arial" w:cs="Arial"/>
          <w:sz w:val="22"/>
          <w:szCs w:val="22"/>
        </w:rPr>
        <w:t xml:space="preserve"> </w:t>
      </w:r>
      <w:r w:rsidR="00603430">
        <w:rPr>
          <w:rFonts w:ascii="Arial" w:hAnsi="Arial" w:cs="Arial"/>
          <w:sz w:val="22"/>
          <w:szCs w:val="22"/>
        </w:rPr>
        <w:t>have</w:t>
      </w:r>
      <w:r>
        <w:rPr>
          <w:rFonts w:ascii="Arial" w:hAnsi="Arial" w:cs="Arial"/>
          <w:sz w:val="22"/>
          <w:szCs w:val="22"/>
        </w:rPr>
        <w:t xml:space="preserve"> published report</w:t>
      </w:r>
      <w:r w:rsidR="00934133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exploring the topic in depth.</w:t>
      </w:r>
      <w:r w:rsidR="00603430">
        <w:rPr>
          <w:rFonts w:ascii="Arial" w:hAnsi="Arial" w:cs="Arial"/>
          <w:sz w:val="22"/>
          <w:szCs w:val="22"/>
        </w:rPr>
        <w:t xml:space="preserve"> This information will be used in the literature review to provide an overview of the </w:t>
      </w:r>
      <w:r w:rsidR="00963F1C">
        <w:rPr>
          <w:rFonts w:ascii="Arial" w:hAnsi="Arial" w:cs="Arial"/>
          <w:sz w:val="22"/>
          <w:szCs w:val="22"/>
        </w:rPr>
        <w:t>topic</w:t>
      </w:r>
      <w:r w:rsidR="00603430">
        <w:rPr>
          <w:rFonts w:ascii="Arial" w:hAnsi="Arial" w:cs="Arial"/>
          <w:sz w:val="22"/>
          <w:szCs w:val="22"/>
        </w:rPr>
        <w:t xml:space="preserve"> and to contextualise the research problem. </w:t>
      </w:r>
      <w:r>
        <w:rPr>
          <w:rFonts w:ascii="Arial" w:hAnsi="Arial" w:cs="Arial"/>
          <w:sz w:val="22"/>
          <w:szCs w:val="22"/>
        </w:rPr>
        <w:t>However, there is limited research</w:t>
      </w:r>
      <w:r w:rsidR="00603430">
        <w:rPr>
          <w:rFonts w:ascii="Arial" w:hAnsi="Arial" w:cs="Arial"/>
          <w:sz w:val="22"/>
          <w:szCs w:val="22"/>
        </w:rPr>
        <w:t xml:space="preserve"> regarding the potential implications for consumers. Therefore, there is a need for further research in this field of study. </w:t>
      </w:r>
    </w:p>
    <w:p w14:paraId="2CCC1EC8" w14:textId="789AC22A" w:rsidR="00603430" w:rsidRPr="0010066B" w:rsidRDefault="00603430" w:rsidP="009F24A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6B48E59" w14:textId="792AA3B4" w:rsidR="00D118E7" w:rsidRDefault="00000000" w:rsidP="009F24A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10066B">
        <w:rPr>
          <w:rFonts w:ascii="Arial" w:hAnsi="Arial" w:cs="Arial"/>
          <w:b/>
          <w:bCs/>
          <w:sz w:val="22"/>
          <w:szCs w:val="22"/>
          <w:u w:val="single"/>
        </w:rPr>
        <w:t>Methodology</w:t>
      </w:r>
      <w:r w:rsidR="009C2A99">
        <w:rPr>
          <w:rFonts w:ascii="Arial" w:hAnsi="Arial" w:cs="Arial"/>
          <w:b/>
          <w:bCs/>
          <w:sz w:val="22"/>
          <w:szCs w:val="22"/>
          <w:u w:val="single"/>
        </w:rPr>
        <w:t xml:space="preserve"> and procedure </w:t>
      </w:r>
    </w:p>
    <w:p w14:paraId="3EFD20EE" w14:textId="3ABB4F1B" w:rsidR="00D118E7" w:rsidRDefault="00D118E7" w:rsidP="009F24A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3ED69294" w14:textId="72551A30" w:rsidR="00D118E7" w:rsidRPr="00D118E7" w:rsidRDefault="00000000" w:rsidP="009F24A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study will </w:t>
      </w:r>
      <w:r w:rsidR="00B9305B">
        <w:rPr>
          <w:rFonts w:ascii="Arial" w:hAnsi="Arial" w:cs="Arial"/>
          <w:sz w:val="22"/>
          <w:szCs w:val="22"/>
        </w:rPr>
        <w:t xml:space="preserve">adopt a positivist approach and use </w:t>
      </w:r>
      <w:r>
        <w:rPr>
          <w:rFonts w:ascii="Arial" w:hAnsi="Arial" w:cs="Arial"/>
          <w:sz w:val="22"/>
          <w:szCs w:val="22"/>
        </w:rPr>
        <w:t xml:space="preserve">quantitative analysis. Moreover, the research will use cross-sectional surveys as the primary data collection method. The surveys will be designed online via Google Forms and distributed </w:t>
      </w:r>
      <w:r w:rsidR="00B9305B">
        <w:rPr>
          <w:rFonts w:ascii="Arial" w:hAnsi="Arial" w:cs="Arial"/>
          <w:sz w:val="22"/>
          <w:szCs w:val="22"/>
        </w:rPr>
        <w:t xml:space="preserve">electronically. Once the surveys have been gathered, the data will be </w:t>
      </w:r>
      <w:r w:rsidR="009C2A99">
        <w:rPr>
          <w:rFonts w:ascii="Arial" w:hAnsi="Arial" w:cs="Arial"/>
          <w:sz w:val="22"/>
          <w:szCs w:val="22"/>
        </w:rPr>
        <w:t>analysed</w:t>
      </w:r>
      <w:r w:rsidR="00B9305B">
        <w:rPr>
          <w:rFonts w:ascii="Arial" w:hAnsi="Arial" w:cs="Arial"/>
          <w:sz w:val="22"/>
          <w:szCs w:val="22"/>
        </w:rPr>
        <w:t xml:space="preserve"> using Excel Spreadsheet and 'SPSS' software. Finally, the study will use descriptive and inferential statistics as the primary data analysis method.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28C4837" w14:textId="61B2343B" w:rsidR="00D118E7" w:rsidRDefault="00D118E7" w:rsidP="009F24A3">
      <w:pPr>
        <w:rPr>
          <w:rFonts w:ascii="Arial" w:hAnsi="Arial" w:cs="Arial"/>
          <w:sz w:val="22"/>
          <w:szCs w:val="22"/>
        </w:rPr>
      </w:pPr>
    </w:p>
    <w:p w14:paraId="14F93CAD" w14:textId="6FC1C2CC" w:rsidR="006A01DD" w:rsidRDefault="00000000" w:rsidP="009F24A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ethics form will be completed before the research takes place to ensure all ethical considerations are acknowledged. Moreover, all respondents will sign a participant agreement form before completing the research study. Finally, the proposed research will begin in October 2022 and </w:t>
      </w:r>
      <w:r w:rsidR="000B65AC">
        <w:rPr>
          <w:rFonts w:ascii="Arial" w:hAnsi="Arial" w:cs="Arial"/>
          <w:sz w:val="22"/>
          <w:szCs w:val="22"/>
        </w:rPr>
        <w:t>complete by March 31</w:t>
      </w:r>
      <w:r w:rsidR="000B65AC" w:rsidRPr="000B65AC">
        <w:rPr>
          <w:rFonts w:ascii="Arial" w:hAnsi="Arial" w:cs="Arial"/>
          <w:sz w:val="22"/>
          <w:szCs w:val="22"/>
          <w:vertAlign w:val="superscript"/>
        </w:rPr>
        <w:t>st</w:t>
      </w:r>
      <w:r w:rsidR="000B65AC">
        <w:rPr>
          <w:rFonts w:ascii="Arial" w:hAnsi="Arial" w:cs="Arial"/>
          <w:sz w:val="22"/>
          <w:szCs w:val="22"/>
        </w:rPr>
        <w:t>, 2022.</w:t>
      </w:r>
    </w:p>
    <w:p w14:paraId="2A9F095C" w14:textId="5E24215B" w:rsidR="006A01DD" w:rsidRPr="006A01DD" w:rsidRDefault="00000000" w:rsidP="009F24A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6A01DD">
        <w:rPr>
          <w:rFonts w:ascii="Arial" w:hAnsi="Arial" w:cs="Arial"/>
          <w:b/>
          <w:bCs/>
          <w:sz w:val="22"/>
          <w:szCs w:val="22"/>
          <w:u w:val="single"/>
        </w:rPr>
        <w:lastRenderedPageBreak/>
        <w:t xml:space="preserve">Conclusion </w:t>
      </w:r>
    </w:p>
    <w:p w14:paraId="25426BB2" w14:textId="090ADA1F" w:rsidR="0010066B" w:rsidRDefault="0010066B" w:rsidP="009F24A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12A5C015" w14:textId="0A2DBDCD" w:rsidR="006A01DD" w:rsidRDefault="00000000" w:rsidP="009F24A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Overall, I believe the proposed research will add value and provide valuable data. Moreover, the study hopes to provide more context on the main challenges and opportunities associated with (CBDCs). </w:t>
      </w:r>
    </w:p>
    <w:p w14:paraId="17D70BA9" w14:textId="2FE70FFD" w:rsidR="006A01DD" w:rsidRDefault="006A01DD" w:rsidP="009F24A3">
      <w:pPr>
        <w:rPr>
          <w:rFonts w:ascii="Arial" w:hAnsi="Arial" w:cs="Arial"/>
          <w:sz w:val="22"/>
          <w:szCs w:val="22"/>
        </w:rPr>
      </w:pPr>
    </w:p>
    <w:p w14:paraId="4E5D1C39" w14:textId="3A2D9AB2" w:rsidR="006A01DD" w:rsidRDefault="00000000" w:rsidP="009F24A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However, there are several limitations of the proposed research. Firstly, the research is constrained by time, meaning the scope of the project is restricted. Secondly,</w:t>
      </w:r>
      <w:r w:rsidR="00511042">
        <w:rPr>
          <w:rFonts w:ascii="Arial" w:hAnsi="Arial" w:cs="Arial"/>
          <w:sz w:val="22"/>
          <w:szCs w:val="22"/>
        </w:rPr>
        <w:t xml:space="preserve"> the chosen phenomenon is a niche topic, and limited academic literature is available. Therefore, further academic studies will need to be conducted to gain more robust data. </w:t>
      </w:r>
    </w:p>
    <w:p w14:paraId="0294670D" w14:textId="1241FCAC" w:rsidR="00511042" w:rsidRDefault="00511042" w:rsidP="009F24A3">
      <w:pPr>
        <w:rPr>
          <w:rFonts w:ascii="Arial" w:hAnsi="Arial" w:cs="Arial"/>
          <w:sz w:val="22"/>
          <w:szCs w:val="22"/>
        </w:rPr>
      </w:pPr>
    </w:p>
    <w:p w14:paraId="26D3D7AE" w14:textId="77777777" w:rsidR="007A386A" w:rsidRPr="005A53D0" w:rsidRDefault="007A386A" w:rsidP="00C31F42">
      <w:pPr>
        <w:rPr>
          <w:rFonts w:ascii="Arial" w:hAnsi="Arial" w:cs="Arial"/>
          <w:sz w:val="22"/>
          <w:szCs w:val="22"/>
          <w:u w:val="single"/>
        </w:rPr>
      </w:pPr>
    </w:p>
    <w:p w14:paraId="7FD13164" w14:textId="47E94A34" w:rsidR="00962270" w:rsidRPr="00C31F42" w:rsidRDefault="00000000" w:rsidP="005A53D0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31F42">
        <w:rPr>
          <w:rFonts w:ascii="Arial" w:hAnsi="Arial" w:cs="Arial"/>
          <w:b/>
          <w:bCs/>
          <w:sz w:val="22"/>
          <w:szCs w:val="22"/>
          <w:u w:val="single"/>
        </w:rPr>
        <w:t xml:space="preserve">Bibliography </w:t>
      </w:r>
    </w:p>
    <w:p w14:paraId="5BD086BA" w14:textId="69CD859A" w:rsidR="005A53D0" w:rsidRPr="005A53D0" w:rsidRDefault="005A53D0" w:rsidP="005A53D0">
      <w:pPr>
        <w:rPr>
          <w:rFonts w:ascii="Arial" w:hAnsi="Arial" w:cs="Arial"/>
          <w:sz w:val="22"/>
          <w:szCs w:val="22"/>
          <w:u w:val="single"/>
        </w:rPr>
      </w:pPr>
    </w:p>
    <w:p w14:paraId="0C8B64B4" w14:textId="1634B126" w:rsidR="005A53D0" w:rsidRDefault="00000000" w:rsidP="005A53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World Economic Forum. (2022). </w:t>
      </w:r>
      <w:r>
        <w:rPr>
          <w:rFonts w:ascii="Arial" w:hAnsi="Arial" w:cs="Arial"/>
          <w:i/>
          <w:iCs/>
          <w:sz w:val="22"/>
          <w:szCs w:val="22"/>
        </w:rPr>
        <w:t xml:space="preserve">What are central bank digital currencies? </w:t>
      </w:r>
    </w:p>
    <w:p w14:paraId="417860EA" w14:textId="28F5CD61" w:rsidR="005A53D0" w:rsidRDefault="00000000" w:rsidP="005A53D0">
      <w:pPr>
        <w:rPr>
          <w:rStyle w:val="Hyperlink"/>
          <w:rFonts w:ascii="Arial" w:hAnsi="Arial" w:cs="Arial"/>
          <w:sz w:val="22"/>
          <w:szCs w:val="22"/>
        </w:rPr>
      </w:pPr>
      <w:hyperlink r:id="rId5" w:history="1">
        <w:r w:rsidRPr="004612E3">
          <w:rPr>
            <w:rStyle w:val="Hyperlink"/>
            <w:rFonts w:ascii="Arial" w:hAnsi="Arial" w:cs="Arial"/>
            <w:sz w:val="22"/>
            <w:szCs w:val="22"/>
          </w:rPr>
          <w:t>https://www.weforum.org/agenda/2022/08/what-are-central-bank-digital-currencies/</w:t>
        </w:r>
      </w:hyperlink>
    </w:p>
    <w:p w14:paraId="702164D7" w14:textId="1A56A01E" w:rsidR="00200164" w:rsidRPr="005A53D0" w:rsidRDefault="00000000" w:rsidP="005A53D0">
      <w:pPr>
        <w:rPr>
          <w:rFonts w:ascii="Arial" w:hAnsi="Arial" w:cs="Arial"/>
          <w:sz w:val="22"/>
          <w:szCs w:val="22"/>
        </w:rPr>
      </w:pPr>
      <w:r w:rsidRPr="005A53D0">
        <w:rPr>
          <w:rFonts w:ascii="Arial" w:hAnsi="Arial" w:cs="Arial"/>
          <w:sz w:val="22"/>
          <w:szCs w:val="22"/>
        </w:rPr>
        <w:t>(Accessed 12/10/2022)</w:t>
      </w:r>
    </w:p>
    <w:sectPr w:rsidR="00200164" w:rsidRPr="005A5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61FEB"/>
    <w:multiLevelType w:val="hybridMultilevel"/>
    <w:tmpl w:val="6CCA21D2"/>
    <w:lvl w:ilvl="0" w:tplc="97984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CC14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0943B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296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6FAC93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DC49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BAA4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DF200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09D4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653C6A"/>
    <w:multiLevelType w:val="hybridMultilevel"/>
    <w:tmpl w:val="F998E304"/>
    <w:lvl w:ilvl="0" w:tplc="3EA23D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3863A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A24E1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48798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085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50609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1A83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6A1A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F8FE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657E67"/>
    <w:multiLevelType w:val="hybridMultilevel"/>
    <w:tmpl w:val="0D9805E2"/>
    <w:lvl w:ilvl="0" w:tplc="16669B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56FF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A499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0EC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CC46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1241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BED9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247A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A0B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B6578F"/>
    <w:multiLevelType w:val="hybridMultilevel"/>
    <w:tmpl w:val="C3FC11E2"/>
    <w:lvl w:ilvl="0" w:tplc="9BA81D78">
      <w:start w:val="1"/>
      <w:numFmt w:val="decimal"/>
      <w:lvlText w:val="%1."/>
      <w:lvlJc w:val="left"/>
      <w:pPr>
        <w:ind w:left="720" w:hanging="360"/>
      </w:pPr>
    </w:lvl>
    <w:lvl w:ilvl="1" w:tplc="EA08F8CC" w:tentative="1">
      <w:start w:val="1"/>
      <w:numFmt w:val="lowerLetter"/>
      <w:lvlText w:val="%2."/>
      <w:lvlJc w:val="left"/>
      <w:pPr>
        <w:ind w:left="1440" w:hanging="360"/>
      </w:pPr>
    </w:lvl>
    <w:lvl w:ilvl="2" w:tplc="2C5C1364" w:tentative="1">
      <w:start w:val="1"/>
      <w:numFmt w:val="lowerRoman"/>
      <w:lvlText w:val="%3."/>
      <w:lvlJc w:val="right"/>
      <w:pPr>
        <w:ind w:left="2160" w:hanging="180"/>
      </w:pPr>
    </w:lvl>
    <w:lvl w:ilvl="3" w:tplc="56CAF824" w:tentative="1">
      <w:start w:val="1"/>
      <w:numFmt w:val="decimal"/>
      <w:lvlText w:val="%4."/>
      <w:lvlJc w:val="left"/>
      <w:pPr>
        <w:ind w:left="2880" w:hanging="360"/>
      </w:pPr>
    </w:lvl>
    <w:lvl w:ilvl="4" w:tplc="1B981B74" w:tentative="1">
      <w:start w:val="1"/>
      <w:numFmt w:val="lowerLetter"/>
      <w:lvlText w:val="%5."/>
      <w:lvlJc w:val="left"/>
      <w:pPr>
        <w:ind w:left="3600" w:hanging="360"/>
      </w:pPr>
    </w:lvl>
    <w:lvl w:ilvl="5" w:tplc="A31A8528" w:tentative="1">
      <w:start w:val="1"/>
      <w:numFmt w:val="lowerRoman"/>
      <w:lvlText w:val="%6."/>
      <w:lvlJc w:val="right"/>
      <w:pPr>
        <w:ind w:left="4320" w:hanging="180"/>
      </w:pPr>
    </w:lvl>
    <w:lvl w:ilvl="6" w:tplc="ADC4DE7C" w:tentative="1">
      <w:start w:val="1"/>
      <w:numFmt w:val="decimal"/>
      <w:lvlText w:val="%7."/>
      <w:lvlJc w:val="left"/>
      <w:pPr>
        <w:ind w:left="5040" w:hanging="360"/>
      </w:pPr>
    </w:lvl>
    <w:lvl w:ilvl="7" w:tplc="BFE2B2A6" w:tentative="1">
      <w:start w:val="1"/>
      <w:numFmt w:val="lowerLetter"/>
      <w:lvlText w:val="%8."/>
      <w:lvlJc w:val="left"/>
      <w:pPr>
        <w:ind w:left="5760" w:hanging="360"/>
      </w:pPr>
    </w:lvl>
    <w:lvl w:ilvl="8" w:tplc="FF5610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231C9D"/>
    <w:multiLevelType w:val="hybridMultilevel"/>
    <w:tmpl w:val="7CEE5DFC"/>
    <w:lvl w:ilvl="0" w:tplc="5F4C7A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E2D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8237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C8F7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7C59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3CF90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AB6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AE3DE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52C2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246402">
    <w:abstractNumId w:val="1"/>
  </w:num>
  <w:num w:numId="2" w16cid:durableId="2066946865">
    <w:abstractNumId w:val="2"/>
  </w:num>
  <w:num w:numId="3" w16cid:durableId="1536579364">
    <w:abstractNumId w:val="3"/>
  </w:num>
  <w:num w:numId="4" w16cid:durableId="2058893489">
    <w:abstractNumId w:val="4"/>
  </w:num>
  <w:num w:numId="5" w16cid:durableId="1315186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9A5"/>
    <w:rsid w:val="0002324B"/>
    <w:rsid w:val="000B65AC"/>
    <w:rsid w:val="000D0500"/>
    <w:rsid w:val="0010066B"/>
    <w:rsid w:val="00102B55"/>
    <w:rsid w:val="00116BF6"/>
    <w:rsid w:val="00176700"/>
    <w:rsid w:val="001F5B9F"/>
    <w:rsid w:val="00200164"/>
    <w:rsid w:val="00203A74"/>
    <w:rsid w:val="0022307B"/>
    <w:rsid w:val="002565C8"/>
    <w:rsid w:val="00300431"/>
    <w:rsid w:val="003721C3"/>
    <w:rsid w:val="00394878"/>
    <w:rsid w:val="003A5444"/>
    <w:rsid w:val="00407F64"/>
    <w:rsid w:val="004612E3"/>
    <w:rsid w:val="004B78EE"/>
    <w:rsid w:val="004C1F9D"/>
    <w:rsid w:val="00511042"/>
    <w:rsid w:val="0054496D"/>
    <w:rsid w:val="005469BD"/>
    <w:rsid w:val="005A1686"/>
    <w:rsid w:val="005A342A"/>
    <w:rsid w:val="005A53D0"/>
    <w:rsid w:val="005A5D85"/>
    <w:rsid w:val="005A5FD1"/>
    <w:rsid w:val="005B1852"/>
    <w:rsid w:val="005E0033"/>
    <w:rsid w:val="00603430"/>
    <w:rsid w:val="006A01DD"/>
    <w:rsid w:val="006E6E38"/>
    <w:rsid w:val="00760778"/>
    <w:rsid w:val="007709A5"/>
    <w:rsid w:val="00777D15"/>
    <w:rsid w:val="007A386A"/>
    <w:rsid w:val="007C68D0"/>
    <w:rsid w:val="007F5ECE"/>
    <w:rsid w:val="00885514"/>
    <w:rsid w:val="00934133"/>
    <w:rsid w:val="00962270"/>
    <w:rsid w:val="00963F1C"/>
    <w:rsid w:val="00994364"/>
    <w:rsid w:val="009A6474"/>
    <w:rsid w:val="009B3619"/>
    <w:rsid w:val="009C2A99"/>
    <w:rsid w:val="009F24A3"/>
    <w:rsid w:val="009F4F07"/>
    <w:rsid w:val="00AD1839"/>
    <w:rsid w:val="00B87C1F"/>
    <w:rsid w:val="00B90B7A"/>
    <w:rsid w:val="00B9305B"/>
    <w:rsid w:val="00BB3ED8"/>
    <w:rsid w:val="00BD4835"/>
    <w:rsid w:val="00BE49D1"/>
    <w:rsid w:val="00BF2ADE"/>
    <w:rsid w:val="00C31F42"/>
    <w:rsid w:val="00C41B62"/>
    <w:rsid w:val="00C8410E"/>
    <w:rsid w:val="00CA1EC7"/>
    <w:rsid w:val="00CC7702"/>
    <w:rsid w:val="00D03A3E"/>
    <w:rsid w:val="00D118E7"/>
    <w:rsid w:val="00D304E4"/>
    <w:rsid w:val="00D4098D"/>
    <w:rsid w:val="00D872C0"/>
    <w:rsid w:val="00DA0B75"/>
    <w:rsid w:val="00DA18BB"/>
    <w:rsid w:val="00DC5D26"/>
    <w:rsid w:val="00E438BF"/>
    <w:rsid w:val="00E50414"/>
    <w:rsid w:val="00E64799"/>
    <w:rsid w:val="00EF23D8"/>
    <w:rsid w:val="00F2273A"/>
    <w:rsid w:val="00F72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8AD69B"/>
  <w15:chartTrackingRefBased/>
  <w15:docId w15:val="{D6287B29-4F7E-BC42-ABBB-AC7B1DACF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09A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016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001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A53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weforum.org/agenda/2022/08/what-are-central-bank-digital-currencie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Howell (2009280)</dc:creator>
  <cp:lastModifiedBy>George Howell (2009280)</cp:lastModifiedBy>
  <cp:revision>4</cp:revision>
  <dcterms:created xsi:type="dcterms:W3CDTF">2022-10-12T11:51:00Z</dcterms:created>
  <dcterms:modified xsi:type="dcterms:W3CDTF">2022-10-12T11:54:00Z</dcterms:modified>
</cp:coreProperties>
</file>