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675"/>
        <w:gridCol w:w="4675"/>
      </w:tblGrid>
      <w:tr w:rsidR="00DD1965" w:rsidTr="00DD1965">
        <w:tc>
          <w:tcPr>
            <w:tcW w:w="4675" w:type="dxa"/>
          </w:tcPr>
          <w:p w:rsidR="00DD1965" w:rsidRDefault="00DD1965" w:rsidP="009D6CB0">
            <w:pPr>
              <w:spacing w:line="480" w:lineRule="auto"/>
              <w:rPr>
                <w:rFonts w:ascii="Arial" w:hAnsi="Arial" w:cs="Arial"/>
                <w:kern w:val="36"/>
                <w:sz w:val="24"/>
                <w:szCs w:val="24"/>
              </w:rPr>
            </w:pPr>
            <w:r>
              <w:rPr>
                <w:rFonts w:ascii="Arial" w:hAnsi="Arial" w:cs="Arial"/>
                <w:kern w:val="36"/>
                <w:sz w:val="24"/>
                <w:szCs w:val="24"/>
              </w:rPr>
              <w:t>Student Name</w:t>
            </w:r>
          </w:p>
        </w:tc>
        <w:tc>
          <w:tcPr>
            <w:tcW w:w="4675" w:type="dxa"/>
          </w:tcPr>
          <w:p w:rsidR="00DD1965" w:rsidRDefault="009D6CB0" w:rsidP="009D6CB0">
            <w:pPr>
              <w:spacing w:line="480" w:lineRule="auto"/>
              <w:rPr>
                <w:rFonts w:ascii="Arial" w:hAnsi="Arial" w:cs="Arial"/>
                <w:kern w:val="36"/>
                <w:sz w:val="24"/>
                <w:szCs w:val="24"/>
              </w:rPr>
            </w:pPr>
            <w:proofErr w:type="spellStart"/>
            <w:r>
              <w:rPr>
                <w:rFonts w:ascii="Arial" w:hAnsi="Arial" w:cs="Arial"/>
                <w:kern w:val="36"/>
                <w:sz w:val="24"/>
                <w:szCs w:val="24"/>
              </w:rPr>
              <w:t>Maira</w:t>
            </w:r>
            <w:proofErr w:type="spellEnd"/>
            <w:r>
              <w:rPr>
                <w:rFonts w:ascii="Arial" w:hAnsi="Arial" w:cs="Arial"/>
                <w:kern w:val="36"/>
                <w:sz w:val="24"/>
                <w:szCs w:val="24"/>
              </w:rPr>
              <w:t xml:space="preserve"> Rashid</w:t>
            </w:r>
          </w:p>
        </w:tc>
      </w:tr>
      <w:tr w:rsidR="00DD1965" w:rsidTr="00DD1965">
        <w:tc>
          <w:tcPr>
            <w:tcW w:w="4675" w:type="dxa"/>
          </w:tcPr>
          <w:p w:rsidR="00DD1965" w:rsidRDefault="00DD1965" w:rsidP="009D6CB0">
            <w:pPr>
              <w:spacing w:line="480" w:lineRule="auto"/>
              <w:rPr>
                <w:rFonts w:ascii="Arial" w:hAnsi="Arial" w:cs="Arial"/>
                <w:kern w:val="36"/>
                <w:sz w:val="24"/>
                <w:szCs w:val="24"/>
              </w:rPr>
            </w:pPr>
            <w:r>
              <w:rPr>
                <w:rFonts w:ascii="Arial" w:hAnsi="Arial" w:cs="Arial"/>
                <w:kern w:val="36"/>
                <w:sz w:val="24"/>
                <w:szCs w:val="24"/>
              </w:rPr>
              <w:t>Student ID</w:t>
            </w:r>
          </w:p>
        </w:tc>
        <w:tc>
          <w:tcPr>
            <w:tcW w:w="4675" w:type="dxa"/>
          </w:tcPr>
          <w:p w:rsidR="00DD1965" w:rsidRDefault="009D6CB0" w:rsidP="009D6CB0">
            <w:pPr>
              <w:spacing w:line="480" w:lineRule="auto"/>
              <w:rPr>
                <w:rFonts w:ascii="Arial" w:hAnsi="Arial" w:cs="Arial"/>
                <w:kern w:val="36"/>
                <w:sz w:val="24"/>
                <w:szCs w:val="24"/>
              </w:rPr>
            </w:pPr>
            <w:r>
              <w:rPr>
                <w:rFonts w:ascii="Arial" w:hAnsi="Arial" w:cs="Arial"/>
                <w:kern w:val="36"/>
                <w:sz w:val="24"/>
                <w:szCs w:val="24"/>
              </w:rPr>
              <w:t>2426855</w:t>
            </w:r>
          </w:p>
        </w:tc>
      </w:tr>
      <w:tr w:rsidR="00DD1965" w:rsidTr="00DD1965">
        <w:tc>
          <w:tcPr>
            <w:tcW w:w="4675" w:type="dxa"/>
          </w:tcPr>
          <w:p w:rsidR="00DD1965" w:rsidRDefault="009D6CB0" w:rsidP="009D6CB0">
            <w:pPr>
              <w:spacing w:line="480" w:lineRule="auto"/>
              <w:rPr>
                <w:rFonts w:ascii="Arial" w:hAnsi="Arial" w:cs="Arial"/>
                <w:kern w:val="36"/>
                <w:sz w:val="24"/>
                <w:szCs w:val="24"/>
              </w:rPr>
            </w:pPr>
            <w:r>
              <w:rPr>
                <w:rFonts w:ascii="Arial" w:hAnsi="Arial" w:cs="Arial"/>
                <w:kern w:val="36"/>
                <w:sz w:val="24"/>
                <w:szCs w:val="24"/>
              </w:rPr>
              <w:t>Module Code</w:t>
            </w:r>
          </w:p>
        </w:tc>
        <w:tc>
          <w:tcPr>
            <w:tcW w:w="4675" w:type="dxa"/>
          </w:tcPr>
          <w:p w:rsidR="00DD1965" w:rsidRDefault="009D6CB0" w:rsidP="009D6CB0">
            <w:pPr>
              <w:spacing w:line="480" w:lineRule="auto"/>
              <w:rPr>
                <w:rFonts w:ascii="Arial" w:hAnsi="Arial" w:cs="Arial"/>
                <w:kern w:val="36"/>
                <w:sz w:val="24"/>
                <w:szCs w:val="24"/>
              </w:rPr>
            </w:pPr>
            <w:r>
              <w:rPr>
                <w:rFonts w:ascii="Arial" w:hAnsi="Arial" w:cs="Arial"/>
                <w:kern w:val="36"/>
                <w:sz w:val="24"/>
                <w:szCs w:val="24"/>
              </w:rPr>
              <w:t>BMHP-5023</w:t>
            </w:r>
          </w:p>
        </w:tc>
      </w:tr>
      <w:tr w:rsidR="009D6CB0" w:rsidTr="00DD1965">
        <w:tc>
          <w:tcPr>
            <w:tcW w:w="4675" w:type="dxa"/>
          </w:tcPr>
          <w:p w:rsidR="009D6CB0" w:rsidRDefault="009D6CB0" w:rsidP="009D6CB0">
            <w:pPr>
              <w:spacing w:line="480" w:lineRule="auto"/>
              <w:rPr>
                <w:rFonts w:ascii="Arial" w:hAnsi="Arial" w:cs="Arial"/>
                <w:kern w:val="36"/>
                <w:sz w:val="24"/>
                <w:szCs w:val="24"/>
              </w:rPr>
            </w:pPr>
            <w:r>
              <w:rPr>
                <w:rFonts w:ascii="Arial" w:hAnsi="Arial" w:cs="Arial"/>
                <w:kern w:val="36"/>
                <w:sz w:val="24"/>
                <w:szCs w:val="24"/>
              </w:rPr>
              <w:t>Module Name</w:t>
            </w:r>
          </w:p>
        </w:tc>
        <w:tc>
          <w:tcPr>
            <w:tcW w:w="4675" w:type="dxa"/>
          </w:tcPr>
          <w:p w:rsidR="009D6CB0" w:rsidRDefault="009D6CB0" w:rsidP="009D6CB0">
            <w:pPr>
              <w:spacing w:line="480" w:lineRule="auto"/>
              <w:rPr>
                <w:rFonts w:ascii="Arial" w:hAnsi="Arial" w:cs="Arial"/>
                <w:kern w:val="36"/>
                <w:sz w:val="24"/>
                <w:szCs w:val="24"/>
              </w:rPr>
            </w:pPr>
            <w:r>
              <w:rPr>
                <w:rFonts w:ascii="Arial" w:hAnsi="Arial" w:cs="Arial"/>
                <w:kern w:val="36"/>
                <w:sz w:val="24"/>
                <w:szCs w:val="24"/>
              </w:rPr>
              <w:t>Introduction to Physiology</w:t>
            </w:r>
          </w:p>
        </w:tc>
      </w:tr>
      <w:tr w:rsidR="009D6CB0" w:rsidTr="00DD1965">
        <w:tc>
          <w:tcPr>
            <w:tcW w:w="4675" w:type="dxa"/>
          </w:tcPr>
          <w:p w:rsidR="009D6CB0" w:rsidRDefault="009D6CB0" w:rsidP="009D6CB0">
            <w:pPr>
              <w:spacing w:line="480" w:lineRule="auto"/>
              <w:rPr>
                <w:rFonts w:ascii="Arial" w:hAnsi="Arial" w:cs="Arial"/>
                <w:kern w:val="36"/>
                <w:sz w:val="24"/>
                <w:szCs w:val="24"/>
              </w:rPr>
            </w:pPr>
            <w:r>
              <w:rPr>
                <w:rFonts w:ascii="Arial" w:hAnsi="Arial" w:cs="Arial"/>
                <w:kern w:val="36"/>
                <w:sz w:val="24"/>
                <w:szCs w:val="24"/>
              </w:rPr>
              <w:t>Assignment Title</w:t>
            </w:r>
          </w:p>
        </w:tc>
        <w:tc>
          <w:tcPr>
            <w:tcW w:w="4675" w:type="dxa"/>
          </w:tcPr>
          <w:p w:rsidR="009D6CB0" w:rsidRDefault="009D6CB0" w:rsidP="009D6CB0">
            <w:pPr>
              <w:spacing w:line="480" w:lineRule="auto"/>
              <w:rPr>
                <w:rFonts w:ascii="Arial" w:hAnsi="Arial" w:cs="Arial"/>
                <w:kern w:val="36"/>
                <w:sz w:val="24"/>
                <w:szCs w:val="24"/>
              </w:rPr>
            </w:pPr>
            <w:r>
              <w:rPr>
                <w:rFonts w:ascii="Arial" w:hAnsi="Arial" w:cs="Arial"/>
                <w:kern w:val="36"/>
                <w:sz w:val="24"/>
                <w:szCs w:val="24"/>
              </w:rPr>
              <w:t xml:space="preserve">Component 1: </w:t>
            </w:r>
            <w:r w:rsidRPr="009D6CB0">
              <w:rPr>
                <w:rFonts w:ascii="Arial" w:hAnsi="Arial" w:cs="Arial"/>
                <w:kern w:val="36"/>
                <w:sz w:val="24"/>
                <w:szCs w:val="24"/>
              </w:rPr>
              <w:t>Knowing the physiology, blood glucose regulation, and lifestyle management aspects of type 2 diabetes</w:t>
            </w:r>
          </w:p>
        </w:tc>
      </w:tr>
      <w:tr w:rsidR="009D6CB0" w:rsidTr="00DD1965">
        <w:tc>
          <w:tcPr>
            <w:tcW w:w="4675" w:type="dxa"/>
          </w:tcPr>
          <w:p w:rsidR="009D6CB0" w:rsidRDefault="009D6CB0" w:rsidP="009D6CB0">
            <w:pPr>
              <w:spacing w:line="480" w:lineRule="auto"/>
              <w:rPr>
                <w:rFonts w:ascii="Arial" w:hAnsi="Arial" w:cs="Arial"/>
                <w:kern w:val="36"/>
                <w:sz w:val="24"/>
                <w:szCs w:val="24"/>
              </w:rPr>
            </w:pPr>
            <w:r>
              <w:rPr>
                <w:rFonts w:ascii="Arial" w:hAnsi="Arial" w:cs="Arial"/>
                <w:kern w:val="36"/>
                <w:sz w:val="24"/>
                <w:szCs w:val="24"/>
              </w:rPr>
              <w:t>Submission Date</w:t>
            </w:r>
          </w:p>
        </w:tc>
        <w:tc>
          <w:tcPr>
            <w:tcW w:w="4675" w:type="dxa"/>
          </w:tcPr>
          <w:p w:rsidR="009D6CB0" w:rsidRDefault="009D6CB0" w:rsidP="009D6CB0">
            <w:pPr>
              <w:spacing w:line="480" w:lineRule="auto"/>
              <w:rPr>
                <w:rFonts w:ascii="Arial" w:hAnsi="Arial" w:cs="Arial"/>
                <w:kern w:val="36"/>
                <w:sz w:val="24"/>
                <w:szCs w:val="24"/>
              </w:rPr>
            </w:pPr>
            <w:r>
              <w:rPr>
                <w:rFonts w:ascii="Arial" w:hAnsi="Arial" w:cs="Arial"/>
                <w:kern w:val="36"/>
                <w:sz w:val="24"/>
                <w:szCs w:val="24"/>
              </w:rPr>
              <w:t>23 February 2026</w:t>
            </w:r>
          </w:p>
        </w:tc>
      </w:tr>
    </w:tbl>
    <w:p w:rsidR="00DD1965" w:rsidRDefault="00DD1965">
      <w:pPr>
        <w:rPr>
          <w:rFonts w:ascii="Arial" w:hAnsi="Arial" w:cs="Arial"/>
          <w:kern w:val="36"/>
          <w:sz w:val="24"/>
          <w:szCs w:val="24"/>
        </w:rPr>
      </w:pPr>
      <w:r>
        <w:rPr>
          <w:rFonts w:ascii="Arial" w:hAnsi="Arial" w:cs="Arial"/>
          <w:kern w:val="36"/>
          <w:sz w:val="24"/>
          <w:szCs w:val="24"/>
        </w:rPr>
        <w:br w:type="page"/>
      </w:r>
    </w:p>
    <w:sdt>
      <w:sdtPr>
        <w:id w:val="214709266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F4010D" w:rsidRDefault="00F4010D">
          <w:pPr>
            <w:pStyle w:val="TOCHeading"/>
          </w:pPr>
          <w:r>
            <w:t>Table of Contents</w:t>
          </w:r>
        </w:p>
        <w:p w:rsidR="00F4010D" w:rsidRDefault="00F4010D">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22426274" w:history="1">
            <w:r w:rsidRPr="00691DB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_Toc222426274 \h </w:instrText>
            </w:r>
            <w:r>
              <w:rPr>
                <w:noProof/>
                <w:webHidden/>
              </w:rPr>
            </w:r>
            <w:r>
              <w:rPr>
                <w:noProof/>
                <w:webHidden/>
              </w:rPr>
              <w:fldChar w:fldCharType="separate"/>
            </w:r>
            <w:r>
              <w:rPr>
                <w:noProof/>
                <w:webHidden/>
              </w:rPr>
              <w:t>3</w:t>
            </w:r>
            <w:r>
              <w:rPr>
                <w:noProof/>
                <w:webHidden/>
              </w:rPr>
              <w:fldChar w:fldCharType="end"/>
            </w:r>
          </w:hyperlink>
        </w:p>
        <w:p w:rsidR="00F4010D" w:rsidRDefault="00F4010D">
          <w:pPr>
            <w:pStyle w:val="TOC2"/>
            <w:tabs>
              <w:tab w:val="right" w:leader="dot" w:pos="9350"/>
            </w:tabs>
            <w:rPr>
              <w:rFonts w:eastAsiaTheme="minorEastAsia"/>
              <w:noProof/>
              <w:lang w:eastAsia="en-GB"/>
            </w:rPr>
          </w:pPr>
          <w:hyperlink w:anchor="_Toc222426275" w:history="1">
            <w:r w:rsidRPr="00691DB3">
              <w:rPr>
                <w:rStyle w:val="Hyperlink"/>
                <w:rFonts w:ascii="Arial" w:hAnsi="Arial" w:cs="Arial"/>
                <w:noProof/>
              </w:rPr>
              <w:t>Control of Blood Sugar Levels</w:t>
            </w:r>
            <w:r>
              <w:rPr>
                <w:noProof/>
                <w:webHidden/>
              </w:rPr>
              <w:tab/>
            </w:r>
            <w:r>
              <w:rPr>
                <w:noProof/>
                <w:webHidden/>
              </w:rPr>
              <w:fldChar w:fldCharType="begin"/>
            </w:r>
            <w:r>
              <w:rPr>
                <w:noProof/>
                <w:webHidden/>
              </w:rPr>
              <w:instrText xml:space="preserve"> PAGEREF _Toc222426275 \h </w:instrText>
            </w:r>
            <w:r>
              <w:rPr>
                <w:noProof/>
                <w:webHidden/>
              </w:rPr>
            </w:r>
            <w:r>
              <w:rPr>
                <w:noProof/>
                <w:webHidden/>
              </w:rPr>
              <w:fldChar w:fldCharType="separate"/>
            </w:r>
            <w:r>
              <w:rPr>
                <w:noProof/>
                <w:webHidden/>
              </w:rPr>
              <w:t>3</w:t>
            </w:r>
            <w:r>
              <w:rPr>
                <w:noProof/>
                <w:webHidden/>
              </w:rPr>
              <w:fldChar w:fldCharType="end"/>
            </w:r>
          </w:hyperlink>
        </w:p>
        <w:p w:rsidR="00F4010D" w:rsidRDefault="00F4010D">
          <w:pPr>
            <w:pStyle w:val="TOC2"/>
            <w:tabs>
              <w:tab w:val="right" w:leader="dot" w:pos="9350"/>
            </w:tabs>
            <w:rPr>
              <w:rFonts w:eastAsiaTheme="minorEastAsia"/>
              <w:noProof/>
              <w:lang w:eastAsia="en-GB"/>
            </w:rPr>
          </w:pPr>
          <w:hyperlink w:anchor="_Toc222426276" w:history="1">
            <w:r w:rsidRPr="00691DB3">
              <w:rPr>
                <w:rStyle w:val="Hyperlink"/>
                <w:rFonts w:ascii="Arial" w:hAnsi="Arial" w:cs="Arial"/>
                <w:noProof/>
              </w:rPr>
              <w:t>Utilising Oxygen and Glucose in Cellular Metabolism to Produce Energy</w:t>
            </w:r>
            <w:r>
              <w:rPr>
                <w:noProof/>
                <w:webHidden/>
              </w:rPr>
              <w:tab/>
            </w:r>
            <w:r>
              <w:rPr>
                <w:noProof/>
                <w:webHidden/>
              </w:rPr>
              <w:fldChar w:fldCharType="begin"/>
            </w:r>
            <w:r>
              <w:rPr>
                <w:noProof/>
                <w:webHidden/>
              </w:rPr>
              <w:instrText xml:space="preserve"> PAGEREF _Toc222426276 \h </w:instrText>
            </w:r>
            <w:r>
              <w:rPr>
                <w:noProof/>
                <w:webHidden/>
              </w:rPr>
            </w:r>
            <w:r>
              <w:rPr>
                <w:noProof/>
                <w:webHidden/>
              </w:rPr>
              <w:fldChar w:fldCharType="separate"/>
            </w:r>
            <w:r>
              <w:rPr>
                <w:noProof/>
                <w:webHidden/>
              </w:rPr>
              <w:t>4</w:t>
            </w:r>
            <w:r>
              <w:rPr>
                <w:noProof/>
                <w:webHidden/>
              </w:rPr>
              <w:fldChar w:fldCharType="end"/>
            </w:r>
          </w:hyperlink>
        </w:p>
        <w:p w:rsidR="00F4010D" w:rsidRDefault="00F4010D">
          <w:pPr>
            <w:pStyle w:val="TOC2"/>
            <w:tabs>
              <w:tab w:val="right" w:leader="dot" w:pos="9350"/>
            </w:tabs>
            <w:rPr>
              <w:rFonts w:eastAsiaTheme="minorEastAsia"/>
              <w:noProof/>
              <w:lang w:eastAsia="en-GB"/>
            </w:rPr>
          </w:pPr>
          <w:hyperlink w:anchor="_Toc222426277" w:history="1">
            <w:r w:rsidRPr="00691DB3">
              <w:rPr>
                <w:rStyle w:val="Hyperlink"/>
                <w:rFonts w:ascii="Arial" w:hAnsi="Arial" w:cs="Arial"/>
                <w:noProof/>
              </w:rPr>
              <w:t>The Value of Monitoring and Recording Blood Sugar Levels</w:t>
            </w:r>
            <w:r>
              <w:rPr>
                <w:noProof/>
                <w:webHidden/>
              </w:rPr>
              <w:tab/>
            </w:r>
            <w:r>
              <w:rPr>
                <w:noProof/>
                <w:webHidden/>
              </w:rPr>
              <w:fldChar w:fldCharType="begin"/>
            </w:r>
            <w:r>
              <w:rPr>
                <w:noProof/>
                <w:webHidden/>
              </w:rPr>
              <w:instrText xml:space="preserve"> PAGEREF _Toc222426277 \h </w:instrText>
            </w:r>
            <w:r>
              <w:rPr>
                <w:noProof/>
                <w:webHidden/>
              </w:rPr>
            </w:r>
            <w:r>
              <w:rPr>
                <w:noProof/>
                <w:webHidden/>
              </w:rPr>
              <w:fldChar w:fldCharType="separate"/>
            </w:r>
            <w:r>
              <w:rPr>
                <w:noProof/>
                <w:webHidden/>
              </w:rPr>
              <w:t>5</w:t>
            </w:r>
            <w:r>
              <w:rPr>
                <w:noProof/>
                <w:webHidden/>
              </w:rPr>
              <w:fldChar w:fldCharType="end"/>
            </w:r>
          </w:hyperlink>
        </w:p>
        <w:p w:rsidR="00F4010D" w:rsidRDefault="00F4010D">
          <w:pPr>
            <w:pStyle w:val="TOC2"/>
            <w:tabs>
              <w:tab w:val="right" w:leader="dot" w:pos="9350"/>
            </w:tabs>
            <w:rPr>
              <w:rFonts w:eastAsiaTheme="minorEastAsia"/>
              <w:noProof/>
              <w:lang w:eastAsia="en-GB"/>
            </w:rPr>
          </w:pPr>
          <w:hyperlink w:anchor="_Toc222426278" w:history="1">
            <w:r w:rsidRPr="00691DB3">
              <w:rPr>
                <w:rStyle w:val="Hyperlink"/>
                <w:rFonts w:ascii="Arial" w:hAnsi="Arial" w:cs="Arial"/>
                <w:noProof/>
              </w:rPr>
              <w:t>Lifestyle Changes and Evidence-Based Recommendations</w:t>
            </w:r>
            <w:r>
              <w:rPr>
                <w:noProof/>
                <w:webHidden/>
              </w:rPr>
              <w:tab/>
            </w:r>
            <w:r>
              <w:rPr>
                <w:noProof/>
                <w:webHidden/>
              </w:rPr>
              <w:fldChar w:fldCharType="begin"/>
            </w:r>
            <w:r>
              <w:rPr>
                <w:noProof/>
                <w:webHidden/>
              </w:rPr>
              <w:instrText xml:space="preserve"> PAGEREF _Toc222426278 \h </w:instrText>
            </w:r>
            <w:r>
              <w:rPr>
                <w:noProof/>
                <w:webHidden/>
              </w:rPr>
            </w:r>
            <w:r>
              <w:rPr>
                <w:noProof/>
                <w:webHidden/>
              </w:rPr>
              <w:fldChar w:fldCharType="separate"/>
            </w:r>
            <w:r>
              <w:rPr>
                <w:noProof/>
                <w:webHidden/>
              </w:rPr>
              <w:t>6</w:t>
            </w:r>
            <w:r>
              <w:rPr>
                <w:noProof/>
                <w:webHidden/>
              </w:rPr>
              <w:fldChar w:fldCharType="end"/>
            </w:r>
          </w:hyperlink>
        </w:p>
        <w:p w:rsidR="00F4010D" w:rsidRDefault="00F4010D">
          <w:pPr>
            <w:pStyle w:val="TOC3"/>
            <w:tabs>
              <w:tab w:val="right" w:leader="dot" w:pos="9350"/>
            </w:tabs>
            <w:rPr>
              <w:rFonts w:eastAsiaTheme="minorEastAsia"/>
              <w:noProof/>
              <w:lang w:eastAsia="en-GB"/>
            </w:rPr>
          </w:pPr>
          <w:hyperlink w:anchor="_Toc222426279" w:history="1">
            <w:r w:rsidRPr="00691DB3">
              <w:rPr>
                <w:rStyle w:val="Hyperlink"/>
                <w:rFonts w:ascii="Arial" w:hAnsi="Arial" w:cs="Arial"/>
                <w:noProof/>
              </w:rPr>
              <w:t>Diet</w:t>
            </w:r>
            <w:r>
              <w:rPr>
                <w:noProof/>
                <w:webHidden/>
              </w:rPr>
              <w:tab/>
            </w:r>
            <w:r>
              <w:rPr>
                <w:noProof/>
                <w:webHidden/>
              </w:rPr>
              <w:fldChar w:fldCharType="begin"/>
            </w:r>
            <w:r>
              <w:rPr>
                <w:noProof/>
                <w:webHidden/>
              </w:rPr>
              <w:instrText xml:space="preserve"> PAGEREF _Toc222426279 \h </w:instrText>
            </w:r>
            <w:r>
              <w:rPr>
                <w:noProof/>
                <w:webHidden/>
              </w:rPr>
            </w:r>
            <w:r>
              <w:rPr>
                <w:noProof/>
                <w:webHidden/>
              </w:rPr>
              <w:fldChar w:fldCharType="separate"/>
            </w:r>
            <w:r>
              <w:rPr>
                <w:noProof/>
                <w:webHidden/>
              </w:rPr>
              <w:t>6</w:t>
            </w:r>
            <w:r>
              <w:rPr>
                <w:noProof/>
                <w:webHidden/>
              </w:rPr>
              <w:fldChar w:fldCharType="end"/>
            </w:r>
          </w:hyperlink>
        </w:p>
        <w:p w:rsidR="00F4010D" w:rsidRDefault="00F4010D">
          <w:pPr>
            <w:pStyle w:val="TOC3"/>
            <w:tabs>
              <w:tab w:val="right" w:leader="dot" w:pos="9350"/>
            </w:tabs>
            <w:rPr>
              <w:rFonts w:eastAsiaTheme="minorEastAsia"/>
              <w:noProof/>
              <w:lang w:eastAsia="en-GB"/>
            </w:rPr>
          </w:pPr>
          <w:hyperlink w:anchor="_Toc222426280" w:history="1">
            <w:r w:rsidRPr="00691DB3">
              <w:rPr>
                <w:rStyle w:val="Hyperlink"/>
                <w:rFonts w:ascii="Arial" w:hAnsi="Arial" w:cs="Arial"/>
                <w:noProof/>
              </w:rPr>
              <w:t>Physical Activity</w:t>
            </w:r>
            <w:r>
              <w:rPr>
                <w:noProof/>
                <w:webHidden/>
              </w:rPr>
              <w:tab/>
            </w:r>
            <w:r>
              <w:rPr>
                <w:noProof/>
                <w:webHidden/>
              </w:rPr>
              <w:fldChar w:fldCharType="begin"/>
            </w:r>
            <w:r>
              <w:rPr>
                <w:noProof/>
                <w:webHidden/>
              </w:rPr>
              <w:instrText xml:space="preserve"> PAGEREF _Toc222426280 \h </w:instrText>
            </w:r>
            <w:r>
              <w:rPr>
                <w:noProof/>
                <w:webHidden/>
              </w:rPr>
            </w:r>
            <w:r>
              <w:rPr>
                <w:noProof/>
                <w:webHidden/>
              </w:rPr>
              <w:fldChar w:fldCharType="separate"/>
            </w:r>
            <w:r>
              <w:rPr>
                <w:noProof/>
                <w:webHidden/>
              </w:rPr>
              <w:t>6</w:t>
            </w:r>
            <w:r>
              <w:rPr>
                <w:noProof/>
                <w:webHidden/>
              </w:rPr>
              <w:fldChar w:fldCharType="end"/>
            </w:r>
          </w:hyperlink>
        </w:p>
        <w:p w:rsidR="00F4010D" w:rsidRDefault="00F4010D">
          <w:pPr>
            <w:pStyle w:val="TOC3"/>
            <w:tabs>
              <w:tab w:val="right" w:leader="dot" w:pos="9350"/>
            </w:tabs>
            <w:rPr>
              <w:rFonts w:eastAsiaTheme="minorEastAsia"/>
              <w:noProof/>
              <w:lang w:eastAsia="en-GB"/>
            </w:rPr>
          </w:pPr>
          <w:hyperlink w:anchor="_Toc222426281" w:history="1">
            <w:r w:rsidRPr="00691DB3">
              <w:rPr>
                <w:rStyle w:val="Hyperlink"/>
                <w:rFonts w:ascii="Arial" w:hAnsi="Arial" w:cs="Arial"/>
                <w:noProof/>
              </w:rPr>
              <w:t>Quit Smoking</w:t>
            </w:r>
            <w:r>
              <w:rPr>
                <w:noProof/>
                <w:webHidden/>
              </w:rPr>
              <w:tab/>
            </w:r>
            <w:r>
              <w:rPr>
                <w:noProof/>
                <w:webHidden/>
              </w:rPr>
              <w:fldChar w:fldCharType="begin"/>
            </w:r>
            <w:r>
              <w:rPr>
                <w:noProof/>
                <w:webHidden/>
              </w:rPr>
              <w:instrText xml:space="preserve"> PAGEREF _Toc222426281 \h </w:instrText>
            </w:r>
            <w:r>
              <w:rPr>
                <w:noProof/>
                <w:webHidden/>
              </w:rPr>
            </w:r>
            <w:r>
              <w:rPr>
                <w:noProof/>
                <w:webHidden/>
              </w:rPr>
              <w:fldChar w:fldCharType="separate"/>
            </w:r>
            <w:r>
              <w:rPr>
                <w:noProof/>
                <w:webHidden/>
              </w:rPr>
              <w:t>7</w:t>
            </w:r>
            <w:r>
              <w:rPr>
                <w:noProof/>
                <w:webHidden/>
              </w:rPr>
              <w:fldChar w:fldCharType="end"/>
            </w:r>
          </w:hyperlink>
        </w:p>
        <w:p w:rsidR="00F4010D" w:rsidRDefault="00F4010D">
          <w:pPr>
            <w:pStyle w:val="TOC2"/>
            <w:tabs>
              <w:tab w:val="right" w:leader="dot" w:pos="9350"/>
            </w:tabs>
            <w:rPr>
              <w:rFonts w:eastAsiaTheme="minorEastAsia"/>
              <w:noProof/>
              <w:lang w:eastAsia="en-GB"/>
            </w:rPr>
          </w:pPr>
          <w:hyperlink w:anchor="_Toc222426282" w:history="1">
            <w:r w:rsidRPr="00691DB3">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_Toc222426282 \h </w:instrText>
            </w:r>
            <w:r>
              <w:rPr>
                <w:noProof/>
                <w:webHidden/>
              </w:rPr>
            </w:r>
            <w:r>
              <w:rPr>
                <w:noProof/>
                <w:webHidden/>
              </w:rPr>
              <w:fldChar w:fldCharType="separate"/>
            </w:r>
            <w:r>
              <w:rPr>
                <w:noProof/>
                <w:webHidden/>
              </w:rPr>
              <w:t>7</w:t>
            </w:r>
            <w:r>
              <w:rPr>
                <w:noProof/>
                <w:webHidden/>
              </w:rPr>
              <w:fldChar w:fldCharType="end"/>
            </w:r>
          </w:hyperlink>
        </w:p>
        <w:p w:rsidR="00F4010D" w:rsidRDefault="00F4010D">
          <w:pPr>
            <w:pStyle w:val="TOC2"/>
            <w:tabs>
              <w:tab w:val="right" w:leader="dot" w:pos="9350"/>
            </w:tabs>
            <w:rPr>
              <w:rFonts w:eastAsiaTheme="minorEastAsia"/>
              <w:noProof/>
              <w:lang w:eastAsia="en-GB"/>
            </w:rPr>
          </w:pPr>
          <w:hyperlink w:anchor="_Toc222426283" w:history="1">
            <w:r w:rsidRPr="00691DB3">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_Toc222426283 \h </w:instrText>
            </w:r>
            <w:r>
              <w:rPr>
                <w:noProof/>
                <w:webHidden/>
              </w:rPr>
            </w:r>
            <w:r>
              <w:rPr>
                <w:noProof/>
                <w:webHidden/>
              </w:rPr>
              <w:fldChar w:fldCharType="separate"/>
            </w:r>
            <w:r>
              <w:rPr>
                <w:noProof/>
                <w:webHidden/>
              </w:rPr>
              <w:t>8</w:t>
            </w:r>
            <w:r>
              <w:rPr>
                <w:noProof/>
                <w:webHidden/>
              </w:rPr>
              <w:fldChar w:fldCharType="end"/>
            </w:r>
          </w:hyperlink>
        </w:p>
        <w:p w:rsidR="00F4010D" w:rsidRDefault="00F4010D">
          <w:r>
            <w:rPr>
              <w:b/>
              <w:bCs/>
              <w:noProof/>
            </w:rPr>
            <w:fldChar w:fldCharType="end"/>
          </w:r>
        </w:p>
      </w:sdtContent>
    </w:sdt>
    <w:p w:rsidR="00DD1965" w:rsidRDefault="00DD1965">
      <w:pPr>
        <w:rPr>
          <w:rFonts w:ascii="Arial" w:eastAsia="Times New Roman" w:hAnsi="Arial" w:cs="Arial"/>
          <w:b/>
          <w:bCs/>
          <w:kern w:val="36"/>
          <w:sz w:val="24"/>
          <w:szCs w:val="24"/>
          <w:lang w:eastAsia="en-GB"/>
        </w:rPr>
      </w:pPr>
      <w:r>
        <w:rPr>
          <w:rFonts w:ascii="Arial" w:hAnsi="Arial" w:cs="Arial"/>
          <w:kern w:val="36"/>
          <w:sz w:val="24"/>
          <w:szCs w:val="24"/>
        </w:rPr>
        <w:br w:type="page"/>
      </w:r>
    </w:p>
    <w:p w:rsidR="005D614C" w:rsidRPr="00A633A3" w:rsidRDefault="005D614C" w:rsidP="00A633A3">
      <w:pPr>
        <w:pStyle w:val="Heading2"/>
        <w:rPr>
          <w:rFonts w:ascii="Arial" w:hAnsi="Arial" w:cs="Arial"/>
          <w:sz w:val="24"/>
          <w:szCs w:val="22"/>
        </w:rPr>
      </w:pPr>
      <w:bookmarkStart w:id="0" w:name="_Toc222066331"/>
      <w:bookmarkStart w:id="1" w:name="_Toc222069927"/>
      <w:bookmarkStart w:id="2" w:name="_Toc222070415"/>
      <w:bookmarkStart w:id="3" w:name="_Toc222426274"/>
      <w:r w:rsidRPr="00A633A3">
        <w:rPr>
          <w:rFonts w:ascii="Arial" w:hAnsi="Arial" w:cs="Arial"/>
          <w:sz w:val="24"/>
          <w:szCs w:val="22"/>
        </w:rPr>
        <w:lastRenderedPageBreak/>
        <w:t>Introduction</w:t>
      </w:r>
      <w:bookmarkEnd w:id="0"/>
      <w:bookmarkEnd w:id="1"/>
      <w:bookmarkEnd w:id="2"/>
      <w:bookmarkEnd w:id="3"/>
    </w:p>
    <w:p w:rsidR="00EF607E" w:rsidRPr="00A633A3" w:rsidRDefault="003E778D" w:rsidP="00AA54F4">
      <w:pPr>
        <w:pStyle w:val="NormalWeb"/>
        <w:spacing w:line="360" w:lineRule="auto"/>
        <w:jc w:val="both"/>
        <w:rPr>
          <w:rFonts w:ascii="Arial" w:hAnsi="Arial" w:cs="Arial"/>
          <w:sz w:val="22"/>
          <w:szCs w:val="22"/>
        </w:rPr>
      </w:pPr>
      <w:r w:rsidRPr="00A633A3">
        <w:rPr>
          <w:rFonts w:ascii="Arial" w:hAnsi="Arial" w:cs="Arial"/>
          <w:sz w:val="22"/>
          <w:szCs w:val="22"/>
        </w:rPr>
        <w:t xml:space="preserve">High blood sugar levels caused by problems with insulin production or its effectiveness are key characteristics of diabetes, a long-term health condition. It is a common long-term illness in primary care, and it creates big issues for both patients and healthcare systems. </w:t>
      </w:r>
      <w:r w:rsidR="00EF607E" w:rsidRPr="00A633A3">
        <w:rPr>
          <w:rFonts w:ascii="Arial" w:hAnsi="Arial" w:cs="Arial"/>
          <w:sz w:val="22"/>
          <w:szCs w:val="22"/>
        </w:rPr>
        <w:t xml:space="preserve">According to the 2024 estimate, 589 million adults are living with diabetes, and in the UK, 5.8 million people have diabetes (Diabetes, 2026). </w:t>
      </w:r>
      <w:r w:rsidR="00F91D1A" w:rsidRPr="00F91D1A">
        <w:rPr>
          <w:rFonts w:ascii="Arial" w:hAnsi="Arial" w:cs="Arial"/>
          <w:sz w:val="22"/>
          <w:szCs w:val="22"/>
        </w:rPr>
        <w:t xml:space="preserve">The number of people with diabetes has gone up </w:t>
      </w:r>
      <w:r w:rsidR="00F91D1A">
        <w:rPr>
          <w:rFonts w:ascii="Arial" w:hAnsi="Arial" w:cs="Arial"/>
          <w:sz w:val="22"/>
          <w:szCs w:val="22"/>
        </w:rPr>
        <w:t>rapidly aro</w:t>
      </w:r>
      <w:r w:rsidR="00F91D1A" w:rsidRPr="00F91D1A">
        <w:rPr>
          <w:rFonts w:ascii="Arial" w:hAnsi="Arial" w:cs="Arial"/>
          <w:sz w:val="22"/>
          <w:szCs w:val="22"/>
        </w:rPr>
        <w:t>und the world. In 2022, 14% of people had diabetes</w:t>
      </w:r>
      <w:r w:rsidR="00BE76CD">
        <w:rPr>
          <w:rFonts w:ascii="Arial" w:hAnsi="Arial" w:cs="Arial"/>
          <w:sz w:val="22"/>
          <w:szCs w:val="22"/>
        </w:rPr>
        <w:t xml:space="preserve"> globally</w:t>
      </w:r>
      <w:r w:rsidR="00F91D1A" w:rsidRPr="00F91D1A">
        <w:rPr>
          <w:rFonts w:ascii="Arial" w:hAnsi="Arial" w:cs="Arial"/>
          <w:sz w:val="22"/>
          <w:szCs w:val="22"/>
        </w:rPr>
        <w:t>, which can cause serious problems like harming the heart, kidneys, and nerves</w:t>
      </w:r>
      <w:r w:rsidR="00BE76CD">
        <w:rPr>
          <w:rFonts w:ascii="Arial" w:hAnsi="Arial" w:cs="Arial"/>
          <w:sz w:val="22"/>
          <w:szCs w:val="22"/>
        </w:rPr>
        <w:t>, and if compared these figures to the stats collected in 1990, it was 7%</w:t>
      </w:r>
      <w:r w:rsidR="00F91D1A">
        <w:rPr>
          <w:rFonts w:ascii="Arial" w:hAnsi="Arial" w:cs="Arial"/>
          <w:sz w:val="22"/>
          <w:szCs w:val="22"/>
        </w:rPr>
        <w:t xml:space="preserve"> (WHO, 2024)</w:t>
      </w:r>
      <w:r w:rsidR="00F91D1A" w:rsidRPr="00F91D1A">
        <w:rPr>
          <w:rFonts w:ascii="Arial" w:hAnsi="Arial" w:cs="Arial"/>
          <w:sz w:val="22"/>
          <w:szCs w:val="22"/>
        </w:rPr>
        <w:t>.</w:t>
      </w:r>
    </w:p>
    <w:p w:rsidR="00AA54F4" w:rsidRPr="00A633A3" w:rsidRDefault="003E778D" w:rsidP="00AA54F4">
      <w:pPr>
        <w:pStyle w:val="NormalWeb"/>
        <w:spacing w:line="360" w:lineRule="auto"/>
        <w:jc w:val="both"/>
        <w:rPr>
          <w:rFonts w:ascii="Arial" w:hAnsi="Arial" w:cs="Arial"/>
          <w:sz w:val="22"/>
          <w:szCs w:val="22"/>
        </w:rPr>
      </w:pPr>
      <w:r w:rsidRPr="00A633A3">
        <w:rPr>
          <w:rFonts w:ascii="Arial" w:hAnsi="Arial" w:cs="Arial"/>
          <w:sz w:val="22"/>
          <w:szCs w:val="22"/>
        </w:rPr>
        <w:t xml:space="preserve">There are different kinds of diabetes, but Type 2 diabetes is the most common one, which is caused by poor lifestyle choices, like smoking, being very overweight, eating unhealthy food, and not exercising enough (Diabetes UK, 2023). To effectively deal with diabetes, it's important to understand control of blood sugar levels, </w:t>
      </w:r>
      <w:r w:rsidR="001F391A" w:rsidRPr="00A633A3">
        <w:rPr>
          <w:rFonts w:ascii="Arial" w:hAnsi="Arial" w:cs="Arial"/>
          <w:sz w:val="22"/>
          <w:szCs w:val="22"/>
        </w:rPr>
        <w:t xml:space="preserve">the </w:t>
      </w:r>
      <w:r w:rsidRPr="00A633A3">
        <w:rPr>
          <w:rFonts w:ascii="Arial" w:hAnsi="Arial" w:cs="Arial"/>
          <w:sz w:val="22"/>
          <w:szCs w:val="22"/>
        </w:rPr>
        <w:t xml:space="preserve">use of sugar and oxygen to produce energy, and lifestyle choices </w:t>
      </w:r>
      <w:r w:rsidR="008F206A" w:rsidRPr="00A633A3">
        <w:rPr>
          <w:rFonts w:ascii="Arial" w:hAnsi="Arial" w:cs="Arial"/>
          <w:sz w:val="22"/>
          <w:szCs w:val="22"/>
        </w:rPr>
        <w:t xml:space="preserve">that </w:t>
      </w:r>
      <w:r w:rsidRPr="00A633A3">
        <w:rPr>
          <w:rFonts w:ascii="Arial" w:hAnsi="Arial" w:cs="Arial"/>
          <w:sz w:val="22"/>
          <w:szCs w:val="22"/>
        </w:rPr>
        <w:t xml:space="preserve">impact the body </w:t>
      </w:r>
      <w:r w:rsidR="00AA54F4" w:rsidRPr="00A633A3">
        <w:rPr>
          <w:rFonts w:ascii="Arial" w:hAnsi="Arial" w:cs="Arial"/>
          <w:sz w:val="22"/>
          <w:szCs w:val="22"/>
        </w:rPr>
        <w:t>(</w:t>
      </w:r>
      <w:r w:rsidR="00E41D9F" w:rsidRPr="00A633A3">
        <w:rPr>
          <w:rFonts w:ascii="Arial" w:hAnsi="Arial" w:cs="Arial"/>
          <w:sz w:val="22"/>
          <w:szCs w:val="22"/>
        </w:rPr>
        <w:t>WHO</w:t>
      </w:r>
      <w:r w:rsidR="00F91D1A">
        <w:rPr>
          <w:rFonts w:ascii="Arial" w:hAnsi="Arial" w:cs="Arial"/>
          <w:sz w:val="22"/>
          <w:szCs w:val="22"/>
        </w:rPr>
        <w:t>, 2024</w:t>
      </w:r>
      <w:r w:rsidR="00AA54F4" w:rsidRPr="00A633A3">
        <w:rPr>
          <w:rFonts w:ascii="Arial" w:hAnsi="Arial" w:cs="Arial"/>
          <w:sz w:val="22"/>
          <w:szCs w:val="22"/>
        </w:rPr>
        <w:t>).</w:t>
      </w:r>
    </w:p>
    <w:p w:rsidR="005D614C" w:rsidRPr="0038426D" w:rsidRDefault="00D3240B" w:rsidP="00AA54F4">
      <w:pPr>
        <w:spacing w:before="100" w:beforeAutospacing="1" w:after="100" w:afterAutospacing="1" w:line="360" w:lineRule="auto"/>
        <w:jc w:val="both"/>
        <w:rPr>
          <w:rFonts w:ascii="Arial" w:eastAsia="Times New Roman" w:hAnsi="Arial" w:cs="Arial"/>
          <w:lang w:eastAsia="en-GB"/>
        </w:rPr>
      </w:pPr>
      <w:r w:rsidRPr="00A633A3">
        <w:rPr>
          <w:rFonts w:ascii="Arial" w:eastAsia="Times New Roman" w:hAnsi="Arial" w:cs="Arial"/>
          <w:lang w:eastAsia="en-GB"/>
        </w:rPr>
        <w:t>Being a practice nurse at a GP’s office, I help patients keep track of their blood sugar levels, understand their health, and make smart choices about their lives to avoid problems and improve their health over time. In this report, the evidence-based lifestyle interventions are discussed</w:t>
      </w:r>
      <w:r w:rsidR="00C42544" w:rsidRPr="00A633A3">
        <w:rPr>
          <w:rFonts w:ascii="Arial" w:eastAsia="Times New Roman" w:hAnsi="Arial" w:cs="Arial"/>
          <w:lang w:eastAsia="en-GB"/>
        </w:rPr>
        <w:t xml:space="preserve">, including </w:t>
      </w:r>
      <w:r w:rsidR="002D773C">
        <w:rPr>
          <w:rFonts w:ascii="Arial" w:eastAsia="Times New Roman" w:hAnsi="Arial" w:cs="Arial"/>
          <w:lang w:eastAsia="en-GB"/>
        </w:rPr>
        <w:t xml:space="preserve">an </w:t>
      </w:r>
      <w:r w:rsidR="00C42544" w:rsidRPr="00A633A3">
        <w:rPr>
          <w:rFonts w:ascii="Arial" w:eastAsia="Times New Roman" w:hAnsi="Arial" w:cs="Arial"/>
          <w:lang w:eastAsia="en-GB"/>
        </w:rPr>
        <w:t xml:space="preserve">understanding of the biological </w:t>
      </w:r>
      <w:r w:rsidR="0082238D" w:rsidRPr="00A633A3">
        <w:rPr>
          <w:rFonts w:ascii="Arial" w:eastAsia="Times New Roman" w:hAnsi="Arial" w:cs="Arial"/>
          <w:lang w:eastAsia="en-GB"/>
        </w:rPr>
        <w:t>mechanisms</w:t>
      </w:r>
      <w:r w:rsidR="00C42544" w:rsidRPr="00A633A3">
        <w:rPr>
          <w:rFonts w:ascii="Arial" w:eastAsia="Times New Roman" w:hAnsi="Arial" w:cs="Arial"/>
          <w:lang w:eastAsia="en-GB"/>
        </w:rPr>
        <w:t xml:space="preserve"> involved in maintaining blood glucose levels, </w:t>
      </w:r>
      <w:r w:rsidR="005A7A8C">
        <w:rPr>
          <w:rFonts w:ascii="Arial" w:eastAsia="Times New Roman" w:hAnsi="Arial" w:cs="Arial"/>
          <w:lang w:eastAsia="en-GB"/>
        </w:rPr>
        <w:t xml:space="preserve">its </w:t>
      </w:r>
      <w:r w:rsidR="00C42544" w:rsidRPr="00A633A3">
        <w:rPr>
          <w:rFonts w:ascii="Arial" w:eastAsia="Times New Roman" w:hAnsi="Arial" w:cs="Arial"/>
          <w:lang w:eastAsia="en-GB"/>
        </w:rPr>
        <w:t>recording</w:t>
      </w:r>
      <w:r w:rsidR="005A7A8C">
        <w:rPr>
          <w:rFonts w:ascii="Arial" w:eastAsia="Times New Roman" w:hAnsi="Arial" w:cs="Arial"/>
          <w:lang w:eastAsia="en-GB"/>
        </w:rPr>
        <w:t>,</w:t>
      </w:r>
      <w:r w:rsidR="00C42544" w:rsidRPr="00A633A3">
        <w:rPr>
          <w:rFonts w:ascii="Arial" w:eastAsia="Times New Roman" w:hAnsi="Arial" w:cs="Arial"/>
          <w:lang w:eastAsia="en-GB"/>
        </w:rPr>
        <w:t xml:space="preserve"> tra</w:t>
      </w:r>
      <w:r w:rsidR="005A7A8C">
        <w:rPr>
          <w:rFonts w:ascii="Arial" w:eastAsia="Times New Roman" w:hAnsi="Arial" w:cs="Arial"/>
          <w:lang w:eastAsia="en-GB"/>
        </w:rPr>
        <w:t>cking</w:t>
      </w:r>
      <w:r w:rsidR="00C42544" w:rsidRPr="00A633A3">
        <w:rPr>
          <w:rFonts w:ascii="Arial" w:eastAsia="Times New Roman" w:hAnsi="Arial" w:cs="Arial"/>
          <w:lang w:eastAsia="en-GB"/>
        </w:rPr>
        <w:t>, and encouraging a healthy lifestyle in diabetes patients</w:t>
      </w:r>
      <w:r w:rsidR="008F1D9D" w:rsidRPr="00A633A3">
        <w:rPr>
          <w:rFonts w:ascii="Arial" w:eastAsia="Times New Roman" w:hAnsi="Arial" w:cs="Arial"/>
          <w:lang w:eastAsia="en-GB"/>
        </w:rPr>
        <w:t>.</w:t>
      </w:r>
      <w:r w:rsidRPr="00A633A3">
        <w:rPr>
          <w:rFonts w:ascii="Arial" w:eastAsia="Times New Roman" w:hAnsi="Arial" w:cs="Arial"/>
          <w:lang w:eastAsia="en-GB"/>
        </w:rPr>
        <w:t xml:space="preserve"> </w:t>
      </w:r>
    </w:p>
    <w:p w:rsidR="005D614C" w:rsidRPr="00A633A3" w:rsidRDefault="000B07F4" w:rsidP="005D614C">
      <w:pPr>
        <w:pStyle w:val="Heading2"/>
        <w:rPr>
          <w:rFonts w:ascii="Arial" w:hAnsi="Arial" w:cs="Arial"/>
          <w:sz w:val="24"/>
          <w:szCs w:val="22"/>
        </w:rPr>
      </w:pPr>
      <w:bookmarkStart w:id="4" w:name="_Toc222066332"/>
      <w:bookmarkStart w:id="5" w:name="_Toc222069928"/>
      <w:bookmarkStart w:id="6" w:name="_Toc222070416"/>
      <w:bookmarkStart w:id="7" w:name="_Toc222426275"/>
      <w:r w:rsidRPr="00A633A3">
        <w:rPr>
          <w:rFonts w:ascii="Arial" w:hAnsi="Arial" w:cs="Arial"/>
          <w:sz w:val="24"/>
          <w:szCs w:val="22"/>
        </w:rPr>
        <w:t>Control of Blood Sugar Levels</w:t>
      </w:r>
      <w:bookmarkEnd w:id="4"/>
      <w:bookmarkEnd w:id="5"/>
      <w:bookmarkEnd w:id="6"/>
      <w:bookmarkEnd w:id="7"/>
    </w:p>
    <w:p w:rsidR="005D614C" w:rsidRPr="00A633A3" w:rsidRDefault="0082238D" w:rsidP="0082238D">
      <w:pPr>
        <w:pStyle w:val="NormalWeb"/>
        <w:spacing w:line="360" w:lineRule="auto"/>
        <w:jc w:val="both"/>
        <w:rPr>
          <w:rFonts w:ascii="Arial" w:hAnsi="Arial" w:cs="Arial"/>
          <w:sz w:val="22"/>
          <w:szCs w:val="22"/>
        </w:rPr>
      </w:pPr>
      <w:r w:rsidRPr="00A633A3">
        <w:rPr>
          <w:rFonts w:ascii="Arial" w:hAnsi="Arial" w:cs="Arial"/>
          <w:sz w:val="22"/>
          <w:szCs w:val="22"/>
        </w:rPr>
        <w:t xml:space="preserve">Blood sugar levels need to be kept in a narrow range </w:t>
      </w:r>
      <w:r w:rsidR="00A5002B">
        <w:rPr>
          <w:rFonts w:ascii="Arial" w:hAnsi="Arial" w:cs="Arial"/>
          <w:sz w:val="22"/>
          <w:szCs w:val="22"/>
        </w:rPr>
        <w:t>for proper functioning of a body</w:t>
      </w:r>
      <w:r w:rsidRPr="00A633A3">
        <w:rPr>
          <w:rFonts w:ascii="Arial" w:hAnsi="Arial" w:cs="Arial"/>
          <w:sz w:val="22"/>
          <w:szCs w:val="22"/>
        </w:rPr>
        <w:t>, especially the brain, which mainly depends on sugar for energy. Normally, the level of sugar in the blood stays stable because of complicated hormones and body processes that work together, which involve the endocrine system (</w:t>
      </w:r>
      <w:r w:rsidR="00F12081" w:rsidRPr="00A633A3">
        <w:rPr>
          <w:rFonts w:ascii="Arial" w:hAnsi="Arial" w:cs="Arial"/>
          <w:sz w:val="22"/>
          <w:szCs w:val="22"/>
          <w:shd w:val="clear" w:color="auto" w:fill="FFFFFF"/>
        </w:rPr>
        <w:t>Galindo et al., 2023</w:t>
      </w:r>
      <w:r w:rsidRPr="00A633A3">
        <w:rPr>
          <w:rFonts w:ascii="Arial" w:hAnsi="Arial" w:cs="Arial"/>
          <w:sz w:val="22"/>
          <w:szCs w:val="22"/>
        </w:rPr>
        <w:t xml:space="preserve">). </w:t>
      </w:r>
      <w:r w:rsidR="00A5002B">
        <w:rPr>
          <w:rFonts w:ascii="Arial" w:hAnsi="Arial" w:cs="Arial"/>
          <w:sz w:val="22"/>
          <w:szCs w:val="22"/>
        </w:rPr>
        <w:t xml:space="preserve">Poor management of </w:t>
      </w:r>
      <w:r w:rsidRPr="00A633A3">
        <w:rPr>
          <w:rFonts w:ascii="Arial" w:hAnsi="Arial" w:cs="Arial"/>
          <w:sz w:val="22"/>
          <w:szCs w:val="22"/>
        </w:rPr>
        <w:t xml:space="preserve">blood sugar </w:t>
      </w:r>
      <w:r w:rsidR="00A5002B">
        <w:rPr>
          <w:rFonts w:ascii="Arial" w:hAnsi="Arial" w:cs="Arial"/>
          <w:sz w:val="22"/>
          <w:szCs w:val="22"/>
        </w:rPr>
        <w:t xml:space="preserve">level </w:t>
      </w:r>
      <w:r w:rsidRPr="00A633A3">
        <w:rPr>
          <w:rFonts w:ascii="Arial" w:hAnsi="Arial" w:cs="Arial"/>
          <w:sz w:val="22"/>
          <w:szCs w:val="22"/>
        </w:rPr>
        <w:t>can cause immediate problems like tiredness and confusion, and can also lead to serious health issues in many organs over time</w:t>
      </w:r>
      <w:r w:rsidR="005D614C" w:rsidRPr="00A633A3">
        <w:rPr>
          <w:rFonts w:ascii="Arial" w:hAnsi="Arial" w:cs="Arial"/>
          <w:sz w:val="22"/>
          <w:szCs w:val="22"/>
        </w:rPr>
        <w:t>.</w:t>
      </w:r>
    </w:p>
    <w:p w:rsidR="005D614C" w:rsidRPr="00A633A3" w:rsidRDefault="00F55AF2" w:rsidP="00F55AF2">
      <w:pPr>
        <w:pStyle w:val="NormalWeb"/>
        <w:spacing w:line="360" w:lineRule="auto"/>
        <w:jc w:val="both"/>
        <w:rPr>
          <w:rFonts w:ascii="Arial" w:hAnsi="Arial" w:cs="Arial"/>
          <w:sz w:val="22"/>
          <w:szCs w:val="22"/>
        </w:rPr>
      </w:pPr>
      <w:r w:rsidRPr="00A633A3">
        <w:rPr>
          <w:rFonts w:ascii="Arial" w:hAnsi="Arial" w:cs="Arial"/>
          <w:sz w:val="22"/>
          <w:szCs w:val="22"/>
        </w:rPr>
        <w:t xml:space="preserve">The pancreas makes glucagon and insulin, which are important for keeping blood sugar levels steady. When blood sugar levels go up after eating carbs, special cells in the pancreas make insulin. Insulin helps move GLUT-4 proteins to the cell surface, which allows glucose to enter </w:t>
      </w:r>
      <w:r w:rsidRPr="00A633A3">
        <w:rPr>
          <w:rFonts w:ascii="Arial" w:hAnsi="Arial" w:cs="Arial"/>
          <w:sz w:val="22"/>
          <w:szCs w:val="22"/>
        </w:rPr>
        <w:lastRenderedPageBreak/>
        <w:t>skeletal muscle and fat tissue. Insulin stops the liver from making new sugar and breaking down stored sugar, and it store</w:t>
      </w:r>
      <w:r w:rsidR="00A5002B">
        <w:rPr>
          <w:rFonts w:ascii="Arial" w:hAnsi="Arial" w:cs="Arial"/>
          <w:sz w:val="22"/>
          <w:szCs w:val="22"/>
        </w:rPr>
        <w:t>s</w:t>
      </w:r>
      <w:r w:rsidRPr="00A633A3">
        <w:rPr>
          <w:rFonts w:ascii="Arial" w:hAnsi="Arial" w:cs="Arial"/>
          <w:sz w:val="22"/>
          <w:szCs w:val="22"/>
        </w:rPr>
        <w:t xml:space="preserve"> extra sugar as glycogen in the muscles and liver </w:t>
      </w:r>
      <w:r w:rsidR="005D614C" w:rsidRPr="00A633A3">
        <w:rPr>
          <w:rFonts w:ascii="Arial" w:hAnsi="Arial" w:cs="Arial"/>
          <w:sz w:val="22"/>
          <w:szCs w:val="22"/>
        </w:rPr>
        <w:t>(</w:t>
      </w:r>
      <w:r w:rsidR="00680D83" w:rsidRPr="00A633A3">
        <w:rPr>
          <w:rFonts w:ascii="Arial" w:hAnsi="Arial" w:cs="Arial"/>
          <w:sz w:val="22"/>
          <w:szCs w:val="22"/>
        </w:rPr>
        <w:t>Wang et al.</w:t>
      </w:r>
      <w:r w:rsidR="005D614C" w:rsidRPr="00A633A3">
        <w:rPr>
          <w:rFonts w:ascii="Arial" w:hAnsi="Arial" w:cs="Arial"/>
          <w:sz w:val="22"/>
          <w:szCs w:val="22"/>
        </w:rPr>
        <w:t>, 202</w:t>
      </w:r>
      <w:r w:rsidR="00680D83" w:rsidRPr="00A633A3">
        <w:rPr>
          <w:rFonts w:ascii="Arial" w:hAnsi="Arial" w:cs="Arial"/>
          <w:sz w:val="22"/>
          <w:szCs w:val="22"/>
        </w:rPr>
        <w:t>0</w:t>
      </w:r>
      <w:r w:rsidR="005D614C" w:rsidRPr="00A633A3">
        <w:rPr>
          <w:rFonts w:ascii="Arial" w:hAnsi="Arial" w:cs="Arial"/>
          <w:sz w:val="22"/>
          <w:szCs w:val="22"/>
        </w:rPr>
        <w:t>).</w:t>
      </w:r>
    </w:p>
    <w:p w:rsidR="005D614C" w:rsidRPr="00A633A3" w:rsidRDefault="00105DA4" w:rsidP="00105DA4">
      <w:pPr>
        <w:pStyle w:val="NormalWeb"/>
        <w:spacing w:line="360" w:lineRule="auto"/>
        <w:jc w:val="both"/>
        <w:rPr>
          <w:rFonts w:ascii="Arial" w:hAnsi="Arial" w:cs="Arial"/>
          <w:sz w:val="22"/>
          <w:szCs w:val="22"/>
        </w:rPr>
      </w:pPr>
      <w:r w:rsidRPr="00A633A3">
        <w:rPr>
          <w:rFonts w:ascii="Arial" w:hAnsi="Arial" w:cs="Arial"/>
          <w:sz w:val="22"/>
          <w:szCs w:val="22"/>
        </w:rPr>
        <w:t>When blood sugar levels go down, like after not eating for a while or exercising for a long time, the alpha cells in the pancreas release a hormone called glucagon. Glucagon increase blood sugar levels and provides energy to important organs (</w:t>
      </w:r>
      <w:proofErr w:type="spellStart"/>
      <w:r w:rsidRPr="00A633A3">
        <w:rPr>
          <w:rFonts w:ascii="Arial" w:hAnsi="Arial" w:cs="Arial"/>
          <w:sz w:val="22"/>
          <w:szCs w:val="22"/>
        </w:rPr>
        <w:t>McArdle</w:t>
      </w:r>
      <w:proofErr w:type="spellEnd"/>
      <w:r w:rsidR="00206156" w:rsidRPr="00A633A3">
        <w:rPr>
          <w:rFonts w:ascii="Arial" w:hAnsi="Arial" w:cs="Arial"/>
          <w:sz w:val="22"/>
          <w:szCs w:val="22"/>
        </w:rPr>
        <w:t xml:space="preserve"> et al.</w:t>
      </w:r>
      <w:r w:rsidRPr="00A633A3">
        <w:rPr>
          <w:rFonts w:ascii="Arial" w:hAnsi="Arial" w:cs="Arial"/>
          <w:sz w:val="22"/>
          <w:szCs w:val="22"/>
        </w:rPr>
        <w:t xml:space="preserve">, 2020). It mainly works on the liver to break down stored sugar and make new sugar. </w:t>
      </w:r>
      <w:r w:rsidR="00196788">
        <w:rPr>
          <w:rFonts w:ascii="Arial" w:hAnsi="Arial" w:cs="Arial"/>
          <w:sz w:val="22"/>
          <w:szCs w:val="22"/>
        </w:rPr>
        <w:t>Therefore, f</w:t>
      </w:r>
      <w:r w:rsidRPr="00A633A3">
        <w:rPr>
          <w:rFonts w:ascii="Arial" w:hAnsi="Arial" w:cs="Arial"/>
          <w:sz w:val="22"/>
          <w:szCs w:val="22"/>
        </w:rPr>
        <w:t>or steady metabolism, the balance between glucagon and insulin is important</w:t>
      </w:r>
      <w:r w:rsidR="005D614C" w:rsidRPr="00A633A3">
        <w:rPr>
          <w:rFonts w:ascii="Arial" w:hAnsi="Arial" w:cs="Arial"/>
          <w:sz w:val="22"/>
          <w:szCs w:val="22"/>
        </w:rPr>
        <w:t>.</w:t>
      </w:r>
    </w:p>
    <w:p w:rsidR="005D614C" w:rsidRPr="00A633A3" w:rsidRDefault="00E62BDF" w:rsidP="003936AC">
      <w:pPr>
        <w:pStyle w:val="NormalWeb"/>
        <w:spacing w:line="360" w:lineRule="auto"/>
        <w:jc w:val="both"/>
        <w:rPr>
          <w:rFonts w:ascii="Arial" w:hAnsi="Arial" w:cs="Arial"/>
          <w:sz w:val="22"/>
          <w:szCs w:val="22"/>
        </w:rPr>
      </w:pPr>
      <w:r w:rsidRPr="00E62BDF">
        <w:rPr>
          <w:rFonts w:ascii="Arial" w:hAnsi="Arial" w:cs="Arial"/>
          <w:sz w:val="22"/>
          <w:szCs w:val="22"/>
        </w:rPr>
        <w:t>Those who have Type 2 diabetes may have normal or elevated insulin levels, but their bodies may not react appropriately.</w:t>
      </w:r>
      <w:r w:rsidR="003936AC" w:rsidRPr="00A633A3">
        <w:rPr>
          <w:rFonts w:ascii="Arial" w:hAnsi="Arial" w:cs="Arial"/>
          <w:sz w:val="22"/>
          <w:szCs w:val="22"/>
        </w:rPr>
        <w:t xml:space="preserve"> This makes it harder for their cells to take in glucose (sugar) from the blood. Long-lasting high blood sugar can happen when the beta cells </w:t>
      </w:r>
      <w:r w:rsidR="00B31F84">
        <w:rPr>
          <w:rFonts w:ascii="Arial" w:hAnsi="Arial" w:cs="Arial"/>
          <w:sz w:val="22"/>
          <w:szCs w:val="22"/>
        </w:rPr>
        <w:t xml:space="preserve">can’t </w:t>
      </w:r>
      <w:r w:rsidR="003936AC" w:rsidRPr="00A633A3">
        <w:rPr>
          <w:rFonts w:ascii="Arial" w:hAnsi="Arial" w:cs="Arial"/>
          <w:sz w:val="22"/>
          <w:szCs w:val="22"/>
        </w:rPr>
        <w:t xml:space="preserve">work </w:t>
      </w:r>
      <w:r w:rsidR="00B31F84">
        <w:rPr>
          <w:rFonts w:ascii="Arial" w:hAnsi="Arial" w:cs="Arial"/>
          <w:sz w:val="22"/>
          <w:szCs w:val="22"/>
        </w:rPr>
        <w:t xml:space="preserve">properly </w:t>
      </w:r>
      <w:r w:rsidR="003936AC" w:rsidRPr="00A633A3">
        <w:rPr>
          <w:rFonts w:ascii="Arial" w:hAnsi="Arial" w:cs="Arial"/>
          <w:sz w:val="22"/>
          <w:szCs w:val="22"/>
        </w:rPr>
        <w:t>and make less insulin because of constant pressure from how the body processes food (</w:t>
      </w:r>
      <w:proofErr w:type="spellStart"/>
      <w:r w:rsidR="003936AC" w:rsidRPr="00A633A3">
        <w:rPr>
          <w:rFonts w:ascii="Arial" w:hAnsi="Arial" w:cs="Arial"/>
          <w:sz w:val="22"/>
          <w:szCs w:val="22"/>
        </w:rPr>
        <w:t>DeFronzo</w:t>
      </w:r>
      <w:proofErr w:type="spellEnd"/>
      <w:r w:rsidR="003936AC" w:rsidRPr="00A633A3">
        <w:rPr>
          <w:rFonts w:ascii="Arial" w:hAnsi="Arial" w:cs="Arial"/>
          <w:sz w:val="22"/>
          <w:szCs w:val="22"/>
        </w:rPr>
        <w:t xml:space="preserve"> et al., 2015). </w:t>
      </w:r>
      <w:r w:rsidR="00272FA6" w:rsidRPr="00A633A3">
        <w:rPr>
          <w:rFonts w:ascii="Arial" w:hAnsi="Arial" w:cs="Arial"/>
          <w:sz w:val="22"/>
          <w:szCs w:val="22"/>
        </w:rPr>
        <w:t>According to t</w:t>
      </w:r>
      <w:r w:rsidR="003936AC" w:rsidRPr="00A633A3">
        <w:rPr>
          <w:rFonts w:ascii="Arial" w:hAnsi="Arial" w:cs="Arial"/>
          <w:sz w:val="22"/>
          <w:szCs w:val="22"/>
        </w:rPr>
        <w:t>he American Diabetes Association</w:t>
      </w:r>
      <w:r w:rsidR="00272FA6" w:rsidRPr="00A633A3">
        <w:rPr>
          <w:rFonts w:ascii="Arial" w:hAnsi="Arial" w:cs="Arial"/>
          <w:sz w:val="22"/>
          <w:szCs w:val="22"/>
        </w:rPr>
        <w:t>,</w:t>
      </w:r>
      <w:r w:rsidR="003936AC" w:rsidRPr="00A633A3">
        <w:rPr>
          <w:rFonts w:ascii="Arial" w:hAnsi="Arial" w:cs="Arial"/>
          <w:sz w:val="22"/>
          <w:szCs w:val="22"/>
        </w:rPr>
        <w:t xml:space="preserve"> not controlling blood sugar </w:t>
      </w:r>
      <w:r w:rsidR="00196788">
        <w:rPr>
          <w:rFonts w:ascii="Arial" w:hAnsi="Arial" w:cs="Arial"/>
          <w:sz w:val="22"/>
          <w:szCs w:val="22"/>
        </w:rPr>
        <w:t xml:space="preserve">properly </w:t>
      </w:r>
      <w:r w:rsidR="00272FA6" w:rsidRPr="00A633A3">
        <w:rPr>
          <w:rFonts w:ascii="Arial" w:hAnsi="Arial" w:cs="Arial"/>
          <w:sz w:val="22"/>
          <w:szCs w:val="22"/>
        </w:rPr>
        <w:t>critically</w:t>
      </w:r>
      <w:r w:rsidR="003936AC" w:rsidRPr="00A633A3">
        <w:rPr>
          <w:rFonts w:ascii="Arial" w:hAnsi="Arial" w:cs="Arial"/>
          <w:sz w:val="22"/>
          <w:szCs w:val="22"/>
        </w:rPr>
        <w:t xml:space="preserve"> raises the chances of heart disease, nerve damage, and kidney issues. This highlights the importance of changing </w:t>
      </w:r>
      <w:r w:rsidR="00196788">
        <w:rPr>
          <w:rFonts w:ascii="Arial" w:hAnsi="Arial" w:cs="Arial"/>
          <w:sz w:val="22"/>
          <w:szCs w:val="22"/>
        </w:rPr>
        <w:t>lifestyle</w:t>
      </w:r>
      <w:r w:rsidR="003936AC" w:rsidRPr="00A633A3">
        <w:rPr>
          <w:rFonts w:ascii="Arial" w:hAnsi="Arial" w:cs="Arial"/>
          <w:sz w:val="22"/>
          <w:szCs w:val="22"/>
        </w:rPr>
        <w:t xml:space="preserve">, getting early help, and </w:t>
      </w:r>
      <w:r w:rsidR="00196788">
        <w:rPr>
          <w:rFonts w:ascii="Arial" w:hAnsi="Arial" w:cs="Arial"/>
          <w:sz w:val="22"/>
          <w:szCs w:val="22"/>
        </w:rPr>
        <w:t>monitoring blood sugar levels on a regular basis</w:t>
      </w:r>
      <w:r w:rsidR="005D614C" w:rsidRPr="00A633A3">
        <w:rPr>
          <w:rFonts w:ascii="Arial" w:hAnsi="Arial" w:cs="Arial"/>
          <w:sz w:val="22"/>
          <w:szCs w:val="22"/>
        </w:rPr>
        <w:t xml:space="preserve"> (ADA, 2024).</w:t>
      </w:r>
    </w:p>
    <w:p w:rsidR="005D614C" w:rsidRPr="00A633A3" w:rsidRDefault="004B3BAE" w:rsidP="00CF5C04">
      <w:pPr>
        <w:pStyle w:val="Heading2"/>
        <w:rPr>
          <w:rFonts w:ascii="Arial" w:hAnsi="Arial" w:cs="Arial"/>
          <w:sz w:val="24"/>
          <w:szCs w:val="22"/>
        </w:rPr>
      </w:pPr>
      <w:bookmarkStart w:id="8" w:name="_Toc222066333"/>
      <w:bookmarkStart w:id="9" w:name="_Toc222069929"/>
      <w:bookmarkStart w:id="10" w:name="_Toc222070417"/>
      <w:bookmarkStart w:id="11" w:name="_Toc222426276"/>
      <w:r w:rsidRPr="00A633A3">
        <w:rPr>
          <w:rFonts w:ascii="Arial" w:hAnsi="Arial" w:cs="Arial"/>
          <w:sz w:val="24"/>
          <w:szCs w:val="22"/>
        </w:rPr>
        <w:t>Utilising Oxygen and Glucose in Cellular Metabolism to Produce Energy</w:t>
      </w:r>
      <w:bookmarkEnd w:id="8"/>
      <w:bookmarkEnd w:id="9"/>
      <w:bookmarkEnd w:id="10"/>
      <w:bookmarkEnd w:id="11"/>
    </w:p>
    <w:p w:rsidR="005D614C" w:rsidRPr="00A633A3" w:rsidRDefault="00B31F84" w:rsidP="00CF5C04">
      <w:pPr>
        <w:pStyle w:val="NormalWeb"/>
        <w:spacing w:line="360" w:lineRule="auto"/>
        <w:jc w:val="both"/>
        <w:rPr>
          <w:rFonts w:ascii="Arial" w:hAnsi="Arial" w:cs="Arial"/>
          <w:sz w:val="22"/>
          <w:szCs w:val="22"/>
        </w:rPr>
      </w:pPr>
      <w:r>
        <w:rPr>
          <w:rFonts w:ascii="Arial" w:hAnsi="Arial" w:cs="Arial"/>
          <w:sz w:val="22"/>
          <w:szCs w:val="22"/>
        </w:rPr>
        <w:t xml:space="preserve">Proper functioning of the body and </w:t>
      </w:r>
      <w:r w:rsidR="006217F5">
        <w:rPr>
          <w:rFonts w:ascii="Arial" w:hAnsi="Arial" w:cs="Arial"/>
          <w:sz w:val="22"/>
          <w:szCs w:val="22"/>
        </w:rPr>
        <w:t xml:space="preserve">activation of </w:t>
      </w:r>
      <w:r w:rsidR="00CF5C04" w:rsidRPr="00A633A3">
        <w:rPr>
          <w:rFonts w:ascii="Arial" w:hAnsi="Arial" w:cs="Arial"/>
          <w:sz w:val="22"/>
          <w:szCs w:val="22"/>
        </w:rPr>
        <w:t xml:space="preserve">cells </w:t>
      </w:r>
      <w:r w:rsidR="006217F5">
        <w:rPr>
          <w:rFonts w:ascii="Arial" w:hAnsi="Arial" w:cs="Arial"/>
          <w:sz w:val="22"/>
          <w:szCs w:val="22"/>
        </w:rPr>
        <w:t>heavily rely</w:t>
      </w:r>
      <w:r w:rsidR="00CF5C04" w:rsidRPr="00A633A3">
        <w:rPr>
          <w:rFonts w:ascii="Arial" w:hAnsi="Arial" w:cs="Arial"/>
          <w:sz w:val="22"/>
          <w:szCs w:val="22"/>
        </w:rPr>
        <w:t xml:space="preserve"> on the production of energy. Cells make energy called adenosine triphosphate (ATP) through a process called cellular respiration, which involves a series of chemical reactions. The main factors that affect this process are having enough oxygen, which is needed for aerobic metabolism, and glucose, which provides energy</w:t>
      </w:r>
      <w:r w:rsidR="005D614C" w:rsidRPr="00A633A3">
        <w:rPr>
          <w:rFonts w:ascii="Arial" w:hAnsi="Arial" w:cs="Arial"/>
          <w:sz w:val="22"/>
          <w:szCs w:val="22"/>
        </w:rPr>
        <w:t xml:space="preserve"> (</w:t>
      </w:r>
      <w:proofErr w:type="spellStart"/>
      <w:r w:rsidR="00206156" w:rsidRPr="00A633A3">
        <w:rPr>
          <w:rFonts w:ascii="Arial" w:hAnsi="Arial" w:cs="Arial"/>
          <w:sz w:val="22"/>
          <w:szCs w:val="22"/>
        </w:rPr>
        <w:t>Diederichs</w:t>
      </w:r>
      <w:proofErr w:type="spellEnd"/>
      <w:r w:rsidR="00206156" w:rsidRPr="00A633A3">
        <w:rPr>
          <w:rFonts w:ascii="Arial" w:hAnsi="Arial" w:cs="Arial"/>
          <w:sz w:val="22"/>
          <w:szCs w:val="22"/>
        </w:rPr>
        <w:t>, 2010</w:t>
      </w:r>
      <w:r w:rsidR="005D614C" w:rsidRPr="00A633A3">
        <w:rPr>
          <w:rFonts w:ascii="Arial" w:hAnsi="Arial" w:cs="Arial"/>
          <w:sz w:val="22"/>
          <w:szCs w:val="22"/>
        </w:rPr>
        <w:t>).</w:t>
      </w:r>
    </w:p>
    <w:p w:rsidR="005D614C" w:rsidRPr="00A633A3" w:rsidRDefault="00F67D2B" w:rsidP="00F67D2B">
      <w:pPr>
        <w:pStyle w:val="NormalWeb"/>
        <w:spacing w:line="360" w:lineRule="auto"/>
        <w:jc w:val="both"/>
        <w:rPr>
          <w:rFonts w:ascii="Arial" w:hAnsi="Arial" w:cs="Arial"/>
          <w:sz w:val="22"/>
          <w:szCs w:val="22"/>
        </w:rPr>
      </w:pPr>
      <w:r w:rsidRPr="00A633A3">
        <w:rPr>
          <w:rFonts w:ascii="Arial" w:hAnsi="Arial" w:cs="Arial"/>
          <w:sz w:val="22"/>
          <w:szCs w:val="22"/>
        </w:rPr>
        <w:t>Glucose is first broken down in the cell's cytoplasm by a process called glycolysis after it enters the cell through special proteins. One glucose molecule is changed into two pyruvate molecules during glycolysis, which also produces some NADH and a small amount of ATP. Pyruvate goes into the Krebs cycle after being brought into the mitochondria when there is enough oxygen</w:t>
      </w:r>
      <w:r w:rsidR="00D92E43" w:rsidRPr="00A633A3">
        <w:rPr>
          <w:rFonts w:ascii="Arial" w:hAnsi="Arial" w:cs="Arial"/>
          <w:sz w:val="22"/>
          <w:szCs w:val="22"/>
        </w:rPr>
        <w:t xml:space="preserve"> (</w:t>
      </w:r>
      <w:proofErr w:type="spellStart"/>
      <w:r w:rsidR="00D92E43" w:rsidRPr="00A633A3">
        <w:rPr>
          <w:rFonts w:ascii="Arial" w:hAnsi="Arial" w:cs="Arial"/>
          <w:sz w:val="22"/>
          <w:szCs w:val="22"/>
        </w:rPr>
        <w:t>McCommis</w:t>
      </w:r>
      <w:proofErr w:type="spellEnd"/>
      <w:r w:rsidR="00D92E43" w:rsidRPr="00A633A3">
        <w:rPr>
          <w:rFonts w:ascii="Arial" w:hAnsi="Arial" w:cs="Arial"/>
          <w:sz w:val="22"/>
          <w:szCs w:val="22"/>
        </w:rPr>
        <w:t xml:space="preserve"> and </w:t>
      </w:r>
      <w:proofErr w:type="spellStart"/>
      <w:r w:rsidR="00D92E43" w:rsidRPr="00A633A3">
        <w:rPr>
          <w:rFonts w:ascii="Arial" w:hAnsi="Arial" w:cs="Arial"/>
          <w:sz w:val="22"/>
          <w:szCs w:val="22"/>
        </w:rPr>
        <w:t>Finck</w:t>
      </w:r>
      <w:proofErr w:type="spellEnd"/>
      <w:r w:rsidR="00D92E43" w:rsidRPr="00A633A3">
        <w:rPr>
          <w:rFonts w:ascii="Arial" w:hAnsi="Arial" w:cs="Arial"/>
          <w:sz w:val="22"/>
          <w:szCs w:val="22"/>
        </w:rPr>
        <w:t>, 2015)</w:t>
      </w:r>
      <w:r w:rsidRPr="00A633A3">
        <w:rPr>
          <w:rFonts w:ascii="Arial" w:hAnsi="Arial" w:cs="Arial"/>
          <w:sz w:val="22"/>
          <w:szCs w:val="22"/>
        </w:rPr>
        <w:t>. The extra electron carriers made by this process, like NADH and FADH2, are important for the next step of making energy</w:t>
      </w:r>
      <w:r w:rsidR="005D614C" w:rsidRPr="00A633A3">
        <w:rPr>
          <w:rFonts w:ascii="Arial" w:hAnsi="Arial" w:cs="Arial"/>
          <w:sz w:val="22"/>
          <w:szCs w:val="22"/>
        </w:rPr>
        <w:t xml:space="preserve"> (</w:t>
      </w:r>
      <w:proofErr w:type="spellStart"/>
      <w:r w:rsidR="004B2365" w:rsidRPr="00A633A3">
        <w:rPr>
          <w:rFonts w:ascii="Arial" w:hAnsi="Arial" w:cs="Arial"/>
          <w:sz w:val="22"/>
          <w:szCs w:val="22"/>
        </w:rPr>
        <w:t>McCommis</w:t>
      </w:r>
      <w:proofErr w:type="spellEnd"/>
      <w:r w:rsidR="004B2365" w:rsidRPr="00A633A3">
        <w:rPr>
          <w:rFonts w:ascii="Arial" w:hAnsi="Arial" w:cs="Arial"/>
          <w:sz w:val="22"/>
          <w:szCs w:val="22"/>
        </w:rPr>
        <w:t xml:space="preserve"> and </w:t>
      </w:r>
      <w:proofErr w:type="spellStart"/>
      <w:r w:rsidR="004B2365" w:rsidRPr="00A633A3">
        <w:rPr>
          <w:rFonts w:ascii="Arial" w:hAnsi="Arial" w:cs="Arial"/>
          <w:sz w:val="22"/>
          <w:szCs w:val="22"/>
        </w:rPr>
        <w:t>Finck</w:t>
      </w:r>
      <w:proofErr w:type="spellEnd"/>
      <w:r w:rsidR="004B2365" w:rsidRPr="00A633A3">
        <w:rPr>
          <w:rFonts w:ascii="Arial" w:hAnsi="Arial" w:cs="Arial"/>
          <w:sz w:val="22"/>
          <w:szCs w:val="22"/>
        </w:rPr>
        <w:t>, 2015</w:t>
      </w:r>
      <w:r w:rsidR="005D614C" w:rsidRPr="00A633A3">
        <w:rPr>
          <w:rFonts w:ascii="Arial" w:hAnsi="Arial" w:cs="Arial"/>
          <w:sz w:val="22"/>
          <w:szCs w:val="22"/>
        </w:rPr>
        <w:t>).</w:t>
      </w:r>
    </w:p>
    <w:p w:rsidR="005D614C" w:rsidRPr="00A633A3" w:rsidRDefault="007A36D2" w:rsidP="007A36D2">
      <w:pPr>
        <w:pStyle w:val="NormalWeb"/>
        <w:spacing w:line="360" w:lineRule="auto"/>
        <w:jc w:val="both"/>
        <w:rPr>
          <w:rFonts w:ascii="Arial" w:hAnsi="Arial" w:cs="Arial"/>
          <w:sz w:val="22"/>
          <w:szCs w:val="22"/>
        </w:rPr>
      </w:pPr>
      <w:r w:rsidRPr="00A633A3">
        <w:rPr>
          <w:rFonts w:ascii="Arial" w:hAnsi="Arial" w:cs="Arial"/>
          <w:sz w:val="22"/>
          <w:szCs w:val="22"/>
        </w:rPr>
        <w:t xml:space="preserve">The electron transport chain on the inner side of the mitochondria gets electrons from NADH and FADH2. Oxygen is the last part that takes in electrons in the process, allowing the electrons to travel through and create energy in a process called oxidative phosphorylation. This activity </w:t>
      </w:r>
      <w:r w:rsidRPr="00A633A3">
        <w:rPr>
          <w:rFonts w:ascii="Arial" w:hAnsi="Arial" w:cs="Arial"/>
          <w:sz w:val="22"/>
          <w:szCs w:val="22"/>
        </w:rPr>
        <w:lastRenderedPageBreak/>
        <w:t xml:space="preserve">produces most of the ATP that cells need for important tasks like healing tissues, sending nerve signals, and </w:t>
      </w:r>
      <w:r w:rsidR="00AA7A33">
        <w:rPr>
          <w:rFonts w:ascii="Arial" w:hAnsi="Arial" w:cs="Arial"/>
          <w:sz w:val="22"/>
          <w:szCs w:val="22"/>
        </w:rPr>
        <w:t>working of muscles</w:t>
      </w:r>
      <w:r w:rsidR="005D614C" w:rsidRPr="00A633A3">
        <w:rPr>
          <w:rFonts w:ascii="Arial" w:hAnsi="Arial" w:cs="Arial"/>
          <w:sz w:val="22"/>
          <w:szCs w:val="22"/>
        </w:rPr>
        <w:t xml:space="preserve"> (</w:t>
      </w:r>
      <w:proofErr w:type="spellStart"/>
      <w:r w:rsidR="004B2365" w:rsidRPr="00A633A3">
        <w:rPr>
          <w:rFonts w:ascii="Arial" w:hAnsi="Arial" w:cs="Arial"/>
          <w:sz w:val="22"/>
          <w:szCs w:val="22"/>
        </w:rPr>
        <w:t>McCommis</w:t>
      </w:r>
      <w:proofErr w:type="spellEnd"/>
      <w:r w:rsidR="004B2365" w:rsidRPr="00A633A3">
        <w:rPr>
          <w:rFonts w:ascii="Arial" w:hAnsi="Arial" w:cs="Arial"/>
          <w:sz w:val="22"/>
          <w:szCs w:val="22"/>
        </w:rPr>
        <w:t xml:space="preserve"> and </w:t>
      </w:r>
      <w:proofErr w:type="spellStart"/>
      <w:r w:rsidR="004B2365" w:rsidRPr="00A633A3">
        <w:rPr>
          <w:rFonts w:ascii="Arial" w:hAnsi="Arial" w:cs="Arial"/>
          <w:sz w:val="22"/>
          <w:szCs w:val="22"/>
        </w:rPr>
        <w:t>Finck</w:t>
      </w:r>
      <w:proofErr w:type="spellEnd"/>
      <w:r w:rsidR="004B2365" w:rsidRPr="00A633A3">
        <w:rPr>
          <w:rFonts w:ascii="Arial" w:hAnsi="Arial" w:cs="Arial"/>
          <w:sz w:val="22"/>
          <w:szCs w:val="22"/>
        </w:rPr>
        <w:t>, 2015</w:t>
      </w:r>
      <w:r w:rsidR="005D614C" w:rsidRPr="00A633A3">
        <w:rPr>
          <w:rFonts w:ascii="Arial" w:hAnsi="Arial" w:cs="Arial"/>
          <w:sz w:val="22"/>
          <w:szCs w:val="22"/>
        </w:rPr>
        <w:t>).</w:t>
      </w:r>
    </w:p>
    <w:p w:rsidR="005D614C" w:rsidRPr="00A633A3" w:rsidRDefault="0038528F" w:rsidP="0038528F">
      <w:pPr>
        <w:pStyle w:val="NormalWeb"/>
        <w:spacing w:line="360" w:lineRule="auto"/>
        <w:jc w:val="both"/>
        <w:rPr>
          <w:rFonts w:ascii="Arial" w:hAnsi="Arial" w:cs="Arial"/>
          <w:sz w:val="22"/>
          <w:szCs w:val="22"/>
        </w:rPr>
      </w:pPr>
      <w:r w:rsidRPr="00A633A3">
        <w:rPr>
          <w:rFonts w:ascii="Arial" w:hAnsi="Arial" w:cs="Arial"/>
          <w:sz w:val="22"/>
          <w:szCs w:val="22"/>
        </w:rPr>
        <w:t>Although blood sugar levels are high, people with Type 2 diabetes have trouble using insulin properly. This makes it hard for their cells to take in sugar and use it for energy. As a result, making ATP (energy) is affected, leading to problems like tiredness, less ability to be active, and slower recovery (</w:t>
      </w:r>
      <w:proofErr w:type="spellStart"/>
      <w:r w:rsidRPr="00A633A3">
        <w:rPr>
          <w:rFonts w:ascii="Arial" w:hAnsi="Arial" w:cs="Arial"/>
          <w:sz w:val="22"/>
          <w:szCs w:val="22"/>
        </w:rPr>
        <w:t>McArdle</w:t>
      </w:r>
      <w:proofErr w:type="spellEnd"/>
      <w:r w:rsidR="00206156" w:rsidRPr="00A633A3">
        <w:rPr>
          <w:rFonts w:ascii="Arial" w:hAnsi="Arial" w:cs="Arial"/>
          <w:sz w:val="22"/>
          <w:szCs w:val="22"/>
        </w:rPr>
        <w:t xml:space="preserve"> et al., 2020</w:t>
      </w:r>
      <w:r w:rsidRPr="00A633A3">
        <w:rPr>
          <w:rFonts w:ascii="Arial" w:hAnsi="Arial" w:cs="Arial"/>
          <w:sz w:val="22"/>
          <w:szCs w:val="22"/>
        </w:rPr>
        <w:t xml:space="preserve">). High blood sugar levels for a long time lead to too many reactive oxygen species. This increases oxidative stress, damages cells, and can cause long-term problems like nerve damage and heart disease </w:t>
      </w:r>
      <w:r w:rsidR="005D614C" w:rsidRPr="00A633A3">
        <w:rPr>
          <w:rFonts w:ascii="Arial" w:hAnsi="Arial" w:cs="Arial"/>
          <w:sz w:val="22"/>
          <w:szCs w:val="22"/>
        </w:rPr>
        <w:t>(</w:t>
      </w:r>
      <w:proofErr w:type="spellStart"/>
      <w:r w:rsidR="005D614C" w:rsidRPr="00A633A3">
        <w:rPr>
          <w:rFonts w:ascii="Arial" w:hAnsi="Arial" w:cs="Arial"/>
          <w:sz w:val="22"/>
          <w:szCs w:val="22"/>
        </w:rPr>
        <w:t>DeFronzo</w:t>
      </w:r>
      <w:proofErr w:type="spellEnd"/>
      <w:r w:rsidR="005D614C" w:rsidRPr="00A633A3">
        <w:rPr>
          <w:rFonts w:ascii="Arial" w:hAnsi="Arial" w:cs="Arial"/>
          <w:sz w:val="22"/>
          <w:szCs w:val="22"/>
        </w:rPr>
        <w:t xml:space="preserve"> et al., 2015).</w:t>
      </w:r>
    </w:p>
    <w:p w:rsidR="005D614C" w:rsidRPr="00A633A3" w:rsidRDefault="00AA7A33" w:rsidP="00F83C68">
      <w:pPr>
        <w:pStyle w:val="NormalWeb"/>
        <w:spacing w:line="360" w:lineRule="auto"/>
        <w:jc w:val="both"/>
        <w:rPr>
          <w:rFonts w:ascii="Arial" w:hAnsi="Arial" w:cs="Arial"/>
          <w:sz w:val="22"/>
          <w:szCs w:val="22"/>
        </w:rPr>
      </w:pPr>
      <w:r>
        <w:rPr>
          <w:rFonts w:ascii="Arial" w:hAnsi="Arial" w:cs="Arial"/>
          <w:sz w:val="22"/>
          <w:szCs w:val="22"/>
        </w:rPr>
        <w:t xml:space="preserve">Checking blood sugar levels is very important because it shows </w:t>
      </w:r>
      <w:r w:rsidR="005C1418">
        <w:rPr>
          <w:rFonts w:ascii="Arial" w:hAnsi="Arial" w:cs="Arial"/>
          <w:sz w:val="22"/>
          <w:szCs w:val="22"/>
        </w:rPr>
        <w:t>the consumption of sugar in body</w:t>
      </w:r>
      <w:r w:rsidR="00F83C68" w:rsidRPr="00A633A3">
        <w:rPr>
          <w:rFonts w:ascii="Arial" w:hAnsi="Arial" w:cs="Arial"/>
          <w:sz w:val="22"/>
          <w:szCs w:val="22"/>
        </w:rPr>
        <w:t xml:space="preserve">, the amount of oxygen available, and the production of energy. According to the American Diabetes Association, </w:t>
      </w:r>
      <w:r>
        <w:rPr>
          <w:rFonts w:ascii="Arial" w:hAnsi="Arial" w:cs="Arial"/>
          <w:sz w:val="22"/>
          <w:szCs w:val="22"/>
        </w:rPr>
        <w:t xml:space="preserve">stability of </w:t>
      </w:r>
      <w:r w:rsidR="00F83C68" w:rsidRPr="00A633A3">
        <w:rPr>
          <w:rFonts w:ascii="Arial" w:hAnsi="Arial" w:cs="Arial"/>
          <w:sz w:val="22"/>
          <w:szCs w:val="22"/>
        </w:rPr>
        <w:t xml:space="preserve">blood sugar levels </w:t>
      </w:r>
      <w:r w:rsidR="00CD6426">
        <w:rPr>
          <w:rFonts w:ascii="Arial" w:hAnsi="Arial" w:cs="Arial"/>
          <w:sz w:val="22"/>
          <w:szCs w:val="22"/>
        </w:rPr>
        <w:t>reduces</w:t>
      </w:r>
      <w:r w:rsidR="00F83C68" w:rsidRPr="00A633A3">
        <w:rPr>
          <w:rFonts w:ascii="Arial" w:hAnsi="Arial" w:cs="Arial"/>
          <w:sz w:val="22"/>
          <w:szCs w:val="22"/>
        </w:rPr>
        <w:t xml:space="preserve"> the risk of health issues related to metabolism and circulation, while also supporting consistent energy production in cells</w:t>
      </w:r>
      <w:r w:rsidR="005D614C" w:rsidRPr="00A633A3">
        <w:rPr>
          <w:rFonts w:ascii="Arial" w:hAnsi="Arial" w:cs="Arial"/>
          <w:sz w:val="22"/>
          <w:szCs w:val="22"/>
        </w:rPr>
        <w:t xml:space="preserve"> (ADA, 2024).</w:t>
      </w:r>
    </w:p>
    <w:p w:rsidR="005D614C" w:rsidRPr="00A633A3" w:rsidRDefault="00684A76" w:rsidP="00684A76">
      <w:pPr>
        <w:pStyle w:val="Heading2"/>
        <w:rPr>
          <w:rFonts w:ascii="Arial" w:hAnsi="Arial" w:cs="Arial"/>
          <w:sz w:val="24"/>
          <w:szCs w:val="22"/>
        </w:rPr>
      </w:pPr>
      <w:bookmarkStart w:id="12" w:name="_Toc222066334"/>
      <w:bookmarkStart w:id="13" w:name="_Toc222069930"/>
      <w:bookmarkStart w:id="14" w:name="_Toc222070418"/>
      <w:bookmarkStart w:id="15" w:name="_Toc222426277"/>
      <w:r w:rsidRPr="00A633A3">
        <w:rPr>
          <w:rFonts w:ascii="Arial" w:hAnsi="Arial" w:cs="Arial"/>
          <w:sz w:val="24"/>
          <w:szCs w:val="22"/>
        </w:rPr>
        <w:t>The Value of Monitoring and Recording Blood Sugar Levels</w:t>
      </w:r>
      <w:bookmarkEnd w:id="12"/>
      <w:bookmarkEnd w:id="13"/>
      <w:bookmarkEnd w:id="14"/>
      <w:bookmarkEnd w:id="15"/>
    </w:p>
    <w:p w:rsidR="005D614C" w:rsidRPr="00A633A3" w:rsidRDefault="00237E6D" w:rsidP="00237E6D">
      <w:pPr>
        <w:pStyle w:val="NormalWeb"/>
        <w:spacing w:line="360" w:lineRule="auto"/>
        <w:jc w:val="both"/>
        <w:rPr>
          <w:rFonts w:ascii="Arial" w:hAnsi="Arial" w:cs="Arial"/>
          <w:sz w:val="22"/>
          <w:szCs w:val="22"/>
        </w:rPr>
      </w:pPr>
      <w:r w:rsidRPr="00A633A3">
        <w:rPr>
          <w:rFonts w:ascii="Arial" w:hAnsi="Arial" w:cs="Arial"/>
          <w:sz w:val="22"/>
          <w:szCs w:val="22"/>
        </w:rPr>
        <w:t xml:space="preserve">An important part of managing Type 2 diabetes </w:t>
      </w:r>
      <w:r w:rsidR="00B048CF">
        <w:rPr>
          <w:rFonts w:ascii="Arial" w:hAnsi="Arial" w:cs="Arial"/>
          <w:sz w:val="22"/>
          <w:szCs w:val="22"/>
        </w:rPr>
        <w:t>effectively</w:t>
      </w:r>
      <w:r w:rsidRPr="00A633A3">
        <w:rPr>
          <w:rFonts w:ascii="Arial" w:hAnsi="Arial" w:cs="Arial"/>
          <w:sz w:val="22"/>
          <w:szCs w:val="22"/>
        </w:rPr>
        <w:t xml:space="preserve"> is keeping track of blood sugar levels.  This helps patients and medical practitioners see patterns in blood sugar control over time. Self-monitoring blood glucose (SMBG) helps people see how their daily activities affect their blood sugar levels. This includes what they eat, how much they exercise, stress, being sick, and taking their medicine as prescribed (Diabetes UK, 2023). This knowledge helps people make better choices and encourages patients to take an active role in managing their health</w:t>
      </w:r>
      <w:r w:rsidR="005D614C" w:rsidRPr="00A633A3">
        <w:rPr>
          <w:rFonts w:ascii="Arial" w:hAnsi="Arial" w:cs="Arial"/>
          <w:sz w:val="22"/>
          <w:szCs w:val="22"/>
        </w:rPr>
        <w:t>.</w:t>
      </w:r>
    </w:p>
    <w:p w:rsidR="005D614C" w:rsidRPr="00A633A3" w:rsidRDefault="00D2427C" w:rsidP="00D2427C">
      <w:pPr>
        <w:pStyle w:val="NormalWeb"/>
        <w:spacing w:line="360" w:lineRule="auto"/>
        <w:jc w:val="both"/>
        <w:rPr>
          <w:rFonts w:ascii="Arial" w:hAnsi="Arial" w:cs="Arial"/>
          <w:sz w:val="22"/>
          <w:szCs w:val="22"/>
        </w:rPr>
      </w:pPr>
      <w:r w:rsidRPr="00A633A3">
        <w:rPr>
          <w:rFonts w:ascii="Arial" w:hAnsi="Arial" w:cs="Arial"/>
          <w:sz w:val="22"/>
          <w:szCs w:val="22"/>
        </w:rPr>
        <w:t>Glycated haemoglobin (HbA1c) levels, blood sugar readings after meals, and fasting blood sugar tests are all standard ways to collect information. HbA1c is an important medical test because it shows average blood sugar levels over the last 8 to 12 weeks, helping to track long-term blood sugar control (</w:t>
      </w:r>
      <w:r w:rsidR="00FE3B6A" w:rsidRPr="00A633A3">
        <w:rPr>
          <w:rFonts w:ascii="Arial" w:hAnsi="Arial" w:cs="Arial"/>
          <w:sz w:val="22"/>
          <w:szCs w:val="22"/>
          <w:shd w:val="clear" w:color="auto" w:fill="FFFFFF"/>
        </w:rPr>
        <w:t>Galindo et al., 2023</w:t>
      </w:r>
      <w:r w:rsidRPr="00A633A3">
        <w:rPr>
          <w:rFonts w:ascii="Arial" w:hAnsi="Arial" w:cs="Arial"/>
          <w:sz w:val="22"/>
          <w:szCs w:val="22"/>
        </w:rPr>
        <w:t xml:space="preserve">). </w:t>
      </w:r>
      <w:r w:rsidR="00B048CF">
        <w:rPr>
          <w:rFonts w:ascii="Arial" w:hAnsi="Arial" w:cs="Arial"/>
          <w:sz w:val="22"/>
          <w:szCs w:val="22"/>
        </w:rPr>
        <w:t>Maintaining</w:t>
      </w:r>
      <w:r w:rsidRPr="00A633A3">
        <w:rPr>
          <w:rFonts w:ascii="Arial" w:hAnsi="Arial" w:cs="Arial"/>
          <w:sz w:val="22"/>
          <w:szCs w:val="22"/>
        </w:rPr>
        <w:t xml:space="preserve"> HbA1c levels in recommended ranges </w:t>
      </w:r>
      <w:r w:rsidR="00B048CF" w:rsidRPr="00A633A3">
        <w:rPr>
          <w:rFonts w:ascii="Arial" w:hAnsi="Arial" w:cs="Arial"/>
          <w:sz w:val="22"/>
          <w:szCs w:val="22"/>
        </w:rPr>
        <w:t>significantly</w:t>
      </w:r>
      <w:r w:rsidRPr="00A633A3">
        <w:rPr>
          <w:rFonts w:ascii="Arial" w:hAnsi="Arial" w:cs="Arial"/>
          <w:sz w:val="22"/>
          <w:szCs w:val="22"/>
        </w:rPr>
        <w:t xml:space="preserve"> reduces the risk of serious health issues, like heart disease, kidney problems, and nerve damage </w:t>
      </w:r>
      <w:r w:rsidR="00697EA5" w:rsidRPr="00A633A3">
        <w:rPr>
          <w:rFonts w:ascii="Arial" w:hAnsi="Arial" w:cs="Arial"/>
          <w:sz w:val="22"/>
          <w:szCs w:val="22"/>
        </w:rPr>
        <w:t>(NHS, 2026</w:t>
      </w:r>
      <w:r w:rsidR="005D614C" w:rsidRPr="00A633A3">
        <w:rPr>
          <w:rFonts w:ascii="Arial" w:hAnsi="Arial" w:cs="Arial"/>
          <w:sz w:val="22"/>
          <w:szCs w:val="22"/>
        </w:rPr>
        <w:t>).</w:t>
      </w:r>
    </w:p>
    <w:p w:rsidR="005D614C" w:rsidRPr="00A633A3" w:rsidRDefault="004D3AF6" w:rsidP="004D3AF6">
      <w:pPr>
        <w:pStyle w:val="NormalWeb"/>
        <w:spacing w:line="360" w:lineRule="auto"/>
        <w:jc w:val="both"/>
        <w:rPr>
          <w:rFonts w:ascii="Arial" w:hAnsi="Arial" w:cs="Arial"/>
          <w:sz w:val="22"/>
          <w:szCs w:val="22"/>
        </w:rPr>
      </w:pPr>
      <w:r w:rsidRPr="00A633A3">
        <w:rPr>
          <w:rFonts w:ascii="Arial" w:hAnsi="Arial" w:cs="Arial"/>
          <w:sz w:val="22"/>
          <w:szCs w:val="22"/>
        </w:rPr>
        <w:t>Regularly checking blood sugar levels is important</w:t>
      </w:r>
      <w:r w:rsidR="00B048CF">
        <w:rPr>
          <w:rFonts w:ascii="Arial" w:hAnsi="Arial" w:cs="Arial"/>
          <w:sz w:val="22"/>
          <w:szCs w:val="22"/>
        </w:rPr>
        <w:t xml:space="preserve"> for providing good healthcare</w:t>
      </w:r>
      <w:r w:rsidRPr="00A633A3">
        <w:rPr>
          <w:rFonts w:ascii="Arial" w:hAnsi="Arial" w:cs="Arial"/>
          <w:sz w:val="22"/>
          <w:szCs w:val="22"/>
        </w:rPr>
        <w:t>. These data s</w:t>
      </w:r>
      <w:r w:rsidR="00B048CF">
        <w:rPr>
          <w:rFonts w:ascii="Arial" w:hAnsi="Arial" w:cs="Arial"/>
          <w:sz w:val="22"/>
          <w:szCs w:val="22"/>
        </w:rPr>
        <w:t xml:space="preserve">ets help medical practitioners observe patient’s </w:t>
      </w:r>
      <w:r w:rsidRPr="00A633A3">
        <w:rPr>
          <w:rFonts w:ascii="Arial" w:hAnsi="Arial" w:cs="Arial"/>
          <w:sz w:val="22"/>
          <w:szCs w:val="22"/>
        </w:rPr>
        <w:t xml:space="preserve">overall patterns instead of just one test result. This way, they can see how </w:t>
      </w:r>
      <w:r w:rsidR="00B048CF">
        <w:rPr>
          <w:rFonts w:ascii="Arial" w:hAnsi="Arial" w:cs="Arial"/>
          <w:sz w:val="22"/>
          <w:szCs w:val="22"/>
        </w:rPr>
        <w:t xml:space="preserve">progressive </w:t>
      </w:r>
      <w:r w:rsidRPr="00A633A3">
        <w:rPr>
          <w:rFonts w:ascii="Arial" w:hAnsi="Arial" w:cs="Arial"/>
          <w:sz w:val="22"/>
          <w:szCs w:val="22"/>
        </w:rPr>
        <w:t xml:space="preserve">treatments are working, change medications if needed, and </w:t>
      </w:r>
      <w:r w:rsidRPr="00A633A3">
        <w:rPr>
          <w:rFonts w:ascii="Arial" w:hAnsi="Arial" w:cs="Arial"/>
          <w:sz w:val="22"/>
          <w:szCs w:val="22"/>
        </w:rPr>
        <w:lastRenderedPageBreak/>
        <w:t>give personalised advice for healthy living (Guyton and Hall, 2021). This information helps track health trends in the community and improve care quality in primary care facilities</w:t>
      </w:r>
      <w:r w:rsidR="005D614C" w:rsidRPr="00A633A3">
        <w:rPr>
          <w:rFonts w:ascii="Arial" w:hAnsi="Arial" w:cs="Arial"/>
          <w:sz w:val="22"/>
          <w:szCs w:val="22"/>
        </w:rPr>
        <w:t>.</w:t>
      </w:r>
    </w:p>
    <w:p w:rsidR="005D614C" w:rsidRPr="00A633A3" w:rsidRDefault="00AC3693" w:rsidP="00AC3693">
      <w:pPr>
        <w:pStyle w:val="NormalWeb"/>
        <w:spacing w:line="360" w:lineRule="auto"/>
        <w:jc w:val="both"/>
        <w:rPr>
          <w:rFonts w:ascii="Arial" w:hAnsi="Arial" w:cs="Arial"/>
          <w:sz w:val="22"/>
          <w:szCs w:val="22"/>
        </w:rPr>
      </w:pPr>
      <w:r w:rsidRPr="00A633A3">
        <w:rPr>
          <w:rFonts w:ascii="Arial" w:hAnsi="Arial" w:cs="Arial"/>
          <w:sz w:val="22"/>
          <w:szCs w:val="22"/>
        </w:rPr>
        <w:t>Regular check-ins help patients understand their health better, take responsibility, and stick to their medication and lifestyle choices</w:t>
      </w:r>
      <w:r w:rsidR="00665B9E" w:rsidRPr="00A633A3">
        <w:rPr>
          <w:rFonts w:ascii="Arial" w:hAnsi="Arial" w:cs="Arial"/>
          <w:sz w:val="22"/>
          <w:szCs w:val="22"/>
        </w:rPr>
        <w:t xml:space="preserve"> (Matthews et al., 2024)</w:t>
      </w:r>
      <w:r w:rsidRPr="00A633A3">
        <w:rPr>
          <w:rFonts w:ascii="Arial" w:hAnsi="Arial" w:cs="Arial"/>
          <w:sz w:val="22"/>
          <w:szCs w:val="22"/>
        </w:rPr>
        <w:t>. Research shows that people who regularly check their blood sugar levels usually have better control of their blood sugar and feel more confident in managing their health (</w:t>
      </w:r>
      <w:r w:rsidR="00FE3B6A" w:rsidRPr="00A633A3">
        <w:rPr>
          <w:rFonts w:ascii="Arial" w:hAnsi="Arial" w:cs="Arial"/>
          <w:sz w:val="22"/>
          <w:szCs w:val="22"/>
          <w:shd w:val="clear" w:color="auto" w:fill="FFFFFF"/>
        </w:rPr>
        <w:t>Galindo et al., 2021</w:t>
      </w:r>
      <w:r w:rsidRPr="00A633A3">
        <w:rPr>
          <w:rFonts w:ascii="Arial" w:hAnsi="Arial" w:cs="Arial"/>
          <w:sz w:val="22"/>
          <w:szCs w:val="22"/>
        </w:rPr>
        <w:t>). Better health and more control for patients come from combining professional care, education, and regular blood sugar checks</w:t>
      </w:r>
      <w:r w:rsidR="005D614C" w:rsidRPr="00A633A3">
        <w:rPr>
          <w:rFonts w:ascii="Arial" w:hAnsi="Arial" w:cs="Arial"/>
          <w:sz w:val="22"/>
          <w:szCs w:val="22"/>
        </w:rPr>
        <w:t xml:space="preserve"> (ADA, 2024).</w:t>
      </w:r>
    </w:p>
    <w:p w:rsidR="005D614C" w:rsidRPr="00A633A3" w:rsidRDefault="005D614C" w:rsidP="005D614C">
      <w:pPr>
        <w:pStyle w:val="Heading2"/>
        <w:rPr>
          <w:rFonts w:ascii="Arial" w:hAnsi="Arial" w:cs="Arial"/>
          <w:sz w:val="24"/>
          <w:szCs w:val="22"/>
        </w:rPr>
      </w:pPr>
      <w:bookmarkStart w:id="16" w:name="_Toc222066335"/>
      <w:bookmarkStart w:id="17" w:name="_Toc222069931"/>
      <w:bookmarkStart w:id="18" w:name="_Toc222070419"/>
      <w:bookmarkStart w:id="19" w:name="_Toc222426278"/>
      <w:r w:rsidRPr="00A633A3">
        <w:rPr>
          <w:rFonts w:ascii="Arial" w:hAnsi="Arial" w:cs="Arial"/>
          <w:sz w:val="24"/>
          <w:szCs w:val="22"/>
        </w:rPr>
        <w:t>Lifestyle Changes and Evidence-Based Recommendations</w:t>
      </w:r>
      <w:bookmarkEnd w:id="16"/>
      <w:bookmarkEnd w:id="17"/>
      <w:bookmarkEnd w:id="18"/>
      <w:bookmarkEnd w:id="19"/>
    </w:p>
    <w:p w:rsidR="005D614C" w:rsidRPr="00A633A3" w:rsidRDefault="00D06BD2" w:rsidP="00D06BD2">
      <w:pPr>
        <w:pStyle w:val="NormalWeb"/>
        <w:spacing w:line="360" w:lineRule="auto"/>
        <w:jc w:val="both"/>
        <w:rPr>
          <w:rFonts w:ascii="Arial" w:hAnsi="Arial" w:cs="Arial"/>
          <w:sz w:val="22"/>
          <w:szCs w:val="22"/>
        </w:rPr>
      </w:pPr>
      <w:r w:rsidRPr="00A633A3">
        <w:rPr>
          <w:rFonts w:ascii="Arial" w:hAnsi="Arial" w:cs="Arial"/>
          <w:sz w:val="22"/>
          <w:szCs w:val="22"/>
        </w:rPr>
        <w:t xml:space="preserve">It is usually recommended to start with lifestyle changes after being diagnosed with Type 2 diabetes because they are important for preventing and managing the condition. </w:t>
      </w:r>
      <w:r w:rsidR="00B048CF">
        <w:rPr>
          <w:rFonts w:ascii="Arial" w:hAnsi="Arial" w:cs="Arial"/>
          <w:sz w:val="22"/>
          <w:szCs w:val="22"/>
        </w:rPr>
        <w:t xml:space="preserve">Activities like making </w:t>
      </w:r>
      <w:r w:rsidR="00D31572">
        <w:rPr>
          <w:rFonts w:ascii="Arial" w:hAnsi="Arial" w:cs="Arial"/>
          <w:sz w:val="22"/>
          <w:szCs w:val="22"/>
        </w:rPr>
        <w:t xml:space="preserve">a </w:t>
      </w:r>
      <w:r w:rsidR="00B048CF">
        <w:rPr>
          <w:rFonts w:ascii="Arial" w:hAnsi="Arial" w:cs="Arial"/>
          <w:sz w:val="22"/>
          <w:szCs w:val="22"/>
        </w:rPr>
        <w:t xml:space="preserve">healthy diet plan, doing regular exercise, </w:t>
      </w:r>
      <w:r w:rsidRPr="00A633A3">
        <w:rPr>
          <w:rFonts w:ascii="Arial" w:hAnsi="Arial" w:cs="Arial"/>
          <w:sz w:val="22"/>
          <w:szCs w:val="22"/>
        </w:rPr>
        <w:t xml:space="preserve">and quitting smoking </w:t>
      </w:r>
      <w:r w:rsidR="00B048CF">
        <w:rPr>
          <w:rFonts w:ascii="Arial" w:hAnsi="Arial" w:cs="Arial"/>
          <w:sz w:val="22"/>
          <w:szCs w:val="22"/>
        </w:rPr>
        <w:t>have</w:t>
      </w:r>
      <w:r w:rsidRPr="00A633A3">
        <w:rPr>
          <w:rFonts w:ascii="Arial" w:hAnsi="Arial" w:cs="Arial"/>
          <w:sz w:val="22"/>
          <w:szCs w:val="22"/>
        </w:rPr>
        <w:t xml:space="preserve"> been </w:t>
      </w:r>
      <w:r w:rsidR="00B048CF">
        <w:rPr>
          <w:rFonts w:ascii="Arial" w:hAnsi="Arial" w:cs="Arial"/>
          <w:sz w:val="22"/>
          <w:szCs w:val="22"/>
        </w:rPr>
        <w:t>successful</w:t>
      </w:r>
      <w:r w:rsidRPr="00A633A3">
        <w:rPr>
          <w:rFonts w:ascii="Arial" w:hAnsi="Arial" w:cs="Arial"/>
          <w:sz w:val="22"/>
          <w:szCs w:val="22"/>
        </w:rPr>
        <w:t xml:space="preserve"> </w:t>
      </w:r>
      <w:r w:rsidR="00D31572">
        <w:rPr>
          <w:rFonts w:ascii="Arial" w:hAnsi="Arial" w:cs="Arial"/>
          <w:sz w:val="22"/>
          <w:szCs w:val="22"/>
        </w:rPr>
        <w:t>in helping</w:t>
      </w:r>
      <w:r w:rsidRPr="00A633A3">
        <w:rPr>
          <w:rFonts w:ascii="Arial" w:hAnsi="Arial" w:cs="Arial"/>
          <w:sz w:val="22"/>
          <w:szCs w:val="22"/>
        </w:rPr>
        <w:t xml:space="preserve"> manage blood sugar levels, reduce insulin resistance, and lower the chances of long-term health problems</w:t>
      </w:r>
      <w:r w:rsidR="005D614C" w:rsidRPr="00A633A3">
        <w:rPr>
          <w:rFonts w:ascii="Arial" w:hAnsi="Arial" w:cs="Arial"/>
          <w:sz w:val="22"/>
          <w:szCs w:val="22"/>
        </w:rPr>
        <w:t xml:space="preserve"> (</w:t>
      </w:r>
      <w:proofErr w:type="spellStart"/>
      <w:r w:rsidR="005D614C" w:rsidRPr="00A633A3">
        <w:rPr>
          <w:rFonts w:ascii="Arial" w:hAnsi="Arial" w:cs="Arial"/>
          <w:sz w:val="22"/>
          <w:szCs w:val="22"/>
        </w:rPr>
        <w:t>DeFronzo</w:t>
      </w:r>
      <w:proofErr w:type="spellEnd"/>
      <w:r w:rsidR="005D614C" w:rsidRPr="00A633A3">
        <w:rPr>
          <w:rFonts w:ascii="Arial" w:hAnsi="Arial" w:cs="Arial"/>
          <w:sz w:val="22"/>
          <w:szCs w:val="22"/>
        </w:rPr>
        <w:t xml:space="preserve"> et al., 2015).</w:t>
      </w:r>
    </w:p>
    <w:p w:rsidR="005D614C" w:rsidRPr="00A633A3" w:rsidRDefault="005D614C" w:rsidP="00D06BD2">
      <w:pPr>
        <w:pStyle w:val="Heading3"/>
        <w:rPr>
          <w:rFonts w:ascii="Arial" w:hAnsi="Arial" w:cs="Arial"/>
          <w:sz w:val="24"/>
          <w:szCs w:val="22"/>
        </w:rPr>
      </w:pPr>
      <w:bookmarkStart w:id="20" w:name="_Toc222066336"/>
      <w:bookmarkStart w:id="21" w:name="_Toc222069932"/>
      <w:bookmarkStart w:id="22" w:name="_Toc222070420"/>
      <w:bookmarkStart w:id="23" w:name="_Toc222426279"/>
      <w:r w:rsidRPr="00A633A3">
        <w:rPr>
          <w:rFonts w:ascii="Arial" w:hAnsi="Arial" w:cs="Arial"/>
          <w:sz w:val="24"/>
          <w:szCs w:val="22"/>
        </w:rPr>
        <w:t>Diet</w:t>
      </w:r>
      <w:bookmarkEnd w:id="20"/>
      <w:bookmarkEnd w:id="21"/>
      <w:bookmarkEnd w:id="22"/>
      <w:bookmarkEnd w:id="23"/>
    </w:p>
    <w:p w:rsidR="00E31F3D" w:rsidRPr="00A633A3" w:rsidRDefault="00D31572" w:rsidP="00ED42EC">
      <w:pPr>
        <w:pStyle w:val="NormalWeb"/>
        <w:spacing w:line="360" w:lineRule="auto"/>
        <w:jc w:val="both"/>
        <w:rPr>
          <w:rFonts w:ascii="Arial" w:hAnsi="Arial" w:cs="Arial"/>
          <w:sz w:val="22"/>
          <w:szCs w:val="22"/>
        </w:rPr>
      </w:pPr>
      <w:r>
        <w:rPr>
          <w:rFonts w:ascii="Arial" w:hAnsi="Arial" w:cs="Arial"/>
          <w:sz w:val="22"/>
          <w:szCs w:val="22"/>
        </w:rPr>
        <w:t>The eating habit is one of the most powerful reasons for managing blood sugar levels, and q</w:t>
      </w:r>
      <w:r w:rsidR="00ED42EC" w:rsidRPr="00A633A3">
        <w:rPr>
          <w:rFonts w:ascii="Arial" w:hAnsi="Arial" w:cs="Arial"/>
          <w:sz w:val="22"/>
          <w:szCs w:val="22"/>
        </w:rPr>
        <w:t xml:space="preserve">uick rises after eating are connected to diets high in added sugars and processed carbs. This makes it harder for the body to make insulin. On the other hand, diets that are rich in fruits, vegetables, whole grains, lean meats, and healthy fats </w:t>
      </w:r>
      <w:r>
        <w:rPr>
          <w:rFonts w:ascii="Arial" w:hAnsi="Arial" w:cs="Arial"/>
          <w:sz w:val="22"/>
          <w:szCs w:val="22"/>
        </w:rPr>
        <w:t>maintain</w:t>
      </w:r>
      <w:r w:rsidR="00ED42EC" w:rsidRPr="00A633A3">
        <w:rPr>
          <w:rFonts w:ascii="Arial" w:hAnsi="Arial" w:cs="Arial"/>
          <w:sz w:val="22"/>
          <w:szCs w:val="22"/>
        </w:rPr>
        <w:t xml:space="preserve"> blood sugar levels stable and slow down</w:t>
      </w:r>
      <w:r>
        <w:rPr>
          <w:rFonts w:ascii="Arial" w:hAnsi="Arial" w:cs="Arial"/>
          <w:sz w:val="22"/>
          <w:szCs w:val="22"/>
        </w:rPr>
        <w:t xml:space="preserve"> the quick absorption of sugar </w:t>
      </w:r>
      <w:r w:rsidR="00ED42EC" w:rsidRPr="00A633A3">
        <w:rPr>
          <w:rFonts w:ascii="Arial" w:hAnsi="Arial" w:cs="Arial"/>
          <w:sz w:val="22"/>
          <w:szCs w:val="22"/>
        </w:rPr>
        <w:t xml:space="preserve">(Diabetes UK, 2023).  </w:t>
      </w:r>
    </w:p>
    <w:p w:rsidR="005D614C" w:rsidRPr="00A633A3" w:rsidRDefault="00ED42EC" w:rsidP="00ED42EC">
      <w:pPr>
        <w:pStyle w:val="NormalWeb"/>
        <w:spacing w:line="360" w:lineRule="auto"/>
        <w:jc w:val="both"/>
        <w:rPr>
          <w:rFonts w:ascii="Arial" w:hAnsi="Arial" w:cs="Arial"/>
          <w:sz w:val="22"/>
          <w:szCs w:val="22"/>
        </w:rPr>
      </w:pPr>
      <w:r w:rsidRPr="00A633A3">
        <w:rPr>
          <w:rFonts w:ascii="Arial" w:hAnsi="Arial" w:cs="Arial"/>
          <w:sz w:val="22"/>
          <w:szCs w:val="22"/>
        </w:rPr>
        <w:t xml:space="preserve">To </w:t>
      </w:r>
      <w:r w:rsidR="00D31572">
        <w:rPr>
          <w:rFonts w:ascii="Arial" w:hAnsi="Arial" w:cs="Arial"/>
          <w:sz w:val="22"/>
          <w:szCs w:val="22"/>
        </w:rPr>
        <w:t>manage proper diet and blood sugar levels</w:t>
      </w:r>
      <w:r w:rsidRPr="00A633A3">
        <w:rPr>
          <w:rFonts w:ascii="Arial" w:hAnsi="Arial" w:cs="Arial"/>
          <w:sz w:val="22"/>
          <w:szCs w:val="22"/>
        </w:rPr>
        <w:t xml:space="preserve">, the American Diabetes Association recommends personalised eating plans that consider cultural tastes, nutritional needs, and health goals (ADA, 2024). </w:t>
      </w:r>
      <w:r w:rsidR="00D31572">
        <w:rPr>
          <w:rFonts w:ascii="Arial" w:hAnsi="Arial" w:cs="Arial"/>
          <w:sz w:val="22"/>
          <w:szCs w:val="22"/>
        </w:rPr>
        <w:t xml:space="preserve">According to WHO (2024), </w:t>
      </w:r>
      <w:r w:rsidRPr="00A633A3">
        <w:rPr>
          <w:rFonts w:ascii="Arial" w:hAnsi="Arial" w:cs="Arial"/>
          <w:sz w:val="22"/>
          <w:szCs w:val="22"/>
        </w:rPr>
        <w:t xml:space="preserve">people with Type 2 diabetes can improve </w:t>
      </w:r>
      <w:r w:rsidR="00D31572">
        <w:rPr>
          <w:rFonts w:ascii="Arial" w:hAnsi="Arial" w:cs="Arial"/>
          <w:sz w:val="22"/>
          <w:szCs w:val="22"/>
        </w:rPr>
        <w:t xml:space="preserve">insulin function in their body, and </w:t>
      </w:r>
      <w:r w:rsidRPr="00A633A3">
        <w:rPr>
          <w:rFonts w:ascii="Arial" w:hAnsi="Arial" w:cs="Arial"/>
          <w:sz w:val="22"/>
          <w:szCs w:val="22"/>
        </w:rPr>
        <w:t xml:space="preserve">lower their blood sugar levels by losing a small amount of weight, about 5 to 10% </w:t>
      </w:r>
      <w:r w:rsidR="00B66D7F" w:rsidRPr="00A633A3">
        <w:rPr>
          <w:rFonts w:ascii="Arial" w:hAnsi="Arial" w:cs="Arial"/>
          <w:sz w:val="22"/>
          <w:szCs w:val="22"/>
        </w:rPr>
        <w:t>(WHO, 2024</w:t>
      </w:r>
      <w:r w:rsidR="005D614C" w:rsidRPr="00A633A3">
        <w:rPr>
          <w:rFonts w:ascii="Arial" w:hAnsi="Arial" w:cs="Arial"/>
          <w:sz w:val="22"/>
          <w:szCs w:val="22"/>
        </w:rPr>
        <w:t>).</w:t>
      </w:r>
    </w:p>
    <w:p w:rsidR="005D614C" w:rsidRPr="00A633A3" w:rsidRDefault="005D614C" w:rsidP="00ED42EC">
      <w:pPr>
        <w:pStyle w:val="Heading3"/>
        <w:rPr>
          <w:rFonts w:ascii="Arial" w:hAnsi="Arial" w:cs="Arial"/>
          <w:sz w:val="24"/>
          <w:szCs w:val="22"/>
        </w:rPr>
      </w:pPr>
      <w:bookmarkStart w:id="24" w:name="_Toc222066337"/>
      <w:bookmarkStart w:id="25" w:name="_Toc222069933"/>
      <w:bookmarkStart w:id="26" w:name="_Toc222070421"/>
      <w:bookmarkStart w:id="27" w:name="_Toc222426280"/>
      <w:r w:rsidRPr="00A633A3">
        <w:rPr>
          <w:rFonts w:ascii="Arial" w:hAnsi="Arial" w:cs="Arial"/>
          <w:sz w:val="24"/>
          <w:szCs w:val="22"/>
        </w:rPr>
        <w:t>Physical Activity</w:t>
      </w:r>
      <w:bookmarkEnd w:id="24"/>
      <w:bookmarkEnd w:id="25"/>
      <w:bookmarkEnd w:id="26"/>
      <w:bookmarkEnd w:id="27"/>
    </w:p>
    <w:p w:rsidR="005D614C" w:rsidRPr="00A633A3" w:rsidRDefault="00E31F3D" w:rsidP="00E31F3D">
      <w:pPr>
        <w:pStyle w:val="NormalWeb"/>
        <w:spacing w:line="360" w:lineRule="auto"/>
        <w:jc w:val="both"/>
        <w:rPr>
          <w:rFonts w:ascii="Arial" w:hAnsi="Arial" w:cs="Arial"/>
          <w:sz w:val="22"/>
          <w:szCs w:val="22"/>
        </w:rPr>
      </w:pPr>
      <w:r w:rsidRPr="00A633A3">
        <w:rPr>
          <w:rFonts w:ascii="Arial" w:hAnsi="Arial" w:cs="Arial"/>
          <w:sz w:val="22"/>
          <w:szCs w:val="22"/>
        </w:rPr>
        <w:t>No matter the use of insulin, regular exercise helps muscle cells take in more glucose and makes the body more sensitive to insulin. Aerobic exercise and strength training can improve blood sugar control, heart health, and help with weight management (</w:t>
      </w:r>
      <w:proofErr w:type="spellStart"/>
      <w:r w:rsidRPr="00A633A3">
        <w:rPr>
          <w:rFonts w:ascii="Arial" w:hAnsi="Arial" w:cs="Arial"/>
          <w:sz w:val="22"/>
          <w:szCs w:val="22"/>
        </w:rPr>
        <w:t>McArdle</w:t>
      </w:r>
      <w:proofErr w:type="spellEnd"/>
      <w:r w:rsidR="00206156" w:rsidRPr="00A633A3">
        <w:rPr>
          <w:rFonts w:ascii="Arial" w:hAnsi="Arial" w:cs="Arial"/>
          <w:sz w:val="22"/>
          <w:szCs w:val="22"/>
        </w:rPr>
        <w:t xml:space="preserve"> et al., 2020</w:t>
      </w:r>
      <w:r w:rsidRPr="00A633A3">
        <w:rPr>
          <w:rFonts w:ascii="Arial" w:hAnsi="Arial" w:cs="Arial"/>
          <w:sz w:val="22"/>
          <w:szCs w:val="22"/>
        </w:rPr>
        <w:t xml:space="preserve">). Current guidelines </w:t>
      </w:r>
      <w:r w:rsidRPr="00A633A3">
        <w:rPr>
          <w:rFonts w:ascii="Arial" w:hAnsi="Arial" w:cs="Arial"/>
          <w:sz w:val="22"/>
          <w:szCs w:val="22"/>
        </w:rPr>
        <w:lastRenderedPageBreak/>
        <w:t>recommend at least 150 minutes of moderate exercise each week. Regular exercise is connected to improved mental health and a lower chance of depression, especially for people with long-term illnesses</w:t>
      </w:r>
      <w:r w:rsidR="005D614C" w:rsidRPr="00A633A3">
        <w:rPr>
          <w:rFonts w:ascii="Arial" w:hAnsi="Arial" w:cs="Arial"/>
          <w:sz w:val="22"/>
          <w:szCs w:val="22"/>
        </w:rPr>
        <w:t xml:space="preserve"> (</w:t>
      </w:r>
      <w:proofErr w:type="spellStart"/>
      <w:r w:rsidR="005D614C" w:rsidRPr="00A633A3">
        <w:rPr>
          <w:rFonts w:ascii="Arial" w:hAnsi="Arial" w:cs="Arial"/>
          <w:sz w:val="22"/>
          <w:szCs w:val="22"/>
        </w:rPr>
        <w:t>Colberg</w:t>
      </w:r>
      <w:proofErr w:type="spellEnd"/>
      <w:r w:rsidR="005D614C" w:rsidRPr="00A633A3">
        <w:rPr>
          <w:rFonts w:ascii="Arial" w:hAnsi="Arial" w:cs="Arial"/>
          <w:sz w:val="22"/>
          <w:szCs w:val="22"/>
        </w:rPr>
        <w:t xml:space="preserve"> et al., 2016).</w:t>
      </w:r>
    </w:p>
    <w:p w:rsidR="005D614C" w:rsidRPr="00A633A3" w:rsidRDefault="007803F6" w:rsidP="00B66D7F">
      <w:pPr>
        <w:pStyle w:val="Heading3"/>
        <w:rPr>
          <w:rFonts w:ascii="Arial" w:hAnsi="Arial" w:cs="Arial"/>
          <w:sz w:val="24"/>
          <w:szCs w:val="22"/>
        </w:rPr>
      </w:pPr>
      <w:bookmarkStart w:id="28" w:name="_Toc222066338"/>
      <w:bookmarkStart w:id="29" w:name="_Toc222069934"/>
      <w:bookmarkStart w:id="30" w:name="_Toc222070422"/>
      <w:bookmarkStart w:id="31" w:name="_Toc222426281"/>
      <w:r>
        <w:rPr>
          <w:rFonts w:ascii="Arial" w:hAnsi="Arial" w:cs="Arial"/>
          <w:sz w:val="24"/>
          <w:szCs w:val="22"/>
        </w:rPr>
        <w:t xml:space="preserve">Quit </w:t>
      </w:r>
      <w:r w:rsidR="005D614C" w:rsidRPr="00A633A3">
        <w:rPr>
          <w:rFonts w:ascii="Arial" w:hAnsi="Arial" w:cs="Arial"/>
          <w:sz w:val="24"/>
          <w:szCs w:val="22"/>
        </w:rPr>
        <w:t>Smoking</w:t>
      </w:r>
      <w:bookmarkEnd w:id="28"/>
      <w:bookmarkEnd w:id="29"/>
      <w:bookmarkEnd w:id="30"/>
      <w:bookmarkEnd w:id="31"/>
    </w:p>
    <w:p w:rsidR="005D614C" w:rsidRPr="00A633A3" w:rsidRDefault="0050190D" w:rsidP="0050190D">
      <w:pPr>
        <w:pStyle w:val="NormalWeb"/>
        <w:spacing w:line="360" w:lineRule="auto"/>
        <w:jc w:val="both"/>
        <w:rPr>
          <w:rFonts w:ascii="Arial" w:hAnsi="Arial" w:cs="Arial"/>
          <w:sz w:val="22"/>
          <w:szCs w:val="22"/>
        </w:rPr>
      </w:pPr>
      <w:r w:rsidRPr="00A633A3">
        <w:rPr>
          <w:rFonts w:ascii="Arial" w:hAnsi="Arial" w:cs="Arial"/>
          <w:sz w:val="22"/>
          <w:szCs w:val="22"/>
        </w:rPr>
        <w:t xml:space="preserve">One major changeable risk factor that makes insulin resistance worse and increases the chances of heart disease and problems from diabetes is smoking. </w:t>
      </w:r>
      <w:r w:rsidR="005A7A8C">
        <w:rPr>
          <w:rFonts w:ascii="Arial" w:hAnsi="Arial" w:cs="Arial"/>
          <w:sz w:val="22"/>
          <w:szCs w:val="22"/>
        </w:rPr>
        <w:t xml:space="preserve">According to NHS (2026), </w:t>
      </w:r>
      <w:r w:rsidRPr="00A633A3">
        <w:rPr>
          <w:rFonts w:ascii="Arial" w:hAnsi="Arial" w:cs="Arial"/>
          <w:sz w:val="22"/>
          <w:szCs w:val="22"/>
        </w:rPr>
        <w:t>s</w:t>
      </w:r>
      <w:r w:rsidR="005A7A8C">
        <w:rPr>
          <w:rFonts w:ascii="Arial" w:hAnsi="Arial" w:cs="Arial"/>
          <w:sz w:val="22"/>
          <w:szCs w:val="22"/>
        </w:rPr>
        <w:t>topping smoking is good for</w:t>
      </w:r>
      <w:r w:rsidRPr="00A633A3">
        <w:rPr>
          <w:rFonts w:ascii="Arial" w:hAnsi="Arial" w:cs="Arial"/>
          <w:sz w:val="22"/>
          <w:szCs w:val="22"/>
        </w:rPr>
        <w:t xml:space="preserve"> </w:t>
      </w:r>
      <w:r w:rsidR="005A7A8C">
        <w:rPr>
          <w:rFonts w:ascii="Arial" w:hAnsi="Arial" w:cs="Arial"/>
          <w:sz w:val="22"/>
          <w:szCs w:val="22"/>
        </w:rPr>
        <w:t>overall health and can support the</w:t>
      </w:r>
      <w:r w:rsidRPr="00A633A3">
        <w:rPr>
          <w:rFonts w:ascii="Arial" w:hAnsi="Arial" w:cs="Arial"/>
          <w:sz w:val="22"/>
          <w:szCs w:val="22"/>
        </w:rPr>
        <w:t xml:space="preserve"> metabolism</w:t>
      </w:r>
      <w:r w:rsidR="005A7A8C">
        <w:rPr>
          <w:rFonts w:ascii="Arial" w:hAnsi="Arial" w:cs="Arial"/>
          <w:sz w:val="22"/>
          <w:szCs w:val="22"/>
        </w:rPr>
        <w:t xml:space="preserve"> of the body</w:t>
      </w:r>
      <w:r w:rsidRPr="00A633A3">
        <w:rPr>
          <w:rFonts w:ascii="Arial" w:hAnsi="Arial" w:cs="Arial"/>
          <w:sz w:val="22"/>
          <w:szCs w:val="22"/>
        </w:rPr>
        <w:t xml:space="preserve"> (</w:t>
      </w:r>
      <w:r w:rsidR="00697EA5" w:rsidRPr="00A633A3">
        <w:rPr>
          <w:rFonts w:ascii="Arial" w:hAnsi="Arial" w:cs="Arial"/>
          <w:sz w:val="22"/>
          <w:szCs w:val="22"/>
        </w:rPr>
        <w:t>NHS, 2026</w:t>
      </w:r>
      <w:r w:rsidRPr="00A633A3">
        <w:rPr>
          <w:rFonts w:ascii="Arial" w:hAnsi="Arial" w:cs="Arial"/>
          <w:sz w:val="22"/>
          <w:szCs w:val="22"/>
        </w:rPr>
        <w:t xml:space="preserve">). </w:t>
      </w:r>
      <w:r w:rsidR="005A7A8C">
        <w:rPr>
          <w:rFonts w:ascii="Arial" w:hAnsi="Arial" w:cs="Arial"/>
          <w:sz w:val="22"/>
          <w:szCs w:val="22"/>
        </w:rPr>
        <w:t>Further NHS (2026) states</w:t>
      </w:r>
      <w:r w:rsidRPr="00A633A3">
        <w:rPr>
          <w:rFonts w:ascii="Arial" w:hAnsi="Arial" w:cs="Arial"/>
          <w:sz w:val="22"/>
          <w:szCs w:val="22"/>
        </w:rPr>
        <w:t xml:space="preserve"> that to help people quit smoking and reduce their health risks, healthcare professionals should provide support through therapy and medicine</w:t>
      </w:r>
      <w:r w:rsidR="005D614C" w:rsidRPr="00A633A3">
        <w:rPr>
          <w:rFonts w:ascii="Arial" w:hAnsi="Arial" w:cs="Arial"/>
          <w:sz w:val="22"/>
          <w:szCs w:val="22"/>
        </w:rPr>
        <w:t>.</w:t>
      </w:r>
    </w:p>
    <w:p w:rsidR="005D614C" w:rsidRPr="00A633A3" w:rsidRDefault="005D614C" w:rsidP="00D64335">
      <w:pPr>
        <w:pStyle w:val="Heading2"/>
        <w:rPr>
          <w:rFonts w:ascii="Arial" w:hAnsi="Arial" w:cs="Arial"/>
          <w:sz w:val="24"/>
          <w:szCs w:val="22"/>
        </w:rPr>
      </w:pPr>
      <w:bookmarkStart w:id="32" w:name="_Toc222066339"/>
      <w:bookmarkStart w:id="33" w:name="_Toc222069935"/>
      <w:bookmarkStart w:id="34" w:name="_Toc222070423"/>
      <w:bookmarkStart w:id="35" w:name="_Toc222426282"/>
      <w:r w:rsidRPr="00A633A3">
        <w:rPr>
          <w:rFonts w:ascii="Arial" w:hAnsi="Arial" w:cs="Arial"/>
          <w:sz w:val="24"/>
          <w:szCs w:val="22"/>
        </w:rPr>
        <w:t>Conclusion</w:t>
      </w:r>
      <w:bookmarkEnd w:id="32"/>
      <w:bookmarkEnd w:id="33"/>
      <w:bookmarkEnd w:id="34"/>
      <w:bookmarkEnd w:id="35"/>
    </w:p>
    <w:p w:rsidR="005D614C" w:rsidRPr="00B6507B" w:rsidRDefault="005A7A8C" w:rsidP="00D64335">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In summary</w:t>
      </w:r>
      <w:r w:rsidR="00D64335" w:rsidRPr="00A633A3">
        <w:rPr>
          <w:rFonts w:ascii="Arial" w:eastAsia="Times New Roman" w:hAnsi="Arial" w:cs="Arial"/>
          <w:lang w:eastAsia="en-GB"/>
        </w:rPr>
        <w:t>, Type 2 diabetes is a complex, long-lasting disease that requires a good understanding of how the body works and effective self-care skills. This study showed how insulin and glucagon work together to manage blood sugar levels. It also explained that oxygen and glucose are needed for aerobic respiration, which gives energy to cells.  Insulin resistance makes it harder for people with Type 2 diabetes to use energy in their cells, which can lead to health issues over time</w:t>
      </w:r>
      <w:r w:rsidR="005D614C" w:rsidRPr="00B6507B">
        <w:rPr>
          <w:rFonts w:ascii="Arial" w:eastAsia="Times New Roman" w:hAnsi="Arial" w:cs="Arial"/>
          <w:lang w:eastAsia="en-GB"/>
        </w:rPr>
        <w:t>.</w:t>
      </w:r>
    </w:p>
    <w:p w:rsidR="005D614C" w:rsidRPr="00B6507B" w:rsidRDefault="000E2D51" w:rsidP="000E2D51">
      <w:pPr>
        <w:spacing w:before="100" w:beforeAutospacing="1" w:after="100" w:afterAutospacing="1" w:line="360" w:lineRule="auto"/>
        <w:jc w:val="both"/>
        <w:rPr>
          <w:rFonts w:ascii="Arial" w:eastAsia="Times New Roman" w:hAnsi="Arial" w:cs="Arial"/>
          <w:lang w:eastAsia="en-GB"/>
        </w:rPr>
      </w:pPr>
      <w:r w:rsidRPr="00A633A3">
        <w:rPr>
          <w:rFonts w:ascii="Arial" w:eastAsia="Times New Roman" w:hAnsi="Arial" w:cs="Arial"/>
          <w:lang w:eastAsia="en-GB"/>
        </w:rPr>
        <w:t xml:space="preserve">Learning Outcome 2 highlighted the importance of monitoring and recording blood sugar levels. This is important for managing diabetes safely. It helps medical practitioners use regular information to see how </w:t>
      </w:r>
      <w:r w:rsidR="005A7A8C">
        <w:rPr>
          <w:rFonts w:ascii="Arial" w:eastAsia="Times New Roman" w:hAnsi="Arial" w:cs="Arial"/>
          <w:lang w:eastAsia="en-GB"/>
        </w:rPr>
        <w:t>successfully</w:t>
      </w:r>
      <w:r w:rsidRPr="00A633A3">
        <w:rPr>
          <w:rFonts w:ascii="Arial" w:eastAsia="Times New Roman" w:hAnsi="Arial" w:cs="Arial"/>
          <w:lang w:eastAsia="en-GB"/>
        </w:rPr>
        <w:t xml:space="preserve"> medications are working and to tailor care for each patient. Also, changing the diet plan, exercising regularly, and stopping smoking are important ways to improve blood sugar control and overall health. By helping patients take part in their own care through education and steady support, nurses can make patients healthier and improve their quality of life</w:t>
      </w:r>
      <w:r w:rsidR="005D614C" w:rsidRPr="00B6507B">
        <w:rPr>
          <w:rFonts w:ascii="Arial" w:eastAsia="Times New Roman" w:hAnsi="Arial" w:cs="Arial"/>
          <w:lang w:eastAsia="en-GB"/>
        </w:rPr>
        <w:t>.</w:t>
      </w:r>
    </w:p>
    <w:p w:rsidR="00D64335" w:rsidRDefault="00D64335">
      <w:r>
        <w:br w:type="page"/>
      </w:r>
    </w:p>
    <w:p w:rsidR="005D614C" w:rsidRPr="00D64335" w:rsidRDefault="005D614C" w:rsidP="005D614C">
      <w:pPr>
        <w:pStyle w:val="Heading2"/>
        <w:rPr>
          <w:rFonts w:ascii="Arial" w:hAnsi="Arial" w:cs="Arial"/>
          <w:sz w:val="24"/>
        </w:rPr>
      </w:pPr>
      <w:bookmarkStart w:id="36" w:name="_Toc222066340"/>
      <w:bookmarkStart w:id="37" w:name="_Toc222069936"/>
      <w:bookmarkStart w:id="38" w:name="_Toc222070424"/>
      <w:bookmarkStart w:id="39" w:name="_Toc222426283"/>
      <w:r w:rsidRPr="00D64335">
        <w:rPr>
          <w:rFonts w:ascii="Arial" w:hAnsi="Arial" w:cs="Arial"/>
          <w:sz w:val="24"/>
        </w:rPr>
        <w:lastRenderedPageBreak/>
        <w:t>Reference List</w:t>
      </w:r>
      <w:bookmarkEnd w:id="36"/>
      <w:bookmarkEnd w:id="37"/>
      <w:bookmarkEnd w:id="38"/>
      <w:bookmarkEnd w:id="39"/>
    </w:p>
    <w:p w:rsidR="005D614C" w:rsidRPr="00B6507B" w:rsidRDefault="004D181A" w:rsidP="004D181A">
      <w:pPr>
        <w:spacing w:before="100" w:beforeAutospacing="1" w:after="100" w:afterAutospacing="1" w:line="360" w:lineRule="auto"/>
        <w:jc w:val="both"/>
        <w:rPr>
          <w:rFonts w:ascii="Arial" w:eastAsia="Times New Roman" w:hAnsi="Arial" w:cs="Arial"/>
          <w:szCs w:val="24"/>
          <w:lang w:eastAsia="en-GB"/>
        </w:rPr>
      </w:pPr>
      <w:r w:rsidRPr="00206156">
        <w:rPr>
          <w:rFonts w:ascii="Arial" w:eastAsia="Times New Roman" w:hAnsi="Arial" w:cs="Arial"/>
          <w:szCs w:val="24"/>
          <w:lang w:eastAsia="en-GB"/>
        </w:rPr>
        <w:t xml:space="preserve">American Diabetes Association Professional Practice Committee (ADA) (2024).  </w:t>
      </w:r>
      <w:r w:rsidR="0094725B" w:rsidRPr="00206156">
        <w:rPr>
          <w:rFonts w:ascii="Arial" w:eastAsia="Times New Roman" w:hAnsi="Arial" w:cs="Arial"/>
          <w:szCs w:val="24"/>
          <w:lang w:eastAsia="en-GB"/>
        </w:rPr>
        <w:t>‘</w:t>
      </w:r>
      <w:r w:rsidRPr="00206156">
        <w:rPr>
          <w:rFonts w:ascii="Arial" w:eastAsia="Times New Roman" w:hAnsi="Arial" w:cs="Arial"/>
          <w:szCs w:val="24"/>
          <w:lang w:eastAsia="en-GB"/>
        </w:rPr>
        <w:t>Diagnosis and Classification of Diabetes: Standards of Care in Diabetes-2024</w:t>
      </w:r>
      <w:r w:rsidR="0094725B" w:rsidRPr="00206156">
        <w:rPr>
          <w:rFonts w:ascii="Arial" w:eastAsia="Times New Roman" w:hAnsi="Arial" w:cs="Arial"/>
          <w:szCs w:val="24"/>
          <w:lang w:eastAsia="en-GB"/>
        </w:rPr>
        <w:t>’,</w:t>
      </w:r>
      <w:r w:rsidRPr="00206156">
        <w:rPr>
          <w:rFonts w:ascii="Arial" w:eastAsia="Times New Roman" w:hAnsi="Arial" w:cs="Arial"/>
          <w:szCs w:val="24"/>
          <w:lang w:eastAsia="en-GB"/>
        </w:rPr>
        <w:t xml:space="preserve"> </w:t>
      </w:r>
      <w:r w:rsidRPr="00206156">
        <w:rPr>
          <w:rFonts w:ascii="Arial" w:eastAsia="Times New Roman" w:hAnsi="Arial" w:cs="Arial"/>
          <w:i/>
          <w:szCs w:val="24"/>
          <w:lang w:eastAsia="en-GB"/>
        </w:rPr>
        <w:t>Diabetes care</w:t>
      </w:r>
      <w:r w:rsidRPr="00206156">
        <w:rPr>
          <w:rFonts w:ascii="Arial" w:eastAsia="Times New Roman" w:hAnsi="Arial" w:cs="Arial"/>
          <w:szCs w:val="24"/>
          <w:lang w:eastAsia="en-GB"/>
        </w:rPr>
        <w:t>, 47(</w:t>
      </w:r>
      <w:proofErr w:type="spellStart"/>
      <w:r w:rsidRPr="00206156">
        <w:rPr>
          <w:rFonts w:ascii="Arial" w:eastAsia="Times New Roman" w:hAnsi="Arial" w:cs="Arial"/>
          <w:szCs w:val="24"/>
          <w:lang w:eastAsia="en-GB"/>
        </w:rPr>
        <w:t>Suppl</w:t>
      </w:r>
      <w:proofErr w:type="spellEnd"/>
      <w:r w:rsidRPr="00206156">
        <w:rPr>
          <w:rFonts w:ascii="Arial" w:eastAsia="Times New Roman" w:hAnsi="Arial" w:cs="Arial"/>
          <w:szCs w:val="24"/>
          <w:lang w:eastAsia="en-GB"/>
        </w:rPr>
        <w:t xml:space="preserve"> 1), S20–S42</w:t>
      </w:r>
      <w:r w:rsidR="005D614C" w:rsidRPr="00B6507B">
        <w:rPr>
          <w:rFonts w:ascii="Arial" w:eastAsia="Times New Roman" w:hAnsi="Arial" w:cs="Arial"/>
          <w:szCs w:val="24"/>
          <w:lang w:eastAsia="en-GB"/>
        </w:rPr>
        <w:t>.</w:t>
      </w:r>
    </w:p>
    <w:p w:rsidR="005D614C" w:rsidRPr="00B6507B" w:rsidRDefault="0094725B" w:rsidP="0094725B">
      <w:pPr>
        <w:spacing w:before="100" w:beforeAutospacing="1" w:after="100" w:afterAutospacing="1" w:line="360" w:lineRule="auto"/>
        <w:jc w:val="both"/>
        <w:rPr>
          <w:rFonts w:ascii="Arial" w:eastAsia="Times New Roman" w:hAnsi="Arial" w:cs="Arial"/>
          <w:szCs w:val="24"/>
          <w:lang w:eastAsia="en-GB"/>
        </w:rPr>
      </w:pPr>
      <w:proofErr w:type="spellStart"/>
      <w:r w:rsidRPr="00206156">
        <w:rPr>
          <w:rFonts w:ascii="Arial" w:hAnsi="Arial" w:cs="Arial"/>
          <w:color w:val="212121"/>
          <w:szCs w:val="24"/>
          <w:shd w:val="clear" w:color="auto" w:fill="FFFFFF"/>
        </w:rPr>
        <w:t>Colberg</w:t>
      </w:r>
      <w:proofErr w:type="spellEnd"/>
      <w:r w:rsidRPr="00206156">
        <w:rPr>
          <w:rFonts w:ascii="Arial" w:hAnsi="Arial" w:cs="Arial"/>
          <w:color w:val="212121"/>
          <w:szCs w:val="24"/>
          <w:shd w:val="clear" w:color="auto" w:fill="FFFFFF"/>
        </w:rPr>
        <w:t xml:space="preserve">, S. R., </w:t>
      </w:r>
      <w:proofErr w:type="spellStart"/>
      <w:r w:rsidRPr="00206156">
        <w:rPr>
          <w:rFonts w:ascii="Arial" w:hAnsi="Arial" w:cs="Arial"/>
          <w:color w:val="212121"/>
          <w:szCs w:val="24"/>
          <w:shd w:val="clear" w:color="auto" w:fill="FFFFFF"/>
        </w:rPr>
        <w:t>Sigal</w:t>
      </w:r>
      <w:proofErr w:type="spellEnd"/>
      <w:r w:rsidRPr="00206156">
        <w:rPr>
          <w:rFonts w:ascii="Arial" w:hAnsi="Arial" w:cs="Arial"/>
          <w:color w:val="212121"/>
          <w:szCs w:val="24"/>
          <w:shd w:val="clear" w:color="auto" w:fill="FFFFFF"/>
        </w:rPr>
        <w:t xml:space="preserve">, R. J., Yardley, J. E., Riddell, M. C., Dunstan, D. W., Dempsey, P. C., Horton, E. S., </w:t>
      </w:r>
      <w:proofErr w:type="spellStart"/>
      <w:r w:rsidRPr="00206156">
        <w:rPr>
          <w:rFonts w:ascii="Arial" w:hAnsi="Arial" w:cs="Arial"/>
          <w:color w:val="212121"/>
          <w:szCs w:val="24"/>
          <w:shd w:val="clear" w:color="auto" w:fill="FFFFFF"/>
        </w:rPr>
        <w:t>Castorino</w:t>
      </w:r>
      <w:proofErr w:type="spellEnd"/>
      <w:r w:rsidRPr="00206156">
        <w:rPr>
          <w:rFonts w:ascii="Arial" w:hAnsi="Arial" w:cs="Arial"/>
          <w:color w:val="212121"/>
          <w:szCs w:val="24"/>
          <w:shd w:val="clear" w:color="auto" w:fill="FFFFFF"/>
        </w:rPr>
        <w:t>, K., and Tate, D. F. (2016). ‘Physical Activity/Exercise and Diabetes: A Position Statement of the American Diabetes Association’, </w:t>
      </w:r>
      <w:r w:rsidRPr="00206156">
        <w:rPr>
          <w:rFonts w:ascii="Arial" w:hAnsi="Arial" w:cs="Arial"/>
          <w:i/>
          <w:iCs/>
          <w:color w:val="212121"/>
          <w:szCs w:val="24"/>
          <w:shd w:val="clear" w:color="auto" w:fill="FFFFFF"/>
        </w:rPr>
        <w:t>Diabetes care</w:t>
      </w:r>
      <w:r w:rsidRPr="00206156">
        <w:rPr>
          <w:rFonts w:ascii="Arial" w:hAnsi="Arial" w:cs="Arial"/>
          <w:color w:val="212121"/>
          <w:szCs w:val="24"/>
          <w:shd w:val="clear" w:color="auto" w:fill="FFFFFF"/>
        </w:rPr>
        <w:t>, </w:t>
      </w:r>
      <w:r w:rsidRPr="00206156">
        <w:rPr>
          <w:rFonts w:ascii="Arial" w:hAnsi="Arial" w:cs="Arial"/>
          <w:i/>
          <w:iCs/>
          <w:color w:val="212121"/>
          <w:szCs w:val="24"/>
          <w:shd w:val="clear" w:color="auto" w:fill="FFFFFF"/>
        </w:rPr>
        <w:t>39</w:t>
      </w:r>
      <w:r w:rsidRPr="00206156">
        <w:rPr>
          <w:rFonts w:ascii="Arial" w:hAnsi="Arial" w:cs="Arial"/>
          <w:color w:val="212121"/>
          <w:szCs w:val="24"/>
          <w:shd w:val="clear" w:color="auto" w:fill="FFFFFF"/>
        </w:rPr>
        <w:t>(11), 2065–2079</w:t>
      </w:r>
      <w:r w:rsidR="005D614C" w:rsidRPr="00B6507B">
        <w:rPr>
          <w:rFonts w:ascii="Arial" w:eastAsia="Times New Roman" w:hAnsi="Arial" w:cs="Arial"/>
          <w:szCs w:val="24"/>
          <w:lang w:eastAsia="en-GB"/>
        </w:rPr>
        <w:t>.</w:t>
      </w:r>
    </w:p>
    <w:p w:rsidR="005D614C" w:rsidRPr="00B6507B" w:rsidRDefault="00907A91" w:rsidP="004658BF">
      <w:pPr>
        <w:spacing w:before="100" w:beforeAutospacing="1" w:after="100" w:afterAutospacing="1" w:line="360" w:lineRule="auto"/>
        <w:jc w:val="both"/>
        <w:rPr>
          <w:rFonts w:ascii="Arial" w:eastAsia="Times New Roman" w:hAnsi="Arial" w:cs="Arial"/>
          <w:szCs w:val="24"/>
          <w:lang w:eastAsia="en-GB"/>
        </w:rPr>
      </w:pPr>
      <w:proofErr w:type="spellStart"/>
      <w:r w:rsidRPr="00206156">
        <w:rPr>
          <w:rFonts w:ascii="Arial" w:eastAsia="Times New Roman" w:hAnsi="Arial" w:cs="Arial"/>
          <w:szCs w:val="24"/>
          <w:lang w:eastAsia="en-GB"/>
        </w:rPr>
        <w:t>DeFronzo</w:t>
      </w:r>
      <w:proofErr w:type="spellEnd"/>
      <w:r w:rsidRPr="00206156">
        <w:rPr>
          <w:rFonts w:ascii="Arial" w:eastAsia="Times New Roman" w:hAnsi="Arial" w:cs="Arial"/>
          <w:szCs w:val="24"/>
          <w:lang w:eastAsia="en-GB"/>
        </w:rPr>
        <w:t xml:space="preserve">, R. A., </w:t>
      </w:r>
      <w:proofErr w:type="spellStart"/>
      <w:r w:rsidRPr="00206156">
        <w:rPr>
          <w:rFonts w:ascii="Arial" w:eastAsia="Times New Roman" w:hAnsi="Arial" w:cs="Arial"/>
          <w:szCs w:val="24"/>
          <w:lang w:eastAsia="en-GB"/>
        </w:rPr>
        <w:t>Ferrannini</w:t>
      </w:r>
      <w:proofErr w:type="spellEnd"/>
      <w:r w:rsidRPr="00206156">
        <w:rPr>
          <w:rFonts w:ascii="Arial" w:eastAsia="Times New Roman" w:hAnsi="Arial" w:cs="Arial"/>
          <w:szCs w:val="24"/>
          <w:lang w:eastAsia="en-GB"/>
        </w:rPr>
        <w:t xml:space="preserve">, E., </w:t>
      </w:r>
      <w:proofErr w:type="spellStart"/>
      <w:r w:rsidRPr="00206156">
        <w:rPr>
          <w:rFonts w:ascii="Arial" w:eastAsia="Times New Roman" w:hAnsi="Arial" w:cs="Arial"/>
          <w:szCs w:val="24"/>
          <w:lang w:eastAsia="en-GB"/>
        </w:rPr>
        <w:t>Groop</w:t>
      </w:r>
      <w:proofErr w:type="spellEnd"/>
      <w:r w:rsidRPr="00206156">
        <w:rPr>
          <w:rFonts w:ascii="Arial" w:eastAsia="Times New Roman" w:hAnsi="Arial" w:cs="Arial"/>
          <w:szCs w:val="24"/>
          <w:lang w:eastAsia="en-GB"/>
        </w:rPr>
        <w:t xml:space="preserve">, L., Henry, R. R., Herman, W. H., Holst, J. J., Hu, F. B., Kahn, C. R., </w:t>
      </w:r>
      <w:proofErr w:type="spellStart"/>
      <w:r w:rsidRPr="00206156">
        <w:rPr>
          <w:rFonts w:ascii="Arial" w:eastAsia="Times New Roman" w:hAnsi="Arial" w:cs="Arial"/>
          <w:szCs w:val="24"/>
          <w:lang w:eastAsia="en-GB"/>
        </w:rPr>
        <w:t>Raz</w:t>
      </w:r>
      <w:proofErr w:type="spellEnd"/>
      <w:r w:rsidRPr="00206156">
        <w:rPr>
          <w:rFonts w:ascii="Arial" w:eastAsia="Times New Roman" w:hAnsi="Arial" w:cs="Arial"/>
          <w:szCs w:val="24"/>
          <w:lang w:eastAsia="en-GB"/>
        </w:rPr>
        <w:t xml:space="preserve">, I., Shulman, G. I., Simonson, D. C., </w:t>
      </w:r>
      <w:proofErr w:type="spellStart"/>
      <w:r w:rsidRPr="00206156">
        <w:rPr>
          <w:rFonts w:ascii="Arial" w:eastAsia="Times New Roman" w:hAnsi="Arial" w:cs="Arial"/>
          <w:szCs w:val="24"/>
          <w:lang w:eastAsia="en-GB"/>
        </w:rPr>
        <w:t>Testa</w:t>
      </w:r>
      <w:proofErr w:type="spellEnd"/>
      <w:r w:rsidRPr="00206156">
        <w:rPr>
          <w:rFonts w:ascii="Arial" w:eastAsia="Times New Roman" w:hAnsi="Arial" w:cs="Arial"/>
          <w:szCs w:val="24"/>
          <w:lang w:eastAsia="en-GB"/>
        </w:rPr>
        <w:t xml:space="preserve">, M. A., and Weiss, R. (2015). Type 2 diabetes mellitus. Nature reviews. </w:t>
      </w:r>
      <w:r w:rsidRPr="00206156">
        <w:rPr>
          <w:rFonts w:ascii="Arial" w:eastAsia="Times New Roman" w:hAnsi="Arial" w:cs="Arial"/>
          <w:i/>
          <w:szCs w:val="24"/>
          <w:lang w:eastAsia="en-GB"/>
        </w:rPr>
        <w:t>Disease primers</w:t>
      </w:r>
      <w:r w:rsidRPr="00206156">
        <w:rPr>
          <w:rFonts w:ascii="Arial" w:eastAsia="Times New Roman" w:hAnsi="Arial" w:cs="Arial"/>
          <w:szCs w:val="24"/>
          <w:lang w:eastAsia="en-GB"/>
        </w:rPr>
        <w:t>, 1, 15019</w:t>
      </w:r>
      <w:r w:rsidR="005D614C" w:rsidRPr="00B6507B">
        <w:rPr>
          <w:rFonts w:ascii="Arial" w:eastAsia="Times New Roman" w:hAnsi="Arial" w:cs="Arial"/>
          <w:szCs w:val="24"/>
          <w:lang w:eastAsia="en-GB"/>
        </w:rPr>
        <w:t>.</w:t>
      </w:r>
    </w:p>
    <w:p w:rsidR="005D614C" w:rsidRPr="00206156" w:rsidRDefault="005D614C" w:rsidP="004658BF">
      <w:pPr>
        <w:spacing w:before="100" w:beforeAutospacing="1" w:after="100" w:afterAutospacing="1" w:line="360" w:lineRule="auto"/>
        <w:jc w:val="both"/>
        <w:rPr>
          <w:rFonts w:ascii="Arial" w:eastAsia="Times New Roman" w:hAnsi="Arial" w:cs="Arial"/>
          <w:szCs w:val="24"/>
          <w:lang w:eastAsia="en-GB"/>
        </w:rPr>
      </w:pPr>
      <w:r w:rsidRPr="00B6507B">
        <w:rPr>
          <w:rFonts w:ascii="Arial" w:eastAsia="Times New Roman" w:hAnsi="Arial" w:cs="Arial"/>
          <w:szCs w:val="24"/>
          <w:lang w:eastAsia="en-GB"/>
        </w:rPr>
        <w:t>Diabetes UK (2023)</w:t>
      </w:r>
      <w:r w:rsidR="004658BF" w:rsidRPr="00206156">
        <w:rPr>
          <w:rFonts w:ascii="Arial" w:eastAsia="Times New Roman" w:hAnsi="Arial" w:cs="Arial"/>
          <w:szCs w:val="24"/>
          <w:lang w:eastAsia="en-GB"/>
        </w:rPr>
        <w:t>.</w:t>
      </w:r>
      <w:r w:rsidRPr="00B6507B">
        <w:rPr>
          <w:rFonts w:ascii="Arial" w:eastAsia="Times New Roman" w:hAnsi="Arial" w:cs="Arial"/>
          <w:szCs w:val="24"/>
          <w:lang w:eastAsia="en-GB"/>
        </w:rPr>
        <w:t xml:space="preserve"> </w:t>
      </w:r>
      <w:r w:rsidRPr="00206156">
        <w:rPr>
          <w:rFonts w:ascii="Arial" w:eastAsia="Times New Roman" w:hAnsi="Arial" w:cs="Arial"/>
          <w:i/>
          <w:iCs/>
          <w:szCs w:val="24"/>
          <w:lang w:eastAsia="en-GB"/>
        </w:rPr>
        <w:t>Type 2 Diabetes</w:t>
      </w:r>
      <w:r w:rsidRPr="00B6507B">
        <w:rPr>
          <w:rFonts w:ascii="Arial" w:eastAsia="Times New Roman" w:hAnsi="Arial" w:cs="Arial"/>
          <w:szCs w:val="24"/>
          <w:lang w:eastAsia="en-GB"/>
        </w:rPr>
        <w:t xml:space="preserve">. </w:t>
      </w:r>
      <w:r w:rsidR="004658BF" w:rsidRPr="00206156">
        <w:rPr>
          <w:rFonts w:ascii="Arial" w:eastAsia="Times New Roman" w:hAnsi="Arial" w:cs="Arial"/>
          <w:szCs w:val="24"/>
          <w:lang w:eastAsia="en-GB"/>
        </w:rPr>
        <w:t xml:space="preserve">Available at: </w:t>
      </w:r>
      <w:hyperlink r:id="rId5" w:history="1">
        <w:r w:rsidR="004658BF" w:rsidRPr="00206156">
          <w:rPr>
            <w:rStyle w:val="Hyperlink"/>
            <w:rFonts w:ascii="Arial" w:eastAsia="Times New Roman" w:hAnsi="Arial" w:cs="Arial"/>
            <w:szCs w:val="24"/>
            <w:lang w:eastAsia="en-GB"/>
          </w:rPr>
          <w:t>https://www.diabetes.org.uk/about-diabetes/type-2-diabetes</w:t>
        </w:r>
      </w:hyperlink>
      <w:r w:rsidR="004658BF" w:rsidRPr="00206156">
        <w:rPr>
          <w:rFonts w:ascii="Arial" w:eastAsia="Times New Roman" w:hAnsi="Arial" w:cs="Arial"/>
          <w:szCs w:val="24"/>
          <w:lang w:eastAsia="en-GB"/>
        </w:rPr>
        <w:t xml:space="preserve"> (Accessed: 11 February 2026).</w:t>
      </w:r>
    </w:p>
    <w:p w:rsidR="00EF607E" w:rsidRDefault="00EF607E" w:rsidP="004658BF">
      <w:pPr>
        <w:spacing w:before="100" w:beforeAutospacing="1" w:after="100" w:afterAutospacing="1" w:line="360" w:lineRule="auto"/>
        <w:jc w:val="both"/>
        <w:rPr>
          <w:rFonts w:ascii="Arial" w:eastAsia="Times New Roman" w:hAnsi="Arial" w:cs="Arial"/>
          <w:szCs w:val="24"/>
          <w:lang w:eastAsia="en-GB"/>
        </w:rPr>
      </w:pPr>
      <w:r w:rsidRPr="00206156">
        <w:rPr>
          <w:rFonts w:ascii="Arial" w:eastAsia="Times New Roman" w:hAnsi="Arial" w:cs="Arial"/>
          <w:szCs w:val="24"/>
          <w:lang w:eastAsia="en-GB"/>
        </w:rPr>
        <w:t xml:space="preserve">Diabetes UK (2026). </w:t>
      </w:r>
      <w:r w:rsidRPr="00206156">
        <w:rPr>
          <w:rFonts w:ascii="Arial" w:eastAsia="Times New Roman" w:hAnsi="Arial" w:cs="Arial"/>
          <w:i/>
          <w:szCs w:val="24"/>
          <w:lang w:eastAsia="en-GB"/>
        </w:rPr>
        <w:t xml:space="preserve">How many people in the UK have diabetes? </w:t>
      </w:r>
      <w:r w:rsidRPr="00206156">
        <w:rPr>
          <w:rFonts w:ascii="Arial" w:eastAsia="Times New Roman" w:hAnsi="Arial" w:cs="Arial"/>
          <w:szCs w:val="24"/>
          <w:lang w:eastAsia="en-GB"/>
        </w:rPr>
        <w:t xml:space="preserve">Available at: </w:t>
      </w:r>
      <w:hyperlink r:id="rId6" w:history="1">
        <w:r w:rsidRPr="00206156">
          <w:rPr>
            <w:rStyle w:val="Hyperlink"/>
            <w:rFonts w:ascii="Arial" w:eastAsia="Times New Roman" w:hAnsi="Arial" w:cs="Arial"/>
            <w:szCs w:val="24"/>
            <w:lang w:eastAsia="en-GB"/>
          </w:rPr>
          <w:t>https://www.diabetes.org.uk/about-us/about-the-charity/our-strategy/statistics</w:t>
        </w:r>
      </w:hyperlink>
      <w:r w:rsidR="00CD4D11" w:rsidRPr="00206156">
        <w:rPr>
          <w:rFonts w:ascii="Arial" w:eastAsia="Times New Roman" w:hAnsi="Arial" w:cs="Arial"/>
          <w:szCs w:val="24"/>
          <w:lang w:eastAsia="en-GB"/>
        </w:rPr>
        <w:t xml:space="preserve"> (Accessed: 11 February 2026).</w:t>
      </w:r>
    </w:p>
    <w:p w:rsidR="00206156" w:rsidRPr="00A633A3" w:rsidRDefault="00206156" w:rsidP="004658BF">
      <w:pPr>
        <w:spacing w:before="100" w:beforeAutospacing="1" w:after="100" w:afterAutospacing="1" w:line="360" w:lineRule="auto"/>
        <w:jc w:val="both"/>
        <w:rPr>
          <w:rFonts w:ascii="Arial" w:eastAsia="Times New Roman" w:hAnsi="Arial" w:cs="Arial"/>
          <w:szCs w:val="24"/>
          <w:lang w:eastAsia="en-GB"/>
        </w:rPr>
      </w:pPr>
      <w:proofErr w:type="spellStart"/>
      <w:r w:rsidRPr="00A633A3">
        <w:rPr>
          <w:rFonts w:ascii="Arial" w:hAnsi="Arial" w:cs="Arial"/>
          <w:shd w:val="clear" w:color="auto" w:fill="FFFFFF"/>
        </w:rPr>
        <w:t>Diederichs</w:t>
      </w:r>
      <w:proofErr w:type="spellEnd"/>
      <w:r w:rsidRPr="00A633A3">
        <w:rPr>
          <w:rFonts w:ascii="Arial" w:hAnsi="Arial" w:cs="Arial"/>
          <w:shd w:val="clear" w:color="auto" w:fill="FFFFFF"/>
        </w:rPr>
        <w:t xml:space="preserve"> F. (2010). </w:t>
      </w:r>
      <w:r w:rsidR="00B66D7F" w:rsidRPr="00A633A3">
        <w:rPr>
          <w:rFonts w:ascii="Arial" w:hAnsi="Arial" w:cs="Arial"/>
          <w:shd w:val="clear" w:color="auto" w:fill="FFFFFF"/>
        </w:rPr>
        <w:t>‘</w:t>
      </w:r>
      <w:r w:rsidRPr="00A633A3">
        <w:rPr>
          <w:rFonts w:ascii="Arial" w:hAnsi="Arial" w:cs="Arial"/>
          <w:shd w:val="clear" w:color="auto" w:fill="FFFFFF"/>
        </w:rPr>
        <w:t xml:space="preserve">Energetics of glucose metabolism: a phenomenological approach to metabolic network </w:t>
      </w:r>
      <w:proofErr w:type="spellStart"/>
      <w:r w:rsidRPr="00A633A3">
        <w:rPr>
          <w:rFonts w:ascii="Arial" w:hAnsi="Arial" w:cs="Arial"/>
          <w:shd w:val="clear" w:color="auto" w:fill="FFFFFF"/>
        </w:rPr>
        <w:t>modeling</w:t>
      </w:r>
      <w:proofErr w:type="spellEnd"/>
      <w:r w:rsidR="00B66D7F" w:rsidRPr="00A633A3">
        <w:rPr>
          <w:rFonts w:ascii="Arial" w:hAnsi="Arial" w:cs="Arial"/>
          <w:shd w:val="clear" w:color="auto" w:fill="FFFFFF"/>
        </w:rPr>
        <w:t>’,</w:t>
      </w:r>
      <w:r w:rsidRPr="00A633A3">
        <w:rPr>
          <w:rFonts w:ascii="Arial" w:hAnsi="Arial" w:cs="Arial"/>
          <w:shd w:val="clear" w:color="auto" w:fill="FFFFFF"/>
        </w:rPr>
        <w:t> </w:t>
      </w:r>
      <w:r w:rsidRPr="00A633A3">
        <w:rPr>
          <w:rFonts w:ascii="Arial" w:hAnsi="Arial" w:cs="Arial"/>
          <w:i/>
          <w:iCs/>
          <w:shd w:val="clear" w:color="auto" w:fill="FFFFFF"/>
        </w:rPr>
        <w:t>International journal of molecular sciences</w:t>
      </w:r>
      <w:r w:rsidRPr="00A633A3">
        <w:rPr>
          <w:rFonts w:ascii="Arial" w:hAnsi="Arial" w:cs="Arial"/>
          <w:shd w:val="clear" w:color="auto" w:fill="FFFFFF"/>
        </w:rPr>
        <w:t>, </w:t>
      </w:r>
      <w:r w:rsidRPr="00A633A3">
        <w:rPr>
          <w:rFonts w:ascii="Arial" w:hAnsi="Arial" w:cs="Arial"/>
          <w:i/>
          <w:iCs/>
          <w:shd w:val="clear" w:color="auto" w:fill="FFFFFF"/>
        </w:rPr>
        <w:t>11</w:t>
      </w:r>
      <w:r w:rsidRPr="00A633A3">
        <w:rPr>
          <w:rFonts w:ascii="Arial" w:hAnsi="Arial" w:cs="Arial"/>
          <w:shd w:val="clear" w:color="auto" w:fill="FFFFFF"/>
        </w:rPr>
        <w:t>(8), 2921–2961.</w:t>
      </w:r>
    </w:p>
    <w:p w:rsidR="00FE3B6A" w:rsidRPr="00B6507B" w:rsidRDefault="00FE3B6A" w:rsidP="00FE3B6A">
      <w:pPr>
        <w:spacing w:before="100" w:beforeAutospacing="1" w:after="100" w:afterAutospacing="1" w:line="360" w:lineRule="auto"/>
        <w:jc w:val="both"/>
        <w:rPr>
          <w:rFonts w:ascii="Arial" w:eastAsia="Times New Roman" w:hAnsi="Arial" w:cs="Arial"/>
          <w:szCs w:val="24"/>
          <w:lang w:eastAsia="en-GB"/>
        </w:rPr>
      </w:pPr>
      <w:r w:rsidRPr="00A633A3">
        <w:rPr>
          <w:rFonts w:ascii="Arial" w:hAnsi="Arial" w:cs="Arial"/>
          <w:szCs w:val="24"/>
          <w:shd w:val="clear" w:color="auto" w:fill="FFFFFF"/>
        </w:rPr>
        <w:t>Galindo, R.J., Trujillo, J.M., Low Wang C.C., and McCoy, R.G. (2023). ‘Advances in the management of type 2 diabetes in adults’, </w:t>
      </w:r>
      <w:r w:rsidRPr="00A633A3">
        <w:rPr>
          <w:rFonts w:ascii="Arial" w:hAnsi="Arial" w:cs="Arial"/>
          <w:i/>
          <w:iCs/>
          <w:szCs w:val="24"/>
          <w:bdr w:val="single" w:sz="2" w:space="0" w:color="E5E7EB" w:frame="1"/>
          <w:shd w:val="clear" w:color="auto" w:fill="FFFFFF"/>
        </w:rPr>
        <w:t>BMJ Medicine</w:t>
      </w:r>
      <w:r w:rsidRPr="00A633A3">
        <w:rPr>
          <w:rFonts w:ascii="Arial" w:hAnsi="Arial" w:cs="Arial"/>
          <w:szCs w:val="24"/>
          <w:shd w:val="clear" w:color="auto" w:fill="FFFFFF"/>
        </w:rPr>
        <w:t xml:space="preserve">. 2023;2: e000372. </w:t>
      </w:r>
    </w:p>
    <w:p w:rsidR="00665B9E" w:rsidRPr="00206156" w:rsidRDefault="00665B9E" w:rsidP="00665B9E">
      <w:pPr>
        <w:spacing w:before="100" w:beforeAutospacing="1" w:after="100" w:afterAutospacing="1" w:line="360" w:lineRule="auto"/>
        <w:jc w:val="both"/>
        <w:rPr>
          <w:rFonts w:ascii="Arial" w:eastAsia="Times New Roman" w:hAnsi="Arial" w:cs="Arial"/>
          <w:szCs w:val="24"/>
          <w:lang w:eastAsia="en-GB"/>
        </w:rPr>
      </w:pPr>
      <w:r w:rsidRPr="00206156">
        <w:rPr>
          <w:rFonts w:ascii="Arial" w:eastAsia="Times New Roman" w:hAnsi="Arial" w:cs="Arial"/>
          <w:szCs w:val="24"/>
          <w:lang w:eastAsia="en-GB"/>
        </w:rPr>
        <w:t xml:space="preserve">Matthews, M. J., </w:t>
      </w:r>
      <w:proofErr w:type="spellStart"/>
      <w:r w:rsidRPr="00206156">
        <w:rPr>
          <w:rFonts w:ascii="Arial" w:eastAsia="Times New Roman" w:hAnsi="Arial" w:cs="Arial"/>
          <w:szCs w:val="24"/>
          <w:lang w:eastAsia="en-GB"/>
        </w:rPr>
        <w:t>Kanungo</w:t>
      </w:r>
      <w:proofErr w:type="spellEnd"/>
      <w:r w:rsidRPr="00206156">
        <w:rPr>
          <w:rFonts w:ascii="Arial" w:eastAsia="Times New Roman" w:hAnsi="Arial" w:cs="Arial"/>
          <w:szCs w:val="24"/>
          <w:lang w:eastAsia="en-GB"/>
        </w:rPr>
        <w:t xml:space="preserve">, S., Baker, R. J., and </w:t>
      </w:r>
      <w:proofErr w:type="spellStart"/>
      <w:r w:rsidRPr="00206156">
        <w:rPr>
          <w:rFonts w:ascii="Arial" w:eastAsia="Times New Roman" w:hAnsi="Arial" w:cs="Arial"/>
          <w:szCs w:val="24"/>
          <w:lang w:eastAsia="en-GB"/>
        </w:rPr>
        <w:t>Kenter</w:t>
      </w:r>
      <w:proofErr w:type="spellEnd"/>
      <w:r w:rsidRPr="00206156">
        <w:rPr>
          <w:rFonts w:ascii="Arial" w:eastAsia="Times New Roman" w:hAnsi="Arial" w:cs="Arial"/>
          <w:szCs w:val="24"/>
          <w:lang w:eastAsia="en-GB"/>
        </w:rPr>
        <w:t xml:space="preserve">, K. (2024). ‘Exercise Physiology: A Review of Established Concepts and Current Questions’, </w:t>
      </w:r>
      <w:proofErr w:type="spellStart"/>
      <w:r w:rsidRPr="00206156">
        <w:rPr>
          <w:rFonts w:ascii="Arial" w:eastAsia="Times New Roman" w:hAnsi="Arial" w:cs="Arial"/>
          <w:i/>
          <w:szCs w:val="24"/>
          <w:lang w:eastAsia="en-GB"/>
        </w:rPr>
        <w:t>Physiologia</w:t>
      </w:r>
      <w:proofErr w:type="spellEnd"/>
      <w:r w:rsidRPr="00206156">
        <w:rPr>
          <w:rFonts w:ascii="Arial" w:eastAsia="Times New Roman" w:hAnsi="Arial" w:cs="Arial"/>
          <w:szCs w:val="24"/>
          <w:lang w:eastAsia="en-GB"/>
        </w:rPr>
        <w:t>, 4(2), 202-212.</w:t>
      </w:r>
    </w:p>
    <w:p w:rsidR="005D614C" w:rsidRPr="00206156" w:rsidRDefault="005D614C" w:rsidP="00206156">
      <w:pPr>
        <w:spacing w:before="100" w:beforeAutospacing="1" w:after="100" w:afterAutospacing="1" w:line="360" w:lineRule="auto"/>
        <w:jc w:val="both"/>
        <w:rPr>
          <w:rFonts w:ascii="Arial" w:eastAsia="Times New Roman" w:hAnsi="Arial" w:cs="Arial"/>
          <w:szCs w:val="24"/>
          <w:lang w:eastAsia="en-GB"/>
        </w:rPr>
      </w:pPr>
      <w:proofErr w:type="spellStart"/>
      <w:r w:rsidRPr="00B6507B">
        <w:rPr>
          <w:rFonts w:ascii="Arial" w:eastAsia="Times New Roman" w:hAnsi="Arial" w:cs="Arial"/>
          <w:szCs w:val="24"/>
          <w:lang w:eastAsia="en-GB"/>
        </w:rPr>
        <w:t>McArdle</w:t>
      </w:r>
      <w:proofErr w:type="spellEnd"/>
      <w:r w:rsidRPr="00B6507B">
        <w:rPr>
          <w:rFonts w:ascii="Arial" w:eastAsia="Times New Roman" w:hAnsi="Arial" w:cs="Arial"/>
          <w:szCs w:val="24"/>
          <w:lang w:eastAsia="en-GB"/>
        </w:rPr>
        <w:t xml:space="preserve">, W.D., </w:t>
      </w:r>
      <w:proofErr w:type="spellStart"/>
      <w:r w:rsidRPr="00B6507B">
        <w:rPr>
          <w:rFonts w:ascii="Arial" w:eastAsia="Times New Roman" w:hAnsi="Arial" w:cs="Arial"/>
          <w:szCs w:val="24"/>
          <w:lang w:eastAsia="en-GB"/>
        </w:rPr>
        <w:t>Katch</w:t>
      </w:r>
      <w:proofErr w:type="spellEnd"/>
      <w:r w:rsidRPr="00B6507B">
        <w:rPr>
          <w:rFonts w:ascii="Arial" w:eastAsia="Times New Roman" w:hAnsi="Arial" w:cs="Arial"/>
          <w:szCs w:val="24"/>
          <w:lang w:eastAsia="en-GB"/>
        </w:rPr>
        <w:t xml:space="preserve">, F.I. and </w:t>
      </w:r>
      <w:proofErr w:type="spellStart"/>
      <w:r w:rsidRPr="00B6507B">
        <w:rPr>
          <w:rFonts w:ascii="Arial" w:eastAsia="Times New Roman" w:hAnsi="Arial" w:cs="Arial"/>
          <w:szCs w:val="24"/>
          <w:lang w:eastAsia="en-GB"/>
        </w:rPr>
        <w:t>Katch</w:t>
      </w:r>
      <w:proofErr w:type="spellEnd"/>
      <w:r w:rsidRPr="00B6507B">
        <w:rPr>
          <w:rFonts w:ascii="Arial" w:eastAsia="Times New Roman" w:hAnsi="Arial" w:cs="Arial"/>
          <w:szCs w:val="24"/>
          <w:lang w:eastAsia="en-GB"/>
        </w:rPr>
        <w:t xml:space="preserve">, V.L. (2020) </w:t>
      </w:r>
      <w:r w:rsidRPr="00206156">
        <w:rPr>
          <w:rFonts w:ascii="Arial" w:eastAsia="Times New Roman" w:hAnsi="Arial" w:cs="Arial"/>
          <w:i/>
          <w:iCs/>
          <w:szCs w:val="24"/>
          <w:lang w:eastAsia="en-GB"/>
        </w:rPr>
        <w:t>Exercise Physiology: Nutrition, Energy, and Human Performance</w:t>
      </w:r>
      <w:r w:rsidRPr="00B6507B">
        <w:rPr>
          <w:rFonts w:ascii="Arial" w:eastAsia="Times New Roman" w:hAnsi="Arial" w:cs="Arial"/>
          <w:szCs w:val="24"/>
          <w:lang w:eastAsia="en-GB"/>
        </w:rPr>
        <w:t xml:space="preserve">. 9th </w:t>
      </w:r>
      <w:proofErr w:type="spellStart"/>
      <w:r w:rsidRPr="00B6507B">
        <w:rPr>
          <w:rFonts w:ascii="Arial" w:eastAsia="Times New Roman" w:hAnsi="Arial" w:cs="Arial"/>
          <w:szCs w:val="24"/>
          <w:lang w:eastAsia="en-GB"/>
        </w:rPr>
        <w:t>edn</w:t>
      </w:r>
      <w:proofErr w:type="spellEnd"/>
      <w:r w:rsidRPr="00B6507B">
        <w:rPr>
          <w:rFonts w:ascii="Arial" w:eastAsia="Times New Roman" w:hAnsi="Arial" w:cs="Arial"/>
          <w:szCs w:val="24"/>
          <w:lang w:eastAsia="en-GB"/>
        </w:rPr>
        <w:t>. Philadelphia: Wolters Kluwer.</w:t>
      </w:r>
    </w:p>
    <w:p w:rsidR="00D92E43" w:rsidRPr="00206156" w:rsidRDefault="00D92E43" w:rsidP="00D92E43">
      <w:pPr>
        <w:spacing w:before="100" w:beforeAutospacing="1" w:after="100" w:afterAutospacing="1" w:line="360" w:lineRule="auto"/>
        <w:jc w:val="both"/>
        <w:rPr>
          <w:rFonts w:ascii="Arial" w:eastAsia="Times New Roman" w:hAnsi="Arial" w:cs="Arial"/>
          <w:szCs w:val="24"/>
          <w:lang w:eastAsia="en-GB"/>
        </w:rPr>
      </w:pPr>
      <w:proofErr w:type="spellStart"/>
      <w:r w:rsidRPr="00206156">
        <w:rPr>
          <w:rFonts w:ascii="Arial" w:eastAsia="Times New Roman" w:hAnsi="Arial" w:cs="Arial"/>
          <w:szCs w:val="24"/>
          <w:lang w:eastAsia="en-GB"/>
        </w:rPr>
        <w:t>McCommis</w:t>
      </w:r>
      <w:proofErr w:type="spellEnd"/>
      <w:r w:rsidRPr="00206156">
        <w:rPr>
          <w:rFonts w:ascii="Arial" w:eastAsia="Times New Roman" w:hAnsi="Arial" w:cs="Arial"/>
          <w:szCs w:val="24"/>
          <w:lang w:eastAsia="en-GB"/>
        </w:rPr>
        <w:t xml:space="preserve">, K. S., and </w:t>
      </w:r>
      <w:proofErr w:type="spellStart"/>
      <w:r w:rsidRPr="00206156">
        <w:rPr>
          <w:rFonts w:ascii="Arial" w:eastAsia="Times New Roman" w:hAnsi="Arial" w:cs="Arial"/>
          <w:szCs w:val="24"/>
          <w:lang w:eastAsia="en-GB"/>
        </w:rPr>
        <w:t>Finck</w:t>
      </w:r>
      <w:proofErr w:type="spellEnd"/>
      <w:r w:rsidRPr="00206156">
        <w:rPr>
          <w:rFonts w:ascii="Arial" w:eastAsia="Times New Roman" w:hAnsi="Arial" w:cs="Arial"/>
          <w:szCs w:val="24"/>
          <w:lang w:eastAsia="en-GB"/>
        </w:rPr>
        <w:t xml:space="preserve">, B. N. (2015). ‘Mitochondrial pyruvate transport: a historical perspective and future research directions’, </w:t>
      </w:r>
      <w:r w:rsidRPr="00206156">
        <w:rPr>
          <w:rFonts w:ascii="Arial" w:eastAsia="Times New Roman" w:hAnsi="Arial" w:cs="Arial"/>
          <w:i/>
          <w:szCs w:val="24"/>
          <w:lang w:eastAsia="en-GB"/>
        </w:rPr>
        <w:t>The Biochemical journal,</w:t>
      </w:r>
      <w:r w:rsidRPr="00206156">
        <w:rPr>
          <w:rFonts w:ascii="Arial" w:eastAsia="Times New Roman" w:hAnsi="Arial" w:cs="Arial"/>
          <w:szCs w:val="24"/>
          <w:lang w:eastAsia="en-GB"/>
        </w:rPr>
        <w:t xml:space="preserve"> 466(3), 443–454.</w:t>
      </w:r>
    </w:p>
    <w:p w:rsidR="005D614C" w:rsidRPr="00B6507B" w:rsidRDefault="007644CC" w:rsidP="007644CC">
      <w:pPr>
        <w:spacing w:before="100" w:beforeAutospacing="1" w:after="100" w:afterAutospacing="1" w:line="360" w:lineRule="auto"/>
        <w:jc w:val="both"/>
        <w:rPr>
          <w:rFonts w:ascii="Arial" w:eastAsia="Times New Roman" w:hAnsi="Arial" w:cs="Arial"/>
          <w:szCs w:val="24"/>
          <w:lang w:eastAsia="en-GB"/>
        </w:rPr>
      </w:pPr>
      <w:r w:rsidRPr="00206156">
        <w:rPr>
          <w:rFonts w:ascii="Arial" w:eastAsia="Times New Roman" w:hAnsi="Arial" w:cs="Arial"/>
          <w:szCs w:val="24"/>
          <w:lang w:eastAsia="en-GB"/>
        </w:rPr>
        <w:lastRenderedPageBreak/>
        <w:t>NHS</w:t>
      </w:r>
      <w:r w:rsidR="00697EA5" w:rsidRPr="00206156">
        <w:rPr>
          <w:rFonts w:ascii="Arial" w:eastAsia="Times New Roman" w:hAnsi="Arial" w:cs="Arial"/>
          <w:szCs w:val="24"/>
          <w:lang w:eastAsia="en-GB"/>
        </w:rPr>
        <w:t xml:space="preserve"> (2026</w:t>
      </w:r>
      <w:r w:rsidR="005D614C" w:rsidRPr="00B6507B">
        <w:rPr>
          <w:rFonts w:ascii="Arial" w:eastAsia="Times New Roman" w:hAnsi="Arial" w:cs="Arial"/>
          <w:szCs w:val="24"/>
          <w:lang w:eastAsia="en-GB"/>
        </w:rPr>
        <w:t>)</w:t>
      </w:r>
      <w:r w:rsidRPr="00206156">
        <w:rPr>
          <w:rFonts w:ascii="Arial" w:eastAsia="Times New Roman" w:hAnsi="Arial" w:cs="Arial"/>
          <w:szCs w:val="24"/>
          <w:lang w:eastAsia="en-GB"/>
        </w:rPr>
        <w:t>.</w:t>
      </w:r>
      <w:r w:rsidR="005D614C" w:rsidRPr="00B6507B">
        <w:rPr>
          <w:rFonts w:ascii="Arial" w:eastAsia="Times New Roman" w:hAnsi="Arial" w:cs="Arial"/>
          <w:szCs w:val="24"/>
          <w:lang w:eastAsia="en-GB"/>
        </w:rPr>
        <w:t xml:space="preserve"> </w:t>
      </w:r>
      <w:r w:rsidRPr="00206156">
        <w:rPr>
          <w:rFonts w:ascii="Arial" w:eastAsia="Times New Roman" w:hAnsi="Arial" w:cs="Arial"/>
          <w:i/>
          <w:szCs w:val="24"/>
          <w:lang w:eastAsia="en-GB"/>
        </w:rPr>
        <w:t>T</w:t>
      </w:r>
      <w:r w:rsidRPr="00206156">
        <w:rPr>
          <w:rFonts w:ascii="Arial" w:eastAsia="Times New Roman" w:hAnsi="Arial" w:cs="Arial"/>
          <w:i/>
          <w:iCs/>
          <w:szCs w:val="24"/>
          <w:lang w:eastAsia="en-GB"/>
        </w:rPr>
        <w:t>reatment for type 2 diabetes</w:t>
      </w:r>
      <w:r w:rsidR="005D614C" w:rsidRPr="00B6507B">
        <w:rPr>
          <w:rFonts w:ascii="Arial" w:eastAsia="Times New Roman" w:hAnsi="Arial" w:cs="Arial"/>
          <w:szCs w:val="24"/>
          <w:lang w:eastAsia="en-GB"/>
        </w:rPr>
        <w:t>.</w:t>
      </w:r>
      <w:r w:rsidRPr="00206156">
        <w:rPr>
          <w:rFonts w:ascii="Arial" w:eastAsia="Times New Roman" w:hAnsi="Arial" w:cs="Arial"/>
          <w:szCs w:val="24"/>
          <w:lang w:eastAsia="en-GB"/>
        </w:rPr>
        <w:t xml:space="preserve"> Available at: </w:t>
      </w:r>
      <w:hyperlink r:id="rId7" w:history="1">
        <w:r w:rsidRPr="00206156">
          <w:rPr>
            <w:rStyle w:val="Hyperlink"/>
            <w:rFonts w:ascii="Arial" w:eastAsia="Times New Roman" w:hAnsi="Arial" w:cs="Arial"/>
            <w:szCs w:val="24"/>
            <w:lang w:eastAsia="en-GB"/>
          </w:rPr>
          <w:t>https://www.nhs.uk/conditions/type-2-diabetes/treatment/</w:t>
        </w:r>
      </w:hyperlink>
      <w:r w:rsidRPr="00206156">
        <w:rPr>
          <w:rFonts w:ascii="Arial" w:eastAsia="Times New Roman" w:hAnsi="Arial" w:cs="Arial"/>
          <w:szCs w:val="24"/>
          <w:lang w:eastAsia="en-GB"/>
        </w:rPr>
        <w:t xml:space="preserve"> (Accessed: 14 February 2026).</w:t>
      </w:r>
    </w:p>
    <w:p w:rsidR="00206156" w:rsidRPr="00B6507B" w:rsidRDefault="00206156" w:rsidP="00206156">
      <w:pPr>
        <w:spacing w:before="100" w:beforeAutospacing="1" w:after="100" w:afterAutospacing="1" w:line="360" w:lineRule="auto"/>
        <w:jc w:val="both"/>
        <w:rPr>
          <w:rFonts w:ascii="Arial" w:eastAsia="Times New Roman" w:hAnsi="Arial" w:cs="Arial"/>
          <w:szCs w:val="24"/>
          <w:lang w:eastAsia="en-GB"/>
        </w:rPr>
      </w:pPr>
      <w:r w:rsidRPr="00206156">
        <w:rPr>
          <w:rFonts w:ascii="Arial" w:eastAsia="Times New Roman" w:hAnsi="Arial" w:cs="Arial"/>
          <w:szCs w:val="24"/>
          <w:lang w:eastAsia="en-GB"/>
        </w:rPr>
        <w:t>Wang, T., Wang, J., Hu, X., Huang, X. J., and Chen, G. X. (2020). Current understanding of glucose transporter 4 expression and functional mechanisms. World journal of biological chemistry, 11(3), 76–98</w:t>
      </w:r>
      <w:r w:rsidRPr="00B6507B">
        <w:rPr>
          <w:rFonts w:ascii="Arial" w:eastAsia="Times New Roman" w:hAnsi="Arial" w:cs="Arial"/>
          <w:szCs w:val="24"/>
          <w:lang w:eastAsia="en-GB"/>
        </w:rPr>
        <w:t>.</w:t>
      </w:r>
    </w:p>
    <w:p w:rsidR="00546036" w:rsidRDefault="005D614C" w:rsidP="00206156">
      <w:pPr>
        <w:spacing w:before="100" w:beforeAutospacing="1" w:after="100" w:afterAutospacing="1" w:line="240" w:lineRule="auto"/>
        <w:rPr>
          <w:rFonts w:ascii="Arial" w:eastAsia="Times New Roman" w:hAnsi="Arial" w:cs="Arial"/>
          <w:szCs w:val="24"/>
          <w:lang w:eastAsia="en-GB"/>
        </w:rPr>
      </w:pPr>
      <w:r w:rsidRPr="00B6507B">
        <w:rPr>
          <w:rFonts w:ascii="Arial" w:eastAsia="Times New Roman" w:hAnsi="Arial" w:cs="Arial"/>
          <w:szCs w:val="24"/>
          <w:lang w:eastAsia="en-GB"/>
        </w:rPr>
        <w:t>World Health Organization (2023)</w:t>
      </w:r>
      <w:r w:rsidR="0096071B">
        <w:rPr>
          <w:rFonts w:ascii="Arial" w:eastAsia="Times New Roman" w:hAnsi="Arial" w:cs="Arial"/>
          <w:szCs w:val="24"/>
          <w:lang w:eastAsia="en-GB"/>
        </w:rPr>
        <w:t>.</w:t>
      </w:r>
      <w:r w:rsidRPr="00B6507B">
        <w:rPr>
          <w:rFonts w:ascii="Arial" w:eastAsia="Times New Roman" w:hAnsi="Arial" w:cs="Arial"/>
          <w:szCs w:val="24"/>
          <w:lang w:eastAsia="en-GB"/>
        </w:rPr>
        <w:t xml:space="preserve"> </w:t>
      </w:r>
      <w:r w:rsidRPr="00206156">
        <w:rPr>
          <w:rFonts w:ascii="Arial" w:eastAsia="Times New Roman" w:hAnsi="Arial" w:cs="Arial"/>
          <w:i/>
          <w:iCs/>
          <w:szCs w:val="24"/>
          <w:lang w:eastAsia="en-GB"/>
        </w:rPr>
        <w:t>Diabetes</w:t>
      </w:r>
      <w:r w:rsidRPr="00B6507B">
        <w:rPr>
          <w:rFonts w:ascii="Arial" w:eastAsia="Times New Roman" w:hAnsi="Arial" w:cs="Arial"/>
          <w:szCs w:val="24"/>
          <w:lang w:eastAsia="en-GB"/>
        </w:rPr>
        <w:t xml:space="preserve">. </w:t>
      </w:r>
      <w:r w:rsidR="00206156" w:rsidRPr="00206156">
        <w:rPr>
          <w:rFonts w:ascii="Arial" w:eastAsia="Times New Roman" w:hAnsi="Arial" w:cs="Arial"/>
          <w:szCs w:val="24"/>
          <w:lang w:eastAsia="en-GB"/>
        </w:rPr>
        <w:t xml:space="preserve">Available at: </w:t>
      </w:r>
      <w:hyperlink r:id="rId8" w:history="1">
        <w:r w:rsidR="00206156" w:rsidRPr="00206156">
          <w:rPr>
            <w:rStyle w:val="Hyperlink"/>
            <w:rFonts w:ascii="Arial" w:eastAsia="Times New Roman" w:hAnsi="Arial" w:cs="Arial"/>
            <w:szCs w:val="24"/>
            <w:lang w:eastAsia="en-GB"/>
          </w:rPr>
          <w:t>https://www.who.int/news-room/fact-sheets/detail/diabetes</w:t>
        </w:r>
      </w:hyperlink>
      <w:r w:rsidR="00206156" w:rsidRPr="00206156">
        <w:rPr>
          <w:rFonts w:ascii="Arial" w:eastAsia="Times New Roman" w:hAnsi="Arial" w:cs="Arial"/>
          <w:szCs w:val="24"/>
          <w:lang w:eastAsia="en-GB"/>
        </w:rPr>
        <w:t xml:space="preserve"> (Accessed: 06 February 2026).</w:t>
      </w:r>
    </w:p>
    <w:p w:rsidR="00206156" w:rsidRPr="00206156" w:rsidRDefault="00206156" w:rsidP="00206156">
      <w:pPr>
        <w:spacing w:before="100" w:beforeAutospacing="1" w:after="100" w:afterAutospacing="1" w:line="240" w:lineRule="auto"/>
        <w:rPr>
          <w:rFonts w:ascii="Arial" w:hAnsi="Arial" w:cs="Arial"/>
          <w:sz w:val="20"/>
        </w:rPr>
      </w:pPr>
      <w:bookmarkStart w:id="40" w:name="_GoBack"/>
      <w:bookmarkEnd w:id="40"/>
    </w:p>
    <w:sectPr w:rsidR="00206156" w:rsidRPr="002061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552"/>
    <w:rsid w:val="00044DB2"/>
    <w:rsid w:val="000B07F4"/>
    <w:rsid w:val="000B5E95"/>
    <w:rsid w:val="000C6918"/>
    <w:rsid w:val="000E2D51"/>
    <w:rsid w:val="00105DA4"/>
    <w:rsid w:val="00196788"/>
    <w:rsid w:val="001B7845"/>
    <w:rsid w:val="001F391A"/>
    <w:rsid w:val="00206156"/>
    <w:rsid w:val="00237E6D"/>
    <w:rsid w:val="00272FA6"/>
    <w:rsid w:val="002D773C"/>
    <w:rsid w:val="0038528F"/>
    <w:rsid w:val="003936AC"/>
    <w:rsid w:val="003E778D"/>
    <w:rsid w:val="004658BF"/>
    <w:rsid w:val="004B2365"/>
    <w:rsid w:val="004B3BAE"/>
    <w:rsid w:val="004D181A"/>
    <w:rsid w:val="004D3AF6"/>
    <w:rsid w:val="0050190D"/>
    <w:rsid w:val="00517552"/>
    <w:rsid w:val="00546036"/>
    <w:rsid w:val="0057077C"/>
    <w:rsid w:val="00574C10"/>
    <w:rsid w:val="00594E4C"/>
    <w:rsid w:val="005A7A8C"/>
    <w:rsid w:val="005C1418"/>
    <w:rsid w:val="005D614C"/>
    <w:rsid w:val="006217F5"/>
    <w:rsid w:val="00665B9E"/>
    <w:rsid w:val="00680D83"/>
    <w:rsid w:val="00684A76"/>
    <w:rsid w:val="00697EA5"/>
    <w:rsid w:val="007644CC"/>
    <w:rsid w:val="007770ED"/>
    <w:rsid w:val="007803F6"/>
    <w:rsid w:val="00787117"/>
    <w:rsid w:val="007A36D2"/>
    <w:rsid w:val="00811636"/>
    <w:rsid w:val="0082238D"/>
    <w:rsid w:val="008F1D9D"/>
    <w:rsid w:val="008F206A"/>
    <w:rsid w:val="008F6236"/>
    <w:rsid w:val="008F6DF2"/>
    <w:rsid w:val="00907A91"/>
    <w:rsid w:val="0091768F"/>
    <w:rsid w:val="0094725B"/>
    <w:rsid w:val="0096071B"/>
    <w:rsid w:val="009D1BE2"/>
    <w:rsid w:val="009D6CB0"/>
    <w:rsid w:val="00A5002B"/>
    <w:rsid w:val="00A633A3"/>
    <w:rsid w:val="00A64AF3"/>
    <w:rsid w:val="00AA54F4"/>
    <w:rsid w:val="00AA7A33"/>
    <w:rsid w:val="00AB181F"/>
    <w:rsid w:val="00AC3693"/>
    <w:rsid w:val="00B048CF"/>
    <w:rsid w:val="00B07C2D"/>
    <w:rsid w:val="00B31F84"/>
    <w:rsid w:val="00B36340"/>
    <w:rsid w:val="00B66D7F"/>
    <w:rsid w:val="00B940A3"/>
    <w:rsid w:val="00BE4771"/>
    <w:rsid w:val="00BE76CD"/>
    <w:rsid w:val="00C275E4"/>
    <w:rsid w:val="00C42544"/>
    <w:rsid w:val="00C97683"/>
    <w:rsid w:val="00CD4D11"/>
    <w:rsid w:val="00CD6426"/>
    <w:rsid w:val="00CF5C04"/>
    <w:rsid w:val="00D06BD2"/>
    <w:rsid w:val="00D2427C"/>
    <w:rsid w:val="00D31572"/>
    <w:rsid w:val="00D3240B"/>
    <w:rsid w:val="00D36321"/>
    <w:rsid w:val="00D64335"/>
    <w:rsid w:val="00D92E43"/>
    <w:rsid w:val="00DD1965"/>
    <w:rsid w:val="00E31F3D"/>
    <w:rsid w:val="00E41D9F"/>
    <w:rsid w:val="00E62BDF"/>
    <w:rsid w:val="00ED42EC"/>
    <w:rsid w:val="00EF607E"/>
    <w:rsid w:val="00F12081"/>
    <w:rsid w:val="00F4010D"/>
    <w:rsid w:val="00F55AF2"/>
    <w:rsid w:val="00F67D2B"/>
    <w:rsid w:val="00F83C68"/>
    <w:rsid w:val="00F91D1A"/>
    <w:rsid w:val="00FE3B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76B15"/>
  <w15:chartTrackingRefBased/>
  <w15:docId w15:val="{9CCF2200-1D5C-4AA3-B67A-AAC1A7B3F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614C"/>
    <w:rPr>
      <w:lang w:val="en-GB"/>
    </w:rPr>
  </w:style>
  <w:style w:type="paragraph" w:styleId="Heading1">
    <w:name w:val="heading 1"/>
    <w:basedOn w:val="Normal"/>
    <w:link w:val="Heading1Char"/>
    <w:uiPriority w:val="9"/>
    <w:qFormat/>
    <w:rsid w:val="00C976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9768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9768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683"/>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C97683"/>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C97683"/>
    <w:rPr>
      <w:rFonts w:ascii="Times New Roman" w:eastAsia="Times New Roman" w:hAnsi="Times New Roman" w:cs="Times New Roman"/>
      <w:b/>
      <w:bCs/>
      <w:sz w:val="27"/>
      <w:szCs w:val="27"/>
      <w:lang w:val="en-GB" w:eastAsia="en-GB"/>
    </w:rPr>
  </w:style>
  <w:style w:type="paragraph" w:styleId="NormalWeb">
    <w:name w:val="Normal (Web)"/>
    <w:basedOn w:val="Normal"/>
    <w:uiPriority w:val="99"/>
    <w:unhideWhenUsed/>
    <w:rsid w:val="00C976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C97683"/>
  </w:style>
  <w:style w:type="character" w:styleId="Emphasis">
    <w:name w:val="Emphasis"/>
    <w:basedOn w:val="DefaultParagraphFont"/>
    <w:uiPriority w:val="20"/>
    <w:qFormat/>
    <w:rsid w:val="00C97683"/>
    <w:rPr>
      <w:i/>
      <w:iCs/>
    </w:rPr>
  </w:style>
  <w:style w:type="table" w:styleId="TableGrid">
    <w:name w:val="Table Grid"/>
    <w:basedOn w:val="TableNormal"/>
    <w:uiPriority w:val="39"/>
    <w:rsid w:val="00DD19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74C10"/>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574C10"/>
    <w:pPr>
      <w:spacing w:after="100"/>
      <w:ind w:left="220"/>
    </w:pPr>
  </w:style>
  <w:style w:type="paragraph" w:styleId="TOC3">
    <w:name w:val="toc 3"/>
    <w:basedOn w:val="Normal"/>
    <w:next w:val="Normal"/>
    <w:autoRedefine/>
    <w:uiPriority w:val="39"/>
    <w:unhideWhenUsed/>
    <w:rsid w:val="00574C10"/>
    <w:pPr>
      <w:spacing w:after="100"/>
      <w:ind w:left="440"/>
    </w:pPr>
  </w:style>
  <w:style w:type="character" w:styleId="Hyperlink">
    <w:name w:val="Hyperlink"/>
    <w:basedOn w:val="DefaultParagraphFont"/>
    <w:uiPriority w:val="99"/>
    <w:unhideWhenUsed/>
    <w:rsid w:val="00574C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883881">
      <w:bodyDiv w:val="1"/>
      <w:marLeft w:val="0"/>
      <w:marRight w:val="0"/>
      <w:marTop w:val="0"/>
      <w:marBottom w:val="0"/>
      <w:divBdr>
        <w:top w:val="none" w:sz="0" w:space="0" w:color="auto"/>
        <w:left w:val="none" w:sz="0" w:space="0" w:color="auto"/>
        <w:bottom w:val="none" w:sz="0" w:space="0" w:color="auto"/>
        <w:right w:val="none" w:sz="0" w:space="0" w:color="auto"/>
      </w:divBdr>
    </w:div>
    <w:div w:id="454253010">
      <w:bodyDiv w:val="1"/>
      <w:marLeft w:val="0"/>
      <w:marRight w:val="0"/>
      <w:marTop w:val="0"/>
      <w:marBottom w:val="0"/>
      <w:divBdr>
        <w:top w:val="none" w:sz="0" w:space="0" w:color="auto"/>
        <w:left w:val="none" w:sz="0" w:space="0" w:color="auto"/>
        <w:bottom w:val="none" w:sz="0" w:space="0" w:color="auto"/>
        <w:right w:val="none" w:sz="0" w:space="0" w:color="auto"/>
      </w:divBdr>
    </w:div>
    <w:div w:id="495849686">
      <w:bodyDiv w:val="1"/>
      <w:marLeft w:val="0"/>
      <w:marRight w:val="0"/>
      <w:marTop w:val="0"/>
      <w:marBottom w:val="0"/>
      <w:divBdr>
        <w:top w:val="none" w:sz="0" w:space="0" w:color="auto"/>
        <w:left w:val="none" w:sz="0" w:space="0" w:color="auto"/>
        <w:bottom w:val="none" w:sz="0" w:space="0" w:color="auto"/>
        <w:right w:val="none" w:sz="0" w:space="0" w:color="auto"/>
      </w:divBdr>
    </w:div>
    <w:div w:id="822085882">
      <w:bodyDiv w:val="1"/>
      <w:marLeft w:val="0"/>
      <w:marRight w:val="0"/>
      <w:marTop w:val="0"/>
      <w:marBottom w:val="0"/>
      <w:divBdr>
        <w:top w:val="none" w:sz="0" w:space="0" w:color="auto"/>
        <w:left w:val="none" w:sz="0" w:space="0" w:color="auto"/>
        <w:bottom w:val="none" w:sz="0" w:space="0" w:color="auto"/>
        <w:right w:val="none" w:sz="0" w:space="0" w:color="auto"/>
      </w:divBdr>
    </w:div>
    <w:div w:id="1100639635">
      <w:bodyDiv w:val="1"/>
      <w:marLeft w:val="0"/>
      <w:marRight w:val="0"/>
      <w:marTop w:val="0"/>
      <w:marBottom w:val="0"/>
      <w:divBdr>
        <w:top w:val="none" w:sz="0" w:space="0" w:color="auto"/>
        <w:left w:val="none" w:sz="0" w:space="0" w:color="auto"/>
        <w:bottom w:val="none" w:sz="0" w:space="0" w:color="auto"/>
        <w:right w:val="none" w:sz="0" w:space="0" w:color="auto"/>
      </w:divBdr>
    </w:div>
    <w:div w:id="1529873529">
      <w:bodyDiv w:val="1"/>
      <w:marLeft w:val="0"/>
      <w:marRight w:val="0"/>
      <w:marTop w:val="0"/>
      <w:marBottom w:val="0"/>
      <w:divBdr>
        <w:top w:val="none" w:sz="0" w:space="0" w:color="auto"/>
        <w:left w:val="none" w:sz="0" w:space="0" w:color="auto"/>
        <w:bottom w:val="none" w:sz="0" w:space="0" w:color="auto"/>
        <w:right w:val="none" w:sz="0" w:space="0" w:color="auto"/>
      </w:divBdr>
      <w:divsChild>
        <w:div w:id="128086912">
          <w:marLeft w:val="0"/>
          <w:marRight w:val="0"/>
          <w:marTop w:val="0"/>
          <w:marBottom w:val="0"/>
          <w:divBdr>
            <w:top w:val="none" w:sz="0" w:space="0" w:color="auto"/>
            <w:left w:val="none" w:sz="0" w:space="0" w:color="auto"/>
            <w:bottom w:val="none" w:sz="0" w:space="0" w:color="auto"/>
            <w:right w:val="none" w:sz="0" w:space="0" w:color="auto"/>
          </w:divBdr>
          <w:divsChild>
            <w:div w:id="166751578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685745436">
      <w:bodyDiv w:val="1"/>
      <w:marLeft w:val="0"/>
      <w:marRight w:val="0"/>
      <w:marTop w:val="0"/>
      <w:marBottom w:val="0"/>
      <w:divBdr>
        <w:top w:val="none" w:sz="0" w:space="0" w:color="auto"/>
        <w:left w:val="none" w:sz="0" w:space="0" w:color="auto"/>
        <w:bottom w:val="none" w:sz="0" w:space="0" w:color="auto"/>
        <w:right w:val="none" w:sz="0" w:space="0" w:color="auto"/>
      </w:divBdr>
    </w:div>
    <w:div w:id="1838840735">
      <w:bodyDiv w:val="1"/>
      <w:marLeft w:val="0"/>
      <w:marRight w:val="0"/>
      <w:marTop w:val="0"/>
      <w:marBottom w:val="0"/>
      <w:divBdr>
        <w:top w:val="none" w:sz="0" w:space="0" w:color="auto"/>
        <w:left w:val="none" w:sz="0" w:space="0" w:color="auto"/>
        <w:bottom w:val="none" w:sz="0" w:space="0" w:color="auto"/>
        <w:right w:val="none" w:sz="0" w:space="0" w:color="auto"/>
      </w:divBdr>
    </w:div>
    <w:div w:id="202605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room/fact-sheets/detail/diabetes" TargetMode="External"/><Relationship Id="rId3" Type="http://schemas.openxmlformats.org/officeDocument/2006/relationships/settings" Target="settings.xml"/><Relationship Id="rId7" Type="http://schemas.openxmlformats.org/officeDocument/2006/relationships/hyperlink" Target="https://www.nhs.uk/conditions/type-2-diabetes/treatmen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diabetes.org.uk/about-us/about-the-charity/our-strategy/statistics" TargetMode="External"/><Relationship Id="rId5" Type="http://schemas.openxmlformats.org/officeDocument/2006/relationships/hyperlink" Target="https://www.diabetes.org.uk/about-diabetes/type-2-diabet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26E15-8B0B-4376-890D-04DF6D422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9</Pages>
  <Words>2333</Words>
  <Characters>13303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Maira Rashid</dc:creator>
  <cp:keywords/>
  <dc:description/>
  <cp:lastModifiedBy>hatif</cp:lastModifiedBy>
  <cp:revision>84</cp:revision>
  <dcterms:created xsi:type="dcterms:W3CDTF">2026-02-15T07:01:00Z</dcterms:created>
  <dcterms:modified xsi:type="dcterms:W3CDTF">2026-02-19T15:44:00Z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d3d0854b-5d89-4201-931f-3b4e3f835530</vt:lpwstr>
  </property>
</Properties>
</file>