
<file path=[Content_Types].xml><?xml version="1.0" encoding="utf-8"?>
<Types xmlns="http://schemas.openxmlformats.org/package/2006/content-types">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5743065"/>
        <w:docPartObj>
          <w:docPartGallery w:val="Cover Pages"/>
          <w:docPartUnique/>
        </w:docPartObj>
      </w:sdtPr>
      <w:sdtContent>
        <w:p w14:paraId="39588D4B" w14:textId="2324EC8E" w:rsidR="00C70325" w:rsidRDefault="00C70325">
          <w:pPr>
            <w:rPr>
              <w:rFonts w:asciiTheme="majorHAnsi" w:eastAsiaTheme="majorEastAsia" w:hAnsiTheme="majorHAnsi" w:cstheme="majorBidi"/>
              <w:color w:val="2F5496" w:themeColor="accent1" w:themeShade="BF"/>
              <w:sz w:val="32"/>
              <w:szCs w:val="32"/>
            </w:rPr>
          </w:pPr>
          <w:r w:rsidRPr="00C70325">
            <w:rPr>
              <w:rFonts w:asciiTheme="majorHAnsi" w:eastAsiaTheme="majorEastAsia" w:hAnsiTheme="majorHAnsi" w:cstheme="majorBidi"/>
              <w:noProof/>
              <w:color w:val="2F5496" w:themeColor="accent1" w:themeShade="BF"/>
              <w:sz w:val="32"/>
              <w:szCs w:val="32"/>
            </w:rPr>
            <mc:AlternateContent>
              <mc:Choice Requires="wps">
                <w:drawing>
                  <wp:anchor distT="0" distB="0" distL="114300" distR="114300" simplePos="0" relativeHeight="251659264" behindDoc="0" locked="0" layoutInCell="1" allowOverlap="1" wp14:anchorId="76D7B132" wp14:editId="56338B7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692"/>
                                  <w:gridCol w:w="6996"/>
                                </w:tblGrid>
                                <w:tr w:rsidR="00C70325" w14:paraId="477AC096" w14:textId="77777777" w:rsidTr="00B71070">
                                  <w:trPr>
                                    <w:jc w:val="center"/>
                                  </w:trPr>
                                  <w:tc>
                                    <w:tcPr>
                                      <w:tcW w:w="2268" w:type="pct"/>
                                      <w:vAlign w:val="center"/>
                                    </w:tcPr>
                                    <w:p w14:paraId="333E37E3" w14:textId="01C18FED" w:rsidR="00C70325" w:rsidRDefault="00BF77BC">
                                      <w:pPr>
                                        <w:jc w:val="right"/>
                                        <w:rPr>
                                          <w:sz w:val="24"/>
                                          <w:szCs w:val="24"/>
                                        </w:rPr>
                                      </w:pPr>
                                      <w:r w:rsidRPr="00BF77BC">
                                        <w:rPr>
                                          <w:noProof/>
                                        </w:rPr>
                                        <w:drawing>
                                          <wp:inline distT="0" distB="0" distL="0" distR="0" wp14:anchorId="331D8FAD" wp14:editId="6658DA01">
                                            <wp:extent cx="2522220" cy="9067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906780"/>
                                                    </a:xfrm>
                                                    <a:prstGeom prst="rect">
                                                      <a:avLst/>
                                                    </a:prstGeom>
                                                    <a:noFill/>
                                                    <a:ln>
                                                      <a:noFill/>
                                                    </a:ln>
                                                  </pic:spPr>
                                                </pic:pic>
                                              </a:graphicData>
                                            </a:graphic>
                                          </wp:inline>
                                        </w:drawing>
                                      </w:r>
                                    </w:p>
                                  </w:tc>
                                  <w:tc>
                                    <w:tcPr>
                                      <w:tcW w:w="2732" w:type="pct"/>
                                      <w:vAlign w:val="center"/>
                                    </w:tcPr>
                                    <w:p w14:paraId="10B493B9" w14:textId="77777777" w:rsidR="009C1B70"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C70325">
                                            <w:rPr>
                                              <w:color w:val="44546A" w:themeColor="text2"/>
                                            </w:rPr>
                                            <w:t xml:space="preserve">     </w:t>
                                          </w:r>
                                        </w:sdtContent>
                                      </w:sdt>
                                    </w:p>
                                    <w:p w14:paraId="4EB66CDA" w14:textId="183889D3" w:rsidR="00C70325" w:rsidRDefault="008D35CB">
                                      <w:pPr>
                                        <w:pStyle w:val="NoSpacing"/>
                                      </w:pPr>
                                      <w:r>
                                        <w:rPr>
                                          <w:noProof/>
                                        </w:rPr>
                                        <w:drawing>
                                          <wp:inline distT="0" distB="0" distL="0" distR="0" wp14:anchorId="4C0C2C08" wp14:editId="266A859B">
                                            <wp:extent cx="3985605" cy="1295512"/>
                                            <wp:effectExtent l="0" t="0" r="0" b="0"/>
                                            <wp:docPr id="1331825636"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25636" name="Picture 10"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985605" cy="1295512"/>
                                                    </a:xfrm>
                                                    <a:prstGeom prst="rect">
                                                      <a:avLst/>
                                                    </a:prstGeom>
                                                  </pic:spPr>
                                                </pic:pic>
                                              </a:graphicData>
                                            </a:graphic>
                                          </wp:inline>
                                        </w:drawing>
                                      </w:r>
                                    </w:p>
                                  </w:tc>
                                </w:tr>
                              </w:tbl>
                              <w:p w14:paraId="4B3B08B8" w14:textId="77777777" w:rsidR="00C70325" w:rsidRDefault="00C7032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6D7B132"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692"/>
                            <w:gridCol w:w="6996"/>
                          </w:tblGrid>
                          <w:tr w:rsidR="00C70325" w14:paraId="477AC096" w14:textId="77777777" w:rsidTr="00B71070">
                            <w:trPr>
                              <w:jc w:val="center"/>
                            </w:trPr>
                            <w:tc>
                              <w:tcPr>
                                <w:tcW w:w="2268" w:type="pct"/>
                                <w:vAlign w:val="center"/>
                              </w:tcPr>
                              <w:p w14:paraId="333E37E3" w14:textId="01C18FED" w:rsidR="00C70325" w:rsidRDefault="00BF77BC">
                                <w:pPr>
                                  <w:jc w:val="right"/>
                                  <w:rPr>
                                    <w:sz w:val="24"/>
                                    <w:szCs w:val="24"/>
                                  </w:rPr>
                                </w:pPr>
                                <w:r w:rsidRPr="00BF77BC">
                                  <w:rPr>
                                    <w:noProof/>
                                  </w:rPr>
                                  <w:drawing>
                                    <wp:inline distT="0" distB="0" distL="0" distR="0" wp14:anchorId="331D8FAD" wp14:editId="6658DA01">
                                      <wp:extent cx="2522220" cy="9067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2220" cy="906780"/>
                                              </a:xfrm>
                                              <a:prstGeom prst="rect">
                                                <a:avLst/>
                                              </a:prstGeom>
                                              <a:noFill/>
                                              <a:ln>
                                                <a:noFill/>
                                              </a:ln>
                                            </pic:spPr>
                                          </pic:pic>
                                        </a:graphicData>
                                      </a:graphic>
                                    </wp:inline>
                                  </w:drawing>
                                </w:r>
                              </w:p>
                            </w:tc>
                            <w:tc>
                              <w:tcPr>
                                <w:tcW w:w="2732" w:type="pct"/>
                                <w:vAlign w:val="center"/>
                              </w:tcPr>
                              <w:p w14:paraId="10B493B9" w14:textId="77777777" w:rsidR="009C1B70" w:rsidRDefault="0000000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C70325">
                                      <w:rPr>
                                        <w:color w:val="44546A" w:themeColor="text2"/>
                                      </w:rPr>
                                      <w:t xml:space="preserve">     </w:t>
                                    </w:r>
                                  </w:sdtContent>
                                </w:sdt>
                              </w:p>
                              <w:p w14:paraId="4EB66CDA" w14:textId="183889D3" w:rsidR="00C70325" w:rsidRDefault="008D35CB">
                                <w:pPr>
                                  <w:pStyle w:val="NoSpacing"/>
                                </w:pPr>
                                <w:r>
                                  <w:rPr>
                                    <w:noProof/>
                                  </w:rPr>
                                  <w:drawing>
                                    <wp:inline distT="0" distB="0" distL="0" distR="0" wp14:anchorId="4C0C2C08" wp14:editId="266A859B">
                                      <wp:extent cx="3985605" cy="1295512"/>
                                      <wp:effectExtent l="0" t="0" r="0" b="0"/>
                                      <wp:docPr id="1331825636"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25636" name="Picture 10"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985605" cy="1295512"/>
                                              </a:xfrm>
                                              <a:prstGeom prst="rect">
                                                <a:avLst/>
                                              </a:prstGeom>
                                            </pic:spPr>
                                          </pic:pic>
                                        </a:graphicData>
                                      </a:graphic>
                                    </wp:inline>
                                  </w:drawing>
                                </w:r>
                              </w:p>
                            </w:tc>
                          </w:tr>
                        </w:tbl>
                        <w:p w14:paraId="4B3B08B8" w14:textId="77777777" w:rsidR="00C70325" w:rsidRDefault="00C70325"/>
                      </w:txbxContent>
                    </v:textbox>
                    <w10:wrap anchorx="page" anchory="page"/>
                  </v:shape>
                </w:pict>
              </mc:Fallback>
            </mc:AlternateContent>
          </w:r>
          <w:r>
            <w:br w:type="page"/>
          </w:r>
        </w:p>
      </w:sdtContent>
    </w:sdt>
    <w:p w14:paraId="70C8B794" w14:textId="05DB9393" w:rsidR="00BF77BC" w:rsidRDefault="00613D90" w:rsidP="00BF77BC">
      <w:r>
        <w:rPr>
          <w:noProof/>
        </w:rPr>
        <w:lastRenderedPageBreak/>
        <w:drawing>
          <wp:inline distT="0" distB="0" distL="0" distR="0" wp14:anchorId="53B933A3" wp14:editId="3A3D7746">
            <wp:extent cx="5943600" cy="31438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943600" cy="3143885"/>
                    </a:xfrm>
                    <a:prstGeom prst="rect">
                      <a:avLst/>
                    </a:prstGeom>
                  </pic:spPr>
                </pic:pic>
              </a:graphicData>
            </a:graphic>
          </wp:inline>
        </w:drawing>
      </w:r>
    </w:p>
    <w:p w14:paraId="74F5684A" w14:textId="77777777" w:rsidR="00BF77BC" w:rsidRDefault="00BF77BC" w:rsidP="00BF77BC"/>
    <w:p w14:paraId="1F3E5180" w14:textId="77777777" w:rsidR="00BF77BC" w:rsidRDefault="00BF77BC" w:rsidP="00BF77BC"/>
    <w:p w14:paraId="2B1B30A8" w14:textId="77777777" w:rsidR="00BF77BC" w:rsidRDefault="00BF77BC" w:rsidP="00BF77BC"/>
    <w:p w14:paraId="54C29C2E" w14:textId="77777777" w:rsidR="00BF77BC" w:rsidRDefault="00BF77BC" w:rsidP="00BF77BC"/>
    <w:p w14:paraId="7C63A170" w14:textId="77777777" w:rsidR="00BF77BC" w:rsidRDefault="00BF77BC" w:rsidP="00BF77BC"/>
    <w:p w14:paraId="54030E8C" w14:textId="77777777" w:rsidR="00C70325" w:rsidRDefault="00C70325" w:rsidP="00861A9B">
      <w:pPr>
        <w:pStyle w:val="Heading1"/>
      </w:pPr>
    </w:p>
    <w:p w14:paraId="194C8CFB" w14:textId="77777777" w:rsidR="00244924" w:rsidRDefault="00244924" w:rsidP="00244924"/>
    <w:p w14:paraId="488F6365" w14:textId="77777777" w:rsidR="00244924" w:rsidRDefault="00244924" w:rsidP="00244924"/>
    <w:p w14:paraId="4CEC7F40" w14:textId="77777777" w:rsidR="00244924" w:rsidRDefault="00244924" w:rsidP="00244924"/>
    <w:p w14:paraId="0913B526" w14:textId="77777777" w:rsidR="00244924" w:rsidRDefault="00244924" w:rsidP="00244924"/>
    <w:p w14:paraId="659ED5A7" w14:textId="77777777" w:rsidR="00244924" w:rsidRDefault="00244924" w:rsidP="00244924"/>
    <w:p w14:paraId="106C1AA4" w14:textId="77777777" w:rsidR="00244924" w:rsidRDefault="00244924" w:rsidP="00244924"/>
    <w:p w14:paraId="1C020B11" w14:textId="77777777" w:rsidR="00244924" w:rsidRDefault="00244924" w:rsidP="00244924"/>
    <w:p w14:paraId="6C5DE950" w14:textId="77777777" w:rsidR="00244924" w:rsidRDefault="00244924" w:rsidP="00244924"/>
    <w:p w14:paraId="6A296012" w14:textId="77777777" w:rsidR="00244924" w:rsidRDefault="00244924" w:rsidP="00244924"/>
    <w:p w14:paraId="45EB2B24" w14:textId="77777777" w:rsidR="00244924" w:rsidRDefault="00244924" w:rsidP="00244924"/>
    <w:p w14:paraId="43246160" w14:textId="77777777" w:rsidR="00BF77BC" w:rsidRDefault="00BF77BC" w:rsidP="00861A9B">
      <w:pPr>
        <w:pStyle w:val="Heading1"/>
      </w:pPr>
      <w:bookmarkStart w:id="0" w:name="_Toc123739464"/>
    </w:p>
    <w:p w14:paraId="5553C548" w14:textId="77777777" w:rsidR="00BF77BC" w:rsidRDefault="00BF77BC" w:rsidP="00861A9B">
      <w:pPr>
        <w:pStyle w:val="Heading1"/>
      </w:pPr>
    </w:p>
    <w:bookmarkEnd w:id="0"/>
    <w:p w14:paraId="628A069D" w14:textId="18FE6CC4" w:rsidR="00CC4140" w:rsidRPr="00CC4140" w:rsidRDefault="009A5B75" w:rsidP="00CC4140">
      <w:r>
        <w:rPr>
          <w:noProof/>
        </w:rPr>
        <w:drawing>
          <wp:inline distT="0" distB="0" distL="0" distR="0" wp14:anchorId="739F4C6E" wp14:editId="2C3A4EEB">
            <wp:extent cx="769687" cy="205758"/>
            <wp:effectExtent l="0" t="0" r="0" b="3810"/>
            <wp:docPr id="66656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568669" name="Picture 666568669"/>
                    <pic:cNvPicPr/>
                  </pic:nvPicPr>
                  <pic:blipFill>
                    <a:blip r:embed="rId11">
                      <a:extLst>
                        <a:ext uri="{28A0092B-C50C-407E-A947-70E740481C1C}">
                          <a14:useLocalDpi xmlns:a14="http://schemas.microsoft.com/office/drawing/2010/main" val="0"/>
                        </a:ext>
                      </a:extLst>
                    </a:blip>
                    <a:stretch>
                      <a:fillRect/>
                    </a:stretch>
                  </pic:blipFill>
                  <pic:spPr>
                    <a:xfrm>
                      <a:off x="0" y="0"/>
                      <a:ext cx="769687" cy="205758"/>
                    </a:xfrm>
                    <a:prstGeom prst="rect">
                      <a:avLst/>
                    </a:prstGeom>
                  </pic:spPr>
                </pic:pic>
              </a:graphicData>
            </a:graphic>
          </wp:inline>
        </w:drawing>
      </w:r>
    </w:p>
    <w:p w14:paraId="755E3DC7" w14:textId="586C96CE" w:rsidR="00CC4140" w:rsidRPr="00CC4140" w:rsidRDefault="00CC4140" w:rsidP="00CC4140">
      <w:pPr>
        <w:spacing w:line="360" w:lineRule="auto"/>
        <w:jc w:val="both"/>
        <w:rPr>
          <w:rFonts w:ascii="Times New Roman" w:hAnsi="Times New Roman" w:cs="Times New Roman"/>
          <w:sz w:val="24"/>
          <w:szCs w:val="24"/>
        </w:rPr>
      </w:pPr>
      <w:r w:rsidRPr="00CC4140">
        <w:rPr>
          <w:rFonts w:ascii="Times New Roman" w:hAnsi="Times New Roman" w:cs="Times New Roman"/>
          <w:sz w:val="24"/>
          <w:szCs w:val="24"/>
        </w:rPr>
        <w:t>It is possible to install, manage and troubleshoot network components with the help of software programs, this is what we mean by "programmability" in the context of networks. A clever stack of software programs powers a programmable network, allowing it to respond to business enterprise requests and network events. Let's talk about how the Internet of Things (IoT), 5G and fractional computing are transforming the communications industry and how community programmability can help carriers survive. Software Defined Networking (SDN) adds to network programmability that now not only walls the management plane and forward plane of community factors, but also provides APIs to manage and control them.</w:t>
      </w:r>
    </w:p>
    <w:p w14:paraId="2982800F" w14:textId="6E0519BF" w:rsidR="00124C83" w:rsidRDefault="00F724CA" w:rsidP="00D4769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B9A0CF" wp14:editId="6D057F2A">
            <wp:extent cx="1066892" cy="198137"/>
            <wp:effectExtent l="0" t="0" r="0" b="0"/>
            <wp:docPr id="13357618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761830" name="Picture 1335761830"/>
                    <pic:cNvPicPr/>
                  </pic:nvPicPr>
                  <pic:blipFill>
                    <a:blip r:embed="rId12">
                      <a:extLst>
                        <a:ext uri="{28A0092B-C50C-407E-A947-70E740481C1C}">
                          <a14:useLocalDpi xmlns:a14="http://schemas.microsoft.com/office/drawing/2010/main" val="0"/>
                        </a:ext>
                      </a:extLst>
                    </a:blip>
                    <a:stretch>
                      <a:fillRect/>
                    </a:stretch>
                  </pic:blipFill>
                  <pic:spPr>
                    <a:xfrm>
                      <a:off x="0" y="0"/>
                      <a:ext cx="1066892" cy="198137"/>
                    </a:xfrm>
                    <a:prstGeom prst="rect">
                      <a:avLst/>
                    </a:prstGeom>
                  </pic:spPr>
                </pic:pic>
              </a:graphicData>
            </a:graphic>
          </wp:inline>
        </w:drawing>
      </w:r>
    </w:p>
    <w:p w14:paraId="3D0B5DF9" w14:textId="5F814F2B" w:rsidR="00E163D1" w:rsidRDefault="004B2D66" w:rsidP="004B2D66">
      <w:pPr>
        <w:spacing w:line="360" w:lineRule="auto"/>
        <w:jc w:val="both"/>
        <w:rPr>
          <w:rFonts w:ascii="Times New Roman" w:hAnsi="Times New Roman" w:cs="Times New Roman"/>
          <w:sz w:val="24"/>
          <w:szCs w:val="24"/>
        </w:rPr>
      </w:pPr>
      <w:r w:rsidRPr="004B2D66">
        <w:rPr>
          <w:rFonts w:ascii="Times New Roman" w:hAnsi="Times New Roman" w:cs="Times New Roman"/>
          <w:sz w:val="24"/>
          <w:szCs w:val="24"/>
        </w:rPr>
        <w:t>Traditionally, community tools were configured manually using the command line interface (CLI) or vendor-specific proprietary tools. It can be time-consuming, error-prone, and difficult to measure. With community programmability, administrators can use APIs (application programming interfaces) and software program defined networking (SDN) to automate responsibilities and control community resources more effectively.</w:t>
      </w:r>
      <w:r>
        <w:rPr>
          <w:rFonts w:ascii="Times New Roman" w:hAnsi="Times New Roman" w:cs="Times New Roman"/>
          <w:sz w:val="24"/>
          <w:szCs w:val="24"/>
        </w:rPr>
        <w:t xml:space="preserve"> </w:t>
      </w:r>
      <w:r w:rsidRPr="004B2D66">
        <w:rPr>
          <w:rFonts w:ascii="Times New Roman" w:hAnsi="Times New Roman" w:cs="Times New Roman"/>
          <w:sz w:val="24"/>
          <w:szCs w:val="24"/>
        </w:rPr>
        <w:t>Network programmability is becoming increasingly important as networks become more complex and dynamic and companies embrace new technologies including cloud computing, IoT (Internet of Things) and SD-WAN (Software Defined Wide Area Networks)</w:t>
      </w:r>
      <w:r w:rsidR="00C95EE2">
        <w:rPr>
          <w:rFonts w:ascii="Times New Roman" w:hAnsi="Times New Roman" w:cs="Times New Roman"/>
          <w:sz w:val="24"/>
          <w:szCs w:val="24"/>
        </w:rPr>
        <w:t xml:space="preserve"> </w:t>
      </w:r>
      <w:r w:rsidR="00B84B7C">
        <w:rPr>
          <w:rFonts w:ascii="Times New Roman" w:hAnsi="Times New Roman" w:cs="Times New Roman"/>
          <w:sz w:val="24"/>
          <w:szCs w:val="24"/>
        </w:rPr>
        <w:t>[</w:t>
      </w:r>
      <w:r w:rsidR="00E17E85">
        <w:rPr>
          <w:rFonts w:ascii="Times New Roman" w:hAnsi="Times New Roman" w:cs="Times New Roman"/>
          <w:sz w:val="24"/>
          <w:szCs w:val="24"/>
        </w:rPr>
        <w:t>1]</w:t>
      </w:r>
      <w:r w:rsidRPr="004B2D66">
        <w:rPr>
          <w:rFonts w:ascii="Times New Roman" w:hAnsi="Times New Roman" w:cs="Times New Roman"/>
          <w:sz w:val="24"/>
          <w:szCs w:val="24"/>
        </w:rPr>
        <w:t>. By using automation and the techniques described in the software program, network administrators can improve network performance, reduce downtime, and increase average network agility.</w:t>
      </w:r>
    </w:p>
    <w:p w14:paraId="376D7595" w14:textId="77777777" w:rsidR="00F724CA" w:rsidRDefault="00F724CA" w:rsidP="004B2D66">
      <w:pPr>
        <w:spacing w:line="360" w:lineRule="auto"/>
        <w:jc w:val="both"/>
        <w:rPr>
          <w:rFonts w:ascii="Times New Roman" w:hAnsi="Times New Roman" w:cs="Times New Roman"/>
          <w:sz w:val="24"/>
          <w:szCs w:val="24"/>
        </w:rPr>
      </w:pPr>
    </w:p>
    <w:p w14:paraId="4B027F6B" w14:textId="77777777" w:rsidR="00F724CA" w:rsidRDefault="00F724CA" w:rsidP="004B2D66">
      <w:pPr>
        <w:spacing w:line="360" w:lineRule="auto"/>
        <w:jc w:val="both"/>
        <w:rPr>
          <w:rFonts w:ascii="Times New Roman" w:hAnsi="Times New Roman" w:cs="Times New Roman"/>
          <w:sz w:val="24"/>
          <w:szCs w:val="24"/>
        </w:rPr>
      </w:pPr>
    </w:p>
    <w:p w14:paraId="1062B908" w14:textId="77777777" w:rsidR="004B2D66" w:rsidRDefault="004B2D66" w:rsidP="004B2D66">
      <w:pPr>
        <w:spacing w:line="360" w:lineRule="auto"/>
        <w:jc w:val="both"/>
        <w:rPr>
          <w:rFonts w:ascii="Times New Roman" w:hAnsi="Times New Roman" w:cs="Times New Roman"/>
          <w:sz w:val="24"/>
          <w:szCs w:val="24"/>
        </w:rPr>
      </w:pPr>
    </w:p>
    <w:p w14:paraId="3E0BFD41" w14:textId="77777777" w:rsidR="002312DF" w:rsidRDefault="002312DF" w:rsidP="004621F6">
      <w:pPr>
        <w:spacing w:line="360" w:lineRule="auto"/>
        <w:jc w:val="both"/>
        <w:rPr>
          <w:rFonts w:ascii="Times New Roman" w:hAnsi="Times New Roman" w:cs="Times New Roman"/>
          <w:sz w:val="24"/>
          <w:szCs w:val="24"/>
        </w:rPr>
      </w:pPr>
    </w:p>
    <w:p w14:paraId="2A7C98DD" w14:textId="77777777" w:rsidR="00DC26EB" w:rsidRDefault="00DC26EB" w:rsidP="004621F6">
      <w:pPr>
        <w:spacing w:line="360" w:lineRule="auto"/>
        <w:jc w:val="both"/>
        <w:rPr>
          <w:rFonts w:ascii="Times New Roman" w:hAnsi="Times New Roman" w:cs="Times New Roman"/>
          <w:sz w:val="24"/>
          <w:szCs w:val="24"/>
        </w:rPr>
      </w:pPr>
    </w:p>
    <w:p w14:paraId="09B7BA4E" w14:textId="04B1DD22" w:rsidR="00DC26EB" w:rsidRDefault="00576367" w:rsidP="004621F6">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7D26BC" wp14:editId="4DDF2434">
            <wp:extent cx="5281118" cy="243861"/>
            <wp:effectExtent l="0" t="0" r="0" b="3810"/>
            <wp:docPr id="20096139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613991" name="Picture 2009613991"/>
                    <pic:cNvPicPr/>
                  </pic:nvPicPr>
                  <pic:blipFill>
                    <a:blip r:embed="rId13">
                      <a:extLst>
                        <a:ext uri="{28A0092B-C50C-407E-A947-70E740481C1C}">
                          <a14:useLocalDpi xmlns:a14="http://schemas.microsoft.com/office/drawing/2010/main" val="0"/>
                        </a:ext>
                      </a:extLst>
                    </a:blip>
                    <a:stretch>
                      <a:fillRect/>
                    </a:stretch>
                  </pic:blipFill>
                  <pic:spPr>
                    <a:xfrm>
                      <a:off x="0" y="0"/>
                      <a:ext cx="5281118" cy="243861"/>
                    </a:xfrm>
                    <a:prstGeom prst="rect">
                      <a:avLst/>
                    </a:prstGeom>
                  </pic:spPr>
                </pic:pic>
              </a:graphicData>
            </a:graphic>
          </wp:inline>
        </w:drawing>
      </w:r>
    </w:p>
    <w:p w14:paraId="7113F60D" w14:textId="0BB85564" w:rsidR="00861A9B" w:rsidRDefault="004621F6" w:rsidP="004621F6">
      <w:pPr>
        <w:spacing w:line="360" w:lineRule="auto"/>
        <w:jc w:val="both"/>
        <w:rPr>
          <w:rFonts w:ascii="Times New Roman" w:hAnsi="Times New Roman" w:cs="Times New Roman"/>
          <w:sz w:val="24"/>
          <w:szCs w:val="24"/>
        </w:rPr>
      </w:pPr>
      <w:r w:rsidRPr="004621F6">
        <w:rPr>
          <w:rFonts w:ascii="Times New Roman" w:hAnsi="Times New Roman" w:cs="Times New Roman"/>
          <w:sz w:val="24"/>
          <w:szCs w:val="24"/>
        </w:rPr>
        <w:t xml:space="preserve">Infrastructure as Code (IaC) is the processing and provisioning of infrastructure through code as opposed to manual methods. With </w:t>
      </w:r>
      <w:r w:rsidR="00B30D36" w:rsidRPr="004621F6">
        <w:rPr>
          <w:rFonts w:ascii="Times New Roman" w:hAnsi="Times New Roman" w:cs="Times New Roman"/>
          <w:sz w:val="24"/>
          <w:szCs w:val="24"/>
        </w:rPr>
        <w:t>iMac</w:t>
      </w:r>
      <w:r w:rsidRPr="004621F6">
        <w:rPr>
          <w:rFonts w:ascii="Times New Roman" w:hAnsi="Times New Roman" w:cs="Times New Roman"/>
          <w:sz w:val="24"/>
          <w:szCs w:val="24"/>
        </w:rPr>
        <w:t xml:space="preserve">, </w:t>
      </w:r>
      <w:r w:rsidR="00970DD2" w:rsidRPr="004621F6">
        <w:rPr>
          <w:rFonts w:ascii="Times New Roman" w:hAnsi="Times New Roman" w:cs="Times New Roman"/>
          <w:sz w:val="24"/>
          <w:szCs w:val="24"/>
        </w:rPr>
        <w:t>arrangement</w:t>
      </w:r>
      <w:r w:rsidRPr="004621F6">
        <w:rPr>
          <w:rFonts w:ascii="Times New Roman" w:hAnsi="Times New Roman" w:cs="Times New Roman"/>
          <w:sz w:val="24"/>
          <w:szCs w:val="24"/>
        </w:rPr>
        <w:t xml:space="preserve"> files are </w:t>
      </w:r>
      <w:r w:rsidR="00970DD2" w:rsidRPr="004621F6">
        <w:rPr>
          <w:rFonts w:ascii="Times New Roman" w:hAnsi="Times New Roman" w:cs="Times New Roman"/>
          <w:sz w:val="24"/>
          <w:szCs w:val="24"/>
        </w:rPr>
        <w:t>crafted</w:t>
      </w:r>
      <w:r w:rsidRPr="004621F6">
        <w:rPr>
          <w:rFonts w:ascii="Times New Roman" w:hAnsi="Times New Roman" w:cs="Times New Roman"/>
          <w:sz w:val="24"/>
          <w:szCs w:val="24"/>
        </w:rPr>
        <w:t xml:space="preserve"> containing your </w:t>
      </w:r>
      <w:r w:rsidR="006C1E25" w:rsidRPr="004621F6">
        <w:rPr>
          <w:rFonts w:ascii="Times New Roman" w:hAnsi="Times New Roman" w:cs="Times New Roman"/>
          <w:sz w:val="24"/>
          <w:szCs w:val="24"/>
        </w:rPr>
        <w:t>setup</w:t>
      </w:r>
      <w:r w:rsidRPr="004621F6">
        <w:rPr>
          <w:rFonts w:ascii="Times New Roman" w:hAnsi="Times New Roman" w:cs="Times New Roman"/>
          <w:sz w:val="24"/>
          <w:szCs w:val="24"/>
        </w:rPr>
        <w:t xml:space="preserve"> properties that make editing and deploying configurations less complicated. This allows you to provide the same atmosphere on every occasion. By coding and </w:t>
      </w:r>
      <w:r w:rsidR="00FC15FA" w:rsidRPr="004621F6">
        <w:rPr>
          <w:rFonts w:ascii="Times New Roman" w:hAnsi="Times New Roman" w:cs="Times New Roman"/>
          <w:sz w:val="24"/>
          <w:szCs w:val="24"/>
        </w:rPr>
        <w:t>detailing</w:t>
      </w:r>
      <w:r w:rsidRPr="004621F6">
        <w:rPr>
          <w:rFonts w:ascii="Times New Roman" w:hAnsi="Times New Roman" w:cs="Times New Roman"/>
          <w:sz w:val="24"/>
          <w:szCs w:val="24"/>
        </w:rPr>
        <w:t xml:space="preserve"> your </w:t>
      </w:r>
      <w:r w:rsidR="00291C49" w:rsidRPr="004621F6">
        <w:rPr>
          <w:rFonts w:ascii="Times New Roman" w:hAnsi="Times New Roman" w:cs="Times New Roman"/>
          <w:sz w:val="24"/>
          <w:szCs w:val="24"/>
        </w:rPr>
        <w:t>arrangement</w:t>
      </w:r>
      <w:r w:rsidRPr="004621F6">
        <w:rPr>
          <w:rFonts w:ascii="Times New Roman" w:hAnsi="Times New Roman" w:cs="Times New Roman"/>
          <w:sz w:val="24"/>
          <w:szCs w:val="24"/>
        </w:rPr>
        <w:t xml:space="preserve"> </w:t>
      </w:r>
      <w:r w:rsidR="00291C49" w:rsidRPr="004621F6">
        <w:rPr>
          <w:rFonts w:ascii="Times New Roman" w:hAnsi="Times New Roman" w:cs="Times New Roman"/>
          <w:sz w:val="24"/>
          <w:szCs w:val="24"/>
        </w:rPr>
        <w:t>qualifications</w:t>
      </w:r>
      <w:r w:rsidRPr="004621F6">
        <w:rPr>
          <w:rFonts w:ascii="Times New Roman" w:hAnsi="Times New Roman" w:cs="Times New Roman"/>
          <w:sz w:val="24"/>
          <w:szCs w:val="24"/>
        </w:rPr>
        <w:t xml:space="preserve">, </w:t>
      </w:r>
      <w:r w:rsidR="00B30D36" w:rsidRPr="004621F6">
        <w:rPr>
          <w:rFonts w:ascii="Times New Roman" w:hAnsi="Times New Roman" w:cs="Times New Roman"/>
          <w:sz w:val="24"/>
          <w:szCs w:val="24"/>
        </w:rPr>
        <w:t>IA</w:t>
      </w:r>
      <w:r w:rsidRPr="004621F6">
        <w:rPr>
          <w:rFonts w:ascii="Times New Roman" w:hAnsi="Times New Roman" w:cs="Times New Roman"/>
          <w:sz w:val="24"/>
          <w:szCs w:val="24"/>
        </w:rPr>
        <w:t xml:space="preserve"> aids </w:t>
      </w:r>
      <w:r w:rsidR="00DD3044" w:rsidRPr="004621F6">
        <w:rPr>
          <w:rFonts w:ascii="Times New Roman" w:hAnsi="Times New Roman" w:cs="Times New Roman"/>
          <w:sz w:val="24"/>
          <w:szCs w:val="24"/>
        </w:rPr>
        <w:t>arrangement</w:t>
      </w:r>
      <w:r w:rsidRPr="004621F6">
        <w:rPr>
          <w:rFonts w:ascii="Times New Roman" w:hAnsi="Times New Roman" w:cs="Times New Roman"/>
          <w:sz w:val="24"/>
          <w:szCs w:val="24"/>
        </w:rPr>
        <w:t xml:space="preserve"> </w:t>
      </w:r>
      <w:r w:rsidR="00DD3044" w:rsidRPr="004621F6">
        <w:rPr>
          <w:rFonts w:ascii="Times New Roman" w:hAnsi="Times New Roman" w:cs="Times New Roman"/>
          <w:sz w:val="24"/>
          <w:szCs w:val="24"/>
        </w:rPr>
        <w:t>executive</w:t>
      </w:r>
      <w:r w:rsidRPr="004621F6">
        <w:rPr>
          <w:rFonts w:ascii="Times New Roman" w:hAnsi="Times New Roman" w:cs="Times New Roman"/>
          <w:sz w:val="24"/>
          <w:szCs w:val="24"/>
        </w:rPr>
        <w:t xml:space="preserve"> and helps you </w:t>
      </w:r>
      <w:r w:rsidR="00936C90" w:rsidRPr="004621F6">
        <w:rPr>
          <w:rFonts w:ascii="Times New Roman" w:hAnsi="Times New Roman" w:cs="Times New Roman"/>
          <w:sz w:val="24"/>
          <w:szCs w:val="24"/>
        </w:rPr>
        <w:t>escape</w:t>
      </w:r>
      <w:r w:rsidRPr="004621F6">
        <w:rPr>
          <w:rFonts w:ascii="Times New Roman" w:hAnsi="Times New Roman" w:cs="Times New Roman"/>
          <w:sz w:val="24"/>
          <w:szCs w:val="24"/>
        </w:rPr>
        <w:t xml:space="preserve"> undocumented, ad-hoc </w:t>
      </w:r>
      <w:r w:rsidR="00936C90" w:rsidRPr="004621F6">
        <w:rPr>
          <w:rFonts w:ascii="Times New Roman" w:hAnsi="Times New Roman" w:cs="Times New Roman"/>
          <w:sz w:val="24"/>
          <w:szCs w:val="24"/>
        </w:rPr>
        <w:t>formation</w:t>
      </w:r>
      <w:r w:rsidRPr="004621F6">
        <w:rPr>
          <w:rFonts w:ascii="Times New Roman" w:hAnsi="Times New Roman" w:cs="Times New Roman"/>
          <w:sz w:val="24"/>
          <w:szCs w:val="24"/>
        </w:rPr>
        <w:t xml:space="preserve"> </w:t>
      </w:r>
      <w:r w:rsidR="00936C90" w:rsidRPr="004621F6">
        <w:rPr>
          <w:rFonts w:ascii="Times New Roman" w:hAnsi="Times New Roman" w:cs="Times New Roman"/>
          <w:sz w:val="24"/>
          <w:szCs w:val="24"/>
        </w:rPr>
        <w:t>adjustments</w:t>
      </w:r>
      <w:r w:rsidRPr="004621F6">
        <w:rPr>
          <w:rFonts w:ascii="Times New Roman" w:hAnsi="Times New Roman" w:cs="Times New Roman"/>
          <w:sz w:val="24"/>
          <w:szCs w:val="24"/>
        </w:rPr>
        <w:t xml:space="preserve">. Release management is an important part of </w:t>
      </w:r>
      <w:proofErr w:type="gramStart"/>
      <w:r w:rsidRPr="004621F6">
        <w:rPr>
          <w:rFonts w:ascii="Times New Roman" w:hAnsi="Times New Roman" w:cs="Times New Roman"/>
          <w:sz w:val="24"/>
          <w:szCs w:val="24"/>
        </w:rPr>
        <w:t>IaC</w:t>
      </w:r>
      <w:proofErr w:type="gramEnd"/>
      <w:r w:rsidRPr="004621F6">
        <w:rPr>
          <w:rFonts w:ascii="Times New Roman" w:hAnsi="Times New Roman" w:cs="Times New Roman"/>
          <w:sz w:val="24"/>
          <w:szCs w:val="24"/>
        </w:rPr>
        <w:t xml:space="preserve"> and your configuration files </w:t>
      </w:r>
      <w:r w:rsidR="001628FF" w:rsidRPr="004621F6">
        <w:rPr>
          <w:rFonts w:ascii="Times New Roman" w:hAnsi="Times New Roman" w:cs="Times New Roman"/>
          <w:sz w:val="24"/>
          <w:szCs w:val="24"/>
        </w:rPr>
        <w:t>must</w:t>
      </w:r>
      <w:r w:rsidRPr="004621F6">
        <w:rPr>
          <w:rFonts w:ascii="Times New Roman" w:hAnsi="Times New Roman" w:cs="Times New Roman"/>
          <w:sz w:val="24"/>
          <w:szCs w:val="24"/>
        </w:rPr>
        <w:t xml:space="preserve"> be under source control just like any other software source code document. Using your infrastructure as code is also a way in which you can break down your infrastructure into modular additives and then combine them with custom methods through automation</w:t>
      </w:r>
      <w:r w:rsidR="004111C8">
        <w:rPr>
          <w:rFonts w:ascii="Times New Roman" w:hAnsi="Times New Roman" w:cs="Times New Roman"/>
          <w:sz w:val="24"/>
          <w:szCs w:val="24"/>
        </w:rPr>
        <w:t xml:space="preserve"> [2]</w:t>
      </w:r>
      <w:r w:rsidRPr="004621F6">
        <w:rPr>
          <w:rFonts w:ascii="Times New Roman" w:hAnsi="Times New Roman" w:cs="Times New Roman"/>
          <w:sz w:val="24"/>
          <w:szCs w:val="24"/>
        </w:rPr>
        <w:t xml:space="preserve">. Automated infrastructure provisioning with </w:t>
      </w:r>
      <w:proofErr w:type="spellStart"/>
      <w:r w:rsidRPr="004621F6">
        <w:rPr>
          <w:rFonts w:ascii="Times New Roman" w:hAnsi="Times New Roman" w:cs="Times New Roman"/>
          <w:sz w:val="24"/>
          <w:szCs w:val="24"/>
        </w:rPr>
        <w:t>IaC</w:t>
      </w:r>
      <w:proofErr w:type="spellEnd"/>
      <w:r w:rsidRPr="004621F6">
        <w:rPr>
          <w:rFonts w:ascii="Times New Roman" w:hAnsi="Times New Roman" w:cs="Times New Roman"/>
          <w:sz w:val="24"/>
          <w:szCs w:val="24"/>
        </w:rPr>
        <w:t xml:space="preserve"> means developers no longer </w:t>
      </w:r>
      <w:r w:rsidR="00857895" w:rsidRPr="004621F6">
        <w:rPr>
          <w:rFonts w:ascii="Times New Roman" w:hAnsi="Times New Roman" w:cs="Times New Roman"/>
          <w:sz w:val="24"/>
          <w:szCs w:val="24"/>
        </w:rPr>
        <w:t>must</w:t>
      </w:r>
      <w:r w:rsidRPr="004621F6">
        <w:rPr>
          <w:rFonts w:ascii="Times New Roman" w:hAnsi="Times New Roman" w:cs="Times New Roman"/>
          <w:sz w:val="24"/>
          <w:szCs w:val="24"/>
        </w:rPr>
        <w:t xml:space="preserve"> manually provision and manipulate servers, workstations, storage, and various infrastructure additives when expanding or installing software. </w:t>
      </w:r>
    </w:p>
    <w:p w14:paraId="77C416C8" w14:textId="77777777" w:rsidR="004621F6" w:rsidRDefault="004621F6" w:rsidP="004621F6">
      <w:pPr>
        <w:spacing w:line="360" w:lineRule="auto"/>
        <w:jc w:val="both"/>
        <w:rPr>
          <w:rFonts w:ascii="Times New Roman" w:hAnsi="Times New Roman" w:cs="Times New Roman"/>
          <w:sz w:val="24"/>
          <w:szCs w:val="24"/>
        </w:rPr>
      </w:pPr>
    </w:p>
    <w:p w14:paraId="32CC7433" w14:textId="37CC281D" w:rsidR="00861A9B" w:rsidRDefault="00166820" w:rsidP="00D47699">
      <w:pPr>
        <w:spacing w:line="360" w:lineRule="auto"/>
        <w:jc w:val="both"/>
        <w:rPr>
          <w:rFonts w:ascii="Times New Roman" w:hAnsi="Times New Roman" w:cs="Times New Roman"/>
          <w:sz w:val="24"/>
          <w:szCs w:val="24"/>
        </w:rPr>
      </w:pPr>
      <w:r w:rsidRPr="00166820">
        <w:rPr>
          <w:rFonts w:ascii="Times New Roman" w:hAnsi="Times New Roman" w:cs="Times New Roman"/>
          <w:sz w:val="24"/>
          <w:szCs w:val="24"/>
        </w:rPr>
        <w:t xml:space="preserve">The speed of </w:t>
      </w:r>
      <w:proofErr w:type="spellStart"/>
      <w:r w:rsidRPr="00166820">
        <w:rPr>
          <w:rFonts w:ascii="Times New Roman" w:hAnsi="Times New Roman" w:cs="Times New Roman"/>
          <w:sz w:val="24"/>
          <w:szCs w:val="24"/>
        </w:rPr>
        <w:t>IaC</w:t>
      </w:r>
      <w:proofErr w:type="spellEnd"/>
      <w:r w:rsidRPr="00166820">
        <w:rPr>
          <w:rFonts w:ascii="Times New Roman" w:hAnsi="Times New Roman" w:cs="Times New Roman"/>
          <w:sz w:val="24"/>
          <w:szCs w:val="24"/>
        </w:rPr>
        <w:t xml:space="preserve"> is the primary </w:t>
      </w:r>
      <w:r w:rsidR="00FC5827" w:rsidRPr="00166820">
        <w:rPr>
          <w:rFonts w:ascii="Times New Roman" w:hAnsi="Times New Roman" w:cs="Times New Roman"/>
          <w:sz w:val="24"/>
          <w:szCs w:val="24"/>
        </w:rPr>
        <w:t>benefit,</w:t>
      </w:r>
      <w:r w:rsidRPr="00166820">
        <w:rPr>
          <w:rFonts w:ascii="Times New Roman" w:hAnsi="Times New Roman" w:cs="Times New Roman"/>
          <w:sz w:val="24"/>
          <w:szCs w:val="24"/>
        </w:rPr>
        <w:t xml:space="preserve"> it </w:t>
      </w:r>
      <w:r w:rsidR="00FC5827" w:rsidRPr="00166820">
        <w:rPr>
          <w:rFonts w:ascii="Times New Roman" w:hAnsi="Times New Roman" w:cs="Times New Roman"/>
          <w:sz w:val="24"/>
          <w:szCs w:val="24"/>
        </w:rPr>
        <w:t>suggests</w:t>
      </w:r>
      <w:r w:rsidRPr="00166820">
        <w:rPr>
          <w:rFonts w:ascii="Times New Roman" w:hAnsi="Times New Roman" w:cs="Times New Roman"/>
          <w:sz w:val="24"/>
          <w:szCs w:val="24"/>
        </w:rPr>
        <w:t xml:space="preserve">. Organizations </w:t>
      </w:r>
      <w:r w:rsidR="00FC5827" w:rsidRPr="00166820">
        <w:rPr>
          <w:rFonts w:ascii="Times New Roman" w:hAnsi="Times New Roman" w:cs="Times New Roman"/>
          <w:sz w:val="24"/>
          <w:szCs w:val="24"/>
        </w:rPr>
        <w:t>utilizing</w:t>
      </w:r>
      <w:r w:rsidRPr="00166820">
        <w:rPr>
          <w:rFonts w:ascii="Times New Roman" w:hAnsi="Times New Roman" w:cs="Times New Roman"/>
          <w:sz w:val="24"/>
          <w:szCs w:val="24"/>
        </w:rPr>
        <w:t xml:space="preserve"> </w:t>
      </w:r>
      <w:r w:rsidR="00FC5827" w:rsidRPr="00166820">
        <w:rPr>
          <w:rFonts w:ascii="Times New Roman" w:hAnsi="Times New Roman" w:cs="Times New Roman"/>
          <w:sz w:val="24"/>
          <w:szCs w:val="24"/>
        </w:rPr>
        <w:t>structure</w:t>
      </w:r>
      <w:r w:rsidRPr="00166820">
        <w:rPr>
          <w:rFonts w:ascii="Times New Roman" w:hAnsi="Times New Roman" w:cs="Times New Roman"/>
          <w:sz w:val="24"/>
          <w:szCs w:val="24"/>
        </w:rPr>
        <w:t xml:space="preserve"> as code can set up their </w:t>
      </w:r>
      <w:r w:rsidR="0075025A" w:rsidRPr="00166820">
        <w:rPr>
          <w:rFonts w:ascii="Times New Roman" w:hAnsi="Times New Roman" w:cs="Times New Roman"/>
          <w:sz w:val="24"/>
          <w:szCs w:val="24"/>
        </w:rPr>
        <w:t>whole</w:t>
      </w:r>
      <w:r w:rsidRPr="00166820">
        <w:rPr>
          <w:rFonts w:ascii="Times New Roman" w:hAnsi="Times New Roman" w:cs="Times New Roman"/>
          <w:sz w:val="24"/>
          <w:szCs w:val="24"/>
        </w:rPr>
        <w:t xml:space="preserve"> </w:t>
      </w:r>
      <w:r w:rsidR="0075025A" w:rsidRPr="00166820">
        <w:rPr>
          <w:rFonts w:ascii="Times New Roman" w:hAnsi="Times New Roman" w:cs="Times New Roman"/>
          <w:sz w:val="24"/>
          <w:szCs w:val="24"/>
        </w:rPr>
        <w:t>coordination</w:t>
      </w:r>
      <w:r w:rsidRPr="00166820">
        <w:rPr>
          <w:rFonts w:ascii="Times New Roman" w:hAnsi="Times New Roman" w:cs="Times New Roman"/>
          <w:sz w:val="24"/>
          <w:szCs w:val="24"/>
        </w:rPr>
        <w:t xml:space="preserve"> unexpectedly by </w:t>
      </w:r>
      <w:r w:rsidR="00C064A4" w:rsidRPr="00166820">
        <w:rPr>
          <w:rFonts w:ascii="Times New Roman" w:hAnsi="Times New Roman" w:cs="Times New Roman"/>
          <w:sz w:val="24"/>
          <w:szCs w:val="24"/>
        </w:rPr>
        <w:t>achieving</w:t>
      </w:r>
      <w:r w:rsidRPr="00166820">
        <w:rPr>
          <w:rFonts w:ascii="Times New Roman" w:hAnsi="Times New Roman" w:cs="Times New Roman"/>
          <w:sz w:val="24"/>
          <w:szCs w:val="24"/>
        </w:rPr>
        <w:t xml:space="preserve"> a script. Everything from </w:t>
      </w:r>
      <w:r w:rsidR="000A40A5" w:rsidRPr="00166820">
        <w:rPr>
          <w:rFonts w:ascii="Times New Roman" w:hAnsi="Times New Roman" w:cs="Times New Roman"/>
          <w:sz w:val="24"/>
          <w:szCs w:val="24"/>
        </w:rPr>
        <w:t>advance</w:t>
      </w:r>
      <w:r w:rsidRPr="00166820">
        <w:rPr>
          <w:rFonts w:ascii="Times New Roman" w:hAnsi="Times New Roman" w:cs="Times New Roman"/>
          <w:sz w:val="24"/>
          <w:szCs w:val="24"/>
        </w:rPr>
        <w:t xml:space="preserve"> to </w:t>
      </w:r>
      <w:r w:rsidR="000A40A5" w:rsidRPr="00166820">
        <w:rPr>
          <w:rFonts w:ascii="Times New Roman" w:hAnsi="Times New Roman" w:cs="Times New Roman"/>
          <w:sz w:val="24"/>
          <w:szCs w:val="24"/>
        </w:rPr>
        <w:t>manufacture</w:t>
      </w:r>
      <w:r w:rsidRPr="00166820">
        <w:rPr>
          <w:rFonts w:ascii="Times New Roman" w:hAnsi="Times New Roman" w:cs="Times New Roman"/>
          <w:sz w:val="24"/>
          <w:szCs w:val="24"/>
        </w:rPr>
        <w:t xml:space="preserve"> can be covered, </w:t>
      </w:r>
      <w:r w:rsidR="00A71B83" w:rsidRPr="00166820">
        <w:rPr>
          <w:rFonts w:ascii="Times New Roman" w:hAnsi="Times New Roman" w:cs="Times New Roman"/>
          <w:sz w:val="24"/>
          <w:szCs w:val="24"/>
        </w:rPr>
        <w:t>involving</w:t>
      </w:r>
      <w:r w:rsidRPr="00166820">
        <w:rPr>
          <w:rFonts w:ascii="Times New Roman" w:hAnsi="Times New Roman" w:cs="Times New Roman"/>
          <w:sz w:val="24"/>
          <w:szCs w:val="24"/>
        </w:rPr>
        <w:t xml:space="preserve"> </w:t>
      </w:r>
      <w:r w:rsidR="00A71B83" w:rsidRPr="00166820">
        <w:rPr>
          <w:rFonts w:ascii="Times New Roman" w:hAnsi="Times New Roman" w:cs="Times New Roman"/>
          <w:sz w:val="24"/>
          <w:szCs w:val="24"/>
        </w:rPr>
        <w:t>doing</w:t>
      </w:r>
      <w:r w:rsidRPr="00166820">
        <w:rPr>
          <w:rFonts w:ascii="Times New Roman" w:hAnsi="Times New Roman" w:cs="Times New Roman"/>
          <w:sz w:val="24"/>
          <w:szCs w:val="24"/>
        </w:rPr>
        <w:t xml:space="preserve">, world-class warranty and history. Integrating continuous delivery with </w:t>
      </w:r>
      <w:proofErr w:type="spellStart"/>
      <w:r w:rsidRPr="00166820">
        <w:rPr>
          <w:rFonts w:ascii="Times New Roman" w:hAnsi="Times New Roman" w:cs="Times New Roman"/>
          <w:sz w:val="24"/>
          <w:szCs w:val="24"/>
        </w:rPr>
        <w:t>IaC</w:t>
      </w:r>
      <w:proofErr w:type="spellEnd"/>
      <w:r w:rsidRPr="00166820">
        <w:rPr>
          <w:rFonts w:ascii="Times New Roman" w:hAnsi="Times New Roman" w:cs="Times New Roman"/>
          <w:sz w:val="24"/>
          <w:szCs w:val="24"/>
        </w:rPr>
        <w:t xml:space="preserve"> can accelerate the entire software program improvement process. When photos are </w:t>
      </w:r>
      <w:r w:rsidR="00E841AC" w:rsidRPr="00166820">
        <w:rPr>
          <w:rFonts w:ascii="Times New Roman" w:hAnsi="Times New Roman" w:cs="Times New Roman"/>
          <w:sz w:val="24"/>
          <w:szCs w:val="24"/>
        </w:rPr>
        <w:t>taken</w:t>
      </w:r>
      <w:r w:rsidRPr="00166820">
        <w:rPr>
          <w:rFonts w:ascii="Times New Roman" w:hAnsi="Times New Roman" w:cs="Times New Roman"/>
          <w:sz w:val="24"/>
          <w:szCs w:val="24"/>
        </w:rPr>
        <w:t xml:space="preserve"> by hand, mistakes are inevitable. People within </w:t>
      </w:r>
      <w:r w:rsidR="00E841AC" w:rsidRPr="00166820">
        <w:rPr>
          <w:rFonts w:ascii="Times New Roman" w:hAnsi="Times New Roman" w:cs="Times New Roman"/>
          <w:sz w:val="24"/>
          <w:szCs w:val="24"/>
        </w:rPr>
        <w:t>humans</w:t>
      </w:r>
      <w:r w:rsidRPr="00166820">
        <w:rPr>
          <w:rFonts w:ascii="Times New Roman" w:hAnsi="Times New Roman" w:cs="Times New Roman"/>
          <w:sz w:val="24"/>
          <w:szCs w:val="24"/>
        </w:rPr>
        <w:t xml:space="preserve"> often </w:t>
      </w:r>
      <w:r w:rsidR="00E841AC" w:rsidRPr="00166820">
        <w:rPr>
          <w:rFonts w:ascii="Times New Roman" w:hAnsi="Times New Roman" w:cs="Times New Roman"/>
          <w:sz w:val="24"/>
          <w:szCs w:val="24"/>
        </w:rPr>
        <w:t>create</w:t>
      </w:r>
      <w:r w:rsidRPr="00166820">
        <w:rPr>
          <w:rFonts w:ascii="Times New Roman" w:hAnsi="Times New Roman" w:cs="Times New Roman"/>
          <w:sz w:val="24"/>
          <w:szCs w:val="24"/>
        </w:rPr>
        <w:t xml:space="preserve"> </w:t>
      </w:r>
      <w:r w:rsidR="00E841AC" w:rsidRPr="00166820">
        <w:rPr>
          <w:rFonts w:ascii="Times New Roman" w:hAnsi="Times New Roman" w:cs="Times New Roman"/>
          <w:sz w:val="24"/>
          <w:szCs w:val="24"/>
        </w:rPr>
        <w:t>errors</w:t>
      </w:r>
      <w:r w:rsidRPr="00166820">
        <w:rPr>
          <w:rFonts w:ascii="Times New Roman" w:hAnsi="Times New Roman" w:cs="Times New Roman"/>
          <w:sz w:val="24"/>
          <w:szCs w:val="24"/>
        </w:rPr>
        <w:t xml:space="preserve">. We cannot </w:t>
      </w:r>
      <w:r w:rsidR="008947DE" w:rsidRPr="00166820">
        <w:rPr>
          <w:rFonts w:ascii="Times New Roman" w:hAnsi="Times New Roman" w:cs="Times New Roman"/>
          <w:sz w:val="24"/>
          <w:szCs w:val="24"/>
        </w:rPr>
        <w:t>believe in</w:t>
      </w:r>
      <w:r w:rsidRPr="00166820">
        <w:rPr>
          <w:rFonts w:ascii="Times New Roman" w:hAnsi="Times New Roman" w:cs="Times New Roman"/>
          <w:sz w:val="24"/>
          <w:szCs w:val="24"/>
        </w:rPr>
        <w:t xml:space="preserve"> our </w:t>
      </w:r>
      <w:r w:rsidR="008947DE" w:rsidRPr="00166820">
        <w:rPr>
          <w:rFonts w:ascii="Times New Roman" w:hAnsi="Times New Roman" w:cs="Times New Roman"/>
          <w:sz w:val="24"/>
          <w:szCs w:val="24"/>
        </w:rPr>
        <w:t>commemorations</w:t>
      </w:r>
      <w:r w:rsidRPr="00166820">
        <w:rPr>
          <w:rFonts w:ascii="Times New Roman" w:hAnsi="Times New Roman" w:cs="Times New Roman"/>
          <w:sz w:val="24"/>
          <w:szCs w:val="24"/>
        </w:rPr>
        <w:t xml:space="preserve">. People can be good </w:t>
      </w:r>
      <w:r w:rsidR="000F7DC3" w:rsidRPr="00166820">
        <w:rPr>
          <w:rFonts w:ascii="Times New Roman" w:hAnsi="Times New Roman" w:cs="Times New Roman"/>
          <w:sz w:val="24"/>
          <w:szCs w:val="24"/>
        </w:rPr>
        <w:t xml:space="preserve">chatter </w:t>
      </w:r>
      <w:r w:rsidR="00095F28" w:rsidRPr="00166820">
        <w:rPr>
          <w:rFonts w:ascii="Times New Roman" w:hAnsi="Times New Roman" w:cs="Times New Roman"/>
          <w:sz w:val="24"/>
          <w:szCs w:val="24"/>
        </w:rPr>
        <w:t>boxes</w:t>
      </w:r>
      <w:r w:rsidRPr="00166820">
        <w:rPr>
          <w:rFonts w:ascii="Times New Roman" w:hAnsi="Times New Roman" w:cs="Times New Roman"/>
          <w:sz w:val="24"/>
          <w:szCs w:val="24"/>
        </w:rPr>
        <w:t xml:space="preserve"> because we </w:t>
      </w:r>
      <w:r w:rsidR="00E841AC" w:rsidRPr="00166820">
        <w:rPr>
          <w:rFonts w:ascii="Times New Roman" w:hAnsi="Times New Roman" w:cs="Times New Roman"/>
          <w:sz w:val="24"/>
          <w:szCs w:val="24"/>
        </w:rPr>
        <w:t>must</w:t>
      </w:r>
      <w:r w:rsidRPr="00166820">
        <w:rPr>
          <w:rFonts w:ascii="Times New Roman" w:hAnsi="Times New Roman" w:cs="Times New Roman"/>
          <w:sz w:val="24"/>
          <w:szCs w:val="24"/>
        </w:rPr>
        <w:t xml:space="preserve"> </w:t>
      </w:r>
      <w:r w:rsidR="00095F28" w:rsidRPr="00166820">
        <w:rPr>
          <w:rFonts w:ascii="Times New Roman" w:hAnsi="Times New Roman" w:cs="Times New Roman"/>
          <w:sz w:val="24"/>
          <w:szCs w:val="24"/>
        </w:rPr>
        <w:t>succeed</w:t>
      </w:r>
      <w:r w:rsidRPr="00166820">
        <w:rPr>
          <w:rFonts w:ascii="Times New Roman" w:hAnsi="Times New Roman" w:cs="Times New Roman"/>
          <w:sz w:val="24"/>
          <w:szCs w:val="24"/>
        </w:rPr>
        <w:t xml:space="preserve"> </w:t>
      </w:r>
      <w:r w:rsidR="00095F28" w:rsidRPr="00166820">
        <w:rPr>
          <w:rFonts w:ascii="Times New Roman" w:hAnsi="Times New Roman" w:cs="Times New Roman"/>
          <w:sz w:val="24"/>
          <w:szCs w:val="24"/>
        </w:rPr>
        <w:t>fast</w:t>
      </w:r>
      <w:r w:rsidRPr="00166820">
        <w:rPr>
          <w:rFonts w:ascii="Times New Roman" w:hAnsi="Times New Roman" w:cs="Times New Roman"/>
          <w:sz w:val="24"/>
          <w:szCs w:val="24"/>
        </w:rPr>
        <w:t xml:space="preserve"> for it. </w:t>
      </w:r>
      <w:r w:rsidR="0073707E" w:rsidRPr="00166820">
        <w:rPr>
          <w:rFonts w:ascii="Times New Roman" w:hAnsi="Times New Roman" w:cs="Times New Roman"/>
          <w:sz w:val="24"/>
          <w:szCs w:val="24"/>
        </w:rPr>
        <w:t>Given</w:t>
      </w:r>
      <w:r w:rsidRPr="00166820">
        <w:rPr>
          <w:rFonts w:ascii="Times New Roman" w:hAnsi="Times New Roman" w:cs="Times New Roman"/>
          <w:sz w:val="24"/>
          <w:szCs w:val="24"/>
        </w:rPr>
        <w:t xml:space="preserve"> the previous lesson, no </w:t>
      </w:r>
      <w:r w:rsidR="000A5BDC" w:rsidRPr="00166820">
        <w:rPr>
          <w:rFonts w:ascii="Times New Roman" w:hAnsi="Times New Roman" w:cs="Times New Roman"/>
          <w:sz w:val="24"/>
          <w:szCs w:val="24"/>
        </w:rPr>
        <w:t>issue of</w:t>
      </w:r>
      <w:r w:rsidRPr="00166820">
        <w:rPr>
          <w:rFonts w:ascii="Times New Roman" w:hAnsi="Times New Roman" w:cs="Times New Roman"/>
          <w:sz w:val="24"/>
          <w:szCs w:val="24"/>
        </w:rPr>
        <w:t xml:space="preserve"> how carefully agencies work, stagnation will occur when infrastructure is handled </w:t>
      </w:r>
      <w:r w:rsidR="00D709D4" w:rsidRPr="00166820">
        <w:rPr>
          <w:rFonts w:ascii="Times New Roman" w:hAnsi="Times New Roman" w:cs="Times New Roman"/>
          <w:sz w:val="24"/>
          <w:szCs w:val="24"/>
        </w:rPr>
        <w:t>physically</w:t>
      </w:r>
      <w:r w:rsidRPr="00166820">
        <w:rPr>
          <w:rFonts w:ascii="Times New Roman" w:hAnsi="Times New Roman" w:cs="Times New Roman"/>
          <w:sz w:val="24"/>
          <w:szCs w:val="24"/>
        </w:rPr>
        <w:t xml:space="preserve">. </w:t>
      </w:r>
      <w:proofErr w:type="spellStart"/>
      <w:r w:rsidRPr="00166820">
        <w:rPr>
          <w:rFonts w:ascii="Times New Roman" w:hAnsi="Times New Roman" w:cs="Times New Roman"/>
          <w:sz w:val="24"/>
          <w:szCs w:val="24"/>
        </w:rPr>
        <w:t>IaC</w:t>
      </w:r>
      <w:proofErr w:type="spellEnd"/>
      <w:r w:rsidRPr="00166820">
        <w:rPr>
          <w:rFonts w:ascii="Times New Roman" w:hAnsi="Times New Roman" w:cs="Times New Roman"/>
          <w:sz w:val="24"/>
          <w:szCs w:val="24"/>
        </w:rPr>
        <w:t xml:space="preserve"> gets rid of the need for some real resources by authorizing configuration documents. As a result, agencies can be confident that similar configurations can be performed uniformly in future rollouts. It can end very quickly. </w:t>
      </w:r>
      <w:proofErr w:type="spellStart"/>
      <w:r w:rsidRPr="00166820">
        <w:rPr>
          <w:rFonts w:ascii="Times New Roman" w:hAnsi="Times New Roman" w:cs="Times New Roman"/>
          <w:sz w:val="24"/>
          <w:szCs w:val="24"/>
        </w:rPr>
        <w:t>IaC</w:t>
      </w:r>
      <w:proofErr w:type="spellEnd"/>
      <w:r w:rsidRPr="00166820">
        <w:rPr>
          <w:rFonts w:ascii="Times New Roman" w:hAnsi="Times New Roman" w:cs="Times New Roman"/>
          <w:sz w:val="24"/>
          <w:szCs w:val="24"/>
        </w:rPr>
        <w:t xml:space="preserve"> configuration documents can be versioned like any other source code file, allowing companies to track every choice they make. Organizations don't have to wonder when and who did what.</w:t>
      </w:r>
    </w:p>
    <w:p w14:paraId="444301D0" w14:textId="77777777" w:rsidR="00166820" w:rsidRDefault="00166820" w:rsidP="00D47699">
      <w:pPr>
        <w:spacing w:line="360" w:lineRule="auto"/>
        <w:jc w:val="both"/>
        <w:rPr>
          <w:rFonts w:ascii="Times New Roman" w:hAnsi="Times New Roman" w:cs="Times New Roman"/>
          <w:sz w:val="24"/>
          <w:szCs w:val="24"/>
        </w:rPr>
      </w:pPr>
    </w:p>
    <w:p w14:paraId="4F67FB29" w14:textId="77777777" w:rsidR="00166820" w:rsidRDefault="00166820" w:rsidP="00D47699">
      <w:pPr>
        <w:spacing w:line="360" w:lineRule="auto"/>
        <w:jc w:val="both"/>
        <w:rPr>
          <w:rFonts w:ascii="Times New Roman" w:hAnsi="Times New Roman" w:cs="Times New Roman"/>
          <w:sz w:val="24"/>
          <w:szCs w:val="24"/>
        </w:rPr>
      </w:pPr>
    </w:p>
    <w:p w14:paraId="23A1C7CF" w14:textId="27C5DB9C" w:rsidR="00D93900" w:rsidRDefault="00050FC9" w:rsidP="008229A8">
      <w:pPr>
        <w:pStyle w:val="Heading1"/>
      </w:pPr>
      <w:r>
        <w:rPr>
          <w:noProof/>
        </w:rPr>
        <w:lastRenderedPageBreak/>
        <w:drawing>
          <wp:inline distT="0" distB="0" distL="0" distR="0" wp14:anchorId="6C86BEDE" wp14:editId="28E2065E">
            <wp:extent cx="4930567" cy="243861"/>
            <wp:effectExtent l="0" t="0" r="3810" b="3810"/>
            <wp:docPr id="3565833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583340" name="Picture 356583340"/>
                    <pic:cNvPicPr/>
                  </pic:nvPicPr>
                  <pic:blipFill>
                    <a:blip r:embed="rId14">
                      <a:extLst>
                        <a:ext uri="{28A0092B-C50C-407E-A947-70E740481C1C}">
                          <a14:useLocalDpi xmlns:a14="http://schemas.microsoft.com/office/drawing/2010/main" val="0"/>
                        </a:ext>
                      </a:extLst>
                    </a:blip>
                    <a:stretch>
                      <a:fillRect/>
                    </a:stretch>
                  </pic:blipFill>
                  <pic:spPr>
                    <a:xfrm>
                      <a:off x="0" y="0"/>
                      <a:ext cx="4930567" cy="243861"/>
                    </a:xfrm>
                    <a:prstGeom prst="rect">
                      <a:avLst/>
                    </a:prstGeom>
                  </pic:spPr>
                </pic:pic>
              </a:graphicData>
            </a:graphic>
          </wp:inline>
        </w:drawing>
      </w:r>
    </w:p>
    <w:p w14:paraId="63719A91" w14:textId="77777777" w:rsidR="00050FC9" w:rsidRPr="00050FC9" w:rsidRDefault="00050FC9" w:rsidP="00050FC9"/>
    <w:p w14:paraId="2853ED54" w14:textId="5D424455" w:rsidR="00166820" w:rsidRDefault="00D93900" w:rsidP="00D47699">
      <w:pPr>
        <w:spacing w:line="360" w:lineRule="auto"/>
        <w:jc w:val="both"/>
        <w:rPr>
          <w:rFonts w:ascii="Times New Roman" w:hAnsi="Times New Roman" w:cs="Times New Roman"/>
          <w:sz w:val="24"/>
          <w:szCs w:val="24"/>
        </w:rPr>
      </w:pPr>
      <w:r w:rsidRPr="00D93900">
        <w:rPr>
          <w:rFonts w:ascii="Times New Roman" w:hAnsi="Times New Roman" w:cs="Times New Roman"/>
          <w:sz w:val="24"/>
          <w:szCs w:val="24"/>
        </w:rPr>
        <w:t xml:space="preserve">Commonly used open-source configuration management frameworks, including Puppet, Chef and Ansible, </w:t>
      </w:r>
      <w:r w:rsidR="008F1A15" w:rsidRPr="00D93900">
        <w:rPr>
          <w:rFonts w:ascii="Times New Roman" w:hAnsi="Times New Roman" w:cs="Times New Roman"/>
          <w:sz w:val="24"/>
          <w:szCs w:val="24"/>
        </w:rPr>
        <w:t>accept</w:t>
      </w:r>
      <w:r w:rsidRPr="00D93900">
        <w:rPr>
          <w:rFonts w:ascii="Times New Roman" w:hAnsi="Times New Roman" w:cs="Times New Roman"/>
          <w:sz w:val="24"/>
          <w:szCs w:val="24"/>
        </w:rPr>
        <w:t xml:space="preserve"> </w:t>
      </w:r>
      <w:r w:rsidR="008F1A15" w:rsidRPr="00D93900">
        <w:rPr>
          <w:rFonts w:ascii="Times New Roman" w:hAnsi="Times New Roman" w:cs="Times New Roman"/>
          <w:sz w:val="24"/>
          <w:szCs w:val="24"/>
        </w:rPr>
        <w:t>approach</w:t>
      </w:r>
      <w:r w:rsidRPr="00D93900">
        <w:rPr>
          <w:rFonts w:ascii="Times New Roman" w:hAnsi="Times New Roman" w:cs="Times New Roman"/>
          <w:sz w:val="24"/>
          <w:szCs w:val="24"/>
        </w:rPr>
        <w:t xml:space="preserve"> </w:t>
      </w:r>
      <w:r w:rsidR="008F1A15" w:rsidRPr="00D93900">
        <w:rPr>
          <w:rFonts w:ascii="Times New Roman" w:hAnsi="Times New Roman" w:cs="Times New Roman"/>
          <w:sz w:val="24"/>
          <w:szCs w:val="24"/>
        </w:rPr>
        <w:t>formations</w:t>
      </w:r>
      <w:r w:rsidRPr="00D93900">
        <w:rPr>
          <w:rFonts w:ascii="Times New Roman" w:hAnsi="Times New Roman" w:cs="Times New Roman"/>
          <w:sz w:val="24"/>
          <w:szCs w:val="24"/>
        </w:rPr>
        <w:t xml:space="preserve"> to be </w:t>
      </w:r>
      <w:r w:rsidR="00BE0A74" w:rsidRPr="00D93900">
        <w:rPr>
          <w:rFonts w:ascii="Times New Roman" w:hAnsi="Times New Roman" w:cs="Times New Roman"/>
          <w:sz w:val="24"/>
          <w:szCs w:val="24"/>
        </w:rPr>
        <w:t>stated</w:t>
      </w:r>
      <w:r w:rsidRPr="00D93900">
        <w:rPr>
          <w:rFonts w:ascii="Times New Roman" w:hAnsi="Times New Roman" w:cs="Times New Roman"/>
          <w:sz w:val="24"/>
          <w:szCs w:val="24"/>
        </w:rPr>
        <w:t xml:space="preserve"> in scripts. Running these scripts diagnoses many of the best problems that can occur. An automated good warranty carrier is </w:t>
      </w:r>
      <w:r w:rsidR="00747E19" w:rsidRPr="00D93900">
        <w:rPr>
          <w:rFonts w:ascii="Times New Roman" w:hAnsi="Times New Roman" w:cs="Times New Roman"/>
          <w:sz w:val="24"/>
          <w:szCs w:val="24"/>
        </w:rPr>
        <w:t>suggested</w:t>
      </w:r>
      <w:r w:rsidRPr="00D93900">
        <w:rPr>
          <w:rFonts w:ascii="Times New Roman" w:hAnsi="Times New Roman" w:cs="Times New Roman"/>
          <w:sz w:val="24"/>
          <w:szCs w:val="24"/>
        </w:rPr>
        <w:t xml:space="preserve"> that detects the </w:t>
      </w:r>
      <w:r w:rsidR="00747E19" w:rsidRPr="00D93900">
        <w:rPr>
          <w:rFonts w:ascii="Times New Roman" w:hAnsi="Times New Roman" w:cs="Times New Roman"/>
          <w:sz w:val="24"/>
          <w:szCs w:val="24"/>
        </w:rPr>
        <w:t>incidence</w:t>
      </w:r>
      <w:r w:rsidRPr="00D93900">
        <w:rPr>
          <w:rFonts w:ascii="Times New Roman" w:hAnsi="Times New Roman" w:cs="Times New Roman"/>
          <w:sz w:val="24"/>
          <w:szCs w:val="24"/>
        </w:rPr>
        <w:t xml:space="preserve"> of these problems by regularly executing scripts in multiple environments. Test results are mechanically </w:t>
      </w:r>
      <w:r w:rsidR="00F503F8" w:rsidRPr="00D93900">
        <w:rPr>
          <w:rFonts w:ascii="Times New Roman" w:hAnsi="Times New Roman" w:cs="Times New Roman"/>
          <w:sz w:val="24"/>
          <w:szCs w:val="24"/>
        </w:rPr>
        <w:t>printed</w:t>
      </w:r>
      <w:r w:rsidRPr="00D93900">
        <w:rPr>
          <w:rFonts w:ascii="Times New Roman" w:hAnsi="Times New Roman" w:cs="Times New Roman"/>
          <w:sz w:val="24"/>
          <w:szCs w:val="24"/>
        </w:rPr>
        <w:t xml:space="preserve"> in a format that can be consumed using scenario catalogs and social coding websites. It acts as an unbiased sign of script reliability and is exceptional for script clients and can quickly alert developers to high quality </w:t>
      </w:r>
      <w:r w:rsidR="00F06C34" w:rsidRPr="00D93900">
        <w:rPr>
          <w:rFonts w:ascii="Times New Roman" w:hAnsi="Times New Roman" w:cs="Times New Roman"/>
          <w:sz w:val="24"/>
          <w:szCs w:val="24"/>
        </w:rPr>
        <w:t>issues</w:t>
      </w:r>
      <w:r w:rsidR="00F06C34">
        <w:rPr>
          <w:rFonts w:ascii="Times New Roman" w:hAnsi="Times New Roman" w:cs="Times New Roman"/>
          <w:sz w:val="24"/>
          <w:szCs w:val="24"/>
        </w:rPr>
        <w:t xml:space="preserve"> [</w:t>
      </w:r>
      <w:r w:rsidR="003351EF">
        <w:rPr>
          <w:rFonts w:ascii="Times New Roman" w:hAnsi="Times New Roman" w:cs="Times New Roman"/>
          <w:sz w:val="24"/>
          <w:szCs w:val="24"/>
        </w:rPr>
        <w:t>3]</w:t>
      </w:r>
      <w:r w:rsidRPr="00D93900">
        <w:rPr>
          <w:rFonts w:ascii="Times New Roman" w:hAnsi="Times New Roman" w:cs="Times New Roman"/>
          <w:sz w:val="24"/>
          <w:szCs w:val="24"/>
        </w:rPr>
        <w:t>. As a result, buyers of scripts can be confident that the script will likely work when applied to their unique environment. Script developers can be notified of compatibility issues and steps can be taken to deal with them.</w:t>
      </w:r>
      <w:r w:rsidR="00377F66" w:rsidRPr="00377F66">
        <w:t xml:space="preserve"> </w:t>
      </w:r>
      <w:r w:rsidR="00377F66" w:rsidRPr="00377F66">
        <w:rPr>
          <w:rFonts w:ascii="Times New Roman" w:hAnsi="Times New Roman" w:cs="Times New Roman"/>
          <w:sz w:val="24"/>
          <w:szCs w:val="24"/>
        </w:rPr>
        <w:t xml:space="preserve">First, it is very important to distinguish between "configuration orchestration" and "configuration management" hardware, considered here as </w:t>
      </w:r>
      <w:proofErr w:type="spellStart"/>
      <w:r w:rsidR="00377F66" w:rsidRPr="00377F66">
        <w:rPr>
          <w:rFonts w:ascii="Times New Roman" w:hAnsi="Times New Roman" w:cs="Times New Roman"/>
          <w:sz w:val="24"/>
          <w:szCs w:val="24"/>
        </w:rPr>
        <w:t>IaC</w:t>
      </w:r>
      <w:proofErr w:type="spellEnd"/>
      <w:r w:rsidR="00377F66" w:rsidRPr="00377F66">
        <w:rPr>
          <w:rFonts w:ascii="Times New Roman" w:hAnsi="Times New Roman" w:cs="Times New Roman"/>
          <w:sz w:val="24"/>
          <w:szCs w:val="24"/>
        </w:rPr>
        <w:t xml:space="preserve"> tools. Some examples of configuration orchestration tools are Terraform and Amazon Web Services Cloud Formation, each aimed at speeding up and simplifying the process of deploying new servers and various infrastructure. Configuration management tools such as Chef, Puppet, and others on this list drive this provisioned infrastructure</w:t>
      </w:r>
      <w:r w:rsidR="00677894">
        <w:rPr>
          <w:rFonts w:ascii="Times New Roman" w:hAnsi="Times New Roman" w:cs="Times New Roman"/>
          <w:sz w:val="24"/>
          <w:szCs w:val="24"/>
        </w:rPr>
        <w:t>.</w:t>
      </w:r>
    </w:p>
    <w:p w14:paraId="41F8B1CE" w14:textId="146EA465" w:rsidR="00677894" w:rsidRPr="00677894" w:rsidRDefault="00677894" w:rsidP="00677894">
      <w:pPr>
        <w:spacing w:line="360" w:lineRule="auto"/>
        <w:jc w:val="both"/>
        <w:rPr>
          <w:rFonts w:ascii="Times New Roman" w:hAnsi="Times New Roman" w:cs="Times New Roman"/>
          <w:sz w:val="24"/>
          <w:szCs w:val="24"/>
        </w:rPr>
      </w:pPr>
      <w:r w:rsidRPr="00677894">
        <w:rPr>
          <w:rFonts w:ascii="Times New Roman" w:hAnsi="Times New Roman" w:cs="Times New Roman"/>
          <w:sz w:val="24"/>
          <w:szCs w:val="24"/>
        </w:rPr>
        <w:t>In addition, such structures can increase the management of each configuration process and the reliability and renewal of infrastructure nodes. However, provisioning and starting virtual machines is not supported in SCM. This technique is done using hypervisor or special plugins [</w:t>
      </w:r>
      <w:r w:rsidR="00646F93">
        <w:rPr>
          <w:rFonts w:ascii="Times New Roman" w:hAnsi="Times New Roman" w:cs="Times New Roman"/>
          <w:sz w:val="24"/>
          <w:szCs w:val="24"/>
        </w:rPr>
        <w:t>4]</w:t>
      </w:r>
      <w:r w:rsidRPr="00677894">
        <w:rPr>
          <w:rFonts w:ascii="Times New Roman" w:hAnsi="Times New Roman" w:cs="Times New Roman"/>
          <w:sz w:val="24"/>
          <w:szCs w:val="24"/>
        </w:rPr>
        <w:t>. SCM tools are supposed to perform on an operating system with a clean installation. Configure the device and</w:t>
      </w:r>
    </w:p>
    <w:p w14:paraId="6B5191E1" w14:textId="3B4F22C3" w:rsidR="00677894" w:rsidRDefault="00677894" w:rsidP="00677894">
      <w:pPr>
        <w:spacing w:line="360" w:lineRule="auto"/>
        <w:jc w:val="both"/>
        <w:rPr>
          <w:rFonts w:ascii="Times New Roman" w:hAnsi="Times New Roman" w:cs="Times New Roman"/>
          <w:sz w:val="24"/>
          <w:szCs w:val="24"/>
        </w:rPr>
      </w:pPr>
      <w:r w:rsidRPr="00677894">
        <w:rPr>
          <w:rFonts w:ascii="Times New Roman" w:hAnsi="Times New Roman" w:cs="Times New Roman"/>
          <w:sz w:val="24"/>
          <w:szCs w:val="24"/>
        </w:rPr>
        <w:t>Get ready to work nodes. Thus, the software program developer defines the configuration requirements for the node. During the operation of the nodes, their configuration is monitored and configured through the SCM gear as per the requirements. SCM hardware allows us to routinely bring the computing infrastructure to a target state [</w:t>
      </w:r>
      <w:r w:rsidR="00433236">
        <w:rPr>
          <w:rFonts w:ascii="Times New Roman" w:hAnsi="Times New Roman" w:cs="Times New Roman"/>
          <w:sz w:val="24"/>
          <w:szCs w:val="24"/>
        </w:rPr>
        <w:t>5</w:t>
      </w:r>
      <w:r w:rsidRPr="00677894">
        <w:rPr>
          <w:rFonts w:ascii="Times New Roman" w:hAnsi="Times New Roman" w:cs="Times New Roman"/>
          <w:sz w:val="24"/>
          <w:szCs w:val="24"/>
        </w:rPr>
        <w:t xml:space="preserve">] by executing unique application codes (scripts). This type of code is easily developed, modified, and maintained </w:t>
      </w:r>
      <w:r w:rsidR="00CE7F9E" w:rsidRPr="00677894">
        <w:rPr>
          <w:rFonts w:ascii="Times New Roman" w:hAnsi="Times New Roman" w:cs="Times New Roman"/>
          <w:sz w:val="24"/>
          <w:szCs w:val="24"/>
        </w:rPr>
        <w:t>using</w:t>
      </w:r>
      <w:r w:rsidRPr="00677894">
        <w:rPr>
          <w:rFonts w:ascii="Times New Roman" w:hAnsi="Times New Roman" w:cs="Times New Roman"/>
          <w:sz w:val="24"/>
          <w:szCs w:val="24"/>
        </w:rPr>
        <w:t xml:space="preserve"> version handling systems including Git [</w:t>
      </w:r>
      <w:r w:rsidR="00751EBB">
        <w:rPr>
          <w:rFonts w:ascii="Times New Roman" w:hAnsi="Times New Roman" w:cs="Times New Roman"/>
          <w:sz w:val="24"/>
          <w:szCs w:val="24"/>
        </w:rPr>
        <w:t>6</w:t>
      </w:r>
      <w:r w:rsidRPr="00677894">
        <w:rPr>
          <w:rFonts w:ascii="Times New Roman" w:hAnsi="Times New Roman" w:cs="Times New Roman"/>
          <w:sz w:val="24"/>
          <w:szCs w:val="24"/>
        </w:rPr>
        <w:t>] and Mercurial [</w:t>
      </w:r>
      <w:r w:rsidR="00AC0168">
        <w:rPr>
          <w:rFonts w:ascii="Times New Roman" w:hAnsi="Times New Roman" w:cs="Times New Roman"/>
          <w:sz w:val="24"/>
          <w:szCs w:val="24"/>
        </w:rPr>
        <w:t>7</w:t>
      </w:r>
      <w:r w:rsidRPr="00677894">
        <w:rPr>
          <w:rFonts w:ascii="Times New Roman" w:hAnsi="Times New Roman" w:cs="Times New Roman"/>
          <w:sz w:val="24"/>
          <w:szCs w:val="24"/>
        </w:rPr>
        <w:t xml:space="preserve">]. The software developer creates the infrastructure specification and stores it in the repository. Then the interpreting component (agent) forwards the specification (profile) independently or with manager signature to dependent nodes. In nodes, </w:t>
      </w:r>
      <w:r w:rsidRPr="00677894">
        <w:rPr>
          <w:rFonts w:ascii="Times New Roman" w:hAnsi="Times New Roman" w:cs="Times New Roman"/>
          <w:sz w:val="24"/>
          <w:szCs w:val="24"/>
        </w:rPr>
        <w:lastRenderedPageBreak/>
        <w:t>these profiles are represented as static instructions executable through distribution components (vendors). On the slave nodes, these profiles are represented as static executable instructions using distribution components (vendors).</w:t>
      </w:r>
    </w:p>
    <w:p w14:paraId="0DC3532D" w14:textId="77777777" w:rsidR="00377F66" w:rsidRDefault="00377F66" w:rsidP="00D47699">
      <w:pPr>
        <w:spacing w:line="360" w:lineRule="auto"/>
        <w:jc w:val="both"/>
        <w:rPr>
          <w:rFonts w:ascii="Times New Roman" w:hAnsi="Times New Roman" w:cs="Times New Roman"/>
          <w:sz w:val="24"/>
          <w:szCs w:val="24"/>
        </w:rPr>
      </w:pPr>
    </w:p>
    <w:p w14:paraId="5824D776" w14:textId="0AD88568" w:rsidR="00EA34A1" w:rsidRPr="00EA34A1" w:rsidRDefault="00F87B87" w:rsidP="00EA34A1">
      <w:pPr>
        <w:keepNext/>
        <w:keepLines/>
        <w:spacing w:before="360" w:after="120" w:line="360" w:lineRule="auto"/>
        <w:outlineLvl w:val="1"/>
        <w:rPr>
          <w:rFonts w:ascii="Times New Roman" w:eastAsia="Times New Roman" w:hAnsi="Times New Roman" w:cs="Times New Roman"/>
          <w:b/>
          <w:sz w:val="28"/>
          <w:szCs w:val="28"/>
          <w:lang w:val="en-GB"/>
        </w:rPr>
      </w:pPr>
      <w:r>
        <w:rPr>
          <w:rFonts w:ascii="Times New Roman" w:eastAsia="Times New Roman" w:hAnsi="Times New Roman" w:cs="Times New Roman"/>
          <w:b/>
          <w:noProof/>
          <w:sz w:val="28"/>
          <w:szCs w:val="28"/>
          <w:lang w:val="en-GB"/>
        </w:rPr>
        <w:drawing>
          <wp:inline distT="0" distB="0" distL="0" distR="0" wp14:anchorId="2F82996F" wp14:editId="3379D7E6">
            <wp:extent cx="609653" cy="190517"/>
            <wp:effectExtent l="0" t="0" r="0" b="0"/>
            <wp:docPr id="16417061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706161" name="Picture 1641706161"/>
                    <pic:cNvPicPr/>
                  </pic:nvPicPr>
                  <pic:blipFill>
                    <a:blip r:embed="rId15">
                      <a:extLst>
                        <a:ext uri="{28A0092B-C50C-407E-A947-70E740481C1C}">
                          <a14:useLocalDpi xmlns:a14="http://schemas.microsoft.com/office/drawing/2010/main" val="0"/>
                        </a:ext>
                      </a:extLst>
                    </a:blip>
                    <a:stretch>
                      <a:fillRect/>
                    </a:stretch>
                  </pic:blipFill>
                  <pic:spPr>
                    <a:xfrm>
                      <a:off x="0" y="0"/>
                      <a:ext cx="609653" cy="190517"/>
                    </a:xfrm>
                    <a:prstGeom prst="rect">
                      <a:avLst/>
                    </a:prstGeom>
                  </pic:spPr>
                </pic:pic>
              </a:graphicData>
            </a:graphic>
          </wp:inline>
        </w:drawing>
      </w:r>
    </w:p>
    <w:p w14:paraId="04527611" w14:textId="4B17586A" w:rsidR="00EA34A1" w:rsidRDefault="00662737" w:rsidP="00D44175">
      <w:pPr>
        <w:spacing w:line="360" w:lineRule="auto"/>
        <w:jc w:val="both"/>
        <w:rPr>
          <w:rFonts w:ascii="Times New Roman" w:hAnsi="Times New Roman" w:cs="Times New Roman"/>
          <w:sz w:val="24"/>
          <w:szCs w:val="24"/>
        </w:rPr>
      </w:pPr>
      <w:r w:rsidRPr="00662737">
        <w:rPr>
          <w:rFonts w:ascii="Times New Roman" w:hAnsi="Times New Roman" w:cs="Times New Roman"/>
          <w:sz w:val="24"/>
          <w:szCs w:val="24"/>
        </w:rPr>
        <w:t xml:space="preserve">Ansible is a piece of software that reliably but efficiently automates computer assistance across multiple systems. Application deployment, server and </w:t>
      </w:r>
      <w:r w:rsidR="00C8351C" w:rsidRPr="00662737">
        <w:rPr>
          <w:rFonts w:ascii="Times New Roman" w:hAnsi="Times New Roman" w:cs="Times New Roman"/>
          <w:sz w:val="24"/>
          <w:szCs w:val="24"/>
        </w:rPr>
        <w:t>computer</w:t>
      </w:r>
      <w:r w:rsidR="00C8351C">
        <w:rPr>
          <w:rFonts w:ascii="Times New Roman" w:hAnsi="Times New Roman" w:cs="Times New Roman"/>
          <w:sz w:val="24"/>
          <w:szCs w:val="24"/>
        </w:rPr>
        <w:t xml:space="preserve"> </w:t>
      </w:r>
      <w:r w:rsidRPr="00662737">
        <w:rPr>
          <w:rFonts w:ascii="Times New Roman" w:hAnsi="Times New Roman" w:cs="Times New Roman"/>
          <w:sz w:val="24"/>
          <w:szCs w:val="24"/>
        </w:rPr>
        <w:t>device updates, cloud provisioning, configuration control, in-vendor orchestration, and weekly or daily system administrator responsibilities are all responsibilities that can be achieved through its use. There is no need to rely on middleware to install additional security infrastructure or implement Responsiveness, making it a useful application to use. Responder, control node and controlled nodes have different computer systems. A manipulation node is a computer powered by Ansible. A single management node with a valid secondary control node is required. Any device below a management node is called a managed node</w:t>
      </w:r>
      <w:r w:rsidR="00542ED6">
        <w:rPr>
          <w:rFonts w:ascii="Times New Roman" w:hAnsi="Times New Roman" w:cs="Times New Roman"/>
          <w:sz w:val="24"/>
          <w:szCs w:val="24"/>
        </w:rPr>
        <w:t xml:space="preserve"> </w:t>
      </w:r>
      <w:r w:rsidR="006923BC">
        <w:rPr>
          <w:rFonts w:ascii="Times New Roman" w:hAnsi="Times New Roman" w:cs="Times New Roman"/>
          <w:sz w:val="24"/>
          <w:szCs w:val="24"/>
        </w:rPr>
        <w:t>[8</w:t>
      </w:r>
      <w:r w:rsidR="00542ED6">
        <w:rPr>
          <w:rFonts w:ascii="Times New Roman" w:hAnsi="Times New Roman" w:cs="Times New Roman"/>
          <w:sz w:val="24"/>
          <w:szCs w:val="24"/>
        </w:rPr>
        <w:t>]</w:t>
      </w:r>
      <w:r w:rsidRPr="00662737">
        <w:rPr>
          <w:rFonts w:ascii="Times New Roman" w:hAnsi="Times New Roman" w:cs="Times New Roman"/>
          <w:sz w:val="24"/>
          <w:szCs w:val="24"/>
        </w:rPr>
        <w:t>.</w:t>
      </w:r>
      <w:r>
        <w:rPr>
          <w:rFonts w:ascii="Times New Roman" w:hAnsi="Times New Roman" w:cs="Times New Roman"/>
          <w:sz w:val="24"/>
          <w:szCs w:val="24"/>
        </w:rPr>
        <w:t xml:space="preserve"> </w:t>
      </w:r>
      <w:r w:rsidR="00D44175" w:rsidRPr="00D44175">
        <w:rPr>
          <w:rFonts w:ascii="Times New Roman" w:hAnsi="Times New Roman" w:cs="Times New Roman"/>
          <w:sz w:val="24"/>
          <w:szCs w:val="24"/>
        </w:rPr>
        <w:t>Ansible was first released in 2012 as a small feature quest with the help of Michael De</w:t>
      </w:r>
      <w:r w:rsidR="00D44175">
        <w:rPr>
          <w:rFonts w:ascii="Times New Roman" w:hAnsi="Times New Roman" w:cs="Times New Roman"/>
          <w:sz w:val="24"/>
          <w:szCs w:val="24"/>
        </w:rPr>
        <w:t xml:space="preserve"> </w:t>
      </w:r>
      <w:proofErr w:type="spellStart"/>
      <w:r w:rsidR="00D44175" w:rsidRPr="00D44175">
        <w:rPr>
          <w:rFonts w:ascii="Times New Roman" w:hAnsi="Times New Roman" w:cs="Times New Roman"/>
          <w:sz w:val="24"/>
          <w:szCs w:val="24"/>
        </w:rPr>
        <w:t>Haan</w:t>
      </w:r>
      <w:proofErr w:type="spellEnd"/>
      <w:r w:rsidR="00D44175" w:rsidRPr="00D44175">
        <w:rPr>
          <w:rFonts w:ascii="Times New Roman" w:hAnsi="Times New Roman" w:cs="Times New Roman"/>
          <w:sz w:val="24"/>
          <w:szCs w:val="24"/>
        </w:rPr>
        <w:t xml:space="preserve"> and has grown in popularity with over 17,000 stars and 1,410 unique on GitHub. Stars on GitHub are a way to observe the progress of a challenge that you're interested in but don't need to contribute code to. Besides being a successful open-source mission, it has been used effectively by organizations like Apple and NASA that rely on it for their configuration management requests. The first Ansible Fest was held in Boston in 2013. In 2014 Ansible Fest traveled to New York before relocating to San Francisco in 2015. Helped them in their daily business lives and talked about the future of Ansible.</w:t>
      </w:r>
    </w:p>
    <w:p w14:paraId="1B7C79C4" w14:textId="77777777" w:rsidR="00BD3F6F" w:rsidRPr="00BD3F6F" w:rsidRDefault="00BD3F6F" w:rsidP="00BD3F6F">
      <w:pPr>
        <w:keepNext/>
        <w:keepLines/>
        <w:spacing w:before="360" w:after="120" w:line="360" w:lineRule="auto"/>
        <w:outlineLvl w:val="1"/>
        <w:rPr>
          <w:rFonts w:ascii="Times New Roman" w:eastAsia="Times New Roman" w:hAnsi="Times New Roman" w:cs="Times New Roman"/>
          <w:b/>
          <w:sz w:val="28"/>
          <w:szCs w:val="28"/>
          <w:lang w:val="en-GB"/>
        </w:rPr>
      </w:pPr>
      <w:bookmarkStart w:id="1" w:name="_Toc123739469"/>
      <w:r w:rsidRPr="00BD3F6F">
        <w:rPr>
          <w:rFonts w:ascii="Times New Roman" w:eastAsia="Times New Roman" w:hAnsi="Times New Roman" w:cs="Times New Roman"/>
          <w:b/>
          <w:sz w:val="28"/>
          <w:szCs w:val="28"/>
          <w:lang w:val="en-GB"/>
        </w:rPr>
        <w:t>Puppet</w:t>
      </w:r>
      <w:bookmarkEnd w:id="1"/>
      <w:r w:rsidRPr="00BD3F6F">
        <w:rPr>
          <w:rFonts w:ascii="Times New Roman" w:eastAsia="Times New Roman" w:hAnsi="Times New Roman" w:cs="Times New Roman"/>
          <w:b/>
          <w:sz w:val="28"/>
          <w:szCs w:val="28"/>
          <w:lang w:val="en-GB"/>
        </w:rPr>
        <w:t xml:space="preserve"> </w:t>
      </w:r>
    </w:p>
    <w:p w14:paraId="5D202F3B" w14:textId="4383B772" w:rsidR="00542ED6" w:rsidRDefault="00800A73" w:rsidP="00800A73">
      <w:pPr>
        <w:spacing w:line="360" w:lineRule="auto"/>
        <w:jc w:val="both"/>
        <w:rPr>
          <w:rFonts w:ascii="Times New Roman" w:hAnsi="Times New Roman" w:cs="Times New Roman"/>
          <w:sz w:val="24"/>
          <w:szCs w:val="24"/>
        </w:rPr>
      </w:pPr>
      <w:r w:rsidRPr="00800A73">
        <w:rPr>
          <w:rFonts w:ascii="Times New Roman" w:hAnsi="Times New Roman" w:cs="Times New Roman"/>
          <w:sz w:val="24"/>
          <w:szCs w:val="24"/>
        </w:rPr>
        <w:t xml:space="preserve">Puppet is a declarative language for configuration management that has gained popularity in recent years. Many groups now rely on Puppet Code to deploy software program builds on cloud infrastructures. In this article, we provide a good code description for Puppet Code and an automated technique to best measure and score Puppet Code. Therefore, by first conducting a survey among Puppet creators, we find out their belief that code is perfect as it applies to Puppet code. Second, we are developing a size version for the maintenance component of the Puppet code </w:t>
      </w:r>
      <w:r w:rsidRPr="00800A73">
        <w:rPr>
          <w:rFonts w:ascii="Times New Roman" w:hAnsi="Times New Roman" w:cs="Times New Roman"/>
          <w:sz w:val="24"/>
          <w:szCs w:val="24"/>
        </w:rPr>
        <w:lastRenderedPageBreak/>
        <w:t xml:space="preserve">well. To arrive at a model of this size, we obtain appropriate fine measurements from our survey results and available software program except models. We </w:t>
      </w:r>
      <w:r w:rsidR="0092105F" w:rsidRPr="00800A73">
        <w:rPr>
          <w:rFonts w:ascii="Times New Roman" w:hAnsi="Times New Roman" w:cs="Times New Roman"/>
          <w:sz w:val="24"/>
          <w:szCs w:val="24"/>
        </w:rPr>
        <w:t>executed</w:t>
      </w:r>
      <w:r w:rsidRPr="00800A73">
        <w:rPr>
          <w:rFonts w:ascii="Times New Roman" w:hAnsi="Times New Roman" w:cs="Times New Roman"/>
          <w:sz w:val="24"/>
          <w:szCs w:val="24"/>
        </w:rPr>
        <w:t xml:space="preserve"> a high-quality version of the Puppet code in a software analysis tool. We validated our </w:t>
      </w:r>
      <w:r w:rsidR="001B62F8" w:rsidRPr="00800A73">
        <w:rPr>
          <w:rFonts w:ascii="Times New Roman" w:hAnsi="Times New Roman" w:cs="Times New Roman"/>
          <w:sz w:val="24"/>
          <w:szCs w:val="24"/>
        </w:rPr>
        <w:t>description</w:t>
      </w:r>
      <w:r w:rsidRPr="00800A73">
        <w:rPr>
          <w:rFonts w:ascii="Times New Roman" w:hAnsi="Times New Roman" w:cs="Times New Roman"/>
          <w:sz w:val="24"/>
          <w:szCs w:val="24"/>
        </w:rPr>
        <w:t xml:space="preserve"> of high-quality Puppet code and dimension model with the help of on-board interviews with Puppet experts and </w:t>
      </w:r>
      <w:r w:rsidR="00376024" w:rsidRPr="00800A73">
        <w:rPr>
          <w:rFonts w:ascii="Times New Roman" w:hAnsi="Times New Roman" w:cs="Times New Roman"/>
          <w:sz w:val="24"/>
          <w:szCs w:val="24"/>
        </w:rPr>
        <w:t>comparison</w:t>
      </w:r>
      <w:r w:rsidRPr="00800A73">
        <w:rPr>
          <w:rFonts w:ascii="Times New Roman" w:hAnsi="Times New Roman" w:cs="Times New Roman"/>
          <w:sz w:val="24"/>
          <w:szCs w:val="24"/>
        </w:rPr>
        <w:t xml:space="preserve"> tool effects with their world-class judgments. The </w:t>
      </w:r>
      <w:r w:rsidR="007868C4" w:rsidRPr="00800A73">
        <w:rPr>
          <w:rFonts w:ascii="Times New Roman" w:hAnsi="Times New Roman" w:cs="Times New Roman"/>
          <w:sz w:val="24"/>
          <w:szCs w:val="24"/>
        </w:rPr>
        <w:t>authorization</w:t>
      </w:r>
      <w:r w:rsidRPr="00800A73">
        <w:rPr>
          <w:rFonts w:ascii="Times New Roman" w:hAnsi="Times New Roman" w:cs="Times New Roman"/>
          <w:sz w:val="24"/>
          <w:szCs w:val="24"/>
        </w:rPr>
        <w:t xml:space="preserve"> </w:t>
      </w:r>
      <w:r w:rsidR="007868C4" w:rsidRPr="00800A73">
        <w:rPr>
          <w:rFonts w:ascii="Times New Roman" w:hAnsi="Times New Roman" w:cs="Times New Roman"/>
          <w:sz w:val="24"/>
          <w:szCs w:val="24"/>
        </w:rPr>
        <w:t>exhibits</w:t>
      </w:r>
      <w:r w:rsidRPr="00800A73">
        <w:rPr>
          <w:rFonts w:ascii="Times New Roman" w:hAnsi="Times New Roman" w:cs="Times New Roman"/>
          <w:sz w:val="24"/>
          <w:szCs w:val="24"/>
        </w:rPr>
        <w:t xml:space="preserve"> that the measurement model and tool </w:t>
      </w:r>
      <w:r w:rsidR="004665A7" w:rsidRPr="00800A73">
        <w:rPr>
          <w:rFonts w:ascii="Times New Roman" w:hAnsi="Times New Roman" w:cs="Times New Roman"/>
          <w:sz w:val="24"/>
          <w:szCs w:val="24"/>
        </w:rPr>
        <w:t>give</w:t>
      </w:r>
      <w:r w:rsidRPr="00800A73">
        <w:rPr>
          <w:rFonts w:ascii="Times New Roman" w:hAnsi="Times New Roman" w:cs="Times New Roman"/>
          <w:sz w:val="24"/>
          <w:szCs w:val="24"/>
        </w:rPr>
        <w:t xml:space="preserve"> high-quality Puppet code decisions that fully match the judgment of professionals. In addition, </w:t>
      </w:r>
      <w:r w:rsidR="003416BD" w:rsidRPr="00800A73">
        <w:rPr>
          <w:rFonts w:ascii="Times New Roman" w:hAnsi="Times New Roman" w:cs="Times New Roman"/>
          <w:sz w:val="24"/>
          <w:szCs w:val="24"/>
        </w:rPr>
        <w:t>specialists</w:t>
      </w:r>
      <w:r w:rsidRPr="00800A73">
        <w:rPr>
          <w:rFonts w:ascii="Times New Roman" w:hAnsi="Times New Roman" w:cs="Times New Roman"/>
          <w:sz w:val="24"/>
          <w:szCs w:val="24"/>
        </w:rPr>
        <w:t xml:space="preserve"> find the model convenient and practical to use. The Software Development Group (SIG) began </w:t>
      </w:r>
      <w:r w:rsidR="00DA7D46" w:rsidRPr="00800A73">
        <w:rPr>
          <w:rFonts w:ascii="Times New Roman" w:hAnsi="Times New Roman" w:cs="Times New Roman"/>
          <w:sz w:val="24"/>
          <w:szCs w:val="24"/>
        </w:rPr>
        <w:t>utilizing</w:t>
      </w:r>
      <w:r w:rsidRPr="00800A73">
        <w:rPr>
          <w:rFonts w:ascii="Times New Roman" w:hAnsi="Times New Roman" w:cs="Times New Roman"/>
          <w:sz w:val="24"/>
          <w:szCs w:val="24"/>
        </w:rPr>
        <w:t xml:space="preserve"> the model in its consulting practice</w:t>
      </w:r>
      <w:r>
        <w:rPr>
          <w:rFonts w:ascii="Times New Roman" w:hAnsi="Times New Roman" w:cs="Times New Roman"/>
          <w:sz w:val="24"/>
          <w:szCs w:val="24"/>
        </w:rPr>
        <w:t xml:space="preserve"> [</w:t>
      </w:r>
      <w:r w:rsidR="00363BDC">
        <w:rPr>
          <w:rFonts w:ascii="Times New Roman" w:hAnsi="Times New Roman" w:cs="Times New Roman"/>
          <w:sz w:val="24"/>
          <w:szCs w:val="24"/>
        </w:rPr>
        <w:t>9]</w:t>
      </w:r>
      <w:r w:rsidRPr="00800A73">
        <w:rPr>
          <w:rFonts w:ascii="Times New Roman" w:hAnsi="Times New Roman" w:cs="Times New Roman"/>
          <w:sz w:val="24"/>
          <w:szCs w:val="24"/>
        </w:rPr>
        <w:t>.</w:t>
      </w:r>
    </w:p>
    <w:p w14:paraId="15BA63A8" w14:textId="77777777" w:rsidR="006646FF" w:rsidRDefault="006646FF" w:rsidP="00CE1317">
      <w:pPr>
        <w:spacing w:line="360" w:lineRule="auto"/>
        <w:jc w:val="both"/>
        <w:rPr>
          <w:rFonts w:ascii="Times New Roman" w:hAnsi="Times New Roman" w:cs="Times New Roman"/>
          <w:sz w:val="24"/>
          <w:szCs w:val="24"/>
        </w:rPr>
      </w:pPr>
    </w:p>
    <w:p w14:paraId="5F4F76FE" w14:textId="13336567" w:rsidR="00F87B87" w:rsidRDefault="000337FD" w:rsidP="00A3010D">
      <w:pPr>
        <w:spacing w:line="360" w:lineRule="auto"/>
        <w:jc w:val="both"/>
        <w:rPr>
          <w:rFonts w:ascii="Times New Roman" w:eastAsia="Times New Roman" w:hAnsi="Times New Roman" w:cs="Times New Roman"/>
          <w:b/>
          <w:sz w:val="32"/>
          <w:szCs w:val="32"/>
          <w:lang w:val="en-GB"/>
        </w:rPr>
      </w:pPr>
      <w:r>
        <w:rPr>
          <w:rFonts w:ascii="Times New Roman" w:eastAsia="Times New Roman" w:hAnsi="Times New Roman" w:cs="Times New Roman"/>
          <w:b/>
          <w:noProof/>
          <w:sz w:val="32"/>
          <w:szCs w:val="32"/>
          <w:lang w:val="en-GB"/>
        </w:rPr>
        <w:drawing>
          <wp:inline distT="0" distB="0" distL="0" distR="0" wp14:anchorId="35C5CCB4" wp14:editId="520B472C">
            <wp:extent cx="5243014" cy="236240"/>
            <wp:effectExtent l="0" t="0" r="0" b="0"/>
            <wp:docPr id="46145807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458074" name="Picture 461458074"/>
                    <pic:cNvPicPr/>
                  </pic:nvPicPr>
                  <pic:blipFill>
                    <a:blip r:embed="rId16">
                      <a:extLst>
                        <a:ext uri="{28A0092B-C50C-407E-A947-70E740481C1C}">
                          <a14:useLocalDpi xmlns:a14="http://schemas.microsoft.com/office/drawing/2010/main" val="0"/>
                        </a:ext>
                      </a:extLst>
                    </a:blip>
                    <a:stretch>
                      <a:fillRect/>
                    </a:stretch>
                  </pic:blipFill>
                  <pic:spPr>
                    <a:xfrm>
                      <a:off x="0" y="0"/>
                      <a:ext cx="5243014" cy="236240"/>
                    </a:xfrm>
                    <a:prstGeom prst="rect">
                      <a:avLst/>
                    </a:prstGeom>
                  </pic:spPr>
                </pic:pic>
              </a:graphicData>
            </a:graphic>
          </wp:inline>
        </w:drawing>
      </w:r>
    </w:p>
    <w:p w14:paraId="1F40C003" w14:textId="483C4713" w:rsidR="006646FF" w:rsidRPr="00A3010D" w:rsidRDefault="002D1309" w:rsidP="00A3010D">
      <w:pPr>
        <w:spacing w:line="360" w:lineRule="auto"/>
        <w:jc w:val="both"/>
        <w:rPr>
          <w:rFonts w:ascii="Times New Roman" w:hAnsi="Times New Roman" w:cs="Times New Roman"/>
          <w:sz w:val="24"/>
          <w:szCs w:val="24"/>
        </w:rPr>
      </w:pPr>
      <w:r w:rsidRPr="002D1309">
        <w:rPr>
          <w:rFonts w:ascii="Times New Roman" w:hAnsi="Times New Roman" w:cs="Times New Roman"/>
          <w:sz w:val="24"/>
          <w:szCs w:val="24"/>
        </w:rPr>
        <w:t xml:space="preserve">Scripting languages are a subset of programming languages in which code is written explicitly to be performed at runtime. The </w:t>
      </w:r>
      <w:r w:rsidRPr="002D1309">
        <w:rPr>
          <w:rFonts w:ascii="Times New Roman" w:hAnsi="Times New Roman" w:cs="Times New Roman"/>
          <w:sz w:val="24"/>
          <w:szCs w:val="24"/>
        </w:rPr>
        <w:t>role</w:t>
      </w:r>
      <w:r w:rsidRPr="002D1309">
        <w:rPr>
          <w:rFonts w:ascii="Times New Roman" w:hAnsi="Times New Roman" w:cs="Times New Roman"/>
          <w:sz w:val="24"/>
          <w:szCs w:val="24"/>
        </w:rPr>
        <w:t xml:space="preserve"> of scripting languages is to enhance the capabilities of packages that may </w:t>
      </w:r>
      <w:r w:rsidR="00C04F8C" w:rsidRPr="002D1309">
        <w:rPr>
          <w:rFonts w:ascii="Times New Roman" w:hAnsi="Times New Roman" w:cs="Times New Roman"/>
          <w:sz w:val="24"/>
          <w:szCs w:val="24"/>
        </w:rPr>
        <w:t>now</w:t>
      </w:r>
      <w:r w:rsidRPr="002D1309">
        <w:rPr>
          <w:rFonts w:ascii="Times New Roman" w:hAnsi="Times New Roman" w:cs="Times New Roman"/>
          <w:sz w:val="24"/>
          <w:szCs w:val="24"/>
        </w:rPr>
        <w:t xml:space="preserve"> be in use and to </w:t>
      </w:r>
      <w:r w:rsidR="00784C77" w:rsidRPr="002D1309">
        <w:rPr>
          <w:rFonts w:ascii="Times New Roman" w:hAnsi="Times New Roman" w:cs="Times New Roman"/>
          <w:sz w:val="24"/>
          <w:szCs w:val="24"/>
        </w:rPr>
        <w:t>ease</w:t>
      </w:r>
      <w:r w:rsidRPr="002D1309">
        <w:rPr>
          <w:rFonts w:ascii="Times New Roman" w:hAnsi="Times New Roman" w:cs="Times New Roman"/>
          <w:sz w:val="24"/>
          <w:szCs w:val="24"/>
        </w:rPr>
        <w:t xml:space="preserve"> data trading between unique systems and language formats. Scripting languages make it </w:t>
      </w:r>
      <w:r w:rsidR="00F90CEE" w:rsidRPr="002D1309">
        <w:rPr>
          <w:rFonts w:ascii="Times New Roman" w:hAnsi="Times New Roman" w:cs="Times New Roman"/>
          <w:sz w:val="24"/>
          <w:szCs w:val="24"/>
        </w:rPr>
        <w:t>probable</w:t>
      </w:r>
      <w:r w:rsidRPr="002D1309">
        <w:rPr>
          <w:rFonts w:ascii="Times New Roman" w:hAnsi="Times New Roman" w:cs="Times New Roman"/>
          <w:sz w:val="24"/>
          <w:szCs w:val="24"/>
        </w:rPr>
        <w:t xml:space="preserve"> to </w:t>
      </w:r>
      <w:r w:rsidR="00F90CEE" w:rsidRPr="002D1309">
        <w:rPr>
          <w:rFonts w:ascii="Times New Roman" w:hAnsi="Times New Roman" w:cs="Times New Roman"/>
          <w:sz w:val="24"/>
          <w:szCs w:val="24"/>
        </w:rPr>
        <w:t>open</w:t>
      </w:r>
      <w:r w:rsidRPr="002D1309">
        <w:rPr>
          <w:rFonts w:ascii="Times New Roman" w:hAnsi="Times New Roman" w:cs="Times New Roman"/>
          <w:sz w:val="24"/>
          <w:szCs w:val="24"/>
        </w:rPr>
        <w:t xml:space="preserve"> and use the statistics and capabilities of other packages;</w:t>
      </w:r>
      <w:r w:rsidR="00053451" w:rsidRPr="00A3010D">
        <w:rPr>
          <w:rFonts w:ascii="Times New Roman" w:hAnsi="Times New Roman" w:cs="Times New Roman"/>
          <w:sz w:val="24"/>
          <w:szCs w:val="24"/>
        </w:rPr>
        <w:t xml:space="preserve"> It is </w:t>
      </w:r>
      <w:r w:rsidR="00094DAD" w:rsidRPr="00A3010D">
        <w:rPr>
          <w:rFonts w:ascii="Times New Roman" w:hAnsi="Times New Roman" w:cs="Times New Roman"/>
          <w:sz w:val="24"/>
          <w:szCs w:val="24"/>
        </w:rPr>
        <w:t>an</w:t>
      </w:r>
      <w:r w:rsidR="00053451" w:rsidRPr="00A3010D">
        <w:rPr>
          <w:rFonts w:ascii="Times New Roman" w:hAnsi="Times New Roman" w:cs="Times New Roman"/>
          <w:sz w:val="24"/>
          <w:szCs w:val="24"/>
        </w:rPr>
        <w:t xml:space="preserve"> </w:t>
      </w:r>
      <w:r w:rsidR="00C51ADF" w:rsidRPr="00A3010D">
        <w:rPr>
          <w:rFonts w:ascii="Times New Roman" w:hAnsi="Times New Roman" w:cs="Times New Roman"/>
          <w:sz w:val="24"/>
          <w:szCs w:val="24"/>
        </w:rPr>
        <w:t>obligation</w:t>
      </w:r>
      <w:r w:rsidR="00053451" w:rsidRPr="00A3010D">
        <w:rPr>
          <w:rFonts w:ascii="Times New Roman" w:hAnsi="Times New Roman" w:cs="Times New Roman"/>
          <w:sz w:val="24"/>
          <w:szCs w:val="24"/>
        </w:rPr>
        <w:t xml:space="preserve"> for many applications and computer features today. These competencies depend on being able to penetrate other packages and use the facts and capabilities of other packages</w:t>
      </w:r>
      <w:r w:rsidR="00CF46B2">
        <w:rPr>
          <w:rFonts w:ascii="Times New Roman" w:hAnsi="Times New Roman" w:cs="Times New Roman"/>
          <w:sz w:val="24"/>
          <w:szCs w:val="24"/>
        </w:rPr>
        <w:t xml:space="preserve"> [9]</w:t>
      </w:r>
      <w:r w:rsidR="00053451" w:rsidRPr="00A3010D">
        <w:rPr>
          <w:rFonts w:ascii="Times New Roman" w:hAnsi="Times New Roman" w:cs="Times New Roman"/>
          <w:sz w:val="24"/>
          <w:szCs w:val="24"/>
        </w:rPr>
        <w:t xml:space="preserve">. On the other hand, users can use scripted packages to directly enter instructions, click buttons, etc. It also </w:t>
      </w:r>
      <w:r w:rsidR="00A3010D" w:rsidRPr="00A3010D">
        <w:rPr>
          <w:rFonts w:ascii="Times New Roman" w:hAnsi="Times New Roman" w:cs="Times New Roman"/>
          <w:sz w:val="24"/>
          <w:szCs w:val="24"/>
        </w:rPr>
        <w:t>could</w:t>
      </w:r>
      <w:r w:rsidR="00053451" w:rsidRPr="00A3010D">
        <w:rPr>
          <w:rFonts w:ascii="Times New Roman" w:hAnsi="Times New Roman" w:cs="Times New Roman"/>
          <w:sz w:val="24"/>
          <w:szCs w:val="24"/>
        </w:rPr>
        <w:t xml:space="preserve"> interact directly in a variety of ways. Additionally, it combines networking and scripting language to create a </w:t>
      </w:r>
      <w:r w:rsidR="00BC69E5" w:rsidRPr="00A3010D">
        <w:rPr>
          <w:rFonts w:ascii="Times New Roman" w:hAnsi="Times New Roman" w:cs="Times New Roman"/>
          <w:sz w:val="24"/>
          <w:szCs w:val="24"/>
        </w:rPr>
        <w:t>supplied</w:t>
      </w:r>
      <w:r w:rsidR="00053451" w:rsidRPr="00A3010D">
        <w:rPr>
          <w:rFonts w:ascii="Times New Roman" w:hAnsi="Times New Roman" w:cs="Times New Roman"/>
          <w:sz w:val="24"/>
          <w:szCs w:val="24"/>
        </w:rPr>
        <w:t xml:space="preserve"> machine. Within this system, the </w:t>
      </w:r>
      <w:r w:rsidR="00D578B0" w:rsidRPr="00A3010D">
        <w:rPr>
          <w:rFonts w:ascii="Times New Roman" w:hAnsi="Times New Roman" w:cs="Times New Roman"/>
          <w:sz w:val="24"/>
          <w:szCs w:val="24"/>
        </w:rPr>
        <w:t>extra</w:t>
      </w:r>
      <w:r w:rsidR="00053451" w:rsidRPr="00A3010D">
        <w:rPr>
          <w:rFonts w:ascii="Times New Roman" w:hAnsi="Times New Roman" w:cs="Times New Roman"/>
          <w:sz w:val="24"/>
          <w:szCs w:val="24"/>
        </w:rPr>
        <w:t xml:space="preserve"> of a single new function can </w:t>
      </w:r>
      <w:r w:rsidR="00ED3637" w:rsidRPr="00A3010D">
        <w:rPr>
          <w:rFonts w:ascii="Times New Roman" w:hAnsi="Times New Roman" w:cs="Times New Roman"/>
          <w:sz w:val="24"/>
          <w:szCs w:val="24"/>
        </w:rPr>
        <w:t>enhance</w:t>
      </w:r>
      <w:r w:rsidR="00053451" w:rsidRPr="00A3010D">
        <w:rPr>
          <w:rFonts w:ascii="Times New Roman" w:hAnsi="Times New Roman" w:cs="Times New Roman"/>
          <w:sz w:val="24"/>
          <w:szCs w:val="24"/>
        </w:rPr>
        <w:t xml:space="preserve"> the </w:t>
      </w:r>
      <w:r w:rsidR="001C4B97" w:rsidRPr="00A3010D">
        <w:rPr>
          <w:rFonts w:ascii="Times New Roman" w:hAnsi="Times New Roman" w:cs="Times New Roman"/>
          <w:sz w:val="24"/>
          <w:szCs w:val="24"/>
        </w:rPr>
        <w:t>density</w:t>
      </w:r>
      <w:r w:rsidR="00053451" w:rsidRPr="00A3010D">
        <w:rPr>
          <w:rFonts w:ascii="Times New Roman" w:hAnsi="Times New Roman" w:cs="Times New Roman"/>
          <w:sz w:val="24"/>
          <w:szCs w:val="24"/>
        </w:rPr>
        <w:t xml:space="preserve"> of </w:t>
      </w:r>
      <w:r w:rsidR="00492A77" w:rsidRPr="00A3010D">
        <w:rPr>
          <w:rFonts w:ascii="Times New Roman" w:hAnsi="Times New Roman" w:cs="Times New Roman"/>
          <w:sz w:val="24"/>
          <w:szCs w:val="24"/>
        </w:rPr>
        <w:t>composition</w:t>
      </w:r>
      <w:r w:rsidR="00053451" w:rsidRPr="00A3010D">
        <w:rPr>
          <w:rFonts w:ascii="Times New Roman" w:hAnsi="Times New Roman" w:cs="Times New Roman"/>
          <w:sz w:val="24"/>
          <w:szCs w:val="24"/>
        </w:rPr>
        <w:t xml:space="preserve"> and functionality.</w:t>
      </w:r>
    </w:p>
    <w:p w14:paraId="348094E3" w14:textId="274CA142" w:rsidR="00CE1317" w:rsidRPr="00CE1317" w:rsidRDefault="00CE1317" w:rsidP="00CE1317">
      <w:pPr>
        <w:spacing w:line="360" w:lineRule="auto"/>
        <w:jc w:val="both"/>
        <w:rPr>
          <w:rFonts w:ascii="Times New Roman" w:hAnsi="Times New Roman" w:cs="Times New Roman"/>
          <w:sz w:val="24"/>
          <w:szCs w:val="24"/>
        </w:rPr>
      </w:pPr>
      <w:r w:rsidRPr="00CE1317">
        <w:rPr>
          <w:rFonts w:ascii="Times New Roman" w:hAnsi="Times New Roman" w:cs="Times New Roman"/>
          <w:sz w:val="24"/>
          <w:szCs w:val="24"/>
        </w:rPr>
        <w:t>With the growth of today's scripting technologies, large programs are created with</w:t>
      </w:r>
      <w:r w:rsidR="00BB5985" w:rsidRPr="00CE1317">
        <w:rPr>
          <w:rFonts w:ascii="Times New Roman" w:hAnsi="Times New Roman" w:cs="Times New Roman"/>
          <w:sz w:val="24"/>
          <w:szCs w:val="24"/>
        </w:rPr>
        <w:t xml:space="preserve"> passion</w:t>
      </w:r>
      <w:r w:rsidRPr="00CE1317">
        <w:rPr>
          <w:rFonts w:ascii="Times New Roman" w:hAnsi="Times New Roman" w:cs="Times New Roman"/>
          <w:sz w:val="24"/>
          <w:szCs w:val="24"/>
        </w:rPr>
        <w:t xml:space="preserve"> </w:t>
      </w:r>
      <w:r w:rsidR="00D61AEE" w:rsidRPr="00CE1317">
        <w:rPr>
          <w:rFonts w:ascii="Times New Roman" w:hAnsi="Times New Roman" w:cs="Times New Roman"/>
          <w:sz w:val="24"/>
          <w:szCs w:val="24"/>
        </w:rPr>
        <w:t>captured</w:t>
      </w:r>
      <w:r w:rsidRPr="00CE1317">
        <w:rPr>
          <w:rFonts w:ascii="Times New Roman" w:hAnsi="Times New Roman" w:cs="Times New Roman"/>
          <w:sz w:val="24"/>
          <w:szCs w:val="24"/>
        </w:rPr>
        <w:t xml:space="preserve"> languages. As these programs grow in length, semantic-based threads become important for detecting programming errors as well as for program knowledge.</w:t>
      </w:r>
    </w:p>
    <w:p w14:paraId="030BF359" w14:textId="1E1B7E2F" w:rsidR="00CE1317" w:rsidRPr="00CE1317" w:rsidRDefault="00CE1317" w:rsidP="00CE1317">
      <w:pPr>
        <w:spacing w:line="360" w:lineRule="auto"/>
        <w:jc w:val="both"/>
        <w:rPr>
          <w:rFonts w:ascii="Times New Roman" w:hAnsi="Times New Roman" w:cs="Times New Roman"/>
          <w:sz w:val="24"/>
          <w:szCs w:val="24"/>
        </w:rPr>
      </w:pPr>
      <w:r w:rsidRPr="00CE1317">
        <w:rPr>
          <w:rFonts w:ascii="Times New Roman" w:hAnsi="Times New Roman" w:cs="Times New Roman"/>
          <w:sz w:val="24"/>
          <w:szCs w:val="24"/>
        </w:rPr>
        <w:t xml:space="preserve">As a </w:t>
      </w:r>
      <w:r w:rsidR="008C10F3" w:rsidRPr="00CE1317">
        <w:rPr>
          <w:rFonts w:ascii="Times New Roman" w:hAnsi="Times New Roman" w:cs="Times New Roman"/>
          <w:sz w:val="24"/>
          <w:szCs w:val="24"/>
        </w:rPr>
        <w:t>core</w:t>
      </w:r>
      <w:r w:rsidRPr="00CE1317">
        <w:rPr>
          <w:rFonts w:ascii="Times New Roman" w:hAnsi="Times New Roman" w:cs="Times New Roman"/>
          <w:sz w:val="24"/>
          <w:szCs w:val="24"/>
        </w:rPr>
        <w:t xml:space="preserve"> for such hardware, we propose a descriptive type of system for the imperative ad-hoc lambda computation with objects. The Analysis Model Key features of JavaScript, a widely used dynamically typed language: Satisfactory capabilities, element maps, and prototypes.</w:t>
      </w:r>
    </w:p>
    <w:p w14:paraId="7C8348C9" w14:textId="11B5535A" w:rsidR="00CE1317" w:rsidRPr="00CE1317" w:rsidRDefault="00CE1317" w:rsidP="00CE1317">
      <w:pPr>
        <w:spacing w:line="360" w:lineRule="auto"/>
        <w:jc w:val="both"/>
        <w:rPr>
          <w:rFonts w:ascii="Times New Roman" w:hAnsi="Times New Roman" w:cs="Times New Roman"/>
          <w:sz w:val="24"/>
          <w:szCs w:val="24"/>
        </w:rPr>
      </w:pPr>
      <w:r w:rsidRPr="00CE1317">
        <w:rPr>
          <w:rFonts w:ascii="Times New Roman" w:hAnsi="Times New Roman" w:cs="Times New Roman"/>
          <w:sz w:val="24"/>
          <w:szCs w:val="24"/>
        </w:rPr>
        <w:t xml:space="preserve">Our compassionate machine extracts the exact single item types for recently allocated items. These object types are handled in a waft-sensitive manner and are changed at the gadget initialization </w:t>
      </w:r>
      <w:r w:rsidRPr="00CE1317">
        <w:rPr>
          <w:rFonts w:ascii="Times New Roman" w:hAnsi="Times New Roman" w:cs="Times New Roman"/>
          <w:sz w:val="24"/>
          <w:szCs w:val="24"/>
        </w:rPr>
        <w:lastRenderedPageBreak/>
        <w:t>stage. The concept of innovation provides an automatic criterion for incorporating these specific object types into certain object types; They can be handled in a variability-sensitive manner</w:t>
      </w:r>
      <w:r w:rsidR="00CA4526">
        <w:rPr>
          <w:rFonts w:ascii="Times New Roman" w:hAnsi="Times New Roman" w:cs="Times New Roman"/>
          <w:sz w:val="24"/>
          <w:szCs w:val="24"/>
        </w:rPr>
        <w:t xml:space="preserve"> [10</w:t>
      </w:r>
      <w:r w:rsidR="00F43E54">
        <w:rPr>
          <w:rFonts w:ascii="Times New Roman" w:hAnsi="Times New Roman" w:cs="Times New Roman"/>
          <w:sz w:val="24"/>
          <w:szCs w:val="24"/>
        </w:rPr>
        <w:t>]</w:t>
      </w:r>
      <w:r w:rsidRPr="00CE1317">
        <w:rPr>
          <w:rFonts w:ascii="Times New Roman" w:hAnsi="Times New Roman" w:cs="Times New Roman"/>
          <w:sz w:val="24"/>
          <w:szCs w:val="24"/>
        </w:rPr>
        <w:t>. The criteria are applied on an item-by-item basis. Thus, the ranking system defines a normalized starting segment for each commodity at a stage where the change in its price is fully reflected in the trade of its type. Unlike linear sequences, definite types can also talk to singular types and vice versa.</w:t>
      </w:r>
    </w:p>
    <w:p w14:paraId="323FBADA" w14:textId="2AD753D2" w:rsidR="00363BDC" w:rsidRDefault="00363BDC" w:rsidP="00CE1317">
      <w:pPr>
        <w:spacing w:line="360" w:lineRule="auto"/>
        <w:jc w:val="both"/>
        <w:rPr>
          <w:rFonts w:ascii="Times New Roman" w:hAnsi="Times New Roman" w:cs="Times New Roman"/>
          <w:sz w:val="24"/>
          <w:szCs w:val="24"/>
        </w:rPr>
      </w:pPr>
    </w:p>
    <w:p w14:paraId="4DC02D87" w14:textId="77777777" w:rsidR="000F74A4" w:rsidRPr="000F74A4" w:rsidRDefault="000F74A4" w:rsidP="000F74A4">
      <w:pPr>
        <w:keepNext/>
        <w:keepLines/>
        <w:spacing w:before="360" w:after="120" w:line="360" w:lineRule="auto"/>
        <w:outlineLvl w:val="1"/>
        <w:rPr>
          <w:rFonts w:ascii="Times New Roman" w:eastAsia="Times New Roman" w:hAnsi="Times New Roman" w:cs="Times New Roman"/>
          <w:b/>
          <w:sz w:val="28"/>
          <w:szCs w:val="28"/>
          <w:lang w:val="en-GB"/>
        </w:rPr>
      </w:pPr>
      <w:bookmarkStart w:id="2" w:name="_Toc123739471"/>
      <w:r w:rsidRPr="000F74A4">
        <w:rPr>
          <w:rFonts w:ascii="Times New Roman" w:eastAsia="Times New Roman" w:hAnsi="Times New Roman" w:cs="Times New Roman"/>
          <w:b/>
          <w:sz w:val="28"/>
          <w:szCs w:val="28"/>
          <w:lang w:val="en-GB"/>
        </w:rPr>
        <w:t>JavaScript</w:t>
      </w:r>
      <w:bookmarkEnd w:id="2"/>
    </w:p>
    <w:p w14:paraId="512E8F27" w14:textId="77777777" w:rsidR="00D709CA" w:rsidRDefault="00D709CA" w:rsidP="000F74A4">
      <w:pPr>
        <w:pStyle w:val="Heading1"/>
      </w:pPr>
    </w:p>
    <w:p w14:paraId="07F471EA" w14:textId="42FDCDB4" w:rsidR="00D709CA" w:rsidRDefault="008623CB" w:rsidP="00D709CA">
      <w:pPr>
        <w:spacing w:line="360" w:lineRule="auto"/>
        <w:jc w:val="both"/>
        <w:rPr>
          <w:rFonts w:ascii="Times New Roman" w:hAnsi="Times New Roman" w:cs="Times New Roman"/>
          <w:sz w:val="24"/>
          <w:szCs w:val="24"/>
        </w:rPr>
      </w:pPr>
      <w:r w:rsidRPr="008623CB">
        <w:rPr>
          <w:rFonts w:ascii="Times New Roman" w:hAnsi="Times New Roman" w:cs="Times New Roman"/>
          <w:sz w:val="24"/>
          <w:szCs w:val="24"/>
        </w:rPr>
        <w:t>JavaScript is a high-order, dynamic, object-oriented programming language often used in web development. It is one of the 3 middle technologies used in .NET development on the HTML and CSS side. JavaScript allows developers to create interactive web pages and dynamic user interfaces. It is often used to add behavior to web pages, validate individual inputs, and create complex client-sized packages.</w:t>
      </w:r>
      <w:r>
        <w:rPr>
          <w:rFonts w:ascii="Times New Roman" w:hAnsi="Times New Roman" w:cs="Times New Roman"/>
          <w:sz w:val="24"/>
          <w:szCs w:val="24"/>
        </w:rPr>
        <w:t xml:space="preserve"> </w:t>
      </w:r>
      <w:r w:rsidRPr="008623CB">
        <w:rPr>
          <w:rFonts w:ascii="Times New Roman" w:hAnsi="Times New Roman" w:cs="Times New Roman"/>
          <w:sz w:val="24"/>
          <w:szCs w:val="24"/>
        </w:rPr>
        <w:t xml:space="preserve">JavaScript was first introduced in 1995 by Netscape Communications Corporation as a scripting language for Internet browsers. Today, JavaScript is supported by all modern web browsers and has become one of the most widely used programming languages in the world. In addition to its use in web development, JavaScript is also used in server-side programs through frameworks with </w:t>
      </w:r>
      <w:proofErr w:type="spellStart"/>
      <w:r w:rsidRPr="008623CB">
        <w:rPr>
          <w:rFonts w:ascii="Times New Roman" w:hAnsi="Times New Roman" w:cs="Times New Roman"/>
          <w:sz w:val="24"/>
          <w:szCs w:val="24"/>
        </w:rPr>
        <w:t>Node.Js</w:t>
      </w:r>
      <w:proofErr w:type="spellEnd"/>
      <w:r w:rsidRPr="008623CB">
        <w:rPr>
          <w:rFonts w:ascii="Times New Roman" w:hAnsi="Times New Roman" w:cs="Times New Roman"/>
          <w:sz w:val="24"/>
          <w:szCs w:val="24"/>
        </w:rPr>
        <w:t>.</w:t>
      </w:r>
      <w:r w:rsidR="00AB5871">
        <w:rPr>
          <w:rFonts w:ascii="Times New Roman" w:hAnsi="Times New Roman" w:cs="Times New Roman"/>
          <w:sz w:val="24"/>
          <w:szCs w:val="24"/>
        </w:rPr>
        <w:t xml:space="preserve"> </w:t>
      </w:r>
      <w:r w:rsidR="00D709CA" w:rsidRPr="00D709CA">
        <w:rPr>
          <w:rFonts w:ascii="Times New Roman" w:hAnsi="Times New Roman" w:cs="Times New Roman"/>
          <w:sz w:val="24"/>
          <w:szCs w:val="24"/>
        </w:rPr>
        <w:t>This document presents a new approach to detecting and evaluating malicious JavaScript code. Our method combines anomaly detection with emulation to help robotically detect and evaluate malicious JavaScript code</w:t>
      </w:r>
      <w:r w:rsidR="00102C23">
        <w:rPr>
          <w:rFonts w:ascii="Times New Roman" w:hAnsi="Times New Roman" w:cs="Times New Roman"/>
          <w:sz w:val="24"/>
          <w:szCs w:val="24"/>
        </w:rPr>
        <w:t xml:space="preserve"> </w:t>
      </w:r>
      <w:r w:rsidR="002C5A27">
        <w:rPr>
          <w:rFonts w:ascii="Times New Roman" w:hAnsi="Times New Roman" w:cs="Times New Roman"/>
          <w:sz w:val="24"/>
          <w:szCs w:val="24"/>
        </w:rPr>
        <w:t>[11]</w:t>
      </w:r>
      <w:r w:rsidR="00D709CA" w:rsidRPr="00D709CA">
        <w:rPr>
          <w:rFonts w:ascii="Times New Roman" w:hAnsi="Times New Roman" w:cs="Times New Roman"/>
          <w:sz w:val="24"/>
          <w:szCs w:val="24"/>
        </w:rPr>
        <w:t xml:space="preserve">. </w:t>
      </w:r>
      <w:r w:rsidR="00997639">
        <w:rPr>
          <w:rFonts w:ascii="Times New Roman" w:hAnsi="Times New Roman" w:cs="Times New Roman"/>
          <w:sz w:val="24"/>
          <w:szCs w:val="24"/>
        </w:rPr>
        <w:t>H</w:t>
      </w:r>
      <w:r w:rsidR="00D709CA" w:rsidRPr="00D709CA">
        <w:rPr>
          <w:rFonts w:ascii="Times New Roman" w:hAnsi="Times New Roman" w:cs="Times New Roman"/>
          <w:sz w:val="24"/>
          <w:szCs w:val="24"/>
        </w:rPr>
        <w:t>ave developed a system that uses some capabilities and gadget acquisition techniques to adjust the properties of common JavaScript code. Then, during detection, the machine can become aware of unusual JavaScript code by imitating its behavior and evaluating it against linked profiles. In addition to identifying malicious code, the tool can help evaluate obfuscated code and generate identification signatures for signature-based artifacts. The gadget was released and used by many analysts.</w:t>
      </w:r>
    </w:p>
    <w:p w14:paraId="0B42615C" w14:textId="77777777" w:rsidR="0061728D" w:rsidRDefault="0061728D" w:rsidP="00D709CA">
      <w:pPr>
        <w:spacing w:line="360" w:lineRule="auto"/>
        <w:jc w:val="both"/>
        <w:rPr>
          <w:rFonts w:ascii="Times New Roman" w:hAnsi="Times New Roman" w:cs="Times New Roman"/>
          <w:sz w:val="24"/>
          <w:szCs w:val="24"/>
        </w:rPr>
      </w:pPr>
    </w:p>
    <w:p w14:paraId="6A50E302" w14:textId="77777777" w:rsidR="00E02902" w:rsidRDefault="00E02902" w:rsidP="00D709CA">
      <w:pPr>
        <w:spacing w:line="360" w:lineRule="auto"/>
        <w:jc w:val="both"/>
        <w:rPr>
          <w:rFonts w:ascii="Times New Roman" w:hAnsi="Times New Roman" w:cs="Times New Roman"/>
          <w:sz w:val="24"/>
          <w:szCs w:val="24"/>
        </w:rPr>
      </w:pPr>
    </w:p>
    <w:p w14:paraId="191CC7CD" w14:textId="77777777" w:rsidR="0061728D" w:rsidRDefault="0061728D" w:rsidP="00D709CA">
      <w:pPr>
        <w:spacing w:line="360" w:lineRule="auto"/>
        <w:jc w:val="both"/>
        <w:rPr>
          <w:rFonts w:ascii="Times New Roman" w:hAnsi="Times New Roman" w:cs="Times New Roman"/>
          <w:sz w:val="24"/>
          <w:szCs w:val="24"/>
        </w:rPr>
      </w:pPr>
    </w:p>
    <w:p w14:paraId="5B005E16" w14:textId="77777777" w:rsidR="0061728D" w:rsidRDefault="0061728D" w:rsidP="00D709CA">
      <w:pPr>
        <w:spacing w:line="360" w:lineRule="auto"/>
        <w:jc w:val="both"/>
        <w:rPr>
          <w:rFonts w:ascii="Times New Roman" w:hAnsi="Times New Roman" w:cs="Times New Roman"/>
          <w:sz w:val="24"/>
          <w:szCs w:val="24"/>
        </w:rPr>
      </w:pPr>
    </w:p>
    <w:p w14:paraId="32AAAE3F" w14:textId="14D54496" w:rsidR="0061728D" w:rsidRDefault="008479F5" w:rsidP="0061728D">
      <w:r>
        <w:rPr>
          <w:noProof/>
        </w:rPr>
        <w:drawing>
          <wp:inline distT="0" distB="0" distL="0" distR="0" wp14:anchorId="54B4F4D9" wp14:editId="103F9328">
            <wp:extent cx="5943600" cy="243205"/>
            <wp:effectExtent l="0" t="0" r="0" b="4445"/>
            <wp:docPr id="19217132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13274" name="Picture 1921713274"/>
                    <pic:cNvPicPr/>
                  </pic:nvPicPr>
                  <pic:blipFill>
                    <a:blip r:embed="rId17">
                      <a:extLst>
                        <a:ext uri="{28A0092B-C50C-407E-A947-70E740481C1C}">
                          <a14:useLocalDpi xmlns:a14="http://schemas.microsoft.com/office/drawing/2010/main" val="0"/>
                        </a:ext>
                      </a:extLst>
                    </a:blip>
                    <a:stretch>
                      <a:fillRect/>
                    </a:stretch>
                  </pic:blipFill>
                  <pic:spPr>
                    <a:xfrm>
                      <a:off x="0" y="0"/>
                      <a:ext cx="5943600" cy="243205"/>
                    </a:xfrm>
                    <a:prstGeom prst="rect">
                      <a:avLst/>
                    </a:prstGeom>
                  </pic:spPr>
                </pic:pic>
              </a:graphicData>
            </a:graphic>
          </wp:inline>
        </w:drawing>
      </w:r>
    </w:p>
    <w:p w14:paraId="72C2FD08" w14:textId="77777777" w:rsidR="00E02902" w:rsidRDefault="00E02902" w:rsidP="0061728D"/>
    <w:p w14:paraId="7E4F4357" w14:textId="50B068F5" w:rsidR="0061728D" w:rsidRDefault="000F5B45" w:rsidP="002F655D">
      <w:pPr>
        <w:pStyle w:val="NoSpacing"/>
        <w:spacing w:line="360" w:lineRule="auto"/>
        <w:jc w:val="both"/>
        <w:rPr>
          <w:rFonts w:ascii="Times New Roman" w:hAnsi="Times New Roman" w:cs="Times New Roman"/>
          <w:sz w:val="24"/>
          <w:szCs w:val="24"/>
        </w:rPr>
      </w:pPr>
      <w:r w:rsidRPr="000F5B45">
        <w:rPr>
          <w:rFonts w:ascii="Times New Roman" w:hAnsi="Times New Roman" w:cs="Times New Roman"/>
          <w:sz w:val="24"/>
          <w:szCs w:val="24"/>
        </w:rPr>
        <w:t xml:space="preserve">These strategies are the next wave in networking because they allow for centralized manipulation of many different devices. The exciting technologies and techniques of network automation and programmability allow the use of </w:t>
      </w:r>
      <w:r w:rsidR="002F655D" w:rsidRPr="000F5B45">
        <w:rPr>
          <w:rFonts w:ascii="Times New Roman" w:hAnsi="Times New Roman" w:cs="Times New Roman"/>
          <w:sz w:val="24"/>
          <w:szCs w:val="24"/>
        </w:rPr>
        <w:t>brand-new</w:t>
      </w:r>
      <w:r w:rsidRPr="000F5B45">
        <w:rPr>
          <w:rFonts w:ascii="Times New Roman" w:hAnsi="Times New Roman" w:cs="Times New Roman"/>
          <w:sz w:val="24"/>
          <w:szCs w:val="24"/>
        </w:rPr>
        <w:t xml:space="preserve"> techniques for network design and control, helping to eliminate unusual inconveniences such as wasted effort and time in network operations. Therefore, in these illustrations, we have proposed a simple workflow utility called Network Management Platform (NMP), which is completely based on Python programs like </w:t>
      </w:r>
      <w:proofErr w:type="spellStart"/>
      <w:r w:rsidRPr="000F5B45">
        <w:rPr>
          <w:rFonts w:ascii="Times New Roman" w:hAnsi="Times New Roman" w:cs="Times New Roman"/>
          <w:sz w:val="24"/>
          <w:szCs w:val="24"/>
        </w:rPr>
        <w:t>Netmiko</w:t>
      </w:r>
      <w:proofErr w:type="spellEnd"/>
      <w:r w:rsidRPr="000F5B45">
        <w:rPr>
          <w:rFonts w:ascii="Times New Roman" w:hAnsi="Times New Roman" w:cs="Times New Roman"/>
          <w:sz w:val="24"/>
          <w:szCs w:val="24"/>
        </w:rPr>
        <w:t>. SSH is a transport protocol with CLI-based network tools that can control and operate the network to meet desired conditions on a given network without manual intervention. The era of "network automation" refers to automating the configuration, management, control, deployment and operation of complete hardware and software-based devices within a community. It shares this idea of convenience with other automation styles. Various technologies and hardware are available to automate the work of a network or system administrator. Data facilities, service providers, and campus networks are just a few that can benefit from automation [</w:t>
      </w:r>
      <w:r w:rsidR="001400C0">
        <w:rPr>
          <w:rFonts w:ascii="Times New Roman" w:hAnsi="Times New Roman" w:cs="Times New Roman"/>
          <w:sz w:val="24"/>
          <w:szCs w:val="24"/>
        </w:rPr>
        <w:t>12</w:t>
      </w:r>
      <w:r w:rsidRPr="000F5B45">
        <w:rPr>
          <w:rFonts w:ascii="Times New Roman" w:hAnsi="Times New Roman" w:cs="Times New Roman"/>
          <w:sz w:val="24"/>
          <w:szCs w:val="24"/>
        </w:rPr>
        <w:t>]. It can increase productivity, eliminate waste, save cash, and reduce human error and error charges. In the era of "community programmability" comments may expand. Network engineers define programmability as hardware control from fine-grained software (using configurations, troubleshooting, etc.). The Network Programmability Toolkit ushers in the next era of advanced network automation, adding pre-built intelligence that can help communities deploy, operate or troubleshoot; Network programmability makes automation simpler and more useful with trendy tools such as the mentioned objectives and techniques. Network and machine administrators often use scripting languages to automate mundane tasks. Python and Ansible are two of the most widely used automation frameworks, along with Software Defined Networking (SDN).</w:t>
      </w:r>
    </w:p>
    <w:p w14:paraId="3049C0F6" w14:textId="77777777" w:rsidR="00AF6BCF" w:rsidRDefault="00AF6BCF" w:rsidP="002F655D">
      <w:pPr>
        <w:pStyle w:val="NoSpacing"/>
        <w:spacing w:line="360" w:lineRule="auto"/>
        <w:jc w:val="both"/>
        <w:rPr>
          <w:rFonts w:ascii="Times New Roman" w:hAnsi="Times New Roman" w:cs="Times New Roman"/>
          <w:sz w:val="24"/>
          <w:szCs w:val="24"/>
        </w:rPr>
      </w:pPr>
    </w:p>
    <w:p w14:paraId="20531F2D" w14:textId="1A8A1985" w:rsidR="00B458E2" w:rsidRDefault="00B458E2" w:rsidP="002F655D">
      <w:pPr>
        <w:pStyle w:val="NoSpacing"/>
        <w:spacing w:line="360" w:lineRule="auto"/>
        <w:jc w:val="both"/>
        <w:rPr>
          <w:rFonts w:ascii="Times New Roman" w:hAnsi="Times New Roman" w:cs="Times New Roman"/>
          <w:sz w:val="24"/>
          <w:szCs w:val="24"/>
        </w:rPr>
      </w:pPr>
      <w:r w:rsidRPr="00B458E2">
        <w:rPr>
          <w:rFonts w:ascii="Times New Roman" w:hAnsi="Times New Roman" w:cs="Times New Roman"/>
          <w:sz w:val="24"/>
          <w:szCs w:val="24"/>
        </w:rPr>
        <w:t xml:space="preserve">DevOps is a cultural philosophy, a set of practices, and a collection of tools that automate and integrate strategies carried out by IT and software development teams. It ranks high on group autonomy, intergroup negotiation and cooperation, and technological mechanization. DevOps groups work collaboratively throughout the product lifecycle, bringing together experts from </w:t>
      </w:r>
      <w:r w:rsidRPr="00B458E2">
        <w:rPr>
          <w:rFonts w:ascii="Times New Roman" w:hAnsi="Times New Roman" w:cs="Times New Roman"/>
          <w:sz w:val="24"/>
          <w:szCs w:val="24"/>
        </w:rPr>
        <w:lastRenderedPageBreak/>
        <w:t>software development and IT operations to increase both the value and reliability of software delivery. This paradigm shift in the way groups and groups operate can have some far-reaching consequences for those who operate them. Under the DevOps model, development and operations teams work together far less in "silos." It is not unusual for these two organizations to meet with engineers involved in each phase of the utility's lifecycle (layout, construction, testing, launch, and maintenance). In different expressions, they can be beautifully rounded in many unique areas. DevOps groups use various tools to automate and accelerate, increasing stability. DevOps toolchains help teams with the fundamentals of DevOps, including CI/CD, automation, and collaboration. It is not always uncommon for groups not immediately involved in the development process to adopt the principles of DevOps. Security groups that adopt the DevOps methodology for software development make security an integral part of the methodology from the start. This technique is called "</w:t>
      </w:r>
      <w:proofErr w:type="spellStart"/>
      <w:r w:rsidRPr="00B458E2">
        <w:rPr>
          <w:rFonts w:ascii="Times New Roman" w:hAnsi="Times New Roman" w:cs="Times New Roman"/>
          <w:sz w:val="24"/>
          <w:szCs w:val="24"/>
        </w:rPr>
        <w:t>DevSecOps</w:t>
      </w:r>
      <w:proofErr w:type="spellEnd"/>
      <w:r w:rsidRPr="00B458E2">
        <w:rPr>
          <w:rFonts w:ascii="Times New Roman" w:hAnsi="Times New Roman" w:cs="Times New Roman"/>
          <w:sz w:val="24"/>
          <w:szCs w:val="24"/>
        </w:rPr>
        <w:t>".</w:t>
      </w:r>
    </w:p>
    <w:p w14:paraId="20FC8E96" w14:textId="77777777" w:rsidR="00611307" w:rsidRDefault="00611307" w:rsidP="002F655D">
      <w:pPr>
        <w:pStyle w:val="NoSpacing"/>
        <w:spacing w:line="360" w:lineRule="auto"/>
        <w:jc w:val="both"/>
        <w:rPr>
          <w:rFonts w:ascii="Times New Roman" w:hAnsi="Times New Roman" w:cs="Times New Roman"/>
          <w:sz w:val="24"/>
          <w:szCs w:val="24"/>
        </w:rPr>
      </w:pPr>
    </w:p>
    <w:p w14:paraId="0962FB54" w14:textId="77777777" w:rsidR="0085058B" w:rsidRDefault="0085058B" w:rsidP="00B1687C">
      <w:pPr>
        <w:spacing w:line="360" w:lineRule="auto"/>
        <w:jc w:val="both"/>
        <w:rPr>
          <w:rFonts w:ascii="Times New Roman" w:eastAsia="Times New Roman" w:hAnsi="Times New Roman" w:cs="Times New Roman"/>
          <w:b/>
          <w:sz w:val="32"/>
          <w:szCs w:val="32"/>
          <w:lang w:val="en-GB"/>
        </w:rPr>
      </w:pPr>
    </w:p>
    <w:p w14:paraId="35544ADC" w14:textId="55853BEA" w:rsidR="008479F5" w:rsidRDefault="00680671" w:rsidP="00B1687C">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5853ED" wp14:editId="5269A4B1">
            <wp:extent cx="4526672" cy="259102"/>
            <wp:effectExtent l="0" t="0" r="7620" b="7620"/>
            <wp:docPr id="11249487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948708" name="Picture 1124948708"/>
                    <pic:cNvPicPr/>
                  </pic:nvPicPr>
                  <pic:blipFill>
                    <a:blip r:embed="rId18">
                      <a:extLst>
                        <a:ext uri="{28A0092B-C50C-407E-A947-70E740481C1C}">
                          <a14:useLocalDpi xmlns:a14="http://schemas.microsoft.com/office/drawing/2010/main" val="0"/>
                        </a:ext>
                      </a:extLst>
                    </a:blip>
                    <a:stretch>
                      <a:fillRect/>
                    </a:stretch>
                  </pic:blipFill>
                  <pic:spPr>
                    <a:xfrm>
                      <a:off x="0" y="0"/>
                      <a:ext cx="4526672" cy="259102"/>
                    </a:xfrm>
                    <a:prstGeom prst="rect">
                      <a:avLst/>
                    </a:prstGeom>
                  </pic:spPr>
                </pic:pic>
              </a:graphicData>
            </a:graphic>
          </wp:inline>
        </w:drawing>
      </w:r>
    </w:p>
    <w:p w14:paraId="692D91BD" w14:textId="7AEAD542" w:rsidR="0085058B" w:rsidRDefault="0085058B" w:rsidP="00B1687C">
      <w:pPr>
        <w:spacing w:line="360" w:lineRule="auto"/>
        <w:jc w:val="both"/>
        <w:rPr>
          <w:rFonts w:ascii="Times New Roman" w:hAnsi="Times New Roman" w:cs="Times New Roman"/>
          <w:sz w:val="24"/>
          <w:szCs w:val="24"/>
        </w:rPr>
      </w:pPr>
      <w:r w:rsidRPr="0085058B">
        <w:rPr>
          <w:rFonts w:ascii="Times New Roman" w:hAnsi="Times New Roman" w:cs="Times New Roman"/>
          <w:sz w:val="24"/>
          <w:szCs w:val="24"/>
        </w:rPr>
        <w:t>APIs, integrations, and microservices are widely used to aid digital transformation, and organizations can use multiple blessing records to allow businesses to make superior choices about their operational impact on the environment and sustainability. But using this generation presents challenges for IT departments that can link resources and budgets or impact ever-increasing sustainability plans. Organizations can look for solutions that help simplify complexity, ensure that systems, applications, and technologies are all seamlessly related, and allow more flexibility in terms of combining people and consumer requests. This type of response should fundamentally lead to greater business operating success</w:t>
      </w:r>
      <w:r w:rsidR="00B71125">
        <w:rPr>
          <w:rFonts w:ascii="Times New Roman" w:hAnsi="Times New Roman" w:cs="Times New Roman"/>
          <w:sz w:val="24"/>
          <w:szCs w:val="24"/>
        </w:rPr>
        <w:t xml:space="preserve"> </w:t>
      </w:r>
      <w:r w:rsidR="00A03338">
        <w:rPr>
          <w:rFonts w:ascii="Times New Roman" w:hAnsi="Times New Roman" w:cs="Times New Roman"/>
          <w:sz w:val="24"/>
          <w:szCs w:val="24"/>
        </w:rPr>
        <w:t>[13]</w:t>
      </w:r>
      <w:r w:rsidRPr="0085058B">
        <w:rPr>
          <w:rFonts w:ascii="Times New Roman" w:hAnsi="Times New Roman" w:cs="Times New Roman"/>
          <w:sz w:val="24"/>
          <w:szCs w:val="24"/>
        </w:rPr>
        <w:t>.</w:t>
      </w:r>
      <w:r w:rsidR="00396467">
        <w:rPr>
          <w:rFonts w:ascii="Times New Roman" w:hAnsi="Times New Roman" w:cs="Times New Roman"/>
          <w:sz w:val="24"/>
          <w:szCs w:val="24"/>
        </w:rPr>
        <w:t xml:space="preserve"> </w:t>
      </w:r>
      <w:r w:rsidR="00251B5C" w:rsidRPr="00251B5C">
        <w:rPr>
          <w:rFonts w:ascii="Times New Roman" w:hAnsi="Times New Roman" w:cs="Times New Roman"/>
          <w:sz w:val="24"/>
          <w:szCs w:val="24"/>
        </w:rPr>
        <w:t>APIs are introduced with the aid of builders in order that different applications can employ the functions found in their own code. To create an app, a programmer must write code. However, the developer can put in plenty of effort and time searching out APIs that may supply the information and capabilities with as little new code as feasible.</w:t>
      </w:r>
    </w:p>
    <w:p w14:paraId="66E5DA83" w14:textId="65141345" w:rsidR="006956AD" w:rsidRDefault="006956AD" w:rsidP="00B1687C">
      <w:pPr>
        <w:spacing w:line="360" w:lineRule="auto"/>
        <w:jc w:val="both"/>
        <w:rPr>
          <w:rFonts w:ascii="Times New Roman" w:hAnsi="Times New Roman" w:cs="Times New Roman"/>
          <w:sz w:val="24"/>
          <w:szCs w:val="24"/>
        </w:rPr>
      </w:pPr>
      <w:r w:rsidRPr="006956AD">
        <w:rPr>
          <w:rFonts w:ascii="Times New Roman" w:hAnsi="Times New Roman" w:cs="Times New Roman"/>
          <w:sz w:val="24"/>
          <w:szCs w:val="24"/>
        </w:rPr>
        <w:t xml:space="preserve">With corporations’ IT environments growing large, more dispensed, and often more complex 12 months after year, answers that introduce extra simplicity are appropriate. There is a tremendous </w:t>
      </w:r>
      <w:r w:rsidRPr="006956AD">
        <w:rPr>
          <w:rFonts w:ascii="Times New Roman" w:hAnsi="Times New Roman" w:cs="Times New Roman"/>
          <w:sz w:val="24"/>
          <w:szCs w:val="24"/>
        </w:rPr>
        <w:lastRenderedPageBreak/>
        <w:t>belief among surveyed IT choice-makers that a unified platform that consolidates APIs, integration, and microservices into one place could make a good-sized difference in addressing this.</w:t>
      </w:r>
    </w:p>
    <w:p w14:paraId="68C12C06" w14:textId="77777777" w:rsidR="00883185" w:rsidRDefault="00883185" w:rsidP="00B1687C">
      <w:pPr>
        <w:spacing w:line="360" w:lineRule="auto"/>
        <w:jc w:val="both"/>
        <w:rPr>
          <w:rFonts w:ascii="Times New Roman" w:hAnsi="Times New Roman" w:cs="Times New Roman"/>
          <w:sz w:val="24"/>
          <w:szCs w:val="24"/>
        </w:rPr>
      </w:pPr>
    </w:p>
    <w:p w14:paraId="2B12D03A" w14:textId="77777777" w:rsidR="00883185" w:rsidRDefault="00883185" w:rsidP="00B1687C">
      <w:pPr>
        <w:spacing w:line="360" w:lineRule="auto"/>
        <w:jc w:val="both"/>
        <w:rPr>
          <w:rFonts w:ascii="Times New Roman" w:hAnsi="Times New Roman" w:cs="Times New Roman"/>
          <w:sz w:val="24"/>
          <w:szCs w:val="24"/>
        </w:rPr>
      </w:pPr>
    </w:p>
    <w:p w14:paraId="1D2E97D5" w14:textId="77777777" w:rsidR="00883185" w:rsidRDefault="00883185" w:rsidP="00B1687C">
      <w:pPr>
        <w:spacing w:line="360" w:lineRule="auto"/>
        <w:jc w:val="both"/>
        <w:rPr>
          <w:rFonts w:ascii="Times New Roman" w:hAnsi="Times New Roman" w:cs="Times New Roman"/>
          <w:sz w:val="24"/>
          <w:szCs w:val="24"/>
        </w:rPr>
      </w:pPr>
    </w:p>
    <w:p w14:paraId="398B0ABD" w14:textId="77777777" w:rsidR="00883185" w:rsidRDefault="00883185" w:rsidP="00B1687C">
      <w:pPr>
        <w:spacing w:line="360" w:lineRule="auto"/>
        <w:jc w:val="both"/>
        <w:rPr>
          <w:rFonts w:ascii="Times New Roman" w:hAnsi="Times New Roman" w:cs="Times New Roman"/>
          <w:sz w:val="24"/>
          <w:szCs w:val="24"/>
        </w:rPr>
      </w:pPr>
    </w:p>
    <w:p w14:paraId="59C3FB37" w14:textId="77777777" w:rsidR="00883185" w:rsidRDefault="00883185" w:rsidP="00B1687C">
      <w:pPr>
        <w:spacing w:line="360" w:lineRule="auto"/>
        <w:jc w:val="both"/>
        <w:rPr>
          <w:rFonts w:ascii="Times New Roman" w:hAnsi="Times New Roman" w:cs="Times New Roman"/>
          <w:sz w:val="24"/>
          <w:szCs w:val="24"/>
        </w:rPr>
      </w:pPr>
    </w:p>
    <w:p w14:paraId="70E89F23" w14:textId="77777777" w:rsidR="00883185" w:rsidRDefault="00883185" w:rsidP="00B1687C">
      <w:pPr>
        <w:spacing w:line="360" w:lineRule="auto"/>
        <w:jc w:val="both"/>
        <w:rPr>
          <w:rFonts w:ascii="Times New Roman" w:hAnsi="Times New Roman" w:cs="Times New Roman"/>
          <w:sz w:val="24"/>
          <w:szCs w:val="24"/>
        </w:rPr>
      </w:pPr>
    </w:p>
    <w:p w14:paraId="58984BE9" w14:textId="77777777" w:rsidR="00883185" w:rsidRDefault="00883185" w:rsidP="00B1687C">
      <w:pPr>
        <w:spacing w:line="360" w:lineRule="auto"/>
        <w:jc w:val="both"/>
        <w:rPr>
          <w:rFonts w:ascii="Times New Roman" w:hAnsi="Times New Roman" w:cs="Times New Roman"/>
          <w:sz w:val="24"/>
          <w:szCs w:val="24"/>
        </w:rPr>
      </w:pPr>
    </w:p>
    <w:p w14:paraId="0CAE1725" w14:textId="77777777" w:rsidR="00883185" w:rsidRDefault="00883185" w:rsidP="00B1687C">
      <w:pPr>
        <w:spacing w:line="360" w:lineRule="auto"/>
        <w:jc w:val="both"/>
        <w:rPr>
          <w:rFonts w:ascii="Times New Roman" w:hAnsi="Times New Roman" w:cs="Times New Roman"/>
          <w:sz w:val="24"/>
          <w:szCs w:val="24"/>
        </w:rPr>
      </w:pPr>
    </w:p>
    <w:p w14:paraId="39127403" w14:textId="77777777" w:rsidR="00883185" w:rsidRDefault="00883185" w:rsidP="00B1687C">
      <w:pPr>
        <w:spacing w:line="360" w:lineRule="auto"/>
        <w:jc w:val="both"/>
        <w:rPr>
          <w:rFonts w:ascii="Times New Roman" w:hAnsi="Times New Roman" w:cs="Times New Roman"/>
          <w:sz w:val="24"/>
          <w:szCs w:val="24"/>
        </w:rPr>
      </w:pPr>
    </w:p>
    <w:p w14:paraId="398CFEFF" w14:textId="77777777" w:rsidR="00883185" w:rsidRDefault="00883185" w:rsidP="00B1687C">
      <w:pPr>
        <w:spacing w:line="360" w:lineRule="auto"/>
        <w:jc w:val="both"/>
        <w:rPr>
          <w:rFonts w:ascii="Times New Roman" w:hAnsi="Times New Roman" w:cs="Times New Roman"/>
          <w:sz w:val="24"/>
          <w:szCs w:val="24"/>
        </w:rPr>
      </w:pPr>
    </w:p>
    <w:p w14:paraId="763ADB47" w14:textId="77777777" w:rsidR="00883185" w:rsidRDefault="00883185" w:rsidP="00B1687C">
      <w:pPr>
        <w:spacing w:line="360" w:lineRule="auto"/>
        <w:jc w:val="both"/>
        <w:rPr>
          <w:rFonts w:ascii="Times New Roman" w:hAnsi="Times New Roman" w:cs="Times New Roman"/>
          <w:sz w:val="24"/>
          <w:szCs w:val="24"/>
        </w:rPr>
      </w:pPr>
    </w:p>
    <w:p w14:paraId="2978C76C" w14:textId="77777777" w:rsidR="00883185" w:rsidRDefault="00883185" w:rsidP="00B1687C">
      <w:pPr>
        <w:spacing w:line="360" w:lineRule="auto"/>
        <w:jc w:val="both"/>
        <w:rPr>
          <w:rFonts w:ascii="Times New Roman" w:hAnsi="Times New Roman" w:cs="Times New Roman"/>
          <w:sz w:val="24"/>
          <w:szCs w:val="24"/>
        </w:rPr>
      </w:pPr>
    </w:p>
    <w:p w14:paraId="2F77979B" w14:textId="77777777" w:rsidR="00883185" w:rsidRDefault="00883185" w:rsidP="00B1687C">
      <w:pPr>
        <w:spacing w:line="360" w:lineRule="auto"/>
        <w:jc w:val="both"/>
        <w:rPr>
          <w:rFonts w:ascii="Times New Roman" w:hAnsi="Times New Roman" w:cs="Times New Roman"/>
          <w:sz w:val="24"/>
          <w:szCs w:val="24"/>
        </w:rPr>
      </w:pPr>
    </w:p>
    <w:p w14:paraId="699D03D6" w14:textId="77777777" w:rsidR="00883185" w:rsidRDefault="00883185" w:rsidP="00B1687C">
      <w:pPr>
        <w:spacing w:line="360" w:lineRule="auto"/>
        <w:jc w:val="both"/>
        <w:rPr>
          <w:rFonts w:ascii="Times New Roman" w:hAnsi="Times New Roman" w:cs="Times New Roman"/>
          <w:sz w:val="24"/>
          <w:szCs w:val="24"/>
        </w:rPr>
      </w:pPr>
    </w:p>
    <w:p w14:paraId="2CC69376" w14:textId="77777777" w:rsidR="00883185" w:rsidRDefault="00883185" w:rsidP="00B1687C">
      <w:pPr>
        <w:spacing w:line="360" w:lineRule="auto"/>
        <w:jc w:val="both"/>
        <w:rPr>
          <w:rFonts w:ascii="Times New Roman" w:hAnsi="Times New Roman" w:cs="Times New Roman"/>
          <w:sz w:val="24"/>
          <w:szCs w:val="24"/>
        </w:rPr>
      </w:pPr>
    </w:p>
    <w:p w14:paraId="1FFB012E" w14:textId="77777777" w:rsidR="00883185" w:rsidRDefault="00883185" w:rsidP="00B1687C">
      <w:pPr>
        <w:spacing w:line="360" w:lineRule="auto"/>
        <w:jc w:val="both"/>
        <w:rPr>
          <w:rFonts w:ascii="Times New Roman" w:hAnsi="Times New Roman" w:cs="Times New Roman"/>
          <w:sz w:val="24"/>
          <w:szCs w:val="24"/>
        </w:rPr>
      </w:pPr>
    </w:p>
    <w:p w14:paraId="0C8AABF5" w14:textId="77777777" w:rsidR="00883185" w:rsidRDefault="00883185" w:rsidP="00B1687C">
      <w:pPr>
        <w:spacing w:line="360" w:lineRule="auto"/>
        <w:jc w:val="both"/>
        <w:rPr>
          <w:rFonts w:ascii="Times New Roman" w:hAnsi="Times New Roman" w:cs="Times New Roman"/>
          <w:sz w:val="24"/>
          <w:szCs w:val="24"/>
        </w:rPr>
      </w:pPr>
    </w:p>
    <w:p w14:paraId="53ADB1F8" w14:textId="77777777" w:rsidR="00883185" w:rsidRDefault="00883185" w:rsidP="00B1687C">
      <w:pPr>
        <w:spacing w:line="360" w:lineRule="auto"/>
        <w:jc w:val="both"/>
        <w:rPr>
          <w:rFonts w:ascii="Times New Roman" w:hAnsi="Times New Roman" w:cs="Times New Roman"/>
          <w:sz w:val="24"/>
          <w:szCs w:val="24"/>
        </w:rPr>
      </w:pPr>
    </w:p>
    <w:p w14:paraId="7AB2ABF4" w14:textId="77777777" w:rsidR="00883185" w:rsidRDefault="00883185" w:rsidP="00B1687C">
      <w:pPr>
        <w:spacing w:line="360" w:lineRule="auto"/>
        <w:jc w:val="both"/>
        <w:rPr>
          <w:rFonts w:ascii="Times New Roman" w:hAnsi="Times New Roman" w:cs="Times New Roman"/>
          <w:sz w:val="24"/>
          <w:szCs w:val="24"/>
        </w:rPr>
      </w:pPr>
    </w:p>
    <w:p w14:paraId="16D4AEA8" w14:textId="77777777" w:rsidR="00932138" w:rsidRPr="00932138" w:rsidRDefault="00932138" w:rsidP="00932138">
      <w:pPr>
        <w:keepNext/>
        <w:keepLines/>
        <w:spacing w:before="400" w:after="120" w:line="360" w:lineRule="auto"/>
        <w:outlineLvl w:val="0"/>
        <w:rPr>
          <w:rFonts w:ascii="Times New Roman" w:eastAsia="Times New Roman" w:hAnsi="Times New Roman" w:cs="Times New Roman"/>
          <w:b/>
          <w:sz w:val="32"/>
          <w:szCs w:val="32"/>
          <w:lang w:val="en-GB"/>
        </w:rPr>
      </w:pPr>
      <w:bookmarkStart w:id="3" w:name="_Toc123739474"/>
      <w:r w:rsidRPr="00932138">
        <w:rPr>
          <w:rFonts w:ascii="Times New Roman" w:eastAsia="Times New Roman" w:hAnsi="Times New Roman" w:cs="Times New Roman"/>
          <w:b/>
          <w:sz w:val="32"/>
          <w:szCs w:val="32"/>
          <w:lang w:val="en-GB"/>
        </w:rPr>
        <w:lastRenderedPageBreak/>
        <w:t>Conclusion</w:t>
      </w:r>
      <w:bookmarkEnd w:id="3"/>
    </w:p>
    <w:p w14:paraId="6AD283EA" w14:textId="77777777" w:rsidR="006956AD" w:rsidRDefault="006956AD" w:rsidP="00932138">
      <w:pPr>
        <w:rPr>
          <w:rFonts w:ascii="Times New Roman" w:hAnsi="Times New Roman" w:cs="Times New Roman"/>
          <w:sz w:val="24"/>
          <w:szCs w:val="24"/>
        </w:rPr>
      </w:pPr>
    </w:p>
    <w:p w14:paraId="35676DAC" w14:textId="079AFBAC" w:rsidR="00932138" w:rsidRDefault="007262A2" w:rsidP="007262A2">
      <w:pPr>
        <w:spacing w:line="360" w:lineRule="auto"/>
        <w:jc w:val="both"/>
        <w:rPr>
          <w:rFonts w:ascii="Times New Roman" w:hAnsi="Times New Roman" w:cs="Times New Roman"/>
          <w:sz w:val="24"/>
          <w:szCs w:val="24"/>
        </w:rPr>
      </w:pPr>
      <w:r w:rsidRPr="007262A2">
        <w:rPr>
          <w:rFonts w:ascii="Times New Roman" w:hAnsi="Times New Roman" w:cs="Times New Roman"/>
          <w:sz w:val="24"/>
          <w:szCs w:val="24"/>
        </w:rPr>
        <w:t>The term "IT infrastructure" defines the sum of all components that provide IT offerings. It facilitates internal operations and on-line communication with customers or clients by establishing connectivity between employees and departments. Each element of IT infrastructure fuels the following, with on-premises and cloud deployment options often used together. A highly efficient infrastructure ensures that its customers are protected, can be seamlessly expanded to meet their wishes and can be adapted to the group.</w:t>
      </w:r>
    </w:p>
    <w:p w14:paraId="531C34B6" w14:textId="77777777" w:rsidR="000C32E0" w:rsidRDefault="000C32E0" w:rsidP="007262A2">
      <w:pPr>
        <w:spacing w:line="360" w:lineRule="auto"/>
        <w:jc w:val="both"/>
        <w:rPr>
          <w:rFonts w:ascii="Times New Roman" w:hAnsi="Times New Roman" w:cs="Times New Roman"/>
          <w:sz w:val="24"/>
          <w:szCs w:val="24"/>
        </w:rPr>
      </w:pPr>
    </w:p>
    <w:p w14:paraId="4D3AFBED" w14:textId="77777777" w:rsidR="000C32E0" w:rsidRDefault="000C32E0" w:rsidP="007262A2">
      <w:pPr>
        <w:spacing w:line="360" w:lineRule="auto"/>
        <w:jc w:val="both"/>
        <w:rPr>
          <w:rFonts w:ascii="Times New Roman" w:hAnsi="Times New Roman" w:cs="Times New Roman"/>
          <w:sz w:val="24"/>
          <w:szCs w:val="24"/>
        </w:rPr>
      </w:pPr>
    </w:p>
    <w:p w14:paraId="1C76AD24" w14:textId="77777777" w:rsidR="000C32E0" w:rsidRDefault="000C32E0" w:rsidP="007262A2">
      <w:pPr>
        <w:spacing w:line="360" w:lineRule="auto"/>
        <w:jc w:val="both"/>
        <w:rPr>
          <w:rFonts w:ascii="Times New Roman" w:hAnsi="Times New Roman" w:cs="Times New Roman"/>
          <w:sz w:val="24"/>
          <w:szCs w:val="24"/>
        </w:rPr>
      </w:pPr>
    </w:p>
    <w:p w14:paraId="29682F0E" w14:textId="77777777" w:rsidR="000C32E0" w:rsidRDefault="000C32E0" w:rsidP="007262A2">
      <w:pPr>
        <w:spacing w:line="360" w:lineRule="auto"/>
        <w:jc w:val="both"/>
        <w:rPr>
          <w:rFonts w:ascii="Times New Roman" w:hAnsi="Times New Roman" w:cs="Times New Roman"/>
          <w:sz w:val="24"/>
          <w:szCs w:val="24"/>
        </w:rPr>
      </w:pPr>
    </w:p>
    <w:p w14:paraId="21F99596" w14:textId="77777777" w:rsidR="000C32E0" w:rsidRDefault="000C32E0" w:rsidP="007262A2">
      <w:pPr>
        <w:spacing w:line="360" w:lineRule="auto"/>
        <w:jc w:val="both"/>
        <w:rPr>
          <w:rFonts w:ascii="Times New Roman" w:hAnsi="Times New Roman" w:cs="Times New Roman"/>
          <w:sz w:val="24"/>
          <w:szCs w:val="24"/>
        </w:rPr>
      </w:pPr>
    </w:p>
    <w:p w14:paraId="4FA617D4" w14:textId="77777777" w:rsidR="000C32E0" w:rsidRDefault="000C32E0" w:rsidP="007262A2">
      <w:pPr>
        <w:spacing w:line="360" w:lineRule="auto"/>
        <w:jc w:val="both"/>
        <w:rPr>
          <w:rFonts w:ascii="Times New Roman" w:hAnsi="Times New Roman" w:cs="Times New Roman"/>
          <w:sz w:val="24"/>
          <w:szCs w:val="24"/>
        </w:rPr>
      </w:pPr>
    </w:p>
    <w:p w14:paraId="6A76A106" w14:textId="77777777" w:rsidR="000C32E0" w:rsidRDefault="000C32E0" w:rsidP="007262A2">
      <w:pPr>
        <w:spacing w:line="360" w:lineRule="auto"/>
        <w:jc w:val="both"/>
        <w:rPr>
          <w:rFonts w:ascii="Times New Roman" w:hAnsi="Times New Roman" w:cs="Times New Roman"/>
          <w:sz w:val="24"/>
          <w:szCs w:val="24"/>
        </w:rPr>
      </w:pPr>
    </w:p>
    <w:p w14:paraId="463CE717" w14:textId="77777777" w:rsidR="000C32E0" w:rsidRDefault="000C32E0" w:rsidP="007262A2">
      <w:pPr>
        <w:spacing w:line="360" w:lineRule="auto"/>
        <w:jc w:val="both"/>
        <w:rPr>
          <w:rFonts w:ascii="Times New Roman" w:hAnsi="Times New Roman" w:cs="Times New Roman"/>
          <w:sz w:val="24"/>
          <w:szCs w:val="24"/>
        </w:rPr>
      </w:pPr>
    </w:p>
    <w:p w14:paraId="4FEC531D" w14:textId="77777777" w:rsidR="000C32E0" w:rsidRDefault="000C32E0" w:rsidP="007262A2">
      <w:pPr>
        <w:spacing w:line="360" w:lineRule="auto"/>
        <w:jc w:val="both"/>
        <w:rPr>
          <w:rFonts w:ascii="Times New Roman" w:hAnsi="Times New Roman" w:cs="Times New Roman"/>
          <w:sz w:val="24"/>
          <w:szCs w:val="24"/>
        </w:rPr>
      </w:pPr>
    </w:p>
    <w:p w14:paraId="23D1529A" w14:textId="77777777" w:rsidR="000C32E0" w:rsidRDefault="000C32E0" w:rsidP="007262A2">
      <w:pPr>
        <w:spacing w:line="360" w:lineRule="auto"/>
        <w:jc w:val="both"/>
        <w:rPr>
          <w:rFonts w:ascii="Times New Roman" w:hAnsi="Times New Roman" w:cs="Times New Roman"/>
          <w:sz w:val="24"/>
          <w:szCs w:val="24"/>
        </w:rPr>
      </w:pPr>
    </w:p>
    <w:p w14:paraId="20750C49" w14:textId="77777777" w:rsidR="000C32E0" w:rsidRDefault="000C32E0" w:rsidP="007262A2">
      <w:pPr>
        <w:spacing w:line="360" w:lineRule="auto"/>
        <w:jc w:val="both"/>
        <w:rPr>
          <w:rFonts w:ascii="Times New Roman" w:hAnsi="Times New Roman" w:cs="Times New Roman"/>
          <w:sz w:val="24"/>
          <w:szCs w:val="24"/>
        </w:rPr>
      </w:pPr>
    </w:p>
    <w:p w14:paraId="4F13E76E" w14:textId="77777777" w:rsidR="000C32E0" w:rsidRDefault="000C32E0" w:rsidP="007262A2">
      <w:pPr>
        <w:spacing w:line="360" w:lineRule="auto"/>
        <w:jc w:val="both"/>
        <w:rPr>
          <w:rFonts w:ascii="Times New Roman" w:hAnsi="Times New Roman" w:cs="Times New Roman"/>
          <w:sz w:val="24"/>
          <w:szCs w:val="24"/>
        </w:rPr>
      </w:pPr>
    </w:p>
    <w:p w14:paraId="6F43D9A9" w14:textId="77777777" w:rsidR="000C32E0" w:rsidRDefault="000C32E0" w:rsidP="007262A2">
      <w:pPr>
        <w:spacing w:line="360" w:lineRule="auto"/>
        <w:jc w:val="both"/>
        <w:rPr>
          <w:rFonts w:ascii="Times New Roman" w:hAnsi="Times New Roman" w:cs="Times New Roman"/>
          <w:sz w:val="24"/>
          <w:szCs w:val="24"/>
        </w:rPr>
      </w:pPr>
    </w:p>
    <w:p w14:paraId="022A0F5A" w14:textId="77777777" w:rsidR="000C32E0" w:rsidRDefault="000C32E0" w:rsidP="007262A2">
      <w:pPr>
        <w:spacing w:line="360" w:lineRule="auto"/>
        <w:jc w:val="both"/>
        <w:rPr>
          <w:rFonts w:ascii="Times New Roman" w:hAnsi="Times New Roman" w:cs="Times New Roman"/>
          <w:sz w:val="24"/>
          <w:szCs w:val="24"/>
        </w:rPr>
      </w:pPr>
    </w:p>
    <w:p w14:paraId="46D58BE9" w14:textId="77777777" w:rsidR="000C32E0" w:rsidRDefault="000C32E0" w:rsidP="007262A2">
      <w:pPr>
        <w:spacing w:line="360" w:lineRule="auto"/>
        <w:jc w:val="both"/>
        <w:rPr>
          <w:rFonts w:ascii="Times New Roman" w:hAnsi="Times New Roman" w:cs="Times New Roman"/>
          <w:sz w:val="24"/>
          <w:szCs w:val="24"/>
        </w:rPr>
      </w:pPr>
    </w:p>
    <w:p w14:paraId="0C79021F" w14:textId="77777777" w:rsidR="000C32E0" w:rsidRDefault="000C32E0" w:rsidP="007262A2">
      <w:pPr>
        <w:spacing w:line="360" w:lineRule="auto"/>
        <w:jc w:val="both"/>
        <w:rPr>
          <w:rFonts w:ascii="Times New Roman" w:hAnsi="Times New Roman" w:cs="Times New Roman"/>
          <w:sz w:val="24"/>
          <w:szCs w:val="24"/>
        </w:rPr>
      </w:pPr>
    </w:p>
    <w:p w14:paraId="3A901475" w14:textId="77777777" w:rsidR="00080B6B" w:rsidRPr="00080B6B" w:rsidRDefault="00080B6B" w:rsidP="00080B6B">
      <w:pPr>
        <w:keepNext/>
        <w:keepLines/>
        <w:spacing w:before="400" w:after="120" w:line="360" w:lineRule="auto"/>
        <w:outlineLvl w:val="0"/>
        <w:rPr>
          <w:rFonts w:ascii="Times New Roman" w:eastAsia="Times New Roman" w:hAnsi="Times New Roman" w:cs="Times New Roman"/>
          <w:b/>
          <w:sz w:val="32"/>
          <w:szCs w:val="32"/>
          <w:lang w:val="en-GB"/>
        </w:rPr>
      </w:pPr>
      <w:bookmarkStart w:id="4" w:name="_Toc123739475"/>
      <w:r w:rsidRPr="00080B6B">
        <w:rPr>
          <w:rFonts w:ascii="Times New Roman" w:eastAsia="Times New Roman" w:hAnsi="Times New Roman" w:cs="Times New Roman"/>
          <w:b/>
          <w:sz w:val="32"/>
          <w:szCs w:val="32"/>
          <w:lang w:val="en-GB"/>
        </w:rPr>
        <w:lastRenderedPageBreak/>
        <w:t>References</w:t>
      </w:r>
      <w:bookmarkEnd w:id="4"/>
    </w:p>
    <w:p w14:paraId="2949E694" w14:textId="77777777" w:rsidR="00BB0493" w:rsidRPr="00BB0493" w:rsidRDefault="00BB0493" w:rsidP="00BB0493">
      <w:pPr>
        <w:widowControl w:val="0"/>
        <w:autoSpaceDE w:val="0"/>
        <w:autoSpaceDN w:val="0"/>
        <w:adjustRightInd w:val="0"/>
        <w:spacing w:after="0" w:line="360" w:lineRule="auto"/>
        <w:rPr>
          <w:rFonts w:ascii="Times New Roman" w:eastAsiaTheme="minorEastAsia" w:hAnsi="Times New Roman" w:cs="Times New Roman"/>
          <w:sz w:val="24"/>
          <w:szCs w:val="24"/>
          <w14:ligatures w14:val="standardContextual"/>
        </w:rPr>
      </w:pPr>
      <w:r w:rsidRPr="00BB0493">
        <w:rPr>
          <w:rFonts w:ascii="Times New Roman" w:eastAsiaTheme="minorEastAsia" w:hAnsi="Times New Roman" w:cs="Times New Roman"/>
          <w:sz w:val="24"/>
          <w:szCs w:val="24"/>
          <w14:ligatures w14:val="standardContextual"/>
        </w:rPr>
        <w:t>[</w:t>
      </w:r>
      <w:proofErr w:type="gramStart"/>
      <w:r w:rsidRPr="00BB0493">
        <w:rPr>
          <w:rFonts w:ascii="Times New Roman" w:eastAsiaTheme="minorEastAsia" w:hAnsi="Times New Roman" w:cs="Times New Roman"/>
          <w:sz w:val="24"/>
          <w:szCs w:val="24"/>
          <w14:ligatures w14:val="standardContextual"/>
        </w:rPr>
        <w:t>1]J.</w:t>
      </w:r>
      <w:proofErr w:type="gramEnd"/>
      <w:r w:rsidRPr="00BB0493">
        <w:rPr>
          <w:rFonts w:ascii="Times New Roman" w:eastAsiaTheme="minorEastAsia" w:hAnsi="Times New Roman" w:cs="Times New Roman"/>
          <w:sz w:val="24"/>
          <w:szCs w:val="24"/>
          <w14:ligatures w14:val="standardContextual"/>
        </w:rPr>
        <w:t xml:space="preserve"> Edelman, S. S. Lowe, and M. Oswalt, </w:t>
      </w:r>
      <w:r w:rsidRPr="00BB0493">
        <w:rPr>
          <w:rFonts w:ascii="Times New Roman" w:eastAsiaTheme="minorEastAsia" w:hAnsi="Times New Roman" w:cs="Times New Roman"/>
          <w:i/>
          <w:iCs/>
          <w:sz w:val="24"/>
          <w:szCs w:val="24"/>
          <w14:ligatures w14:val="standardContextual"/>
        </w:rPr>
        <w:t>Network Programmability and Automation</w:t>
      </w:r>
      <w:r w:rsidRPr="00BB0493">
        <w:rPr>
          <w:rFonts w:ascii="Times New Roman" w:eastAsiaTheme="minorEastAsia" w:hAnsi="Times New Roman" w:cs="Times New Roman"/>
          <w:sz w:val="24"/>
          <w:szCs w:val="24"/>
          <w14:ligatures w14:val="standardContextual"/>
        </w:rPr>
        <w:t>. “O’Reilly Media, Inc.,” 2018.</w:t>
      </w:r>
    </w:p>
    <w:p w14:paraId="7366F962"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2]“</w:t>
      </w:r>
      <w:proofErr w:type="gramEnd"/>
      <w:r w:rsidRPr="00CA5596">
        <w:rPr>
          <w:rFonts w:ascii="Times New Roman" w:eastAsiaTheme="minorEastAsia" w:hAnsi="Times New Roman" w:cs="Times New Roman"/>
          <w:sz w:val="24"/>
          <w:szCs w:val="24"/>
        </w:rPr>
        <w:t>What is Infrastructure as Code (</w:t>
      </w:r>
      <w:proofErr w:type="spellStart"/>
      <w:r w:rsidRPr="00CA5596">
        <w:rPr>
          <w:rFonts w:ascii="Times New Roman" w:eastAsiaTheme="minorEastAsia" w:hAnsi="Times New Roman" w:cs="Times New Roman"/>
          <w:sz w:val="24"/>
          <w:szCs w:val="24"/>
        </w:rPr>
        <w:t>IaC</w:t>
      </w:r>
      <w:proofErr w:type="spellEnd"/>
      <w:r w:rsidRPr="00CA5596">
        <w:rPr>
          <w:rFonts w:ascii="Times New Roman" w:eastAsiaTheme="minorEastAsia" w:hAnsi="Times New Roman" w:cs="Times New Roman"/>
          <w:sz w:val="24"/>
          <w:szCs w:val="24"/>
        </w:rPr>
        <w:t xml:space="preserve">)?,” </w:t>
      </w:r>
      <w:r w:rsidRPr="00CA5596">
        <w:rPr>
          <w:rFonts w:ascii="Times New Roman" w:eastAsiaTheme="minorEastAsia" w:hAnsi="Times New Roman" w:cs="Times New Roman"/>
          <w:i/>
          <w:iCs/>
          <w:sz w:val="24"/>
          <w:szCs w:val="24"/>
        </w:rPr>
        <w:t>www.redhat.com</w:t>
      </w:r>
      <w:r w:rsidRPr="00CA5596">
        <w:rPr>
          <w:rFonts w:ascii="Times New Roman" w:eastAsiaTheme="minorEastAsia" w:hAnsi="Times New Roman" w:cs="Times New Roman"/>
          <w:sz w:val="24"/>
          <w:szCs w:val="24"/>
        </w:rPr>
        <w:t xml:space="preserve">, May 11, 2022. </w:t>
      </w:r>
      <w:hyperlink r:id="rId19" w:history="1">
        <w:r w:rsidRPr="00CA5596">
          <w:rPr>
            <w:rFonts w:ascii="Times New Roman" w:eastAsiaTheme="minorEastAsia" w:hAnsi="Times New Roman" w:cs="Times New Roman"/>
            <w:sz w:val="24"/>
            <w:szCs w:val="24"/>
          </w:rPr>
          <w:t>https://www.redhat.com/en/topics/automation/what-is-infrastructure-as-code-iac</w:t>
        </w:r>
      </w:hyperlink>
      <w:r w:rsidRPr="00CA5596">
        <w:rPr>
          <w:rFonts w:ascii="Times New Roman" w:eastAsiaTheme="minorEastAsia" w:hAnsi="Times New Roman" w:cs="Times New Roman"/>
          <w:sz w:val="24"/>
          <w:szCs w:val="24"/>
        </w:rPr>
        <w:t xml:space="preserve"> (accessed May 23, 2021).</w:t>
      </w:r>
    </w:p>
    <w:p w14:paraId="507A1CB6"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3]S.</w:t>
      </w:r>
      <w:proofErr w:type="gramEnd"/>
      <w:r w:rsidRPr="00CA5596">
        <w:rPr>
          <w:rFonts w:ascii="Times New Roman" w:eastAsiaTheme="minorEastAsia" w:hAnsi="Times New Roman" w:cs="Times New Roman"/>
          <w:sz w:val="24"/>
          <w:szCs w:val="24"/>
        </w:rPr>
        <w:t xml:space="preserve"> Meyer, P. Healy, T. Lynn, and J. Morrison, “Quality Assurance for Open Source Software Configuration Management,” </w:t>
      </w:r>
      <w:r w:rsidRPr="00CA5596">
        <w:rPr>
          <w:rFonts w:ascii="Times New Roman" w:eastAsiaTheme="minorEastAsia" w:hAnsi="Times New Roman" w:cs="Times New Roman"/>
          <w:i/>
          <w:iCs/>
          <w:sz w:val="24"/>
          <w:szCs w:val="24"/>
        </w:rPr>
        <w:t>IEEE Xplore</w:t>
      </w:r>
      <w:r w:rsidRPr="00CA5596">
        <w:rPr>
          <w:rFonts w:ascii="Times New Roman" w:eastAsiaTheme="minorEastAsia" w:hAnsi="Times New Roman" w:cs="Times New Roman"/>
          <w:sz w:val="24"/>
          <w:szCs w:val="24"/>
        </w:rPr>
        <w:t xml:space="preserve">, Sep. 01, 2013. </w:t>
      </w:r>
      <w:hyperlink r:id="rId20" w:history="1">
        <w:r w:rsidRPr="00CA5596">
          <w:rPr>
            <w:rFonts w:ascii="Times New Roman" w:eastAsiaTheme="minorEastAsia" w:hAnsi="Times New Roman" w:cs="Times New Roman"/>
            <w:sz w:val="24"/>
            <w:szCs w:val="24"/>
          </w:rPr>
          <w:t>https://ieeexplore.ieee.org/abstract/document/6821183</w:t>
        </w:r>
      </w:hyperlink>
      <w:r w:rsidRPr="00CA5596">
        <w:rPr>
          <w:rFonts w:ascii="Times New Roman" w:eastAsiaTheme="minorEastAsia" w:hAnsi="Times New Roman" w:cs="Times New Roman"/>
          <w:sz w:val="24"/>
          <w:szCs w:val="24"/>
        </w:rPr>
        <w:t xml:space="preserve"> (accessed Jan. 03, 2023).</w:t>
      </w:r>
    </w:p>
    <w:p w14:paraId="77AC528C"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4]A.</w:t>
      </w:r>
      <w:proofErr w:type="gramEnd"/>
      <w:r w:rsidRPr="00CA5596">
        <w:rPr>
          <w:rFonts w:ascii="Times New Roman" w:eastAsiaTheme="minorEastAsia" w:hAnsi="Times New Roman" w:cs="Times New Roman"/>
          <w:sz w:val="24"/>
          <w:szCs w:val="24"/>
        </w:rPr>
        <w:t xml:space="preserve"> </w:t>
      </w:r>
      <w:proofErr w:type="spellStart"/>
      <w:r w:rsidRPr="00CA5596">
        <w:rPr>
          <w:rFonts w:ascii="Times New Roman" w:eastAsiaTheme="minorEastAsia" w:hAnsi="Times New Roman" w:cs="Times New Roman"/>
          <w:sz w:val="24"/>
          <w:szCs w:val="24"/>
        </w:rPr>
        <w:t>Tchernykh</w:t>
      </w:r>
      <w:proofErr w:type="spellEnd"/>
      <w:r w:rsidRPr="00CA5596">
        <w:rPr>
          <w:rFonts w:ascii="Times New Roman" w:eastAsiaTheme="minorEastAsia" w:hAnsi="Times New Roman" w:cs="Times New Roman"/>
          <w:sz w:val="24"/>
          <w:szCs w:val="24"/>
        </w:rPr>
        <w:t xml:space="preserve"> </w:t>
      </w:r>
      <w:r w:rsidRPr="00CA5596">
        <w:rPr>
          <w:rFonts w:ascii="Times New Roman" w:eastAsiaTheme="minorEastAsia" w:hAnsi="Times New Roman" w:cs="Times New Roman"/>
          <w:i/>
          <w:iCs/>
          <w:sz w:val="24"/>
          <w:szCs w:val="24"/>
        </w:rPr>
        <w:t>et al.</w:t>
      </w:r>
      <w:r w:rsidRPr="00CA5596">
        <w:rPr>
          <w:rFonts w:ascii="Times New Roman" w:eastAsiaTheme="minorEastAsia" w:hAnsi="Times New Roman" w:cs="Times New Roman"/>
          <w:sz w:val="24"/>
          <w:szCs w:val="24"/>
        </w:rPr>
        <w:t xml:space="preserve">, “Mitigating Uncertainty in Developing and Applying Scientific Applications in an Integrated Computing Environment,” </w:t>
      </w:r>
      <w:r w:rsidRPr="00CA5596">
        <w:rPr>
          <w:rFonts w:ascii="Times New Roman" w:eastAsiaTheme="minorEastAsia" w:hAnsi="Times New Roman" w:cs="Times New Roman"/>
          <w:i/>
          <w:iCs/>
          <w:sz w:val="24"/>
          <w:szCs w:val="24"/>
        </w:rPr>
        <w:t>Programming and Computer Software</w:t>
      </w:r>
      <w:r w:rsidRPr="00CA5596">
        <w:rPr>
          <w:rFonts w:ascii="Times New Roman" w:eastAsiaTheme="minorEastAsia" w:hAnsi="Times New Roman" w:cs="Times New Roman"/>
          <w:sz w:val="24"/>
          <w:szCs w:val="24"/>
        </w:rPr>
        <w:t xml:space="preserve">, vol. 46, no. 8, pp. 483–502, Dec. 2020, </w:t>
      </w:r>
      <w:proofErr w:type="spellStart"/>
      <w:r w:rsidRPr="00CA5596">
        <w:rPr>
          <w:rFonts w:ascii="Times New Roman" w:eastAsiaTheme="minorEastAsia" w:hAnsi="Times New Roman" w:cs="Times New Roman"/>
          <w:sz w:val="24"/>
          <w:szCs w:val="24"/>
        </w:rPr>
        <w:t>doi</w:t>
      </w:r>
      <w:proofErr w:type="spellEnd"/>
      <w:r w:rsidRPr="00CA5596">
        <w:rPr>
          <w:rFonts w:ascii="Times New Roman" w:eastAsiaTheme="minorEastAsia" w:hAnsi="Times New Roman" w:cs="Times New Roman"/>
          <w:sz w:val="24"/>
          <w:szCs w:val="24"/>
        </w:rPr>
        <w:t xml:space="preserve">: </w:t>
      </w:r>
      <w:hyperlink r:id="rId21" w:history="1">
        <w:r w:rsidRPr="00CA5596">
          <w:rPr>
            <w:rFonts w:ascii="Times New Roman" w:eastAsiaTheme="minorEastAsia" w:hAnsi="Times New Roman" w:cs="Times New Roman"/>
            <w:sz w:val="24"/>
            <w:szCs w:val="24"/>
          </w:rPr>
          <w:t>10.1134/s036176882008023x</w:t>
        </w:r>
      </w:hyperlink>
      <w:r w:rsidRPr="00CA5596">
        <w:rPr>
          <w:rFonts w:ascii="Times New Roman" w:eastAsiaTheme="minorEastAsia" w:hAnsi="Times New Roman" w:cs="Times New Roman"/>
          <w:sz w:val="24"/>
          <w:szCs w:val="24"/>
        </w:rPr>
        <w:t>.</w:t>
      </w:r>
    </w:p>
    <w:p w14:paraId="28E7BC4C"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5]T.</w:t>
      </w:r>
      <w:proofErr w:type="gramEnd"/>
      <w:r w:rsidRPr="00CA5596">
        <w:rPr>
          <w:rFonts w:ascii="Times New Roman" w:eastAsiaTheme="minorEastAsia" w:hAnsi="Times New Roman" w:cs="Times New Roman"/>
          <w:sz w:val="24"/>
          <w:szCs w:val="24"/>
        </w:rPr>
        <w:t xml:space="preserve"> </w:t>
      </w:r>
      <w:proofErr w:type="spellStart"/>
      <w:r w:rsidRPr="00CA5596">
        <w:rPr>
          <w:rFonts w:ascii="Times New Roman" w:eastAsiaTheme="minorEastAsia" w:hAnsi="Times New Roman" w:cs="Times New Roman"/>
          <w:sz w:val="24"/>
          <w:szCs w:val="24"/>
        </w:rPr>
        <w:t>Vanbrabant</w:t>
      </w:r>
      <w:proofErr w:type="spellEnd"/>
      <w:r w:rsidRPr="00CA5596">
        <w:rPr>
          <w:rFonts w:ascii="Times New Roman" w:eastAsiaTheme="minorEastAsia" w:hAnsi="Times New Roman" w:cs="Times New Roman"/>
          <w:sz w:val="24"/>
          <w:szCs w:val="24"/>
        </w:rPr>
        <w:t xml:space="preserve">, P. </w:t>
      </w:r>
      <w:proofErr w:type="spellStart"/>
      <w:r w:rsidRPr="00CA5596">
        <w:rPr>
          <w:rFonts w:ascii="Times New Roman" w:eastAsiaTheme="minorEastAsia" w:hAnsi="Times New Roman" w:cs="Times New Roman"/>
          <w:sz w:val="24"/>
          <w:szCs w:val="24"/>
        </w:rPr>
        <w:t>Vanbrabant</w:t>
      </w:r>
      <w:proofErr w:type="spellEnd"/>
      <w:r w:rsidRPr="00CA5596">
        <w:rPr>
          <w:rFonts w:ascii="Times New Roman" w:eastAsiaTheme="minorEastAsia" w:hAnsi="Times New Roman" w:cs="Times New Roman"/>
          <w:sz w:val="24"/>
          <w:szCs w:val="24"/>
        </w:rPr>
        <w:t xml:space="preserve">, A. </w:t>
      </w:r>
      <w:proofErr w:type="spellStart"/>
      <w:r w:rsidRPr="00CA5596">
        <w:rPr>
          <w:rFonts w:ascii="Times New Roman" w:eastAsiaTheme="minorEastAsia" w:hAnsi="Times New Roman" w:cs="Times New Roman"/>
          <w:sz w:val="24"/>
          <w:szCs w:val="24"/>
        </w:rPr>
        <w:t>Dijkmans</w:t>
      </w:r>
      <w:proofErr w:type="spellEnd"/>
      <w:r w:rsidRPr="00CA5596">
        <w:rPr>
          <w:rFonts w:ascii="Times New Roman" w:eastAsiaTheme="minorEastAsia" w:hAnsi="Times New Roman" w:cs="Times New Roman"/>
          <w:sz w:val="24"/>
          <w:szCs w:val="24"/>
        </w:rPr>
        <w:t xml:space="preserve">, and M. </w:t>
      </w:r>
      <w:proofErr w:type="spellStart"/>
      <w:r w:rsidRPr="00CA5596">
        <w:rPr>
          <w:rFonts w:ascii="Times New Roman" w:eastAsiaTheme="minorEastAsia" w:hAnsi="Times New Roman" w:cs="Times New Roman"/>
          <w:sz w:val="24"/>
          <w:szCs w:val="24"/>
        </w:rPr>
        <w:t>Prinssen</w:t>
      </w:r>
      <w:proofErr w:type="spellEnd"/>
      <w:r w:rsidRPr="00CA5596">
        <w:rPr>
          <w:rFonts w:ascii="Times New Roman" w:eastAsiaTheme="minorEastAsia" w:hAnsi="Times New Roman" w:cs="Times New Roman"/>
          <w:sz w:val="24"/>
          <w:szCs w:val="24"/>
        </w:rPr>
        <w:t>, “</w:t>
      </w:r>
      <w:proofErr w:type="spellStart"/>
      <w:r w:rsidRPr="00CA5596">
        <w:rPr>
          <w:rFonts w:ascii="Times New Roman" w:eastAsiaTheme="minorEastAsia" w:hAnsi="Times New Roman" w:cs="Times New Roman"/>
          <w:sz w:val="24"/>
          <w:szCs w:val="24"/>
        </w:rPr>
        <w:t>Kraakbeenpiercings</w:t>
      </w:r>
      <w:proofErr w:type="spellEnd"/>
      <w:r w:rsidRPr="00CA5596">
        <w:rPr>
          <w:rFonts w:ascii="Times New Roman" w:eastAsiaTheme="minorEastAsia" w:hAnsi="Times New Roman" w:cs="Times New Roman"/>
          <w:sz w:val="24"/>
          <w:szCs w:val="24"/>
        </w:rPr>
        <w:t xml:space="preserve"> </w:t>
      </w:r>
      <w:proofErr w:type="spellStart"/>
      <w:r w:rsidRPr="00CA5596">
        <w:rPr>
          <w:rFonts w:ascii="Times New Roman" w:eastAsiaTheme="minorEastAsia" w:hAnsi="Times New Roman" w:cs="Times New Roman"/>
          <w:sz w:val="24"/>
          <w:szCs w:val="24"/>
        </w:rPr>
        <w:t>vormen</w:t>
      </w:r>
      <w:proofErr w:type="spellEnd"/>
      <w:r w:rsidRPr="00CA5596">
        <w:rPr>
          <w:rFonts w:ascii="Times New Roman" w:eastAsiaTheme="minorEastAsia" w:hAnsi="Times New Roman" w:cs="Times New Roman"/>
          <w:sz w:val="24"/>
          <w:szCs w:val="24"/>
        </w:rPr>
        <w:t xml:space="preserve"> </w:t>
      </w:r>
      <w:proofErr w:type="spellStart"/>
      <w:r w:rsidRPr="00CA5596">
        <w:rPr>
          <w:rFonts w:ascii="Times New Roman" w:eastAsiaTheme="minorEastAsia" w:hAnsi="Times New Roman" w:cs="Times New Roman"/>
          <w:sz w:val="24"/>
          <w:szCs w:val="24"/>
        </w:rPr>
        <w:t>een</w:t>
      </w:r>
      <w:proofErr w:type="spellEnd"/>
      <w:r w:rsidRPr="00CA5596">
        <w:rPr>
          <w:rFonts w:ascii="Times New Roman" w:eastAsiaTheme="minorEastAsia" w:hAnsi="Times New Roman" w:cs="Times New Roman"/>
          <w:sz w:val="24"/>
          <w:szCs w:val="24"/>
        </w:rPr>
        <w:t xml:space="preserve"> </w:t>
      </w:r>
      <w:proofErr w:type="spellStart"/>
      <w:r w:rsidRPr="00CA5596">
        <w:rPr>
          <w:rFonts w:ascii="Times New Roman" w:eastAsiaTheme="minorEastAsia" w:hAnsi="Times New Roman" w:cs="Times New Roman"/>
          <w:sz w:val="24"/>
          <w:szCs w:val="24"/>
        </w:rPr>
        <w:t>onderschat</w:t>
      </w:r>
      <w:proofErr w:type="spellEnd"/>
      <w:r w:rsidRPr="00CA5596">
        <w:rPr>
          <w:rFonts w:ascii="Times New Roman" w:eastAsiaTheme="minorEastAsia" w:hAnsi="Times New Roman" w:cs="Times New Roman"/>
          <w:sz w:val="24"/>
          <w:szCs w:val="24"/>
        </w:rPr>
        <w:t xml:space="preserve"> </w:t>
      </w:r>
      <w:proofErr w:type="spellStart"/>
      <w:r w:rsidRPr="00CA5596">
        <w:rPr>
          <w:rFonts w:ascii="Times New Roman" w:eastAsiaTheme="minorEastAsia" w:hAnsi="Times New Roman" w:cs="Times New Roman"/>
          <w:sz w:val="24"/>
          <w:szCs w:val="24"/>
        </w:rPr>
        <w:t>risico</w:t>
      </w:r>
      <w:proofErr w:type="spellEnd"/>
      <w:r w:rsidRPr="00CA5596">
        <w:rPr>
          <w:rFonts w:ascii="Times New Roman" w:eastAsiaTheme="minorEastAsia" w:hAnsi="Times New Roman" w:cs="Times New Roman"/>
          <w:sz w:val="24"/>
          <w:szCs w:val="24"/>
        </w:rPr>
        <w:t xml:space="preserve">,” </w:t>
      </w:r>
      <w:proofErr w:type="spellStart"/>
      <w:r w:rsidRPr="00CA5596">
        <w:rPr>
          <w:rFonts w:ascii="Times New Roman" w:eastAsiaTheme="minorEastAsia" w:hAnsi="Times New Roman" w:cs="Times New Roman"/>
          <w:i/>
          <w:iCs/>
          <w:sz w:val="24"/>
          <w:szCs w:val="24"/>
        </w:rPr>
        <w:t>Huisarts</w:t>
      </w:r>
      <w:proofErr w:type="spellEnd"/>
      <w:r w:rsidRPr="00CA5596">
        <w:rPr>
          <w:rFonts w:ascii="Times New Roman" w:eastAsiaTheme="minorEastAsia" w:hAnsi="Times New Roman" w:cs="Times New Roman"/>
          <w:i/>
          <w:iCs/>
          <w:sz w:val="24"/>
          <w:szCs w:val="24"/>
        </w:rPr>
        <w:t xml:space="preserve"> </w:t>
      </w:r>
      <w:proofErr w:type="spellStart"/>
      <w:r w:rsidRPr="00CA5596">
        <w:rPr>
          <w:rFonts w:ascii="Times New Roman" w:eastAsiaTheme="minorEastAsia" w:hAnsi="Times New Roman" w:cs="Times New Roman"/>
          <w:i/>
          <w:iCs/>
          <w:sz w:val="24"/>
          <w:szCs w:val="24"/>
        </w:rPr>
        <w:t>en</w:t>
      </w:r>
      <w:proofErr w:type="spellEnd"/>
      <w:r w:rsidRPr="00CA5596">
        <w:rPr>
          <w:rFonts w:ascii="Times New Roman" w:eastAsiaTheme="minorEastAsia" w:hAnsi="Times New Roman" w:cs="Times New Roman"/>
          <w:i/>
          <w:iCs/>
          <w:sz w:val="24"/>
          <w:szCs w:val="24"/>
        </w:rPr>
        <w:t xml:space="preserve"> </w:t>
      </w:r>
      <w:proofErr w:type="spellStart"/>
      <w:r w:rsidRPr="00CA5596">
        <w:rPr>
          <w:rFonts w:ascii="Times New Roman" w:eastAsiaTheme="minorEastAsia" w:hAnsi="Times New Roman" w:cs="Times New Roman"/>
          <w:i/>
          <w:iCs/>
          <w:sz w:val="24"/>
          <w:szCs w:val="24"/>
        </w:rPr>
        <w:t>wetenschap</w:t>
      </w:r>
      <w:proofErr w:type="spellEnd"/>
      <w:r w:rsidRPr="00CA5596">
        <w:rPr>
          <w:rFonts w:ascii="Times New Roman" w:eastAsiaTheme="minorEastAsia" w:hAnsi="Times New Roman" w:cs="Times New Roman"/>
          <w:sz w:val="24"/>
          <w:szCs w:val="24"/>
        </w:rPr>
        <w:t xml:space="preserve">, vol. 62, no. 4, pp. 47–49, Mar. 2019, </w:t>
      </w:r>
      <w:proofErr w:type="spellStart"/>
      <w:r w:rsidRPr="00CA5596">
        <w:rPr>
          <w:rFonts w:ascii="Times New Roman" w:eastAsiaTheme="minorEastAsia" w:hAnsi="Times New Roman" w:cs="Times New Roman"/>
          <w:sz w:val="24"/>
          <w:szCs w:val="24"/>
        </w:rPr>
        <w:t>doi</w:t>
      </w:r>
      <w:proofErr w:type="spellEnd"/>
      <w:r w:rsidRPr="00CA5596">
        <w:rPr>
          <w:rFonts w:ascii="Times New Roman" w:eastAsiaTheme="minorEastAsia" w:hAnsi="Times New Roman" w:cs="Times New Roman"/>
          <w:sz w:val="24"/>
          <w:szCs w:val="24"/>
        </w:rPr>
        <w:t xml:space="preserve">: </w:t>
      </w:r>
      <w:hyperlink r:id="rId22" w:history="1">
        <w:r w:rsidRPr="00CA5596">
          <w:rPr>
            <w:rFonts w:ascii="Times New Roman" w:eastAsiaTheme="minorEastAsia" w:hAnsi="Times New Roman" w:cs="Times New Roman"/>
            <w:sz w:val="24"/>
            <w:szCs w:val="24"/>
          </w:rPr>
          <w:t>10.1007/s12445-019-0071-5</w:t>
        </w:r>
      </w:hyperlink>
      <w:r w:rsidRPr="00CA5596">
        <w:rPr>
          <w:rFonts w:ascii="Times New Roman" w:eastAsiaTheme="minorEastAsia" w:hAnsi="Times New Roman" w:cs="Times New Roman"/>
          <w:sz w:val="24"/>
          <w:szCs w:val="24"/>
        </w:rPr>
        <w:t>.</w:t>
      </w:r>
    </w:p>
    <w:p w14:paraId="5D2F77C4"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6]GitHub</w:t>
      </w:r>
      <w:proofErr w:type="gramEnd"/>
      <w:r w:rsidRPr="00CA5596">
        <w:rPr>
          <w:rFonts w:ascii="Times New Roman" w:eastAsiaTheme="minorEastAsia" w:hAnsi="Times New Roman" w:cs="Times New Roman"/>
          <w:sz w:val="24"/>
          <w:szCs w:val="24"/>
        </w:rPr>
        <w:t xml:space="preserve">, “GitHub,” </w:t>
      </w:r>
      <w:r w:rsidRPr="00CA5596">
        <w:rPr>
          <w:rFonts w:ascii="Times New Roman" w:eastAsiaTheme="minorEastAsia" w:hAnsi="Times New Roman" w:cs="Times New Roman"/>
          <w:i/>
          <w:iCs/>
          <w:sz w:val="24"/>
          <w:szCs w:val="24"/>
        </w:rPr>
        <w:t>GitHub</w:t>
      </w:r>
      <w:r w:rsidRPr="00CA5596">
        <w:rPr>
          <w:rFonts w:ascii="Times New Roman" w:eastAsiaTheme="minorEastAsia" w:hAnsi="Times New Roman" w:cs="Times New Roman"/>
          <w:sz w:val="24"/>
          <w:szCs w:val="24"/>
        </w:rPr>
        <w:t xml:space="preserve">, 2018. </w:t>
      </w:r>
      <w:hyperlink r:id="rId23" w:history="1">
        <w:r w:rsidRPr="00CA5596">
          <w:rPr>
            <w:rFonts w:ascii="Times New Roman" w:eastAsiaTheme="minorEastAsia" w:hAnsi="Times New Roman" w:cs="Times New Roman"/>
            <w:sz w:val="24"/>
            <w:szCs w:val="24"/>
          </w:rPr>
          <w:t>https://github.com/</w:t>
        </w:r>
      </w:hyperlink>
    </w:p>
    <w:p w14:paraId="011270F9"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7]“</w:t>
      </w:r>
      <w:proofErr w:type="gramEnd"/>
      <w:r w:rsidRPr="00CA5596">
        <w:rPr>
          <w:rFonts w:ascii="Times New Roman" w:eastAsiaTheme="minorEastAsia" w:hAnsi="Times New Roman" w:cs="Times New Roman"/>
          <w:sz w:val="24"/>
          <w:szCs w:val="24"/>
        </w:rPr>
        <w:t xml:space="preserve">Mercurial SCM,” </w:t>
      </w:r>
      <w:r w:rsidRPr="00CA5596">
        <w:rPr>
          <w:rFonts w:ascii="Times New Roman" w:eastAsiaTheme="minorEastAsia" w:hAnsi="Times New Roman" w:cs="Times New Roman"/>
          <w:i/>
          <w:iCs/>
          <w:sz w:val="24"/>
          <w:szCs w:val="24"/>
        </w:rPr>
        <w:t>www.mercurial-scm.org</w:t>
      </w:r>
      <w:r w:rsidRPr="00CA5596">
        <w:rPr>
          <w:rFonts w:ascii="Times New Roman" w:eastAsiaTheme="minorEastAsia" w:hAnsi="Times New Roman" w:cs="Times New Roman"/>
          <w:sz w:val="24"/>
          <w:szCs w:val="24"/>
        </w:rPr>
        <w:t xml:space="preserve">. </w:t>
      </w:r>
      <w:hyperlink r:id="rId24" w:history="1">
        <w:r w:rsidRPr="00CA5596">
          <w:rPr>
            <w:rFonts w:ascii="Times New Roman" w:eastAsiaTheme="minorEastAsia" w:hAnsi="Times New Roman" w:cs="Times New Roman"/>
            <w:sz w:val="24"/>
            <w:szCs w:val="24"/>
          </w:rPr>
          <w:t>https://www.mercurial-scm.org/</w:t>
        </w:r>
      </w:hyperlink>
      <w:r w:rsidRPr="00CA5596">
        <w:rPr>
          <w:rFonts w:ascii="Times New Roman" w:eastAsiaTheme="minorEastAsia" w:hAnsi="Times New Roman" w:cs="Times New Roman"/>
          <w:sz w:val="24"/>
          <w:szCs w:val="24"/>
        </w:rPr>
        <w:t xml:space="preserve"> (accessed Jul. 30, 2020).</w:t>
      </w:r>
    </w:p>
    <w:p w14:paraId="3B84C0F9"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8]Ansible</w:t>
      </w:r>
      <w:proofErr w:type="gramEnd"/>
      <w:r w:rsidRPr="00CA5596">
        <w:rPr>
          <w:rFonts w:ascii="Times New Roman" w:eastAsiaTheme="minorEastAsia" w:hAnsi="Times New Roman" w:cs="Times New Roman"/>
          <w:sz w:val="24"/>
          <w:szCs w:val="24"/>
        </w:rPr>
        <w:t xml:space="preserve">, Red Hat, “Ansible is Simple IT Automation,” </w:t>
      </w:r>
      <w:r w:rsidRPr="00CA5596">
        <w:rPr>
          <w:rFonts w:ascii="Times New Roman" w:eastAsiaTheme="minorEastAsia" w:hAnsi="Times New Roman" w:cs="Times New Roman"/>
          <w:i/>
          <w:iCs/>
          <w:sz w:val="24"/>
          <w:szCs w:val="24"/>
        </w:rPr>
        <w:t>Ansible.com</w:t>
      </w:r>
      <w:r w:rsidRPr="00CA5596">
        <w:rPr>
          <w:rFonts w:ascii="Times New Roman" w:eastAsiaTheme="minorEastAsia" w:hAnsi="Times New Roman" w:cs="Times New Roman"/>
          <w:sz w:val="24"/>
          <w:szCs w:val="24"/>
        </w:rPr>
        <w:t xml:space="preserve">, 2016. </w:t>
      </w:r>
      <w:hyperlink r:id="rId25" w:history="1">
        <w:r w:rsidRPr="00CA5596">
          <w:rPr>
            <w:rFonts w:ascii="Times New Roman" w:eastAsiaTheme="minorEastAsia" w:hAnsi="Times New Roman" w:cs="Times New Roman"/>
            <w:sz w:val="24"/>
            <w:szCs w:val="24"/>
          </w:rPr>
          <w:t>https://www.ansible.com/</w:t>
        </w:r>
      </w:hyperlink>
      <w:r w:rsidRPr="00CA5596">
        <w:rPr>
          <w:rFonts w:ascii="Times New Roman" w:eastAsiaTheme="minorEastAsia" w:hAnsi="Times New Roman" w:cs="Times New Roman"/>
          <w:sz w:val="24"/>
          <w:szCs w:val="24"/>
        </w:rPr>
        <w:t xml:space="preserve"> (accessed Apr. 21, 2019).</w:t>
      </w:r>
    </w:p>
    <w:p w14:paraId="6EEBD2FE"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9]E.</w:t>
      </w:r>
      <w:proofErr w:type="gramEnd"/>
      <w:r w:rsidRPr="00CA5596">
        <w:rPr>
          <w:rFonts w:ascii="Times New Roman" w:eastAsiaTheme="minorEastAsia" w:hAnsi="Times New Roman" w:cs="Times New Roman"/>
          <w:sz w:val="24"/>
          <w:szCs w:val="24"/>
        </w:rPr>
        <w:t xml:space="preserve"> van der Bent, J. </w:t>
      </w:r>
      <w:proofErr w:type="spellStart"/>
      <w:r w:rsidRPr="00CA5596">
        <w:rPr>
          <w:rFonts w:ascii="Times New Roman" w:eastAsiaTheme="minorEastAsia" w:hAnsi="Times New Roman" w:cs="Times New Roman"/>
          <w:sz w:val="24"/>
          <w:szCs w:val="24"/>
        </w:rPr>
        <w:t>Hage</w:t>
      </w:r>
      <w:proofErr w:type="spellEnd"/>
      <w:r w:rsidRPr="00CA5596">
        <w:rPr>
          <w:rFonts w:ascii="Times New Roman" w:eastAsiaTheme="minorEastAsia" w:hAnsi="Times New Roman" w:cs="Times New Roman"/>
          <w:sz w:val="24"/>
          <w:szCs w:val="24"/>
        </w:rPr>
        <w:t xml:space="preserve">, J. Visser, and G. </w:t>
      </w:r>
      <w:proofErr w:type="spellStart"/>
      <w:r w:rsidRPr="00CA5596">
        <w:rPr>
          <w:rFonts w:ascii="Times New Roman" w:eastAsiaTheme="minorEastAsia" w:hAnsi="Times New Roman" w:cs="Times New Roman"/>
          <w:sz w:val="24"/>
          <w:szCs w:val="24"/>
        </w:rPr>
        <w:t>Gousios</w:t>
      </w:r>
      <w:proofErr w:type="spellEnd"/>
      <w:r w:rsidRPr="00CA5596">
        <w:rPr>
          <w:rFonts w:ascii="Times New Roman" w:eastAsiaTheme="minorEastAsia" w:hAnsi="Times New Roman" w:cs="Times New Roman"/>
          <w:sz w:val="24"/>
          <w:szCs w:val="24"/>
        </w:rPr>
        <w:t xml:space="preserve">, “How good is your puppet? An empirically defined and validated quality model for puppet,” </w:t>
      </w:r>
      <w:r w:rsidRPr="00CA5596">
        <w:rPr>
          <w:rFonts w:ascii="Times New Roman" w:eastAsiaTheme="minorEastAsia" w:hAnsi="Times New Roman" w:cs="Times New Roman"/>
          <w:i/>
          <w:iCs/>
          <w:sz w:val="24"/>
          <w:szCs w:val="24"/>
        </w:rPr>
        <w:t>IEEE Xplore</w:t>
      </w:r>
      <w:r w:rsidRPr="00CA5596">
        <w:rPr>
          <w:rFonts w:ascii="Times New Roman" w:eastAsiaTheme="minorEastAsia" w:hAnsi="Times New Roman" w:cs="Times New Roman"/>
          <w:sz w:val="24"/>
          <w:szCs w:val="24"/>
        </w:rPr>
        <w:t xml:space="preserve">, Mar. 01, 2018. </w:t>
      </w:r>
      <w:hyperlink r:id="rId26" w:history="1">
        <w:r w:rsidRPr="00CA5596">
          <w:rPr>
            <w:rFonts w:ascii="Times New Roman" w:eastAsiaTheme="minorEastAsia" w:hAnsi="Times New Roman" w:cs="Times New Roman"/>
            <w:sz w:val="24"/>
            <w:szCs w:val="24"/>
          </w:rPr>
          <w:t>https://ieeexplore.ieee.org/abstract/document/8330206</w:t>
        </w:r>
      </w:hyperlink>
      <w:r w:rsidRPr="00CA5596">
        <w:rPr>
          <w:rFonts w:ascii="Times New Roman" w:eastAsiaTheme="minorEastAsia" w:hAnsi="Times New Roman" w:cs="Times New Roman"/>
          <w:sz w:val="24"/>
          <w:szCs w:val="24"/>
        </w:rPr>
        <w:t xml:space="preserve"> (accessed Jan. 03, 2023).</w:t>
      </w:r>
    </w:p>
    <w:p w14:paraId="680A4AF7"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10]P.</w:t>
      </w:r>
      <w:proofErr w:type="gramEnd"/>
      <w:r w:rsidRPr="00CA5596">
        <w:rPr>
          <w:rFonts w:ascii="Times New Roman" w:eastAsiaTheme="minorEastAsia" w:hAnsi="Times New Roman" w:cs="Times New Roman"/>
          <w:sz w:val="24"/>
          <w:szCs w:val="24"/>
        </w:rPr>
        <w:t xml:space="preserve"> Heidegger and P. Thiemann, “Recency Types for Analyzing Scripting Languages,” </w:t>
      </w:r>
      <w:r w:rsidRPr="00CA5596">
        <w:rPr>
          <w:rFonts w:ascii="Times New Roman" w:eastAsiaTheme="minorEastAsia" w:hAnsi="Times New Roman" w:cs="Times New Roman"/>
          <w:i/>
          <w:iCs/>
          <w:sz w:val="24"/>
          <w:szCs w:val="24"/>
        </w:rPr>
        <w:t>ECOOP 2010 – Object-Oriented Programming</w:t>
      </w:r>
      <w:r w:rsidRPr="00CA5596">
        <w:rPr>
          <w:rFonts w:ascii="Times New Roman" w:eastAsiaTheme="minorEastAsia" w:hAnsi="Times New Roman" w:cs="Times New Roman"/>
          <w:sz w:val="24"/>
          <w:szCs w:val="24"/>
        </w:rPr>
        <w:t xml:space="preserve">, pp. 200–224, 2010, </w:t>
      </w:r>
      <w:proofErr w:type="spellStart"/>
      <w:r w:rsidRPr="00CA5596">
        <w:rPr>
          <w:rFonts w:ascii="Times New Roman" w:eastAsiaTheme="minorEastAsia" w:hAnsi="Times New Roman" w:cs="Times New Roman"/>
          <w:sz w:val="24"/>
          <w:szCs w:val="24"/>
        </w:rPr>
        <w:t>doi</w:t>
      </w:r>
      <w:proofErr w:type="spellEnd"/>
      <w:r w:rsidRPr="00CA5596">
        <w:rPr>
          <w:rFonts w:ascii="Times New Roman" w:eastAsiaTheme="minorEastAsia" w:hAnsi="Times New Roman" w:cs="Times New Roman"/>
          <w:sz w:val="24"/>
          <w:szCs w:val="24"/>
        </w:rPr>
        <w:t xml:space="preserve">: </w:t>
      </w:r>
      <w:hyperlink r:id="rId27" w:history="1">
        <w:r w:rsidRPr="00CA5596">
          <w:rPr>
            <w:rFonts w:ascii="Times New Roman" w:eastAsiaTheme="minorEastAsia" w:hAnsi="Times New Roman" w:cs="Times New Roman"/>
            <w:sz w:val="24"/>
            <w:szCs w:val="24"/>
          </w:rPr>
          <w:t>10.1007/978-3-642-14107-2_10</w:t>
        </w:r>
      </w:hyperlink>
      <w:r w:rsidRPr="00CA5596">
        <w:rPr>
          <w:rFonts w:ascii="Times New Roman" w:eastAsiaTheme="minorEastAsia" w:hAnsi="Times New Roman" w:cs="Times New Roman"/>
          <w:sz w:val="24"/>
          <w:szCs w:val="24"/>
        </w:rPr>
        <w:t>.</w:t>
      </w:r>
    </w:p>
    <w:p w14:paraId="6DEAC6C3" w14:textId="6B598FD4" w:rsidR="00CA5596" w:rsidRPr="00DC0DAE" w:rsidRDefault="00FC6E21" w:rsidP="00CA5596">
      <w:pPr>
        <w:widowControl w:val="0"/>
        <w:autoSpaceDE w:val="0"/>
        <w:autoSpaceDN w:val="0"/>
        <w:adjustRightInd w:val="0"/>
        <w:spacing w:after="0" w:line="360" w:lineRule="auto"/>
        <w:rPr>
          <w:rFonts w:ascii="Times New Roman" w:eastAsiaTheme="minorEastAsia" w:hAnsi="Times New Roman" w:cs="Times New Roman"/>
          <w:sz w:val="24"/>
          <w:szCs w:val="24"/>
          <w14:ligatures w14:val="standardContextual"/>
        </w:rPr>
      </w:pPr>
      <w:r w:rsidRPr="00FC6E21">
        <w:rPr>
          <w:rFonts w:ascii="Times New Roman" w:eastAsiaTheme="minorEastAsia" w:hAnsi="Times New Roman" w:cs="Times New Roman"/>
          <w:sz w:val="24"/>
          <w:szCs w:val="24"/>
          <w14:ligatures w14:val="standardContextual"/>
        </w:rPr>
        <w:t>[</w:t>
      </w:r>
      <w:r w:rsidR="00DC0DAE">
        <w:rPr>
          <w:rFonts w:ascii="Times New Roman" w:eastAsiaTheme="minorEastAsia" w:hAnsi="Times New Roman" w:cs="Times New Roman"/>
          <w:sz w:val="24"/>
          <w:szCs w:val="24"/>
          <w14:ligatures w14:val="standardContextual"/>
        </w:rPr>
        <w:t>11</w:t>
      </w:r>
      <w:r w:rsidRPr="00FC6E21">
        <w:rPr>
          <w:rFonts w:ascii="Times New Roman" w:eastAsiaTheme="minorEastAsia" w:hAnsi="Times New Roman" w:cs="Times New Roman"/>
          <w:sz w:val="24"/>
          <w:szCs w:val="24"/>
          <w14:ligatures w14:val="standardContextual"/>
        </w:rPr>
        <w:t xml:space="preserve">]MDN Contributors, “JavaScript,” </w:t>
      </w:r>
      <w:r w:rsidRPr="00FC6E21">
        <w:rPr>
          <w:rFonts w:ascii="Times New Roman" w:eastAsiaTheme="minorEastAsia" w:hAnsi="Times New Roman" w:cs="Times New Roman"/>
          <w:i/>
          <w:iCs/>
          <w:sz w:val="24"/>
          <w:szCs w:val="24"/>
          <w14:ligatures w14:val="standardContextual"/>
        </w:rPr>
        <w:t>MDN Web Docs</w:t>
      </w:r>
      <w:r w:rsidRPr="00FC6E21">
        <w:rPr>
          <w:rFonts w:ascii="Times New Roman" w:eastAsiaTheme="minorEastAsia" w:hAnsi="Times New Roman" w:cs="Times New Roman"/>
          <w:sz w:val="24"/>
          <w:szCs w:val="24"/>
          <w14:ligatures w14:val="standardContextual"/>
        </w:rPr>
        <w:t xml:space="preserve">, Jul. 19, 2019. </w:t>
      </w:r>
      <w:hyperlink r:id="rId28" w:history="1">
        <w:r w:rsidRPr="00FC6E21">
          <w:rPr>
            <w:rFonts w:ascii="Times New Roman" w:eastAsiaTheme="minorEastAsia" w:hAnsi="Times New Roman" w:cs="Times New Roman"/>
            <w:sz w:val="24"/>
            <w:szCs w:val="24"/>
            <w14:ligatures w14:val="standardContextual"/>
          </w:rPr>
          <w:t>https://developer.mozilla.org/en-US/docs/Web/javascript</w:t>
        </w:r>
      </w:hyperlink>
    </w:p>
    <w:p w14:paraId="62D8094B"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12]T.</w:t>
      </w:r>
      <w:proofErr w:type="gramEnd"/>
      <w:r w:rsidRPr="00CA5596">
        <w:rPr>
          <w:rFonts w:ascii="Times New Roman" w:eastAsiaTheme="minorEastAsia" w:hAnsi="Times New Roman" w:cs="Times New Roman"/>
          <w:sz w:val="24"/>
          <w:szCs w:val="24"/>
        </w:rPr>
        <w:t xml:space="preserve"> S. Kang and K. </w:t>
      </w:r>
      <w:proofErr w:type="spellStart"/>
      <w:r w:rsidRPr="00CA5596">
        <w:rPr>
          <w:rFonts w:ascii="Times New Roman" w:eastAsiaTheme="minorEastAsia" w:hAnsi="Times New Roman" w:cs="Times New Roman"/>
          <w:sz w:val="24"/>
          <w:szCs w:val="24"/>
        </w:rPr>
        <w:t>KIim</w:t>
      </w:r>
      <w:proofErr w:type="spellEnd"/>
      <w:r w:rsidRPr="00CA5596">
        <w:rPr>
          <w:rFonts w:ascii="Times New Roman" w:eastAsiaTheme="minorEastAsia" w:hAnsi="Times New Roman" w:cs="Times New Roman"/>
          <w:sz w:val="24"/>
          <w:szCs w:val="24"/>
        </w:rPr>
        <w:t xml:space="preserve">, “Push vs. Pull Factors of Capital Flows Revisited: A Cross-country Analysis,” </w:t>
      </w:r>
      <w:r w:rsidRPr="00CA5596">
        <w:rPr>
          <w:rFonts w:ascii="Times New Roman" w:eastAsiaTheme="minorEastAsia" w:hAnsi="Times New Roman" w:cs="Times New Roman"/>
          <w:i/>
          <w:iCs/>
          <w:sz w:val="24"/>
          <w:szCs w:val="24"/>
        </w:rPr>
        <w:t>SSRN Electronic Journal</w:t>
      </w:r>
      <w:r w:rsidRPr="00CA5596">
        <w:rPr>
          <w:rFonts w:ascii="Times New Roman" w:eastAsiaTheme="minorEastAsia" w:hAnsi="Times New Roman" w:cs="Times New Roman"/>
          <w:sz w:val="24"/>
          <w:szCs w:val="24"/>
        </w:rPr>
        <w:t xml:space="preserve">, 2019, </w:t>
      </w:r>
      <w:proofErr w:type="spellStart"/>
      <w:r w:rsidRPr="00CA5596">
        <w:rPr>
          <w:rFonts w:ascii="Times New Roman" w:eastAsiaTheme="minorEastAsia" w:hAnsi="Times New Roman" w:cs="Times New Roman"/>
          <w:sz w:val="24"/>
          <w:szCs w:val="24"/>
        </w:rPr>
        <w:t>doi</w:t>
      </w:r>
      <w:proofErr w:type="spellEnd"/>
      <w:r w:rsidRPr="00CA5596">
        <w:rPr>
          <w:rFonts w:ascii="Times New Roman" w:eastAsiaTheme="minorEastAsia" w:hAnsi="Times New Roman" w:cs="Times New Roman"/>
          <w:sz w:val="24"/>
          <w:szCs w:val="24"/>
        </w:rPr>
        <w:t xml:space="preserve">: </w:t>
      </w:r>
      <w:hyperlink r:id="rId29" w:history="1">
        <w:r w:rsidRPr="00CA5596">
          <w:rPr>
            <w:rFonts w:ascii="Times New Roman" w:eastAsiaTheme="minorEastAsia" w:hAnsi="Times New Roman" w:cs="Times New Roman"/>
            <w:sz w:val="24"/>
            <w:szCs w:val="24"/>
          </w:rPr>
          <w:t>10.2139/ssrn.3407229</w:t>
        </w:r>
      </w:hyperlink>
      <w:r w:rsidRPr="00CA5596">
        <w:rPr>
          <w:rFonts w:ascii="Times New Roman" w:eastAsiaTheme="minorEastAsia" w:hAnsi="Times New Roman" w:cs="Times New Roman"/>
          <w:sz w:val="24"/>
          <w:szCs w:val="24"/>
        </w:rPr>
        <w:t>.</w:t>
      </w:r>
    </w:p>
    <w:p w14:paraId="14E9762A" w14:textId="77777777" w:rsidR="00CA5596" w:rsidRPr="00CA5596" w:rsidRDefault="00CA5596" w:rsidP="00CA5596">
      <w:pPr>
        <w:widowControl w:val="0"/>
        <w:autoSpaceDE w:val="0"/>
        <w:autoSpaceDN w:val="0"/>
        <w:adjustRightInd w:val="0"/>
        <w:spacing w:after="0" w:line="360" w:lineRule="auto"/>
        <w:rPr>
          <w:rFonts w:ascii="Times New Roman" w:eastAsiaTheme="minorEastAsia" w:hAnsi="Times New Roman" w:cs="Times New Roman"/>
          <w:sz w:val="24"/>
          <w:szCs w:val="24"/>
        </w:rPr>
      </w:pPr>
      <w:r w:rsidRPr="00CA5596">
        <w:rPr>
          <w:rFonts w:ascii="Times New Roman" w:eastAsiaTheme="minorEastAsia" w:hAnsi="Times New Roman" w:cs="Times New Roman"/>
          <w:sz w:val="24"/>
          <w:szCs w:val="24"/>
        </w:rPr>
        <w:t>[</w:t>
      </w:r>
      <w:proofErr w:type="gramStart"/>
      <w:r w:rsidRPr="00CA5596">
        <w:rPr>
          <w:rFonts w:ascii="Times New Roman" w:eastAsiaTheme="minorEastAsia" w:hAnsi="Times New Roman" w:cs="Times New Roman"/>
          <w:sz w:val="24"/>
          <w:szCs w:val="24"/>
        </w:rPr>
        <w:t>13]V.</w:t>
      </w:r>
      <w:proofErr w:type="gramEnd"/>
      <w:r w:rsidRPr="00CA5596">
        <w:rPr>
          <w:rFonts w:ascii="Times New Roman" w:eastAsiaTheme="minorEastAsia" w:hAnsi="Times New Roman" w:cs="Times New Roman"/>
          <w:sz w:val="24"/>
          <w:szCs w:val="24"/>
        </w:rPr>
        <w:t xml:space="preserve"> </w:t>
      </w:r>
      <w:proofErr w:type="spellStart"/>
      <w:r w:rsidRPr="00CA5596">
        <w:rPr>
          <w:rFonts w:ascii="Times New Roman" w:eastAsiaTheme="minorEastAsia" w:hAnsi="Times New Roman" w:cs="Times New Roman"/>
          <w:sz w:val="24"/>
          <w:szCs w:val="24"/>
        </w:rPr>
        <w:t>Bourne</w:t>
      </w:r>
      <w:proofErr w:type="spellEnd"/>
      <w:r w:rsidRPr="00CA5596">
        <w:rPr>
          <w:rFonts w:ascii="Times New Roman" w:eastAsiaTheme="minorEastAsia" w:hAnsi="Times New Roman" w:cs="Times New Roman"/>
          <w:sz w:val="24"/>
          <w:szCs w:val="24"/>
        </w:rPr>
        <w:t>, “Annual APIs and Integration Report 2022,” 2022.</w:t>
      </w:r>
    </w:p>
    <w:p w14:paraId="20F1C621" w14:textId="77777777" w:rsidR="000C32E0" w:rsidRPr="00080B6B" w:rsidRDefault="000C32E0" w:rsidP="00080B6B">
      <w:pPr>
        <w:pStyle w:val="Heading1"/>
        <w:rPr>
          <w:rFonts w:ascii="Times New Roman" w:hAnsi="Times New Roman" w:cs="Times New Roman"/>
          <w:sz w:val="24"/>
          <w:szCs w:val="24"/>
        </w:rPr>
      </w:pPr>
    </w:p>
    <w:sectPr w:rsidR="000C32E0" w:rsidRPr="00080B6B" w:rsidSect="00C70325">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4DBE3" w14:textId="77777777" w:rsidR="00C10637" w:rsidRDefault="00C10637" w:rsidP="00BF77BC">
      <w:pPr>
        <w:spacing w:after="0" w:line="240" w:lineRule="auto"/>
      </w:pPr>
      <w:r>
        <w:separator/>
      </w:r>
    </w:p>
  </w:endnote>
  <w:endnote w:type="continuationSeparator" w:id="0">
    <w:p w14:paraId="7D876EEC" w14:textId="77777777" w:rsidR="00C10637" w:rsidRDefault="00C10637" w:rsidP="00BF7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34D85" w14:textId="77777777" w:rsidR="00BF77BC" w:rsidRDefault="00BF77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E7C34" w14:textId="77777777" w:rsidR="00BF77BC" w:rsidRDefault="00BF77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D5E4" w14:textId="77777777" w:rsidR="00BF77BC" w:rsidRDefault="00BF7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6E99B" w14:textId="77777777" w:rsidR="00C10637" w:rsidRDefault="00C10637" w:rsidP="00BF77BC">
      <w:pPr>
        <w:spacing w:after="0" w:line="240" w:lineRule="auto"/>
      </w:pPr>
      <w:r>
        <w:separator/>
      </w:r>
    </w:p>
  </w:footnote>
  <w:footnote w:type="continuationSeparator" w:id="0">
    <w:p w14:paraId="4F0DA9E1" w14:textId="77777777" w:rsidR="00C10637" w:rsidRDefault="00C10637" w:rsidP="00BF77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82AA4" w14:textId="77777777" w:rsidR="00BF77BC" w:rsidRDefault="00BF77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298760"/>
      <w:docPartObj>
        <w:docPartGallery w:val="Page Numbers (Top of Page)"/>
        <w:docPartUnique/>
      </w:docPartObj>
    </w:sdtPr>
    <w:sdtEndPr>
      <w:rPr>
        <w:noProof/>
      </w:rPr>
    </w:sdtEndPr>
    <w:sdtContent>
      <w:p w14:paraId="7C68C5A2" w14:textId="13FE930F" w:rsidR="00BF77BC" w:rsidRDefault="00BF77B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F7DB700" w14:textId="77777777" w:rsidR="00BF77BC" w:rsidRDefault="00BF77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0E9DD" w14:textId="77777777" w:rsidR="00BF77BC" w:rsidRDefault="00BF77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652D4"/>
    <w:multiLevelType w:val="hybridMultilevel"/>
    <w:tmpl w:val="9D763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D2699C"/>
    <w:multiLevelType w:val="multilevel"/>
    <w:tmpl w:val="B5FE5D0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16881483">
    <w:abstractNumId w:val="0"/>
  </w:num>
  <w:num w:numId="2" w16cid:durableId="8338432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FB4"/>
    <w:rsid w:val="000337FD"/>
    <w:rsid w:val="00050FC9"/>
    <w:rsid w:val="00053451"/>
    <w:rsid w:val="00080B6B"/>
    <w:rsid w:val="00094DAD"/>
    <w:rsid w:val="00095F28"/>
    <w:rsid w:val="000A40A5"/>
    <w:rsid w:val="000A5BDC"/>
    <w:rsid w:val="000A6860"/>
    <w:rsid w:val="000C32E0"/>
    <w:rsid w:val="000D5A5B"/>
    <w:rsid w:val="000F5B45"/>
    <w:rsid w:val="000F74A4"/>
    <w:rsid w:val="000F7DC3"/>
    <w:rsid w:val="00102C23"/>
    <w:rsid w:val="0012125F"/>
    <w:rsid w:val="001214B6"/>
    <w:rsid w:val="00123FB4"/>
    <w:rsid w:val="00124C83"/>
    <w:rsid w:val="001317FD"/>
    <w:rsid w:val="001400C0"/>
    <w:rsid w:val="001628FF"/>
    <w:rsid w:val="00166820"/>
    <w:rsid w:val="00191BB7"/>
    <w:rsid w:val="001B4F4E"/>
    <w:rsid w:val="001B62F8"/>
    <w:rsid w:val="001C4B97"/>
    <w:rsid w:val="00221BE0"/>
    <w:rsid w:val="002312DF"/>
    <w:rsid w:val="00244924"/>
    <w:rsid w:val="00251A05"/>
    <w:rsid w:val="00251B5C"/>
    <w:rsid w:val="002700BD"/>
    <w:rsid w:val="00291C49"/>
    <w:rsid w:val="002C5A27"/>
    <w:rsid w:val="002D1309"/>
    <w:rsid w:val="002F655D"/>
    <w:rsid w:val="003351EF"/>
    <w:rsid w:val="003416BD"/>
    <w:rsid w:val="0034535B"/>
    <w:rsid w:val="003632BE"/>
    <w:rsid w:val="00363BDC"/>
    <w:rsid w:val="00376024"/>
    <w:rsid w:val="00377F66"/>
    <w:rsid w:val="00396467"/>
    <w:rsid w:val="003D1996"/>
    <w:rsid w:val="004111C8"/>
    <w:rsid w:val="00433236"/>
    <w:rsid w:val="004621F6"/>
    <w:rsid w:val="004665A7"/>
    <w:rsid w:val="00492A77"/>
    <w:rsid w:val="004B2D66"/>
    <w:rsid w:val="00524118"/>
    <w:rsid w:val="00542ED6"/>
    <w:rsid w:val="00576367"/>
    <w:rsid w:val="00594299"/>
    <w:rsid w:val="005F67AC"/>
    <w:rsid w:val="00611307"/>
    <w:rsid w:val="00613D90"/>
    <w:rsid w:val="0061728D"/>
    <w:rsid w:val="00646F93"/>
    <w:rsid w:val="00662737"/>
    <w:rsid w:val="006646FF"/>
    <w:rsid w:val="00677894"/>
    <w:rsid w:val="00680671"/>
    <w:rsid w:val="006917F1"/>
    <w:rsid w:val="00691FC9"/>
    <w:rsid w:val="006923BC"/>
    <w:rsid w:val="006956AD"/>
    <w:rsid w:val="006C1E25"/>
    <w:rsid w:val="006C29F3"/>
    <w:rsid w:val="006E31CB"/>
    <w:rsid w:val="006E5C6C"/>
    <w:rsid w:val="007262A2"/>
    <w:rsid w:val="0073707E"/>
    <w:rsid w:val="00746976"/>
    <w:rsid w:val="00747E19"/>
    <w:rsid w:val="0075025A"/>
    <w:rsid w:val="00751EBB"/>
    <w:rsid w:val="00784C77"/>
    <w:rsid w:val="007868C4"/>
    <w:rsid w:val="007D16D3"/>
    <w:rsid w:val="007D2407"/>
    <w:rsid w:val="00800A73"/>
    <w:rsid w:val="00802504"/>
    <w:rsid w:val="008229A8"/>
    <w:rsid w:val="008479F5"/>
    <w:rsid w:val="0085058B"/>
    <w:rsid w:val="00857895"/>
    <w:rsid w:val="00861A9B"/>
    <w:rsid w:val="008623CB"/>
    <w:rsid w:val="00883185"/>
    <w:rsid w:val="008947DE"/>
    <w:rsid w:val="008C10F3"/>
    <w:rsid w:val="008D291E"/>
    <w:rsid w:val="008D35CB"/>
    <w:rsid w:val="008F1A15"/>
    <w:rsid w:val="0092105F"/>
    <w:rsid w:val="00932138"/>
    <w:rsid w:val="00936C90"/>
    <w:rsid w:val="00970DD2"/>
    <w:rsid w:val="00997639"/>
    <w:rsid w:val="009A5B75"/>
    <w:rsid w:val="009C1B70"/>
    <w:rsid w:val="009F1CE6"/>
    <w:rsid w:val="00A03338"/>
    <w:rsid w:val="00A3010D"/>
    <w:rsid w:val="00A57959"/>
    <w:rsid w:val="00A61400"/>
    <w:rsid w:val="00A71B83"/>
    <w:rsid w:val="00A76E42"/>
    <w:rsid w:val="00AB5871"/>
    <w:rsid w:val="00AC0168"/>
    <w:rsid w:val="00AC3187"/>
    <w:rsid w:val="00AD593C"/>
    <w:rsid w:val="00AF6BCF"/>
    <w:rsid w:val="00B1687C"/>
    <w:rsid w:val="00B30D36"/>
    <w:rsid w:val="00B458E2"/>
    <w:rsid w:val="00B71070"/>
    <w:rsid w:val="00B71125"/>
    <w:rsid w:val="00B84B7C"/>
    <w:rsid w:val="00BB0493"/>
    <w:rsid w:val="00BB5985"/>
    <w:rsid w:val="00BC69E5"/>
    <w:rsid w:val="00BD3F6F"/>
    <w:rsid w:val="00BE0A74"/>
    <w:rsid w:val="00BF77BC"/>
    <w:rsid w:val="00C04F8C"/>
    <w:rsid w:val="00C064A4"/>
    <w:rsid w:val="00C10637"/>
    <w:rsid w:val="00C35BAA"/>
    <w:rsid w:val="00C51ADF"/>
    <w:rsid w:val="00C70325"/>
    <w:rsid w:val="00C8351C"/>
    <w:rsid w:val="00C95EE2"/>
    <w:rsid w:val="00CA4526"/>
    <w:rsid w:val="00CA5596"/>
    <w:rsid w:val="00CC4140"/>
    <w:rsid w:val="00CE1317"/>
    <w:rsid w:val="00CE7F9E"/>
    <w:rsid w:val="00CF46B2"/>
    <w:rsid w:val="00D44175"/>
    <w:rsid w:val="00D47699"/>
    <w:rsid w:val="00D55AF0"/>
    <w:rsid w:val="00D578B0"/>
    <w:rsid w:val="00D61AEE"/>
    <w:rsid w:val="00D709CA"/>
    <w:rsid w:val="00D709D4"/>
    <w:rsid w:val="00D84748"/>
    <w:rsid w:val="00D93900"/>
    <w:rsid w:val="00DA7D46"/>
    <w:rsid w:val="00DC0DAE"/>
    <w:rsid w:val="00DC26EB"/>
    <w:rsid w:val="00DD3044"/>
    <w:rsid w:val="00E02902"/>
    <w:rsid w:val="00E11E95"/>
    <w:rsid w:val="00E163D1"/>
    <w:rsid w:val="00E17E85"/>
    <w:rsid w:val="00E62AF7"/>
    <w:rsid w:val="00E841AC"/>
    <w:rsid w:val="00EA34A1"/>
    <w:rsid w:val="00ED3637"/>
    <w:rsid w:val="00F05E5C"/>
    <w:rsid w:val="00F06C34"/>
    <w:rsid w:val="00F43E54"/>
    <w:rsid w:val="00F503F8"/>
    <w:rsid w:val="00F71FFA"/>
    <w:rsid w:val="00F724CA"/>
    <w:rsid w:val="00F73BD6"/>
    <w:rsid w:val="00F87B87"/>
    <w:rsid w:val="00F90CEE"/>
    <w:rsid w:val="00FC1426"/>
    <w:rsid w:val="00FC15FA"/>
    <w:rsid w:val="00FC5827"/>
    <w:rsid w:val="00FC6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31DC6"/>
  <w15:chartTrackingRefBased/>
  <w15:docId w15:val="{64E6CEC2-86D0-4103-9F16-1E3FF514A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A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A34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699"/>
    <w:pPr>
      <w:ind w:left="720"/>
      <w:contextualSpacing/>
    </w:pPr>
  </w:style>
  <w:style w:type="character" w:customStyle="1" w:styleId="Heading1Char">
    <w:name w:val="Heading 1 Char"/>
    <w:basedOn w:val="DefaultParagraphFont"/>
    <w:link w:val="Heading1"/>
    <w:uiPriority w:val="9"/>
    <w:rsid w:val="00861A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A34A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1728D"/>
    <w:pPr>
      <w:spacing w:after="0" w:line="240" w:lineRule="auto"/>
    </w:pPr>
  </w:style>
  <w:style w:type="character" w:customStyle="1" w:styleId="NoSpacingChar">
    <w:name w:val="No Spacing Char"/>
    <w:basedOn w:val="DefaultParagraphFont"/>
    <w:link w:val="NoSpacing"/>
    <w:uiPriority w:val="1"/>
    <w:rsid w:val="00C70325"/>
  </w:style>
  <w:style w:type="table" w:styleId="TableGrid">
    <w:name w:val="Table Grid"/>
    <w:basedOn w:val="TableNormal"/>
    <w:uiPriority w:val="39"/>
    <w:rsid w:val="009C1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77BC"/>
    <w:pPr>
      <w:outlineLvl w:val="9"/>
    </w:pPr>
  </w:style>
  <w:style w:type="paragraph" w:styleId="TOC1">
    <w:name w:val="toc 1"/>
    <w:basedOn w:val="Normal"/>
    <w:next w:val="Normal"/>
    <w:autoRedefine/>
    <w:uiPriority w:val="39"/>
    <w:unhideWhenUsed/>
    <w:rsid w:val="00BF77BC"/>
    <w:pPr>
      <w:spacing w:after="100"/>
    </w:pPr>
  </w:style>
  <w:style w:type="paragraph" w:styleId="TOC2">
    <w:name w:val="toc 2"/>
    <w:basedOn w:val="Normal"/>
    <w:next w:val="Normal"/>
    <w:autoRedefine/>
    <w:uiPriority w:val="39"/>
    <w:unhideWhenUsed/>
    <w:rsid w:val="00BF77BC"/>
    <w:pPr>
      <w:spacing w:after="100"/>
      <w:ind w:left="220"/>
    </w:pPr>
  </w:style>
  <w:style w:type="character" w:styleId="Hyperlink">
    <w:name w:val="Hyperlink"/>
    <w:basedOn w:val="DefaultParagraphFont"/>
    <w:uiPriority w:val="99"/>
    <w:unhideWhenUsed/>
    <w:rsid w:val="00BF77BC"/>
    <w:rPr>
      <w:color w:val="0563C1" w:themeColor="hyperlink"/>
      <w:u w:val="single"/>
    </w:rPr>
  </w:style>
  <w:style w:type="paragraph" w:styleId="Header">
    <w:name w:val="header"/>
    <w:basedOn w:val="Normal"/>
    <w:link w:val="HeaderChar"/>
    <w:uiPriority w:val="99"/>
    <w:unhideWhenUsed/>
    <w:rsid w:val="00BF7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77BC"/>
  </w:style>
  <w:style w:type="paragraph" w:styleId="Footer">
    <w:name w:val="footer"/>
    <w:basedOn w:val="Normal"/>
    <w:link w:val="FooterChar"/>
    <w:uiPriority w:val="99"/>
    <w:unhideWhenUsed/>
    <w:rsid w:val="00BF7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7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tmp"/><Relationship Id="rId18" Type="http://schemas.openxmlformats.org/officeDocument/2006/relationships/image" Target="media/image11.tmp"/><Relationship Id="rId26" Type="http://schemas.openxmlformats.org/officeDocument/2006/relationships/hyperlink" Target="https://ieeexplore.ieee.org/abstract/document/8330206" TargetMode="External"/><Relationship Id="rId21" Type="http://schemas.openxmlformats.org/officeDocument/2006/relationships/hyperlink" Target="10.1134/s036176882008023x"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hyperlink" Target="https://www.ansible.com/"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hyperlink" Target="https://ieeexplore.ieee.org/abstract/document/6821183" TargetMode="External"/><Relationship Id="rId29" Type="http://schemas.openxmlformats.org/officeDocument/2006/relationships/hyperlink" Target="10.2139/ssrn.34072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hyperlink" Target="https://www.mercurial-scm.org/"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hyperlink" Target="https://github.com/" TargetMode="External"/><Relationship Id="rId28" Type="http://schemas.openxmlformats.org/officeDocument/2006/relationships/hyperlink" Target="https://developer.mozilla.org/en-US/docs/Web/javascript" TargetMode="External"/><Relationship Id="rId36" Type="http://schemas.openxmlformats.org/officeDocument/2006/relationships/fontTable" Target="fontTable.xml"/><Relationship Id="rId10" Type="http://schemas.openxmlformats.org/officeDocument/2006/relationships/image" Target="media/image3.tmp"/><Relationship Id="rId19" Type="http://schemas.openxmlformats.org/officeDocument/2006/relationships/hyperlink" Target="https://www.redhat.com/en/topics/automation/what-is-infrastructure-as-code-iac"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tmp"/><Relationship Id="rId22" Type="http://schemas.openxmlformats.org/officeDocument/2006/relationships/hyperlink" Target="10.1007/s12445-019-0071-5" TargetMode="External"/><Relationship Id="rId27" Type="http://schemas.openxmlformats.org/officeDocument/2006/relationships/hyperlink" Target="10.1007/978-3-642-14107-2_10"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image" Target="media/image1.w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7E7F0-7A63-4087-AC13-9870143AB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14</Pages>
  <Words>3156</Words>
  <Characters>17993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Kamelia Doncheva</dc:creator>
  <cp:keywords/>
  <dc:description/>
  <cp:lastModifiedBy>Kamelia Doncheva</cp:lastModifiedBy>
  <cp:revision>163</cp:revision>
  <dcterms:created xsi:type="dcterms:W3CDTF">2023-01-02T22:05:00Z</dcterms:created>
  <dcterms:modified xsi:type="dcterms:W3CDTF">2023-05-06T19:03:00Z</dcterms:modified>
</cp:coreProperties>
</file>