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A36AC1" w:rsidRDefault="000B31CA" w:rsidP="000B31CA">
      <w:pPr>
        <w:rPr>
          <w:rFonts w:ascii="Arial" w:hAnsi="Arial" w:cs="Arial"/>
          <w:sz w:val="24"/>
          <w:szCs w:val="24"/>
        </w:rPr>
      </w:pPr>
    </w:p>
    <w:p w14:paraId="28ED7B48" w14:textId="77777777" w:rsidR="000B31CA" w:rsidRPr="00A36AC1" w:rsidRDefault="000B31CA" w:rsidP="000B31CA">
      <w:pPr>
        <w:rPr>
          <w:rFonts w:ascii="Arial" w:hAnsi="Arial" w:cs="Arial"/>
          <w:sz w:val="24"/>
          <w:szCs w:val="24"/>
        </w:rPr>
      </w:pPr>
    </w:p>
    <w:p w14:paraId="2D7CB220" w14:textId="77777777" w:rsidR="000B31CA" w:rsidRPr="00A36AC1" w:rsidRDefault="000B31CA" w:rsidP="000B31CA">
      <w:pPr>
        <w:rPr>
          <w:rFonts w:ascii="Arial" w:hAnsi="Arial" w:cs="Arial"/>
          <w:sz w:val="24"/>
          <w:szCs w:val="24"/>
        </w:rPr>
      </w:pPr>
    </w:p>
    <w:p w14:paraId="1FF900B4" w14:textId="77777777" w:rsidR="000B31CA" w:rsidRPr="00A36AC1" w:rsidRDefault="000B31CA" w:rsidP="000B31CA">
      <w:pPr>
        <w:rPr>
          <w:rFonts w:ascii="Arial" w:hAnsi="Arial" w:cs="Arial"/>
          <w:sz w:val="24"/>
          <w:szCs w:val="24"/>
        </w:rPr>
      </w:pPr>
    </w:p>
    <w:p w14:paraId="4CDCC418" w14:textId="77777777" w:rsidR="000B31CA" w:rsidRPr="00A36AC1" w:rsidRDefault="000B31CA" w:rsidP="000B31CA">
      <w:pPr>
        <w:rPr>
          <w:rFonts w:ascii="Arial" w:hAnsi="Arial" w:cs="Arial"/>
          <w:sz w:val="24"/>
          <w:szCs w:val="24"/>
        </w:rPr>
      </w:pPr>
    </w:p>
    <w:p w14:paraId="740E823D" w14:textId="77777777" w:rsidR="000B31CA" w:rsidRPr="00A36AC1" w:rsidRDefault="000B31CA" w:rsidP="000B31CA">
      <w:pPr>
        <w:rPr>
          <w:rFonts w:ascii="Arial" w:hAnsi="Arial" w:cs="Arial"/>
          <w:sz w:val="24"/>
          <w:szCs w:val="24"/>
        </w:rPr>
      </w:pPr>
    </w:p>
    <w:p w14:paraId="0C2FC651" w14:textId="77777777" w:rsidR="000B31CA" w:rsidRPr="00A36AC1" w:rsidRDefault="000B31CA" w:rsidP="000B31CA">
      <w:pPr>
        <w:rPr>
          <w:rFonts w:ascii="Arial" w:hAnsi="Arial" w:cs="Arial"/>
          <w:sz w:val="24"/>
          <w:szCs w:val="24"/>
        </w:rPr>
      </w:pPr>
    </w:p>
    <w:p w14:paraId="4E3A3B7A" w14:textId="5A8A95C7" w:rsidR="00564DED" w:rsidRPr="00D0202B" w:rsidRDefault="00C1554D" w:rsidP="000B31CA">
      <w:pPr>
        <w:jc w:val="center"/>
        <w:rPr>
          <w:rFonts w:ascii="Arial" w:hAnsi="Arial" w:cs="Arial"/>
          <w:b/>
          <w:bCs/>
          <w:sz w:val="24"/>
          <w:szCs w:val="24"/>
        </w:rPr>
      </w:pPr>
      <w:r w:rsidRPr="00D0202B">
        <w:rPr>
          <w:rFonts w:ascii="Arial" w:hAnsi="Arial" w:cs="Arial"/>
          <w:b/>
          <w:bCs/>
          <w:sz w:val="24"/>
          <w:szCs w:val="24"/>
        </w:rPr>
        <w:t xml:space="preserve">Component </w:t>
      </w:r>
      <w:r w:rsidR="00A36AC1" w:rsidRPr="00D0202B">
        <w:rPr>
          <w:rFonts w:ascii="Arial" w:hAnsi="Arial" w:cs="Arial"/>
          <w:b/>
          <w:bCs/>
          <w:sz w:val="24"/>
          <w:szCs w:val="24"/>
        </w:rPr>
        <w:t>1</w:t>
      </w:r>
      <w:r w:rsidRPr="00D0202B">
        <w:rPr>
          <w:rFonts w:ascii="Arial" w:hAnsi="Arial" w:cs="Arial"/>
          <w:b/>
          <w:bCs/>
          <w:sz w:val="24"/>
          <w:szCs w:val="24"/>
        </w:rPr>
        <w:t xml:space="preserve"> - </w:t>
      </w:r>
      <w:r w:rsidR="00A36AC1" w:rsidRPr="00D0202B">
        <w:rPr>
          <w:rFonts w:ascii="Arial" w:hAnsi="Arial" w:cs="Arial"/>
          <w:b/>
          <w:bCs/>
          <w:sz w:val="24"/>
          <w:szCs w:val="24"/>
        </w:rPr>
        <w:t>Individual</w:t>
      </w:r>
      <w:r w:rsidR="000B31CA" w:rsidRPr="00D0202B">
        <w:rPr>
          <w:rFonts w:ascii="Arial" w:hAnsi="Arial" w:cs="Arial"/>
          <w:b/>
          <w:bCs/>
          <w:sz w:val="24"/>
          <w:szCs w:val="24"/>
        </w:rPr>
        <w:t xml:space="preserve"> Report</w:t>
      </w:r>
    </w:p>
    <w:p w14:paraId="151504F2" w14:textId="080F9A2E" w:rsidR="000B31CA" w:rsidRPr="00D0202B" w:rsidRDefault="000B31CA" w:rsidP="000B31CA">
      <w:pPr>
        <w:jc w:val="center"/>
        <w:rPr>
          <w:rFonts w:ascii="Arial" w:hAnsi="Arial" w:cs="Arial"/>
          <w:sz w:val="24"/>
          <w:szCs w:val="24"/>
        </w:rPr>
      </w:pPr>
      <w:r w:rsidRPr="00D0202B">
        <w:rPr>
          <w:rFonts w:ascii="Arial" w:hAnsi="Arial" w:cs="Arial"/>
          <w:sz w:val="24"/>
          <w:szCs w:val="24"/>
        </w:rPr>
        <w:t>Student Name:</w:t>
      </w:r>
      <w:r w:rsidR="00855CB5" w:rsidRPr="00D0202B">
        <w:rPr>
          <w:rFonts w:ascii="Arial" w:hAnsi="Arial" w:cs="Arial"/>
          <w:sz w:val="24"/>
          <w:szCs w:val="24"/>
        </w:rPr>
        <w:t xml:space="preserve"> Alexandru Inasescu</w:t>
      </w:r>
    </w:p>
    <w:p w14:paraId="0F8646DB" w14:textId="3FAACB58" w:rsidR="000B31CA" w:rsidRPr="00D0202B" w:rsidRDefault="000B31CA" w:rsidP="000B31CA">
      <w:pPr>
        <w:jc w:val="center"/>
        <w:rPr>
          <w:rFonts w:ascii="Arial" w:hAnsi="Arial" w:cs="Arial"/>
          <w:sz w:val="24"/>
          <w:szCs w:val="24"/>
        </w:rPr>
      </w:pPr>
      <w:r w:rsidRPr="00D0202B">
        <w:rPr>
          <w:rFonts w:ascii="Arial" w:hAnsi="Arial" w:cs="Arial"/>
          <w:sz w:val="24"/>
          <w:szCs w:val="24"/>
        </w:rPr>
        <w:t>Student Number:</w:t>
      </w:r>
      <w:r w:rsidR="00D0202B" w:rsidRPr="00D0202B">
        <w:rPr>
          <w:rFonts w:ascii="Arial" w:hAnsi="Arial" w:cs="Arial"/>
          <w:sz w:val="24"/>
          <w:szCs w:val="24"/>
        </w:rPr>
        <w:t xml:space="preserve"> </w:t>
      </w:r>
      <w:r w:rsidR="008B6E40" w:rsidRPr="00D0202B">
        <w:rPr>
          <w:rFonts w:ascii="Arial" w:hAnsi="Arial" w:cs="Arial"/>
          <w:sz w:val="24"/>
          <w:szCs w:val="24"/>
        </w:rPr>
        <w:t>2210486</w:t>
      </w:r>
    </w:p>
    <w:p w14:paraId="6BAB90F0" w14:textId="337573B6" w:rsidR="000B31CA" w:rsidRPr="00D0202B" w:rsidRDefault="000B31CA" w:rsidP="000B31CA">
      <w:pPr>
        <w:jc w:val="center"/>
        <w:rPr>
          <w:rFonts w:ascii="Arial" w:hAnsi="Arial" w:cs="Arial"/>
          <w:sz w:val="24"/>
          <w:szCs w:val="24"/>
        </w:rPr>
      </w:pPr>
      <w:r w:rsidRPr="00D0202B">
        <w:rPr>
          <w:rFonts w:ascii="Arial" w:hAnsi="Arial" w:cs="Arial"/>
          <w:sz w:val="24"/>
          <w:szCs w:val="24"/>
        </w:rPr>
        <w:t xml:space="preserve">Lecturer Name: </w:t>
      </w:r>
      <w:proofErr w:type="spellStart"/>
      <w:r w:rsidR="00855CB5" w:rsidRPr="00D0202B">
        <w:rPr>
          <w:rFonts w:ascii="Arial" w:hAnsi="Arial" w:cs="Arial"/>
          <w:sz w:val="24"/>
          <w:szCs w:val="24"/>
        </w:rPr>
        <w:t>Muno</w:t>
      </w:r>
      <w:proofErr w:type="spellEnd"/>
      <w:r w:rsidR="00855CB5" w:rsidRPr="00D0202B">
        <w:rPr>
          <w:rFonts w:ascii="Arial" w:hAnsi="Arial" w:cs="Arial"/>
          <w:sz w:val="24"/>
          <w:szCs w:val="24"/>
        </w:rPr>
        <w:t xml:space="preserve"> </w:t>
      </w:r>
      <w:proofErr w:type="spellStart"/>
      <w:r w:rsidR="00855CB5" w:rsidRPr="00D0202B">
        <w:rPr>
          <w:rFonts w:ascii="Arial" w:hAnsi="Arial" w:cs="Arial"/>
          <w:sz w:val="24"/>
          <w:szCs w:val="24"/>
        </w:rPr>
        <w:t>Zuwirai</w:t>
      </w:r>
      <w:proofErr w:type="spellEnd"/>
    </w:p>
    <w:p w14:paraId="29151C78" w14:textId="0C26B0AE" w:rsidR="000B31CA" w:rsidRPr="00D0202B" w:rsidRDefault="00A36AC1" w:rsidP="000B31CA">
      <w:pPr>
        <w:jc w:val="center"/>
        <w:rPr>
          <w:rFonts w:ascii="Arial" w:hAnsi="Arial" w:cs="Arial"/>
          <w:b/>
          <w:bCs/>
          <w:sz w:val="24"/>
          <w:szCs w:val="24"/>
        </w:rPr>
      </w:pPr>
      <w:r w:rsidRPr="00D0202B">
        <w:rPr>
          <w:rFonts w:ascii="Arial" w:hAnsi="Arial" w:cs="Arial"/>
          <w:b/>
          <w:bCs/>
          <w:sz w:val="24"/>
          <w:szCs w:val="24"/>
        </w:rPr>
        <w:t>LCBB4006</w:t>
      </w:r>
      <w:r w:rsidR="000B31CA" w:rsidRPr="00D0202B">
        <w:rPr>
          <w:rFonts w:ascii="Arial" w:hAnsi="Arial" w:cs="Arial"/>
          <w:b/>
          <w:bCs/>
          <w:sz w:val="24"/>
          <w:szCs w:val="24"/>
        </w:rPr>
        <w:t>_BIRM</w:t>
      </w:r>
    </w:p>
    <w:p w14:paraId="2E8EAAA3" w14:textId="2255A177" w:rsidR="000B31CA" w:rsidRPr="00D0202B" w:rsidRDefault="00A36AC1" w:rsidP="000B31CA">
      <w:pPr>
        <w:jc w:val="center"/>
        <w:rPr>
          <w:rFonts w:ascii="Arial" w:hAnsi="Arial" w:cs="Arial"/>
          <w:b/>
          <w:bCs/>
          <w:sz w:val="24"/>
          <w:szCs w:val="24"/>
        </w:rPr>
      </w:pPr>
      <w:r w:rsidRPr="00D0202B">
        <w:rPr>
          <w:rFonts w:ascii="Arial" w:hAnsi="Arial" w:cs="Arial"/>
          <w:b/>
          <w:bCs/>
          <w:sz w:val="24"/>
          <w:szCs w:val="24"/>
        </w:rPr>
        <w:t>Academic Skills</w:t>
      </w:r>
    </w:p>
    <w:p w14:paraId="325A42CC" w14:textId="7210C87B" w:rsidR="000B31CA" w:rsidRPr="00D0202B" w:rsidRDefault="000B31CA">
      <w:pPr>
        <w:rPr>
          <w:rFonts w:ascii="Arial" w:hAnsi="Arial" w:cs="Arial"/>
          <w:sz w:val="24"/>
          <w:szCs w:val="24"/>
        </w:rPr>
      </w:pPr>
    </w:p>
    <w:p w14:paraId="68C1C117" w14:textId="2D6F831C" w:rsidR="000B31CA" w:rsidRPr="00D0202B" w:rsidRDefault="000B31CA">
      <w:pPr>
        <w:rPr>
          <w:rFonts w:ascii="Arial" w:hAnsi="Arial" w:cs="Arial"/>
          <w:sz w:val="24"/>
          <w:szCs w:val="24"/>
        </w:rPr>
      </w:pPr>
    </w:p>
    <w:p w14:paraId="2A0589C3" w14:textId="3182C759" w:rsidR="00C1554D" w:rsidRPr="00D0202B" w:rsidRDefault="00C1554D">
      <w:pPr>
        <w:rPr>
          <w:rFonts w:ascii="Arial" w:hAnsi="Arial" w:cs="Arial"/>
          <w:sz w:val="24"/>
          <w:szCs w:val="24"/>
        </w:rPr>
      </w:pPr>
    </w:p>
    <w:p w14:paraId="01265C14" w14:textId="37A72E54" w:rsidR="00C1554D" w:rsidRPr="00D0202B" w:rsidRDefault="00C1554D">
      <w:pPr>
        <w:rPr>
          <w:rFonts w:ascii="Arial" w:hAnsi="Arial" w:cs="Arial"/>
          <w:sz w:val="24"/>
          <w:szCs w:val="24"/>
        </w:rPr>
      </w:pPr>
    </w:p>
    <w:p w14:paraId="23A915CC" w14:textId="28B60AC7" w:rsidR="00C1554D" w:rsidRPr="00D0202B" w:rsidRDefault="00C1554D">
      <w:pPr>
        <w:rPr>
          <w:rFonts w:ascii="Arial" w:hAnsi="Arial" w:cs="Arial"/>
          <w:sz w:val="24"/>
          <w:szCs w:val="24"/>
        </w:rPr>
      </w:pPr>
    </w:p>
    <w:p w14:paraId="6AC83BB3" w14:textId="1EA71FD7" w:rsidR="00C1554D" w:rsidRPr="00D0202B" w:rsidRDefault="00C1554D">
      <w:pPr>
        <w:rPr>
          <w:rFonts w:ascii="Arial" w:hAnsi="Arial" w:cs="Arial"/>
          <w:sz w:val="24"/>
          <w:szCs w:val="24"/>
        </w:rPr>
      </w:pPr>
    </w:p>
    <w:p w14:paraId="0C7D3E78" w14:textId="3BD24062" w:rsidR="00C1554D" w:rsidRPr="00D0202B" w:rsidRDefault="00C1554D">
      <w:pPr>
        <w:rPr>
          <w:rFonts w:ascii="Arial" w:hAnsi="Arial" w:cs="Arial"/>
          <w:sz w:val="24"/>
          <w:szCs w:val="24"/>
        </w:rPr>
      </w:pPr>
    </w:p>
    <w:p w14:paraId="0BFCD1B0" w14:textId="7D04F77E" w:rsidR="00C1554D" w:rsidRPr="00D0202B" w:rsidRDefault="00C1554D">
      <w:pPr>
        <w:rPr>
          <w:rFonts w:ascii="Arial" w:hAnsi="Arial" w:cs="Arial"/>
          <w:sz w:val="24"/>
          <w:szCs w:val="24"/>
        </w:rPr>
      </w:pPr>
    </w:p>
    <w:p w14:paraId="4297A392" w14:textId="4E6AE930" w:rsidR="00C1554D" w:rsidRPr="00D0202B" w:rsidRDefault="00C1554D">
      <w:pPr>
        <w:rPr>
          <w:rFonts w:ascii="Arial" w:hAnsi="Arial" w:cs="Arial"/>
          <w:sz w:val="24"/>
          <w:szCs w:val="24"/>
        </w:rPr>
      </w:pPr>
    </w:p>
    <w:p w14:paraId="7680A569" w14:textId="40569838" w:rsidR="00C1554D" w:rsidRPr="00D0202B" w:rsidRDefault="00C1554D">
      <w:pPr>
        <w:rPr>
          <w:rFonts w:ascii="Arial" w:hAnsi="Arial" w:cs="Arial"/>
          <w:sz w:val="24"/>
          <w:szCs w:val="24"/>
        </w:rPr>
      </w:pPr>
    </w:p>
    <w:p w14:paraId="551A658C" w14:textId="70B69774" w:rsidR="00C1554D" w:rsidRPr="00D0202B" w:rsidRDefault="00C1554D">
      <w:pPr>
        <w:rPr>
          <w:rFonts w:ascii="Arial" w:hAnsi="Arial" w:cs="Arial"/>
          <w:sz w:val="24"/>
          <w:szCs w:val="24"/>
        </w:rPr>
      </w:pPr>
    </w:p>
    <w:p w14:paraId="27DD370D" w14:textId="6C95B594" w:rsidR="00C1554D" w:rsidRPr="00D0202B" w:rsidRDefault="00C1554D">
      <w:pPr>
        <w:rPr>
          <w:rFonts w:ascii="Arial" w:hAnsi="Arial" w:cs="Arial"/>
          <w:sz w:val="24"/>
          <w:szCs w:val="24"/>
        </w:rPr>
      </w:pPr>
    </w:p>
    <w:p w14:paraId="4663D006" w14:textId="7E304753" w:rsidR="00C1554D" w:rsidRPr="00D0202B" w:rsidRDefault="00C1554D">
      <w:pPr>
        <w:rPr>
          <w:rFonts w:ascii="Arial" w:hAnsi="Arial" w:cs="Arial"/>
          <w:sz w:val="24"/>
          <w:szCs w:val="24"/>
        </w:rPr>
      </w:pPr>
    </w:p>
    <w:p w14:paraId="1D2D307E" w14:textId="69AA16A1" w:rsidR="00C1554D" w:rsidRPr="00D0202B" w:rsidRDefault="00C1554D">
      <w:pPr>
        <w:rPr>
          <w:rFonts w:ascii="Arial" w:hAnsi="Arial" w:cs="Arial"/>
          <w:sz w:val="24"/>
          <w:szCs w:val="24"/>
        </w:rPr>
      </w:pPr>
    </w:p>
    <w:p w14:paraId="3D331BEB" w14:textId="6CC2E2C1" w:rsidR="00C1554D" w:rsidRPr="00D0202B" w:rsidRDefault="00C1554D">
      <w:pPr>
        <w:rPr>
          <w:rFonts w:ascii="Arial" w:hAnsi="Arial" w:cs="Arial"/>
          <w:sz w:val="24"/>
          <w:szCs w:val="24"/>
        </w:rPr>
      </w:pPr>
    </w:p>
    <w:p w14:paraId="0B8204E5" w14:textId="1602858F" w:rsidR="00C1554D" w:rsidRPr="00D0202B" w:rsidRDefault="00C1554D">
      <w:pPr>
        <w:rPr>
          <w:rFonts w:ascii="Arial" w:hAnsi="Arial" w:cs="Arial"/>
          <w:sz w:val="24"/>
          <w:szCs w:val="24"/>
        </w:rPr>
      </w:pPr>
    </w:p>
    <w:p w14:paraId="79CA738C" w14:textId="66BFAF54" w:rsidR="00C1554D" w:rsidRPr="00D0202B" w:rsidRDefault="00C1554D">
      <w:pPr>
        <w:rPr>
          <w:rFonts w:ascii="Arial" w:hAnsi="Arial" w:cs="Arial"/>
          <w:sz w:val="24"/>
          <w:szCs w:val="24"/>
        </w:rPr>
      </w:pPr>
    </w:p>
    <w:p w14:paraId="10789D1D" w14:textId="4E77DD49" w:rsidR="00C1554D" w:rsidRPr="00D0202B" w:rsidRDefault="00C1554D">
      <w:pPr>
        <w:rPr>
          <w:rFonts w:ascii="Arial" w:hAnsi="Arial" w:cs="Arial"/>
          <w:sz w:val="24"/>
          <w:szCs w:val="24"/>
        </w:rPr>
      </w:pPr>
    </w:p>
    <w:p w14:paraId="5FB1E5A5" w14:textId="46C3E693" w:rsidR="004C6602" w:rsidRPr="00D0202B" w:rsidRDefault="004C6602">
      <w:pPr>
        <w:rPr>
          <w:rFonts w:ascii="Arial" w:hAnsi="Arial" w:cs="Arial"/>
          <w:sz w:val="24"/>
          <w:szCs w:val="24"/>
        </w:rPr>
      </w:pPr>
    </w:p>
    <w:p w14:paraId="64716400" w14:textId="6D164297" w:rsidR="004C6602" w:rsidRPr="00D0202B" w:rsidRDefault="004C6602">
      <w:pPr>
        <w:rPr>
          <w:rFonts w:ascii="Arial" w:hAnsi="Arial" w:cs="Arial"/>
          <w:sz w:val="24"/>
          <w:szCs w:val="24"/>
        </w:rPr>
      </w:pPr>
    </w:p>
    <w:p w14:paraId="25AB4491" w14:textId="36722334" w:rsidR="004C6602" w:rsidRPr="00D0202B" w:rsidRDefault="004C6602">
      <w:pPr>
        <w:rPr>
          <w:rFonts w:ascii="Arial" w:hAnsi="Arial" w:cs="Arial"/>
          <w:sz w:val="24"/>
          <w:szCs w:val="24"/>
        </w:rPr>
      </w:pPr>
    </w:p>
    <w:sdt>
      <w:sdtPr>
        <w:rPr>
          <w:rFonts w:ascii="Arial" w:eastAsiaTheme="minorHAnsi" w:hAnsi="Arial" w:cs="Arial"/>
          <w:color w:val="auto"/>
          <w:sz w:val="24"/>
          <w:szCs w:val="24"/>
          <w:lang w:val="en-GB"/>
        </w:rPr>
        <w:id w:val="-2141098255"/>
        <w:docPartObj>
          <w:docPartGallery w:val="Table of Contents"/>
          <w:docPartUnique/>
        </w:docPartObj>
      </w:sdtPr>
      <w:sdtEndPr>
        <w:rPr>
          <w:b/>
          <w:bCs/>
          <w:noProof/>
        </w:rPr>
      </w:sdtEndPr>
      <w:sdtContent>
        <w:p w14:paraId="63DC040C" w14:textId="0EC8126B" w:rsidR="00164B3B" w:rsidRPr="00D0202B" w:rsidRDefault="00A36AC1">
          <w:pPr>
            <w:pStyle w:val="TOCHeading"/>
            <w:rPr>
              <w:rFonts w:ascii="Arial" w:hAnsi="Arial" w:cs="Arial"/>
              <w:b/>
              <w:bCs/>
              <w:color w:val="auto"/>
              <w:sz w:val="24"/>
              <w:szCs w:val="24"/>
            </w:rPr>
          </w:pPr>
          <w:r w:rsidRPr="00D0202B">
            <w:rPr>
              <w:rFonts w:ascii="Arial" w:eastAsiaTheme="minorHAnsi" w:hAnsi="Arial" w:cs="Arial"/>
              <w:b/>
              <w:bCs/>
              <w:color w:val="auto"/>
              <w:sz w:val="24"/>
              <w:szCs w:val="24"/>
              <w:lang w:val="en-GB"/>
            </w:rPr>
            <w:t>Table of con</w:t>
          </w:r>
          <w:r w:rsidR="00164B3B" w:rsidRPr="00D0202B">
            <w:rPr>
              <w:rFonts w:ascii="Arial" w:hAnsi="Arial" w:cs="Arial"/>
              <w:b/>
              <w:bCs/>
              <w:color w:val="auto"/>
              <w:sz w:val="24"/>
              <w:szCs w:val="24"/>
            </w:rPr>
            <w:t>tents</w:t>
          </w:r>
        </w:p>
        <w:p w14:paraId="3E094E1E" w14:textId="37C35E5E" w:rsidR="00A36AC1" w:rsidRPr="00D0202B" w:rsidRDefault="00164B3B">
          <w:pPr>
            <w:pStyle w:val="TOC1"/>
            <w:rPr>
              <w:rFonts w:eastAsiaTheme="minorEastAsia"/>
              <w:b w:val="0"/>
              <w:bCs w:val="0"/>
              <w:sz w:val="24"/>
              <w:szCs w:val="24"/>
              <w:lang w:eastAsia="en-GB"/>
            </w:rPr>
          </w:pPr>
          <w:r w:rsidRPr="00D0202B">
            <w:rPr>
              <w:noProof w:val="0"/>
              <w:sz w:val="24"/>
              <w:szCs w:val="24"/>
            </w:rPr>
            <w:fldChar w:fldCharType="begin"/>
          </w:r>
          <w:r w:rsidRPr="00D0202B">
            <w:rPr>
              <w:sz w:val="24"/>
              <w:szCs w:val="24"/>
            </w:rPr>
            <w:instrText xml:space="preserve"> TOC \o "1-3" \h \z \u </w:instrText>
          </w:r>
          <w:r w:rsidRPr="00D0202B">
            <w:rPr>
              <w:noProof w:val="0"/>
              <w:sz w:val="24"/>
              <w:szCs w:val="24"/>
            </w:rPr>
            <w:fldChar w:fldCharType="separate"/>
          </w:r>
          <w:hyperlink w:anchor="_Toc115255112" w:history="1">
            <w:r w:rsidR="00A36AC1" w:rsidRPr="00D0202B">
              <w:rPr>
                <w:rStyle w:val="Hyperlink"/>
                <w:sz w:val="24"/>
                <w:szCs w:val="24"/>
              </w:rPr>
              <w:t>1.</w:t>
            </w:r>
            <w:r w:rsidR="00A36AC1" w:rsidRPr="00D0202B">
              <w:rPr>
                <w:rFonts w:eastAsiaTheme="minorEastAsia"/>
                <w:b w:val="0"/>
                <w:bCs w:val="0"/>
                <w:sz w:val="24"/>
                <w:szCs w:val="24"/>
                <w:lang w:eastAsia="en-GB"/>
              </w:rPr>
              <w:tab/>
            </w:r>
            <w:r w:rsidR="00A36AC1" w:rsidRPr="00D0202B">
              <w:rPr>
                <w:rStyle w:val="Hyperlink"/>
                <w:sz w:val="24"/>
                <w:szCs w:val="24"/>
              </w:rPr>
              <w:t>Introduction</w:t>
            </w:r>
            <w:r w:rsidR="00A36AC1" w:rsidRPr="00D0202B">
              <w:rPr>
                <w:webHidden/>
                <w:sz w:val="24"/>
                <w:szCs w:val="24"/>
              </w:rPr>
              <w:tab/>
            </w:r>
            <w:r w:rsidR="00A36AC1" w:rsidRPr="00D0202B">
              <w:rPr>
                <w:webHidden/>
                <w:sz w:val="24"/>
                <w:szCs w:val="24"/>
              </w:rPr>
              <w:fldChar w:fldCharType="begin"/>
            </w:r>
            <w:r w:rsidR="00A36AC1" w:rsidRPr="00D0202B">
              <w:rPr>
                <w:webHidden/>
                <w:sz w:val="24"/>
                <w:szCs w:val="24"/>
              </w:rPr>
              <w:instrText xml:space="preserve"> PAGEREF _Toc115255112 \h </w:instrText>
            </w:r>
            <w:r w:rsidR="00A36AC1" w:rsidRPr="00D0202B">
              <w:rPr>
                <w:webHidden/>
                <w:sz w:val="24"/>
                <w:szCs w:val="24"/>
              </w:rPr>
            </w:r>
            <w:r w:rsidR="00A36AC1" w:rsidRPr="00D0202B">
              <w:rPr>
                <w:webHidden/>
                <w:sz w:val="24"/>
                <w:szCs w:val="24"/>
              </w:rPr>
              <w:fldChar w:fldCharType="separate"/>
            </w:r>
            <w:r w:rsidR="00A36AC1" w:rsidRPr="00D0202B">
              <w:rPr>
                <w:webHidden/>
                <w:sz w:val="24"/>
                <w:szCs w:val="24"/>
              </w:rPr>
              <w:t>2</w:t>
            </w:r>
            <w:r w:rsidR="00A36AC1" w:rsidRPr="00D0202B">
              <w:rPr>
                <w:webHidden/>
                <w:sz w:val="24"/>
                <w:szCs w:val="24"/>
              </w:rPr>
              <w:fldChar w:fldCharType="end"/>
            </w:r>
          </w:hyperlink>
        </w:p>
        <w:p w14:paraId="06069E2F" w14:textId="2EC47730" w:rsidR="00A36AC1" w:rsidRPr="00D0202B" w:rsidRDefault="00276681">
          <w:pPr>
            <w:pStyle w:val="TOC1"/>
            <w:rPr>
              <w:rFonts w:eastAsiaTheme="minorEastAsia"/>
              <w:b w:val="0"/>
              <w:bCs w:val="0"/>
              <w:sz w:val="24"/>
              <w:szCs w:val="24"/>
              <w:lang w:eastAsia="en-GB"/>
            </w:rPr>
          </w:pPr>
          <w:hyperlink w:anchor="_Toc115255113" w:history="1">
            <w:r w:rsidR="00A36AC1" w:rsidRPr="00D0202B">
              <w:rPr>
                <w:rStyle w:val="Hyperlink"/>
                <w:sz w:val="24"/>
                <w:szCs w:val="24"/>
              </w:rPr>
              <w:t>2.</w:t>
            </w:r>
            <w:r w:rsidR="00A36AC1" w:rsidRPr="00D0202B">
              <w:rPr>
                <w:rFonts w:eastAsiaTheme="minorEastAsia"/>
                <w:b w:val="0"/>
                <w:bCs w:val="0"/>
                <w:sz w:val="24"/>
                <w:szCs w:val="24"/>
                <w:lang w:eastAsia="en-GB"/>
              </w:rPr>
              <w:tab/>
            </w:r>
            <w:r w:rsidR="00A36AC1" w:rsidRPr="00D0202B">
              <w:rPr>
                <w:rStyle w:val="Hyperlink"/>
                <w:sz w:val="24"/>
                <w:szCs w:val="24"/>
              </w:rPr>
              <w:t>Subheadings (covering all areas of the assessment’s main requirements i.e addressing: Explain and demonstrate)</w:t>
            </w:r>
            <w:r w:rsidR="00A36AC1" w:rsidRPr="00D0202B">
              <w:rPr>
                <w:webHidden/>
                <w:sz w:val="24"/>
                <w:szCs w:val="24"/>
              </w:rPr>
              <w:tab/>
            </w:r>
            <w:r w:rsidR="00A36AC1" w:rsidRPr="00D0202B">
              <w:rPr>
                <w:webHidden/>
                <w:sz w:val="24"/>
                <w:szCs w:val="24"/>
              </w:rPr>
              <w:fldChar w:fldCharType="begin"/>
            </w:r>
            <w:r w:rsidR="00A36AC1" w:rsidRPr="00D0202B">
              <w:rPr>
                <w:webHidden/>
                <w:sz w:val="24"/>
                <w:szCs w:val="24"/>
              </w:rPr>
              <w:instrText xml:space="preserve"> PAGEREF _Toc115255113 \h </w:instrText>
            </w:r>
            <w:r w:rsidR="00A36AC1" w:rsidRPr="00D0202B">
              <w:rPr>
                <w:webHidden/>
                <w:sz w:val="24"/>
                <w:szCs w:val="24"/>
              </w:rPr>
            </w:r>
            <w:r w:rsidR="00A36AC1" w:rsidRPr="00D0202B">
              <w:rPr>
                <w:webHidden/>
                <w:sz w:val="24"/>
                <w:szCs w:val="24"/>
              </w:rPr>
              <w:fldChar w:fldCharType="separate"/>
            </w:r>
            <w:r w:rsidR="00A36AC1" w:rsidRPr="00D0202B">
              <w:rPr>
                <w:webHidden/>
                <w:sz w:val="24"/>
                <w:szCs w:val="24"/>
              </w:rPr>
              <w:t>3</w:t>
            </w:r>
            <w:r w:rsidR="00A36AC1" w:rsidRPr="00D0202B">
              <w:rPr>
                <w:webHidden/>
                <w:sz w:val="24"/>
                <w:szCs w:val="24"/>
              </w:rPr>
              <w:fldChar w:fldCharType="end"/>
            </w:r>
          </w:hyperlink>
        </w:p>
        <w:p w14:paraId="46EF16EA" w14:textId="666E77C9" w:rsidR="00A36AC1" w:rsidRPr="00D0202B" w:rsidRDefault="00276681">
          <w:pPr>
            <w:pStyle w:val="TOC2"/>
            <w:tabs>
              <w:tab w:val="left" w:pos="880"/>
              <w:tab w:val="right" w:leader="dot" w:pos="9016"/>
            </w:tabs>
            <w:rPr>
              <w:rFonts w:ascii="Arial" w:eastAsiaTheme="minorEastAsia" w:hAnsi="Arial" w:cs="Arial"/>
              <w:noProof/>
              <w:sz w:val="24"/>
              <w:szCs w:val="24"/>
              <w:lang w:eastAsia="en-GB"/>
            </w:rPr>
          </w:pPr>
          <w:hyperlink w:anchor="_Toc115255114" w:history="1">
            <w:r w:rsidR="00A36AC1" w:rsidRPr="00D0202B">
              <w:rPr>
                <w:rStyle w:val="Hyperlink"/>
                <w:rFonts w:ascii="Arial" w:hAnsi="Arial" w:cs="Arial"/>
                <w:b/>
                <w:bCs/>
                <w:noProof/>
                <w:sz w:val="24"/>
                <w:szCs w:val="24"/>
              </w:rPr>
              <w:t>2.1.</w:t>
            </w:r>
            <w:r w:rsidR="00A36AC1" w:rsidRPr="00D0202B">
              <w:rPr>
                <w:rFonts w:ascii="Arial" w:eastAsiaTheme="minorEastAsia" w:hAnsi="Arial" w:cs="Arial"/>
                <w:noProof/>
                <w:sz w:val="24"/>
                <w:szCs w:val="24"/>
                <w:lang w:eastAsia="en-GB"/>
              </w:rPr>
              <w:tab/>
            </w:r>
            <w:r w:rsidR="00A36AC1" w:rsidRPr="00D0202B">
              <w:rPr>
                <w:rStyle w:val="Hyperlink"/>
                <w:rFonts w:ascii="Arial" w:hAnsi="Arial" w:cs="Arial"/>
                <w:b/>
                <w:bCs/>
                <w:noProof/>
                <w:sz w:val="24"/>
                <w:szCs w:val="24"/>
              </w:rPr>
              <w:t>Conclusion</w:t>
            </w:r>
            <w:r w:rsidR="00A36AC1" w:rsidRPr="00D0202B">
              <w:rPr>
                <w:rFonts w:ascii="Arial" w:hAnsi="Arial" w:cs="Arial"/>
                <w:noProof/>
                <w:webHidden/>
                <w:sz w:val="24"/>
                <w:szCs w:val="24"/>
              </w:rPr>
              <w:tab/>
            </w:r>
            <w:r w:rsidR="00A36AC1" w:rsidRPr="00D0202B">
              <w:rPr>
                <w:rFonts w:ascii="Arial" w:hAnsi="Arial" w:cs="Arial"/>
                <w:noProof/>
                <w:webHidden/>
                <w:sz w:val="24"/>
                <w:szCs w:val="24"/>
              </w:rPr>
              <w:fldChar w:fldCharType="begin"/>
            </w:r>
            <w:r w:rsidR="00A36AC1" w:rsidRPr="00D0202B">
              <w:rPr>
                <w:rFonts w:ascii="Arial" w:hAnsi="Arial" w:cs="Arial"/>
                <w:noProof/>
                <w:webHidden/>
                <w:sz w:val="24"/>
                <w:szCs w:val="24"/>
              </w:rPr>
              <w:instrText xml:space="preserve"> PAGEREF _Toc115255114 \h </w:instrText>
            </w:r>
            <w:r w:rsidR="00A36AC1" w:rsidRPr="00D0202B">
              <w:rPr>
                <w:rFonts w:ascii="Arial" w:hAnsi="Arial" w:cs="Arial"/>
                <w:noProof/>
                <w:webHidden/>
                <w:sz w:val="24"/>
                <w:szCs w:val="24"/>
              </w:rPr>
            </w:r>
            <w:r w:rsidR="00A36AC1" w:rsidRPr="00D0202B">
              <w:rPr>
                <w:rFonts w:ascii="Arial" w:hAnsi="Arial" w:cs="Arial"/>
                <w:noProof/>
                <w:webHidden/>
                <w:sz w:val="24"/>
                <w:szCs w:val="24"/>
              </w:rPr>
              <w:fldChar w:fldCharType="separate"/>
            </w:r>
            <w:r w:rsidR="00A36AC1" w:rsidRPr="00D0202B">
              <w:rPr>
                <w:rFonts w:ascii="Arial" w:hAnsi="Arial" w:cs="Arial"/>
                <w:noProof/>
                <w:webHidden/>
                <w:sz w:val="24"/>
                <w:szCs w:val="24"/>
              </w:rPr>
              <w:t>3</w:t>
            </w:r>
            <w:r w:rsidR="00A36AC1" w:rsidRPr="00D0202B">
              <w:rPr>
                <w:rFonts w:ascii="Arial" w:hAnsi="Arial" w:cs="Arial"/>
                <w:noProof/>
                <w:webHidden/>
                <w:sz w:val="24"/>
                <w:szCs w:val="24"/>
              </w:rPr>
              <w:fldChar w:fldCharType="end"/>
            </w:r>
          </w:hyperlink>
        </w:p>
        <w:p w14:paraId="5D4EDE6E" w14:textId="75D052AD" w:rsidR="00A36AC1" w:rsidRPr="00D0202B" w:rsidRDefault="00276681">
          <w:pPr>
            <w:pStyle w:val="TOC2"/>
            <w:tabs>
              <w:tab w:val="left" w:pos="880"/>
              <w:tab w:val="right" w:leader="dot" w:pos="9016"/>
            </w:tabs>
            <w:rPr>
              <w:rFonts w:ascii="Arial" w:eastAsiaTheme="minorEastAsia" w:hAnsi="Arial" w:cs="Arial"/>
              <w:noProof/>
              <w:sz w:val="24"/>
              <w:szCs w:val="24"/>
              <w:lang w:eastAsia="en-GB"/>
            </w:rPr>
          </w:pPr>
          <w:hyperlink w:anchor="_Toc115255115" w:history="1">
            <w:r w:rsidR="00A36AC1" w:rsidRPr="00D0202B">
              <w:rPr>
                <w:rStyle w:val="Hyperlink"/>
                <w:rFonts w:ascii="Arial" w:hAnsi="Arial" w:cs="Arial"/>
                <w:b/>
                <w:bCs/>
                <w:noProof/>
                <w:sz w:val="24"/>
                <w:szCs w:val="24"/>
              </w:rPr>
              <w:t>2.2.</w:t>
            </w:r>
            <w:r w:rsidR="00A36AC1" w:rsidRPr="00D0202B">
              <w:rPr>
                <w:rFonts w:ascii="Arial" w:eastAsiaTheme="minorEastAsia" w:hAnsi="Arial" w:cs="Arial"/>
                <w:noProof/>
                <w:sz w:val="24"/>
                <w:szCs w:val="24"/>
                <w:lang w:eastAsia="en-GB"/>
              </w:rPr>
              <w:tab/>
            </w:r>
            <w:r w:rsidR="00A36AC1" w:rsidRPr="00D0202B">
              <w:rPr>
                <w:rStyle w:val="Hyperlink"/>
                <w:rFonts w:ascii="Arial" w:hAnsi="Arial" w:cs="Arial"/>
                <w:b/>
                <w:bCs/>
                <w:noProof/>
                <w:sz w:val="24"/>
                <w:szCs w:val="24"/>
              </w:rPr>
              <w:t>Recommendations</w:t>
            </w:r>
            <w:r w:rsidR="00A36AC1" w:rsidRPr="00D0202B">
              <w:rPr>
                <w:rFonts w:ascii="Arial" w:hAnsi="Arial" w:cs="Arial"/>
                <w:noProof/>
                <w:webHidden/>
                <w:sz w:val="24"/>
                <w:szCs w:val="24"/>
              </w:rPr>
              <w:tab/>
            </w:r>
            <w:r w:rsidR="00A36AC1" w:rsidRPr="00D0202B">
              <w:rPr>
                <w:rFonts w:ascii="Arial" w:hAnsi="Arial" w:cs="Arial"/>
                <w:noProof/>
                <w:webHidden/>
                <w:sz w:val="24"/>
                <w:szCs w:val="24"/>
              </w:rPr>
              <w:fldChar w:fldCharType="begin"/>
            </w:r>
            <w:r w:rsidR="00A36AC1" w:rsidRPr="00D0202B">
              <w:rPr>
                <w:rFonts w:ascii="Arial" w:hAnsi="Arial" w:cs="Arial"/>
                <w:noProof/>
                <w:webHidden/>
                <w:sz w:val="24"/>
                <w:szCs w:val="24"/>
              </w:rPr>
              <w:instrText xml:space="preserve"> PAGEREF _Toc115255115 \h </w:instrText>
            </w:r>
            <w:r w:rsidR="00A36AC1" w:rsidRPr="00D0202B">
              <w:rPr>
                <w:rFonts w:ascii="Arial" w:hAnsi="Arial" w:cs="Arial"/>
                <w:noProof/>
                <w:webHidden/>
                <w:sz w:val="24"/>
                <w:szCs w:val="24"/>
              </w:rPr>
            </w:r>
            <w:r w:rsidR="00A36AC1" w:rsidRPr="00D0202B">
              <w:rPr>
                <w:rFonts w:ascii="Arial" w:hAnsi="Arial" w:cs="Arial"/>
                <w:noProof/>
                <w:webHidden/>
                <w:sz w:val="24"/>
                <w:szCs w:val="24"/>
              </w:rPr>
              <w:fldChar w:fldCharType="separate"/>
            </w:r>
            <w:r w:rsidR="00A36AC1" w:rsidRPr="00D0202B">
              <w:rPr>
                <w:rFonts w:ascii="Arial" w:hAnsi="Arial" w:cs="Arial"/>
                <w:noProof/>
                <w:webHidden/>
                <w:sz w:val="24"/>
                <w:szCs w:val="24"/>
              </w:rPr>
              <w:t>3</w:t>
            </w:r>
            <w:r w:rsidR="00A36AC1" w:rsidRPr="00D0202B">
              <w:rPr>
                <w:rFonts w:ascii="Arial" w:hAnsi="Arial" w:cs="Arial"/>
                <w:noProof/>
                <w:webHidden/>
                <w:sz w:val="24"/>
                <w:szCs w:val="24"/>
              </w:rPr>
              <w:fldChar w:fldCharType="end"/>
            </w:r>
          </w:hyperlink>
        </w:p>
        <w:p w14:paraId="35B8107B" w14:textId="2A9710E2" w:rsidR="00A36AC1" w:rsidRPr="00D0202B" w:rsidRDefault="00276681">
          <w:pPr>
            <w:pStyle w:val="TOC1"/>
            <w:rPr>
              <w:rFonts w:eastAsiaTheme="minorEastAsia"/>
              <w:b w:val="0"/>
              <w:bCs w:val="0"/>
              <w:sz w:val="24"/>
              <w:szCs w:val="24"/>
              <w:lang w:eastAsia="en-GB"/>
            </w:rPr>
          </w:pPr>
          <w:hyperlink w:anchor="_Toc115255116" w:history="1">
            <w:r w:rsidR="00A36AC1" w:rsidRPr="00D0202B">
              <w:rPr>
                <w:rStyle w:val="Hyperlink"/>
                <w:sz w:val="24"/>
                <w:szCs w:val="24"/>
              </w:rPr>
              <w:t>2.3.</w:t>
            </w:r>
            <w:r w:rsidR="00A36AC1" w:rsidRPr="00D0202B">
              <w:rPr>
                <w:rFonts w:eastAsiaTheme="minorEastAsia"/>
                <w:b w:val="0"/>
                <w:bCs w:val="0"/>
                <w:sz w:val="24"/>
                <w:szCs w:val="24"/>
                <w:lang w:eastAsia="en-GB"/>
              </w:rPr>
              <w:tab/>
            </w:r>
            <w:r w:rsidR="00A36AC1" w:rsidRPr="00D0202B">
              <w:rPr>
                <w:rStyle w:val="Hyperlink"/>
                <w:sz w:val="24"/>
                <w:szCs w:val="24"/>
              </w:rPr>
              <w:t>Reference List</w:t>
            </w:r>
            <w:r w:rsidR="00A36AC1" w:rsidRPr="00D0202B">
              <w:rPr>
                <w:webHidden/>
                <w:sz w:val="24"/>
                <w:szCs w:val="24"/>
              </w:rPr>
              <w:tab/>
            </w:r>
            <w:r w:rsidR="00A36AC1" w:rsidRPr="00D0202B">
              <w:rPr>
                <w:webHidden/>
                <w:sz w:val="24"/>
                <w:szCs w:val="24"/>
              </w:rPr>
              <w:fldChar w:fldCharType="begin"/>
            </w:r>
            <w:r w:rsidR="00A36AC1" w:rsidRPr="00D0202B">
              <w:rPr>
                <w:webHidden/>
                <w:sz w:val="24"/>
                <w:szCs w:val="24"/>
              </w:rPr>
              <w:instrText xml:space="preserve"> PAGEREF _Toc115255116 \h </w:instrText>
            </w:r>
            <w:r w:rsidR="00A36AC1" w:rsidRPr="00D0202B">
              <w:rPr>
                <w:webHidden/>
                <w:sz w:val="24"/>
                <w:szCs w:val="24"/>
              </w:rPr>
            </w:r>
            <w:r w:rsidR="00A36AC1" w:rsidRPr="00D0202B">
              <w:rPr>
                <w:webHidden/>
                <w:sz w:val="24"/>
                <w:szCs w:val="24"/>
              </w:rPr>
              <w:fldChar w:fldCharType="separate"/>
            </w:r>
            <w:r w:rsidR="00A36AC1" w:rsidRPr="00D0202B">
              <w:rPr>
                <w:webHidden/>
                <w:sz w:val="24"/>
                <w:szCs w:val="24"/>
              </w:rPr>
              <w:t>3</w:t>
            </w:r>
            <w:r w:rsidR="00A36AC1" w:rsidRPr="00D0202B">
              <w:rPr>
                <w:webHidden/>
                <w:sz w:val="24"/>
                <w:szCs w:val="24"/>
              </w:rPr>
              <w:fldChar w:fldCharType="end"/>
            </w:r>
          </w:hyperlink>
        </w:p>
        <w:p w14:paraId="715D1573" w14:textId="225ED797" w:rsidR="00A36AC1" w:rsidRPr="00D0202B" w:rsidRDefault="00276681">
          <w:pPr>
            <w:pStyle w:val="TOC1"/>
            <w:rPr>
              <w:rFonts w:eastAsiaTheme="minorEastAsia"/>
              <w:b w:val="0"/>
              <w:bCs w:val="0"/>
              <w:sz w:val="24"/>
              <w:szCs w:val="24"/>
              <w:lang w:eastAsia="en-GB"/>
            </w:rPr>
          </w:pPr>
          <w:hyperlink w:anchor="_Toc115255117" w:history="1">
            <w:r w:rsidR="00A36AC1" w:rsidRPr="00D0202B">
              <w:rPr>
                <w:rStyle w:val="Hyperlink"/>
                <w:sz w:val="24"/>
                <w:szCs w:val="24"/>
              </w:rPr>
              <w:t>3.</w:t>
            </w:r>
            <w:r w:rsidR="00A36AC1" w:rsidRPr="00D0202B">
              <w:rPr>
                <w:rFonts w:eastAsiaTheme="minorEastAsia"/>
                <w:b w:val="0"/>
                <w:bCs w:val="0"/>
                <w:sz w:val="24"/>
                <w:szCs w:val="24"/>
                <w:lang w:eastAsia="en-GB"/>
              </w:rPr>
              <w:tab/>
            </w:r>
            <w:r w:rsidR="00A36AC1" w:rsidRPr="00D0202B">
              <w:rPr>
                <w:rStyle w:val="Hyperlink"/>
                <w:sz w:val="24"/>
                <w:szCs w:val="24"/>
              </w:rPr>
              <w:t>Appendix A – Any relevant supporting documents/ information</w:t>
            </w:r>
            <w:r w:rsidR="00A36AC1" w:rsidRPr="00D0202B">
              <w:rPr>
                <w:webHidden/>
                <w:sz w:val="24"/>
                <w:szCs w:val="24"/>
              </w:rPr>
              <w:tab/>
            </w:r>
            <w:r w:rsidR="00A36AC1" w:rsidRPr="00D0202B">
              <w:rPr>
                <w:webHidden/>
                <w:sz w:val="24"/>
                <w:szCs w:val="24"/>
              </w:rPr>
              <w:fldChar w:fldCharType="begin"/>
            </w:r>
            <w:r w:rsidR="00A36AC1" w:rsidRPr="00D0202B">
              <w:rPr>
                <w:webHidden/>
                <w:sz w:val="24"/>
                <w:szCs w:val="24"/>
              </w:rPr>
              <w:instrText xml:space="preserve"> PAGEREF _Toc115255117 \h </w:instrText>
            </w:r>
            <w:r w:rsidR="00A36AC1" w:rsidRPr="00D0202B">
              <w:rPr>
                <w:webHidden/>
                <w:sz w:val="24"/>
                <w:szCs w:val="24"/>
              </w:rPr>
            </w:r>
            <w:r w:rsidR="00A36AC1" w:rsidRPr="00D0202B">
              <w:rPr>
                <w:webHidden/>
                <w:sz w:val="24"/>
                <w:szCs w:val="24"/>
              </w:rPr>
              <w:fldChar w:fldCharType="separate"/>
            </w:r>
            <w:r w:rsidR="00A36AC1" w:rsidRPr="00D0202B">
              <w:rPr>
                <w:webHidden/>
                <w:sz w:val="24"/>
                <w:szCs w:val="24"/>
              </w:rPr>
              <w:t>3</w:t>
            </w:r>
            <w:r w:rsidR="00A36AC1" w:rsidRPr="00D0202B">
              <w:rPr>
                <w:webHidden/>
                <w:sz w:val="24"/>
                <w:szCs w:val="24"/>
              </w:rPr>
              <w:fldChar w:fldCharType="end"/>
            </w:r>
          </w:hyperlink>
        </w:p>
        <w:p w14:paraId="0A943A67" w14:textId="1B0CC3A8" w:rsidR="00164B3B" w:rsidRPr="00D0202B" w:rsidRDefault="00164B3B">
          <w:pPr>
            <w:rPr>
              <w:rFonts w:ascii="Arial" w:hAnsi="Arial" w:cs="Arial"/>
              <w:sz w:val="24"/>
              <w:szCs w:val="24"/>
            </w:rPr>
          </w:pPr>
          <w:r w:rsidRPr="00D0202B">
            <w:rPr>
              <w:rFonts w:ascii="Arial" w:hAnsi="Arial" w:cs="Arial"/>
              <w:b/>
              <w:bCs/>
              <w:noProof/>
              <w:sz w:val="24"/>
              <w:szCs w:val="24"/>
            </w:rPr>
            <w:fldChar w:fldCharType="end"/>
          </w:r>
        </w:p>
      </w:sdtContent>
    </w:sdt>
    <w:p w14:paraId="190CBE73" w14:textId="40EE2B8D" w:rsidR="00C1554D" w:rsidRPr="00D0202B" w:rsidRDefault="00C1554D">
      <w:pPr>
        <w:rPr>
          <w:rFonts w:ascii="Arial" w:hAnsi="Arial" w:cs="Arial"/>
          <w:sz w:val="24"/>
          <w:szCs w:val="24"/>
        </w:rPr>
      </w:pPr>
    </w:p>
    <w:p w14:paraId="0C0984EF" w14:textId="643D8DF4" w:rsidR="00164B3B" w:rsidRPr="00D0202B" w:rsidRDefault="00164B3B">
      <w:pPr>
        <w:rPr>
          <w:rFonts w:ascii="Arial" w:hAnsi="Arial" w:cs="Arial"/>
          <w:sz w:val="24"/>
          <w:szCs w:val="24"/>
        </w:rPr>
      </w:pPr>
    </w:p>
    <w:p w14:paraId="287BAE45" w14:textId="2BD964BC" w:rsidR="00164B3B" w:rsidRPr="00D0202B" w:rsidRDefault="00164B3B">
      <w:pPr>
        <w:rPr>
          <w:rFonts w:ascii="Arial" w:hAnsi="Arial" w:cs="Arial"/>
          <w:sz w:val="24"/>
          <w:szCs w:val="24"/>
        </w:rPr>
      </w:pPr>
    </w:p>
    <w:p w14:paraId="4DFA47B4" w14:textId="159DA234" w:rsidR="00164B3B" w:rsidRPr="00D0202B" w:rsidRDefault="00164B3B">
      <w:pPr>
        <w:rPr>
          <w:rFonts w:ascii="Arial" w:hAnsi="Arial" w:cs="Arial"/>
          <w:sz w:val="24"/>
          <w:szCs w:val="24"/>
        </w:rPr>
      </w:pPr>
    </w:p>
    <w:p w14:paraId="5B646840" w14:textId="36004467" w:rsidR="00164B3B" w:rsidRPr="00D0202B" w:rsidRDefault="00164B3B">
      <w:pPr>
        <w:rPr>
          <w:rFonts w:ascii="Arial" w:hAnsi="Arial" w:cs="Arial"/>
          <w:sz w:val="24"/>
          <w:szCs w:val="24"/>
        </w:rPr>
      </w:pPr>
    </w:p>
    <w:p w14:paraId="434D0580" w14:textId="7CD8D06B" w:rsidR="00164B3B" w:rsidRPr="00D0202B" w:rsidRDefault="00164B3B">
      <w:pPr>
        <w:rPr>
          <w:rFonts w:ascii="Arial" w:hAnsi="Arial" w:cs="Arial"/>
          <w:sz w:val="24"/>
          <w:szCs w:val="24"/>
        </w:rPr>
      </w:pPr>
    </w:p>
    <w:p w14:paraId="24C09FAB" w14:textId="0CBA3446" w:rsidR="00164B3B" w:rsidRPr="00D0202B" w:rsidRDefault="00164B3B">
      <w:pPr>
        <w:rPr>
          <w:rFonts w:ascii="Arial" w:hAnsi="Arial" w:cs="Arial"/>
          <w:sz w:val="24"/>
          <w:szCs w:val="24"/>
        </w:rPr>
      </w:pPr>
    </w:p>
    <w:p w14:paraId="5E740A0A" w14:textId="24B20CB5" w:rsidR="00164B3B" w:rsidRPr="00D0202B" w:rsidRDefault="00164B3B">
      <w:pPr>
        <w:rPr>
          <w:rFonts w:ascii="Arial" w:hAnsi="Arial" w:cs="Arial"/>
          <w:sz w:val="24"/>
          <w:szCs w:val="24"/>
        </w:rPr>
      </w:pPr>
    </w:p>
    <w:p w14:paraId="5D9E44E2" w14:textId="1BC576BC" w:rsidR="00164B3B" w:rsidRPr="00D0202B" w:rsidRDefault="00164B3B">
      <w:pPr>
        <w:rPr>
          <w:rFonts w:ascii="Arial" w:hAnsi="Arial" w:cs="Arial"/>
          <w:sz w:val="24"/>
          <w:szCs w:val="24"/>
        </w:rPr>
      </w:pPr>
    </w:p>
    <w:p w14:paraId="0168BB9B" w14:textId="2C773C28" w:rsidR="00164B3B" w:rsidRPr="00D0202B" w:rsidRDefault="00164B3B">
      <w:pPr>
        <w:rPr>
          <w:rFonts w:ascii="Arial" w:hAnsi="Arial" w:cs="Arial"/>
          <w:sz w:val="24"/>
          <w:szCs w:val="24"/>
        </w:rPr>
      </w:pPr>
    </w:p>
    <w:p w14:paraId="754BA797" w14:textId="72693C9F" w:rsidR="00A36AC1" w:rsidRPr="00D0202B" w:rsidRDefault="00A36AC1">
      <w:pPr>
        <w:rPr>
          <w:rFonts w:ascii="Arial" w:hAnsi="Arial" w:cs="Arial"/>
          <w:sz w:val="24"/>
          <w:szCs w:val="24"/>
        </w:rPr>
      </w:pPr>
    </w:p>
    <w:p w14:paraId="4A4787D6" w14:textId="3533021F" w:rsidR="00A36AC1" w:rsidRPr="00D0202B" w:rsidRDefault="00A36AC1">
      <w:pPr>
        <w:rPr>
          <w:rFonts w:ascii="Arial" w:hAnsi="Arial" w:cs="Arial"/>
          <w:sz w:val="24"/>
          <w:szCs w:val="24"/>
        </w:rPr>
      </w:pPr>
    </w:p>
    <w:p w14:paraId="00E52FE4" w14:textId="736ADC05" w:rsidR="00A36AC1" w:rsidRPr="00D0202B" w:rsidRDefault="00A36AC1">
      <w:pPr>
        <w:rPr>
          <w:rFonts w:ascii="Arial" w:hAnsi="Arial" w:cs="Arial"/>
          <w:sz w:val="24"/>
          <w:szCs w:val="24"/>
        </w:rPr>
      </w:pPr>
    </w:p>
    <w:p w14:paraId="6587B3BC" w14:textId="22072BB5" w:rsidR="00A36AC1" w:rsidRPr="00D0202B" w:rsidRDefault="00A36AC1">
      <w:pPr>
        <w:rPr>
          <w:rFonts w:ascii="Arial" w:hAnsi="Arial" w:cs="Arial"/>
          <w:sz w:val="24"/>
          <w:szCs w:val="24"/>
        </w:rPr>
      </w:pPr>
    </w:p>
    <w:p w14:paraId="082494A0" w14:textId="7E6677BE" w:rsidR="00A36AC1" w:rsidRPr="00D0202B" w:rsidRDefault="00A36AC1">
      <w:pPr>
        <w:rPr>
          <w:rFonts w:ascii="Arial" w:hAnsi="Arial" w:cs="Arial"/>
          <w:sz w:val="24"/>
          <w:szCs w:val="24"/>
        </w:rPr>
      </w:pPr>
    </w:p>
    <w:p w14:paraId="3C0CA803" w14:textId="4C965BD2" w:rsidR="00A36AC1" w:rsidRPr="00D0202B" w:rsidRDefault="00A36AC1">
      <w:pPr>
        <w:rPr>
          <w:rFonts w:ascii="Arial" w:hAnsi="Arial" w:cs="Arial"/>
          <w:sz w:val="24"/>
          <w:szCs w:val="24"/>
        </w:rPr>
      </w:pPr>
    </w:p>
    <w:p w14:paraId="3F4D743C" w14:textId="1970FFAF" w:rsidR="00A36AC1" w:rsidRPr="00D0202B" w:rsidRDefault="00A36AC1">
      <w:pPr>
        <w:rPr>
          <w:rFonts w:ascii="Arial" w:hAnsi="Arial" w:cs="Arial"/>
          <w:sz w:val="24"/>
          <w:szCs w:val="24"/>
        </w:rPr>
      </w:pPr>
    </w:p>
    <w:p w14:paraId="1F0DA6E8" w14:textId="69C8CCF3" w:rsidR="00A36AC1" w:rsidRPr="00D0202B" w:rsidRDefault="00A36AC1">
      <w:pPr>
        <w:rPr>
          <w:rFonts w:ascii="Arial" w:hAnsi="Arial" w:cs="Arial"/>
          <w:sz w:val="24"/>
          <w:szCs w:val="24"/>
        </w:rPr>
      </w:pPr>
    </w:p>
    <w:p w14:paraId="576B68BB" w14:textId="4E9DC1B2" w:rsidR="00A36AC1" w:rsidRPr="00D0202B" w:rsidRDefault="00A36AC1">
      <w:pPr>
        <w:rPr>
          <w:rFonts w:ascii="Arial" w:hAnsi="Arial" w:cs="Arial"/>
          <w:sz w:val="24"/>
          <w:szCs w:val="24"/>
        </w:rPr>
      </w:pPr>
    </w:p>
    <w:p w14:paraId="151CBBDC" w14:textId="0A5F9382" w:rsidR="00A36AC1" w:rsidRPr="00D0202B" w:rsidRDefault="00A36AC1">
      <w:pPr>
        <w:rPr>
          <w:rFonts w:ascii="Arial" w:hAnsi="Arial" w:cs="Arial"/>
          <w:sz w:val="24"/>
          <w:szCs w:val="24"/>
        </w:rPr>
      </w:pPr>
    </w:p>
    <w:p w14:paraId="0FAA98A1" w14:textId="1EAE0705" w:rsidR="00A36AC1" w:rsidRPr="00D0202B" w:rsidRDefault="00A36AC1">
      <w:pPr>
        <w:rPr>
          <w:rFonts w:ascii="Arial" w:hAnsi="Arial" w:cs="Arial"/>
          <w:sz w:val="24"/>
          <w:szCs w:val="24"/>
        </w:rPr>
      </w:pPr>
    </w:p>
    <w:p w14:paraId="43CB2CEC" w14:textId="6487390B" w:rsidR="00A36AC1" w:rsidRPr="00D0202B" w:rsidRDefault="00A36AC1">
      <w:pPr>
        <w:rPr>
          <w:rFonts w:ascii="Arial" w:hAnsi="Arial" w:cs="Arial"/>
          <w:sz w:val="24"/>
          <w:szCs w:val="24"/>
        </w:rPr>
      </w:pPr>
    </w:p>
    <w:p w14:paraId="32A436A2" w14:textId="6A56AA48" w:rsidR="00A36AC1" w:rsidRPr="00D0202B" w:rsidRDefault="00A36AC1">
      <w:pPr>
        <w:rPr>
          <w:rFonts w:ascii="Arial" w:hAnsi="Arial" w:cs="Arial"/>
          <w:b/>
          <w:bCs/>
          <w:sz w:val="24"/>
          <w:szCs w:val="24"/>
        </w:rPr>
      </w:pPr>
      <w:r w:rsidRPr="00D0202B">
        <w:rPr>
          <w:rFonts w:ascii="Arial" w:hAnsi="Arial" w:cs="Arial"/>
          <w:b/>
          <w:bCs/>
          <w:sz w:val="24"/>
          <w:szCs w:val="24"/>
        </w:rPr>
        <w:t>REPORT</w:t>
      </w:r>
    </w:p>
    <w:p w14:paraId="19CF852B" w14:textId="49348382" w:rsidR="00A36AC1" w:rsidRPr="00D0202B" w:rsidRDefault="00A36AC1">
      <w:pPr>
        <w:rPr>
          <w:rFonts w:ascii="Arial" w:hAnsi="Arial" w:cs="Arial"/>
          <w:b/>
          <w:bCs/>
          <w:sz w:val="24"/>
          <w:szCs w:val="24"/>
        </w:rPr>
      </w:pPr>
    </w:p>
    <w:p w14:paraId="7EA5F79A" w14:textId="4E544BCC" w:rsidR="00A36AC1" w:rsidRPr="00D0202B" w:rsidRDefault="00A36AC1">
      <w:pPr>
        <w:rPr>
          <w:rFonts w:ascii="Arial" w:hAnsi="Arial" w:cs="Arial"/>
          <w:b/>
          <w:bCs/>
          <w:sz w:val="24"/>
          <w:szCs w:val="24"/>
        </w:rPr>
      </w:pPr>
      <w:r w:rsidRPr="00D0202B">
        <w:rPr>
          <w:rFonts w:ascii="Arial" w:hAnsi="Arial" w:cs="Arial"/>
          <w:b/>
          <w:bCs/>
          <w:sz w:val="24"/>
          <w:szCs w:val="24"/>
        </w:rPr>
        <w:t>To:</w:t>
      </w:r>
      <w:r w:rsidR="00855CB5" w:rsidRPr="00D0202B">
        <w:rPr>
          <w:rFonts w:ascii="Arial" w:hAnsi="Arial" w:cs="Arial"/>
          <w:color w:val="373A3C"/>
          <w:sz w:val="23"/>
          <w:szCs w:val="23"/>
          <w:shd w:val="clear" w:color="auto" w:fill="FBF7F5"/>
        </w:rPr>
        <w:t xml:space="preserve"> </w:t>
      </w:r>
      <w:proofErr w:type="spellStart"/>
      <w:r w:rsidR="00855CB5" w:rsidRPr="00D0202B">
        <w:rPr>
          <w:rFonts w:ascii="Arial" w:hAnsi="Arial" w:cs="Arial"/>
          <w:color w:val="373A3C"/>
          <w:sz w:val="23"/>
          <w:szCs w:val="23"/>
          <w:shd w:val="clear" w:color="auto" w:fill="FBF7F5"/>
        </w:rPr>
        <w:t>Muno</w:t>
      </w:r>
      <w:proofErr w:type="spellEnd"/>
      <w:r w:rsidR="00855CB5" w:rsidRPr="00D0202B">
        <w:rPr>
          <w:rFonts w:ascii="Arial" w:hAnsi="Arial" w:cs="Arial"/>
          <w:color w:val="373A3C"/>
          <w:sz w:val="23"/>
          <w:szCs w:val="23"/>
          <w:shd w:val="clear" w:color="auto" w:fill="FBF7F5"/>
        </w:rPr>
        <w:t xml:space="preserve"> </w:t>
      </w:r>
      <w:proofErr w:type="spellStart"/>
      <w:r w:rsidR="00855CB5" w:rsidRPr="00D0202B">
        <w:rPr>
          <w:rFonts w:ascii="Arial" w:hAnsi="Arial" w:cs="Arial"/>
          <w:color w:val="373A3C"/>
          <w:sz w:val="23"/>
          <w:szCs w:val="23"/>
          <w:shd w:val="clear" w:color="auto" w:fill="FBF7F5"/>
        </w:rPr>
        <w:t>Zuwirai</w:t>
      </w:r>
      <w:proofErr w:type="spellEnd"/>
    </w:p>
    <w:p w14:paraId="48663C56" w14:textId="78FECC0E" w:rsidR="00A36AC1" w:rsidRPr="00D0202B" w:rsidRDefault="00A36AC1">
      <w:pPr>
        <w:rPr>
          <w:rFonts w:ascii="Arial" w:hAnsi="Arial" w:cs="Arial"/>
          <w:sz w:val="24"/>
          <w:szCs w:val="24"/>
        </w:rPr>
      </w:pPr>
      <w:r w:rsidRPr="00D0202B">
        <w:rPr>
          <w:rFonts w:ascii="Arial" w:hAnsi="Arial" w:cs="Arial"/>
          <w:b/>
          <w:bCs/>
          <w:sz w:val="24"/>
          <w:szCs w:val="24"/>
        </w:rPr>
        <w:t>From:</w:t>
      </w:r>
      <w:r w:rsidR="00855CB5" w:rsidRPr="00D0202B">
        <w:rPr>
          <w:rFonts w:ascii="Arial" w:hAnsi="Arial" w:cs="Arial"/>
          <w:b/>
          <w:bCs/>
          <w:sz w:val="24"/>
          <w:szCs w:val="24"/>
        </w:rPr>
        <w:t xml:space="preserve"> </w:t>
      </w:r>
      <w:r w:rsidR="00855CB5" w:rsidRPr="00D0202B">
        <w:rPr>
          <w:rFonts w:ascii="Arial" w:hAnsi="Arial" w:cs="Arial"/>
          <w:sz w:val="24"/>
          <w:szCs w:val="24"/>
        </w:rPr>
        <w:t>Alexandru Inasescu</w:t>
      </w:r>
    </w:p>
    <w:p w14:paraId="1B7563D2" w14:textId="2D7ADB95" w:rsidR="00A36AC1" w:rsidRPr="00D0202B" w:rsidRDefault="00A36AC1">
      <w:pPr>
        <w:rPr>
          <w:rFonts w:ascii="Arial" w:hAnsi="Arial" w:cs="Arial"/>
          <w:b/>
          <w:bCs/>
          <w:sz w:val="24"/>
          <w:szCs w:val="24"/>
        </w:rPr>
      </w:pPr>
      <w:r w:rsidRPr="00D0202B">
        <w:rPr>
          <w:rFonts w:ascii="Arial" w:hAnsi="Arial" w:cs="Arial"/>
          <w:b/>
          <w:bCs/>
          <w:sz w:val="24"/>
          <w:szCs w:val="24"/>
        </w:rPr>
        <w:t>Date:</w:t>
      </w:r>
      <w:r w:rsidR="00855CB5" w:rsidRPr="00D0202B">
        <w:rPr>
          <w:rFonts w:ascii="Arial" w:hAnsi="Arial" w:cs="Arial"/>
          <w:b/>
          <w:bCs/>
          <w:sz w:val="24"/>
          <w:szCs w:val="24"/>
        </w:rPr>
        <w:t xml:space="preserve"> </w:t>
      </w:r>
      <w:r w:rsidR="00855CB5" w:rsidRPr="00D0202B">
        <w:rPr>
          <w:rFonts w:ascii="Arial" w:hAnsi="Arial" w:cs="Arial"/>
          <w:sz w:val="24"/>
          <w:szCs w:val="24"/>
        </w:rPr>
        <w:t>14/10/2022</w:t>
      </w:r>
    </w:p>
    <w:p w14:paraId="641EEB09" w14:textId="3A7C089D" w:rsidR="00A36AC1" w:rsidRPr="00D0202B" w:rsidRDefault="00A36AC1">
      <w:pPr>
        <w:rPr>
          <w:rFonts w:ascii="Arial" w:hAnsi="Arial" w:cs="Arial"/>
          <w:sz w:val="24"/>
          <w:szCs w:val="24"/>
        </w:rPr>
      </w:pPr>
      <w:r w:rsidRPr="00D0202B">
        <w:rPr>
          <w:rFonts w:ascii="Arial" w:hAnsi="Arial" w:cs="Arial"/>
          <w:b/>
          <w:bCs/>
          <w:sz w:val="24"/>
          <w:szCs w:val="24"/>
        </w:rPr>
        <w:t>Subject:</w:t>
      </w:r>
      <w:r w:rsidR="00855CB5" w:rsidRPr="00D0202B">
        <w:rPr>
          <w:rFonts w:ascii="Arial" w:hAnsi="Arial" w:cs="Arial"/>
          <w:b/>
          <w:bCs/>
          <w:sz w:val="24"/>
          <w:szCs w:val="24"/>
        </w:rPr>
        <w:t xml:space="preserve"> </w:t>
      </w:r>
      <w:r w:rsidR="00855CB5" w:rsidRPr="00D0202B">
        <w:rPr>
          <w:rFonts w:ascii="Arial" w:hAnsi="Arial" w:cs="Arial"/>
          <w:sz w:val="24"/>
          <w:szCs w:val="24"/>
        </w:rPr>
        <w:t>The importance of group working skills</w:t>
      </w:r>
    </w:p>
    <w:p w14:paraId="3C020766" w14:textId="34E2A162" w:rsidR="00A36AC1" w:rsidRPr="00D0202B" w:rsidRDefault="00A36AC1">
      <w:pPr>
        <w:rPr>
          <w:rFonts w:ascii="Arial" w:hAnsi="Arial" w:cs="Arial"/>
          <w:sz w:val="24"/>
          <w:szCs w:val="24"/>
        </w:rPr>
      </w:pPr>
    </w:p>
    <w:p w14:paraId="32C04D09" w14:textId="457F0520" w:rsidR="00164B3B" w:rsidRPr="00D0202B" w:rsidRDefault="00164B3B" w:rsidP="001C2CA9">
      <w:pPr>
        <w:pStyle w:val="Heading1"/>
        <w:numPr>
          <w:ilvl w:val="0"/>
          <w:numId w:val="1"/>
        </w:numPr>
        <w:rPr>
          <w:rFonts w:ascii="Arial" w:hAnsi="Arial" w:cs="Arial"/>
          <w:b/>
          <w:bCs/>
          <w:color w:val="auto"/>
          <w:sz w:val="24"/>
          <w:szCs w:val="24"/>
        </w:rPr>
      </w:pPr>
      <w:bookmarkStart w:id="0" w:name="_Toc115255112"/>
      <w:r w:rsidRPr="00D0202B">
        <w:rPr>
          <w:rFonts w:ascii="Arial" w:hAnsi="Arial" w:cs="Arial"/>
          <w:b/>
          <w:bCs/>
          <w:color w:val="auto"/>
          <w:sz w:val="24"/>
          <w:szCs w:val="24"/>
        </w:rPr>
        <w:t>Introduction</w:t>
      </w:r>
      <w:bookmarkEnd w:id="0"/>
    </w:p>
    <w:p w14:paraId="6A10EE88" w14:textId="4E3363FB" w:rsidR="005F6BED" w:rsidRPr="00D0202B" w:rsidRDefault="009817A6" w:rsidP="00A306E2">
      <w:pPr>
        <w:rPr>
          <w:rFonts w:ascii="Arial" w:hAnsi="Arial" w:cs="Arial"/>
          <w:sz w:val="24"/>
          <w:szCs w:val="24"/>
        </w:rPr>
      </w:pPr>
      <w:r w:rsidRPr="00D0202B">
        <w:rPr>
          <w:rFonts w:ascii="Arial" w:hAnsi="Arial" w:cs="Arial"/>
          <w:sz w:val="24"/>
          <w:szCs w:val="24"/>
        </w:rPr>
        <w:t xml:space="preserve">        </w:t>
      </w:r>
    </w:p>
    <w:p w14:paraId="248F608A" w14:textId="306009AF" w:rsidR="009817A6" w:rsidRPr="00D0202B" w:rsidRDefault="009817A6" w:rsidP="00497ECF">
      <w:pPr>
        <w:spacing w:line="360" w:lineRule="auto"/>
        <w:rPr>
          <w:rFonts w:ascii="Arial" w:hAnsi="Arial" w:cs="Arial"/>
          <w:sz w:val="24"/>
          <w:szCs w:val="24"/>
        </w:rPr>
      </w:pPr>
      <w:r w:rsidRPr="00D0202B">
        <w:rPr>
          <w:rFonts w:ascii="Arial" w:hAnsi="Arial" w:cs="Arial"/>
          <w:sz w:val="24"/>
          <w:szCs w:val="24"/>
        </w:rPr>
        <w:t xml:space="preserve">Group Work is considered to be an effective method of cooperation and learning with others and the main objective of learning through group </w:t>
      </w:r>
      <w:r w:rsidR="00231B67" w:rsidRPr="00D0202B">
        <w:rPr>
          <w:rFonts w:ascii="Arial" w:hAnsi="Arial" w:cs="Arial"/>
          <w:sz w:val="24"/>
          <w:szCs w:val="24"/>
        </w:rPr>
        <w:t xml:space="preserve">working and also encourages the students to take part in the process of learning. In context to </w:t>
      </w:r>
      <w:r w:rsidR="00497ECF" w:rsidRPr="00D0202B">
        <w:rPr>
          <w:rFonts w:ascii="Arial" w:hAnsi="Arial" w:cs="Arial"/>
          <w:sz w:val="24"/>
          <w:szCs w:val="24"/>
        </w:rPr>
        <w:t>organization, the</w:t>
      </w:r>
      <w:r w:rsidR="00231B67" w:rsidRPr="00D0202B">
        <w:rPr>
          <w:rFonts w:ascii="Arial" w:hAnsi="Arial" w:cs="Arial"/>
          <w:sz w:val="24"/>
          <w:szCs w:val="24"/>
        </w:rPr>
        <w:t xml:space="preserve"> group members obtain </w:t>
      </w:r>
      <w:r w:rsidR="00497ECF" w:rsidRPr="00D0202B">
        <w:rPr>
          <w:rFonts w:ascii="Arial" w:hAnsi="Arial" w:cs="Arial"/>
          <w:sz w:val="24"/>
          <w:szCs w:val="24"/>
        </w:rPr>
        <w:t xml:space="preserve">useful data from each other in order to improve their abilities and knowledge through coordination and cooperation. The present essay basically focuses on explanation of various benefits and importance of group working skills for students. In addition to that, it further comprises of suggested skills and recommendations that student need to develop for the enhanced and effective group working skills development and group working. </w:t>
      </w:r>
    </w:p>
    <w:p w14:paraId="2BE56298" w14:textId="1A0423D5" w:rsidR="001C2CA9" w:rsidRPr="00D0202B" w:rsidRDefault="001C2CA9" w:rsidP="00A306E2">
      <w:pPr>
        <w:rPr>
          <w:rFonts w:ascii="Arial" w:hAnsi="Arial" w:cs="Arial"/>
          <w:sz w:val="24"/>
          <w:szCs w:val="24"/>
        </w:rPr>
      </w:pPr>
    </w:p>
    <w:p w14:paraId="2BDF6837" w14:textId="77777777" w:rsidR="001C2CA9" w:rsidRPr="00D0202B" w:rsidRDefault="001C2CA9" w:rsidP="00A306E2">
      <w:pPr>
        <w:rPr>
          <w:rFonts w:ascii="Arial" w:hAnsi="Arial" w:cs="Arial"/>
          <w:sz w:val="24"/>
          <w:szCs w:val="24"/>
        </w:rPr>
      </w:pPr>
    </w:p>
    <w:p w14:paraId="73174D2C" w14:textId="77777777" w:rsidR="00F15E9E" w:rsidRPr="00D0202B" w:rsidRDefault="00F15E9E" w:rsidP="00A306E2">
      <w:pPr>
        <w:rPr>
          <w:rFonts w:ascii="Arial" w:hAnsi="Arial" w:cs="Arial"/>
          <w:sz w:val="24"/>
          <w:szCs w:val="24"/>
        </w:rPr>
      </w:pPr>
    </w:p>
    <w:p w14:paraId="2B18BE36" w14:textId="7362412C" w:rsidR="00A306E2" w:rsidRPr="00D0202B" w:rsidRDefault="00A36AC1" w:rsidP="001C2CA9">
      <w:pPr>
        <w:pStyle w:val="Heading1"/>
        <w:numPr>
          <w:ilvl w:val="0"/>
          <w:numId w:val="1"/>
        </w:numPr>
        <w:rPr>
          <w:rStyle w:val="Heading1Char"/>
          <w:rFonts w:ascii="Arial" w:hAnsi="Arial" w:cs="Arial"/>
          <w:b/>
          <w:bCs/>
          <w:color w:val="auto"/>
          <w:sz w:val="24"/>
          <w:szCs w:val="24"/>
        </w:rPr>
      </w:pPr>
      <w:bookmarkStart w:id="1" w:name="_Toc115255113"/>
      <w:r w:rsidRPr="00D0202B">
        <w:rPr>
          <w:rStyle w:val="Heading1Char"/>
          <w:rFonts w:ascii="Arial" w:hAnsi="Arial" w:cs="Arial"/>
          <w:b/>
          <w:bCs/>
          <w:color w:val="auto"/>
          <w:sz w:val="24"/>
          <w:szCs w:val="24"/>
        </w:rPr>
        <w:t>Subheadings (covering all areas of the assessment’s main requirements i.e addressing</w:t>
      </w:r>
      <w:r w:rsidR="009B1095" w:rsidRPr="00D0202B">
        <w:rPr>
          <w:rStyle w:val="Heading1Char"/>
          <w:rFonts w:ascii="Arial" w:hAnsi="Arial" w:cs="Arial"/>
          <w:b/>
          <w:bCs/>
          <w:color w:val="auto"/>
          <w:sz w:val="24"/>
          <w:szCs w:val="24"/>
        </w:rPr>
        <w:t xml:space="preserve"> e.g </w:t>
      </w:r>
      <w:r w:rsidRPr="00D0202B">
        <w:rPr>
          <w:rStyle w:val="Heading1Char"/>
          <w:rFonts w:ascii="Arial" w:hAnsi="Arial" w:cs="Arial"/>
          <w:b/>
          <w:bCs/>
          <w:color w:val="auto"/>
          <w:sz w:val="24"/>
          <w:szCs w:val="24"/>
        </w:rPr>
        <w:t>Explain and demonstrate)</w:t>
      </w:r>
      <w:bookmarkEnd w:id="1"/>
    </w:p>
    <w:p w14:paraId="0959FC0A" w14:textId="4561C3AA" w:rsidR="001C2CA9" w:rsidRPr="00D0202B" w:rsidRDefault="001C2CA9" w:rsidP="00497ECF">
      <w:pPr>
        <w:pStyle w:val="Heading2"/>
        <w:rPr>
          <w:rFonts w:ascii="Arial" w:hAnsi="Arial" w:cs="Arial"/>
          <w:color w:val="000000" w:themeColor="text1"/>
          <w:sz w:val="24"/>
          <w:szCs w:val="24"/>
        </w:rPr>
      </w:pPr>
    </w:p>
    <w:p w14:paraId="551EE506" w14:textId="21B39F2F" w:rsidR="00497ECF" w:rsidRPr="00D0202B" w:rsidRDefault="00497ECF" w:rsidP="00497ECF">
      <w:pPr>
        <w:pStyle w:val="Heading2"/>
        <w:rPr>
          <w:rFonts w:ascii="Arial" w:hAnsi="Arial" w:cs="Arial"/>
          <w:b/>
          <w:bCs/>
          <w:color w:val="000000" w:themeColor="text1"/>
          <w:sz w:val="24"/>
          <w:szCs w:val="24"/>
        </w:rPr>
      </w:pPr>
      <w:r w:rsidRPr="00D0202B">
        <w:rPr>
          <w:rFonts w:ascii="Arial" w:hAnsi="Arial" w:cs="Arial"/>
          <w:b/>
          <w:bCs/>
          <w:color w:val="000000" w:themeColor="text1"/>
          <w:sz w:val="24"/>
          <w:szCs w:val="24"/>
        </w:rPr>
        <w:t>Importance and Benefits of Group Working</w:t>
      </w:r>
    </w:p>
    <w:p w14:paraId="02EE86CD" w14:textId="0629BFBF" w:rsidR="00497ECF" w:rsidRPr="00D0202B" w:rsidRDefault="00497ECF" w:rsidP="000646EB">
      <w:pPr>
        <w:spacing w:line="360" w:lineRule="auto"/>
        <w:rPr>
          <w:rFonts w:ascii="Arial" w:hAnsi="Arial" w:cs="Arial"/>
        </w:rPr>
      </w:pPr>
    </w:p>
    <w:p w14:paraId="0AADB21F" w14:textId="2E4339CD" w:rsidR="00497ECF" w:rsidRPr="00D0202B" w:rsidRDefault="00497ECF" w:rsidP="000646EB">
      <w:pPr>
        <w:spacing w:line="360" w:lineRule="auto"/>
        <w:rPr>
          <w:rFonts w:ascii="Arial" w:hAnsi="Arial" w:cs="Arial"/>
          <w:sz w:val="24"/>
          <w:szCs w:val="24"/>
        </w:rPr>
      </w:pPr>
      <w:r w:rsidRPr="00D0202B">
        <w:rPr>
          <w:rFonts w:ascii="Arial" w:hAnsi="Arial" w:cs="Arial"/>
          <w:b/>
          <w:bCs/>
          <w:sz w:val="24"/>
          <w:szCs w:val="24"/>
        </w:rPr>
        <w:t>Increases opportunities:</w:t>
      </w:r>
      <w:r w:rsidRPr="00D0202B">
        <w:rPr>
          <w:rFonts w:ascii="Arial" w:hAnsi="Arial" w:cs="Arial"/>
          <w:sz w:val="24"/>
          <w:szCs w:val="24"/>
        </w:rPr>
        <w:t xml:space="preserve"> In context to Group Working, it basically requires the students to explain their opinions, point of views and asking questions to others. </w:t>
      </w:r>
      <w:r w:rsidR="000646EB" w:rsidRPr="00D0202B">
        <w:rPr>
          <w:rFonts w:ascii="Arial" w:hAnsi="Arial" w:cs="Arial"/>
          <w:sz w:val="24"/>
          <w:szCs w:val="24"/>
        </w:rPr>
        <w:t xml:space="preserve">With the support of group working, it helps a lot in offering opportunities for the purpose to </w:t>
      </w:r>
      <w:r w:rsidR="000646EB" w:rsidRPr="00D0202B">
        <w:rPr>
          <w:rFonts w:ascii="Arial" w:hAnsi="Arial" w:cs="Arial"/>
          <w:sz w:val="24"/>
          <w:szCs w:val="24"/>
        </w:rPr>
        <w:lastRenderedPageBreak/>
        <w:t>apply their knowledge and also enhancing their ability and interest of the learning. In addition to that it allows them to develop their thinking abilities, extending their insights, promoting sustainability and accepting different opinions</w:t>
      </w:r>
      <w:r w:rsidR="00433CA8" w:rsidRPr="00D0202B">
        <w:rPr>
          <w:rFonts w:ascii="Arial" w:hAnsi="Arial" w:cs="Arial"/>
          <w:color w:val="222222"/>
          <w:sz w:val="24"/>
          <w:szCs w:val="24"/>
          <w:shd w:val="clear" w:color="auto" w:fill="FFFFFF"/>
        </w:rPr>
        <w:t xml:space="preserve"> (</w:t>
      </w:r>
      <w:proofErr w:type="spellStart"/>
      <w:r w:rsidR="00433CA8" w:rsidRPr="00D0202B">
        <w:rPr>
          <w:rFonts w:ascii="Arial" w:hAnsi="Arial" w:cs="Arial"/>
          <w:color w:val="222222"/>
          <w:sz w:val="24"/>
          <w:szCs w:val="24"/>
          <w:shd w:val="clear" w:color="auto" w:fill="FFFFFF"/>
        </w:rPr>
        <w:t>Yalçın</w:t>
      </w:r>
      <w:proofErr w:type="spellEnd"/>
      <w:r w:rsidR="00433CA8" w:rsidRPr="00D0202B">
        <w:rPr>
          <w:rFonts w:ascii="Arial" w:hAnsi="Arial" w:cs="Arial"/>
          <w:color w:val="222222"/>
          <w:sz w:val="24"/>
          <w:szCs w:val="24"/>
          <w:shd w:val="clear" w:color="auto" w:fill="FFFFFF"/>
        </w:rPr>
        <w:t xml:space="preserve"> and </w:t>
      </w:r>
      <w:proofErr w:type="spellStart"/>
      <w:r w:rsidR="00433CA8" w:rsidRPr="00D0202B">
        <w:rPr>
          <w:rFonts w:ascii="Arial" w:hAnsi="Arial" w:cs="Arial"/>
          <w:color w:val="222222"/>
          <w:sz w:val="24"/>
          <w:szCs w:val="24"/>
          <w:shd w:val="clear" w:color="auto" w:fill="FFFFFF"/>
        </w:rPr>
        <w:t>Öztürk</w:t>
      </w:r>
      <w:proofErr w:type="spellEnd"/>
      <w:r w:rsidR="00433CA8" w:rsidRPr="00D0202B">
        <w:rPr>
          <w:rFonts w:ascii="Arial" w:hAnsi="Arial" w:cs="Arial"/>
          <w:color w:val="222222"/>
          <w:sz w:val="24"/>
          <w:szCs w:val="24"/>
          <w:shd w:val="clear" w:color="auto" w:fill="FFFFFF"/>
        </w:rPr>
        <w:t xml:space="preserve">, 2019). </w:t>
      </w:r>
    </w:p>
    <w:p w14:paraId="47A4C879" w14:textId="17AB9B2F" w:rsidR="000646EB" w:rsidRPr="00D0202B" w:rsidRDefault="000646EB" w:rsidP="000646EB">
      <w:pPr>
        <w:spacing w:line="360" w:lineRule="auto"/>
        <w:rPr>
          <w:rFonts w:ascii="Arial" w:hAnsi="Arial" w:cs="Arial"/>
          <w:sz w:val="24"/>
          <w:szCs w:val="24"/>
        </w:rPr>
      </w:pPr>
    </w:p>
    <w:p w14:paraId="2D6D09A8" w14:textId="18EB2EA6" w:rsidR="000646EB" w:rsidRPr="00D0202B" w:rsidRDefault="000646EB" w:rsidP="00D975CC">
      <w:pPr>
        <w:spacing w:line="360" w:lineRule="auto"/>
        <w:rPr>
          <w:rFonts w:ascii="Arial" w:hAnsi="Arial" w:cs="Arial"/>
          <w:sz w:val="24"/>
          <w:szCs w:val="24"/>
        </w:rPr>
      </w:pPr>
      <w:r w:rsidRPr="00D0202B">
        <w:rPr>
          <w:rFonts w:ascii="Arial" w:hAnsi="Arial" w:cs="Arial"/>
          <w:b/>
          <w:bCs/>
          <w:sz w:val="24"/>
          <w:szCs w:val="24"/>
        </w:rPr>
        <w:t>Improves Learning Efficiency</w:t>
      </w:r>
      <w:r w:rsidRPr="00D0202B">
        <w:rPr>
          <w:rFonts w:ascii="Arial" w:hAnsi="Arial" w:cs="Arial"/>
          <w:sz w:val="24"/>
          <w:szCs w:val="24"/>
        </w:rPr>
        <w:t>: In context to Group Working, it is very important for the members of each group to take part in the activities and process of learning</w:t>
      </w:r>
      <w:r w:rsidR="00D975CC" w:rsidRPr="00D0202B">
        <w:rPr>
          <w:rFonts w:ascii="Arial" w:hAnsi="Arial" w:cs="Arial"/>
          <w:sz w:val="24"/>
          <w:szCs w:val="24"/>
        </w:rPr>
        <w:t xml:space="preserve">. Each student or member of the group should have great enthusiasm and should focus on learning from different tasks and activities shared by everyone. With the support of group working, it helps in encouraging each and every member to express their point of views and brainstorming. </w:t>
      </w:r>
    </w:p>
    <w:p w14:paraId="19B429FF" w14:textId="5BC96A74" w:rsidR="00497ECF" w:rsidRPr="00D0202B" w:rsidRDefault="00D975CC" w:rsidP="00D975CC">
      <w:pPr>
        <w:spacing w:line="360" w:lineRule="auto"/>
        <w:rPr>
          <w:rFonts w:ascii="Arial" w:hAnsi="Arial" w:cs="Arial"/>
          <w:sz w:val="24"/>
          <w:szCs w:val="24"/>
        </w:rPr>
      </w:pPr>
      <w:r w:rsidRPr="00D0202B">
        <w:rPr>
          <w:rFonts w:ascii="Arial" w:hAnsi="Arial" w:cs="Arial"/>
          <w:sz w:val="24"/>
          <w:szCs w:val="24"/>
        </w:rPr>
        <w:t xml:space="preserve">In order to solve the issues and problems, each and everyone </w:t>
      </w:r>
      <w:r w:rsidR="000B4D6B" w:rsidRPr="00D0202B">
        <w:rPr>
          <w:rFonts w:ascii="Arial" w:hAnsi="Arial" w:cs="Arial"/>
          <w:sz w:val="24"/>
          <w:szCs w:val="24"/>
        </w:rPr>
        <w:t xml:space="preserve">need to share their efforts. </w:t>
      </w:r>
    </w:p>
    <w:p w14:paraId="5905C446" w14:textId="4D478CFE" w:rsidR="000B4D6B" w:rsidRPr="00D0202B" w:rsidRDefault="000B4D6B" w:rsidP="00D975CC">
      <w:pPr>
        <w:spacing w:line="360" w:lineRule="auto"/>
        <w:rPr>
          <w:rFonts w:ascii="Arial" w:hAnsi="Arial" w:cs="Arial"/>
          <w:sz w:val="24"/>
          <w:szCs w:val="24"/>
        </w:rPr>
      </w:pPr>
    </w:p>
    <w:p w14:paraId="4CF8C4C3" w14:textId="6DEEDDBD" w:rsidR="000B4D6B" w:rsidRPr="00D0202B" w:rsidRDefault="000B4D6B" w:rsidP="00D975CC">
      <w:pPr>
        <w:spacing w:line="360" w:lineRule="auto"/>
        <w:rPr>
          <w:rFonts w:ascii="Arial" w:hAnsi="Arial" w:cs="Arial"/>
          <w:sz w:val="24"/>
          <w:szCs w:val="24"/>
        </w:rPr>
      </w:pPr>
      <w:r w:rsidRPr="00D0202B">
        <w:rPr>
          <w:rFonts w:ascii="Arial" w:hAnsi="Arial" w:cs="Arial"/>
          <w:b/>
          <w:bCs/>
          <w:sz w:val="24"/>
          <w:szCs w:val="24"/>
        </w:rPr>
        <w:t>Enhances cooperative feeling among students:</w:t>
      </w:r>
      <w:r w:rsidRPr="00D0202B">
        <w:rPr>
          <w:rFonts w:ascii="Arial" w:hAnsi="Arial" w:cs="Arial"/>
          <w:sz w:val="24"/>
          <w:szCs w:val="24"/>
        </w:rPr>
        <w:t xml:space="preserve"> In context to Group Working, it plays a very important role in development of students’ interpersonal skills and enhances the cooperative feeling among students. The group working can be described as the process of exchanging knowledge and </w:t>
      </w:r>
      <w:r w:rsidR="001E50C4" w:rsidRPr="00D0202B">
        <w:rPr>
          <w:rFonts w:ascii="Arial" w:hAnsi="Arial" w:cs="Arial"/>
          <w:sz w:val="24"/>
          <w:szCs w:val="24"/>
        </w:rPr>
        <w:t xml:space="preserve">information among students which is described as the progress of helping others and directing the emotions and also understanding the differences in culture </w:t>
      </w:r>
      <w:r w:rsidR="002621D6" w:rsidRPr="00D0202B">
        <w:rPr>
          <w:rFonts w:ascii="Arial" w:hAnsi="Arial" w:cs="Arial"/>
          <w:sz w:val="24"/>
          <w:szCs w:val="24"/>
        </w:rPr>
        <w:t>which basically belongs to various backgrounds. Through effective group working, it allows each and every member to integrate themselves into a collective team and also leading to enhancing their collective consciousness</w:t>
      </w:r>
      <w:r w:rsidR="00433CA8" w:rsidRPr="00D0202B">
        <w:rPr>
          <w:rFonts w:ascii="Arial" w:hAnsi="Arial" w:cs="Arial"/>
          <w:color w:val="222222"/>
          <w:sz w:val="24"/>
          <w:szCs w:val="24"/>
          <w:shd w:val="clear" w:color="auto" w:fill="FFFFFF"/>
        </w:rPr>
        <w:t xml:space="preserve"> (</w:t>
      </w:r>
      <w:proofErr w:type="gramStart"/>
      <w:r w:rsidR="00433CA8" w:rsidRPr="00D0202B">
        <w:rPr>
          <w:rFonts w:ascii="Arial" w:hAnsi="Arial" w:cs="Arial"/>
          <w:color w:val="222222"/>
          <w:sz w:val="24"/>
          <w:szCs w:val="24"/>
          <w:shd w:val="clear" w:color="auto" w:fill="FFFFFF"/>
        </w:rPr>
        <w:t>Rose,  Putnam</w:t>
      </w:r>
      <w:proofErr w:type="gramEnd"/>
      <w:r w:rsidR="00433CA8" w:rsidRPr="00D0202B">
        <w:rPr>
          <w:rFonts w:ascii="Arial" w:hAnsi="Arial" w:cs="Arial"/>
          <w:color w:val="222222"/>
          <w:sz w:val="24"/>
          <w:szCs w:val="24"/>
          <w:shd w:val="clear" w:color="auto" w:fill="FFFFFF"/>
        </w:rPr>
        <w:t xml:space="preserve"> and MacDonald, 2020). </w:t>
      </w:r>
    </w:p>
    <w:p w14:paraId="42B8E26D" w14:textId="49D33F3F" w:rsidR="002621D6" w:rsidRPr="00D0202B" w:rsidRDefault="002621D6" w:rsidP="00D975CC">
      <w:pPr>
        <w:spacing w:line="360" w:lineRule="auto"/>
        <w:rPr>
          <w:rFonts w:ascii="Arial" w:hAnsi="Arial" w:cs="Arial"/>
          <w:sz w:val="24"/>
          <w:szCs w:val="24"/>
        </w:rPr>
      </w:pPr>
    </w:p>
    <w:p w14:paraId="482E30F3" w14:textId="2170CD74" w:rsidR="002621D6" w:rsidRPr="00D0202B" w:rsidRDefault="002621D6" w:rsidP="00D975CC">
      <w:pPr>
        <w:spacing w:line="360" w:lineRule="auto"/>
        <w:rPr>
          <w:rFonts w:ascii="Arial" w:hAnsi="Arial" w:cs="Arial"/>
          <w:sz w:val="24"/>
          <w:szCs w:val="24"/>
        </w:rPr>
      </w:pPr>
      <w:r w:rsidRPr="00D0202B">
        <w:rPr>
          <w:rFonts w:ascii="Arial" w:hAnsi="Arial" w:cs="Arial"/>
          <w:b/>
          <w:bCs/>
          <w:sz w:val="24"/>
          <w:szCs w:val="24"/>
        </w:rPr>
        <w:t>Development of self-learning ability</w:t>
      </w:r>
      <w:r w:rsidRPr="00D0202B">
        <w:rPr>
          <w:rFonts w:ascii="Arial" w:hAnsi="Arial" w:cs="Arial"/>
          <w:sz w:val="24"/>
          <w:szCs w:val="24"/>
        </w:rPr>
        <w:t>: In reference to Group Working, it assists the students in developing their self-learning abilities.</w:t>
      </w:r>
      <w:r w:rsidR="008D278F" w:rsidRPr="00D0202B">
        <w:rPr>
          <w:rFonts w:ascii="Arial" w:hAnsi="Arial" w:cs="Arial"/>
          <w:sz w:val="24"/>
          <w:szCs w:val="24"/>
        </w:rPr>
        <w:t xml:space="preserve"> The concept of group work comprises of students to participate more and also encourages each and every student to share their skills and knowledge with other team members. In case of students, who seek for an amazing performance in group work must carefully learn regarding the materials in class and also analysing with the help of textbook. All the content and information might not be available in class room and therefore, it </w:t>
      </w:r>
      <w:r w:rsidR="008D278F" w:rsidRPr="00D0202B">
        <w:rPr>
          <w:rFonts w:ascii="Arial" w:hAnsi="Arial" w:cs="Arial"/>
          <w:sz w:val="24"/>
          <w:szCs w:val="24"/>
        </w:rPr>
        <w:lastRenderedPageBreak/>
        <w:t xml:space="preserve">encourages students to find data and more information by making some notes and searching on browsers. Through these initiatives, it helps the student in the learning process and also helps in promoting their self-learning abilities. With the support of group work, it helps in broadening the learning space for the students and helps in transferring the individual competition to a collaborative group </w:t>
      </w:r>
      <w:proofErr w:type="gramStart"/>
      <w:r w:rsidR="008D278F" w:rsidRPr="00D0202B">
        <w:rPr>
          <w:rFonts w:ascii="Arial" w:hAnsi="Arial" w:cs="Arial"/>
          <w:sz w:val="24"/>
          <w:szCs w:val="24"/>
        </w:rPr>
        <w:t>efforts</w:t>
      </w:r>
      <w:proofErr w:type="gramEnd"/>
      <w:r w:rsidR="008D278F" w:rsidRPr="00D0202B">
        <w:rPr>
          <w:rFonts w:ascii="Arial" w:hAnsi="Arial" w:cs="Arial"/>
          <w:sz w:val="24"/>
          <w:szCs w:val="24"/>
        </w:rPr>
        <w:t xml:space="preserve">. </w:t>
      </w:r>
    </w:p>
    <w:p w14:paraId="54074079" w14:textId="77777777" w:rsidR="001C2CA9" w:rsidRPr="00D0202B" w:rsidRDefault="001C2CA9" w:rsidP="001C2CA9">
      <w:pPr>
        <w:rPr>
          <w:rFonts w:ascii="Arial" w:hAnsi="Arial" w:cs="Arial"/>
          <w:sz w:val="24"/>
          <w:szCs w:val="24"/>
        </w:rPr>
      </w:pPr>
    </w:p>
    <w:p w14:paraId="7E6BF097" w14:textId="77777777" w:rsidR="005F6BED" w:rsidRPr="00D0202B" w:rsidRDefault="005F6BED" w:rsidP="005F6BED">
      <w:pPr>
        <w:rPr>
          <w:rFonts w:ascii="Arial" w:hAnsi="Arial" w:cs="Arial"/>
          <w:sz w:val="24"/>
          <w:szCs w:val="24"/>
        </w:rPr>
      </w:pPr>
    </w:p>
    <w:p w14:paraId="43B37FBF" w14:textId="24F7B45B" w:rsidR="005F6BED" w:rsidRPr="00D0202B" w:rsidRDefault="00A36AC1" w:rsidP="001C2CA9">
      <w:pPr>
        <w:pStyle w:val="Heading2"/>
        <w:numPr>
          <w:ilvl w:val="1"/>
          <w:numId w:val="1"/>
        </w:numPr>
        <w:rPr>
          <w:rFonts w:ascii="Arial" w:hAnsi="Arial" w:cs="Arial"/>
          <w:b/>
          <w:bCs/>
          <w:color w:val="auto"/>
          <w:sz w:val="24"/>
          <w:szCs w:val="24"/>
        </w:rPr>
      </w:pPr>
      <w:bookmarkStart w:id="2" w:name="_Toc115255114"/>
      <w:r w:rsidRPr="00D0202B">
        <w:rPr>
          <w:rFonts w:ascii="Arial" w:hAnsi="Arial" w:cs="Arial"/>
          <w:b/>
          <w:bCs/>
          <w:color w:val="auto"/>
          <w:sz w:val="24"/>
          <w:szCs w:val="24"/>
        </w:rPr>
        <w:t>Conclusion</w:t>
      </w:r>
      <w:bookmarkEnd w:id="2"/>
    </w:p>
    <w:p w14:paraId="24FB77A0" w14:textId="5E28F915" w:rsidR="001C2CA9" w:rsidRPr="00D0202B" w:rsidRDefault="001C2CA9" w:rsidP="008D278F">
      <w:pPr>
        <w:spacing w:line="360" w:lineRule="auto"/>
        <w:rPr>
          <w:rFonts w:ascii="Arial" w:hAnsi="Arial" w:cs="Arial"/>
          <w:sz w:val="24"/>
          <w:szCs w:val="24"/>
        </w:rPr>
      </w:pPr>
    </w:p>
    <w:p w14:paraId="64E8912A" w14:textId="43B16774" w:rsidR="001C2CA9" w:rsidRPr="00D0202B" w:rsidRDefault="008D278F" w:rsidP="008D278F">
      <w:pPr>
        <w:spacing w:line="360" w:lineRule="auto"/>
        <w:rPr>
          <w:rFonts w:ascii="Arial" w:hAnsi="Arial" w:cs="Arial"/>
          <w:sz w:val="24"/>
          <w:szCs w:val="24"/>
        </w:rPr>
      </w:pPr>
      <w:r w:rsidRPr="00D0202B">
        <w:rPr>
          <w:rFonts w:ascii="Arial" w:hAnsi="Arial" w:cs="Arial"/>
          <w:sz w:val="24"/>
          <w:szCs w:val="24"/>
        </w:rPr>
        <w:t xml:space="preserve">Group working is considered to be one of the cooperative learning among students that allows each and every member of the group to share their ideas and strengths with other people in order to promote </w:t>
      </w:r>
      <w:r w:rsidR="00C9203E" w:rsidRPr="00D0202B">
        <w:rPr>
          <w:rFonts w:ascii="Arial" w:hAnsi="Arial" w:cs="Arial"/>
          <w:sz w:val="24"/>
          <w:szCs w:val="24"/>
        </w:rPr>
        <w:t xml:space="preserve">knowledge. With the support of Group Working, it makes the students learn in an open atmosphere and also carrying out exchange of knowledge and information and thus resulting in promotion of opportunities and boosting up the confidence. Moreover, it helps a lot in developing a sense of cooperation, sense of competition and collective values which helps in establishing a corresponding development of various students. </w:t>
      </w:r>
    </w:p>
    <w:p w14:paraId="04EF1DF3" w14:textId="77777777" w:rsidR="00316792" w:rsidRPr="00D0202B" w:rsidRDefault="00316792" w:rsidP="00316792">
      <w:pPr>
        <w:rPr>
          <w:rFonts w:ascii="Arial" w:hAnsi="Arial" w:cs="Arial"/>
          <w:sz w:val="24"/>
          <w:szCs w:val="24"/>
        </w:rPr>
      </w:pPr>
    </w:p>
    <w:p w14:paraId="399CA806" w14:textId="76C043D1" w:rsidR="00A306E2" w:rsidRPr="00D0202B" w:rsidRDefault="00A36AC1" w:rsidP="001C2CA9">
      <w:pPr>
        <w:pStyle w:val="Heading2"/>
        <w:numPr>
          <w:ilvl w:val="1"/>
          <w:numId w:val="1"/>
        </w:numPr>
        <w:rPr>
          <w:rFonts w:ascii="Arial" w:hAnsi="Arial" w:cs="Arial"/>
          <w:b/>
          <w:bCs/>
          <w:color w:val="auto"/>
          <w:sz w:val="24"/>
          <w:szCs w:val="24"/>
        </w:rPr>
      </w:pPr>
      <w:bookmarkStart w:id="3" w:name="_Toc115255115"/>
      <w:r w:rsidRPr="00D0202B">
        <w:rPr>
          <w:rFonts w:ascii="Arial" w:hAnsi="Arial" w:cs="Arial"/>
          <w:b/>
          <w:bCs/>
          <w:color w:val="auto"/>
          <w:sz w:val="24"/>
          <w:szCs w:val="24"/>
        </w:rPr>
        <w:t>Recommendations</w:t>
      </w:r>
      <w:bookmarkEnd w:id="3"/>
    </w:p>
    <w:p w14:paraId="67350337" w14:textId="7E032537" w:rsidR="001C2CA9" w:rsidRPr="00D0202B" w:rsidRDefault="001C2CA9" w:rsidP="002E12E3">
      <w:pPr>
        <w:spacing w:line="360" w:lineRule="auto"/>
        <w:rPr>
          <w:rFonts w:ascii="Arial" w:hAnsi="Arial" w:cs="Arial"/>
          <w:sz w:val="24"/>
          <w:szCs w:val="24"/>
        </w:rPr>
      </w:pPr>
    </w:p>
    <w:p w14:paraId="59B7A4B1" w14:textId="6711A421" w:rsidR="007C62EC" w:rsidRPr="00D0202B" w:rsidRDefault="007C62EC" w:rsidP="00433CA8">
      <w:pPr>
        <w:spacing w:line="360" w:lineRule="auto"/>
        <w:rPr>
          <w:rFonts w:ascii="Arial" w:hAnsi="Arial" w:cs="Arial"/>
          <w:color w:val="222222"/>
          <w:sz w:val="24"/>
          <w:szCs w:val="24"/>
          <w:shd w:val="clear" w:color="auto" w:fill="FFFFFF"/>
        </w:rPr>
      </w:pPr>
      <w:r w:rsidRPr="00D0202B">
        <w:rPr>
          <w:rFonts w:ascii="Arial" w:hAnsi="Arial" w:cs="Arial"/>
          <w:b/>
          <w:bCs/>
          <w:sz w:val="24"/>
          <w:szCs w:val="24"/>
        </w:rPr>
        <w:t xml:space="preserve">Teaching </w:t>
      </w:r>
      <w:proofErr w:type="gramStart"/>
      <w:r w:rsidRPr="00D0202B">
        <w:rPr>
          <w:rFonts w:ascii="Arial" w:hAnsi="Arial" w:cs="Arial"/>
          <w:b/>
          <w:bCs/>
          <w:sz w:val="24"/>
          <w:szCs w:val="24"/>
        </w:rPr>
        <w:t>Team Work</w:t>
      </w:r>
      <w:proofErr w:type="gramEnd"/>
      <w:r w:rsidRPr="00D0202B">
        <w:rPr>
          <w:rFonts w:ascii="Arial" w:hAnsi="Arial" w:cs="Arial"/>
          <w:b/>
          <w:bCs/>
          <w:sz w:val="24"/>
          <w:szCs w:val="24"/>
        </w:rPr>
        <w:t xml:space="preserve"> skills:</w:t>
      </w:r>
      <w:r w:rsidRPr="00D0202B">
        <w:rPr>
          <w:rFonts w:ascii="Arial" w:hAnsi="Arial" w:cs="Arial"/>
          <w:sz w:val="24"/>
          <w:szCs w:val="24"/>
        </w:rPr>
        <w:t xml:space="preserve"> </w:t>
      </w:r>
      <w:r w:rsidR="002E12E3" w:rsidRPr="00D0202B">
        <w:rPr>
          <w:rFonts w:ascii="Arial" w:hAnsi="Arial" w:cs="Arial"/>
          <w:sz w:val="24"/>
          <w:szCs w:val="24"/>
        </w:rPr>
        <w:t xml:space="preserve">In context to students, they do not exactly know how to function in a effective manner in group. For each and every student, they need to implement strategies for the purpose to deal with the members who are not doing any fair share. It is very important to advice on time management, teaching teamworking skills and also focusing resolving any kind of </w:t>
      </w:r>
      <w:r w:rsidR="00433CA8" w:rsidRPr="00D0202B">
        <w:rPr>
          <w:rFonts w:ascii="Arial" w:hAnsi="Arial" w:cs="Arial"/>
          <w:sz w:val="24"/>
          <w:szCs w:val="24"/>
        </w:rPr>
        <w:t>disagreements</w:t>
      </w:r>
      <w:r w:rsidR="00433CA8" w:rsidRPr="00D0202B">
        <w:rPr>
          <w:rFonts w:ascii="Arial" w:hAnsi="Arial" w:cs="Arial"/>
          <w:color w:val="222222"/>
          <w:sz w:val="24"/>
          <w:szCs w:val="24"/>
          <w:shd w:val="clear" w:color="auto" w:fill="FFFFFF"/>
        </w:rPr>
        <w:t xml:space="preserve"> (</w:t>
      </w:r>
      <w:proofErr w:type="spellStart"/>
      <w:r w:rsidR="00433CA8" w:rsidRPr="00D0202B">
        <w:rPr>
          <w:rFonts w:ascii="Arial" w:hAnsi="Arial" w:cs="Arial"/>
          <w:color w:val="222222"/>
          <w:sz w:val="24"/>
          <w:szCs w:val="24"/>
          <w:shd w:val="clear" w:color="auto" w:fill="FFFFFF"/>
        </w:rPr>
        <w:t>Liampreecha</w:t>
      </w:r>
      <w:proofErr w:type="spellEnd"/>
      <w:r w:rsidR="00433CA8" w:rsidRPr="00D0202B">
        <w:rPr>
          <w:rFonts w:ascii="Arial" w:hAnsi="Arial" w:cs="Arial"/>
          <w:color w:val="222222"/>
          <w:sz w:val="24"/>
          <w:szCs w:val="24"/>
          <w:shd w:val="clear" w:color="auto" w:fill="FFFFFF"/>
        </w:rPr>
        <w:t xml:space="preserve">, 2021). </w:t>
      </w:r>
    </w:p>
    <w:p w14:paraId="2C19EB0F" w14:textId="795B75AA" w:rsidR="002E12E3" w:rsidRPr="00D0202B" w:rsidRDefault="002E12E3" w:rsidP="002E12E3">
      <w:pPr>
        <w:spacing w:line="360" w:lineRule="auto"/>
        <w:rPr>
          <w:rFonts w:ascii="Arial" w:hAnsi="Arial" w:cs="Arial"/>
          <w:sz w:val="24"/>
          <w:szCs w:val="24"/>
        </w:rPr>
      </w:pPr>
    </w:p>
    <w:p w14:paraId="44BDE515" w14:textId="17B2F4F6" w:rsidR="002E12E3" w:rsidRPr="00D0202B" w:rsidRDefault="002E12E3" w:rsidP="002E12E3">
      <w:pPr>
        <w:spacing w:line="360" w:lineRule="auto"/>
        <w:rPr>
          <w:rFonts w:ascii="Arial" w:hAnsi="Arial" w:cs="Arial"/>
          <w:sz w:val="24"/>
          <w:szCs w:val="24"/>
        </w:rPr>
      </w:pPr>
      <w:r w:rsidRPr="00D0202B">
        <w:rPr>
          <w:rFonts w:ascii="Arial" w:hAnsi="Arial" w:cs="Arial"/>
          <w:b/>
          <w:bCs/>
          <w:sz w:val="24"/>
          <w:szCs w:val="24"/>
        </w:rPr>
        <w:t>Using Team Building Exercise to build cohesive groups:</w:t>
      </w:r>
      <w:r w:rsidRPr="00D0202B">
        <w:rPr>
          <w:rFonts w:ascii="Arial" w:hAnsi="Arial" w:cs="Arial"/>
          <w:sz w:val="24"/>
          <w:szCs w:val="24"/>
        </w:rPr>
        <w:t xml:space="preserve"> In context to group members, it is very important to offer them a chance to get to know each other and should encourage to talk in order to work together. With few things such as creation of logo, picking up a group name and other things can contribute a lot in creating a </w:t>
      </w:r>
      <w:r w:rsidRPr="00D0202B">
        <w:rPr>
          <w:rFonts w:ascii="Arial" w:hAnsi="Arial" w:cs="Arial"/>
          <w:sz w:val="24"/>
          <w:szCs w:val="24"/>
        </w:rPr>
        <w:lastRenderedPageBreak/>
        <w:t xml:space="preserve">sense of identity for the group and also fostering the commitment groups need from their members for the objective to achieve success. </w:t>
      </w:r>
    </w:p>
    <w:p w14:paraId="476C5297" w14:textId="21A940CD" w:rsidR="00DD40A4" w:rsidRPr="00D0202B" w:rsidRDefault="00DD40A4" w:rsidP="002E12E3">
      <w:pPr>
        <w:spacing w:line="360" w:lineRule="auto"/>
        <w:rPr>
          <w:rFonts w:ascii="Arial" w:hAnsi="Arial" w:cs="Arial"/>
          <w:b/>
          <w:bCs/>
          <w:sz w:val="24"/>
          <w:szCs w:val="24"/>
        </w:rPr>
      </w:pPr>
    </w:p>
    <w:p w14:paraId="6E771CED" w14:textId="57ECA72D" w:rsidR="00770681" w:rsidRPr="00D0202B" w:rsidRDefault="00DD40A4" w:rsidP="002E12E3">
      <w:pPr>
        <w:spacing w:line="360" w:lineRule="auto"/>
        <w:rPr>
          <w:rFonts w:ascii="Arial" w:hAnsi="Arial" w:cs="Arial"/>
          <w:color w:val="222222"/>
          <w:sz w:val="24"/>
          <w:szCs w:val="24"/>
          <w:shd w:val="clear" w:color="auto" w:fill="FFFFFF"/>
        </w:rPr>
      </w:pPr>
      <w:r w:rsidRPr="00D0202B">
        <w:rPr>
          <w:rFonts w:ascii="Arial" w:hAnsi="Arial" w:cs="Arial"/>
          <w:b/>
          <w:bCs/>
          <w:sz w:val="24"/>
          <w:szCs w:val="24"/>
        </w:rPr>
        <w:t>Thoughtfully consider group formation:</w:t>
      </w:r>
      <w:r w:rsidRPr="00D0202B">
        <w:rPr>
          <w:rFonts w:ascii="Arial" w:hAnsi="Arial" w:cs="Arial"/>
          <w:sz w:val="24"/>
          <w:szCs w:val="24"/>
        </w:rPr>
        <w:t xml:space="preserve"> </w:t>
      </w:r>
      <w:r w:rsidR="00D64CA4" w:rsidRPr="00D0202B">
        <w:rPr>
          <w:rFonts w:ascii="Arial" w:hAnsi="Arial" w:cs="Arial"/>
          <w:sz w:val="24"/>
          <w:szCs w:val="24"/>
        </w:rPr>
        <w:t xml:space="preserve">When it comes to </w:t>
      </w:r>
      <w:r w:rsidR="00770681" w:rsidRPr="00D0202B">
        <w:rPr>
          <w:rFonts w:ascii="Arial" w:hAnsi="Arial" w:cs="Arial"/>
          <w:sz w:val="24"/>
          <w:szCs w:val="24"/>
        </w:rPr>
        <w:t>improving the learning of the students, it is very important for the teachers to form groups and forming groups in a manner that it further improves the learning objectives of the group activity</w:t>
      </w:r>
      <w:r w:rsidR="00433CA8" w:rsidRPr="00D0202B">
        <w:rPr>
          <w:rFonts w:ascii="Arial" w:hAnsi="Arial" w:cs="Arial"/>
          <w:color w:val="222222"/>
          <w:sz w:val="24"/>
          <w:szCs w:val="24"/>
          <w:shd w:val="clear" w:color="auto" w:fill="FFFFFF"/>
        </w:rPr>
        <w:t xml:space="preserve"> (</w:t>
      </w:r>
      <w:proofErr w:type="spellStart"/>
      <w:proofErr w:type="gramStart"/>
      <w:r w:rsidR="00433CA8" w:rsidRPr="00D0202B">
        <w:rPr>
          <w:rFonts w:ascii="Arial" w:hAnsi="Arial" w:cs="Arial"/>
          <w:color w:val="222222"/>
          <w:sz w:val="24"/>
          <w:szCs w:val="24"/>
          <w:shd w:val="clear" w:color="auto" w:fill="FFFFFF"/>
        </w:rPr>
        <w:t>Dittman</w:t>
      </w:r>
      <w:proofErr w:type="spellEnd"/>
      <w:r w:rsidR="00433CA8" w:rsidRPr="00D0202B">
        <w:rPr>
          <w:rFonts w:ascii="Arial" w:hAnsi="Arial" w:cs="Arial"/>
          <w:color w:val="222222"/>
          <w:sz w:val="24"/>
          <w:szCs w:val="24"/>
          <w:shd w:val="clear" w:color="auto" w:fill="FFFFFF"/>
        </w:rPr>
        <w:t>,  Suh</w:t>
      </w:r>
      <w:proofErr w:type="gramEnd"/>
      <w:r w:rsidR="00433CA8" w:rsidRPr="00D0202B">
        <w:rPr>
          <w:rFonts w:ascii="Arial" w:hAnsi="Arial" w:cs="Arial"/>
          <w:color w:val="222222"/>
          <w:sz w:val="24"/>
          <w:szCs w:val="24"/>
          <w:shd w:val="clear" w:color="auto" w:fill="FFFFFF"/>
        </w:rPr>
        <w:t xml:space="preserve">, </w:t>
      </w:r>
      <w:proofErr w:type="spellStart"/>
      <w:r w:rsidR="00433CA8" w:rsidRPr="00D0202B">
        <w:rPr>
          <w:rFonts w:ascii="Arial" w:hAnsi="Arial" w:cs="Arial"/>
          <w:color w:val="222222"/>
          <w:sz w:val="24"/>
          <w:szCs w:val="24"/>
          <w:shd w:val="clear" w:color="auto" w:fill="FFFFFF"/>
        </w:rPr>
        <w:t>Lavingia</w:t>
      </w:r>
      <w:proofErr w:type="spellEnd"/>
      <w:r w:rsidR="00433CA8" w:rsidRPr="00D0202B">
        <w:rPr>
          <w:rFonts w:ascii="Arial" w:hAnsi="Arial" w:cs="Arial"/>
          <w:color w:val="222222"/>
          <w:sz w:val="24"/>
          <w:szCs w:val="24"/>
          <w:shd w:val="clear" w:color="auto" w:fill="FFFFFF"/>
        </w:rPr>
        <w:t xml:space="preserve">,  and Amendola, 2020). </w:t>
      </w:r>
    </w:p>
    <w:p w14:paraId="2CD6577F" w14:textId="77777777" w:rsidR="00433CA8" w:rsidRPr="00D0202B" w:rsidRDefault="00433CA8" w:rsidP="002E12E3">
      <w:pPr>
        <w:spacing w:line="360" w:lineRule="auto"/>
        <w:rPr>
          <w:rFonts w:ascii="Arial" w:hAnsi="Arial" w:cs="Arial"/>
          <w:sz w:val="24"/>
          <w:szCs w:val="24"/>
        </w:rPr>
      </w:pPr>
    </w:p>
    <w:p w14:paraId="6DC457A3" w14:textId="521ED125" w:rsidR="00770681" w:rsidRPr="00D0202B" w:rsidRDefault="00770681" w:rsidP="002E12E3">
      <w:pPr>
        <w:spacing w:line="360" w:lineRule="auto"/>
        <w:rPr>
          <w:rFonts w:ascii="Arial" w:hAnsi="Arial" w:cs="Arial"/>
          <w:sz w:val="24"/>
          <w:szCs w:val="24"/>
        </w:rPr>
      </w:pPr>
      <w:r w:rsidRPr="00D0202B">
        <w:rPr>
          <w:rFonts w:ascii="Arial" w:hAnsi="Arial" w:cs="Arial"/>
          <w:b/>
          <w:bCs/>
          <w:sz w:val="24"/>
          <w:szCs w:val="24"/>
        </w:rPr>
        <w:t>Making the goals clear and making the workload reasonable</w:t>
      </w:r>
      <w:r w:rsidRPr="00D0202B">
        <w:rPr>
          <w:rFonts w:ascii="Arial" w:hAnsi="Arial" w:cs="Arial"/>
          <w:sz w:val="24"/>
          <w:szCs w:val="24"/>
        </w:rPr>
        <w:t xml:space="preserve">: When a student is working on a project without any </w:t>
      </w:r>
      <w:r w:rsidR="00B72DCF" w:rsidRPr="00D0202B">
        <w:rPr>
          <w:rFonts w:ascii="Arial" w:hAnsi="Arial" w:cs="Arial"/>
          <w:sz w:val="24"/>
          <w:szCs w:val="24"/>
        </w:rPr>
        <w:t>group,</w:t>
      </w:r>
      <w:r w:rsidRPr="00D0202B">
        <w:rPr>
          <w:rFonts w:ascii="Arial" w:hAnsi="Arial" w:cs="Arial"/>
          <w:sz w:val="24"/>
          <w:szCs w:val="24"/>
        </w:rPr>
        <w:t xml:space="preserve"> they might face difficulties in completion of tasks and large tasks.</w:t>
      </w:r>
      <w:r w:rsidR="00B72DCF" w:rsidRPr="00D0202B">
        <w:rPr>
          <w:rFonts w:ascii="Arial" w:hAnsi="Arial" w:cs="Arial"/>
          <w:sz w:val="24"/>
          <w:szCs w:val="24"/>
        </w:rPr>
        <w:t xml:space="preserve"> For the purpose to achieve objectives in </w:t>
      </w:r>
      <w:proofErr w:type="gramStart"/>
      <w:r w:rsidR="00B72DCF" w:rsidRPr="00D0202B">
        <w:rPr>
          <w:rFonts w:ascii="Arial" w:hAnsi="Arial" w:cs="Arial"/>
          <w:sz w:val="24"/>
          <w:szCs w:val="24"/>
        </w:rPr>
        <w:t>a</w:t>
      </w:r>
      <w:proofErr w:type="gramEnd"/>
      <w:r w:rsidR="00B72DCF" w:rsidRPr="00D0202B">
        <w:rPr>
          <w:rFonts w:ascii="Arial" w:hAnsi="Arial" w:cs="Arial"/>
          <w:sz w:val="24"/>
          <w:szCs w:val="24"/>
        </w:rPr>
        <w:t xml:space="preserve"> effective manner, it is highly crucial to work in groups and carrying out the learning objectives of the group activities.</w:t>
      </w:r>
    </w:p>
    <w:p w14:paraId="034A640B" w14:textId="77777777" w:rsidR="00433CA8" w:rsidRPr="00D0202B" w:rsidRDefault="00433CA8" w:rsidP="002E12E3">
      <w:pPr>
        <w:spacing w:line="360" w:lineRule="auto"/>
        <w:rPr>
          <w:rFonts w:ascii="Arial" w:hAnsi="Arial" w:cs="Arial"/>
          <w:sz w:val="24"/>
          <w:szCs w:val="24"/>
        </w:rPr>
      </w:pPr>
    </w:p>
    <w:p w14:paraId="04D10D77" w14:textId="7D528CBA" w:rsidR="00B72DCF" w:rsidRPr="00D0202B" w:rsidRDefault="00B72DCF" w:rsidP="002E12E3">
      <w:pPr>
        <w:spacing w:line="360" w:lineRule="auto"/>
        <w:rPr>
          <w:rFonts w:ascii="Arial" w:hAnsi="Arial" w:cs="Arial"/>
          <w:sz w:val="24"/>
          <w:szCs w:val="24"/>
        </w:rPr>
      </w:pPr>
      <w:r w:rsidRPr="00D0202B">
        <w:rPr>
          <w:rFonts w:ascii="Arial" w:hAnsi="Arial" w:cs="Arial"/>
          <w:b/>
          <w:bCs/>
          <w:sz w:val="24"/>
          <w:szCs w:val="24"/>
        </w:rPr>
        <w:t>Provide some class time for meetings:</w:t>
      </w:r>
      <w:r w:rsidRPr="00D0202B">
        <w:rPr>
          <w:rFonts w:ascii="Arial" w:hAnsi="Arial" w:cs="Arial"/>
          <w:sz w:val="24"/>
          <w:szCs w:val="24"/>
        </w:rPr>
        <w:t xml:space="preserve"> In context to students, it is very hard </w:t>
      </w:r>
      <w:r w:rsidR="004F4A06" w:rsidRPr="00D0202B">
        <w:rPr>
          <w:rFonts w:ascii="Arial" w:hAnsi="Arial" w:cs="Arial"/>
          <w:sz w:val="24"/>
          <w:szCs w:val="24"/>
        </w:rPr>
        <w:t xml:space="preserve">for them to schedule tasks. </w:t>
      </w:r>
      <w:r w:rsidR="00D50DB7" w:rsidRPr="00D0202B">
        <w:rPr>
          <w:rFonts w:ascii="Arial" w:hAnsi="Arial" w:cs="Arial"/>
          <w:sz w:val="24"/>
          <w:szCs w:val="24"/>
        </w:rPr>
        <w:t>It is important for the organization to carry out tasks and provide class time for meetings</w:t>
      </w:r>
      <w:r w:rsidR="00433CA8" w:rsidRPr="00D0202B">
        <w:rPr>
          <w:rFonts w:ascii="Arial" w:hAnsi="Arial" w:cs="Arial"/>
          <w:sz w:val="24"/>
          <w:szCs w:val="24"/>
        </w:rPr>
        <w:t xml:space="preserve"> (Succi and </w:t>
      </w:r>
      <w:proofErr w:type="spellStart"/>
      <w:r w:rsidR="00433CA8" w:rsidRPr="00D0202B">
        <w:rPr>
          <w:rFonts w:ascii="Arial" w:hAnsi="Arial" w:cs="Arial"/>
          <w:sz w:val="24"/>
          <w:szCs w:val="24"/>
        </w:rPr>
        <w:t>Canovi</w:t>
      </w:r>
      <w:proofErr w:type="spellEnd"/>
      <w:r w:rsidR="00433CA8" w:rsidRPr="00D0202B">
        <w:rPr>
          <w:rFonts w:ascii="Arial" w:hAnsi="Arial" w:cs="Arial"/>
          <w:sz w:val="24"/>
          <w:szCs w:val="24"/>
        </w:rPr>
        <w:t xml:space="preserve">, 2020). </w:t>
      </w:r>
    </w:p>
    <w:p w14:paraId="62EDA6A4" w14:textId="77777777" w:rsidR="00433CA8" w:rsidRPr="00D0202B" w:rsidRDefault="00433CA8" w:rsidP="002E12E3">
      <w:pPr>
        <w:spacing w:line="360" w:lineRule="auto"/>
        <w:rPr>
          <w:rFonts w:ascii="Arial" w:hAnsi="Arial" w:cs="Arial"/>
          <w:sz w:val="24"/>
          <w:szCs w:val="24"/>
        </w:rPr>
      </w:pPr>
    </w:p>
    <w:p w14:paraId="5FBB3675" w14:textId="5091DB5C" w:rsidR="00D50DB7" w:rsidRPr="00D0202B" w:rsidRDefault="00D50DB7" w:rsidP="002E12E3">
      <w:pPr>
        <w:spacing w:line="360" w:lineRule="auto"/>
        <w:rPr>
          <w:rFonts w:ascii="Arial" w:hAnsi="Arial" w:cs="Arial"/>
          <w:sz w:val="24"/>
          <w:szCs w:val="24"/>
        </w:rPr>
      </w:pPr>
      <w:r w:rsidRPr="00D0202B">
        <w:rPr>
          <w:rFonts w:ascii="Arial" w:hAnsi="Arial" w:cs="Arial"/>
          <w:b/>
          <w:bCs/>
          <w:sz w:val="24"/>
          <w:szCs w:val="24"/>
        </w:rPr>
        <w:t>Individuals should keep a track of their contributions</w:t>
      </w:r>
      <w:r w:rsidRPr="00D0202B">
        <w:rPr>
          <w:rFonts w:ascii="Arial" w:hAnsi="Arial" w:cs="Arial"/>
          <w:sz w:val="24"/>
          <w:szCs w:val="24"/>
        </w:rPr>
        <w:t xml:space="preserve">: In group formation, it is very important for each member to identify their contribution in the projects. Also, it is very important to request for the interim reports and group process feedback. It is very crucial that the students should individually report on how well the group is working together and also asking for their contributions to the group. It is important that the teachers should ask for what else could they contribute in order to carry out the functions of group more effectively. </w:t>
      </w:r>
      <w:r w:rsidR="00866B56" w:rsidRPr="00D0202B">
        <w:rPr>
          <w:rFonts w:ascii="Arial" w:hAnsi="Arial" w:cs="Arial"/>
          <w:sz w:val="24"/>
          <w:szCs w:val="24"/>
        </w:rPr>
        <w:t xml:space="preserve">With the help of management of group works and teacher design on projects can really contribute a lot in ensuring that students learn in an effective manner. </w:t>
      </w:r>
    </w:p>
    <w:p w14:paraId="7E99E2FD" w14:textId="77777777" w:rsidR="001C2CA9" w:rsidRPr="00D0202B" w:rsidRDefault="001C2CA9" w:rsidP="001C2CA9">
      <w:pPr>
        <w:rPr>
          <w:rFonts w:ascii="Arial" w:hAnsi="Arial" w:cs="Arial"/>
          <w:sz w:val="24"/>
          <w:szCs w:val="24"/>
        </w:rPr>
      </w:pPr>
    </w:p>
    <w:p w14:paraId="1171B05B" w14:textId="77777777" w:rsidR="005F6BED" w:rsidRPr="00D0202B" w:rsidRDefault="005F6BED" w:rsidP="005F6BED">
      <w:pPr>
        <w:rPr>
          <w:rFonts w:ascii="Arial" w:hAnsi="Arial" w:cs="Arial"/>
          <w:sz w:val="24"/>
          <w:szCs w:val="24"/>
        </w:rPr>
      </w:pPr>
    </w:p>
    <w:p w14:paraId="574C3F19" w14:textId="68F60949" w:rsidR="00AD3672" w:rsidRPr="00D0202B" w:rsidRDefault="00AD3672" w:rsidP="00A36AC1">
      <w:pPr>
        <w:pStyle w:val="ListParagraph"/>
        <w:numPr>
          <w:ilvl w:val="1"/>
          <w:numId w:val="1"/>
        </w:numPr>
        <w:rPr>
          <w:rStyle w:val="Heading1Char"/>
          <w:rFonts w:ascii="Arial" w:hAnsi="Arial" w:cs="Arial"/>
          <w:b/>
          <w:bCs/>
          <w:color w:val="auto"/>
          <w:sz w:val="24"/>
          <w:szCs w:val="24"/>
        </w:rPr>
      </w:pPr>
      <w:bookmarkStart w:id="4" w:name="_Toc115255116"/>
      <w:r w:rsidRPr="00D0202B">
        <w:rPr>
          <w:rStyle w:val="Heading1Char"/>
          <w:rFonts w:ascii="Arial" w:hAnsi="Arial" w:cs="Arial"/>
          <w:b/>
          <w:bCs/>
          <w:color w:val="auto"/>
          <w:sz w:val="24"/>
          <w:szCs w:val="24"/>
        </w:rPr>
        <w:t>Reference List</w:t>
      </w:r>
      <w:bookmarkEnd w:id="4"/>
    </w:p>
    <w:p w14:paraId="33D065D3" w14:textId="77777777" w:rsidR="00433CA8" w:rsidRPr="00D0202B" w:rsidRDefault="00433CA8" w:rsidP="00433CA8">
      <w:pPr>
        <w:spacing w:line="240" w:lineRule="auto"/>
        <w:rPr>
          <w:rFonts w:ascii="Arial" w:hAnsi="Arial" w:cs="Arial"/>
          <w:color w:val="222222"/>
          <w:sz w:val="24"/>
          <w:szCs w:val="24"/>
          <w:shd w:val="clear" w:color="auto" w:fill="FFFFFF"/>
        </w:rPr>
      </w:pPr>
    </w:p>
    <w:p w14:paraId="5CDF2239" w14:textId="77777777" w:rsidR="00433CA8" w:rsidRPr="00D0202B" w:rsidRDefault="00433CA8" w:rsidP="00433CA8">
      <w:pPr>
        <w:spacing w:line="240" w:lineRule="auto"/>
        <w:rPr>
          <w:rFonts w:ascii="Arial" w:hAnsi="Arial" w:cs="Arial"/>
          <w:color w:val="222222"/>
          <w:sz w:val="24"/>
          <w:szCs w:val="24"/>
          <w:shd w:val="clear" w:color="auto" w:fill="FFFFFF"/>
        </w:rPr>
      </w:pPr>
      <w:proofErr w:type="spellStart"/>
      <w:r w:rsidRPr="00D0202B">
        <w:rPr>
          <w:rFonts w:ascii="Arial" w:hAnsi="Arial" w:cs="Arial"/>
          <w:color w:val="222222"/>
          <w:sz w:val="24"/>
          <w:szCs w:val="24"/>
          <w:shd w:val="clear" w:color="auto" w:fill="FFFFFF"/>
        </w:rPr>
        <w:t>Dittman</w:t>
      </w:r>
      <w:proofErr w:type="spellEnd"/>
      <w:r w:rsidRPr="00D0202B">
        <w:rPr>
          <w:rFonts w:ascii="Arial" w:hAnsi="Arial" w:cs="Arial"/>
          <w:color w:val="222222"/>
          <w:sz w:val="24"/>
          <w:szCs w:val="24"/>
          <w:shd w:val="clear" w:color="auto" w:fill="FFFFFF"/>
        </w:rPr>
        <w:t xml:space="preserve">, J., Suh, D., </w:t>
      </w:r>
      <w:proofErr w:type="spellStart"/>
      <w:r w:rsidRPr="00D0202B">
        <w:rPr>
          <w:rFonts w:ascii="Arial" w:hAnsi="Arial" w:cs="Arial"/>
          <w:color w:val="222222"/>
          <w:sz w:val="24"/>
          <w:szCs w:val="24"/>
          <w:shd w:val="clear" w:color="auto" w:fill="FFFFFF"/>
        </w:rPr>
        <w:t>Lavingia</w:t>
      </w:r>
      <w:proofErr w:type="spellEnd"/>
      <w:r w:rsidRPr="00D0202B">
        <w:rPr>
          <w:rFonts w:ascii="Arial" w:hAnsi="Arial" w:cs="Arial"/>
          <w:color w:val="222222"/>
          <w:sz w:val="24"/>
          <w:szCs w:val="24"/>
          <w:shd w:val="clear" w:color="auto" w:fill="FFFFFF"/>
        </w:rPr>
        <w:t>, K.S. and Amendola, M.F., 2020. Mind Over Matter: Self-perception of Skills Has an Impact on Career Aspirations and Learning in a Vascular Simulation Workshop. </w:t>
      </w:r>
      <w:r w:rsidRPr="00D0202B">
        <w:rPr>
          <w:rFonts w:ascii="Arial" w:hAnsi="Arial" w:cs="Arial"/>
          <w:i/>
          <w:iCs/>
          <w:color w:val="222222"/>
          <w:sz w:val="24"/>
          <w:szCs w:val="24"/>
          <w:shd w:val="clear" w:color="auto" w:fill="FFFFFF"/>
        </w:rPr>
        <w:t>Journal of Vascular Surgery</w:t>
      </w:r>
      <w:r w:rsidRPr="00D0202B">
        <w:rPr>
          <w:rFonts w:ascii="Arial" w:hAnsi="Arial" w:cs="Arial"/>
          <w:color w:val="222222"/>
          <w:sz w:val="24"/>
          <w:szCs w:val="24"/>
          <w:shd w:val="clear" w:color="auto" w:fill="FFFFFF"/>
        </w:rPr>
        <w:t>, </w:t>
      </w:r>
      <w:r w:rsidRPr="00D0202B">
        <w:rPr>
          <w:rFonts w:ascii="Arial" w:hAnsi="Arial" w:cs="Arial"/>
          <w:i/>
          <w:iCs/>
          <w:color w:val="222222"/>
          <w:sz w:val="24"/>
          <w:szCs w:val="24"/>
          <w:shd w:val="clear" w:color="auto" w:fill="FFFFFF"/>
        </w:rPr>
        <w:t>72</w:t>
      </w:r>
      <w:r w:rsidRPr="00D0202B">
        <w:rPr>
          <w:rFonts w:ascii="Arial" w:hAnsi="Arial" w:cs="Arial"/>
          <w:color w:val="222222"/>
          <w:sz w:val="24"/>
          <w:szCs w:val="24"/>
          <w:shd w:val="clear" w:color="auto" w:fill="FFFFFF"/>
        </w:rPr>
        <w:t xml:space="preserve">(1), </w:t>
      </w:r>
      <w:proofErr w:type="gramStart"/>
      <w:r w:rsidRPr="00D0202B">
        <w:rPr>
          <w:rFonts w:ascii="Arial" w:hAnsi="Arial" w:cs="Arial"/>
          <w:color w:val="222222"/>
          <w:sz w:val="24"/>
          <w:szCs w:val="24"/>
          <w:shd w:val="clear" w:color="auto" w:fill="FFFFFF"/>
        </w:rPr>
        <w:t>pp.e</w:t>
      </w:r>
      <w:proofErr w:type="gramEnd"/>
      <w:r w:rsidRPr="00D0202B">
        <w:rPr>
          <w:rFonts w:ascii="Arial" w:hAnsi="Arial" w:cs="Arial"/>
          <w:color w:val="222222"/>
          <w:sz w:val="24"/>
          <w:szCs w:val="24"/>
          <w:shd w:val="clear" w:color="auto" w:fill="FFFFFF"/>
        </w:rPr>
        <w:t>57-e58.</w:t>
      </w:r>
    </w:p>
    <w:p w14:paraId="7730C4FD" w14:textId="77777777" w:rsidR="00433CA8" w:rsidRPr="00D0202B" w:rsidRDefault="00433CA8" w:rsidP="00433CA8">
      <w:pPr>
        <w:spacing w:line="240" w:lineRule="auto"/>
        <w:rPr>
          <w:rFonts w:ascii="Arial" w:hAnsi="Arial" w:cs="Arial"/>
          <w:color w:val="222222"/>
          <w:sz w:val="24"/>
          <w:szCs w:val="24"/>
          <w:shd w:val="clear" w:color="auto" w:fill="FFFFFF"/>
        </w:rPr>
      </w:pPr>
      <w:proofErr w:type="spellStart"/>
      <w:r w:rsidRPr="00D0202B">
        <w:rPr>
          <w:rFonts w:ascii="Arial" w:hAnsi="Arial" w:cs="Arial"/>
          <w:color w:val="222222"/>
          <w:sz w:val="24"/>
          <w:szCs w:val="24"/>
          <w:shd w:val="clear" w:color="auto" w:fill="FFFFFF"/>
        </w:rPr>
        <w:t>Liampreecha</w:t>
      </w:r>
      <w:proofErr w:type="spellEnd"/>
      <w:r w:rsidRPr="00D0202B">
        <w:rPr>
          <w:rFonts w:ascii="Arial" w:hAnsi="Arial" w:cs="Arial"/>
          <w:color w:val="222222"/>
          <w:sz w:val="24"/>
          <w:szCs w:val="24"/>
          <w:shd w:val="clear" w:color="auto" w:fill="FFFFFF"/>
        </w:rPr>
        <w:t>, W., 2021. The Development of Team Learning Skills through Knowledge Management of Higher Education Students in 21st Century. </w:t>
      </w:r>
      <w:r w:rsidRPr="00D0202B">
        <w:rPr>
          <w:rFonts w:ascii="Arial" w:hAnsi="Arial" w:cs="Arial"/>
          <w:i/>
          <w:iCs/>
          <w:color w:val="222222"/>
          <w:sz w:val="24"/>
          <w:szCs w:val="24"/>
          <w:shd w:val="clear" w:color="auto" w:fill="FFFFFF"/>
        </w:rPr>
        <w:t>Available at SSRN 3801417</w:t>
      </w:r>
      <w:r w:rsidRPr="00D0202B">
        <w:rPr>
          <w:rFonts w:ascii="Arial" w:hAnsi="Arial" w:cs="Arial"/>
          <w:color w:val="222222"/>
          <w:sz w:val="24"/>
          <w:szCs w:val="24"/>
          <w:shd w:val="clear" w:color="auto" w:fill="FFFFFF"/>
        </w:rPr>
        <w:t>.</w:t>
      </w:r>
    </w:p>
    <w:p w14:paraId="25020769" w14:textId="77777777" w:rsidR="00433CA8" w:rsidRPr="00D0202B" w:rsidRDefault="00433CA8" w:rsidP="00433CA8">
      <w:pPr>
        <w:spacing w:line="240" w:lineRule="auto"/>
        <w:rPr>
          <w:rFonts w:ascii="Arial" w:hAnsi="Arial" w:cs="Arial"/>
          <w:color w:val="222222"/>
          <w:sz w:val="24"/>
          <w:szCs w:val="24"/>
          <w:shd w:val="clear" w:color="auto" w:fill="FFFFFF"/>
        </w:rPr>
      </w:pPr>
      <w:r w:rsidRPr="00D0202B">
        <w:rPr>
          <w:rFonts w:ascii="Arial" w:hAnsi="Arial" w:cs="Arial"/>
          <w:color w:val="222222"/>
          <w:sz w:val="24"/>
          <w:szCs w:val="24"/>
          <w:shd w:val="clear" w:color="auto" w:fill="FFFFFF"/>
        </w:rPr>
        <w:t>Rose, E.J., Putnam, C. and MacDonald, C.M., 2020, October. Preparing future UX professionals: Human skills, technical skills, and dispositions. In </w:t>
      </w:r>
      <w:r w:rsidRPr="00D0202B">
        <w:rPr>
          <w:rFonts w:ascii="Arial" w:hAnsi="Arial" w:cs="Arial"/>
          <w:i/>
          <w:iCs/>
          <w:color w:val="222222"/>
          <w:sz w:val="24"/>
          <w:szCs w:val="24"/>
          <w:shd w:val="clear" w:color="auto" w:fill="FFFFFF"/>
        </w:rPr>
        <w:t>Proceedings of the 38th ACM International Conference on Design of Communication</w:t>
      </w:r>
      <w:r w:rsidRPr="00D0202B">
        <w:rPr>
          <w:rFonts w:ascii="Arial" w:hAnsi="Arial" w:cs="Arial"/>
          <w:color w:val="222222"/>
          <w:sz w:val="24"/>
          <w:szCs w:val="24"/>
          <w:shd w:val="clear" w:color="auto" w:fill="FFFFFF"/>
        </w:rPr>
        <w:t> (pp. 1-8).</w:t>
      </w:r>
    </w:p>
    <w:p w14:paraId="59E31764" w14:textId="77777777" w:rsidR="00433CA8" w:rsidRPr="00D0202B" w:rsidRDefault="00433CA8" w:rsidP="00433CA8">
      <w:pPr>
        <w:spacing w:line="240" w:lineRule="auto"/>
        <w:rPr>
          <w:rFonts w:ascii="Arial" w:hAnsi="Arial" w:cs="Arial"/>
          <w:sz w:val="24"/>
          <w:szCs w:val="24"/>
        </w:rPr>
      </w:pPr>
      <w:r w:rsidRPr="00D0202B">
        <w:rPr>
          <w:rFonts w:ascii="Arial" w:hAnsi="Arial" w:cs="Arial"/>
          <w:sz w:val="24"/>
          <w:szCs w:val="24"/>
        </w:rPr>
        <w:t xml:space="preserve">Succi, C. and </w:t>
      </w:r>
      <w:proofErr w:type="spellStart"/>
      <w:r w:rsidRPr="00D0202B">
        <w:rPr>
          <w:rFonts w:ascii="Arial" w:hAnsi="Arial" w:cs="Arial"/>
          <w:sz w:val="24"/>
          <w:szCs w:val="24"/>
        </w:rPr>
        <w:t>Canovi</w:t>
      </w:r>
      <w:proofErr w:type="spellEnd"/>
      <w:r w:rsidRPr="00D0202B">
        <w:rPr>
          <w:rFonts w:ascii="Arial" w:hAnsi="Arial" w:cs="Arial"/>
          <w:sz w:val="24"/>
          <w:szCs w:val="24"/>
        </w:rPr>
        <w:t>, M., 2020. Soft skills to enhance graduate employability: comparing students and employers’ perceptions. Studies in higher education, 45(9), pp.1834-1847.</w:t>
      </w:r>
    </w:p>
    <w:p w14:paraId="780545C5" w14:textId="77777777" w:rsidR="00433CA8" w:rsidRPr="00D0202B" w:rsidRDefault="00433CA8" w:rsidP="00433CA8">
      <w:pPr>
        <w:spacing w:line="240" w:lineRule="auto"/>
        <w:rPr>
          <w:rFonts w:ascii="Arial" w:hAnsi="Arial" w:cs="Arial"/>
          <w:color w:val="222222"/>
          <w:sz w:val="24"/>
          <w:szCs w:val="24"/>
          <w:shd w:val="clear" w:color="auto" w:fill="FFFFFF"/>
        </w:rPr>
      </w:pPr>
      <w:proofErr w:type="spellStart"/>
      <w:r w:rsidRPr="00D0202B">
        <w:rPr>
          <w:rFonts w:ascii="Arial" w:hAnsi="Arial" w:cs="Arial"/>
          <w:color w:val="222222"/>
          <w:sz w:val="24"/>
          <w:szCs w:val="24"/>
          <w:shd w:val="clear" w:color="auto" w:fill="FFFFFF"/>
        </w:rPr>
        <w:t>Yalçın</w:t>
      </w:r>
      <w:proofErr w:type="spellEnd"/>
      <w:r w:rsidRPr="00D0202B">
        <w:rPr>
          <w:rFonts w:ascii="Arial" w:hAnsi="Arial" w:cs="Arial"/>
          <w:color w:val="222222"/>
          <w:sz w:val="24"/>
          <w:szCs w:val="24"/>
          <w:shd w:val="clear" w:color="auto" w:fill="FFFFFF"/>
        </w:rPr>
        <w:t xml:space="preserve">, O.B. and </w:t>
      </w:r>
      <w:proofErr w:type="spellStart"/>
      <w:r w:rsidRPr="00D0202B">
        <w:rPr>
          <w:rFonts w:ascii="Arial" w:hAnsi="Arial" w:cs="Arial"/>
          <w:color w:val="222222"/>
          <w:sz w:val="24"/>
          <w:szCs w:val="24"/>
          <w:shd w:val="clear" w:color="auto" w:fill="FFFFFF"/>
        </w:rPr>
        <w:t>Öztürk</w:t>
      </w:r>
      <w:proofErr w:type="spellEnd"/>
      <w:r w:rsidRPr="00D0202B">
        <w:rPr>
          <w:rFonts w:ascii="Arial" w:hAnsi="Arial" w:cs="Arial"/>
          <w:color w:val="222222"/>
          <w:sz w:val="24"/>
          <w:szCs w:val="24"/>
          <w:shd w:val="clear" w:color="auto" w:fill="FFFFFF"/>
        </w:rPr>
        <w:t>, E., 2019, April. The effects of digital storytelling on the creative writing skills of literature students based on their gender. In </w:t>
      </w:r>
      <w:r w:rsidRPr="00D0202B">
        <w:rPr>
          <w:rFonts w:ascii="Arial" w:hAnsi="Arial" w:cs="Arial"/>
          <w:i/>
          <w:iCs/>
          <w:color w:val="222222"/>
          <w:sz w:val="24"/>
          <w:szCs w:val="24"/>
          <w:shd w:val="clear" w:color="auto" w:fill="FFFFFF"/>
        </w:rPr>
        <w:t>ICGR 2019 2nd International Conference on Gender Research</w:t>
      </w:r>
      <w:r w:rsidRPr="00D0202B">
        <w:rPr>
          <w:rFonts w:ascii="Arial" w:hAnsi="Arial" w:cs="Arial"/>
          <w:color w:val="222222"/>
          <w:sz w:val="24"/>
          <w:szCs w:val="24"/>
          <w:shd w:val="clear" w:color="auto" w:fill="FFFFFF"/>
        </w:rPr>
        <w:t> (p. 59). Academic Conferences and publishing limited.</w:t>
      </w:r>
    </w:p>
    <w:p w14:paraId="46D938A5" w14:textId="165EF2AD" w:rsidR="00866B56" w:rsidRPr="00D0202B" w:rsidRDefault="00866B56" w:rsidP="00866B56">
      <w:pPr>
        <w:spacing w:line="360" w:lineRule="auto"/>
        <w:rPr>
          <w:rFonts w:ascii="Arial" w:hAnsi="Arial" w:cs="Arial"/>
          <w:color w:val="222222"/>
          <w:sz w:val="24"/>
          <w:szCs w:val="24"/>
          <w:shd w:val="clear" w:color="auto" w:fill="FFFFFF"/>
        </w:rPr>
      </w:pPr>
    </w:p>
    <w:p w14:paraId="53909D6E" w14:textId="77777777" w:rsidR="00866B56" w:rsidRPr="00D0202B" w:rsidRDefault="00866B56" w:rsidP="00866B56">
      <w:pPr>
        <w:spacing w:line="360" w:lineRule="auto"/>
        <w:rPr>
          <w:rFonts w:ascii="Arial" w:hAnsi="Arial" w:cs="Arial"/>
          <w:sz w:val="24"/>
          <w:szCs w:val="24"/>
        </w:rPr>
      </w:pPr>
    </w:p>
    <w:p w14:paraId="1A4610C5" w14:textId="088443D7" w:rsidR="005F6BED" w:rsidRPr="00D0202B" w:rsidRDefault="005F6BED" w:rsidP="00FB719F">
      <w:pPr>
        <w:rPr>
          <w:rStyle w:val="Heading1Char"/>
          <w:rFonts w:ascii="Arial" w:hAnsi="Arial" w:cs="Arial"/>
          <w:color w:val="auto"/>
          <w:sz w:val="24"/>
          <w:szCs w:val="24"/>
        </w:rPr>
      </w:pPr>
    </w:p>
    <w:p w14:paraId="552B3FE2" w14:textId="77777777" w:rsidR="00F15E9E" w:rsidRPr="00D0202B" w:rsidRDefault="00F15E9E" w:rsidP="005F6BED">
      <w:pPr>
        <w:jc w:val="center"/>
        <w:rPr>
          <w:rStyle w:val="Heading1Char"/>
          <w:rFonts w:ascii="Arial" w:hAnsi="Arial" w:cs="Arial"/>
          <w:color w:val="auto"/>
          <w:sz w:val="24"/>
          <w:szCs w:val="24"/>
        </w:rPr>
      </w:pPr>
    </w:p>
    <w:p w14:paraId="713982C8" w14:textId="06E45C0F" w:rsidR="00AD3672" w:rsidRPr="00D0202B" w:rsidRDefault="00EF38ED" w:rsidP="00A306E2">
      <w:pPr>
        <w:pStyle w:val="ListParagraph"/>
        <w:numPr>
          <w:ilvl w:val="0"/>
          <w:numId w:val="1"/>
        </w:numPr>
        <w:rPr>
          <w:rFonts w:ascii="Arial" w:hAnsi="Arial" w:cs="Arial"/>
          <w:sz w:val="24"/>
          <w:szCs w:val="24"/>
        </w:rPr>
      </w:pPr>
      <w:bookmarkStart w:id="5" w:name="_Toc115255117"/>
      <w:r w:rsidRPr="00D0202B">
        <w:rPr>
          <w:rStyle w:val="Heading1Char"/>
          <w:rFonts w:ascii="Arial" w:hAnsi="Arial" w:cs="Arial"/>
          <w:b/>
          <w:bCs/>
          <w:color w:val="auto"/>
          <w:sz w:val="24"/>
          <w:szCs w:val="24"/>
        </w:rPr>
        <w:t>Appendix A</w:t>
      </w:r>
      <w:r w:rsidRPr="00D0202B">
        <w:rPr>
          <w:rStyle w:val="Heading1Char"/>
          <w:rFonts w:ascii="Arial" w:hAnsi="Arial" w:cs="Arial"/>
          <w:color w:val="auto"/>
          <w:sz w:val="24"/>
          <w:szCs w:val="24"/>
        </w:rPr>
        <w:t xml:space="preserve"> – </w:t>
      </w:r>
      <w:r w:rsidR="00A36AC1" w:rsidRPr="00D0202B">
        <w:rPr>
          <w:rStyle w:val="Heading1Char"/>
          <w:rFonts w:ascii="Arial" w:hAnsi="Arial" w:cs="Arial"/>
          <w:color w:val="auto"/>
          <w:sz w:val="24"/>
          <w:szCs w:val="24"/>
        </w:rPr>
        <w:t>Any relevant supporting documents/ information</w:t>
      </w:r>
      <w:bookmarkEnd w:id="5"/>
    </w:p>
    <w:sectPr w:rsidR="00AD3672" w:rsidRPr="00D0202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99CD1" w14:textId="77777777" w:rsidR="00276681" w:rsidRDefault="00276681" w:rsidP="00C1554D">
      <w:pPr>
        <w:spacing w:after="0" w:line="240" w:lineRule="auto"/>
      </w:pPr>
      <w:r>
        <w:separator/>
      </w:r>
    </w:p>
  </w:endnote>
  <w:endnote w:type="continuationSeparator" w:id="0">
    <w:p w14:paraId="781F15F6" w14:textId="77777777" w:rsidR="00276681" w:rsidRDefault="00276681"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BA336" w14:textId="77777777" w:rsidR="00276681" w:rsidRDefault="00276681" w:rsidP="00C1554D">
      <w:pPr>
        <w:spacing w:after="0" w:line="240" w:lineRule="auto"/>
      </w:pPr>
      <w:r>
        <w:separator/>
      </w:r>
    </w:p>
  </w:footnote>
  <w:footnote w:type="continuationSeparator" w:id="0">
    <w:p w14:paraId="26E24179" w14:textId="77777777" w:rsidR="00276681" w:rsidRDefault="00276681"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9C82C59C"/>
    <w:lvl w:ilvl="0">
      <w:start w:val="1"/>
      <w:numFmt w:val="decimal"/>
      <w:lvlText w:val="%1."/>
      <w:lvlJc w:val="left"/>
      <w:pPr>
        <w:ind w:left="720" w:hanging="360"/>
      </w:pPr>
      <w:rPr>
        <w:rFonts w:hint="default"/>
        <w:b/>
        <w:bCs/>
        <w:color w:val="00206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646EB"/>
    <w:rsid w:val="000B31CA"/>
    <w:rsid w:val="000B4D6B"/>
    <w:rsid w:val="000C4B08"/>
    <w:rsid w:val="00103047"/>
    <w:rsid w:val="00152D8E"/>
    <w:rsid w:val="00164B3B"/>
    <w:rsid w:val="001C2CA9"/>
    <w:rsid w:val="001E30CE"/>
    <w:rsid w:val="001E50C4"/>
    <w:rsid w:val="00231B67"/>
    <w:rsid w:val="002621D6"/>
    <w:rsid w:val="00276681"/>
    <w:rsid w:val="002E12E3"/>
    <w:rsid w:val="00316792"/>
    <w:rsid w:val="00433CA8"/>
    <w:rsid w:val="00497ECF"/>
    <w:rsid w:val="004C6602"/>
    <w:rsid w:val="004F4A06"/>
    <w:rsid w:val="005D23AC"/>
    <w:rsid w:val="005F6BED"/>
    <w:rsid w:val="00770681"/>
    <w:rsid w:val="00781BE9"/>
    <w:rsid w:val="007C62EC"/>
    <w:rsid w:val="00812EB2"/>
    <w:rsid w:val="00855CB5"/>
    <w:rsid w:val="00866B56"/>
    <w:rsid w:val="008B6E40"/>
    <w:rsid w:val="008D278F"/>
    <w:rsid w:val="008D2F97"/>
    <w:rsid w:val="009146C9"/>
    <w:rsid w:val="009817A6"/>
    <w:rsid w:val="009B1095"/>
    <w:rsid w:val="00A306E2"/>
    <w:rsid w:val="00A36AC1"/>
    <w:rsid w:val="00AC59BE"/>
    <w:rsid w:val="00AD3672"/>
    <w:rsid w:val="00B72DCF"/>
    <w:rsid w:val="00BA5E06"/>
    <w:rsid w:val="00C01C6A"/>
    <w:rsid w:val="00C1554D"/>
    <w:rsid w:val="00C9203E"/>
    <w:rsid w:val="00D0202B"/>
    <w:rsid w:val="00D11D1D"/>
    <w:rsid w:val="00D50DB7"/>
    <w:rsid w:val="00D64CA4"/>
    <w:rsid w:val="00D975CC"/>
    <w:rsid w:val="00DD40A4"/>
    <w:rsid w:val="00EF38ED"/>
    <w:rsid w:val="00F15E9E"/>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7</Pages>
  <Words>1334</Words>
  <Characters>7609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Alexandru Inasescu</cp:lastModifiedBy>
  <cp:revision>3</cp:revision>
  <dcterms:created xsi:type="dcterms:W3CDTF">2022-10-13T20:58:00Z</dcterms:created>
  <dcterms:modified xsi:type="dcterms:W3CDTF">2022-10-14T20:22:00Z</dcterms:modified>
</cp:coreProperties>
</file>