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3">
      <w:pPr>
        <w:spacing w:line="36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Course: BSc (Hons) Health and Social Care</w:t>
      </w:r>
    </w:p>
    <w:p w:rsidR="00000000" w:rsidDel="00000000" w:rsidP="00000000" w:rsidRDefault="00000000" w:rsidRPr="00000000" w14:paraId="00000005">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Module: Independent Project (BMHP6020_BIRM)</w:t>
      </w:r>
    </w:p>
    <w:p w:rsidR="00000000" w:rsidDel="00000000" w:rsidP="00000000" w:rsidRDefault="00000000" w:rsidRPr="00000000" w14:paraId="00000006">
      <w:pPr>
        <w:spacing w:line="36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7">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Component 1: </w:t>
      </w:r>
      <w:r w:rsidDel="00000000" w:rsidR="00000000" w:rsidRPr="00000000">
        <w:rPr>
          <w:rFonts w:ascii="Aptos" w:cs="Aptos" w:eastAsia="Aptos" w:hAnsi="Aptos"/>
          <w:sz w:val="28"/>
          <w:szCs w:val="28"/>
          <w:rtl w:val="0"/>
        </w:rPr>
        <w:t xml:space="preserve">Element 1 - Project Proposal </w:t>
      </w:r>
      <w:r w:rsidDel="00000000" w:rsidR="00000000" w:rsidRPr="00000000">
        <w:rPr>
          <w:rtl w:val="0"/>
        </w:rPr>
      </w:r>
    </w:p>
    <w:p w:rsidR="00000000" w:rsidDel="00000000" w:rsidP="00000000" w:rsidRDefault="00000000" w:rsidRPr="00000000" w14:paraId="00000008">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9">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A">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2244727</w:t>
      </w:r>
    </w:p>
    <w:p w:rsidR="00000000" w:rsidDel="00000000" w:rsidP="00000000" w:rsidRDefault="00000000" w:rsidRPr="00000000" w14:paraId="0000000B">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C">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Jacqueline Riley-Lamb</w:t>
      </w:r>
    </w:p>
    <w:p w:rsidR="00000000" w:rsidDel="00000000" w:rsidP="00000000" w:rsidRDefault="00000000" w:rsidRPr="00000000" w14:paraId="0000000D">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E">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0F">
      <w:pPr>
        <w:spacing w:line="360" w:lineRule="auto"/>
        <w:rPr>
          <w:rFonts w:ascii="Aptos" w:cs="Aptos" w:eastAsia="Aptos" w:hAnsi="Aptos"/>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rFonts w:ascii="Aptos" w:cs="Aptos" w:eastAsia="Aptos" w:hAnsi="Aptos"/>
        </w:rPr>
      </w:pPr>
      <w:r w:rsidDel="00000000" w:rsidR="00000000" w:rsidRPr="00000000">
        <w:rPr>
          <w:rFonts w:ascii="Aptos" w:cs="Aptos" w:eastAsia="Aptos" w:hAnsi="Aptos"/>
          <w:rtl w:val="0"/>
        </w:rPr>
        <w:t xml:space="preserve">Element 1 - Project Proposal</w:t>
      </w:r>
    </w:p>
    <w:p w:rsidR="00000000" w:rsidDel="00000000" w:rsidP="00000000" w:rsidRDefault="00000000" w:rsidRPr="00000000" w14:paraId="00000011">
      <w:pPr>
        <w:rPr>
          <w:rFonts w:ascii="Aptos" w:cs="Aptos" w:eastAsia="Aptos" w:hAnsi="Aptos"/>
        </w:rPr>
      </w:pPr>
      <w:r w:rsidDel="00000000" w:rsidR="00000000" w:rsidRPr="00000000">
        <w:rPr>
          <w:rtl w:val="0"/>
        </w:rPr>
      </w:r>
    </w:p>
    <w:p w:rsidR="00000000" w:rsidDel="00000000" w:rsidP="00000000" w:rsidRDefault="00000000" w:rsidRPr="00000000" w14:paraId="00000012">
      <w:pPr>
        <w:pStyle w:val="Heading2"/>
        <w:rPr>
          <w:rFonts w:ascii="Aptos" w:cs="Aptos" w:eastAsia="Aptos" w:hAnsi="Aptos"/>
        </w:rPr>
      </w:pPr>
      <w:r w:rsidDel="00000000" w:rsidR="00000000" w:rsidRPr="00000000">
        <w:rPr>
          <w:rFonts w:ascii="Aptos" w:cs="Aptos" w:eastAsia="Aptos" w:hAnsi="Aptos"/>
          <w:rtl w:val="0"/>
        </w:rPr>
        <w:t xml:space="preserve">My project title: Exploring the</w:t>
      </w:r>
      <w:r w:rsidDel="00000000" w:rsidR="00000000" w:rsidRPr="00000000">
        <w:rPr>
          <w:rFonts w:ascii="Aptos" w:cs="Aptos" w:eastAsia="Aptos" w:hAnsi="Aptos"/>
          <w:i w:val="0"/>
          <w:iCs w:val="0"/>
          <w:rtl w:val="0"/>
        </w:rPr>
        <w:t xml:space="preserve"> impact of parental substance misuse on child development in the UK.</w:t>
      </w:r>
      <w:r w:rsidDel="00000000" w:rsidR="00000000" w:rsidRPr="00000000">
        <w:rPr>
          <w:rtl w:val="0"/>
        </w:rPr>
      </w:r>
    </w:p>
    <w:p w:rsidR="00000000" w:rsidDel="00000000" w:rsidP="00000000" w:rsidRDefault="00000000" w:rsidRPr="00000000" w14:paraId="00000013">
      <w:pPr>
        <w:pStyle w:val="Heading2"/>
        <w:rPr>
          <w:rFonts w:ascii="Aptos" w:cs="Aptos" w:eastAsia="Aptos" w:hAnsi="Aptos"/>
        </w:rPr>
      </w:pPr>
      <w:r w:rsidDel="00000000" w:rsidR="00000000" w:rsidRPr="00000000">
        <w:rPr>
          <w:rFonts w:ascii="Aptos" w:cs="Aptos" w:eastAsia="Aptos" w:hAnsi="Aptos"/>
          <w:rtl w:val="0"/>
        </w:rPr>
        <w:t xml:space="preserve">1) Aim:</w:t>
      </w:r>
      <w:r w:rsidDel="00000000" w:rsidR="00000000" w:rsidRPr="00000000">
        <w:rPr>
          <w:rtl w:val="0"/>
        </w:rPr>
      </w:r>
    </w:p>
    <w:p w:rsidR="00000000" w:rsidDel="00000000" w:rsidP="00000000" w:rsidRDefault="00000000" w:rsidRPr="00000000" w14:paraId="00000014">
      <w:pPr>
        <w:spacing w:line="360" w:lineRule="auto"/>
        <w:rPr>
          <w:rFonts w:ascii="Aptos" w:cs="Aptos" w:eastAsia="Aptos" w:hAnsi="Aptos"/>
        </w:rPr>
      </w:pPr>
      <w:r w:rsidDel="00000000" w:rsidR="00000000" w:rsidRPr="00000000">
        <w:rPr>
          <w:rFonts w:ascii="Aptos" w:cs="Aptos" w:eastAsia="Aptos" w:hAnsi="Aptos"/>
          <w:rtl w:val="0"/>
        </w:rPr>
        <w:t xml:space="preserve">The aim of this research project is to explore the impact of child development as a result of parent substance misuse within the UK, with focus on key elements such as emotional, cognitive, social and behavioural development. </w:t>
      </w:r>
    </w:p>
    <w:p w:rsidR="00000000" w:rsidDel="00000000" w:rsidP="00000000" w:rsidRDefault="00000000" w:rsidRPr="00000000" w14:paraId="00000015">
      <w:pPr>
        <w:pStyle w:val="Heading2"/>
        <w:rPr>
          <w:rFonts w:ascii="Aptos" w:cs="Aptos" w:eastAsia="Aptos" w:hAnsi="Aptos"/>
        </w:rPr>
      </w:pPr>
      <w:r w:rsidDel="00000000" w:rsidR="00000000" w:rsidRPr="00000000">
        <w:rPr>
          <w:rFonts w:ascii="Aptos" w:cs="Aptos" w:eastAsia="Aptos" w:hAnsi="Aptos"/>
          <w:rtl w:val="0"/>
        </w:rPr>
        <w:t xml:space="preserve">2) Objectives:</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u w:val="none"/>
        </w:rPr>
      </w:pPr>
      <w:r w:rsidDel="00000000" w:rsidR="00000000" w:rsidRPr="00000000">
        <w:rPr>
          <w:rFonts w:ascii="Aptos" w:cs="Aptos" w:eastAsia="Aptos" w:hAnsi="Aptos"/>
          <w:rtl w:val="0"/>
        </w:rPr>
        <w:t xml:space="preserve">Examine the negative impact of substance misuse on child development </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smallCaps w:val="0"/>
          <w:strike w:val="0"/>
          <w:color w:val="000000"/>
          <w:sz w:val="24"/>
          <w:szCs w:val="24"/>
          <w:shd w:fill="auto" w:val="clear"/>
          <w:vertAlign w:val="baseline"/>
        </w:rPr>
      </w:pPr>
      <w:r w:rsidDel="00000000" w:rsidR="00000000" w:rsidRPr="00000000">
        <w:rPr>
          <w:rFonts w:ascii="Aptos" w:cs="Aptos" w:eastAsia="Aptos" w:hAnsi="Aptos"/>
          <w:rtl w:val="0"/>
        </w:rPr>
        <w:t xml:space="preserve">A</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nalys</w:t>
      </w:r>
      <w:r w:rsidDel="00000000" w:rsidR="00000000" w:rsidRPr="00000000">
        <w:rPr>
          <w:rFonts w:ascii="Aptos" w:cs="Aptos" w:eastAsia="Aptos" w:hAnsi="Aptos"/>
          <w:rtl w:val="0"/>
        </w:rPr>
        <w:t xml:space="preserve">ing current literature to support key elements.</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smallCaps w:val="0"/>
          <w:strike w:val="0"/>
          <w:color w:val="000000"/>
          <w:sz w:val="24"/>
          <w:szCs w:val="24"/>
          <w:shd w:fill="auto" w:val="clear"/>
          <w:vertAlign w:val="baseline"/>
        </w:rPr>
      </w:pPr>
      <w:r w:rsidDel="00000000" w:rsidR="00000000" w:rsidRPr="00000000">
        <w:rPr>
          <w:rFonts w:ascii="Aptos" w:cs="Aptos" w:eastAsia="Aptos" w:hAnsi="Aptos"/>
          <w:rtl w:val="0"/>
        </w:rPr>
        <w:t xml:space="preserve">E</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valuate key findings</w:t>
      </w:r>
      <w:r w:rsidDel="00000000" w:rsidR="00000000" w:rsidRPr="00000000">
        <w:rPr>
          <w:rFonts w:ascii="Aptos" w:cs="Aptos" w:eastAsia="Aptos" w:hAnsi="Aptos"/>
          <w:rtl w:val="0"/>
        </w:rPr>
        <w:t xml:space="preserve"> and</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 themes </w:t>
      </w:r>
      <w:r w:rsidDel="00000000" w:rsidR="00000000" w:rsidRPr="00000000">
        <w:rPr>
          <w:rFonts w:ascii="Aptos" w:cs="Aptos" w:eastAsia="Aptos" w:hAnsi="Aptos"/>
          <w:rtl w:val="0"/>
        </w:rPr>
        <w:t xml:space="preserve">to</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 </w:t>
      </w:r>
      <w:r w:rsidDel="00000000" w:rsidR="00000000" w:rsidRPr="00000000">
        <w:rPr>
          <w:rFonts w:ascii="Aptos" w:cs="Aptos" w:eastAsia="Aptos" w:hAnsi="Aptos"/>
          <w:rtl w:val="0"/>
        </w:rPr>
        <w:t xml:space="preserve">understand the core impact of substance misuse </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using a </w:t>
      </w:r>
      <w:r w:rsidDel="00000000" w:rsidR="00000000" w:rsidRPr="00000000">
        <w:rPr>
          <w:rFonts w:ascii="Aptos" w:cs="Aptos" w:eastAsia="Aptos" w:hAnsi="Aptos"/>
          <w:rtl w:val="0"/>
        </w:rPr>
        <w:t xml:space="preserve">thematic literature review to assess how it impacts child development.</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smallCaps w:val="0"/>
          <w:strike w:val="0"/>
          <w:color w:val="000000"/>
          <w:sz w:val="24"/>
          <w:szCs w:val="24"/>
          <w:shd w:fill="auto" w:val="clear"/>
          <w:vertAlign w:val="baseline"/>
        </w:rPr>
      </w:pPr>
      <w:r w:rsidDel="00000000" w:rsidR="00000000" w:rsidRPr="00000000">
        <w:rPr>
          <w:rFonts w:ascii="Aptos" w:cs="Aptos" w:eastAsia="Aptos" w:hAnsi="Aptos"/>
          <w:rtl w:val="0"/>
        </w:rPr>
        <w:t xml:space="preserve">Provide r</w:t>
      </w:r>
      <w:r w:rsidDel="00000000" w:rsidR="00000000" w:rsidRPr="00000000">
        <w:rPr>
          <w:rFonts w:ascii="Aptos" w:cs="Aptos" w:eastAsia="Aptos" w:hAnsi="Aptos"/>
          <w:b w:val="0"/>
          <w:bCs w:val="0"/>
          <w:smallCaps w:val="0"/>
          <w:strike w:val="0"/>
          <w:color w:val="000000"/>
          <w:sz w:val="24"/>
          <w:szCs w:val="24"/>
          <w:u w:val="none"/>
          <w:shd w:fill="auto" w:val="clear"/>
          <w:vertAlign w:val="baseline"/>
          <w:rtl w:val="0"/>
        </w:rPr>
        <w:t xml:space="preserve">ecommendation</w:t>
      </w:r>
      <w:r w:rsidDel="00000000" w:rsidR="00000000" w:rsidRPr="00000000">
        <w:rPr>
          <w:rFonts w:ascii="Aptos" w:cs="Aptos" w:eastAsia="Aptos" w:hAnsi="Aptos"/>
          <w:rtl w:val="0"/>
        </w:rPr>
        <w:t xml:space="preserve">s for the health and social care sector in order to improve support to affected children and families as well as  maintain positive solutions and outcomes.</w:t>
      </w:r>
    </w:p>
    <w:p w:rsidR="00000000" w:rsidDel="00000000" w:rsidP="00000000" w:rsidRDefault="00000000" w:rsidRPr="00000000" w14:paraId="0000001A">
      <w:pPr>
        <w:pStyle w:val="Heading2"/>
        <w:rPr>
          <w:rFonts w:ascii="Aptos" w:cs="Aptos" w:eastAsia="Aptos" w:hAnsi="Aptos"/>
        </w:rPr>
      </w:pPr>
      <w:r w:rsidDel="00000000" w:rsidR="00000000" w:rsidRPr="00000000">
        <w:rPr>
          <w:rFonts w:ascii="Aptos" w:cs="Aptos" w:eastAsia="Aptos" w:hAnsi="Aptos"/>
          <w:rtl w:val="0"/>
        </w:rPr>
        <w:t xml:space="preserve">3) Background/Rationale:</w:t>
      </w:r>
    </w:p>
    <w:p w:rsidR="00000000" w:rsidDel="00000000" w:rsidP="00000000" w:rsidRDefault="00000000" w:rsidRPr="00000000" w14:paraId="0000001B">
      <w:pPr>
        <w:spacing w:line="360" w:lineRule="auto"/>
        <w:rPr>
          <w:rFonts w:ascii="Aptos" w:cs="Aptos" w:eastAsia="Aptos" w:hAnsi="Aptos"/>
        </w:rPr>
      </w:pPr>
      <w:r w:rsidDel="00000000" w:rsidR="00000000" w:rsidRPr="00000000">
        <w:rPr>
          <w:rFonts w:ascii="Aptos" w:cs="Aptos" w:eastAsia="Aptos" w:hAnsi="Aptos"/>
          <w:rtl w:val="0"/>
        </w:rPr>
        <w:t xml:space="preserve">Did you know more than 70,000 children in England have a parent struggling with alcohol misuse? (NSPCC, 2024). </w:t>
      </w:r>
    </w:p>
    <w:p w:rsidR="00000000" w:rsidDel="00000000" w:rsidP="00000000" w:rsidRDefault="00000000" w:rsidRPr="00000000" w14:paraId="0000001C">
      <w:pPr>
        <w:spacing w:line="360" w:lineRule="auto"/>
        <w:rPr>
          <w:rFonts w:ascii="Aptos" w:cs="Aptos" w:eastAsia="Aptos" w:hAnsi="Aptos"/>
        </w:rPr>
      </w:pPr>
      <w:r w:rsidDel="00000000" w:rsidR="00000000" w:rsidRPr="00000000">
        <w:rPr>
          <w:rFonts w:ascii="Aptos" w:cs="Aptos" w:eastAsia="Aptos" w:hAnsi="Aptos"/>
          <w:rtl w:val="0"/>
        </w:rPr>
        <w:t xml:space="preserve">Parent substance misuse is reported to often have impacts long-term on child emotional, physical, and behavioural issues during the adolescent stage (Velleman &amp;amp; Templeton, 2016). Substance misuse leads to foetal alcohol spectrum disorders in prenatal children, leading to disabilities, and can cause much lower birth weights in newborns (Popova et al., 2016; Roy, 2021), which highlights the significance within health and social care because parental substance misuse is a critical factor in maltreatment, child neglect, and further impacts outcomes that are considered intergenerationally poorer,internally and externally speaking (Department for Work &amp; Pensions, 2021).</w:t>
      </w:r>
    </w:p>
    <w:p w:rsidR="00000000" w:rsidDel="00000000" w:rsidP="00000000" w:rsidRDefault="00000000" w:rsidRPr="00000000" w14:paraId="0000001D">
      <w:pPr>
        <w:spacing w:line="360" w:lineRule="auto"/>
        <w:rPr>
          <w:rFonts w:ascii="Aptos" w:cs="Aptos" w:eastAsia="Aptos" w:hAnsi="Aptos"/>
        </w:rPr>
      </w:pPr>
      <w:r w:rsidDel="00000000" w:rsidR="00000000" w:rsidRPr="00000000">
        <w:rPr>
          <w:rFonts w:ascii="Aptos" w:cs="Aptos" w:eastAsia="Aptos" w:hAnsi="Aptos"/>
          <w:rtl w:val="0"/>
        </w:rPr>
        <w:t xml:space="preserve">Research conducted by Skinner et al., (2021) identifies a range of evidence linking parental substance misuse to adverse child development and life outcomes. This includes understanding how the broader social and economic factors such as poverty, domestic abuse, and housing environments interact with parental substance misuse.</w:t>
      </w:r>
    </w:p>
    <w:p w:rsidR="00000000" w:rsidDel="00000000" w:rsidP="00000000" w:rsidRDefault="00000000" w:rsidRPr="00000000" w14:paraId="0000001E">
      <w:pPr>
        <w:spacing w:line="360" w:lineRule="auto"/>
        <w:rPr>
          <w:rFonts w:ascii="Aptos" w:cs="Aptos" w:eastAsia="Aptos" w:hAnsi="Aptos"/>
        </w:rPr>
      </w:pPr>
      <w:r w:rsidDel="00000000" w:rsidR="00000000" w:rsidRPr="00000000">
        <w:rPr>
          <w:rFonts w:ascii="Aptos" w:cs="Aptos" w:eastAsia="Aptos" w:hAnsi="Aptos"/>
          <w:rtl w:val="0"/>
        </w:rPr>
        <w:t xml:space="preserve">However an area that still lacks research within the health and social care sector is how it impacts diverse outcomes and long term effects for affected families and children. </w:t>
      </w:r>
    </w:p>
    <w:p w:rsidR="00000000" w:rsidDel="00000000" w:rsidP="00000000" w:rsidRDefault="00000000" w:rsidRPr="00000000" w14:paraId="0000001F">
      <w:pPr>
        <w:pStyle w:val="Heading2"/>
        <w:rPr>
          <w:rFonts w:ascii="Aptos" w:cs="Aptos" w:eastAsia="Aptos" w:hAnsi="Aptos"/>
        </w:rPr>
      </w:pPr>
      <w:r w:rsidDel="00000000" w:rsidR="00000000" w:rsidRPr="00000000">
        <w:rPr>
          <w:rFonts w:ascii="Aptos" w:cs="Aptos" w:eastAsia="Aptos" w:hAnsi="Aptos"/>
          <w:rtl w:val="0"/>
        </w:rPr>
        <w:t xml:space="preserve">4) Methods:</w:t>
      </w:r>
    </w:p>
    <w:p w:rsidR="00000000" w:rsidDel="00000000" w:rsidP="00000000" w:rsidRDefault="00000000" w:rsidRPr="00000000" w14:paraId="00000020">
      <w:pPr>
        <w:numPr>
          <w:ilvl w:val="0"/>
          <w:numId w:val="3"/>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Types of data that will be used include peer reviewed journal articles, systematics reviews and UK policy guidances. </w:t>
      </w:r>
    </w:p>
    <w:p w:rsidR="00000000" w:rsidDel="00000000" w:rsidP="00000000" w:rsidRDefault="00000000" w:rsidRPr="00000000" w14:paraId="00000021">
      <w:pPr>
        <w:numPr>
          <w:ilvl w:val="0"/>
          <w:numId w:val="3"/>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Criteria for selecting sources will include credible sources within 10 years, (2016-2026).</w:t>
      </w:r>
    </w:p>
    <w:p w:rsidR="00000000" w:rsidDel="00000000" w:rsidP="00000000" w:rsidRDefault="00000000" w:rsidRPr="00000000" w14:paraId="00000022">
      <w:pPr>
        <w:numPr>
          <w:ilvl w:val="0"/>
          <w:numId w:val="3"/>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A thematic analysis will be conducted to analyse patterns, contrasts and gaps within studies while ensuring ethical considerations like proper citation and avoiding plagiarism are upheld.</w:t>
      </w:r>
    </w:p>
    <w:p w:rsidR="00000000" w:rsidDel="00000000" w:rsidP="00000000" w:rsidRDefault="00000000" w:rsidRPr="00000000" w14:paraId="00000023">
      <w:pPr>
        <w:numPr>
          <w:ilvl w:val="0"/>
          <w:numId w:val="3"/>
        </w:numPr>
        <w:spacing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Gov.uk, (2025) updated policy paper provides core guidance to Ofsted’s ethical research policy, analysing how and why we carry out research in an ethical manner. This gives a clear and concise guidance to the importance of ensuring ethical considerations. </w:t>
      </w:r>
    </w:p>
    <w:p w:rsidR="00000000" w:rsidDel="00000000" w:rsidP="00000000" w:rsidRDefault="00000000" w:rsidRPr="00000000" w14:paraId="00000024">
      <w:pPr>
        <w:pStyle w:val="Heading2"/>
        <w:rPr>
          <w:rFonts w:ascii="Aptos" w:cs="Aptos" w:eastAsia="Aptos" w:hAnsi="Aptos"/>
          <w:i w:val="1"/>
          <w:iCs w:val="1"/>
        </w:rPr>
      </w:pPr>
      <w:r w:rsidDel="00000000" w:rsidR="00000000" w:rsidRPr="00000000">
        <w:rPr>
          <w:rFonts w:ascii="Aptos" w:cs="Aptos" w:eastAsia="Aptos" w:hAnsi="Aptos"/>
          <w:rtl w:val="0"/>
        </w:rPr>
        <w:t xml:space="preserve">5) Resources: </w:t>
      </w:r>
      <w:r w:rsidDel="00000000" w:rsidR="00000000" w:rsidRPr="00000000">
        <w:rPr>
          <w:rtl w:val="0"/>
        </w:rPr>
      </w:r>
    </w:p>
    <w:p w:rsidR="00000000" w:rsidDel="00000000" w:rsidP="00000000" w:rsidRDefault="00000000" w:rsidRPr="00000000" w14:paraId="00000025">
      <w:pPr>
        <w:numPr>
          <w:ilvl w:val="0"/>
          <w:numId w:val="1"/>
        </w:numPr>
        <w:spacing w:after="0" w:afterAutospacing="0"/>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Google scholar</w:t>
      </w:r>
    </w:p>
    <w:p w:rsidR="00000000" w:rsidDel="00000000" w:rsidP="00000000" w:rsidRDefault="00000000" w:rsidRPr="00000000" w14:paraId="00000026">
      <w:pPr>
        <w:numPr>
          <w:ilvl w:val="0"/>
          <w:numId w:val="1"/>
        </w:numPr>
        <w:spacing w:after="0" w:afterAutospacing="0"/>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University Library</w:t>
      </w:r>
    </w:p>
    <w:p w:rsidR="00000000" w:rsidDel="00000000" w:rsidP="00000000" w:rsidRDefault="00000000" w:rsidRPr="00000000" w14:paraId="00000027">
      <w:pPr>
        <w:numPr>
          <w:ilvl w:val="0"/>
          <w:numId w:val="1"/>
        </w:numPr>
        <w:spacing w:after="0" w:afterAutospacing="0"/>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GOV. UK </w:t>
      </w:r>
    </w:p>
    <w:p w:rsidR="00000000" w:rsidDel="00000000" w:rsidP="00000000" w:rsidRDefault="00000000" w:rsidRPr="00000000" w14:paraId="00000028">
      <w:pPr>
        <w:numPr>
          <w:ilvl w:val="0"/>
          <w:numId w:val="1"/>
        </w:numPr>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Pub Med</w:t>
      </w:r>
    </w:p>
    <w:p w:rsidR="00000000" w:rsidDel="00000000" w:rsidP="00000000" w:rsidRDefault="00000000" w:rsidRPr="00000000" w14:paraId="00000029">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A">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B">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C">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D">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E">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2F">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0">
      <w:pPr>
        <w:rPr>
          <w:rFonts w:ascii="Aptos" w:cs="Aptos" w:eastAsia="Aptos" w:hAnsi="Aptos"/>
          <w:i w:val="1"/>
          <w:iCs w:val="1"/>
        </w:rPr>
      </w:pPr>
      <w:r w:rsidDel="00000000" w:rsidR="00000000" w:rsidRPr="00000000">
        <w:rPr>
          <w:rtl w:val="0"/>
        </w:rPr>
      </w:r>
    </w:p>
    <w:p w:rsidR="00000000" w:rsidDel="00000000" w:rsidP="00000000" w:rsidRDefault="00000000" w:rsidRPr="00000000" w14:paraId="00000031">
      <w:pPr>
        <w:pStyle w:val="Heading2"/>
        <w:rPr/>
      </w:pPr>
      <w:r w:rsidDel="00000000" w:rsidR="00000000" w:rsidRPr="00000000">
        <w:rPr>
          <w:rFonts w:ascii="Aptos" w:cs="Aptos" w:eastAsia="Aptos" w:hAnsi="Aptos"/>
          <w:rtl w:val="0"/>
        </w:rPr>
        <w:t xml:space="preserve">6) Timescale:</w:t>
      </w:r>
      <w:r w:rsidDel="00000000" w:rsidR="00000000" w:rsidRPr="00000000">
        <w:rPr>
          <w:rtl w:val="0"/>
        </w:rPr>
      </w:r>
    </w:p>
    <w:p w:rsidR="00000000" w:rsidDel="00000000" w:rsidP="00000000" w:rsidRDefault="00000000" w:rsidRPr="00000000" w14:paraId="00000032">
      <w:pPr>
        <w:spacing w:line="360" w:lineRule="auto"/>
        <w:ind w:left="0" w:firstLine="0"/>
        <w:jc w:val="center"/>
        <w:rPr>
          <w:rFonts w:ascii="Aptos" w:cs="Aptos" w:eastAsia="Aptos" w:hAnsi="Aptos"/>
          <w:b w:val="1"/>
          <w:bCs w:val="1"/>
          <w:i w:val="1"/>
          <w:iCs w:val="1"/>
        </w:rPr>
      </w:pPr>
      <w:r w:rsidDel="00000000" w:rsidR="00000000" w:rsidRPr="00000000">
        <w:rPr>
          <w:rFonts w:ascii="Aptos" w:cs="Aptos" w:eastAsia="Aptos" w:hAnsi="Aptos"/>
          <w:b w:val="1"/>
          <w:bCs w:val="1"/>
          <w:i w:val="1"/>
          <w:iCs w:val="1"/>
          <w:rtl w:val="0"/>
        </w:rPr>
        <w:t xml:space="preserve">Week 1-5</w:t>
      </w:r>
    </w:p>
    <w:p w:rsidR="00000000" w:rsidDel="00000000" w:rsidP="00000000" w:rsidRDefault="00000000" w:rsidRPr="00000000" w14:paraId="00000033">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Draft title and plan research planning</w:t>
      </w:r>
    </w:p>
    <w:p w:rsidR="00000000" w:rsidDel="00000000" w:rsidP="00000000" w:rsidRDefault="00000000" w:rsidRPr="00000000" w14:paraId="00000034">
      <w:pPr>
        <w:numPr>
          <w:ilvl w:val="0"/>
          <w:numId w:val="4"/>
        </w:numPr>
        <w:spacing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1): Proposal  draft, feedback and submission February 29th 2026. </w:t>
      </w:r>
    </w:p>
    <w:p w:rsidR="00000000" w:rsidDel="00000000" w:rsidP="00000000" w:rsidRDefault="00000000" w:rsidRPr="00000000" w14:paraId="00000035">
      <w:pPr>
        <w:spacing w:line="360" w:lineRule="auto"/>
        <w:ind w:left="0" w:firstLine="0"/>
        <w:jc w:val="center"/>
        <w:rPr>
          <w:rFonts w:ascii="Aptos" w:cs="Aptos" w:eastAsia="Aptos" w:hAnsi="Aptos"/>
          <w:b w:val="1"/>
          <w:bCs w:val="1"/>
          <w:i w:val="1"/>
          <w:iCs w:val="1"/>
        </w:rPr>
      </w:pPr>
      <w:r w:rsidDel="00000000" w:rsidR="00000000" w:rsidRPr="00000000">
        <w:rPr>
          <w:rFonts w:ascii="Aptos" w:cs="Aptos" w:eastAsia="Aptos" w:hAnsi="Aptos"/>
          <w:b w:val="1"/>
          <w:bCs w:val="1"/>
          <w:i w:val="1"/>
          <w:iCs w:val="1"/>
          <w:rtl w:val="0"/>
        </w:rPr>
        <w:t xml:space="preserve">Week 6-7</w:t>
      </w:r>
    </w:p>
    <w:p w:rsidR="00000000" w:rsidDel="00000000" w:rsidP="00000000" w:rsidRDefault="00000000" w:rsidRPr="00000000" w14:paraId="00000036">
      <w:pPr>
        <w:numPr>
          <w:ilvl w:val="0"/>
          <w:numId w:val="6"/>
        </w:numPr>
        <w:spacing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2): Methods poster - Planning draft - submission March 29th 2026. </w:t>
      </w:r>
    </w:p>
    <w:p w:rsidR="00000000" w:rsidDel="00000000" w:rsidP="00000000" w:rsidRDefault="00000000" w:rsidRPr="00000000" w14:paraId="00000037">
      <w:pPr>
        <w:spacing w:line="360" w:lineRule="auto"/>
        <w:ind w:left="0" w:firstLine="0"/>
        <w:jc w:val="center"/>
        <w:rPr>
          <w:rFonts w:ascii="Aptos" w:cs="Aptos" w:eastAsia="Aptos" w:hAnsi="Aptos"/>
          <w:b w:val="1"/>
          <w:bCs w:val="1"/>
          <w:i w:val="1"/>
          <w:iCs w:val="1"/>
        </w:rPr>
      </w:pPr>
      <w:r w:rsidDel="00000000" w:rsidR="00000000" w:rsidRPr="00000000">
        <w:rPr>
          <w:rFonts w:ascii="Aptos" w:cs="Aptos" w:eastAsia="Aptos" w:hAnsi="Aptos"/>
          <w:b w:val="1"/>
          <w:bCs w:val="1"/>
          <w:i w:val="1"/>
          <w:iCs w:val="1"/>
          <w:rtl w:val="0"/>
        </w:rPr>
        <w:t xml:space="preserve">Week 8- 17</w:t>
      </w:r>
    </w:p>
    <w:p w:rsidR="00000000" w:rsidDel="00000000" w:rsidP="00000000" w:rsidRDefault="00000000" w:rsidRPr="00000000" w14:paraId="00000038">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 (Element 3): Chapter 1</w:t>
      </w:r>
    </w:p>
    <w:p w:rsidR="00000000" w:rsidDel="00000000" w:rsidP="00000000" w:rsidRDefault="00000000" w:rsidRPr="00000000" w14:paraId="00000039">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Chapter 2</w:t>
      </w:r>
    </w:p>
    <w:p w:rsidR="00000000" w:rsidDel="00000000" w:rsidP="00000000" w:rsidRDefault="00000000" w:rsidRPr="00000000" w14:paraId="0000003A">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Chapter 3</w:t>
      </w:r>
    </w:p>
    <w:p w:rsidR="00000000" w:rsidDel="00000000" w:rsidP="00000000" w:rsidRDefault="00000000" w:rsidRPr="00000000" w14:paraId="0000003B">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Re-read work, checking grammar, punctuation. Tidy up </w:t>
      </w:r>
    </w:p>
    <w:p w:rsidR="00000000" w:rsidDel="00000000" w:rsidP="00000000" w:rsidRDefault="00000000" w:rsidRPr="00000000" w14:paraId="0000003C">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Chapter 4</w:t>
      </w:r>
    </w:p>
    <w:p w:rsidR="00000000" w:rsidDel="00000000" w:rsidP="00000000" w:rsidRDefault="00000000" w:rsidRPr="00000000" w14:paraId="0000003D">
      <w:pPr>
        <w:numPr>
          <w:ilvl w:val="0"/>
          <w:numId w:val="4"/>
        </w:numPr>
        <w:spacing w:after="0" w:afterAutospacing="0"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Chapter 4 continue</w:t>
      </w:r>
    </w:p>
    <w:p w:rsidR="00000000" w:rsidDel="00000000" w:rsidP="00000000" w:rsidRDefault="00000000" w:rsidRPr="00000000" w14:paraId="0000003E">
      <w:pPr>
        <w:numPr>
          <w:ilvl w:val="0"/>
          <w:numId w:val="4"/>
        </w:numPr>
        <w:spacing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Chapter 5 -  Recommendations </w:t>
      </w:r>
    </w:p>
    <w:p w:rsidR="00000000" w:rsidDel="00000000" w:rsidP="00000000" w:rsidRDefault="00000000" w:rsidRPr="00000000" w14:paraId="0000003F">
      <w:pPr>
        <w:spacing w:line="360" w:lineRule="auto"/>
        <w:ind w:left="0" w:firstLine="0"/>
        <w:jc w:val="center"/>
        <w:rPr>
          <w:rFonts w:ascii="Aptos" w:cs="Aptos" w:eastAsia="Aptos" w:hAnsi="Aptos"/>
          <w:b w:val="1"/>
          <w:bCs w:val="1"/>
          <w:i w:val="1"/>
          <w:iCs w:val="1"/>
        </w:rPr>
      </w:pPr>
      <w:r w:rsidDel="00000000" w:rsidR="00000000" w:rsidRPr="00000000">
        <w:rPr>
          <w:rFonts w:ascii="Aptos" w:cs="Aptos" w:eastAsia="Aptos" w:hAnsi="Aptos"/>
          <w:b w:val="1"/>
          <w:bCs w:val="1"/>
          <w:i w:val="1"/>
          <w:iCs w:val="1"/>
          <w:rtl w:val="0"/>
        </w:rPr>
        <w:t xml:space="preserve">Week 18</w:t>
      </w:r>
    </w:p>
    <w:p w:rsidR="00000000" w:rsidDel="00000000" w:rsidP="00000000" w:rsidRDefault="00000000" w:rsidRPr="00000000" w14:paraId="00000040">
      <w:pPr>
        <w:numPr>
          <w:ilvl w:val="0"/>
          <w:numId w:val="4"/>
        </w:numPr>
        <w:spacing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 Re-read work, checking grammar, punctuation. Tidy up</w:t>
      </w:r>
    </w:p>
    <w:p w:rsidR="00000000" w:rsidDel="00000000" w:rsidP="00000000" w:rsidRDefault="00000000" w:rsidRPr="00000000" w14:paraId="00000041">
      <w:pPr>
        <w:spacing w:line="360" w:lineRule="auto"/>
        <w:ind w:left="0" w:firstLine="0"/>
        <w:jc w:val="center"/>
        <w:rPr>
          <w:rFonts w:ascii="Aptos" w:cs="Aptos" w:eastAsia="Aptos" w:hAnsi="Aptos"/>
          <w:b w:val="1"/>
          <w:bCs w:val="1"/>
          <w:i w:val="1"/>
          <w:iCs w:val="1"/>
        </w:rPr>
      </w:pPr>
      <w:r w:rsidDel="00000000" w:rsidR="00000000" w:rsidRPr="00000000">
        <w:rPr>
          <w:rFonts w:ascii="Aptos" w:cs="Aptos" w:eastAsia="Aptos" w:hAnsi="Aptos"/>
          <w:b w:val="1"/>
          <w:bCs w:val="1"/>
          <w:i w:val="1"/>
          <w:iCs w:val="1"/>
          <w:rtl w:val="0"/>
        </w:rPr>
        <w:t xml:space="preserve">Week 19</w:t>
      </w:r>
    </w:p>
    <w:p w:rsidR="00000000" w:rsidDel="00000000" w:rsidP="00000000" w:rsidRDefault="00000000" w:rsidRPr="00000000" w14:paraId="00000042">
      <w:pPr>
        <w:numPr>
          <w:ilvl w:val="0"/>
          <w:numId w:val="5"/>
        </w:numPr>
        <w:spacing w:line="360" w:lineRule="auto"/>
        <w:ind w:left="720" w:hanging="360"/>
        <w:rPr>
          <w:rFonts w:ascii="Aptos" w:cs="Aptos" w:eastAsia="Aptos" w:hAnsi="Aptos"/>
          <w:i w:val="1"/>
          <w:iCs w:val="1"/>
          <w:u w:val="none"/>
        </w:rPr>
      </w:pPr>
      <w:r w:rsidDel="00000000" w:rsidR="00000000" w:rsidRPr="00000000">
        <w:rPr>
          <w:rFonts w:ascii="Aptos" w:cs="Aptos" w:eastAsia="Aptos" w:hAnsi="Aptos"/>
          <w:i w:val="1"/>
          <w:iCs w:val="1"/>
          <w:rtl w:val="0"/>
        </w:rPr>
        <w:t xml:space="preserve">(Element 3) Dissertation: July 2026 Submission </w:t>
      </w:r>
    </w:p>
    <w:p w:rsidR="00000000" w:rsidDel="00000000" w:rsidP="00000000" w:rsidRDefault="00000000" w:rsidRPr="00000000" w14:paraId="00000043">
      <w:pPr>
        <w:spacing w:line="360" w:lineRule="auto"/>
        <w:rPr>
          <w:rFonts w:ascii="Aptos" w:cs="Aptos" w:eastAsia="Aptos" w:hAnsi="Aptos"/>
          <w:i w:val="1"/>
          <w:iCs w:val="1"/>
        </w:rPr>
      </w:pPr>
      <w:r w:rsidDel="00000000" w:rsidR="00000000" w:rsidRPr="00000000">
        <w:rPr>
          <w:rtl w:val="0"/>
        </w:rPr>
      </w:r>
    </w:p>
    <w:p w:rsidR="00000000" w:rsidDel="00000000" w:rsidP="00000000" w:rsidRDefault="00000000" w:rsidRPr="00000000" w14:paraId="00000044">
      <w:pPr>
        <w:spacing w:line="360" w:lineRule="auto"/>
        <w:rPr>
          <w:rFonts w:ascii="Aptos" w:cs="Aptos" w:eastAsia="Aptos" w:hAnsi="Aptos"/>
        </w:rPr>
      </w:pPr>
      <w:r w:rsidDel="00000000" w:rsidR="00000000" w:rsidRPr="00000000">
        <w:rPr>
          <w:rFonts w:ascii="Aptos" w:cs="Aptos" w:eastAsia="Aptos" w:hAnsi="Aptos"/>
          <w:b w:val="1"/>
          <w:bCs w:val="1"/>
          <w:i w:val="1"/>
          <w:iCs w:val="1"/>
          <w:sz w:val="28"/>
          <w:szCs w:val="28"/>
          <w:rtl w:val="0"/>
        </w:rPr>
        <w:t xml:space="preserve">7) Self-reflection as researcher:</w:t>
      </w:r>
      <w:r w:rsidDel="00000000" w:rsidR="00000000" w:rsidRPr="00000000">
        <w:rPr>
          <w:rtl w:val="0"/>
        </w:rPr>
      </w:r>
    </w:p>
    <w:p w:rsidR="00000000" w:rsidDel="00000000" w:rsidP="00000000" w:rsidRDefault="00000000" w:rsidRPr="00000000" w14:paraId="00000045">
      <w:pPr>
        <w:spacing w:line="360" w:lineRule="auto"/>
        <w:rPr>
          <w:rFonts w:ascii="Aptos" w:cs="Aptos" w:eastAsia="Aptos" w:hAnsi="Aptos"/>
        </w:rPr>
      </w:pPr>
      <w:r w:rsidDel="00000000" w:rsidR="00000000" w:rsidRPr="00000000">
        <w:rPr>
          <w:rFonts w:ascii="Aptos" w:cs="Aptos" w:eastAsia="Aptos" w:hAnsi="Aptos"/>
          <w:rtl w:val="0"/>
        </w:rPr>
        <w:t xml:space="preserve">The researcher demonstrates a strong interest in safeguarding and how this affects child development. This will support the dedication to the project and ensure that research is accurate and credible. </w:t>
      </w:r>
    </w:p>
    <w:p w:rsidR="00000000" w:rsidDel="00000000" w:rsidP="00000000" w:rsidRDefault="00000000" w:rsidRPr="00000000" w14:paraId="00000046">
      <w:pPr>
        <w:spacing w:line="360" w:lineRule="auto"/>
        <w:rPr>
          <w:rFonts w:ascii="Aptos" w:cs="Aptos" w:eastAsia="Aptos" w:hAnsi="Aptos"/>
        </w:rPr>
      </w:pPr>
      <w:r w:rsidDel="00000000" w:rsidR="00000000" w:rsidRPr="00000000">
        <w:rPr>
          <w:rFonts w:ascii="Aptos" w:cs="Aptos" w:eastAsia="Aptos" w:hAnsi="Aptos"/>
          <w:rtl w:val="0"/>
        </w:rPr>
        <w:t xml:space="preserve">However the researcher may feel moments of upset and stress due to the sensitivity of the information. In order to overcome this the researcher will be aware of support systems and services.</w:t>
      </w:r>
    </w:p>
    <w:p w:rsidR="00000000" w:rsidDel="00000000" w:rsidP="00000000" w:rsidRDefault="00000000" w:rsidRPr="00000000" w14:paraId="00000047">
      <w:pPr>
        <w:pStyle w:val="Heading1"/>
        <w:rPr>
          <w:rFonts w:ascii="Aptos" w:cs="Aptos" w:eastAsia="Aptos" w:hAnsi="Aptos"/>
        </w:rPr>
      </w:pPr>
      <w:r w:rsidDel="00000000" w:rsidR="00000000" w:rsidRPr="00000000">
        <w:rPr>
          <w:rFonts w:ascii="Aptos" w:cs="Aptos" w:eastAsia="Aptos" w:hAnsi="Aptos"/>
          <w:rtl w:val="0"/>
        </w:rPr>
        <w:t xml:space="preserve">References</w:t>
      </w:r>
    </w:p>
    <w:p w:rsidR="00000000" w:rsidDel="00000000" w:rsidP="00000000" w:rsidRDefault="00000000" w:rsidRPr="00000000" w14:paraId="00000048">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49">
      <w:pPr>
        <w:spacing w:line="360" w:lineRule="auto"/>
        <w:rPr>
          <w:rFonts w:ascii="Aptos" w:cs="Aptos" w:eastAsia="Aptos" w:hAnsi="Aptos"/>
        </w:rPr>
      </w:pPr>
      <w:r w:rsidDel="00000000" w:rsidR="00000000" w:rsidRPr="00000000">
        <w:rPr>
          <w:rFonts w:ascii="Aptos" w:cs="Aptos" w:eastAsia="Aptos" w:hAnsi="Aptos"/>
          <w:rtl w:val="0"/>
        </w:rPr>
        <w:t xml:space="preserve">Department for Work &amp; Pensions (2021) </w:t>
      </w:r>
      <w:r w:rsidDel="00000000" w:rsidR="00000000" w:rsidRPr="00000000">
        <w:rPr>
          <w:rFonts w:ascii="Aptos" w:cs="Aptos" w:eastAsia="Aptos" w:hAnsi="Aptos"/>
          <w:i w:val="1"/>
          <w:iCs w:val="1"/>
          <w:rtl w:val="0"/>
        </w:rPr>
        <w:t xml:space="preserve">Examination of The Links Between Parental Conflict and Substance Misuse and The Impacts on Children’s Outcomes</w:t>
      </w:r>
      <w:r w:rsidDel="00000000" w:rsidR="00000000" w:rsidRPr="00000000">
        <w:rPr>
          <w:rFonts w:ascii="Aptos" w:cs="Aptos" w:eastAsia="Aptos" w:hAnsi="Aptos"/>
          <w:rtl w:val="0"/>
        </w:rPr>
        <w:t xml:space="preserve">. Available at:</w:t>
      </w:r>
      <w:hyperlink r:id="rId6">
        <w:r w:rsidDel="00000000" w:rsidR="00000000" w:rsidRPr="00000000">
          <w:rPr>
            <w:rFonts w:ascii="Aptos" w:cs="Aptos" w:eastAsia="Aptos" w:hAnsi="Aptos"/>
            <w:color w:val="1155cc"/>
            <w:u w:val="single"/>
            <w:rtl w:val="0"/>
          </w:rPr>
          <w:t xml:space="preserve">https://www.gov.uk/government/publications/examination-of-the-links-between-parental-conflict-and-substance-misuse-and-the-impacts-on-childrens-outcomes/examination-of-the-links-between-parental-conflict-and-substance-misuse-and-the-impacts-on-childrens-outcomes#:~:text=Up%20to%20five%20years%20old,substance%20misuse</w:t>
        </w:r>
      </w:hyperlink>
      <w:r w:rsidDel="00000000" w:rsidR="00000000" w:rsidRPr="00000000">
        <w:rPr>
          <w:rFonts w:ascii="Aptos" w:cs="Aptos" w:eastAsia="Aptos" w:hAnsi="Aptos"/>
          <w:rtl w:val="0"/>
        </w:rPr>
        <w:t xml:space="preserve">  (Accessed: 15 February 2026).</w:t>
      </w:r>
    </w:p>
    <w:p w:rsidR="00000000" w:rsidDel="00000000" w:rsidP="00000000" w:rsidRDefault="00000000" w:rsidRPr="00000000" w14:paraId="0000004A">
      <w:pPr>
        <w:spacing w:line="360" w:lineRule="auto"/>
        <w:rPr>
          <w:rFonts w:ascii="Aptos" w:cs="Aptos" w:eastAsia="Aptos" w:hAnsi="Aptos"/>
        </w:rPr>
      </w:pPr>
      <w:r w:rsidDel="00000000" w:rsidR="00000000" w:rsidRPr="00000000">
        <w:rPr>
          <w:rFonts w:ascii="Aptos" w:cs="Aptos" w:eastAsia="Aptos" w:hAnsi="Aptos"/>
          <w:rtl w:val="0"/>
        </w:rPr>
        <w:t xml:space="preserve">NSPCC (2024) More than 70,000 children in England have a parent struggling with alcohol misuse. Available at:</w:t>
      </w:r>
      <w:hyperlink r:id="rId7">
        <w:r w:rsidDel="00000000" w:rsidR="00000000" w:rsidRPr="00000000">
          <w:rPr>
            <w:rFonts w:ascii="Aptos" w:cs="Aptos" w:eastAsia="Aptos" w:hAnsi="Aptos"/>
            <w:color w:val="1155cc"/>
            <w:u w:val="single"/>
            <w:rtl w:val="0"/>
          </w:rPr>
          <w:t xml:space="preserve">https://www.nspcc.org.uk/about-us/news-opinion/2024/more-than-70000-children-in-england-have-a-parent-struggling-with-alcohol-misuse/?ac=211550&amp;utm_source=chatgpt.com</w:t>
        </w:r>
      </w:hyperlink>
      <w:r w:rsidDel="00000000" w:rsidR="00000000" w:rsidRPr="00000000">
        <w:rPr>
          <w:rFonts w:ascii="Aptos" w:cs="Aptos" w:eastAsia="Aptos" w:hAnsi="Aptos"/>
          <w:rtl w:val="0"/>
        </w:rPr>
        <w:t xml:space="preserve"> (Accessed 15 February 2026).</w:t>
      </w:r>
    </w:p>
    <w:p w:rsidR="00000000" w:rsidDel="00000000" w:rsidP="00000000" w:rsidRDefault="00000000" w:rsidRPr="00000000" w14:paraId="0000004B">
      <w:pPr>
        <w:spacing w:line="360" w:lineRule="auto"/>
        <w:rPr>
          <w:rFonts w:ascii="Aptos" w:cs="Aptos" w:eastAsia="Aptos" w:hAnsi="Aptos"/>
        </w:rPr>
      </w:pPr>
      <w:r w:rsidDel="00000000" w:rsidR="00000000" w:rsidRPr="00000000">
        <w:rPr>
          <w:rFonts w:ascii="Aptos" w:cs="Aptos" w:eastAsia="Aptos" w:hAnsi="Aptos"/>
          <w:rtl w:val="0"/>
        </w:rPr>
        <w:t xml:space="preserve">Popova, S., Lange, S., Shield, K., Mihic, A., Chudley, A.E., Mukherjee, R.A., Bekmuradov, D.and Rehm, J., (2016). ‘Comorbidity of fetal alcohol spectrum disorder: a systematic review and meta-analysis’. </w:t>
      </w:r>
      <w:r w:rsidDel="00000000" w:rsidR="00000000" w:rsidRPr="00000000">
        <w:rPr>
          <w:rFonts w:ascii="Aptos" w:cs="Aptos" w:eastAsia="Aptos" w:hAnsi="Aptos"/>
          <w:i w:val="1"/>
          <w:iCs w:val="1"/>
          <w:rtl w:val="0"/>
        </w:rPr>
        <w:t xml:space="preserve">The Lancet</w:t>
      </w:r>
      <w:r w:rsidDel="00000000" w:rsidR="00000000" w:rsidRPr="00000000">
        <w:rPr>
          <w:rFonts w:ascii="Aptos" w:cs="Aptos" w:eastAsia="Aptos" w:hAnsi="Aptos"/>
          <w:rtl w:val="0"/>
        </w:rPr>
        <w:t xml:space="preserve">, 387(10022), pp.978-987. Available at: </w:t>
      </w:r>
      <w:hyperlink r:id="rId8">
        <w:r w:rsidDel="00000000" w:rsidR="00000000" w:rsidRPr="00000000">
          <w:rPr>
            <w:rFonts w:ascii="Aptos" w:cs="Aptos" w:eastAsia="Aptos" w:hAnsi="Aptos"/>
            <w:color w:val="1155cc"/>
            <w:u w:val="single"/>
            <w:rtl w:val="0"/>
          </w:rPr>
          <w:t xml:space="preserve">https://www.thelancet.com/journals/lancet/article/PIIS0140-6736(15)01345-8/abstract</w:t>
        </w:r>
      </w:hyperlink>
      <w:r w:rsidDel="00000000" w:rsidR="00000000" w:rsidRPr="00000000">
        <w:rPr>
          <w:rFonts w:ascii="Aptos" w:cs="Aptos" w:eastAsia="Aptos" w:hAnsi="Aptos"/>
          <w:rtl w:val="0"/>
        </w:rPr>
        <w:t xml:space="preserve"> (Accessed: 15 February 2026).</w:t>
      </w:r>
    </w:p>
    <w:p w:rsidR="00000000" w:rsidDel="00000000" w:rsidP="00000000" w:rsidRDefault="00000000" w:rsidRPr="00000000" w14:paraId="0000004C">
      <w:pPr>
        <w:spacing w:line="360" w:lineRule="auto"/>
        <w:rPr>
          <w:rFonts w:ascii="Aptos" w:cs="Aptos" w:eastAsia="Aptos" w:hAnsi="Aptos"/>
        </w:rPr>
      </w:pPr>
      <w:r w:rsidDel="00000000" w:rsidR="00000000" w:rsidRPr="00000000">
        <w:rPr>
          <w:rFonts w:ascii="Aptos" w:cs="Aptos" w:eastAsia="Aptos" w:hAnsi="Aptos"/>
          <w:rtl w:val="0"/>
        </w:rPr>
        <w:t xml:space="preserve">Roy, J., 2021. Children living with parental substance misuse: A cross‐sectional profile of children and families referred to children&amp;#39;social care. Child &amp;amp; Family Social Work, 26(1), pp.122-131. </w:t>
      </w:r>
      <w:r w:rsidDel="00000000" w:rsidR="00000000" w:rsidRPr="00000000">
        <w:rPr>
          <w:rFonts w:ascii="Aptos" w:cs="Aptos" w:eastAsia="Aptos" w:hAnsi="Aptos"/>
          <w:rtl w:val="0"/>
        </w:rPr>
        <w:t xml:space="preserve">Available</w:t>
      </w:r>
      <w:r w:rsidDel="00000000" w:rsidR="00000000" w:rsidRPr="00000000">
        <w:rPr>
          <w:rFonts w:ascii="Aptos" w:cs="Aptos" w:eastAsia="Aptos" w:hAnsi="Aptos"/>
          <w:rtl w:val="0"/>
        </w:rPr>
        <w:t xml:space="preserve"> at: </w:t>
      </w:r>
      <w:hyperlink r:id="rId9">
        <w:r w:rsidDel="00000000" w:rsidR="00000000" w:rsidRPr="00000000">
          <w:rPr>
            <w:rFonts w:ascii="Aptos" w:cs="Aptos" w:eastAsia="Aptos" w:hAnsi="Aptos"/>
            <w:color w:val="1155cc"/>
            <w:u w:val="single"/>
            <w:rtl w:val="0"/>
          </w:rPr>
          <w:t xml:space="preserve">https://doi.org/10.1111/cfs.12795</w:t>
        </w:r>
      </w:hyperlink>
      <w:r w:rsidDel="00000000" w:rsidR="00000000" w:rsidRPr="00000000">
        <w:rPr>
          <w:rFonts w:ascii="Aptos" w:cs="Aptos" w:eastAsia="Aptos" w:hAnsi="Aptos"/>
          <w:rtl w:val="0"/>
        </w:rPr>
        <w:t xml:space="preserve"> </w:t>
      </w:r>
    </w:p>
    <w:p w:rsidR="00000000" w:rsidDel="00000000" w:rsidP="00000000" w:rsidRDefault="00000000" w:rsidRPr="00000000" w14:paraId="0000004D">
      <w:pPr>
        <w:spacing w:line="360" w:lineRule="auto"/>
        <w:rPr>
          <w:rFonts w:ascii="Aptos" w:cs="Aptos" w:eastAsia="Aptos" w:hAnsi="Aptos"/>
        </w:rPr>
      </w:pPr>
      <w:r w:rsidDel="00000000" w:rsidR="00000000" w:rsidRPr="00000000">
        <w:rPr>
          <w:rFonts w:ascii="Aptos" w:cs="Aptos" w:eastAsia="Aptos" w:hAnsi="Aptos"/>
          <w:rtl w:val="0"/>
        </w:rPr>
        <w:t xml:space="preserve">Skinner, G.C., Bywaters, P.W., Bilson, A., Duschinsky, R., Clements, K. and Hutchinson, D.,(2021). The ‘toxic trio’(domestic violence, substance misuse and mental ill-health): How good is the evidence base?. Children and Youth Services Review, 120, p.105678. </w:t>
      </w:r>
      <w:hyperlink r:id="rId10">
        <w:r w:rsidDel="00000000" w:rsidR="00000000" w:rsidRPr="00000000">
          <w:rPr>
            <w:rFonts w:ascii="Aptos" w:cs="Aptos" w:eastAsia="Aptos" w:hAnsi="Aptos"/>
            <w:color w:val="1155cc"/>
            <w:u w:val="single"/>
            <w:rtl w:val="0"/>
          </w:rPr>
          <w:t xml:space="preserve">https://doi.org/10.1016/j.childyouth.2020.105678</w:t>
        </w:r>
      </w:hyperlink>
      <w:r w:rsidDel="00000000" w:rsidR="00000000" w:rsidRPr="00000000">
        <w:rPr>
          <w:rFonts w:ascii="Aptos" w:cs="Aptos" w:eastAsia="Aptos" w:hAnsi="Aptos"/>
          <w:rtl w:val="0"/>
        </w:rPr>
        <w:t xml:space="preserve"> </w:t>
      </w:r>
    </w:p>
    <w:p w:rsidR="00000000" w:rsidDel="00000000" w:rsidP="00000000" w:rsidRDefault="00000000" w:rsidRPr="00000000" w14:paraId="0000004E">
      <w:pPr>
        <w:spacing w:line="360" w:lineRule="auto"/>
        <w:rPr>
          <w:rFonts w:ascii="Aptos" w:cs="Aptos" w:eastAsia="Aptos" w:hAnsi="Aptos"/>
        </w:rPr>
      </w:pPr>
      <w:r w:rsidDel="00000000" w:rsidR="00000000" w:rsidRPr="00000000">
        <w:rPr>
          <w:rFonts w:ascii="Aptos" w:cs="Aptos" w:eastAsia="Aptos" w:hAnsi="Aptos"/>
          <w:rtl w:val="0"/>
        </w:rPr>
        <w:t xml:space="preserve">Velleman, R. and Templeton, L.J., (2016). Impact of parents&amp;#39; substance misuse on children:An update. BJPsych Advances, 22(2), pp.108-117. </w:t>
      </w:r>
      <w:hyperlink r:id="rId11">
        <w:r w:rsidDel="00000000" w:rsidR="00000000" w:rsidRPr="00000000">
          <w:rPr>
            <w:rFonts w:ascii="Aptos" w:cs="Aptos" w:eastAsia="Aptos" w:hAnsi="Aptos"/>
            <w:color w:val="1155cc"/>
            <w:u w:val="single"/>
            <w:rtl w:val="0"/>
          </w:rPr>
          <w:t xml:space="preserve">https://doi.org/10.1192/apt.bp.114.014449</w:t>
        </w:r>
      </w:hyperlink>
      <w:r w:rsidDel="00000000" w:rsidR="00000000" w:rsidRPr="00000000">
        <w:rPr>
          <w:rFonts w:ascii="Aptos" w:cs="Aptos" w:eastAsia="Aptos" w:hAnsi="Aptos"/>
          <w:rtl w:val="0"/>
        </w:rPr>
        <w:t xml:space="preserve"> </w:t>
      </w:r>
    </w:p>
    <w:p w:rsidR="00000000" w:rsidDel="00000000" w:rsidP="00000000" w:rsidRDefault="00000000" w:rsidRPr="00000000" w14:paraId="0000004F">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50">
      <w:pPr>
        <w:spacing w:line="36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51">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52">
      <w:pPr>
        <w:spacing w:line="360" w:lineRule="auto"/>
        <w:rPr>
          <w:rFonts w:ascii="Aptos" w:cs="Aptos" w:eastAsia="Aptos" w:hAnsi="Aptos"/>
        </w:rPr>
      </w:pPr>
      <w:r w:rsidDel="00000000" w:rsidR="00000000" w:rsidRPr="00000000">
        <w:rPr>
          <w:rFonts w:ascii="Aptos" w:cs="Aptos" w:eastAsia="Aptos" w:hAnsi="Aptos"/>
          <w:rtl w:val="0"/>
        </w:rPr>
        <w:br w:type="textWrapping"/>
      </w:r>
    </w:p>
    <w:sectPr>
      <w:footerReference r:id="rId12"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jc w:val="center"/>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360" w:lineRule="auto"/>
    </w:pPr>
    <w:rPr>
      <w:rFonts w:ascii="Arial" w:cs="Arial" w:eastAsia="Arial" w:hAnsi="Arial"/>
      <w:b w:val="1"/>
      <w:bCs w:val="1"/>
      <w:i w:val="1"/>
      <w:iCs w:val="1"/>
      <w:sz w:val="28"/>
      <w:szCs w:val="28"/>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192/apt.bp.114.014449" TargetMode="External"/><Relationship Id="rId10" Type="http://schemas.openxmlformats.org/officeDocument/2006/relationships/hyperlink" Target="https://doi.org/10.1016/j.childyouth.2020.105678" TargetMode="External"/><Relationship Id="rId12" Type="http://schemas.openxmlformats.org/officeDocument/2006/relationships/footer" Target="footer1.xml"/><Relationship Id="rId9" Type="http://schemas.openxmlformats.org/officeDocument/2006/relationships/hyperlink" Target="https://doi.org/10.1111/cfs.12795" TargetMode="External"/><Relationship Id="rId5" Type="http://schemas.openxmlformats.org/officeDocument/2006/relationships/styles" Target="styles.xml"/><Relationship Id="rId6" Type="http://schemas.openxmlformats.org/officeDocument/2006/relationships/hyperlink" Target="https://www.gov.uk/government/publications/examination-of-the-links-between-parental-conflict-and-substance-misuse-and-the-impacts-on-childrens-outcomes/examination-of-the-links-between-parental-conflict-and-substance-misuse-and-the-impacts-on-childrens-outcomes#:~:text=Up%20to%20five%20years%20old,substance%20misuse" TargetMode="External"/><Relationship Id="rId7" Type="http://schemas.openxmlformats.org/officeDocument/2006/relationships/hyperlink" Target="https://www.nspcc.org.uk/about-us/news-opinion/2024/more-than-70000-children-in-england-have-a-parent-struggling-with-alcohol-misuse/?ac=211550&amp;utm_source=chatgpt.com" TargetMode="External"/><Relationship Id="rId8" Type="http://schemas.openxmlformats.org/officeDocument/2006/relationships/hyperlink" Target="https://www.thelancet.com/journals/lancet/article/PIIS0140-6736(15)01345-8/abstrac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