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247CFF" w:rsidRPr="0065654E" w:rsidTr="001A5794">
        <w:trPr>
          <w:trHeight w:val="849"/>
        </w:trPr>
        <w:tc>
          <w:tcPr>
            <w:tcW w:w="8755" w:type="dxa"/>
            <w:gridSpan w:val="4"/>
          </w:tcPr>
          <w:p w:rsidR="00247CFF" w:rsidRPr="0065654E" w:rsidRDefault="00247CFF" w:rsidP="001A5794">
            <w:pPr>
              <w:pStyle w:val="NormalWeb"/>
              <w:spacing w:before="0" w:beforeAutospacing="0" w:after="0" w:afterAutospacing="0"/>
              <w:ind w:right="34"/>
              <w:rPr>
                <w:rFonts w:ascii="Calibri" w:hAnsi="Calibri" w:cs="Calibri"/>
                <w:i/>
                <w:iCs/>
                <w:sz w:val="24"/>
                <w:szCs w:val="24"/>
                <w:lang w:val="cy-GB"/>
              </w:rPr>
            </w:pPr>
          </w:p>
          <w:p w:rsidR="00247CFF" w:rsidRDefault="00247CFF" w:rsidP="001A5794">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rsidR="00247CFF" w:rsidRDefault="00247CFF" w:rsidP="001A5794">
            <w:pPr>
              <w:pStyle w:val="NormalWeb"/>
              <w:spacing w:before="0" w:beforeAutospacing="0" w:after="0" w:afterAutospacing="0"/>
              <w:ind w:right="34"/>
              <w:jc w:val="center"/>
              <w:rPr>
                <w:rFonts w:ascii="Calibri" w:hAnsi="Calibri" w:cs="Calibri"/>
                <w:b/>
                <w:bCs/>
                <w:sz w:val="24"/>
                <w:szCs w:val="24"/>
                <w:lang w:val="cy-GB"/>
              </w:rPr>
            </w:pPr>
          </w:p>
          <w:p w:rsidR="00247CFF" w:rsidRPr="0065654E" w:rsidRDefault="00247CFF" w:rsidP="001A5794">
            <w:pPr>
              <w:pStyle w:val="NormalWeb"/>
              <w:spacing w:before="0" w:beforeAutospacing="0" w:after="0" w:afterAutospacing="0"/>
              <w:ind w:right="34"/>
              <w:jc w:val="center"/>
              <w:rPr>
                <w:rFonts w:ascii="Calibri" w:hAnsi="Calibri" w:cs="Calibri"/>
                <w:b/>
                <w:bCs/>
                <w:sz w:val="24"/>
                <w:szCs w:val="24"/>
              </w:rPr>
            </w:pPr>
          </w:p>
        </w:tc>
      </w:tr>
      <w:tr w:rsidR="00247CFF" w:rsidRPr="0065654E" w:rsidTr="001A5794">
        <w:trPr>
          <w:trHeight w:val="373"/>
        </w:trPr>
        <w:tc>
          <w:tcPr>
            <w:tcW w:w="8755" w:type="dxa"/>
            <w:gridSpan w:val="4"/>
          </w:tcPr>
          <w:p w:rsidR="00247CFF" w:rsidRPr="0065654E" w:rsidRDefault="00247CFF" w:rsidP="001A5794">
            <w:pPr>
              <w:pStyle w:val="NormalWeb"/>
              <w:spacing w:before="0" w:beforeAutospacing="0" w:after="0" w:afterAutospacing="0"/>
              <w:ind w:right="34"/>
              <w:rPr>
                <w:rFonts w:ascii="Calibri" w:hAnsi="Calibri" w:cs="Calibri"/>
                <w:i/>
                <w:iCs/>
                <w:sz w:val="24"/>
                <w:szCs w:val="24"/>
              </w:rPr>
            </w:pPr>
          </w:p>
        </w:tc>
      </w:tr>
      <w:tr w:rsidR="00247CFF" w:rsidRPr="0065654E" w:rsidTr="001A5794">
        <w:trPr>
          <w:trHeight w:val="373"/>
        </w:trPr>
        <w:tc>
          <w:tcPr>
            <w:tcW w:w="8755" w:type="dxa"/>
            <w:gridSpan w:val="4"/>
          </w:tcPr>
          <w:p w:rsidR="00247CFF" w:rsidRDefault="00247CFF" w:rsidP="001A5794">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me: Aaron Barry</w:t>
            </w:r>
          </w:p>
          <w:p w:rsidR="00247CFF" w:rsidRPr="0065654E" w:rsidRDefault="00247CFF" w:rsidP="001A579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Student University Email: 1500670@student.uwtsd.ac.uk</w:t>
            </w:r>
          </w:p>
        </w:tc>
      </w:tr>
      <w:tr w:rsidR="00247CFF" w:rsidRPr="0065654E" w:rsidTr="001A5794">
        <w:trPr>
          <w:trHeight w:val="849"/>
        </w:trPr>
        <w:tc>
          <w:tcPr>
            <w:tcW w:w="5148" w:type="dxa"/>
          </w:tcPr>
          <w:p w:rsidR="00247CFF" w:rsidRDefault="00247CFF" w:rsidP="001A5794">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 AHSK6002</w:t>
            </w:r>
          </w:p>
          <w:p w:rsidR="00247CFF" w:rsidRDefault="00247CFF" w:rsidP="001A5794">
            <w:pPr>
              <w:pStyle w:val="NormalWeb"/>
              <w:spacing w:before="0" w:beforeAutospacing="0" w:after="0" w:afterAutospacing="0"/>
              <w:ind w:right="34"/>
              <w:rPr>
                <w:rFonts w:ascii="Calibri" w:hAnsi="Calibri" w:cs="Calibri"/>
                <w:i/>
                <w:iCs/>
                <w:sz w:val="24"/>
                <w:szCs w:val="24"/>
              </w:rPr>
            </w:pPr>
          </w:p>
          <w:p w:rsidR="00247CFF" w:rsidRPr="0065654E" w:rsidRDefault="00247CFF" w:rsidP="00247CFF">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 Dissertation 40 Credits</w:t>
            </w:r>
          </w:p>
        </w:tc>
        <w:tc>
          <w:tcPr>
            <w:tcW w:w="1906" w:type="dxa"/>
            <w:gridSpan w:val="2"/>
          </w:tcPr>
          <w:p w:rsidR="00247CFF" w:rsidRPr="0065654E" w:rsidRDefault="00247CFF" w:rsidP="001A5794">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r>
              <w:rPr>
                <w:rFonts w:ascii="Calibri" w:hAnsi="Calibri" w:cs="Calibri"/>
                <w:i/>
                <w:iCs/>
                <w:sz w:val="24"/>
                <w:szCs w:val="24"/>
              </w:rPr>
              <w:t xml:space="preserve"> 1500670</w:t>
            </w:r>
          </w:p>
          <w:p w:rsidR="00247CFF" w:rsidRPr="0065654E" w:rsidRDefault="00247CFF" w:rsidP="001A5794">
            <w:pPr>
              <w:pStyle w:val="NormalWeb"/>
              <w:spacing w:before="0" w:beforeAutospacing="0" w:after="0" w:afterAutospacing="0"/>
              <w:ind w:right="34"/>
              <w:rPr>
                <w:rFonts w:ascii="Calibri" w:hAnsi="Calibri" w:cs="Calibri"/>
                <w:i/>
                <w:iCs/>
                <w:color w:val="A6A6A6"/>
                <w:sz w:val="24"/>
                <w:szCs w:val="24"/>
              </w:rPr>
            </w:pPr>
          </w:p>
        </w:tc>
        <w:tc>
          <w:tcPr>
            <w:tcW w:w="1701" w:type="dxa"/>
          </w:tcPr>
          <w:p w:rsidR="00247CFF" w:rsidRPr="0065654E" w:rsidRDefault="00247CFF" w:rsidP="001A5794">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rsidR="00247CFF" w:rsidRPr="0065654E" w:rsidRDefault="00247CFF" w:rsidP="001A5794">
            <w:pPr>
              <w:pStyle w:val="NormalWeb"/>
              <w:spacing w:before="0" w:beforeAutospacing="0" w:after="0" w:afterAutospacing="0"/>
              <w:ind w:right="34"/>
              <w:rPr>
                <w:rFonts w:ascii="Calibri" w:hAnsi="Calibri" w:cs="Calibri"/>
                <w:i/>
                <w:iCs/>
                <w:sz w:val="24"/>
                <w:szCs w:val="24"/>
              </w:rPr>
            </w:pPr>
          </w:p>
          <w:p w:rsidR="00247CFF" w:rsidRPr="0065654E" w:rsidRDefault="00247CFF" w:rsidP="001A5794">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247CFF" w:rsidRPr="0065654E" w:rsidTr="001A5794">
        <w:trPr>
          <w:trHeight w:val="849"/>
        </w:trPr>
        <w:tc>
          <w:tcPr>
            <w:tcW w:w="8755" w:type="dxa"/>
            <w:gridSpan w:val="4"/>
          </w:tcPr>
          <w:p w:rsidR="00247CFF" w:rsidRDefault="00247CFF" w:rsidP="001A579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title: Dissertation Reflective Report</w:t>
            </w:r>
          </w:p>
          <w:p w:rsidR="00247CFF" w:rsidRDefault="00247CFF" w:rsidP="001A5794">
            <w:pPr>
              <w:pStyle w:val="NormalWeb"/>
              <w:spacing w:before="0" w:beforeAutospacing="0" w:after="0" w:afterAutospacing="0"/>
              <w:ind w:right="34"/>
              <w:rPr>
                <w:rFonts w:ascii="Calibri" w:hAnsi="Calibri" w:cs="Calibri"/>
                <w:i/>
                <w:iCs/>
                <w:sz w:val="24"/>
                <w:szCs w:val="24"/>
              </w:rPr>
            </w:pPr>
          </w:p>
          <w:p w:rsidR="00247CFF" w:rsidRPr="0065654E" w:rsidRDefault="00247CFF" w:rsidP="001A579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 17/11/2017</w:t>
            </w:r>
          </w:p>
        </w:tc>
      </w:tr>
      <w:tr w:rsidR="00247CFF" w:rsidRPr="0065654E" w:rsidTr="001A5794">
        <w:trPr>
          <w:trHeight w:val="504"/>
        </w:trPr>
        <w:tc>
          <w:tcPr>
            <w:tcW w:w="8755" w:type="dxa"/>
            <w:gridSpan w:val="4"/>
          </w:tcPr>
          <w:p w:rsidR="00247CFF" w:rsidRDefault="00247CFF" w:rsidP="001A579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Number: 1</w:t>
            </w:r>
          </w:p>
          <w:p w:rsidR="00247CFF" w:rsidRDefault="00247CFF" w:rsidP="001A5794">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247CFF" w:rsidRPr="0065654E" w:rsidTr="001A5794">
        <w:trPr>
          <w:trHeight w:val="6165"/>
        </w:trPr>
        <w:tc>
          <w:tcPr>
            <w:tcW w:w="8755" w:type="dxa"/>
            <w:gridSpan w:val="4"/>
          </w:tcPr>
          <w:p w:rsidR="00247CFF" w:rsidRPr="0065654E" w:rsidRDefault="00247CFF" w:rsidP="001A5794">
            <w:pPr>
              <w:pStyle w:val="NormalWeb"/>
              <w:rPr>
                <w:rFonts w:ascii="Calibri" w:hAnsi="Calibri" w:cs="Calibri"/>
                <w:i/>
                <w:iCs/>
                <w:sz w:val="24"/>
                <w:szCs w:val="24"/>
              </w:rPr>
            </w:pPr>
          </w:p>
          <w:p w:rsidR="00247CFF" w:rsidRPr="0065654E" w:rsidRDefault="00247CFF" w:rsidP="001A5794">
            <w:pPr>
              <w:pStyle w:val="NormalWeb"/>
              <w:rPr>
                <w:rFonts w:ascii="Calibri" w:hAnsi="Calibri" w:cs="Calibri"/>
                <w:i/>
                <w:iCs/>
                <w:sz w:val="24"/>
                <w:szCs w:val="24"/>
              </w:rPr>
            </w:pPr>
          </w:p>
        </w:tc>
      </w:tr>
      <w:tr w:rsidR="00247CFF" w:rsidRPr="0065654E" w:rsidTr="001A5794">
        <w:tc>
          <w:tcPr>
            <w:tcW w:w="6768" w:type="dxa"/>
            <w:gridSpan w:val="2"/>
          </w:tcPr>
          <w:p w:rsidR="00247CFF" w:rsidRPr="0065654E" w:rsidRDefault="00247CFF" w:rsidP="001A5794">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rsidR="00247CFF" w:rsidRPr="0065654E" w:rsidRDefault="00247CFF" w:rsidP="001A5794">
            <w:pPr>
              <w:pStyle w:val="NormalWeb"/>
              <w:ind w:left="142" w:right="34"/>
              <w:rPr>
                <w:rFonts w:ascii="Calibri" w:hAnsi="Calibri" w:cs="Calibri"/>
                <w:i/>
                <w:iCs/>
                <w:sz w:val="24"/>
                <w:szCs w:val="24"/>
              </w:rPr>
            </w:pPr>
          </w:p>
        </w:tc>
        <w:tc>
          <w:tcPr>
            <w:tcW w:w="1987" w:type="dxa"/>
            <w:gridSpan w:val="2"/>
          </w:tcPr>
          <w:p w:rsidR="00247CFF" w:rsidRDefault="00247CFF" w:rsidP="001A5794">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rsidR="00247CFF" w:rsidRPr="0065654E" w:rsidRDefault="00247CFF" w:rsidP="001A5794">
            <w:pPr>
              <w:pStyle w:val="NormalWeb"/>
              <w:spacing w:after="0"/>
              <w:ind w:left="142" w:right="34"/>
              <w:rPr>
                <w:rFonts w:ascii="Calibri" w:hAnsi="Calibri" w:cs="Calibri"/>
                <w:i/>
                <w:iCs/>
                <w:sz w:val="24"/>
                <w:szCs w:val="24"/>
              </w:rPr>
            </w:pPr>
          </w:p>
        </w:tc>
      </w:tr>
      <w:tr w:rsidR="00247CFF" w:rsidRPr="0065654E" w:rsidTr="001A5794">
        <w:tc>
          <w:tcPr>
            <w:tcW w:w="8755" w:type="dxa"/>
            <w:gridSpan w:val="4"/>
          </w:tcPr>
          <w:p w:rsidR="00247CFF" w:rsidRDefault="00247CFF" w:rsidP="001A5794">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rsidR="00247CFF" w:rsidRPr="0065654E" w:rsidRDefault="00247CFF" w:rsidP="001A5794">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rsidR="00247CFF" w:rsidRPr="0065654E" w:rsidRDefault="00247CFF" w:rsidP="001A5794">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rsidR="00247CFF" w:rsidRDefault="00247CFF" w:rsidP="00247CFF">
      <w:pPr>
        <w:jc w:val="both"/>
        <w:rPr>
          <w:b/>
          <w:sz w:val="28"/>
          <w:u w:val="single"/>
        </w:rPr>
      </w:pPr>
    </w:p>
    <w:p w:rsidR="00247CFF" w:rsidRDefault="00247CFF" w:rsidP="00EB1B22">
      <w:pPr>
        <w:jc w:val="center"/>
        <w:rPr>
          <w:b/>
          <w:sz w:val="32"/>
          <w:u w:val="single"/>
        </w:rPr>
      </w:pPr>
    </w:p>
    <w:p w:rsidR="007B0021" w:rsidRDefault="007B0021" w:rsidP="00EB1B22">
      <w:pPr>
        <w:jc w:val="center"/>
        <w:rPr>
          <w:b/>
          <w:sz w:val="32"/>
          <w:u w:val="single"/>
        </w:rPr>
      </w:pPr>
      <w:r w:rsidRPr="007B0021">
        <w:rPr>
          <w:b/>
          <w:sz w:val="32"/>
          <w:u w:val="single"/>
        </w:rPr>
        <w:lastRenderedPageBreak/>
        <w:t>Dissertation</w:t>
      </w:r>
      <w:r w:rsidR="00247CFF">
        <w:rPr>
          <w:b/>
          <w:sz w:val="32"/>
          <w:u w:val="single"/>
        </w:rPr>
        <w:t xml:space="preserve"> Reflective</w:t>
      </w:r>
      <w:r w:rsidRPr="007B0021">
        <w:rPr>
          <w:b/>
          <w:sz w:val="32"/>
          <w:u w:val="single"/>
        </w:rPr>
        <w:t xml:space="preserve"> Report</w:t>
      </w:r>
    </w:p>
    <w:p w:rsidR="007B0021" w:rsidRDefault="00B40AE5" w:rsidP="00EB1B22">
      <w:pPr>
        <w:jc w:val="both"/>
        <w:rPr>
          <w:sz w:val="24"/>
        </w:rPr>
      </w:pPr>
      <w:r>
        <w:rPr>
          <w:sz w:val="24"/>
        </w:rPr>
        <w:t xml:space="preserve">  A dissertation is a long and arduous piece of work that requires careful attention to research and detail, using both primary and secondary sources to gain information that could make the difference between grades. This report will highlight the steps and procedur</w:t>
      </w:r>
      <w:r w:rsidR="006E1A6F">
        <w:rPr>
          <w:sz w:val="24"/>
        </w:rPr>
        <w:t xml:space="preserve">es I have gone through to write </w:t>
      </w:r>
      <w:r>
        <w:rPr>
          <w:sz w:val="24"/>
        </w:rPr>
        <w:t xml:space="preserve">the dissertation I have chosen to research; ‘An analysis of the uses of </w:t>
      </w:r>
      <w:r w:rsidR="00320504">
        <w:rPr>
          <w:sz w:val="24"/>
        </w:rPr>
        <w:t>re</w:t>
      </w:r>
      <w:r>
        <w:rPr>
          <w:sz w:val="24"/>
        </w:rPr>
        <w:t>enactment in the study of history’. I will include a detailed outline of how the dissertation has progressed so far, where I intend to take my research when writing my piece, and a short reflective discussion on how it has progressed and how I have changed my original idea to fit more into what I want to write about.</w:t>
      </w:r>
    </w:p>
    <w:p w:rsidR="00B40AE5" w:rsidRDefault="00B40AE5" w:rsidP="00EB1B22">
      <w:pPr>
        <w:jc w:val="both"/>
        <w:rPr>
          <w:sz w:val="24"/>
        </w:rPr>
      </w:pPr>
      <w:r>
        <w:rPr>
          <w:sz w:val="24"/>
        </w:rPr>
        <w:t xml:space="preserve">  Firstly, one cannot begin to write a piece the length of a dissertation without first referring to the question. In the case of my piece of work, that would be analysing the uses of </w:t>
      </w:r>
      <w:r w:rsidR="00EA63D6">
        <w:rPr>
          <w:sz w:val="24"/>
        </w:rPr>
        <w:t>re</w:t>
      </w:r>
      <w:r>
        <w:rPr>
          <w:sz w:val="24"/>
        </w:rPr>
        <w:t>enactment in the study of history. Logically, my first step would be to discuss what I mean by both ‘</w:t>
      </w:r>
      <w:r w:rsidR="00320504">
        <w:rPr>
          <w:sz w:val="24"/>
        </w:rPr>
        <w:t>re</w:t>
      </w:r>
      <w:r>
        <w:rPr>
          <w:sz w:val="24"/>
        </w:rPr>
        <w:t>enactment’ and ‘the study of history’, as they are both broad terms with many avenues of research and discussion within them. It is highly likely that I could have answered these questions by myself, thanks to the lectures provided in my second year that delved int</w:t>
      </w:r>
      <w:r w:rsidR="00EA63D6">
        <w:rPr>
          <w:sz w:val="24"/>
        </w:rPr>
        <w:t>o what constitutes the study of history and the fact that I have been part of several reenactment societies for the past six years, so therefore have a comfortable knowledge of reenactment and how to study history. However, this seemed like it would tip my later argument of the uses that reenactment brings to historians to one side, rather than being a balanced approach. This is not to say that the dissertation would have been unfairly tilted to a certain point of view, rather that I would only have had my point of view which is of absolutely no use to someone looking for a balanced and well discussed argument on the uses of reenactment in the study of history.</w:t>
      </w:r>
      <w:r w:rsidR="00320504">
        <w:rPr>
          <w:sz w:val="24"/>
        </w:rPr>
        <w:t xml:space="preserve"> Therefore, after advice from friends, family, and</w:t>
      </w:r>
      <w:r w:rsidR="006E1A6F">
        <w:rPr>
          <w:sz w:val="24"/>
        </w:rPr>
        <w:t xml:space="preserve"> my</w:t>
      </w:r>
      <w:r w:rsidR="00320504">
        <w:rPr>
          <w:sz w:val="24"/>
        </w:rPr>
        <w:t xml:space="preserve"> personal tutor, I created a survey so that everyday people</w:t>
      </w:r>
      <w:r w:rsidR="006E1A6F">
        <w:rPr>
          <w:sz w:val="24"/>
        </w:rPr>
        <w:t>,</w:t>
      </w:r>
      <w:r w:rsidR="00320504">
        <w:rPr>
          <w:sz w:val="24"/>
        </w:rPr>
        <w:t xml:space="preserve"> professional reenactors</w:t>
      </w:r>
      <w:r w:rsidR="006E1A6F">
        <w:rPr>
          <w:sz w:val="24"/>
        </w:rPr>
        <w:t>,</w:t>
      </w:r>
      <w:r w:rsidR="00320504">
        <w:rPr>
          <w:sz w:val="24"/>
        </w:rPr>
        <w:t xml:space="preserve"> and historians could give their point of view and have their say on reenactment and its uses in the study of history. </w:t>
      </w:r>
      <w:r w:rsidR="000A044A">
        <w:rPr>
          <w:sz w:val="24"/>
        </w:rPr>
        <w:t xml:space="preserve">This is to give as balanced approach as possible to the question of the whether historians themselves find reenactment to be a useful tool in their study of history. </w:t>
      </w:r>
      <w:r w:rsidR="00320504">
        <w:rPr>
          <w:sz w:val="24"/>
        </w:rPr>
        <w:t xml:space="preserve">As of writing this piece, I have had a total of twenty seven responses, a major boon to my research and eventual discussion. </w:t>
      </w:r>
    </w:p>
    <w:p w:rsidR="002C73BA" w:rsidRDefault="002C73BA" w:rsidP="00EB1B22">
      <w:pPr>
        <w:jc w:val="both"/>
        <w:rPr>
          <w:sz w:val="24"/>
        </w:rPr>
      </w:pPr>
      <w:r>
        <w:rPr>
          <w:sz w:val="24"/>
        </w:rPr>
        <w:t xml:space="preserve">  Secondly, after analysing the question, one must look at what constitutes reenactment. There are three main elements that go into creating and performing a decent and accurate reenactment. Firstly, there is living history. This constitutes studying the everyday life of a medieval person, be they peasant or noble, and adapting their life into something that can be shown to the public in a reasonably accurate manner. The reason I say reasonably accurate is because, when it comes to fully portraying the life of a person long dead and buried and with very little written about them, one can never be fully accurate, nor try to be due to several factors from ranging from walking and eating to using the toilet. Secondly, there is what is commonly referred to as battle reenactment. This form of reenactment is looking at how people fought during a certain period and trying to emulate that for the entertainment of a crowd of people</w:t>
      </w:r>
      <w:r w:rsidR="009A6D2F">
        <w:rPr>
          <w:sz w:val="24"/>
        </w:rPr>
        <w:t>, in a safe and family friendly fashion</w:t>
      </w:r>
      <w:r>
        <w:rPr>
          <w:sz w:val="24"/>
        </w:rPr>
        <w:t xml:space="preserve">. Examples range from one on one duels, to large set piece battles in which hundreds of people have the chance to participate and recreate the wars of the past, once again for the entertainment of a crowd of people. </w:t>
      </w:r>
      <w:r w:rsidR="00D7796E">
        <w:rPr>
          <w:sz w:val="24"/>
        </w:rPr>
        <w:t xml:space="preserve">Much </w:t>
      </w:r>
      <w:r w:rsidR="00D7796E">
        <w:rPr>
          <w:sz w:val="24"/>
        </w:rPr>
        <w:lastRenderedPageBreak/>
        <w:t>like living history, this can never be fully accurate, as</w:t>
      </w:r>
      <w:r w:rsidR="009A6D2F">
        <w:rPr>
          <w:sz w:val="24"/>
        </w:rPr>
        <w:t xml:space="preserve"> one is trained not to hit with all their force and to control their weapon. Also,</w:t>
      </w:r>
      <w:r w:rsidR="00D7796E">
        <w:rPr>
          <w:sz w:val="24"/>
        </w:rPr>
        <w:t xml:space="preserve"> real people died during these battles, and it is obviously illegal kill someone now. This is by no means a bad thing, but one can never accurately represent a battle</w:t>
      </w:r>
      <w:r w:rsidR="009A6D2F">
        <w:rPr>
          <w:sz w:val="24"/>
        </w:rPr>
        <w:t xml:space="preserve"> from history</w:t>
      </w:r>
      <w:r w:rsidR="00D7796E">
        <w:rPr>
          <w:sz w:val="24"/>
        </w:rPr>
        <w:t xml:space="preserve"> in today’s society. Thirdly, and most controversially, there is Historical European Martial Arts, abbreviated to HEMA. This is incredibly similar to battle reenactment, however, the participants get their knowledge from studying real manuscripts and </w:t>
      </w:r>
      <w:r w:rsidR="00CD0517">
        <w:rPr>
          <w:sz w:val="24"/>
        </w:rPr>
        <w:t>texts, which</w:t>
      </w:r>
      <w:r w:rsidR="00D7796E">
        <w:rPr>
          <w:sz w:val="24"/>
        </w:rPr>
        <w:t xml:space="preserve"> were </w:t>
      </w:r>
      <w:r w:rsidR="005D5F66">
        <w:rPr>
          <w:sz w:val="24"/>
        </w:rPr>
        <w:t>written by highly trained weapon masters from history,</w:t>
      </w:r>
      <w:r w:rsidR="00D7796E">
        <w:rPr>
          <w:sz w:val="24"/>
        </w:rPr>
        <w:t xml:space="preserve"> to perform duels in a league and ranking system. That is the only way it links to reenactment, as much of the armour participants wear is modern safety protection, from fencing helmets to training with synthetic swords</w:t>
      </w:r>
      <w:r w:rsidR="006E1A6F">
        <w:rPr>
          <w:sz w:val="24"/>
        </w:rPr>
        <w:t>, but I feel that it needs to be mentioned due to its important part in merging both reenactment and the study of history</w:t>
      </w:r>
      <w:r w:rsidR="00D7796E">
        <w:rPr>
          <w:sz w:val="24"/>
        </w:rPr>
        <w:t>.</w:t>
      </w:r>
    </w:p>
    <w:p w:rsidR="00CC3F09" w:rsidRDefault="00CC3F09" w:rsidP="00EB1B22">
      <w:pPr>
        <w:jc w:val="both"/>
        <w:rPr>
          <w:sz w:val="24"/>
        </w:rPr>
      </w:pPr>
      <w:r>
        <w:rPr>
          <w:sz w:val="24"/>
        </w:rPr>
        <w:t xml:space="preserve">  Thirdly, part of my dissertation will include a piece on experimental archaeology. Experimental archaeology is one of the corner stones on which much archaeological research is built</w:t>
      </w:r>
      <w:r w:rsidR="00F32C8C">
        <w:rPr>
          <w:sz w:val="24"/>
        </w:rPr>
        <w:t xml:space="preserve">. Reenactment can be considered as experimental archaeology, as it is taking finds from history and putting them into practise to educate and entertain the public. For example, wire ring making is something that is growing in the reenactment community. This includes finding real wire rings on websites like eBay, from the Roman period up until the late medieval period, analysing how they were made, buying modern equivalents of the materials and making them oneself. </w:t>
      </w:r>
      <w:r w:rsidR="007921C1">
        <w:rPr>
          <w:sz w:val="24"/>
        </w:rPr>
        <w:t xml:space="preserve">One of the most well-known and documented uses of experimental archaeology is the building of a castle at Guedelon. The project itself aims to recreate the building techniques used by medieval architects to build a full and real castle at a site in France called Guedelon, where people volunteer to work in full medieval clothes using medieval techniques to create and craft the resources necessary to build a castle from the ground up. The project has been ongoing for many years and is by far the most impressive use of experimental archaeology around the world. </w:t>
      </w:r>
      <w:r w:rsidR="002C3103">
        <w:rPr>
          <w:sz w:val="24"/>
        </w:rPr>
        <w:t>A useful website was found by my personal tutor called ‘exarc.net’ which details many experimental archaeological discoveries made for the past five years.</w:t>
      </w:r>
      <w:r w:rsidR="002C3103">
        <w:rPr>
          <w:rStyle w:val="FootnoteReference"/>
          <w:sz w:val="24"/>
        </w:rPr>
        <w:footnoteReference w:id="1"/>
      </w:r>
      <w:r w:rsidR="002C3103">
        <w:rPr>
          <w:sz w:val="24"/>
        </w:rPr>
        <w:t xml:space="preserve"> This may not seem helpful from just looking at the title, but is gives my evidence and research into reenactment being used as a form of experimental archaeology a firm grounding in academia. </w:t>
      </w:r>
    </w:p>
    <w:p w:rsidR="002C3103" w:rsidRDefault="00CC3F09" w:rsidP="00EB1B22">
      <w:pPr>
        <w:jc w:val="both"/>
        <w:rPr>
          <w:sz w:val="24"/>
        </w:rPr>
      </w:pPr>
      <w:r>
        <w:rPr>
          <w:sz w:val="24"/>
        </w:rPr>
        <w:t xml:space="preserve">  Fourthly, after analysing the question and determining what constitutes reenactment, one must look to various sources to provide them with the extra knowledge and research needed to fully complete a dissertation.</w:t>
      </w:r>
      <w:r w:rsidR="008A07A6">
        <w:rPr>
          <w:sz w:val="24"/>
        </w:rPr>
        <w:t xml:space="preserve"> I have found many useful sources of information, however, I will only name a few of the most important finds here. Firstly, concerning living history and general life, Ruth Goodman hosted a programme aired on television about Guedelon and the everyday life of a medieval peasant, called ‘</w:t>
      </w:r>
      <w:r w:rsidR="0075005E">
        <w:rPr>
          <w:sz w:val="24"/>
        </w:rPr>
        <w:t>Secrets of T</w:t>
      </w:r>
      <w:r w:rsidR="008A07A6">
        <w:rPr>
          <w:sz w:val="24"/>
        </w:rPr>
        <w:t>he Castle’.</w:t>
      </w:r>
      <w:r w:rsidR="0075005E">
        <w:rPr>
          <w:rStyle w:val="FootnoteReference"/>
          <w:sz w:val="24"/>
        </w:rPr>
        <w:footnoteReference w:id="2"/>
      </w:r>
      <w:r w:rsidR="008A07A6">
        <w:rPr>
          <w:sz w:val="24"/>
        </w:rPr>
        <w:t xml:space="preserve"> Goodman herself donned medieval clothes and lived as a peasant for many days whilst filming her everyday life. This is the perfect marriage between reenactment and history and shows an historian who adopted the life of a reenactor to better understand and study her chosen period of history. </w:t>
      </w:r>
      <w:r w:rsidR="009A28C1">
        <w:rPr>
          <w:sz w:val="24"/>
        </w:rPr>
        <w:t xml:space="preserve">I will refer to many other sources in my section on living history, as this is but one source and cannot tell the whole story. Secondly, for my section on battle reenactment, I will use Robert W. Jones </w:t>
      </w:r>
      <w:r w:rsidR="009A28C1">
        <w:rPr>
          <w:sz w:val="24"/>
        </w:rPr>
        <w:lastRenderedPageBreak/>
        <w:t>‘Bloodied Banners: Martial Display on the Medieval Battlefield’, to gain information on the accuracy of battle reenactment.</w:t>
      </w:r>
      <w:r w:rsidR="009A28C1">
        <w:rPr>
          <w:rStyle w:val="FootnoteReference"/>
          <w:sz w:val="24"/>
        </w:rPr>
        <w:footnoteReference w:id="3"/>
      </w:r>
      <w:r w:rsidR="009A28C1">
        <w:rPr>
          <w:sz w:val="24"/>
        </w:rPr>
        <w:t xml:space="preserve"> As stated earlier, reenactors can never be fully accurate when representing battles, however, they can be incredibly accurate when it comes to what they wear and what they use during the battle. Jones’ book will help me to determine what a medieval battle looked like and how it was fought, compared to what we see today in battle reenactment. I will also look at Mike Loades’ research into the field of medieval life and warfare, as he is one of the most qualified people to write about it in Britain. </w:t>
      </w:r>
    </w:p>
    <w:p w:rsidR="00501F89" w:rsidRDefault="006411E2" w:rsidP="00EB1B22">
      <w:pPr>
        <w:jc w:val="both"/>
        <w:rPr>
          <w:sz w:val="24"/>
        </w:rPr>
      </w:pPr>
      <w:r>
        <w:rPr>
          <w:sz w:val="24"/>
        </w:rPr>
        <w:t xml:space="preserve">  </w:t>
      </w:r>
      <w:r w:rsidR="00501F89">
        <w:rPr>
          <w:sz w:val="24"/>
        </w:rPr>
        <w:t xml:space="preserve">Lastly, I will come to a conclusion. What I have written above is quite obviously not everything that I will write about in my dissertation piece, as I am finding new and intriguing information </w:t>
      </w:r>
      <w:r>
        <w:rPr>
          <w:sz w:val="24"/>
        </w:rPr>
        <w:t>every day</w:t>
      </w:r>
      <w:r w:rsidR="00501F89">
        <w:rPr>
          <w:sz w:val="24"/>
        </w:rPr>
        <w:t xml:space="preserve"> that will be useful to put into my piece of </w:t>
      </w:r>
      <w:r>
        <w:rPr>
          <w:sz w:val="24"/>
        </w:rPr>
        <w:t>work. In my conclusion, I will aim to gather all the information I have talked about and collate it into what is useful about reenactment to an historian, and what is not useful. Uses will obviously include things such as being able to get closer than ever to history, whilst learning about it from an experienced person who should have researched what they are talking about. On the other hand, it is not useful when the reenactor does not know what they are talking about, and therefore cannot be fully certain or accurate, leading to widespread misinformation. These will all come together to fully determine whether or not reenactment should be considered a useful tool when studying history.</w:t>
      </w:r>
    </w:p>
    <w:p w:rsidR="006411E2" w:rsidRDefault="006411E2" w:rsidP="00EB1B22">
      <w:pPr>
        <w:jc w:val="both"/>
        <w:rPr>
          <w:sz w:val="24"/>
        </w:rPr>
      </w:pPr>
      <w:r>
        <w:rPr>
          <w:sz w:val="24"/>
        </w:rPr>
        <w:t xml:space="preserve">  Overall, I think that my dissertation has progressed at a fair speed. </w:t>
      </w:r>
      <w:r w:rsidR="00C809C0">
        <w:rPr>
          <w:sz w:val="24"/>
        </w:rPr>
        <w:t>It would have progressed faster, if there were no deadlines to meet for other pieces of work, however, that is all just time management issues on my part.</w:t>
      </w:r>
      <w:r w:rsidR="00732067">
        <w:rPr>
          <w:sz w:val="24"/>
        </w:rPr>
        <w:t xml:space="preserve"> If I were to go back, I would have made greater progress with my dissertation over the summer break to avoid deadlines and submission dates bunching up and forcing me to stop writing parts of my dissertation.</w:t>
      </w:r>
      <w:r w:rsidR="00C809C0">
        <w:rPr>
          <w:sz w:val="24"/>
        </w:rPr>
        <w:t xml:space="preserve"> My personal tutor has helped greatly in finding and researching new ideas for my piece of work, from narrowing down the question before the summer break to leading me to ‘exarc.net’, thus giving me much more to write about. </w:t>
      </w:r>
      <w:r w:rsidR="00732067">
        <w:rPr>
          <w:sz w:val="24"/>
        </w:rPr>
        <w:t>As I just stated, my question was narrowed down as I had originally tried to make it a very broad and sweeping question trying to explain how reenactment and the study of history could coexist, because I was worried I would not have enough to write about. After narrowing the question down to what the uses of reenactment are to an historian studying history, I now feel I have much more to write about, which is not a bad thing to have when writing a ten thousand word piece.</w:t>
      </w:r>
    </w:p>
    <w:p w:rsidR="00732067" w:rsidRDefault="00732067" w:rsidP="00EB1B22">
      <w:pPr>
        <w:jc w:val="both"/>
        <w:rPr>
          <w:sz w:val="24"/>
        </w:rPr>
      </w:pPr>
      <w:r>
        <w:rPr>
          <w:sz w:val="24"/>
        </w:rPr>
        <w:t xml:space="preserve">  The feedback I have been given so far has helped me to progress greatly, from learning how to write a questionnaire that would grip people and make them give answers that would help my research to finding new and exciting things to talk about, it has been incredibly helpful overall. As I stated earlier, the advice given to me to write a survey has not only allowed me to give a balanced answer to my chosen question, but also has given me many unforeseen and immeasurably beneficial opinions that will </w:t>
      </w:r>
      <w:r w:rsidR="002F4576">
        <w:rPr>
          <w:sz w:val="24"/>
        </w:rPr>
        <w:t>allow me to hand in a well-researched and incredibly useful piece of work that I hope someone will be able to find a use for one day in their own research.</w:t>
      </w:r>
      <w:r>
        <w:rPr>
          <w:sz w:val="24"/>
        </w:rPr>
        <w:t xml:space="preserve"> </w:t>
      </w:r>
    </w:p>
    <w:p w:rsidR="003864D0" w:rsidRDefault="003864D0" w:rsidP="007B0021">
      <w:pPr>
        <w:rPr>
          <w:b/>
          <w:sz w:val="24"/>
          <w:u w:val="single"/>
        </w:rPr>
      </w:pPr>
      <w:bookmarkStart w:id="0" w:name="_GoBack"/>
      <w:bookmarkEnd w:id="0"/>
    </w:p>
    <w:p w:rsidR="002C3103" w:rsidRPr="003864D0" w:rsidRDefault="002C3103" w:rsidP="007B0021">
      <w:pPr>
        <w:rPr>
          <w:b/>
          <w:sz w:val="24"/>
          <w:u w:val="single"/>
        </w:rPr>
      </w:pPr>
      <w:r w:rsidRPr="009A28C1">
        <w:rPr>
          <w:b/>
          <w:sz w:val="28"/>
          <w:u w:val="single"/>
        </w:rPr>
        <w:t>Bibliography</w:t>
      </w:r>
    </w:p>
    <w:p w:rsidR="009A28C1" w:rsidRDefault="009A28C1" w:rsidP="007B0021">
      <w:pPr>
        <w:rPr>
          <w:b/>
          <w:sz w:val="24"/>
          <w:u w:val="single"/>
        </w:rPr>
      </w:pPr>
      <w:r w:rsidRPr="009A28C1">
        <w:rPr>
          <w:b/>
          <w:sz w:val="24"/>
          <w:u w:val="single"/>
        </w:rPr>
        <w:t>Websites</w:t>
      </w:r>
    </w:p>
    <w:p w:rsidR="0075005E" w:rsidRPr="0075005E" w:rsidRDefault="0075005E" w:rsidP="0075005E">
      <w:r w:rsidRPr="0075005E">
        <w:t>BBC, </w:t>
      </w:r>
      <w:r w:rsidRPr="0075005E">
        <w:rPr>
          <w:i/>
        </w:rPr>
        <w:t xml:space="preserve">Secrets </w:t>
      </w:r>
      <w:proofErr w:type="gramStart"/>
      <w:r w:rsidRPr="0075005E">
        <w:rPr>
          <w:i/>
        </w:rPr>
        <w:t>Of The</w:t>
      </w:r>
      <w:proofErr w:type="gramEnd"/>
      <w:r w:rsidRPr="0075005E">
        <w:rPr>
          <w:i/>
        </w:rPr>
        <w:t xml:space="preserve"> Castle</w:t>
      </w:r>
      <w:r w:rsidRPr="0075005E">
        <w:t>, 2014 &lt;http://www.bbc.co.uk/programmes/b04sv5nc&gt; [accessed 10 November 2017]</w:t>
      </w:r>
    </w:p>
    <w:p w:rsidR="002C3103" w:rsidRDefault="002C3103" w:rsidP="002C3103">
      <w:r w:rsidRPr="002C3103">
        <w:t>"Experimental Archaeology | EXARC", </w:t>
      </w:r>
      <w:r w:rsidRPr="0075005E">
        <w:rPr>
          <w:i/>
        </w:rPr>
        <w:t>Exarc.Net</w:t>
      </w:r>
      <w:r w:rsidRPr="002C3103">
        <w:t>, 2001 &lt;https://exarc.net/category/experimental-archaeology&gt; [accessed 10 November 2017]</w:t>
      </w:r>
    </w:p>
    <w:p w:rsidR="0075005E" w:rsidRDefault="009A28C1" w:rsidP="002C3103">
      <w:pPr>
        <w:rPr>
          <w:b/>
          <w:sz w:val="24"/>
          <w:u w:val="single"/>
        </w:rPr>
      </w:pPr>
      <w:r w:rsidRPr="009A28C1">
        <w:rPr>
          <w:b/>
          <w:sz w:val="24"/>
          <w:u w:val="single"/>
        </w:rPr>
        <w:t>Books</w:t>
      </w:r>
    </w:p>
    <w:p w:rsidR="009A28C1" w:rsidRPr="009A28C1" w:rsidRDefault="009A28C1" w:rsidP="002C3103">
      <w:pPr>
        <w:rPr>
          <w:b/>
          <w:sz w:val="28"/>
          <w:u w:val="single"/>
        </w:rPr>
      </w:pPr>
      <w:r w:rsidRPr="00BA7490">
        <w:t xml:space="preserve">Jones, Robert W, Bloodied Banners, 1st </w:t>
      </w:r>
      <w:proofErr w:type="spellStart"/>
      <w:r w:rsidRPr="00BA7490">
        <w:t>edn</w:t>
      </w:r>
      <w:proofErr w:type="spellEnd"/>
      <w:r w:rsidRPr="00BA7490">
        <w:t xml:space="preserve"> (Woodbridge, Suffolk, UK: </w:t>
      </w:r>
      <w:proofErr w:type="spellStart"/>
      <w:r w:rsidRPr="00BA7490">
        <w:t>Boydell</w:t>
      </w:r>
      <w:proofErr w:type="spellEnd"/>
      <w:r w:rsidRPr="00BA7490">
        <w:t xml:space="preserve"> Press, 2010)</w:t>
      </w:r>
      <w:r>
        <w:t>.</w:t>
      </w:r>
    </w:p>
    <w:sectPr w:rsidR="009A28C1" w:rsidRPr="009A28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A6896" w:rsidRDefault="00FA6896" w:rsidP="002C3103">
      <w:pPr>
        <w:spacing w:after="0" w:line="240" w:lineRule="auto"/>
      </w:pPr>
      <w:r>
        <w:separator/>
      </w:r>
    </w:p>
  </w:endnote>
  <w:endnote w:type="continuationSeparator" w:id="0">
    <w:p w:rsidR="00FA6896" w:rsidRDefault="00FA6896" w:rsidP="002C3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A6896" w:rsidRDefault="00FA6896" w:rsidP="002C3103">
      <w:pPr>
        <w:spacing w:after="0" w:line="240" w:lineRule="auto"/>
      </w:pPr>
      <w:r>
        <w:separator/>
      </w:r>
    </w:p>
  </w:footnote>
  <w:footnote w:type="continuationSeparator" w:id="0">
    <w:p w:rsidR="00FA6896" w:rsidRDefault="00FA6896" w:rsidP="002C3103">
      <w:pPr>
        <w:spacing w:after="0" w:line="240" w:lineRule="auto"/>
      </w:pPr>
      <w:r>
        <w:continuationSeparator/>
      </w:r>
    </w:p>
  </w:footnote>
  <w:footnote w:id="1">
    <w:p w:rsidR="002C3103" w:rsidRDefault="002C3103">
      <w:pPr>
        <w:pStyle w:val="FootnoteText"/>
      </w:pPr>
      <w:r>
        <w:rPr>
          <w:rStyle w:val="FootnoteReference"/>
        </w:rPr>
        <w:footnoteRef/>
      </w:r>
      <w:r>
        <w:t xml:space="preserve"> </w:t>
      </w:r>
      <w:r w:rsidRPr="002C3103">
        <w:t>"Experimental Archaeology | EXARC", </w:t>
      </w:r>
      <w:r w:rsidRPr="0075005E">
        <w:rPr>
          <w:i/>
        </w:rPr>
        <w:t>Exarc.Net</w:t>
      </w:r>
      <w:r w:rsidRPr="002C3103">
        <w:t>, 2001 &lt;https://exarc.net/category/experimental-archaeology&gt; [accessed 10 November 2017].</w:t>
      </w:r>
    </w:p>
  </w:footnote>
  <w:footnote w:id="2">
    <w:p w:rsidR="0075005E" w:rsidRDefault="0075005E">
      <w:pPr>
        <w:pStyle w:val="FootnoteText"/>
      </w:pPr>
      <w:r>
        <w:rPr>
          <w:rStyle w:val="FootnoteReference"/>
        </w:rPr>
        <w:footnoteRef/>
      </w:r>
      <w:r>
        <w:t xml:space="preserve"> </w:t>
      </w:r>
      <w:r w:rsidRPr="0075005E">
        <w:t>BBC, </w:t>
      </w:r>
      <w:r w:rsidRPr="0075005E">
        <w:rPr>
          <w:i/>
        </w:rPr>
        <w:t xml:space="preserve">Secrets </w:t>
      </w:r>
      <w:proofErr w:type="gramStart"/>
      <w:r w:rsidRPr="0075005E">
        <w:rPr>
          <w:i/>
        </w:rPr>
        <w:t>Of The</w:t>
      </w:r>
      <w:proofErr w:type="gramEnd"/>
      <w:r w:rsidRPr="0075005E">
        <w:rPr>
          <w:i/>
        </w:rPr>
        <w:t xml:space="preserve"> Castle</w:t>
      </w:r>
      <w:r w:rsidRPr="0075005E">
        <w:t>, 2014 &lt;http://www.bbc.co.uk/programmes/b04sv5nc&gt; [accessed 10 November 2017].</w:t>
      </w:r>
    </w:p>
  </w:footnote>
  <w:footnote w:id="3">
    <w:p w:rsidR="009A28C1" w:rsidRDefault="009A28C1">
      <w:pPr>
        <w:pStyle w:val="FootnoteText"/>
      </w:pPr>
      <w:r>
        <w:rPr>
          <w:rStyle w:val="FootnoteReference"/>
        </w:rPr>
        <w:footnoteRef/>
      </w:r>
      <w:r>
        <w:t xml:space="preserve"> </w:t>
      </w:r>
      <w:r w:rsidRPr="00BA7490">
        <w:t xml:space="preserve">Robert W Jones, Bloodied Banners, 1st </w:t>
      </w:r>
      <w:proofErr w:type="spellStart"/>
      <w:r w:rsidRPr="00BA7490">
        <w:t>edn</w:t>
      </w:r>
      <w:proofErr w:type="spellEnd"/>
      <w:r w:rsidRPr="00BA7490">
        <w:t xml:space="preserve"> (Woodbridge, Suffolk, UK: </w:t>
      </w:r>
      <w:proofErr w:type="spellStart"/>
      <w:r w:rsidRPr="00BA7490">
        <w:t>Boydell</w:t>
      </w:r>
      <w:proofErr w:type="spellEnd"/>
      <w:r w:rsidRPr="00BA7490">
        <w:t xml:space="preserve"> Press, 2010)</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03A9"/>
    <w:rsid w:val="000A044A"/>
    <w:rsid w:val="00200248"/>
    <w:rsid w:val="00247CFF"/>
    <w:rsid w:val="002A0CBA"/>
    <w:rsid w:val="002C3103"/>
    <w:rsid w:val="002C73BA"/>
    <w:rsid w:val="002F4576"/>
    <w:rsid w:val="00320504"/>
    <w:rsid w:val="003864D0"/>
    <w:rsid w:val="004D070F"/>
    <w:rsid w:val="00501F89"/>
    <w:rsid w:val="005D5F66"/>
    <w:rsid w:val="006411E2"/>
    <w:rsid w:val="006E1A6F"/>
    <w:rsid w:val="007132FA"/>
    <w:rsid w:val="00732067"/>
    <w:rsid w:val="0075005E"/>
    <w:rsid w:val="007921C1"/>
    <w:rsid w:val="007B0021"/>
    <w:rsid w:val="008803A9"/>
    <w:rsid w:val="008A07A6"/>
    <w:rsid w:val="009A28C1"/>
    <w:rsid w:val="009A6D2F"/>
    <w:rsid w:val="00B40AE5"/>
    <w:rsid w:val="00BE134B"/>
    <w:rsid w:val="00C1543C"/>
    <w:rsid w:val="00C809C0"/>
    <w:rsid w:val="00CC3F09"/>
    <w:rsid w:val="00CD0517"/>
    <w:rsid w:val="00D7796E"/>
    <w:rsid w:val="00EA63D6"/>
    <w:rsid w:val="00EB1B22"/>
    <w:rsid w:val="00F32C8C"/>
    <w:rsid w:val="00FA6896"/>
    <w:rsid w:val="00FE3C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1F3716-1DB3-4608-B7B2-FA9B59398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C31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3103"/>
    <w:rPr>
      <w:sz w:val="20"/>
      <w:szCs w:val="20"/>
    </w:rPr>
  </w:style>
  <w:style w:type="character" w:styleId="FootnoteReference">
    <w:name w:val="footnote reference"/>
    <w:basedOn w:val="DefaultParagraphFont"/>
    <w:uiPriority w:val="99"/>
    <w:semiHidden/>
    <w:unhideWhenUsed/>
    <w:rsid w:val="002C3103"/>
    <w:rPr>
      <w:vertAlign w:val="superscript"/>
    </w:rPr>
  </w:style>
  <w:style w:type="paragraph" w:styleId="NormalWeb">
    <w:name w:val="Normal (Web)"/>
    <w:basedOn w:val="Normal"/>
    <w:uiPriority w:val="99"/>
    <w:rsid w:val="00247CFF"/>
    <w:pPr>
      <w:spacing w:before="100" w:beforeAutospacing="1" w:after="100" w:afterAutospacing="1" w:line="240" w:lineRule="auto"/>
    </w:pPr>
    <w:rPr>
      <w:rFonts w:ascii="Georgia" w:eastAsia="SimSun" w:hAnsi="Georgia" w:cs="Georgia"/>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20B2089-ED8D-4AF1-BAC6-0124CDA0F8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5</Pages>
  <Words>1712</Words>
  <Characters>9764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c:creator>
  <cp:keywords/>
  <dc:description/>
  <cp:lastModifiedBy>AB</cp:lastModifiedBy>
  <cp:revision>28</cp:revision>
  <dcterms:created xsi:type="dcterms:W3CDTF">2017-11-15T17:48:00Z</dcterms:created>
  <dcterms:modified xsi:type="dcterms:W3CDTF">2017-11-17T00:19:00Z</dcterms:modified>
</cp:coreProperties>
</file>