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CCA854" w14:textId="77777777" w:rsidR="00700918" w:rsidRPr="00700918" w:rsidRDefault="00700918" w:rsidP="008F001D">
      <w:pPr>
        <w:spacing w:line="360" w:lineRule="auto"/>
        <w:jc w:val="both"/>
        <w:rPr>
          <w:rFonts w:ascii="Arial" w:hAnsi="Arial" w:cs="Arial"/>
          <w:u w:val="single"/>
        </w:rPr>
      </w:pPr>
      <w:r w:rsidRPr="00700918">
        <w:rPr>
          <w:rFonts w:ascii="Arial" w:hAnsi="Arial" w:cs="Arial"/>
          <w:u w:val="single"/>
        </w:rPr>
        <w:t>What is leadership?</w:t>
      </w:r>
    </w:p>
    <w:p w14:paraId="25627DAD" w14:textId="77777777" w:rsidR="00700918" w:rsidRDefault="00A94E5C" w:rsidP="008F001D">
      <w:pPr>
        <w:spacing w:line="360" w:lineRule="auto"/>
        <w:jc w:val="both"/>
        <w:rPr>
          <w:rFonts w:ascii="Arial" w:hAnsi="Arial" w:cs="Arial"/>
        </w:rPr>
      </w:pPr>
      <w:r>
        <w:rPr>
          <w:rFonts w:ascii="Arial" w:hAnsi="Arial" w:cs="Arial"/>
        </w:rPr>
        <w:t xml:space="preserve">Leadership is defined </w:t>
      </w:r>
      <w:r w:rsidR="00AF11C4">
        <w:rPr>
          <w:rFonts w:ascii="Arial" w:hAnsi="Arial" w:cs="Arial"/>
        </w:rPr>
        <w:t>as the act</w:t>
      </w:r>
      <w:r w:rsidR="004E069A">
        <w:rPr>
          <w:rFonts w:ascii="Arial" w:hAnsi="Arial" w:cs="Arial"/>
        </w:rPr>
        <w:t xml:space="preserve">ion or actions that are used to lead people, a group or </w:t>
      </w:r>
      <w:r w:rsidR="004E069A" w:rsidRPr="004E069A">
        <w:rPr>
          <w:rFonts w:ascii="Arial" w:hAnsi="Arial" w:cs="Arial"/>
          <w:lang w:val="en-GB"/>
        </w:rPr>
        <w:t>organisation</w:t>
      </w:r>
      <w:r w:rsidR="004E069A">
        <w:rPr>
          <w:rFonts w:ascii="Arial" w:hAnsi="Arial" w:cs="Arial"/>
        </w:rPr>
        <w:t xml:space="preserve"> in an inspiring and motivational way in order to achieve a set of goals. (Ward, 2017). </w:t>
      </w:r>
      <w:r w:rsidR="007A61B0">
        <w:rPr>
          <w:rFonts w:ascii="Arial" w:hAnsi="Arial" w:cs="Arial"/>
        </w:rPr>
        <w:t>Leadership styles are unique to each individual, however, several authors highlight multiple traits that are seen to help someone to be defined as an effective leader. Caramela (2017) and Ward (2017) highlight that the main traits needed to be an effective leader is someone who shows confidence, optimism and focus and someone who holds that ability to inspire and motivate those around them.</w:t>
      </w:r>
      <w:r w:rsidR="00700918">
        <w:rPr>
          <w:rFonts w:ascii="Arial" w:hAnsi="Arial" w:cs="Arial"/>
        </w:rPr>
        <w:t xml:space="preserve"> </w:t>
      </w:r>
    </w:p>
    <w:p w14:paraId="2BB26F3B" w14:textId="33B9B3E4" w:rsidR="00B81B9F" w:rsidRDefault="00292A9B" w:rsidP="008F001D">
      <w:pPr>
        <w:spacing w:line="360" w:lineRule="auto"/>
        <w:jc w:val="both"/>
        <w:rPr>
          <w:rFonts w:ascii="Arial" w:hAnsi="Arial" w:cs="Arial"/>
        </w:rPr>
      </w:pPr>
      <w:r>
        <w:rPr>
          <w:rFonts w:ascii="Arial" w:hAnsi="Arial" w:cs="Arial"/>
        </w:rPr>
        <w:t xml:space="preserve">Fiedler’s contingency theory identifies that the effectiveness of leadership will depend upon the specific situation and circumstances that a leader is dealing with as well as the qualities of the leader. For </w:t>
      </w:r>
      <w:r w:rsidR="00A95D5D">
        <w:rPr>
          <w:rFonts w:ascii="Arial" w:hAnsi="Arial" w:cs="Arial"/>
        </w:rPr>
        <w:t>example,</w:t>
      </w:r>
      <w:r>
        <w:rPr>
          <w:rFonts w:ascii="Arial" w:hAnsi="Arial" w:cs="Arial"/>
        </w:rPr>
        <w:t xml:space="preserve"> matters such as the </w:t>
      </w:r>
      <w:r w:rsidR="004C0A60">
        <w:rPr>
          <w:rFonts w:ascii="Arial" w:hAnsi="Arial" w:cs="Arial"/>
        </w:rPr>
        <w:t>leaders’</w:t>
      </w:r>
      <w:r>
        <w:rPr>
          <w:rFonts w:ascii="Arial" w:hAnsi="Arial" w:cs="Arial"/>
        </w:rPr>
        <w:t xml:space="preserve"> personality, the type of people they are leading and the specific tasks a leader is tackling can impact upon the effectiveness of leadership. (Verkerk, 1990 and Peretomode, 2012).</w:t>
      </w:r>
    </w:p>
    <w:p w14:paraId="7636FF27" w14:textId="77777777" w:rsidR="00664D89" w:rsidRDefault="00664D89" w:rsidP="008F001D">
      <w:pPr>
        <w:spacing w:line="360" w:lineRule="auto"/>
        <w:jc w:val="both"/>
        <w:rPr>
          <w:rFonts w:ascii="Arial" w:hAnsi="Arial" w:cs="Arial"/>
        </w:rPr>
      </w:pPr>
    </w:p>
    <w:p w14:paraId="77620279" w14:textId="7B8BFE1C" w:rsidR="00B81B9F" w:rsidRPr="00B81B9F" w:rsidRDefault="00B81B9F" w:rsidP="008F001D">
      <w:pPr>
        <w:spacing w:line="360" w:lineRule="auto"/>
        <w:jc w:val="both"/>
        <w:rPr>
          <w:rFonts w:ascii="Arial" w:hAnsi="Arial" w:cs="Arial"/>
          <w:u w:val="single"/>
        </w:rPr>
      </w:pPr>
      <w:r w:rsidRPr="00B81B9F">
        <w:rPr>
          <w:rFonts w:ascii="Arial" w:hAnsi="Arial" w:cs="Arial"/>
          <w:u w:val="single"/>
        </w:rPr>
        <w:t>Leadership in the early years</w:t>
      </w:r>
    </w:p>
    <w:p w14:paraId="28646AFC" w14:textId="1F290232" w:rsidR="006B46DB" w:rsidRPr="006B46DB" w:rsidRDefault="00B81B9F" w:rsidP="008F001D">
      <w:pPr>
        <w:spacing w:line="360" w:lineRule="auto"/>
        <w:jc w:val="both"/>
        <w:rPr>
          <w:rFonts w:ascii="Arial" w:hAnsi="Arial" w:cs="Arial"/>
        </w:rPr>
      </w:pPr>
      <w:r>
        <w:rPr>
          <w:rFonts w:ascii="Arial" w:hAnsi="Arial" w:cs="Arial"/>
        </w:rPr>
        <w:t xml:space="preserve">Specifically, leadership within the early years varies depending upon the individuals’ approach, but ultimately the end goal is to do what is best in order to achieve the best outcomes for children. (Kimberley, 2015). Within the foundation phase leaders need to be seen as leading teams in ways that help assist learning and creativity whilst maintaining practicality in order to achieve the best outcomes possible. (Early years matters, 2016). Early years matters (2016) further adds that leaders in the early </w:t>
      </w:r>
      <w:r w:rsidR="00366985">
        <w:rPr>
          <w:rFonts w:ascii="Arial" w:hAnsi="Arial" w:cs="Arial"/>
        </w:rPr>
        <w:t>years should</w:t>
      </w:r>
      <w:r>
        <w:rPr>
          <w:rFonts w:ascii="Arial" w:hAnsi="Arial" w:cs="Arial"/>
        </w:rPr>
        <w:t xml:space="preserve"> be ensuring their teams have a sense of time and space to grow and develop their skills to provide the best foundations for a well functioning team that can provide the best care. </w:t>
      </w:r>
    </w:p>
    <w:p w14:paraId="130F89EA" w14:textId="77777777" w:rsidR="00700918" w:rsidRDefault="00700918" w:rsidP="008F001D">
      <w:pPr>
        <w:spacing w:line="360" w:lineRule="auto"/>
        <w:jc w:val="both"/>
        <w:rPr>
          <w:rFonts w:ascii="Arial" w:hAnsi="Arial" w:cs="Arial"/>
          <w:u w:val="single"/>
        </w:rPr>
      </w:pPr>
      <w:r>
        <w:rPr>
          <w:rFonts w:ascii="Arial" w:hAnsi="Arial" w:cs="Arial"/>
          <w:u w:val="single"/>
        </w:rPr>
        <w:t>What makes an early years’ leader?</w:t>
      </w:r>
    </w:p>
    <w:p w14:paraId="562A97B8" w14:textId="5EDFC11A" w:rsidR="00700918" w:rsidRDefault="00700918" w:rsidP="008F001D">
      <w:pPr>
        <w:spacing w:line="360" w:lineRule="auto"/>
        <w:jc w:val="both"/>
        <w:rPr>
          <w:rFonts w:ascii="Arial" w:hAnsi="Arial" w:cs="Arial"/>
        </w:rPr>
      </w:pPr>
      <w:r>
        <w:rPr>
          <w:rFonts w:ascii="Arial" w:hAnsi="Arial" w:cs="Arial"/>
        </w:rPr>
        <w:t xml:space="preserve">Muijs et al (2004) identifies that there are many qualities an early </w:t>
      </w:r>
      <w:r w:rsidRPr="00700918">
        <w:rPr>
          <w:rFonts w:ascii="Arial" w:hAnsi="Arial" w:cs="Arial"/>
          <w:lang w:val="en-GB"/>
        </w:rPr>
        <w:t>years</w:t>
      </w:r>
      <w:r>
        <w:rPr>
          <w:rFonts w:ascii="Arial" w:hAnsi="Arial" w:cs="Arial"/>
        </w:rPr>
        <w:t xml:space="preserve"> leader should hold in order to be classed as a good leader, such as, competence,</w:t>
      </w:r>
      <w:r w:rsidR="00700D35">
        <w:rPr>
          <w:rFonts w:ascii="Arial" w:hAnsi="Arial" w:cs="Arial"/>
        </w:rPr>
        <w:t xml:space="preserve"> commitment,</w:t>
      </w:r>
      <w:r>
        <w:rPr>
          <w:rFonts w:ascii="Arial" w:hAnsi="Arial" w:cs="Arial"/>
        </w:rPr>
        <w:t xml:space="preserve"> patience, focus, empathy as well as the ability to motivate and inspire those in their team. Although it is important for an early</w:t>
      </w:r>
      <w:r w:rsidRPr="00700918">
        <w:rPr>
          <w:rFonts w:ascii="Arial" w:hAnsi="Arial" w:cs="Arial"/>
          <w:lang w:val="en-GB"/>
        </w:rPr>
        <w:t xml:space="preserve"> years</w:t>
      </w:r>
      <w:r>
        <w:rPr>
          <w:rFonts w:ascii="Arial" w:hAnsi="Arial" w:cs="Arial"/>
        </w:rPr>
        <w:t xml:space="preserve"> leader to hold these qualities, the leader needs to be someone who is able to </w:t>
      </w:r>
      <w:r w:rsidRPr="00700918">
        <w:rPr>
          <w:rFonts w:ascii="Arial" w:hAnsi="Arial" w:cs="Arial"/>
          <w:lang w:val="en-GB"/>
        </w:rPr>
        <w:t>recognise</w:t>
      </w:r>
      <w:r>
        <w:rPr>
          <w:rFonts w:ascii="Arial" w:hAnsi="Arial" w:cs="Arial"/>
        </w:rPr>
        <w:t xml:space="preserve"> and place an emphasis on the need to work and develop effective communication and relationships with parents so that they can work together to achieve the end goal of better provision and outcomes for children. </w:t>
      </w:r>
      <w:r w:rsidR="002B53C6" w:rsidRPr="000B5B8C">
        <w:rPr>
          <w:rFonts w:ascii="Arial" w:hAnsi="Arial" w:cs="Arial"/>
        </w:rPr>
        <w:t>Ramey et al (2000) cited in Muijs et al (2004)</w:t>
      </w:r>
      <w:r w:rsidR="002B53C6">
        <w:rPr>
          <w:rFonts w:ascii="Arial" w:hAnsi="Arial" w:cs="Arial"/>
        </w:rPr>
        <w:t xml:space="preserve"> highlights that commitment </w:t>
      </w:r>
      <w:r w:rsidR="002B53C6">
        <w:rPr>
          <w:rFonts w:ascii="Arial" w:hAnsi="Arial" w:cs="Arial"/>
        </w:rPr>
        <w:lastRenderedPageBreak/>
        <w:t>is an important factor in early years</w:t>
      </w:r>
      <w:r w:rsidR="00743A9D">
        <w:rPr>
          <w:rFonts w:ascii="Arial" w:hAnsi="Arial" w:cs="Arial"/>
        </w:rPr>
        <w:t>’</w:t>
      </w:r>
      <w:r w:rsidR="002B53C6">
        <w:rPr>
          <w:rFonts w:ascii="Arial" w:hAnsi="Arial" w:cs="Arial"/>
        </w:rPr>
        <w:t xml:space="preserve"> leadership. Leadership that shows commitment has been seen to maintain higher quality and rate of success in settings due to increased moral and job satisfaction, of which have led to less of a staff turn over. </w:t>
      </w:r>
      <w:r w:rsidR="00743A9D">
        <w:rPr>
          <w:rFonts w:ascii="Arial" w:hAnsi="Arial" w:cs="Arial"/>
        </w:rPr>
        <w:t xml:space="preserve">This can be seen to link </w:t>
      </w:r>
      <w:r w:rsidR="002B53C6" w:rsidRPr="00743A9D">
        <w:rPr>
          <w:rFonts w:ascii="Arial" w:hAnsi="Arial" w:cs="Arial"/>
        </w:rPr>
        <w:t>to better outcomes for child</w:t>
      </w:r>
      <w:r w:rsidR="00743A9D">
        <w:rPr>
          <w:rFonts w:ascii="Arial" w:hAnsi="Arial" w:cs="Arial"/>
        </w:rPr>
        <w:t>. S</w:t>
      </w:r>
      <w:r w:rsidR="002B53C6">
        <w:rPr>
          <w:rFonts w:ascii="Arial" w:hAnsi="Arial" w:cs="Arial"/>
        </w:rPr>
        <w:t xml:space="preserve">ettings where leaders were seen as non committed were found to have lower levels of moral, job satisfaction and an increased turnover of staff which ultimately effected the quality of provision at settings as well as the outcomes for children. </w:t>
      </w:r>
    </w:p>
    <w:p w14:paraId="48FFFE74" w14:textId="77777777" w:rsidR="00743A9D" w:rsidRDefault="00743A9D" w:rsidP="008F001D">
      <w:pPr>
        <w:spacing w:line="360" w:lineRule="auto"/>
        <w:jc w:val="both"/>
        <w:rPr>
          <w:rFonts w:ascii="Arial" w:hAnsi="Arial" w:cs="Arial"/>
          <w:highlight w:val="yellow"/>
          <w:u w:val="single"/>
        </w:rPr>
      </w:pPr>
    </w:p>
    <w:p w14:paraId="3B0B5326" w14:textId="77777777" w:rsidR="002B53C6" w:rsidRPr="000B5B8C" w:rsidRDefault="002B53C6" w:rsidP="008F001D">
      <w:pPr>
        <w:spacing w:line="360" w:lineRule="auto"/>
        <w:jc w:val="both"/>
        <w:rPr>
          <w:rFonts w:ascii="Arial" w:hAnsi="Arial" w:cs="Arial"/>
          <w:u w:val="single"/>
        </w:rPr>
      </w:pPr>
      <w:r w:rsidRPr="000B5B8C">
        <w:rPr>
          <w:rFonts w:ascii="Arial" w:hAnsi="Arial" w:cs="Arial"/>
          <w:u w:val="single"/>
        </w:rPr>
        <w:t>Why is leadership important in the early years?</w:t>
      </w:r>
    </w:p>
    <w:p w14:paraId="3C81A276" w14:textId="05A3231D" w:rsidR="00700918" w:rsidRDefault="006A4C89" w:rsidP="008F001D">
      <w:pPr>
        <w:spacing w:line="360" w:lineRule="auto"/>
        <w:jc w:val="both"/>
        <w:rPr>
          <w:rFonts w:ascii="Arial" w:hAnsi="Arial" w:cs="Arial"/>
        </w:rPr>
      </w:pPr>
      <w:r w:rsidRPr="000B5B8C">
        <w:rPr>
          <w:rFonts w:ascii="Arial" w:hAnsi="Arial" w:cs="Arial"/>
        </w:rPr>
        <w:t xml:space="preserve">Nelson (2011 cited in Hallet </w:t>
      </w:r>
      <w:r w:rsidR="001753B7" w:rsidRPr="000B5B8C">
        <w:rPr>
          <w:rFonts w:ascii="Arial" w:hAnsi="Arial" w:cs="Arial"/>
        </w:rPr>
        <w:t>2013)</w:t>
      </w:r>
      <w:r w:rsidR="001753B7">
        <w:rPr>
          <w:rFonts w:ascii="Arial" w:hAnsi="Arial" w:cs="Arial"/>
        </w:rPr>
        <w:t xml:space="preserve"> states that children deserve to have the best leaders we can provide to them in order to equip them with the knowledge and skills needed to face</w:t>
      </w:r>
      <w:r w:rsidR="001753B7" w:rsidRPr="001753B7">
        <w:rPr>
          <w:rFonts w:ascii="Arial" w:hAnsi="Arial" w:cs="Arial"/>
          <w:lang w:val="en-GB"/>
        </w:rPr>
        <w:t xml:space="preserve"> life’s </w:t>
      </w:r>
      <w:r w:rsidR="001753B7">
        <w:rPr>
          <w:rFonts w:ascii="Arial" w:hAnsi="Arial" w:cs="Arial"/>
        </w:rPr>
        <w:t xml:space="preserve">later challenges. Leadership in the early years has been seen as important as it can be seen to be crucial in developing better provision and outcomes as well as higher quality of early years experiences for young children. (Muijs et al, 2004). Blandford (2006) agrees by stating that effective school leadership will contribute to developing schools that are effective. However, </w:t>
      </w:r>
      <w:r w:rsidR="001753B7" w:rsidRPr="000B5B8C">
        <w:rPr>
          <w:rFonts w:ascii="Arial" w:hAnsi="Arial" w:cs="Arial"/>
        </w:rPr>
        <w:t>Ho</w:t>
      </w:r>
      <w:r w:rsidRPr="000B5B8C">
        <w:rPr>
          <w:rFonts w:ascii="Arial" w:hAnsi="Arial" w:cs="Arial"/>
        </w:rPr>
        <w:t xml:space="preserve">lmes (1993) cited in Blandford </w:t>
      </w:r>
      <w:r w:rsidR="001753B7" w:rsidRPr="000B5B8C">
        <w:rPr>
          <w:rFonts w:ascii="Arial" w:hAnsi="Arial" w:cs="Arial"/>
        </w:rPr>
        <w:t>2006)</w:t>
      </w:r>
      <w:r w:rsidR="001753B7">
        <w:rPr>
          <w:rFonts w:ascii="Arial" w:hAnsi="Arial" w:cs="Arial"/>
        </w:rPr>
        <w:t xml:space="preserve"> disagrees by stating that following information given about effective leadership will just lead to a practitioner becoming confused </w:t>
      </w:r>
      <w:r w:rsidR="004E2327">
        <w:rPr>
          <w:rFonts w:ascii="Arial" w:hAnsi="Arial" w:cs="Arial"/>
        </w:rPr>
        <w:t xml:space="preserve">due </w:t>
      </w:r>
      <w:r w:rsidR="001753B7">
        <w:rPr>
          <w:rFonts w:ascii="Arial" w:hAnsi="Arial" w:cs="Arial"/>
        </w:rPr>
        <w:t xml:space="preserve">to the varied approaches out there, which would ultimately lead to the leadership becoming more ineffective than effective. Although effective leadership can be seen to </w:t>
      </w:r>
      <w:r w:rsidR="008B1DA3">
        <w:rPr>
          <w:rFonts w:ascii="Arial" w:hAnsi="Arial" w:cs="Arial"/>
        </w:rPr>
        <w:t xml:space="preserve">increase the quality of provision, it can be seen that practitioners are not clearly aware of this, instead the development of leadership skills are seen as an extra that is optional rather than an essential element for personal development and the improvement of quality provision provided to children. (Blandford, 2006 and Brock and Rankin, 2011). </w:t>
      </w:r>
      <w:r w:rsidR="004E2327" w:rsidRPr="000B5B8C">
        <w:rPr>
          <w:rFonts w:ascii="Arial" w:hAnsi="Arial" w:cs="Arial"/>
        </w:rPr>
        <w:t>Hallet (2013)</w:t>
      </w:r>
      <w:r w:rsidR="004E2327">
        <w:rPr>
          <w:rFonts w:ascii="Arial" w:hAnsi="Arial" w:cs="Arial"/>
        </w:rPr>
        <w:t xml:space="preserve"> can be seen to agree by stating that there seems to be a reluctance amongst those in the early years to </w:t>
      </w:r>
      <w:r w:rsidR="004E2327" w:rsidRPr="004E2327">
        <w:rPr>
          <w:rFonts w:ascii="Arial" w:hAnsi="Arial" w:cs="Arial"/>
          <w:lang w:val="en-GB"/>
        </w:rPr>
        <w:t>recognize</w:t>
      </w:r>
      <w:r w:rsidR="004E2327">
        <w:rPr>
          <w:rFonts w:ascii="Arial" w:hAnsi="Arial" w:cs="Arial"/>
        </w:rPr>
        <w:t xml:space="preserve"> the importance of leadership in their professional role, instead they place a greater emphasis on the teaching role. </w:t>
      </w:r>
      <w:r w:rsidR="008B1DA3">
        <w:rPr>
          <w:rFonts w:ascii="Arial" w:hAnsi="Arial" w:cs="Arial"/>
        </w:rPr>
        <w:t xml:space="preserve"> Rodd (Unknown) adds that therefor the early years fie</w:t>
      </w:r>
      <w:r w:rsidR="00594D76">
        <w:rPr>
          <w:rFonts w:ascii="Arial" w:hAnsi="Arial" w:cs="Arial"/>
        </w:rPr>
        <w:t xml:space="preserve">ld can no longer allow preparing individuals to be leaders to be an optional extra; it must be tackled from the start. </w:t>
      </w:r>
    </w:p>
    <w:p w14:paraId="2390DDA5" w14:textId="001DEE7A" w:rsidR="00C161C2" w:rsidRDefault="00C161C2" w:rsidP="008F001D">
      <w:pPr>
        <w:spacing w:line="360" w:lineRule="auto"/>
        <w:jc w:val="both"/>
        <w:rPr>
          <w:rFonts w:ascii="Arial" w:hAnsi="Arial" w:cs="Arial"/>
        </w:rPr>
      </w:pPr>
      <w:r>
        <w:rPr>
          <w:rFonts w:ascii="Arial" w:hAnsi="Arial" w:cs="Arial"/>
        </w:rPr>
        <w:t xml:space="preserve">Reviews of </w:t>
      </w:r>
      <w:r w:rsidR="003D2FC7">
        <w:rPr>
          <w:rFonts w:ascii="Arial" w:hAnsi="Arial" w:cs="Arial"/>
        </w:rPr>
        <w:t>every child matters</w:t>
      </w:r>
      <w:r>
        <w:rPr>
          <w:rFonts w:ascii="Arial" w:hAnsi="Arial" w:cs="Arial"/>
        </w:rPr>
        <w:t xml:space="preserve"> 2004 and the children’s plan 2007 have led to the introduction of new leadership roles that require new leadership styles such as distributive and transformative, these new styles will allow for leadership roles to be shared amongst the team. This shared responsibility can help practitioners to </w:t>
      </w:r>
      <w:r w:rsidR="002F02F0">
        <w:rPr>
          <w:rFonts w:ascii="Arial" w:hAnsi="Arial" w:cs="Arial"/>
        </w:rPr>
        <w:t>achieve</w:t>
      </w:r>
      <w:bookmarkStart w:id="0" w:name="_GoBack"/>
      <w:bookmarkEnd w:id="0"/>
      <w:r>
        <w:rPr>
          <w:rFonts w:ascii="Arial" w:hAnsi="Arial" w:cs="Arial"/>
        </w:rPr>
        <w:t xml:space="preserve"> </w:t>
      </w:r>
      <w:r>
        <w:rPr>
          <w:rFonts w:ascii="Arial" w:hAnsi="Arial" w:cs="Arial"/>
        </w:rPr>
        <w:lastRenderedPageBreak/>
        <w:t>improved provision for children. (Hallet, 2013). This can be s</w:t>
      </w:r>
      <w:r w:rsidR="00836464">
        <w:rPr>
          <w:rFonts w:ascii="Arial" w:hAnsi="Arial" w:cs="Arial"/>
        </w:rPr>
        <w:t xml:space="preserve">een as key and effective as the effective provision of pre-school education </w:t>
      </w:r>
      <w:r>
        <w:rPr>
          <w:rFonts w:ascii="Arial" w:hAnsi="Arial" w:cs="Arial"/>
        </w:rPr>
        <w:t xml:space="preserve">research study </w:t>
      </w:r>
      <w:r w:rsidR="00836464">
        <w:rPr>
          <w:rFonts w:ascii="Arial" w:hAnsi="Arial" w:cs="Arial"/>
        </w:rPr>
        <w:t xml:space="preserve">also known as the EPPE for short, </w:t>
      </w:r>
      <w:r>
        <w:rPr>
          <w:rFonts w:ascii="Arial" w:hAnsi="Arial" w:cs="Arial"/>
        </w:rPr>
        <w:t xml:space="preserve">found that settings were children made better progress were those in settings were there was strong and effective leadership and team working. </w:t>
      </w:r>
      <w:r w:rsidR="00836464">
        <w:rPr>
          <w:rFonts w:ascii="Arial" w:hAnsi="Arial" w:cs="Arial"/>
        </w:rPr>
        <w:t>(Hallet, 2013).</w:t>
      </w:r>
    </w:p>
    <w:p w14:paraId="6B4C4F9F" w14:textId="02424865" w:rsidR="00836464" w:rsidRDefault="00836464" w:rsidP="008F001D">
      <w:pPr>
        <w:spacing w:line="360" w:lineRule="auto"/>
        <w:jc w:val="both"/>
        <w:rPr>
          <w:rFonts w:ascii="Arial" w:hAnsi="Arial" w:cs="Arial"/>
          <w:u w:val="single"/>
        </w:rPr>
      </w:pPr>
      <w:r w:rsidRPr="00836464">
        <w:rPr>
          <w:rFonts w:ascii="Arial" w:hAnsi="Arial" w:cs="Arial"/>
          <w:u w:val="single"/>
        </w:rPr>
        <w:t xml:space="preserve">Democratic leadership </w:t>
      </w:r>
    </w:p>
    <w:p w14:paraId="6DFB5AC8" w14:textId="01D1D9EB" w:rsidR="00847395" w:rsidRDefault="00A95D5D" w:rsidP="008F001D">
      <w:pPr>
        <w:spacing w:line="360" w:lineRule="auto"/>
        <w:jc w:val="both"/>
        <w:rPr>
          <w:rFonts w:ascii="Arial" w:hAnsi="Arial" w:cs="Arial"/>
        </w:rPr>
      </w:pPr>
      <w:r>
        <w:rPr>
          <w:rFonts w:ascii="Arial" w:hAnsi="Arial" w:cs="Arial"/>
        </w:rPr>
        <w:t xml:space="preserve">Democratic leadership, sometimes known as participative leadership, is a style of leadership that allows members of a team </w:t>
      </w:r>
      <w:r w:rsidR="001D1590">
        <w:rPr>
          <w:rFonts w:ascii="Arial" w:hAnsi="Arial" w:cs="Arial"/>
        </w:rPr>
        <w:t xml:space="preserve">to take a more active role in the decision making process. (Sinha, 2013).  Team members at an </w:t>
      </w:r>
      <w:r w:rsidR="001D1590" w:rsidRPr="001D1590">
        <w:rPr>
          <w:rFonts w:ascii="Arial" w:hAnsi="Arial" w:cs="Arial"/>
          <w:lang w:val="en-GB"/>
        </w:rPr>
        <w:t>organisation</w:t>
      </w:r>
      <w:r w:rsidR="001D1590">
        <w:rPr>
          <w:rFonts w:ascii="Arial" w:hAnsi="Arial" w:cs="Arial"/>
        </w:rPr>
        <w:t xml:space="preserve"> receive the chance to exchange and discuss thoughts and ideas, the democratic leader would encourage this style of decision making. This is style of leadership is known as re-distribution of authority and power intended to give employees a fair say in what happens at their </w:t>
      </w:r>
      <w:r w:rsidR="001D1590" w:rsidRPr="001D1590">
        <w:rPr>
          <w:rFonts w:ascii="Arial" w:hAnsi="Arial" w:cs="Arial"/>
          <w:lang w:val="en-GB"/>
        </w:rPr>
        <w:t>organisation</w:t>
      </w:r>
      <w:r w:rsidR="001D1590">
        <w:rPr>
          <w:rFonts w:ascii="Arial" w:hAnsi="Arial" w:cs="Arial"/>
        </w:rPr>
        <w:t xml:space="preserve">. (Kroc, 2013). </w:t>
      </w:r>
      <w:r w:rsidR="00562920">
        <w:rPr>
          <w:rFonts w:ascii="Arial" w:hAnsi="Arial" w:cs="Arial"/>
        </w:rPr>
        <w:t>The democratic style offers those under its leadership inclusiveness, equal participation and self determination, all of which can allow individuals to feel more comfortable and happy in their job.</w:t>
      </w:r>
      <w:r w:rsidR="00847395" w:rsidRPr="00847395">
        <w:rPr>
          <w:rFonts w:ascii="Arial" w:hAnsi="Arial" w:cs="Arial"/>
        </w:rPr>
        <w:t xml:space="preserve"> </w:t>
      </w:r>
      <w:r w:rsidR="00847395">
        <w:rPr>
          <w:rFonts w:ascii="Arial" w:hAnsi="Arial" w:cs="Arial"/>
        </w:rPr>
        <w:t xml:space="preserve">(Kroc, 2013). </w:t>
      </w:r>
      <w:r w:rsidR="00562920">
        <w:rPr>
          <w:rFonts w:ascii="Arial" w:hAnsi="Arial" w:cs="Arial"/>
        </w:rPr>
        <w:t xml:space="preserve"> </w:t>
      </w:r>
      <w:r w:rsidR="00847395">
        <w:rPr>
          <w:rFonts w:ascii="Arial" w:hAnsi="Arial" w:cs="Arial"/>
        </w:rPr>
        <w:t xml:space="preserve">A democratic leader will also develop plans to help their employees in evaluating their own performance and help them to establish their own goals so that they can grow their skills within the job in order to </w:t>
      </w:r>
      <w:r w:rsidR="00847395" w:rsidRPr="00847395">
        <w:rPr>
          <w:rFonts w:ascii="Arial" w:hAnsi="Arial" w:cs="Arial"/>
          <w:lang w:val="en-GB"/>
        </w:rPr>
        <w:t>recognise</w:t>
      </w:r>
      <w:r w:rsidR="00847395">
        <w:rPr>
          <w:rFonts w:ascii="Arial" w:hAnsi="Arial" w:cs="Arial"/>
        </w:rPr>
        <w:t xml:space="preserve"> and encourage the achievements of their staff. (Khan et al, 2015).</w:t>
      </w:r>
    </w:p>
    <w:p w14:paraId="43DFEA03" w14:textId="373C0594" w:rsidR="00836464" w:rsidRDefault="002D203E" w:rsidP="008F001D">
      <w:pPr>
        <w:spacing w:line="360" w:lineRule="auto"/>
        <w:jc w:val="both"/>
        <w:rPr>
          <w:rFonts w:ascii="Arial" w:hAnsi="Arial" w:cs="Arial"/>
        </w:rPr>
      </w:pPr>
      <w:r>
        <w:rPr>
          <w:rFonts w:ascii="Arial" w:hAnsi="Arial" w:cs="Arial"/>
        </w:rPr>
        <w:t>The democratic lea</w:t>
      </w:r>
      <w:r w:rsidR="00655275">
        <w:rPr>
          <w:rFonts w:ascii="Arial" w:hAnsi="Arial" w:cs="Arial"/>
        </w:rPr>
        <w:t xml:space="preserve">dership style can be </w:t>
      </w:r>
      <w:r w:rsidR="00655275" w:rsidRPr="002A5804">
        <w:rPr>
          <w:rFonts w:ascii="Arial" w:hAnsi="Arial" w:cs="Arial"/>
          <w:lang w:val="en-GB"/>
        </w:rPr>
        <w:t>characteris</w:t>
      </w:r>
      <w:r w:rsidRPr="002A5804">
        <w:rPr>
          <w:rFonts w:ascii="Arial" w:hAnsi="Arial" w:cs="Arial"/>
          <w:lang w:val="en-GB"/>
        </w:rPr>
        <w:t>ed</w:t>
      </w:r>
      <w:r>
        <w:rPr>
          <w:rFonts w:ascii="Arial" w:hAnsi="Arial" w:cs="Arial"/>
        </w:rPr>
        <w:t xml:space="preserve"> by three main features; </w:t>
      </w:r>
    </w:p>
    <w:p w14:paraId="5DFC28E7" w14:textId="3E8AE49C" w:rsidR="002D203E" w:rsidRPr="002D203E" w:rsidRDefault="002D203E" w:rsidP="008F001D">
      <w:pPr>
        <w:pStyle w:val="ListParagraph"/>
        <w:numPr>
          <w:ilvl w:val="0"/>
          <w:numId w:val="1"/>
        </w:numPr>
        <w:spacing w:line="360" w:lineRule="auto"/>
        <w:jc w:val="both"/>
        <w:rPr>
          <w:rFonts w:ascii="Arial" w:hAnsi="Arial" w:cs="Arial"/>
        </w:rPr>
      </w:pPr>
      <w:r w:rsidRPr="002D203E">
        <w:rPr>
          <w:rFonts w:ascii="Arial" w:hAnsi="Arial" w:cs="Arial"/>
        </w:rPr>
        <w:t xml:space="preserve">Delegation of responsibilities </w:t>
      </w:r>
    </w:p>
    <w:p w14:paraId="41C5062E" w14:textId="673CC5C4" w:rsidR="002D203E" w:rsidRPr="002D203E" w:rsidRDefault="002D203E" w:rsidP="008F001D">
      <w:pPr>
        <w:pStyle w:val="ListParagraph"/>
        <w:numPr>
          <w:ilvl w:val="0"/>
          <w:numId w:val="1"/>
        </w:numPr>
        <w:spacing w:line="360" w:lineRule="auto"/>
        <w:jc w:val="both"/>
        <w:rPr>
          <w:rFonts w:ascii="Arial" w:hAnsi="Arial" w:cs="Arial"/>
        </w:rPr>
      </w:pPr>
      <w:r w:rsidRPr="002D203E">
        <w:rPr>
          <w:rFonts w:ascii="Arial" w:hAnsi="Arial" w:cs="Arial"/>
        </w:rPr>
        <w:t>Empowerment</w:t>
      </w:r>
      <w:r w:rsidR="00272094">
        <w:rPr>
          <w:rFonts w:ascii="Arial" w:hAnsi="Arial" w:cs="Arial"/>
        </w:rPr>
        <w:t xml:space="preserve"> and engagement</w:t>
      </w:r>
      <w:r w:rsidRPr="002D203E">
        <w:rPr>
          <w:rFonts w:ascii="Arial" w:hAnsi="Arial" w:cs="Arial"/>
        </w:rPr>
        <w:t xml:space="preserve"> of group members </w:t>
      </w:r>
    </w:p>
    <w:p w14:paraId="5ABF6F02" w14:textId="77777777" w:rsidR="00050ED0" w:rsidRDefault="002D203E" w:rsidP="008F001D">
      <w:pPr>
        <w:pStyle w:val="ListParagraph"/>
        <w:numPr>
          <w:ilvl w:val="0"/>
          <w:numId w:val="1"/>
        </w:numPr>
        <w:spacing w:line="360" w:lineRule="auto"/>
        <w:jc w:val="both"/>
        <w:rPr>
          <w:rFonts w:ascii="Arial" w:hAnsi="Arial" w:cs="Arial"/>
        </w:rPr>
      </w:pPr>
      <w:r w:rsidRPr="002D203E">
        <w:rPr>
          <w:rFonts w:ascii="Arial" w:hAnsi="Arial" w:cs="Arial"/>
        </w:rPr>
        <w:t>Assisting the process of decision makin</w:t>
      </w:r>
      <w:r>
        <w:rPr>
          <w:rFonts w:ascii="Arial" w:hAnsi="Arial" w:cs="Arial"/>
        </w:rPr>
        <w:t>g</w:t>
      </w:r>
      <w:r w:rsidR="00847395">
        <w:rPr>
          <w:rFonts w:ascii="Arial" w:hAnsi="Arial" w:cs="Arial"/>
        </w:rPr>
        <w:t xml:space="preserve">      </w:t>
      </w:r>
    </w:p>
    <w:p w14:paraId="34ECB519" w14:textId="7D12907E" w:rsidR="002D203E" w:rsidRDefault="00847395" w:rsidP="008F001D">
      <w:pPr>
        <w:pStyle w:val="ListParagraph"/>
        <w:spacing w:line="360" w:lineRule="auto"/>
        <w:jc w:val="both"/>
        <w:rPr>
          <w:rFonts w:ascii="Arial" w:hAnsi="Arial" w:cs="Arial"/>
        </w:rPr>
      </w:pPr>
      <w:r>
        <w:rPr>
          <w:rFonts w:ascii="Arial" w:hAnsi="Arial" w:cs="Arial"/>
        </w:rPr>
        <w:t>(Kroc, 2013).</w:t>
      </w:r>
    </w:p>
    <w:p w14:paraId="2D77748F" w14:textId="1A36E807" w:rsidR="00050ED0" w:rsidRDefault="00272094" w:rsidP="008F001D">
      <w:pPr>
        <w:spacing w:line="360" w:lineRule="auto"/>
        <w:jc w:val="both"/>
        <w:rPr>
          <w:rFonts w:ascii="Arial" w:hAnsi="Arial" w:cs="Arial"/>
          <w:u w:val="single"/>
        </w:rPr>
      </w:pPr>
      <w:r>
        <w:rPr>
          <w:rFonts w:ascii="Arial" w:hAnsi="Arial" w:cs="Arial"/>
          <w:u w:val="single"/>
        </w:rPr>
        <w:t xml:space="preserve">Delegation </w:t>
      </w:r>
    </w:p>
    <w:p w14:paraId="47700D30" w14:textId="77777777" w:rsidR="00272094" w:rsidRDefault="002D203E" w:rsidP="008F001D">
      <w:pPr>
        <w:spacing w:line="360" w:lineRule="auto"/>
        <w:jc w:val="both"/>
        <w:rPr>
          <w:rFonts w:ascii="Arial" w:hAnsi="Arial" w:cs="Arial"/>
        </w:rPr>
      </w:pPr>
      <w:r>
        <w:rPr>
          <w:rFonts w:ascii="Arial" w:hAnsi="Arial" w:cs="Arial"/>
        </w:rPr>
        <w:t xml:space="preserve">The democratic leader will distribute roles between members of their team in order to give members the chance to feel included in decision making and to have a say in what happens at their </w:t>
      </w:r>
      <w:r w:rsidRPr="005F1B50">
        <w:rPr>
          <w:rFonts w:ascii="Arial" w:hAnsi="Arial" w:cs="Arial"/>
          <w:lang w:val="en-GB"/>
        </w:rPr>
        <w:t>organisation</w:t>
      </w:r>
      <w:r>
        <w:rPr>
          <w:rFonts w:ascii="Arial" w:hAnsi="Arial" w:cs="Arial"/>
        </w:rPr>
        <w:t>. This feeling of being included in decision making can lead to employees feeling more involved through active participation. (Root, Unknown). Root further adds that this active participation from everyone allows employees to feel less pressured as the roles and responsibilities are shared fairly. This shared responsib</w:t>
      </w:r>
      <w:r w:rsidR="005F1B50">
        <w:rPr>
          <w:rFonts w:ascii="Arial" w:hAnsi="Arial" w:cs="Arial"/>
        </w:rPr>
        <w:t xml:space="preserve">ility can be seen to lead to improved moral, motivation, productivity and ultimately improved quality within an </w:t>
      </w:r>
      <w:r w:rsidR="005F1B50" w:rsidRPr="005F1B50">
        <w:rPr>
          <w:rFonts w:ascii="Arial" w:hAnsi="Arial" w:cs="Arial"/>
          <w:lang w:val="en-GB"/>
        </w:rPr>
        <w:t>organisation</w:t>
      </w:r>
      <w:r w:rsidR="005F1B50">
        <w:rPr>
          <w:rFonts w:ascii="Arial" w:hAnsi="Arial" w:cs="Arial"/>
        </w:rPr>
        <w:t xml:space="preserve"> as employees are </w:t>
      </w:r>
      <w:r w:rsidR="005F1B50">
        <w:rPr>
          <w:rFonts w:ascii="Arial" w:hAnsi="Arial" w:cs="Arial"/>
        </w:rPr>
        <w:lastRenderedPageBreak/>
        <w:t>happier at work. (Mankar, 2015).</w:t>
      </w:r>
      <w:r w:rsidR="00D40536">
        <w:rPr>
          <w:rFonts w:ascii="Arial" w:hAnsi="Arial" w:cs="Arial"/>
        </w:rPr>
        <w:t xml:space="preserve"> </w:t>
      </w:r>
      <w:r w:rsidR="005F1B50">
        <w:rPr>
          <w:rFonts w:ascii="Arial" w:hAnsi="Arial" w:cs="Arial"/>
        </w:rPr>
        <w:t xml:space="preserve"> </w:t>
      </w:r>
      <w:r w:rsidR="00D40536">
        <w:rPr>
          <w:rFonts w:ascii="Arial" w:hAnsi="Arial" w:cs="Arial"/>
        </w:rPr>
        <w:t>This increased moral</w:t>
      </w:r>
      <w:r w:rsidR="00847395">
        <w:rPr>
          <w:rFonts w:ascii="Arial" w:hAnsi="Arial" w:cs="Arial"/>
        </w:rPr>
        <w:t xml:space="preserve"> can come from the fact that employees can be seen to like the trust they receive from their leader and will therefor respond by co-operating and reaching targets on time. This can then contribute to higher team spirit and more effective team working. This can also be seen to help settings in meeting the standards necessary to maintaining good quality provision. (Khan et al, 2015).  </w:t>
      </w:r>
      <w:r w:rsidR="00A62DAC">
        <w:rPr>
          <w:rFonts w:ascii="Arial" w:hAnsi="Arial" w:cs="Arial"/>
        </w:rPr>
        <w:t xml:space="preserve">Siraj-Blatchford et al (2006) further add that increased team spirit </w:t>
      </w:r>
      <w:r w:rsidR="00050ED0">
        <w:rPr>
          <w:rFonts w:ascii="Arial" w:hAnsi="Arial" w:cs="Arial"/>
        </w:rPr>
        <w:t xml:space="preserve">can be seen as beneficial in developing effective relationships necessary for working within a team and for meeting common goals and objectives. </w:t>
      </w:r>
    </w:p>
    <w:p w14:paraId="44E6B69B" w14:textId="77777777" w:rsidR="00272094" w:rsidRDefault="00272094" w:rsidP="008F001D">
      <w:pPr>
        <w:spacing w:line="360" w:lineRule="auto"/>
        <w:jc w:val="both"/>
        <w:rPr>
          <w:rFonts w:ascii="Arial" w:hAnsi="Arial" w:cs="Arial"/>
          <w:u w:val="single"/>
        </w:rPr>
      </w:pPr>
    </w:p>
    <w:p w14:paraId="706C1441" w14:textId="6DC1F526" w:rsidR="00272094" w:rsidRPr="00272094" w:rsidRDefault="00272094" w:rsidP="008F001D">
      <w:pPr>
        <w:spacing w:line="360" w:lineRule="auto"/>
        <w:jc w:val="both"/>
        <w:rPr>
          <w:rFonts w:ascii="Arial" w:hAnsi="Arial" w:cs="Arial"/>
          <w:u w:val="single"/>
        </w:rPr>
      </w:pPr>
      <w:r w:rsidRPr="00272094">
        <w:rPr>
          <w:rFonts w:ascii="Arial" w:hAnsi="Arial" w:cs="Arial"/>
          <w:u w:val="single"/>
        </w:rPr>
        <w:t xml:space="preserve">Empowerment and engagement of group members </w:t>
      </w:r>
    </w:p>
    <w:p w14:paraId="1F26A99B" w14:textId="7429D35C" w:rsidR="00C161C2" w:rsidRDefault="00D40536" w:rsidP="008F001D">
      <w:pPr>
        <w:spacing w:line="360" w:lineRule="auto"/>
        <w:jc w:val="both"/>
        <w:rPr>
          <w:rFonts w:ascii="Arial" w:hAnsi="Arial" w:cs="Arial"/>
        </w:rPr>
      </w:pPr>
      <w:r>
        <w:rPr>
          <w:rFonts w:ascii="Arial" w:hAnsi="Arial" w:cs="Arial"/>
        </w:rPr>
        <w:t xml:space="preserve"> </w:t>
      </w:r>
      <w:r w:rsidR="009D6E10">
        <w:rPr>
          <w:rFonts w:ascii="Arial" w:hAnsi="Arial" w:cs="Arial"/>
        </w:rPr>
        <w:t xml:space="preserve">Early years practitioners are seen to engage more effectively with a democratic style of leadership as compared to a more autocratic style. This could be due to the way the style allows for a collaborative way of working rather than a competitive one, also meaning the working environment is one that is more pleasant to work in without confrontation of competitiveness.  (Aspire training team, 2017). Muijs et al (2004) suggests that settings where there is a good working environment there appears to be better job satisfaction. This increased level of job satisfaction is seen to lead to lower levels of staff turnover, which is ultimately better for a setting as there is no constant change of staff as well as being ultimately better for the quality of provision children receive. </w:t>
      </w:r>
      <w:r w:rsidR="00050ED0">
        <w:rPr>
          <w:rFonts w:ascii="Arial" w:hAnsi="Arial" w:cs="Arial"/>
        </w:rPr>
        <w:t>The EPPE and REPEY projects highlighted the fact that pre-school education was seen to be more effective all round in settings where there was a strong leader, with little staff turn over and staff that are trained with the understanding of how important good leadership skills need to be developed in order to make effective leaders who can promote effective team working amongst their members. (Siraj-Blatchford et al, 2006). The</w:t>
      </w:r>
      <w:r w:rsidR="009D6E10">
        <w:rPr>
          <w:rFonts w:ascii="Arial" w:hAnsi="Arial" w:cs="Arial"/>
        </w:rPr>
        <w:t xml:space="preserve"> quality is maintained through </w:t>
      </w:r>
      <w:r w:rsidR="00597B53">
        <w:rPr>
          <w:rFonts w:ascii="Arial" w:hAnsi="Arial" w:cs="Arial"/>
        </w:rPr>
        <w:t>a lo</w:t>
      </w:r>
      <w:r>
        <w:rPr>
          <w:rFonts w:ascii="Arial" w:hAnsi="Arial" w:cs="Arial"/>
        </w:rPr>
        <w:t>wer staff turn over,</w:t>
      </w:r>
      <w:r w:rsidR="00597B53">
        <w:rPr>
          <w:rFonts w:ascii="Arial" w:hAnsi="Arial" w:cs="Arial"/>
        </w:rPr>
        <w:t xml:space="preserve"> a continual change in staff can often lead to possible confrontations or changes in teaching practices that can affect children and the way they learn. </w:t>
      </w:r>
      <w:r w:rsidR="006A4C89">
        <w:rPr>
          <w:rFonts w:ascii="Arial" w:hAnsi="Arial" w:cs="Arial"/>
        </w:rPr>
        <w:t>(Stanley et al, 2015).</w:t>
      </w:r>
    </w:p>
    <w:p w14:paraId="14AECE58" w14:textId="77777777" w:rsidR="00655275" w:rsidRDefault="00655275" w:rsidP="008F001D">
      <w:pPr>
        <w:spacing w:line="360" w:lineRule="auto"/>
        <w:jc w:val="both"/>
        <w:rPr>
          <w:rFonts w:ascii="Arial" w:hAnsi="Arial" w:cs="Arial"/>
        </w:rPr>
      </w:pPr>
    </w:p>
    <w:p w14:paraId="112EB5B4" w14:textId="763C3CA7" w:rsidR="00655275" w:rsidRPr="00655275" w:rsidRDefault="00655275" w:rsidP="008F001D">
      <w:pPr>
        <w:spacing w:line="360" w:lineRule="auto"/>
        <w:jc w:val="both"/>
        <w:rPr>
          <w:rFonts w:ascii="Arial" w:hAnsi="Arial" w:cs="Arial"/>
          <w:u w:val="single"/>
        </w:rPr>
      </w:pPr>
      <w:r w:rsidRPr="00655275">
        <w:rPr>
          <w:rFonts w:ascii="Arial" w:hAnsi="Arial" w:cs="Arial"/>
          <w:u w:val="single"/>
        </w:rPr>
        <w:t xml:space="preserve">Decision making </w:t>
      </w:r>
    </w:p>
    <w:p w14:paraId="04818466" w14:textId="77777777" w:rsidR="00C63F38" w:rsidRDefault="002C1AC8" w:rsidP="008F001D">
      <w:pPr>
        <w:spacing w:line="360" w:lineRule="auto"/>
        <w:jc w:val="both"/>
        <w:rPr>
          <w:rFonts w:ascii="Arial" w:hAnsi="Arial" w:cs="Arial"/>
        </w:rPr>
      </w:pPr>
      <w:r>
        <w:rPr>
          <w:rFonts w:ascii="Arial" w:hAnsi="Arial" w:cs="Arial"/>
        </w:rPr>
        <w:t xml:space="preserve">Although the democratic leadership style can be seen as beneficial in enhancing moral, team work and the outcomes of settings, this kind of decision making process can be seen to slow down the process. This can be due to multiple people having an input as well as taking the time to hear everyone’s views. (Mankar, 2015). </w:t>
      </w:r>
      <w:r w:rsidR="001F4EE2">
        <w:rPr>
          <w:rFonts w:ascii="Arial" w:hAnsi="Arial" w:cs="Arial"/>
        </w:rPr>
        <w:t xml:space="preserve">Choi (2007) </w:t>
      </w:r>
      <w:r w:rsidR="001F4EE2">
        <w:rPr>
          <w:rFonts w:ascii="Arial" w:hAnsi="Arial" w:cs="Arial"/>
        </w:rPr>
        <w:lastRenderedPageBreak/>
        <w:t xml:space="preserve">agrees by stating that the vast amount of people trying to give an opinion or idea often slows the process as a leader needs to give time to listen to everyone in order to make the process fair. If a leader did not do so, conflict could possibly arise amongst the team, which could in turn impact upon the way in which a team runs and in turn how the setting runs. Stanley et al (2015) further adds that the style can also be seen as ineffective when there is the need to make a fast and efficient decision, time can be wasted on gathering the input of everyone within a setting. Kroc (2013) identifies that the democratic leadership style can also be seen to lead to the further problem of the leader having to become apologetic to members of staff for not using an idea put forward by them. </w:t>
      </w:r>
    </w:p>
    <w:p w14:paraId="7FEFCBAC" w14:textId="1EC97525" w:rsidR="00655275" w:rsidRPr="00655275" w:rsidRDefault="00655275" w:rsidP="008F001D">
      <w:pPr>
        <w:spacing w:line="360" w:lineRule="auto"/>
        <w:jc w:val="both"/>
        <w:rPr>
          <w:rFonts w:ascii="Arial" w:hAnsi="Arial" w:cs="Arial"/>
          <w:u w:val="single"/>
        </w:rPr>
      </w:pPr>
      <w:r w:rsidRPr="00655275">
        <w:rPr>
          <w:rFonts w:ascii="Arial" w:hAnsi="Arial" w:cs="Arial"/>
          <w:u w:val="single"/>
        </w:rPr>
        <w:t xml:space="preserve">Problem solving </w:t>
      </w:r>
    </w:p>
    <w:p w14:paraId="2E67BB68" w14:textId="4D5C412A" w:rsidR="00DA57FD" w:rsidRDefault="00DA57FD" w:rsidP="008F001D">
      <w:pPr>
        <w:spacing w:line="360" w:lineRule="auto"/>
        <w:jc w:val="both"/>
        <w:rPr>
          <w:rFonts w:ascii="Arial" w:hAnsi="Arial" w:cs="Arial"/>
        </w:rPr>
      </w:pPr>
      <w:r>
        <w:rPr>
          <w:rFonts w:ascii="Arial" w:hAnsi="Arial" w:cs="Arial"/>
        </w:rPr>
        <w:t xml:space="preserve">Democratic leaders are seen as more competent in solving more complex issues, this is due to their ability to work collaboratively with those around to gain a general consensus </w:t>
      </w:r>
      <w:r w:rsidR="00272094">
        <w:rPr>
          <w:rFonts w:ascii="Arial" w:hAnsi="Arial" w:cs="Arial"/>
        </w:rPr>
        <w:t xml:space="preserve">from their team members. The democratic leader is also seen as more of an innovative thinker that encourages those around them to become more innovative themselves in order to achieve solutions to those complex issues the team faces. (Kroc, 2013). This ability to work collaboratively to solve complex issues allows for a better sense of team and helps to enable the team to trust each other and in turn become more effective as a team. (Mankar et al, 2015 and Khan et al, 2015). </w:t>
      </w:r>
    </w:p>
    <w:p w14:paraId="19492306" w14:textId="77777777" w:rsidR="00655275" w:rsidRDefault="00655275" w:rsidP="008F001D">
      <w:pPr>
        <w:spacing w:line="360" w:lineRule="auto"/>
        <w:jc w:val="both"/>
        <w:rPr>
          <w:rFonts w:ascii="Arial" w:hAnsi="Arial" w:cs="Arial"/>
          <w:u w:val="single"/>
        </w:rPr>
      </w:pPr>
    </w:p>
    <w:p w14:paraId="5DC4CDAC" w14:textId="169E802F" w:rsidR="00655275" w:rsidRDefault="00655275" w:rsidP="008F001D">
      <w:pPr>
        <w:spacing w:line="360" w:lineRule="auto"/>
        <w:jc w:val="both"/>
        <w:rPr>
          <w:rFonts w:ascii="Arial" w:hAnsi="Arial" w:cs="Arial"/>
          <w:u w:val="single"/>
        </w:rPr>
      </w:pPr>
      <w:r>
        <w:rPr>
          <w:rFonts w:ascii="Arial" w:hAnsi="Arial" w:cs="Arial"/>
          <w:u w:val="single"/>
        </w:rPr>
        <w:t xml:space="preserve">Strong teams are built </w:t>
      </w:r>
    </w:p>
    <w:p w14:paraId="59A845E4" w14:textId="7EB98E0B" w:rsidR="00655275" w:rsidRPr="00042AF8" w:rsidRDefault="00042AF8" w:rsidP="008F001D">
      <w:pPr>
        <w:spacing w:line="360" w:lineRule="auto"/>
        <w:jc w:val="both"/>
        <w:rPr>
          <w:rFonts w:ascii="Arial" w:hAnsi="Arial" w:cs="Arial"/>
        </w:rPr>
      </w:pPr>
      <w:r>
        <w:rPr>
          <w:rFonts w:ascii="Arial" w:hAnsi="Arial" w:cs="Arial"/>
        </w:rPr>
        <w:t xml:space="preserve">Teams that work under democratic leaders tend to be a more supportive and strong team due to the leadership style they work alongside. This supportiveness comes from the honesty and collaborative nature of work, where everyone’s opinions are taken into account. (Muijs et al, 2004 and Kroc, 2013). </w:t>
      </w:r>
    </w:p>
    <w:p w14:paraId="387A2F22" w14:textId="77777777" w:rsidR="00C1068E" w:rsidRDefault="00C1068E" w:rsidP="008F001D">
      <w:pPr>
        <w:spacing w:line="360" w:lineRule="auto"/>
        <w:jc w:val="both"/>
        <w:rPr>
          <w:rFonts w:ascii="Arial" w:hAnsi="Arial" w:cs="Arial"/>
          <w:u w:val="single"/>
        </w:rPr>
      </w:pPr>
    </w:p>
    <w:p w14:paraId="41737096" w14:textId="38A2EF58" w:rsidR="00C63F38" w:rsidRPr="00655275" w:rsidRDefault="00655275" w:rsidP="008F001D">
      <w:pPr>
        <w:spacing w:line="360" w:lineRule="auto"/>
        <w:jc w:val="both"/>
        <w:rPr>
          <w:rFonts w:ascii="Arial" w:hAnsi="Arial" w:cs="Arial"/>
          <w:u w:val="single"/>
        </w:rPr>
      </w:pPr>
      <w:r w:rsidRPr="00655275">
        <w:rPr>
          <w:rFonts w:ascii="Arial" w:hAnsi="Arial" w:cs="Arial"/>
          <w:u w:val="single"/>
        </w:rPr>
        <w:t xml:space="preserve">Fostering creativity and creative environments </w:t>
      </w:r>
    </w:p>
    <w:p w14:paraId="04B2F619" w14:textId="2658ED30" w:rsidR="00C63F38" w:rsidRDefault="00042AF8" w:rsidP="008F001D">
      <w:pPr>
        <w:spacing w:line="360" w:lineRule="auto"/>
        <w:jc w:val="both"/>
        <w:rPr>
          <w:rFonts w:ascii="Arial" w:hAnsi="Arial" w:cs="Arial"/>
        </w:rPr>
      </w:pPr>
      <w:r>
        <w:rPr>
          <w:rFonts w:ascii="Arial" w:hAnsi="Arial" w:cs="Arial"/>
        </w:rPr>
        <w:t xml:space="preserve">The environment in which teams led by democratic leaders are often more creative than more autocratically led teams. This is because democratic leaders encourage input and innovative ideas from their team members, as well as receiving the right kind of support that helps those who are creative to grow. This creative environment can allow for a team of practitioners to continuously share more creative ways of tackling tasks within their setting, whilst helping to build a greater sense of togetherness and </w:t>
      </w:r>
      <w:r>
        <w:rPr>
          <w:rFonts w:ascii="Arial" w:hAnsi="Arial" w:cs="Arial"/>
        </w:rPr>
        <w:lastRenderedPageBreak/>
        <w:t>effective team working. (K</w:t>
      </w:r>
      <w:r w:rsidR="00B86B08">
        <w:rPr>
          <w:rFonts w:ascii="Arial" w:hAnsi="Arial" w:cs="Arial"/>
        </w:rPr>
        <w:t>roc, 2013 and Hutchins, 2012). Slatter (Unknown</w:t>
      </w:r>
      <w:r>
        <w:rPr>
          <w:rFonts w:ascii="Arial" w:hAnsi="Arial" w:cs="Arial"/>
        </w:rPr>
        <w:t>) can be seen to agree</w:t>
      </w:r>
      <w:r w:rsidR="00574102">
        <w:rPr>
          <w:rFonts w:ascii="Arial" w:hAnsi="Arial" w:cs="Arial"/>
        </w:rPr>
        <w:t xml:space="preserve"> as they believe that practitioners should hold some creative traits in order to continuously have new and creative ways of improving practice. </w:t>
      </w:r>
      <w:r w:rsidR="00B86B08">
        <w:rPr>
          <w:rFonts w:ascii="Arial" w:hAnsi="Arial" w:cs="Arial"/>
        </w:rPr>
        <w:t>Sharp</w:t>
      </w:r>
      <w:r w:rsidR="00574102">
        <w:rPr>
          <w:rFonts w:ascii="Arial" w:hAnsi="Arial" w:cs="Arial"/>
        </w:rPr>
        <w:t xml:space="preserve">                  (</w:t>
      </w:r>
      <w:r w:rsidR="00B86B08">
        <w:rPr>
          <w:rFonts w:ascii="Arial" w:hAnsi="Arial" w:cs="Arial"/>
        </w:rPr>
        <w:t>2004</w:t>
      </w:r>
      <w:r w:rsidR="00574102">
        <w:rPr>
          <w:rFonts w:ascii="Arial" w:hAnsi="Arial" w:cs="Arial"/>
        </w:rPr>
        <w:t xml:space="preserve">) also  adds that a creative practitioner and environment can be seen to help the development of children as </w:t>
      </w:r>
      <w:r w:rsidR="004B692E">
        <w:rPr>
          <w:rFonts w:ascii="Arial" w:hAnsi="Arial" w:cs="Arial"/>
        </w:rPr>
        <w:t xml:space="preserve">children and children’s development can be seen to thrive in an environment where creativity is encouraged. </w:t>
      </w:r>
    </w:p>
    <w:p w14:paraId="0E7F225F" w14:textId="77777777" w:rsidR="004B692E" w:rsidRDefault="004B692E" w:rsidP="008F001D">
      <w:pPr>
        <w:spacing w:line="360" w:lineRule="auto"/>
        <w:jc w:val="both"/>
        <w:rPr>
          <w:rFonts w:ascii="Arial" w:hAnsi="Arial" w:cs="Arial"/>
        </w:rPr>
      </w:pPr>
    </w:p>
    <w:p w14:paraId="09E1F507" w14:textId="0F0D5B95" w:rsidR="00C43352" w:rsidRPr="004B692E" w:rsidRDefault="00655275" w:rsidP="008F001D">
      <w:pPr>
        <w:spacing w:line="360" w:lineRule="auto"/>
        <w:jc w:val="both"/>
      </w:pPr>
      <w:r w:rsidRPr="00655275">
        <w:rPr>
          <w:rFonts w:ascii="Arial" w:hAnsi="Arial" w:cs="Arial"/>
          <w:u w:val="single"/>
        </w:rPr>
        <w:t xml:space="preserve">Transactional leadership </w:t>
      </w:r>
    </w:p>
    <w:p w14:paraId="03C48B61" w14:textId="77777777" w:rsidR="0092188E" w:rsidRDefault="00574102" w:rsidP="008F001D">
      <w:pPr>
        <w:spacing w:line="360" w:lineRule="auto"/>
        <w:jc w:val="both"/>
        <w:rPr>
          <w:rFonts w:ascii="Arial" w:hAnsi="Arial" w:cs="Arial"/>
        </w:rPr>
      </w:pPr>
      <w:r>
        <w:rPr>
          <w:rFonts w:ascii="Arial" w:hAnsi="Arial" w:cs="Arial"/>
        </w:rPr>
        <w:t xml:space="preserve">Transactional leadership, sometimes known as managerial leadership has a strong focus on maintaining </w:t>
      </w:r>
      <w:r w:rsidRPr="00574102">
        <w:rPr>
          <w:rFonts w:ascii="Arial" w:hAnsi="Arial" w:cs="Arial"/>
          <w:lang w:val="en-GB"/>
        </w:rPr>
        <w:t>organisation</w:t>
      </w:r>
      <w:r>
        <w:rPr>
          <w:rFonts w:ascii="Arial" w:hAnsi="Arial" w:cs="Arial"/>
        </w:rPr>
        <w:t xml:space="preserve">, performance and supervision. The transactional leadership style promotes compliance from team members by offering rewards as well as punishments. (Spahr,2016). </w:t>
      </w:r>
      <w:r w:rsidR="0092188E">
        <w:rPr>
          <w:rFonts w:ascii="Arial" w:hAnsi="Arial" w:cs="Arial"/>
        </w:rPr>
        <w:t xml:space="preserve">Characteristics of a transactional leader usually include; </w:t>
      </w:r>
    </w:p>
    <w:p w14:paraId="10689DFD" w14:textId="7BE18C14" w:rsidR="00574102" w:rsidRDefault="0092188E" w:rsidP="008F001D">
      <w:pPr>
        <w:pStyle w:val="ListParagraph"/>
        <w:numPr>
          <w:ilvl w:val="0"/>
          <w:numId w:val="2"/>
        </w:numPr>
        <w:spacing w:line="360" w:lineRule="auto"/>
        <w:jc w:val="both"/>
        <w:rPr>
          <w:rFonts w:ascii="Arial" w:hAnsi="Arial" w:cs="Arial"/>
        </w:rPr>
      </w:pPr>
      <w:r>
        <w:rPr>
          <w:rFonts w:ascii="Arial" w:hAnsi="Arial" w:cs="Arial"/>
        </w:rPr>
        <w:t xml:space="preserve">Focused </w:t>
      </w:r>
    </w:p>
    <w:p w14:paraId="16C7C4D8" w14:textId="670E0A70" w:rsidR="0092188E" w:rsidRDefault="0092188E" w:rsidP="008F001D">
      <w:pPr>
        <w:pStyle w:val="ListParagraph"/>
        <w:numPr>
          <w:ilvl w:val="0"/>
          <w:numId w:val="2"/>
        </w:numPr>
        <w:spacing w:line="360" w:lineRule="auto"/>
        <w:jc w:val="both"/>
        <w:rPr>
          <w:rFonts w:ascii="Arial" w:hAnsi="Arial" w:cs="Arial"/>
        </w:rPr>
      </w:pPr>
      <w:r>
        <w:rPr>
          <w:rFonts w:ascii="Arial" w:hAnsi="Arial" w:cs="Arial"/>
        </w:rPr>
        <w:t xml:space="preserve">Thrives on rule following </w:t>
      </w:r>
    </w:p>
    <w:p w14:paraId="20B36653" w14:textId="2BC420EC" w:rsidR="0092188E" w:rsidRDefault="0092188E" w:rsidP="008F001D">
      <w:pPr>
        <w:pStyle w:val="ListParagraph"/>
        <w:numPr>
          <w:ilvl w:val="0"/>
          <w:numId w:val="2"/>
        </w:numPr>
        <w:spacing w:line="360" w:lineRule="auto"/>
        <w:jc w:val="both"/>
        <w:rPr>
          <w:rFonts w:ascii="Arial" w:hAnsi="Arial" w:cs="Arial"/>
        </w:rPr>
      </w:pPr>
      <w:r>
        <w:rPr>
          <w:rFonts w:ascii="Arial" w:hAnsi="Arial" w:cs="Arial"/>
        </w:rPr>
        <w:t>Focused on policy and regulations</w:t>
      </w:r>
    </w:p>
    <w:p w14:paraId="094EF16F" w14:textId="527F9027" w:rsidR="0092188E" w:rsidRDefault="0092188E" w:rsidP="008F001D">
      <w:pPr>
        <w:pStyle w:val="ListParagraph"/>
        <w:numPr>
          <w:ilvl w:val="0"/>
          <w:numId w:val="2"/>
        </w:numPr>
        <w:spacing w:line="360" w:lineRule="auto"/>
        <w:jc w:val="both"/>
        <w:rPr>
          <w:rFonts w:ascii="Arial" w:hAnsi="Arial" w:cs="Arial"/>
        </w:rPr>
      </w:pPr>
      <w:r>
        <w:rPr>
          <w:rFonts w:ascii="Arial" w:hAnsi="Arial" w:cs="Arial"/>
        </w:rPr>
        <w:t>Tend to be inflexible and opposed to change</w:t>
      </w:r>
    </w:p>
    <w:p w14:paraId="1598EC5B" w14:textId="50158B47" w:rsidR="0092188E" w:rsidRDefault="0092188E" w:rsidP="008F001D">
      <w:pPr>
        <w:pStyle w:val="ListParagraph"/>
        <w:numPr>
          <w:ilvl w:val="0"/>
          <w:numId w:val="2"/>
        </w:numPr>
        <w:spacing w:line="360" w:lineRule="auto"/>
        <w:jc w:val="both"/>
        <w:rPr>
          <w:rFonts w:ascii="Arial" w:hAnsi="Arial" w:cs="Arial"/>
        </w:rPr>
      </w:pPr>
      <w:r>
        <w:rPr>
          <w:rFonts w:ascii="Arial" w:hAnsi="Arial" w:cs="Arial"/>
        </w:rPr>
        <w:t xml:space="preserve">Likes efficiency </w:t>
      </w:r>
    </w:p>
    <w:p w14:paraId="1E2FD9E6" w14:textId="01010AFB" w:rsidR="0092188E" w:rsidRDefault="0092188E" w:rsidP="008F001D">
      <w:pPr>
        <w:spacing w:line="360" w:lineRule="auto"/>
        <w:ind w:left="424"/>
        <w:jc w:val="both"/>
        <w:rPr>
          <w:rFonts w:ascii="Arial" w:hAnsi="Arial" w:cs="Arial"/>
        </w:rPr>
      </w:pPr>
      <w:r>
        <w:rPr>
          <w:rFonts w:ascii="Arial" w:hAnsi="Arial" w:cs="Arial"/>
        </w:rPr>
        <w:t>(Spahr, 2016)</w:t>
      </w:r>
    </w:p>
    <w:p w14:paraId="426EFEAC" w14:textId="77777777" w:rsidR="00C1068E" w:rsidRDefault="00C1068E" w:rsidP="008F001D">
      <w:pPr>
        <w:spacing w:line="360" w:lineRule="auto"/>
        <w:ind w:left="424"/>
        <w:jc w:val="both"/>
        <w:rPr>
          <w:rFonts w:ascii="Arial" w:hAnsi="Arial" w:cs="Arial"/>
          <w:u w:val="single"/>
        </w:rPr>
      </w:pPr>
    </w:p>
    <w:p w14:paraId="6917F5EF" w14:textId="0B605187" w:rsidR="00963B92" w:rsidRPr="00963B92" w:rsidRDefault="00963B92" w:rsidP="008F001D">
      <w:pPr>
        <w:spacing w:line="360" w:lineRule="auto"/>
        <w:ind w:left="424"/>
        <w:jc w:val="both"/>
        <w:rPr>
          <w:rFonts w:ascii="Arial" w:hAnsi="Arial" w:cs="Arial"/>
          <w:u w:val="single"/>
        </w:rPr>
      </w:pPr>
      <w:r>
        <w:rPr>
          <w:rFonts w:ascii="Arial" w:hAnsi="Arial" w:cs="Arial"/>
          <w:u w:val="single"/>
        </w:rPr>
        <w:t>S</w:t>
      </w:r>
      <w:r w:rsidRPr="00963B92">
        <w:rPr>
          <w:rFonts w:ascii="Arial" w:hAnsi="Arial" w:cs="Arial"/>
          <w:u w:val="single"/>
        </w:rPr>
        <w:t xml:space="preserve">tructure and </w:t>
      </w:r>
      <w:r w:rsidRPr="00963B92">
        <w:rPr>
          <w:rFonts w:ascii="Arial" w:hAnsi="Arial" w:cs="Arial"/>
          <w:u w:val="single"/>
          <w:lang w:val="en-GB"/>
        </w:rPr>
        <w:t>organisation</w:t>
      </w:r>
      <w:r w:rsidRPr="00963B92">
        <w:rPr>
          <w:rFonts w:ascii="Arial" w:hAnsi="Arial" w:cs="Arial"/>
          <w:u w:val="single"/>
        </w:rPr>
        <w:t xml:space="preserve"> </w:t>
      </w:r>
    </w:p>
    <w:p w14:paraId="7677C679" w14:textId="4E352A65" w:rsidR="0092188E" w:rsidRDefault="0092188E" w:rsidP="008F001D">
      <w:pPr>
        <w:spacing w:line="360" w:lineRule="auto"/>
        <w:ind w:left="424"/>
        <w:jc w:val="both"/>
        <w:rPr>
          <w:rFonts w:ascii="Arial" w:hAnsi="Arial" w:cs="Arial"/>
        </w:rPr>
      </w:pPr>
      <w:r>
        <w:rPr>
          <w:rFonts w:ascii="Arial" w:hAnsi="Arial" w:cs="Arial"/>
        </w:rPr>
        <w:t xml:space="preserve">Transactional leadership is seen to work well within </w:t>
      </w:r>
      <w:r w:rsidRPr="0092188E">
        <w:rPr>
          <w:rFonts w:ascii="Arial" w:hAnsi="Arial" w:cs="Arial"/>
          <w:lang w:val="en-GB"/>
        </w:rPr>
        <w:t>organisations</w:t>
      </w:r>
      <w:r>
        <w:rPr>
          <w:rFonts w:ascii="Arial" w:hAnsi="Arial" w:cs="Arial"/>
        </w:rPr>
        <w:t xml:space="preserve"> where structure is need to maintain quality and therefor tends not to work within </w:t>
      </w:r>
      <w:r w:rsidRPr="0092188E">
        <w:rPr>
          <w:rFonts w:ascii="Arial" w:hAnsi="Arial" w:cs="Arial"/>
          <w:lang w:val="en-GB"/>
        </w:rPr>
        <w:t>organisations</w:t>
      </w:r>
      <w:r>
        <w:rPr>
          <w:rFonts w:ascii="Arial" w:hAnsi="Arial" w:cs="Arial"/>
        </w:rPr>
        <w:t xml:space="preserve"> where innovation is encouraged. (</w:t>
      </w:r>
      <w:r w:rsidR="00B86B08">
        <w:rPr>
          <w:rFonts w:ascii="Arial" w:hAnsi="Arial" w:cs="Arial"/>
        </w:rPr>
        <w:t>Sultana et al, 2015</w:t>
      </w:r>
      <w:r>
        <w:rPr>
          <w:rFonts w:ascii="Arial" w:hAnsi="Arial" w:cs="Arial"/>
        </w:rPr>
        <w:t xml:space="preserve">) </w:t>
      </w:r>
    </w:p>
    <w:p w14:paraId="08017223" w14:textId="07700415" w:rsidR="0092188E" w:rsidRDefault="0092188E" w:rsidP="008F001D">
      <w:pPr>
        <w:spacing w:line="360" w:lineRule="auto"/>
        <w:ind w:left="424"/>
        <w:jc w:val="both"/>
        <w:rPr>
          <w:rFonts w:ascii="Arial" w:hAnsi="Arial" w:cs="Arial"/>
        </w:rPr>
      </w:pPr>
      <w:r>
        <w:rPr>
          <w:rFonts w:ascii="Arial" w:hAnsi="Arial" w:cs="Arial"/>
        </w:rPr>
        <w:t>The highly structured nature of the leadership style allows for team members to know exactly where they are, once the structure is set and the requirements of the staff are highlighted, it is easy for staff to complete tasks successfully and efficiently. (</w:t>
      </w:r>
      <w:r w:rsidR="00B86B08">
        <w:rPr>
          <w:rFonts w:ascii="Arial" w:hAnsi="Arial" w:cs="Arial"/>
        </w:rPr>
        <w:t>James and George, 2013</w:t>
      </w:r>
      <w:r>
        <w:rPr>
          <w:rFonts w:ascii="Arial" w:hAnsi="Arial" w:cs="Arial"/>
        </w:rPr>
        <w:t>)</w:t>
      </w:r>
      <w:r w:rsidR="00B86B08">
        <w:rPr>
          <w:rFonts w:ascii="Arial" w:hAnsi="Arial" w:cs="Arial"/>
        </w:rPr>
        <w:t>.</w:t>
      </w:r>
    </w:p>
    <w:p w14:paraId="175DA345" w14:textId="08922166" w:rsidR="00E1408D" w:rsidRDefault="0092188E" w:rsidP="008F001D">
      <w:pPr>
        <w:spacing w:line="360" w:lineRule="auto"/>
        <w:ind w:left="424"/>
        <w:jc w:val="both"/>
        <w:rPr>
          <w:rFonts w:ascii="Arial" w:hAnsi="Arial" w:cs="Arial"/>
        </w:rPr>
      </w:pPr>
      <w:r>
        <w:rPr>
          <w:rFonts w:ascii="Arial" w:hAnsi="Arial" w:cs="Arial"/>
        </w:rPr>
        <w:t xml:space="preserve">Spahr </w:t>
      </w:r>
      <w:r w:rsidR="003B6DDE">
        <w:rPr>
          <w:rFonts w:ascii="Arial" w:hAnsi="Arial" w:cs="Arial"/>
        </w:rPr>
        <w:t>(2016</w:t>
      </w:r>
      <w:r>
        <w:rPr>
          <w:rFonts w:ascii="Arial" w:hAnsi="Arial" w:cs="Arial"/>
        </w:rPr>
        <w:t xml:space="preserve">) adds that the structure and </w:t>
      </w:r>
      <w:r w:rsidR="003B6DDE">
        <w:rPr>
          <w:rFonts w:ascii="Arial" w:hAnsi="Arial" w:cs="Arial"/>
          <w:lang w:val="en-GB"/>
        </w:rPr>
        <w:t>organis</w:t>
      </w:r>
      <w:r w:rsidR="003B6DDE" w:rsidRPr="003B6DDE">
        <w:rPr>
          <w:rFonts w:ascii="Arial" w:hAnsi="Arial" w:cs="Arial"/>
          <w:lang w:val="en-GB"/>
        </w:rPr>
        <w:t>ation</w:t>
      </w:r>
      <w:r>
        <w:rPr>
          <w:rFonts w:ascii="Arial" w:hAnsi="Arial" w:cs="Arial"/>
        </w:rPr>
        <w:t xml:space="preserve"> of </w:t>
      </w:r>
      <w:r w:rsidR="003B6DDE">
        <w:rPr>
          <w:rFonts w:ascii="Arial" w:hAnsi="Arial" w:cs="Arial"/>
        </w:rPr>
        <w:t xml:space="preserve">the leadership style can also be beneficial in times of crisis, when a solution needs to happen quickly. This is due to staff knowing exactly what is required from them and how to tackle a task under pressure. James and George (2013) can be seen agree by stating that transactional leadership is seen as particularly effective in tackling important tasks </w:t>
      </w:r>
      <w:r w:rsidR="003B6DDE">
        <w:rPr>
          <w:rFonts w:ascii="Arial" w:hAnsi="Arial" w:cs="Arial"/>
        </w:rPr>
        <w:lastRenderedPageBreak/>
        <w:t xml:space="preserve">with a time constraint due to the </w:t>
      </w:r>
      <w:r w:rsidR="003B6DDE" w:rsidRPr="003B6DDE">
        <w:rPr>
          <w:rFonts w:ascii="Arial" w:hAnsi="Arial" w:cs="Arial"/>
          <w:lang w:val="en-GB"/>
        </w:rPr>
        <w:t>organised</w:t>
      </w:r>
      <w:r w:rsidR="003B6DDE">
        <w:rPr>
          <w:rFonts w:ascii="Arial" w:hAnsi="Arial" w:cs="Arial"/>
        </w:rPr>
        <w:t xml:space="preserve"> nature of the leadership style. </w:t>
      </w:r>
      <w:r>
        <w:rPr>
          <w:rFonts w:ascii="Arial" w:hAnsi="Arial" w:cs="Arial"/>
        </w:rPr>
        <w:t xml:space="preserve"> </w:t>
      </w:r>
      <w:r w:rsidR="00E1408D">
        <w:rPr>
          <w:rFonts w:ascii="Arial" w:hAnsi="Arial" w:cs="Arial"/>
        </w:rPr>
        <w:t>Transactional leadership can also be seen as</w:t>
      </w:r>
      <w:r w:rsidR="00D2144A">
        <w:rPr>
          <w:rFonts w:ascii="Arial" w:hAnsi="Arial" w:cs="Arial"/>
        </w:rPr>
        <w:t xml:space="preserve"> more efficient in meeting specific (James and George, 2013 and Spahr, 2016). This can be seen as beneficial within the early years’ environment as it can assist practitioners in reaching the targets and goals set out by not just their leader but by legislation and policies. (Weber and Bernard, 2010). However, The British Association for Early Childhood Education (2012) suggests that provision provided to children should be more than just meeting targets and ticking boxes in order for a setting to achieve, children need to be valued, respected, understood and supported to the best of a practitioner’s ability so that the child is able to reach their full potential. Ofsted (2015) </w:t>
      </w:r>
      <w:r w:rsidR="00963B92">
        <w:rPr>
          <w:rFonts w:ascii="Arial" w:hAnsi="Arial" w:cs="Arial"/>
        </w:rPr>
        <w:t xml:space="preserve">can be seen to </w:t>
      </w:r>
      <w:r w:rsidR="00D2144A">
        <w:rPr>
          <w:rFonts w:ascii="Arial" w:hAnsi="Arial" w:cs="Arial"/>
        </w:rPr>
        <w:t xml:space="preserve">agree by stating that a number of educational leaders recognizing that children should be at the </w:t>
      </w:r>
      <w:r w:rsidR="00963B92">
        <w:rPr>
          <w:rFonts w:ascii="Arial" w:hAnsi="Arial" w:cs="Arial"/>
        </w:rPr>
        <w:t>center</w:t>
      </w:r>
      <w:r w:rsidR="00D2144A">
        <w:rPr>
          <w:rFonts w:ascii="Arial" w:hAnsi="Arial" w:cs="Arial"/>
        </w:rPr>
        <w:t xml:space="preserve"> of</w:t>
      </w:r>
      <w:r w:rsidR="00963B92">
        <w:rPr>
          <w:rFonts w:ascii="Arial" w:hAnsi="Arial" w:cs="Arial"/>
        </w:rPr>
        <w:t xml:space="preserve"> decision making and the way a setting is run.  </w:t>
      </w:r>
    </w:p>
    <w:p w14:paraId="33672394" w14:textId="3037CEFD" w:rsidR="00E50878" w:rsidRPr="00E50878" w:rsidRDefault="00E50878" w:rsidP="008F001D">
      <w:pPr>
        <w:spacing w:line="360" w:lineRule="auto"/>
        <w:ind w:left="424"/>
        <w:jc w:val="both"/>
        <w:rPr>
          <w:rFonts w:ascii="Arial" w:hAnsi="Arial" w:cs="Arial"/>
          <w:u w:val="single"/>
        </w:rPr>
      </w:pPr>
      <w:r w:rsidRPr="00E50878">
        <w:rPr>
          <w:rFonts w:ascii="Arial" w:hAnsi="Arial" w:cs="Arial"/>
          <w:u w:val="single"/>
        </w:rPr>
        <w:t xml:space="preserve">Moral and job satisfaction </w:t>
      </w:r>
    </w:p>
    <w:p w14:paraId="2B8D449C" w14:textId="658DD542" w:rsidR="00E50878" w:rsidRDefault="00E50878" w:rsidP="008F001D">
      <w:pPr>
        <w:spacing w:line="360" w:lineRule="auto"/>
        <w:ind w:left="424"/>
        <w:jc w:val="both"/>
        <w:rPr>
          <w:rFonts w:ascii="Arial" w:hAnsi="Arial" w:cs="Arial"/>
        </w:rPr>
      </w:pPr>
      <w:r>
        <w:rPr>
          <w:rFonts w:ascii="Arial" w:hAnsi="Arial" w:cs="Arial"/>
        </w:rPr>
        <w:t xml:space="preserve">The transactional style of leadership can be seen to suit most settings as it helps those within a setting to keep to the necessary practice standards. However, it is often found that these kind of leaders are not open to innovation and change. (Aarons, 2007). </w:t>
      </w:r>
    </w:p>
    <w:p w14:paraId="69EE7FE7" w14:textId="77777777" w:rsidR="00E50878" w:rsidRDefault="00E50878" w:rsidP="008F001D">
      <w:pPr>
        <w:spacing w:line="360" w:lineRule="auto"/>
        <w:ind w:left="424"/>
        <w:jc w:val="both"/>
        <w:rPr>
          <w:rFonts w:ascii="Arial" w:hAnsi="Arial" w:cs="Arial"/>
          <w:u w:val="single"/>
        </w:rPr>
      </w:pPr>
    </w:p>
    <w:p w14:paraId="082071C8" w14:textId="64010F2F" w:rsidR="00963B92" w:rsidRDefault="00AC4A5B" w:rsidP="008F001D">
      <w:pPr>
        <w:spacing w:line="360" w:lineRule="auto"/>
        <w:ind w:left="424"/>
        <w:jc w:val="both"/>
        <w:rPr>
          <w:rFonts w:ascii="Arial" w:hAnsi="Arial" w:cs="Arial"/>
        </w:rPr>
      </w:pPr>
      <w:r>
        <w:rPr>
          <w:rFonts w:ascii="Arial" w:hAnsi="Arial" w:cs="Arial"/>
        </w:rPr>
        <w:t>AL-Huss</w:t>
      </w:r>
      <w:r w:rsidR="00134001">
        <w:rPr>
          <w:rFonts w:ascii="Arial" w:hAnsi="Arial" w:cs="Arial"/>
        </w:rPr>
        <w:t xml:space="preserve">ami (2008) states that the transactional leadership style does not allow individual members of the group to fulfil their own goals due to the heavy structure of the style and lack of opportunity for innovation. McCleskey (2014) suggests that this heavy structure and lack of opportunity for innovation keeps work anxieties </w:t>
      </w:r>
      <w:r w:rsidR="00842C43">
        <w:rPr>
          <w:rFonts w:ascii="Arial" w:hAnsi="Arial" w:cs="Arial"/>
        </w:rPr>
        <w:t xml:space="preserve">low as everyone clearly knows what their role is. However, some would say that having such a structured and focused leadership style to work under can lead to staff feeling pressured to perform well and on time. </w:t>
      </w:r>
      <w:r w:rsidR="00F77120">
        <w:rPr>
          <w:rFonts w:ascii="Arial" w:hAnsi="Arial" w:cs="Arial"/>
        </w:rPr>
        <w:t>(James and George, 2013).</w:t>
      </w:r>
    </w:p>
    <w:p w14:paraId="33B5E438" w14:textId="5F0DD2FB" w:rsidR="00F77120" w:rsidRDefault="00D02A78" w:rsidP="008F001D">
      <w:pPr>
        <w:spacing w:line="360" w:lineRule="auto"/>
        <w:ind w:left="424"/>
        <w:jc w:val="both"/>
        <w:rPr>
          <w:rFonts w:ascii="Arial" w:hAnsi="Arial" w:cs="Arial"/>
        </w:rPr>
      </w:pPr>
      <w:r>
        <w:rPr>
          <w:rFonts w:ascii="Arial" w:hAnsi="Arial" w:cs="Arial"/>
        </w:rPr>
        <w:t xml:space="preserve">Puric et al (2012) </w:t>
      </w:r>
      <w:r w:rsidR="00F77120">
        <w:rPr>
          <w:rFonts w:ascii="Arial" w:hAnsi="Arial" w:cs="Arial"/>
        </w:rPr>
        <w:t xml:space="preserve">add that </w:t>
      </w:r>
      <w:r>
        <w:rPr>
          <w:rFonts w:ascii="Arial" w:hAnsi="Arial" w:cs="Arial"/>
        </w:rPr>
        <w:t xml:space="preserve">this pressure can be seen to decrease the quality of work. whereas, mahdinezhad et al (2013) believes that the quality of work can be increased due to the clearly set out role and responsibilities. Although the leadership style allows for good work to be rewarded, when it is thought about, the style does not offer much opportunity to inspire and motivate the team to do well and go beyond what is required of them in order to benefit both the team and the setting. (Raza, 2011). This can lead to less moral and motivation within a team. </w:t>
      </w:r>
      <w:r>
        <w:rPr>
          <w:rFonts w:ascii="Arial" w:hAnsi="Arial" w:cs="Arial"/>
        </w:rPr>
        <w:lastRenderedPageBreak/>
        <w:t>This lower moral and motivation can also be seen to have several negative impacts upon team working and quality in a setting. (Boonzaier, 2008 and Ma</w:t>
      </w:r>
      <w:r w:rsidR="002A5804">
        <w:rPr>
          <w:rFonts w:ascii="Arial" w:hAnsi="Arial" w:cs="Arial"/>
        </w:rPr>
        <w:t xml:space="preserve">nkar et al, 2015). </w:t>
      </w:r>
    </w:p>
    <w:p w14:paraId="3135243C" w14:textId="77777777" w:rsidR="00743A9D" w:rsidRDefault="00743A9D" w:rsidP="008F001D">
      <w:pPr>
        <w:spacing w:line="360" w:lineRule="auto"/>
        <w:ind w:left="424"/>
        <w:jc w:val="both"/>
        <w:rPr>
          <w:rFonts w:ascii="Arial" w:hAnsi="Arial" w:cs="Arial"/>
          <w:u w:val="single"/>
        </w:rPr>
      </w:pPr>
    </w:p>
    <w:p w14:paraId="67D743BB" w14:textId="0DDD9038" w:rsidR="002A5804" w:rsidRDefault="002A5804" w:rsidP="008F001D">
      <w:pPr>
        <w:spacing w:line="360" w:lineRule="auto"/>
        <w:ind w:left="424"/>
        <w:jc w:val="both"/>
        <w:rPr>
          <w:rFonts w:ascii="Arial" w:hAnsi="Arial" w:cs="Arial"/>
          <w:u w:val="single"/>
        </w:rPr>
      </w:pPr>
      <w:r w:rsidRPr="002A5804">
        <w:rPr>
          <w:rFonts w:ascii="Arial" w:hAnsi="Arial" w:cs="Arial"/>
          <w:u w:val="single"/>
        </w:rPr>
        <w:t xml:space="preserve">Meeting needs </w:t>
      </w:r>
    </w:p>
    <w:p w14:paraId="6397B214" w14:textId="3521F35D" w:rsidR="002A5804" w:rsidRPr="00C1068E" w:rsidRDefault="00C1068E" w:rsidP="008F001D">
      <w:pPr>
        <w:spacing w:line="360" w:lineRule="auto"/>
        <w:ind w:left="424"/>
        <w:jc w:val="both"/>
        <w:rPr>
          <w:rFonts w:ascii="Arial" w:hAnsi="Arial" w:cs="Arial"/>
        </w:rPr>
      </w:pPr>
      <w:r>
        <w:rPr>
          <w:rFonts w:ascii="Arial" w:hAnsi="Arial" w:cs="Arial"/>
        </w:rPr>
        <w:t xml:space="preserve">Transactional leadership works at providing the basic level of need satisfaction that Maslow describes in his hierarchy of needs. The transactional leader also focuses their style of leadership on the lower levels of the hierarchy. This is done by </w:t>
      </w:r>
      <w:r w:rsidRPr="00C1068E">
        <w:rPr>
          <w:rFonts w:ascii="Arial" w:hAnsi="Arial" w:cs="Arial"/>
          <w:lang w:val="en-GB"/>
        </w:rPr>
        <w:t>emphasising</w:t>
      </w:r>
      <w:r>
        <w:rPr>
          <w:rFonts w:ascii="Arial" w:hAnsi="Arial" w:cs="Arial"/>
        </w:rPr>
        <w:t xml:space="preserve"> performance in order to achieve rewards and giving out punishment to those who have what the leader classes as poor performance. (Spahr, 2016 and Jing et al, 2006). </w:t>
      </w:r>
    </w:p>
    <w:p w14:paraId="39208FB0" w14:textId="77777777" w:rsidR="00743A9D" w:rsidRDefault="00743A9D" w:rsidP="008F001D">
      <w:pPr>
        <w:spacing w:line="360" w:lineRule="auto"/>
        <w:ind w:left="424"/>
        <w:jc w:val="both"/>
        <w:rPr>
          <w:rFonts w:ascii="Arial" w:hAnsi="Arial" w:cs="Arial"/>
          <w:u w:val="single"/>
        </w:rPr>
      </w:pPr>
    </w:p>
    <w:p w14:paraId="07F27084" w14:textId="77A72DDF" w:rsidR="002A5804" w:rsidRDefault="002A5804" w:rsidP="008F001D">
      <w:pPr>
        <w:spacing w:line="360" w:lineRule="auto"/>
        <w:ind w:left="424"/>
        <w:jc w:val="both"/>
        <w:rPr>
          <w:rFonts w:ascii="Arial" w:hAnsi="Arial" w:cs="Arial"/>
          <w:u w:val="single"/>
        </w:rPr>
      </w:pPr>
      <w:r>
        <w:rPr>
          <w:rFonts w:ascii="Arial" w:hAnsi="Arial" w:cs="Arial"/>
          <w:u w:val="single"/>
        </w:rPr>
        <w:t xml:space="preserve">Improvement of skills/performance </w:t>
      </w:r>
    </w:p>
    <w:p w14:paraId="3C8EF202" w14:textId="0EA42EE2" w:rsidR="00743A9D" w:rsidRDefault="00E50878" w:rsidP="008F001D">
      <w:pPr>
        <w:spacing w:line="360" w:lineRule="auto"/>
        <w:ind w:left="424"/>
        <w:jc w:val="both"/>
        <w:rPr>
          <w:rFonts w:ascii="Arial" w:hAnsi="Arial" w:cs="Arial"/>
        </w:rPr>
      </w:pPr>
      <w:r>
        <w:rPr>
          <w:rFonts w:ascii="Arial" w:hAnsi="Arial" w:cs="Arial"/>
        </w:rPr>
        <w:t>Kuhnert and Lewis (1987) and Weber and Bernard (2010) can be seen to disagree and state that the transactional leadership style allows for a leader to continuously look at how each member of their team is performing</w:t>
      </w:r>
      <w:r w:rsidR="00743A9D">
        <w:rPr>
          <w:rFonts w:ascii="Arial" w:hAnsi="Arial" w:cs="Arial"/>
        </w:rPr>
        <w:t>,</w:t>
      </w:r>
      <w:r>
        <w:rPr>
          <w:rFonts w:ascii="Arial" w:hAnsi="Arial" w:cs="Arial"/>
        </w:rPr>
        <w:t xml:space="preserve"> and in turn help to guide them i</w:t>
      </w:r>
      <w:r w:rsidR="00743A9D">
        <w:rPr>
          <w:rFonts w:ascii="Arial" w:hAnsi="Arial" w:cs="Arial"/>
        </w:rPr>
        <w:t>n correcting and improving their performance to maintain quality. This then in turn can be seen to help ensure everyone within a team is working up to the same standard. This can be applied to working within an early years’ environment, where the leader continuously looks at the performance and skills of their team in order to ensure the quality of their teaching as well as standard of qualifications are effective and up to date in order to comply with policy as this is seen as key in achieving high levels of quality and care at a setting. (</w:t>
      </w:r>
      <w:r w:rsidR="00B86B08">
        <w:rPr>
          <w:rFonts w:ascii="Arial" w:hAnsi="Arial" w:cs="Arial"/>
        </w:rPr>
        <w:t>Mathers et al, 2012</w:t>
      </w:r>
      <w:r w:rsidR="00743A9D">
        <w:rPr>
          <w:rFonts w:ascii="Arial" w:hAnsi="Arial" w:cs="Arial"/>
        </w:rPr>
        <w:t xml:space="preserve">) </w:t>
      </w:r>
    </w:p>
    <w:p w14:paraId="5EBBEEB5" w14:textId="77777777" w:rsidR="00743A9D" w:rsidRDefault="00743A9D" w:rsidP="008F001D">
      <w:pPr>
        <w:spacing w:line="360" w:lineRule="auto"/>
        <w:ind w:left="424"/>
        <w:jc w:val="both"/>
        <w:rPr>
          <w:rFonts w:ascii="Arial" w:hAnsi="Arial" w:cs="Arial"/>
        </w:rPr>
      </w:pPr>
    </w:p>
    <w:p w14:paraId="6AC17895" w14:textId="1B3BDC60" w:rsidR="00743A9D" w:rsidRDefault="00743A9D" w:rsidP="004B692E">
      <w:pPr>
        <w:spacing w:line="360" w:lineRule="auto"/>
        <w:ind w:left="424"/>
        <w:jc w:val="both"/>
        <w:rPr>
          <w:rFonts w:ascii="Arial" w:hAnsi="Arial" w:cs="Arial"/>
          <w:u w:val="single"/>
        </w:rPr>
      </w:pPr>
      <w:r w:rsidRPr="00743A9D">
        <w:rPr>
          <w:rFonts w:ascii="Arial" w:hAnsi="Arial" w:cs="Arial"/>
          <w:u w:val="single"/>
        </w:rPr>
        <w:t xml:space="preserve">Laissez-faire Leadership </w:t>
      </w:r>
    </w:p>
    <w:p w14:paraId="62820618" w14:textId="34BA9370" w:rsidR="00743A9D" w:rsidRDefault="00C01293" w:rsidP="004B692E">
      <w:pPr>
        <w:spacing w:line="360" w:lineRule="auto"/>
        <w:ind w:left="424"/>
        <w:jc w:val="both"/>
        <w:rPr>
          <w:rFonts w:ascii="Arial" w:hAnsi="Arial" w:cs="Arial"/>
        </w:rPr>
      </w:pPr>
      <w:r>
        <w:rPr>
          <w:rFonts w:ascii="Arial" w:hAnsi="Arial" w:cs="Arial"/>
        </w:rPr>
        <w:t xml:space="preserve">Laissez-faire leadership, sometimes known as </w:t>
      </w:r>
      <w:r w:rsidRPr="00C01293">
        <w:rPr>
          <w:rFonts w:ascii="Arial" w:hAnsi="Arial" w:cs="Arial"/>
          <w:lang w:val="en-GB"/>
        </w:rPr>
        <w:t>delegative</w:t>
      </w:r>
      <w:r>
        <w:rPr>
          <w:rFonts w:ascii="Arial" w:hAnsi="Arial" w:cs="Arial"/>
        </w:rPr>
        <w:t xml:space="preserve"> leadership is a hands off form of leadership where the leader will allow team members to reach decisions themselves. </w:t>
      </w:r>
      <w:r w:rsidR="002F1223">
        <w:rPr>
          <w:rFonts w:ascii="Arial" w:hAnsi="Arial" w:cs="Arial"/>
        </w:rPr>
        <w:t>(Morgan, 2013).</w:t>
      </w:r>
    </w:p>
    <w:p w14:paraId="53E23ED6" w14:textId="5A9D81F4" w:rsidR="00C01293" w:rsidRDefault="00C01293" w:rsidP="004B692E">
      <w:pPr>
        <w:spacing w:line="360" w:lineRule="auto"/>
        <w:ind w:left="424"/>
        <w:rPr>
          <w:rFonts w:ascii="Arial" w:hAnsi="Arial" w:cs="Arial"/>
          <w:u w:val="single"/>
        </w:rPr>
      </w:pPr>
      <w:r w:rsidRPr="00C01293">
        <w:rPr>
          <w:rFonts w:ascii="Arial" w:hAnsi="Arial" w:cs="Arial"/>
          <w:u w:val="single"/>
        </w:rPr>
        <w:t>Characteristics of a laissez-faire leader</w:t>
      </w:r>
    </w:p>
    <w:p w14:paraId="678F6274" w14:textId="591F1AF5" w:rsidR="00C01293" w:rsidRDefault="00C01293" w:rsidP="004B692E">
      <w:pPr>
        <w:pStyle w:val="ListParagraph"/>
        <w:numPr>
          <w:ilvl w:val="0"/>
          <w:numId w:val="3"/>
        </w:numPr>
        <w:spacing w:line="360" w:lineRule="auto"/>
        <w:rPr>
          <w:rFonts w:ascii="Arial" w:hAnsi="Arial" w:cs="Arial"/>
        </w:rPr>
      </w:pPr>
      <w:r w:rsidRPr="00C01293">
        <w:rPr>
          <w:rFonts w:ascii="Arial" w:hAnsi="Arial" w:cs="Arial"/>
        </w:rPr>
        <w:t xml:space="preserve">Gives little guidance </w:t>
      </w:r>
    </w:p>
    <w:p w14:paraId="3E5F849D" w14:textId="3513BCD8" w:rsidR="00C01293" w:rsidRDefault="00C01293" w:rsidP="004B692E">
      <w:pPr>
        <w:pStyle w:val="ListParagraph"/>
        <w:numPr>
          <w:ilvl w:val="0"/>
          <w:numId w:val="3"/>
        </w:numPr>
        <w:spacing w:line="360" w:lineRule="auto"/>
        <w:rPr>
          <w:rFonts w:ascii="Arial" w:hAnsi="Arial" w:cs="Arial"/>
        </w:rPr>
      </w:pPr>
      <w:r>
        <w:rPr>
          <w:rFonts w:ascii="Arial" w:hAnsi="Arial" w:cs="Arial"/>
        </w:rPr>
        <w:t>Provides resources needed to complete tasks but</w:t>
      </w:r>
      <w:r w:rsidR="008F001D">
        <w:rPr>
          <w:rFonts w:ascii="Arial" w:hAnsi="Arial" w:cs="Arial"/>
        </w:rPr>
        <w:t xml:space="preserve"> leaves team members to decide who does what and how </w:t>
      </w:r>
    </w:p>
    <w:p w14:paraId="7C9078DD" w14:textId="30E22835" w:rsidR="008F001D" w:rsidRDefault="008F001D" w:rsidP="004B692E">
      <w:pPr>
        <w:pStyle w:val="ListParagraph"/>
        <w:numPr>
          <w:ilvl w:val="0"/>
          <w:numId w:val="3"/>
        </w:numPr>
        <w:spacing w:line="360" w:lineRule="auto"/>
        <w:rPr>
          <w:rFonts w:ascii="Arial" w:hAnsi="Arial" w:cs="Arial"/>
        </w:rPr>
      </w:pPr>
      <w:r>
        <w:rPr>
          <w:rFonts w:ascii="Arial" w:hAnsi="Arial" w:cs="Arial"/>
        </w:rPr>
        <w:t xml:space="preserve">Allows teams to problem solve amongst themselves </w:t>
      </w:r>
    </w:p>
    <w:p w14:paraId="146AEBE4" w14:textId="71F90A2A" w:rsidR="008F001D" w:rsidRDefault="008F001D" w:rsidP="004B692E">
      <w:pPr>
        <w:pStyle w:val="ListParagraph"/>
        <w:numPr>
          <w:ilvl w:val="0"/>
          <w:numId w:val="3"/>
        </w:numPr>
        <w:spacing w:line="360" w:lineRule="auto"/>
        <w:rPr>
          <w:rFonts w:ascii="Arial" w:hAnsi="Arial" w:cs="Arial"/>
        </w:rPr>
      </w:pPr>
      <w:r>
        <w:rPr>
          <w:rFonts w:ascii="Arial" w:hAnsi="Arial" w:cs="Arial"/>
        </w:rPr>
        <w:lastRenderedPageBreak/>
        <w:t>Leaders take responsibility for groups decisions and actions</w:t>
      </w:r>
    </w:p>
    <w:p w14:paraId="557420B1" w14:textId="1CEF45C9" w:rsidR="00275C25" w:rsidRPr="00275C25" w:rsidRDefault="00275C25" w:rsidP="004B692E">
      <w:pPr>
        <w:spacing w:line="360" w:lineRule="auto"/>
        <w:ind w:left="784"/>
        <w:rPr>
          <w:rFonts w:ascii="Arial" w:hAnsi="Arial" w:cs="Arial"/>
        </w:rPr>
      </w:pPr>
      <w:r>
        <w:rPr>
          <w:rFonts w:ascii="Arial" w:hAnsi="Arial" w:cs="Arial"/>
        </w:rPr>
        <w:t>(Cherry, 2017 and Mulder, 2017).</w:t>
      </w:r>
    </w:p>
    <w:p w14:paraId="2254F268" w14:textId="77777777" w:rsidR="00275C25" w:rsidRDefault="00275C25" w:rsidP="008F001D">
      <w:pPr>
        <w:spacing w:line="360" w:lineRule="auto"/>
        <w:jc w:val="both"/>
        <w:rPr>
          <w:rFonts w:ascii="Arial" w:hAnsi="Arial" w:cs="Arial"/>
        </w:rPr>
      </w:pPr>
    </w:p>
    <w:p w14:paraId="5C66E200" w14:textId="0E1FC31C" w:rsidR="008F001D" w:rsidRDefault="008F001D" w:rsidP="008F001D">
      <w:pPr>
        <w:spacing w:line="360" w:lineRule="auto"/>
        <w:jc w:val="both"/>
        <w:rPr>
          <w:rFonts w:ascii="Arial" w:hAnsi="Arial" w:cs="Arial"/>
        </w:rPr>
      </w:pPr>
      <w:r>
        <w:rPr>
          <w:rFonts w:ascii="Arial" w:hAnsi="Arial" w:cs="Arial"/>
        </w:rPr>
        <w:t>However, this is not always the case, some leaders are seen to take advantage of the leadership style as they see it as a way of avoiding responsibility for the teams’ failure.</w:t>
      </w:r>
    </w:p>
    <w:p w14:paraId="16209E8D" w14:textId="7C6F35E6" w:rsidR="008F001D" w:rsidRDefault="008F001D" w:rsidP="008F001D">
      <w:pPr>
        <w:spacing w:line="360" w:lineRule="auto"/>
        <w:jc w:val="both"/>
        <w:rPr>
          <w:rFonts w:ascii="Arial" w:hAnsi="Arial" w:cs="Arial"/>
        </w:rPr>
      </w:pPr>
      <w:r>
        <w:rPr>
          <w:rFonts w:ascii="Arial" w:hAnsi="Arial" w:cs="Arial"/>
        </w:rPr>
        <w:t xml:space="preserve">(Cherry, 2017). </w:t>
      </w:r>
    </w:p>
    <w:p w14:paraId="2FE45713" w14:textId="77777777" w:rsidR="00275C25" w:rsidRDefault="00275C25" w:rsidP="008F001D">
      <w:pPr>
        <w:spacing w:line="360" w:lineRule="auto"/>
        <w:jc w:val="both"/>
        <w:rPr>
          <w:rFonts w:ascii="Arial" w:hAnsi="Arial" w:cs="Arial"/>
        </w:rPr>
      </w:pPr>
    </w:p>
    <w:p w14:paraId="65ED3ED4" w14:textId="0DBEA111" w:rsidR="00275C25" w:rsidRDefault="00275C25" w:rsidP="008F001D">
      <w:pPr>
        <w:spacing w:line="360" w:lineRule="auto"/>
        <w:jc w:val="both"/>
        <w:rPr>
          <w:rFonts w:ascii="Arial" w:hAnsi="Arial" w:cs="Arial"/>
          <w:u w:val="single"/>
        </w:rPr>
      </w:pPr>
      <w:r w:rsidRPr="00275C25">
        <w:rPr>
          <w:rFonts w:ascii="Arial" w:hAnsi="Arial" w:cs="Arial"/>
          <w:u w:val="single"/>
        </w:rPr>
        <w:t>Correct setting</w:t>
      </w:r>
      <w:r>
        <w:rPr>
          <w:rFonts w:ascii="Arial" w:hAnsi="Arial" w:cs="Arial"/>
          <w:u w:val="single"/>
        </w:rPr>
        <w:t xml:space="preserve"> and team</w:t>
      </w:r>
    </w:p>
    <w:p w14:paraId="4CCA7385" w14:textId="67D5A172" w:rsidR="00275C25" w:rsidRDefault="00275C25" w:rsidP="008F001D">
      <w:pPr>
        <w:spacing w:line="360" w:lineRule="auto"/>
        <w:jc w:val="both"/>
        <w:rPr>
          <w:rFonts w:ascii="Arial" w:hAnsi="Arial" w:cs="Arial"/>
        </w:rPr>
      </w:pPr>
      <w:r>
        <w:rPr>
          <w:rFonts w:ascii="Arial" w:hAnsi="Arial" w:cs="Arial"/>
        </w:rPr>
        <w:t xml:space="preserve">Russel (2011) identifies that the laissez-faire style leadership can be effective when used in the right type of setting and when members have the necessary skills and motivations to work independently. Cherry (2017) states that the style can become effective when those within a team have a more superior knowledge in a </w:t>
      </w:r>
      <w:r w:rsidRPr="00275C25">
        <w:rPr>
          <w:rFonts w:ascii="Arial" w:hAnsi="Arial" w:cs="Arial"/>
          <w:lang w:val="en-GB"/>
        </w:rPr>
        <w:t>specialised</w:t>
      </w:r>
      <w:r>
        <w:rPr>
          <w:rFonts w:ascii="Arial" w:hAnsi="Arial" w:cs="Arial"/>
        </w:rPr>
        <w:t xml:space="preserve"> field, this means it can become more beneficial for teams to be left to decide who does what as they have a better understanding of who suits what job role, compared to the leader. </w:t>
      </w:r>
      <w:r w:rsidR="001439A2">
        <w:rPr>
          <w:rFonts w:ascii="Arial" w:hAnsi="Arial" w:cs="Arial"/>
        </w:rPr>
        <w:t xml:space="preserve">On the other hand, this style of leadership would not be beneficial to teams where individuals are not suited to or equip with the necessary skills or experiences to make decisions and complete tasks independently. This is due to the very hands off nature that means no guidance from a leader. (Jones and Rudd, 2007). Cherry (2017) adds that this can also have a knock on effect on the productivity of a team, as if a team is lacking the sufficient skill set, knowledge and experiences to work independently, tasks can soon go off track and deadlines can become delayed or even missed. </w:t>
      </w:r>
    </w:p>
    <w:p w14:paraId="54DC6513" w14:textId="77777777" w:rsidR="001439A2" w:rsidRDefault="001439A2" w:rsidP="008F001D">
      <w:pPr>
        <w:spacing w:line="360" w:lineRule="auto"/>
        <w:jc w:val="both"/>
        <w:rPr>
          <w:rFonts w:ascii="Arial" w:hAnsi="Arial" w:cs="Arial"/>
          <w:u w:val="single"/>
        </w:rPr>
      </w:pPr>
    </w:p>
    <w:p w14:paraId="003E0F17" w14:textId="4178DDA9" w:rsidR="001439A2" w:rsidRPr="001439A2" w:rsidRDefault="001439A2" w:rsidP="008F001D">
      <w:pPr>
        <w:spacing w:line="360" w:lineRule="auto"/>
        <w:jc w:val="both"/>
        <w:rPr>
          <w:rFonts w:ascii="Arial" w:hAnsi="Arial" w:cs="Arial"/>
          <w:u w:val="single"/>
        </w:rPr>
      </w:pPr>
      <w:r w:rsidRPr="001439A2">
        <w:rPr>
          <w:rFonts w:ascii="Arial" w:hAnsi="Arial" w:cs="Arial"/>
          <w:u w:val="single"/>
        </w:rPr>
        <w:t xml:space="preserve">Lack of role awareness </w:t>
      </w:r>
    </w:p>
    <w:p w14:paraId="5F0B03D1" w14:textId="634C5BE9" w:rsidR="008F001D" w:rsidRDefault="001439A2" w:rsidP="008F001D">
      <w:pPr>
        <w:spacing w:line="360" w:lineRule="auto"/>
        <w:jc w:val="both"/>
        <w:rPr>
          <w:rFonts w:ascii="Arial" w:hAnsi="Arial" w:cs="Arial"/>
        </w:rPr>
      </w:pPr>
      <w:r>
        <w:rPr>
          <w:rFonts w:ascii="Arial" w:hAnsi="Arial" w:cs="Arial"/>
        </w:rPr>
        <w:t xml:space="preserve">In some </w:t>
      </w:r>
      <w:r w:rsidR="005F4D3A">
        <w:rPr>
          <w:rFonts w:ascii="Arial" w:hAnsi="Arial" w:cs="Arial"/>
        </w:rPr>
        <w:t>cases,</w:t>
      </w:r>
      <w:r>
        <w:rPr>
          <w:rFonts w:ascii="Arial" w:hAnsi="Arial" w:cs="Arial"/>
        </w:rPr>
        <w:t xml:space="preserve"> the laissez-faire style of leadership can lead to the role of the group members to be poorly defined, this is due to the little gu</w:t>
      </w:r>
      <w:r w:rsidR="005F4D3A">
        <w:rPr>
          <w:rFonts w:ascii="Arial" w:hAnsi="Arial" w:cs="Arial"/>
        </w:rPr>
        <w:t>idance given b</w:t>
      </w:r>
      <w:r>
        <w:rPr>
          <w:rFonts w:ascii="Arial" w:hAnsi="Arial" w:cs="Arial"/>
        </w:rPr>
        <w:t xml:space="preserve">y the leader. This lack of </w:t>
      </w:r>
      <w:r w:rsidR="00674AB4">
        <w:rPr>
          <w:rFonts w:ascii="Arial" w:hAnsi="Arial" w:cs="Arial"/>
        </w:rPr>
        <w:t>understanding of roles can lead to individuals not understanding what to do and by when, which can also impact upon the productivity within the team. (Cherry, 2017 and</w:t>
      </w:r>
      <w:r w:rsidR="005F4D3A">
        <w:rPr>
          <w:rFonts w:ascii="Arial" w:hAnsi="Arial" w:cs="Arial"/>
        </w:rPr>
        <w:t xml:space="preserve"> Mulder, 2017</w:t>
      </w:r>
      <w:r w:rsidR="00674AB4">
        <w:rPr>
          <w:rFonts w:ascii="Arial" w:hAnsi="Arial" w:cs="Arial"/>
        </w:rPr>
        <w:t xml:space="preserve">). </w:t>
      </w:r>
    </w:p>
    <w:p w14:paraId="5F97C075" w14:textId="7F51DE4D" w:rsidR="005F4D3A" w:rsidRDefault="005F4D3A" w:rsidP="008F001D">
      <w:pPr>
        <w:spacing w:line="360" w:lineRule="auto"/>
        <w:jc w:val="both"/>
        <w:rPr>
          <w:rFonts w:ascii="Arial" w:hAnsi="Arial" w:cs="Arial"/>
        </w:rPr>
      </w:pPr>
    </w:p>
    <w:p w14:paraId="02CA3606" w14:textId="20A825B8" w:rsidR="005F4D3A" w:rsidRPr="005F4D3A" w:rsidRDefault="005F4D3A" w:rsidP="008F001D">
      <w:pPr>
        <w:spacing w:line="360" w:lineRule="auto"/>
        <w:jc w:val="both"/>
        <w:rPr>
          <w:rFonts w:ascii="Arial" w:hAnsi="Arial" w:cs="Arial"/>
          <w:u w:val="single"/>
        </w:rPr>
      </w:pPr>
      <w:r w:rsidRPr="005F4D3A">
        <w:rPr>
          <w:rFonts w:ascii="Arial" w:hAnsi="Arial" w:cs="Arial"/>
          <w:u w:val="single"/>
        </w:rPr>
        <w:t xml:space="preserve">Lack of group involvement </w:t>
      </w:r>
    </w:p>
    <w:p w14:paraId="5F3C2AC1" w14:textId="570D57C3" w:rsidR="008F001D" w:rsidRDefault="005F4D3A" w:rsidP="008F001D">
      <w:pPr>
        <w:spacing w:line="360" w:lineRule="auto"/>
        <w:jc w:val="both"/>
        <w:rPr>
          <w:rFonts w:ascii="Arial" w:hAnsi="Arial" w:cs="Arial"/>
        </w:rPr>
      </w:pPr>
      <w:r>
        <w:rPr>
          <w:rFonts w:ascii="Arial" w:hAnsi="Arial" w:cs="Arial"/>
        </w:rPr>
        <w:t xml:space="preserve">The leadership style can be seen to leave the leader of a group to become rather uninvolved and in turn rather withdrawn from the group, which in most cases can then </w:t>
      </w:r>
      <w:r>
        <w:rPr>
          <w:rFonts w:ascii="Arial" w:hAnsi="Arial" w:cs="Arial"/>
        </w:rPr>
        <w:lastRenderedPageBreak/>
        <w:t>be seen to lead to the group not working as efficiently and effectively together as they could. This is seen to be due to the leader coming as across as not concerned with what</w:t>
      </w:r>
      <w:r w:rsidR="00465DD9">
        <w:rPr>
          <w:rFonts w:ascii="Arial" w:hAnsi="Arial" w:cs="Arial"/>
        </w:rPr>
        <w:t xml:space="preserve"> is happening within their </w:t>
      </w:r>
      <w:r>
        <w:rPr>
          <w:rFonts w:ascii="Arial" w:hAnsi="Arial" w:cs="Arial"/>
        </w:rPr>
        <w:t>team. (Cherry, 2017). According to Chau</w:t>
      </w:r>
      <w:r w:rsidR="00F57ED1">
        <w:rPr>
          <w:rFonts w:ascii="Arial" w:hAnsi="Arial" w:cs="Arial"/>
        </w:rPr>
        <w:t xml:space="preserve">dhry and Javed (2012) this can be seen to have a negative impact upon the way in which the team works. Chaudhry and Javed go onto explain that this can be due to team members placing less priority on completing tasks and deadlines on time as they see the leader showing an unconcerned attitude. In some </w:t>
      </w:r>
      <w:r w:rsidR="00465DD9">
        <w:rPr>
          <w:rFonts w:ascii="Arial" w:hAnsi="Arial" w:cs="Arial"/>
        </w:rPr>
        <w:t>cases,</w:t>
      </w:r>
      <w:r w:rsidR="00F57ED1">
        <w:rPr>
          <w:rFonts w:ascii="Arial" w:hAnsi="Arial" w:cs="Arial"/>
        </w:rPr>
        <w:t xml:space="preserve"> this lack of involvement from leaders can lead to lower levels of moral and motivation within a team. </w:t>
      </w:r>
      <w:r w:rsidR="00FE41A6">
        <w:rPr>
          <w:rFonts w:ascii="Arial" w:hAnsi="Arial" w:cs="Arial"/>
        </w:rPr>
        <w:t xml:space="preserve">Zareen et al (2013) identifies that the leaders lack of involvement in the team can lead to the team feeling less motivated to do well in order to please, as the leader shows no real interest. </w:t>
      </w:r>
      <w:r w:rsidR="004B692E">
        <w:rPr>
          <w:rFonts w:ascii="Arial" w:hAnsi="Arial" w:cs="Arial"/>
        </w:rPr>
        <w:t>Furthermore,</w:t>
      </w:r>
      <w:r w:rsidR="00FE41A6">
        <w:rPr>
          <w:rFonts w:ascii="Arial" w:hAnsi="Arial" w:cs="Arial"/>
        </w:rPr>
        <w:t xml:space="preserve"> this can lead to a team not working as effectively as they could due to the lack of adequate support provided to keep up the moral within the team. Khan et al (2015) adds that if a leader was to show more interest then team spirit and moral can be seen to increase and in turn improve quality. </w:t>
      </w:r>
    </w:p>
    <w:p w14:paraId="68CE6004" w14:textId="77777777" w:rsidR="00FE41A6" w:rsidRDefault="00FE41A6" w:rsidP="008F001D">
      <w:pPr>
        <w:spacing w:line="360" w:lineRule="auto"/>
        <w:jc w:val="both"/>
        <w:rPr>
          <w:rFonts w:ascii="Arial" w:hAnsi="Arial" w:cs="Arial"/>
        </w:rPr>
      </w:pPr>
    </w:p>
    <w:p w14:paraId="504660B4" w14:textId="3C78C44D" w:rsidR="00FE41A6" w:rsidRDefault="00FE41A6" w:rsidP="008F001D">
      <w:pPr>
        <w:spacing w:line="360" w:lineRule="auto"/>
        <w:jc w:val="both"/>
        <w:rPr>
          <w:rFonts w:ascii="Arial" w:hAnsi="Arial" w:cs="Arial"/>
        </w:rPr>
      </w:pPr>
      <w:r>
        <w:rPr>
          <w:rFonts w:ascii="Arial" w:hAnsi="Arial" w:cs="Arial"/>
        </w:rPr>
        <w:t>Harper (2012) and Menhesha (2015) identify that that the laissez-faire leadership style can allow for a leader to completely avoid any traits of leadership such as;</w:t>
      </w:r>
    </w:p>
    <w:p w14:paraId="5A34F3C5" w14:textId="68F09A9F" w:rsidR="00FE41A6" w:rsidRDefault="00FE41A6" w:rsidP="00FE41A6">
      <w:pPr>
        <w:pStyle w:val="ListParagraph"/>
        <w:numPr>
          <w:ilvl w:val="0"/>
          <w:numId w:val="4"/>
        </w:numPr>
        <w:spacing w:line="360" w:lineRule="auto"/>
        <w:jc w:val="both"/>
        <w:rPr>
          <w:rFonts w:ascii="Arial" w:hAnsi="Arial" w:cs="Arial"/>
        </w:rPr>
      </w:pPr>
      <w:r>
        <w:rPr>
          <w:rFonts w:ascii="Arial" w:hAnsi="Arial" w:cs="Arial"/>
        </w:rPr>
        <w:t>Not getting the team to work together</w:t>
      </w:r>
    </w:p>
    <w:p w14:paraId="2AB28047" w14:textId="5BC4634C" w:rsidR="00FE41A6" w:rsidRDefault="00FE41A6" w:rsidP="00FE41A6">
      <w:pPr>
        <w:pStyle w:val="ListParagraph"/>
        <w:numPr>
          <w:ilvl w:val="0"/>
          <w:numId w:val="4"/>
        </w:numPr>
        <w:spacing w:line="360" w:lineRule="auto"/>
        <w:jc w:val="both"/>
        <w:rPr>
          <w:rFonts w:ascii="Arial" w:hAnsi="Arial" w:cs="Arial"/>
        </w:rPr>
      </w:pPr>
      <w:r>
        <w:rPr>
          <w:rFonts w:ascii="Arial" w:hAnsi="Arial" w:cs="Arial"/>
        </w:rPr>
        <w:t>Not involving themselves with the team</w:t>
      </w:r>
    </w:p>
    <w:p w14:paraId="7168C7C2" w14:textId="1925F2AA" w:rsidR="00FE41A6" w:rsidRDefault="00FE41A6" w:rsidP="00FE41A6">
      <w:pPr>
        <w:pStyle w:val="ListParagraph"/>
        <w:numPr>
          <w:ilvl w:val="0"/>
          <w:numId w:val="4"/>
        </w:numPr>
        <w:spacing w:line="360" w:lineRule="auto"/>
        <w:jc w:val="both"/>
        <w:rPr>
          <w:rFonts w:ascii="Arial" w:hAnsi="Arial" w:cs="Arial"/>
        </w:rPr>
      </w:pPr>
      <w:r>
        <w:rPr>
          <w:rFonts w:ascii="Arial" w:hAnsi="Arial" w:cs="Arial"/>
        </w:rPr>
        <w:t xml:space="preserve">Not </w:t>
      </w:r>
      <w:r w:rsidRPr="00FE41A6">
        <w:rPr>
          <w:rFonts w:ascii="Arial" w:hAnsi="Arial" w:cs="Arial"/>
          <w:lang w:val="en-GB"/>
        </w:rPr>
        <w:t>recognising</w:t>
      </w:r>
      <w:r>
        <w:rPr>
          <w:rFonts w:ascii="Arial" w:hAnsi="Arial" w:cs="Arial"/>
        </w:rPr>
        <w:t xml:space="preserve"> and praising the team’s efforts </w:t>
      </w:r>
    </w:p>
    <w:p w14:paraId="2CB420A1" w14:textId="2033E613" w:rsidR="00FE41A6" w:rsidRDefault="00FE41A6" w:rsidP="00FE41A6">
      <w:pPr>
        <w:pStyle w:val="ListParagraph"/>
        <w:numPr>
          <w:ilvl w:val="0"/>
          <w:numId w:val="4"/>
        </w:numPr>
        <w:spacing w:line="360" w:lineRule="auto"/>
        <w:jc w:val="both"/>
        <w:rPr>
          <w:rFonts w:ascii="Arial" w:hAnsi="Arial" w:cs="Arial"/>
        </w:rPr>
      </w:pPr>
      <w:r>
        <w:rPr>
          <w:rFonts w:ascii="Arial" w:hAnsi="Arial" w:cs="Arial"/>
        </w:rPr>
        <w:t xml:space="preserve">Not attempting to motivate the team </w:t>
      </w:r>
    </w:p>
    <w:p w14:paraId="5FDB19A1" w14:textId="5839E90B" w:rsidR="00FE41A6" w:rsidRDefault="00104523" w:rsidP="00FE41A6">
      <w:pPr>
        <w:spacing w:line="360" w:lineRule="auto"/>
        <w:ind w:left="360"/>
        <w:jc w:val="both"/>
        <w:rPr>
          <w:rFonts w:ascii="Arial" w:hAnsi="Arial" w:cs="Arial"/>
        </w:rPr>
      </w:pPr>
      <w:r>
        <w:rPr>
          <w:rFonts w:ascii="Arial" w:hAnsi="Arial" w:cs="Arial"/>
        </w:rPr>
        <w:t xml:space="preserve">Cherry (2017) and Gill (2016) add that although the style traditionally sees a leader taking a completely hands off approach, it is seen that the leader will be open to helping team member through a form of feedback. This feedback can then be seen to help improve quality of performance as well as team moral, which all has a clear impact on how well a team works together. (Weber and Bernard, 2010).  On the other hand, McCleskey (2014) and Manhattan College (2016) identify that if a laissez-faire leader was not to offer feedback, team members would feel disconnected from the leader. This could lead to any interactions the team do have with their leader to become meaningless and could possibly lead to a form of resentment towards the leader due to the lack of support. However, for some a leader who is seen to take a back seat, leaving staff to make decisions themselves </w:t>
      </w:r>
      <w:r>
        <w:rPr>
          <w:rFonts w:ascii="Arial" w:hAnsi="Arial" w:cs="Arial"/>
        </w:rPr>
        <w:lastRenderedPageBreak/>
        <w:t>can suit some team members. This is especially so if</w:t>
      </w:r>
      <w:r w:rsidR="004B692E">
        <w:rPr>
          <w:rFonts w:ascii="Arial" w:hAnsi="Arial" w:cs="Arial"/>
        </w:rPr>
        <w:t xml:space="preserve"> someone finds it easier to work when not being continuously watched and assessed. (Zareen et al,2013)</w:t>
      </w:r>
    </w:p>
    <w:p w14:paraId="51B2352C" w14:textId="77777777" w:rsidR="004B692E" w:rsidRDefault="004B692E" w:rsidP="00FE41A6">
      <w:pPr>
        <w:spacing w:line="360" w:lineRule="auto"/>
        <w:ind w:left="360"/>
        <w:jc w:val="both"/>
        <w:rPr>
          <w:rFonts w:ascii="Arial" w:hAnsi="Arial" w:cs="Arial"/>
        </w:rPr>
      </w:pPr>
    </w:p>
    <w:p w14:paraId="3CAEBED0" w14:textId="58E6B22A" w:rsidR="004B692E" w:rsidRDefault="004B692E" w:rsidP="00FE41A6">
      <w:pPr>
        <w:spacing w:line="360" w:lineRule="auto"/>
        <w:ind w:left="360"/>
        <w:jc w:val="both"/>
        <w:rPr>
          <w:rFonts w:ascii="Arial" w:hAnsi="Arial" w:cs="Arial"/>
          <w:u w:val="single"/>
        </w:rPr>
      </w:pPr>
      <w:r w:rsidRPr="004B692E">
        <w:rPr>
          <w:rFonts w:ascii="Arial" w:hAnsi="Arial" w:cs="Arial"/>
          <w:u w:val="single"/>
        </w:rPr>
        <w:t xml:space="preserve">Examples </w:t>
      </w:r>
    </w:p>
    <w:p w14:paraId="254DCD00" w14:textId="3B49D0C6" w:rsidR="004B692E" w:rsidRDefault="004B692E" w:rsidP="00FE41A6">
      <w:pPr>
        <w:spacing w:line="360" w:lineRule="auto"/>
        <w:ind w:left="360"/>
        <w:jc w:val="both"/>
        <w:rPr>
          <w:rFonts w:ascii="Arial" w:hAnsi="Arial" w:cs="Arial"/>
          <w:u w:val="single"/>
        </w:rPr>
      </w:pPr>
      <w:r>
        <w:rPr>
          <w:rFonts w:ascii="Arial" w:hAnsi="Arial" w:cs="Arial"/>
          <w:u w:val="single"/>
        </w:rPr>
        <w:t xml:space="preserve">Democratic leadership </w:t>
      </w:r>
    </w:p>
    <w:p w14:paraId="3BE80DD3" w14:textId="310EA9FA" w:rsidR="00AA2A59" w:rsidRDefault="00AA2A59" w:rsidP="00FE41A6">
      <w:pPr>
        <w:spacing w:line="360" w:lineRule="auto"/>
        <w:ind w:left="360"/>
        <w:jc w:val="both"/>
        <w:rPr>
          <w:rFonts w:ascii="Arial" w:hAnsi="Arial" w:cs="Arial"/>
        </w:rPr>
      </w:pPr>
      <w:r>
        <w:rPr>
          <w:rFonts w:ascii="Arial" w:hAnsi="Arial" w:cs="Arial"/>
        </w:rPr>
        <w:t xml:space="preserve">Democratic leadership can be seen within an early years setting, specifically during a team meeting. Here this leadership style can be seen as beneficial to aiding the discussion as everyone is free to add their own views and ideas. This open discussion can be seen to help aid discussion making as the multiple view points and ideas are able to give multiple options that could possibly be used in order to solve any of the issues within the meeting. </w:t>
      </w:r>
    </w:p>
    <w:p w14:paraId="600B6AD7" w14:textId="22524877" w:rsidR="00AA2A59" w:rsidRPr="00AA2A59" w:rsidRDefault="00AA2A59" w:rsidP="00FE41A6">
      <w:pPr>
        <w:spacing w:line="360" w:lineRule="auto"/>
        <w:ind w:left="360"/>
        <w:jc w:val="both"/>
        <w:rPr>
          <w:rFonts w:ascii="Arial" w:hAnsi="Arial" w:cs="Arial"/>
        </w:rPr>
      </w:pPr>
      <w:r>
        <w:rPr>
          <w:rFonts w:ascii="Arial" w:hAnsi="Arial" w:cs="Arial"/>
        </w:rPr>
        <w:t xml:space="preserve">That staff meeting under a democratic leader would also be beneficial in achieving </w:t>
      </w:r>
      <w:r w:rsidRPr="00757248">
        <w:rPr>
          <w:rFonts w:ascii="Arial" w:hAnsi="Arial" w:cs="Arial"/>
          <w:lang w:val="en-GB"/>
        </w:rPr>
        <w:t>specialised</w:t>
      </w:r>
      <w:r>
        <w:rPr>
          <w:rFonts w:ascii="Arial" w:hAnsi="Arial" w:cs="Arial"/>
        </w:rPr>
        <w:t xml:space="preserve"> solutions to particular problems the team is trying to solve as those within the team will have specific knowledge in certain areas of the early years and bring their expertise. This will also allow for increasing the knowledge and understanding of other team members and can allow for opportunities for team members to work together to solve problems. </w:t>
      </w:r>
    </w:p>
    <w:p w14:paraId="5484205E" w14:textId="77777777" w:rsidR="00664D89" w:rsidRDefault="00664D89" w:rsidP="00FE41A6">
      <w:pPr>
        <w:spacing w:line="360" w:lineRule="auto"/>
        <w:ind w:left="360"/>
        <w:jc w:val="both"/>
        <w:rPr>
          <w:rFonts w:ascii="Arial" w:hAnsi="Arial" w:cs="Arial"/>
          <w:u w:val="single"/>
        </w:rPr>
      </w:pPr>
    </w:p>
    <w:p w14:paraId="7135E2C7" w14:textId="6A9F6591" w:rsidR="004B692E" w:rsidRDefault="004B692E" w:rsidP="00FE41A6">
      <w:pPr>
        <w:spacing w:line="360" w:lineRule="auto"/>
        <w:ind w:left="360"/>
        <w:jc w:val="both"/>
        <w:rPr>
          <w:rFonts w:ascii="Arial" w:hAnsi="Arial" w:cs="Arial"/>
          <w:u w:val="single"/>
        </w:rPr>
      </w:pPr>
      <w:r>
        <w:rPr>
          <w:rFonts w:ascii="Arial" w:hAnsi="Arial" w:cs="Arial"/>
          <w:u w:val="single"/>
        </w:rPr>
        <w:t xml:space="preserve">Transactional leadership </w:t>
      </w:r>
    </w:p>
    <w:p w14:paraId="49B2CB15" w14:textId="0A384144" w:rsidR="00AA2A59" w:rsidRDefault="00AA2A59" w:rsidP="00FE41A6">
      <w:pPr>
        <w:spacing w:line="360" w:lineRule="auto"/>
        <w:ind w:left="360"/>
        <w:jc w:val="both"/>
        <w:rPr>
          <w:rFonts w:ascii="Arial" w:hAnsi="Arial" w:cs="Arial"/>
        </w:rPr>
      </w:pPr>
      <w:r>
        <w:rPr>
          <w:rFonts w:ascii="Arial" w:hAnsi="Arial" w:cs="Arial"/>
        </w:rPr>
        <w:t>The transactional leadership style’s strong emphasis on supervision and maintaining performance can lend itself to closely monitoring staff. For example, the head teacher of a school</w:t>
      </w:r>
      <w:r w:rsidR="00664D89">
        <w:rPr>
          <w:rFonts w:ascii="Arial" w:hAnsi="Arial" w:cs="Arial"/>
        </w:rPr>
        <w:t xml:space="preserve"> will need to monitor and observe the teaching performance of their teachers. This will allow the head teacher to maintain several aspects. </w:t>
      </w:r>
    </w:p>
    <w:p w14:paraId="6407619A" w14:textId="5CB362A1" w:rsidR="00664D89" w:rsidRDefault="00664D89" w:rsidP="00664D89">
      <w:pPr>
        <w:pStyle w:val="ListParagraph"/>
        <w:numPr>
          <w:ilvl w:val="0"/>
          <w:numId w:val="5"/>
        </w:numPr>
        <w:spacing w:line="360" w:lineRule="auto"/>
        <w:jc w:val="both"/>
        <w:rPr>
          <w:rFonts w:ascii="Arial" w:hAnsi="Arial" w:cs="Arial"/>
        </w:rPr>
      </w:pPr>
      <w:r>
        <w:rPr>
          <w:rFonts w:ascii="Arial" w:hAnsi="Arial" w:cs="Arial"/>
        </w:rPr>
        <w:t xml:space="preserve">Observing and monitoring how well a teacher is performing and establish if they are meeting the correct standards or are there matters that need to be addressed. </w:t>
      </w:r>
    </w:p>
    <w:p w14:paraId="42E4C055" w14:textId="7A0997DD" w:rsidR="00664D89" w:rsidRDefault="00664D89" w:rsidP="00664D89">
      <w:pPr>
        <w:pStyle w:val="ListParagraph"/>
        <w:numPr>
          <w:ilvl w:val="0"/>
          <w:numId w:val="5"/>
        </w:numPr>
        <w:spacing w:line="360" w:lineRule="auto"/>
        <w:jc w:val="both"/>
        <w:rPr>
          <w:rFonts w:ascii="Arial" w:hAnsi="Arial" w:cs="Arial"/>
        </w:rPr>
      </w:pPr>
      <w:r>
        <w:rPr>
          <w:rFonts w:ascii="Arial" w:hAnsi="Arial" w:cs="Arial"/>
        </w:rPr>
        <w:t xml:space="preserve">Are the children at the school happy with the teacher as are the needs to the children being met by the teacher and setting. </w:t>
      </w:r>
    </w:p>
    <w:p w14:paraId="21B6B9FB" w14:textId="6DDCEA71" w:rsidR="00664D89" w:rsidRDefault="00664D89" w:rsidP="00664D89">
      <w:pPr>
        <w:pStyle w:val="ListParagraph"/>
        <w:numPr>
          <w:ilvl w:val="0"/>
          <w:numId w:val="5"/>
        </w:numPr>
        <w:spacing w:line="360" w:lineRule="auto"/>
        <w:jc w:val="both"/>
        <w:rPr>
          <w:rFonts w:ascii="Arial" w:hAnsi="Arial" w:cs="Arial"/>
        </w:rPr>
      </w:pPr>
      <w:r>
        <w:rPr>
          <w:rFonts w:ascii="Arial" w:hAnsi="Arial" w:cs="Arial"/>
        </w:rPr>
        <w:t xml:space="preserve">Ensuring all staff within a class are up to date in all their qualifications and training to ensure quality provision and as the style focusses on wanting everyone to meet goals and efficiency standards. </w:t>
      </w:r>
    </w:p>
    <w:p w14:paraId="4F1ADC59" w14:textId="77777777" w:rsidR="00664D89" w:rsidRPr="00664D89" w:rsidRDefault="00664D89" w:rsidP="00664D89">
      <w:pPr>
        <w:pStyle w:val="ListParagraph"/>
        <w:spacing w:line="360" w:lineRule="auto"/>
        <w:jc w:val="both"/>
        <w:rPr>
          <w:rFonts w:ascii="Arial" w:hAnsi="Arial" w:cs="Arial"/>
        </w:rPr>
      </w:pPr>
    </w:p>
    <w:p w14:paraId="6C0A850E" w14:textId="5E2C64DE" w:rsidR="004B692E" w:rsidRDefault="004B692E" w:rsidP="00FE41A6">
      <w:pPr>
        <w:spacing w:line="360" w:lineRule="auto"/>
        <w:ind w:left="360"/>
        <w:jc w:val="both"/>
        <w:rPr>
          <w:rFonts w:ascii="Arial" w:hAnsi="Arial" w:cs="Arial"/>
          <w:u w:val="single"/>
        </w:rPr>
      </w:pPr>
      <w:r>
        <w:rPr>
          <w:rFonts w:ascii="Arial" w:hAnsi="Arial" w:cs="Arial"/>
          <w:u w:val="single"/>
        </w:rPr>
        <w:lastRenderedPageBreak/>
        <w:t xml:space="preserve">Laissez-faire leadership </w:t>
      </w:r>
    </w:p>
    <w:p w14:paraId="2CC01C2D" w14:textId="5D0B49C3" w:rsidR="00664D89" w:rsidRPr="00664D89" w:rsidRDefault="00664D89" w:rsidP="00FE41A6">
      <w:pPr>
        <w:spacing w:line="360" w:lineRule="auto"/>
        <w:ind w:left="360"/>
        <w:jc w:val="both"/>
        <w:rPr>
          <w:rFonts w:ascii="Arial" w:hAnsi="Arial" w:cs="Arial"/>
        </w:rPr>
      </w:pPr>
      <w:r>
        <w:rPr>
          <w:rFonts w:ascii="Arial" w:hAnsi="Arial" w:cs="Arial"/>
        </w:rPr>
        <w:t>This leadership style can lend itself to solving some situations, particularly when the issue surrounds matters that the leader lacks a</w:t>
      </w:r>
      <w:r w:rsidR="00757248">
        <w:rPr>
          <w:rFonts w:ascii="Arial" w:hAnsi="Arial" w:cs="Arial"/>
        </w:rPr>
        <w:t>n</w:t>
      </w:r>
      <w:r>
        <w:rPr>
          <w:rFonts w:ascii="Arial" w:hAnsi="Arial" w:cs="Arial"/>
        </w:rPr>
        <w:t xml:space="preserve"> in depth knowledge of. The leadership style delegates roles to team members and allows them to decide amongst themselves how and what needs to be done. In specific situations where </w:t>
      </w:r>
      <w:r w:rsidR="00757248">
        <w:rPr>
          <w:rFonts w:ascii="Arial" w:hAnsi="Arial" w:cs="Arial"/>
        </w:rPr>
        <w:t>a specific expertise is required to solve an issue and the leader has a limited understanding it is better for those within the team who have a more</w:t>
      </w:r>
      <w:r w:rsidR="00757248" w:rsidRPr="00757248">
        <w:rPr>
          <w:rFonts w:ascii="Arial" w:hAnsi="Arial" w:cs="Arial"/>
          <w:lang w:val="en-GB"/>
        </w:rPr>
        <w:t xml:space="preserve"> specialised </w:t>
      </w:r>
      <w:r w:rsidR="00757248">
        <w:rPr>
          <w:rFonts w:ascii="Arial" w:hAnsi="Arial" w:cs="Arial"/>
        </w:rPr>
        <w:t xml:space="preserve">knowledge in the area to take resolving the issue as they will have a greater understanding of the subject matter. </w:t>
      </w:r>
    </w:p>
    <w:p w14:paraId="4D0A8F23" w14:textId="77777777" w:rsidR="00757248" w:rsidRDefault="00757248" w:rsidP="00FE41A6">
      <w:pPr>
        <w:spacing w:line="360" w:lineRule="auto"/>
        <w:ind w:left="360"/>
        <w:jc w:val="both"/>
        <w:rPr>
          <w:rFonts w:ascii="Arial" w:hAnsi="Arial" w:cs="Arial"/>
          <w:u w:val="single"/>
        </w:rPr>
      </w:pPr>
    </w:p>
    <w:p w14:paraId="0CE8E881" w14:textId="1F319CDC" w:rsidR="004B692E" w:rsidRDefault="004B692E" w:rsidP="00FE41A6">
      <w:pPr>
        <w:spacing w:line="360" w:lineRule="auto"/>
        <w:ind w:left="360"/>
        <w:jc w:val="both"/>
        <w:rPr>
          <w:rFonts w:ascii="Arial" w:hAnsi="Arial" w:cs="Arial"/>
          <w:u w:val="single"/>
        </w:rPr>
      </w:pPr>
      <w:r>
        <w:rPr>
          <w:rFonts w:ascii="Arial" w:hAnsi="Arial" w:cs="Arial"/>
          <w:u w:val="single"/>
        </w:rPr>
        <w:t xml:space="preserve">Conclusion </w:t>
      </w:r>
    </w:p>
    <w:p w14:paraId="1519A7CB" w14:textId="12160A24" w:rsidR="00757248" w:rsidRPr="00757248" w:rsidRDefault="00757248" w:rsidP="00FE41A6">
      <w:pPr>
        <w:spacing w:line="360" w:lineRule="auto"/>
        <w:ind w:left="360"/>
        <w:jc w:val="both"/>
        <w:rPr>
          <w:rFonts w:ascii="Arial" w:hAnsi="Arial" w:cs="Arial"/>
        </w:rPr>
      </w:pPr>
      <w:r>
        <w:rPr>
          <w:rFonts w:ascii="Arial" w:hAnsi="Arial" w:cs="Arial"/>
        </w:rPr>
        <w:t xml:space="preserve">In conclusion, </w:t>
      </w:r>
      <w:r w:rsidR="00773944">
        <w:rPr>
          <w:rFonts w:ascii="Arial" w:hAnsi="Arial" w:cs="Arial"/>
        </w:rPr>
        <w:t>different leadership styles each provide different ways of supporting effective team working within a setting as well as improving and maintaining a quality setting. The democratic leadership style’s more active participation for all allows a sense of inclusion and shared responsibility that is seen to lead to increased motivation and moral. This can also increase effective team work and in turn the quality of services the early years’ team provides. The transactional leadership style’s emphasis on compliance and structure allows the team to work to a strict structure where tasks are easily followed and achieved on time, this efficiency leads to a better working team which is then seen to ultimately impact upon the quality service the setting provides. Finally, the laissez-faire leadership style lends itself to imp</w:t>
      </w:r>
      <w:r w:rsidR="00B86B08">
        <w:rPr>
          <w:rFonts w:ascii="Arial" w:hAnsi="Arial" w:cs="Arial"/>
        </w:rPr>
        <w:t>ro</w:t>
      </w:r>
      <w:r w:rsidR="00773944">
        <w:rPr>
          <w:rFonts w:ascii="Arial" w:hAnsi="Arial" w:cs="Arial"/>
        </w:rPr>
        <w:t>ving the way in which a team works by taking a hands off approach, where staff are able to ma</w:t>
      </w:r>
      <w:r w:rsidR="00B86B08">
        <w:rPr>
          <w:rFonts w:ascii="Arial" w:hAnsi="Arial" w:cs="Arial"/>
        </w:rPr>
        <w:t xml:space="preserve">ke decisions amongst themselves leading to less stress placed upon them from leaders and increased team work due to the lack of input from the leader. The increased team work is therefore seen to impact upon the teams’ efficiency in meeting standards and improving quality. </w:t>
      </w:r>
    </w:p>
    <w:p w14:paraId="09245D05" w14:textId="2E9F7F07" w:rsidR="00963B92" w:rsidRPr="0092188E" w:rsidRDefault="00963B92" w:rsidP="00963B92">
      <w:pPr>
        <w:spacing w:line="360" w:lineRule="auto"/>
        <w:jc w:val="both"/>
        <w:rPr>
          <w:rFonts w:ascii="Arial" w:hAnsi="Arial" w:cs="Arial"/>
        </w:rPr>
      </w:pPr>
    </w:p>
    <w:p w14:paraId="56C568D2" w14:textId="77777777" w:rsidR="00963B92" w:rsidRDefault="00963B92" w:rsidP="002A5804">
      <w:pPr>
        <w:rPr>
          <w:rFonts w:ascii="Arial" w:hAnsi="Arial" w:cs="Arial"/>
          <w:u w:val="single"/>
        </w:rPr>
      </w:pPr>
    </w:p>
    <w:p w14:paraId="6E53333A" w14:textId="77777777" w:rsidR="00963B92" w:rsidRDefault="00963B92" w:rsidP="004B692E">
      <w:pPr>
        <w:jc w:val="both"/>
        <w:rPr>
          <w:rFonts w:ascii="Arial" w:hAnsi="Arial" w:cs="Arial"/>
          <w:u w:val="single"/>
        </w:rPr>
      </w:pPr>
    </w:p>
    <w:p w14:paraId="08E12A57" w14:textId="77777777" w:rsidR="00963B92" w:rsidRDefault="00963B92" w:rsidP="002A5804">
      <w:pPr>
        <w:rPr>
          <w:rFonts w:ascii="Arial" w:hAnsi="Arial" w:cs="Arial"/>
          <w:u w:val="single"/>
        </w:rPr>
      </w:pPr>
    </w:p>
    <w:p w14:paraId="4121FF3B" w14:textId="77777777" w:rsidR="00963B92" w:rsidRDefault="00963B92" w:rsidP="002A5804">
      <w:pPr>
        <w:rPr>
          <w:rFonts w:ascii="Arial" w:hAnsi="Arial" w:cs="Arial"/>
          <w:u w:val="single"/>
        </w:rPr>
      </w:pPr>
    </w:p>
    <w:p w14:paraId="50495A0B" w14:textId="77777777" w:rsidR="00963B92" w:rsidRDefault="00963B92" w:rsidP="002A5804">
      <w:pPr>
        <w:rPr>
          <w:rFonts w:ascii="Arial" w:hAnsi="Arial" w:cs="Arial"/>
          <w:u w:val="single"/>
        </w:rPr>
      </w:pPr>
    </w:p>
    <w:p w14:paraId="29102925" w14:textId="77777777" w:rsidR="00963B92" w:rsidRDefault="00963B92" w:rsidP="002A5804">
      <w:pPr>
        <w:rPr>
          <w:rFonts w:ascii="Arial" w:hAnsi="Arial" w:cs="Arial"/>
          <w:u w:val="single"/>
        </w:rPr>
      </w:pPr>
    </w:p>
    <w:p w14:paraId="6C073F6A" w14:textId="77777777" w:rsidR="00963B92" w:rsidRDefault="00963B92" w:rsidP="002A5804">
      <w:pPr>
        <w:rPr>
          <w:rFonts w:ascii="Arial" w:hAnsi="Arial" w:cs="Arial"/>
          <w:u w:val="single"/>
        </w:rPr>
      </w:pPr>
    </w:p>
    <w:p w14:paraId="6D18B094" w14:textId="77777777" w:rsidR="00963B92" w:rsidRDefault="00963B92" w:rsidP="002A5804">
      <w:pPr>
        <w:rPr>
          <w:rFonts w:ascii="Arial" w:hAnsi="Arial" w:cs="Arial"/>
          <w:u w:val="single"/>
        </w:rPr>
      </w:pPr>
    </w:p>
    <w:p w14:paraId="673B0D55" w14:textId="77777777" w:rsidR="00963B92" w:rsidRDefault="00963B92" w:rsidP="002A5804">
      <w:pPr>
        <w:rPr>
          <w:rFonts w:ascii="Arial" w:hAnsi="Arial" w:cs="Arial"/>
          <w:u w:val="single"/>
        </w:rPr>
      </w:pPr>
    </w:p>
    <w:p w14:paraId="5F7B618D" w14:textId="70209405" w:rsidR="00963B92" w:rsidRDefault="008854B4" w:rsidP="002A5804">
      <w:pPr>
        <w:rPr>
          <w:rFonts w:ascii="Arial" w:hAnsi="Arial" w:cs="Arial"/>
          <w:u w:val="single"/>
        </w:rPr>
      </w:pPr>
      <w:r>
        <w:rPr>
          <w:rFonts w:ascii="Arial" w:hAnsi="Arial" w:cs="Arial"/>
          <w:u w:val="single"/>
        </w:rPr>
        <w:lastRenderedPageBreak/>
        <w:t xml:space="preserve">Reference list </w:t>
      </w:r>
    </w:p>
    <w:p w14:paraId="595550CD" w14:textId="1FEB6288" w:rsidR="008854B4" w:rsidRPr="008854B4" w:rsidRDefault="008854B4" w:rsidP="008854B4">
      <w:pPr>
        <w:pStyle w:val="NormalWeb"/>
        <w:jc w:val="both"/>
        <w:rPr>
          <w:rFonts w:ascii="Arial" w:hAnsi="Arial" w:cs="Arial"/>
          <w:color w:val="000000" w:themeColor="text1"/>
        </w:rPr>
      </w:pPr>
      <w:r w:rsidRPr="008854B4">
        <w:rPr>
          <w:rFonts w:ascii="Arial" w:hAnsi="Arial" w:cs="Arial"/>
          <w:color w:val="000000" w:themeColor="text1"/>
        </w:rPr>
        <w:t>Aarons, G. (2007) ‘</w:t>
      </w:r>
      <w:r w:rsidRPr="008854B4">
        <w:rPr>
          <w:rFonts w:ascii="Arial" w:eastAsia="Times New Roman" w:hAnsi="Arial" w:cs="Arial"/>
          <w:color w:val="000000" w:themeColor="text1"/>
        </w:rPr>
        <w:t xml:space="preserve">Transformational and Transactional Leadership: Association With Attitudes Toward Evidence-Based Practice.’ </w:t>
      </w:r>
      <w:hyperlink r:id="rId7" w:history="1">
        <w:r w:rsidRPr="008854B4">
          <w:rPr>
            <w:rStyle w:val="Hyperlink"/>
            <w:rFonts w:ascii="Arial" w:eastAsia="Times New Roman" w:hAnsi="Arial" w:cs="Arial"/>
            <w:color w:val="000000" w:themeColor="text1"/>
          </w:rPr>
          <w:t>https://www.ncbi.nlm.nih.gov/pmc/articles/PMC1876730/</w:t>
        </w:r>
      </w:hyperlink>
      <w:r w:rsidRPr="008854B4">
        <w:rPr>
          <w:rFonts w:ascii="Arial" w:eastAsia="Times New Roman" w:hAnsi="Arial" w:cs="Arial"/>
          <w:color w:val="000000" w:themeColor="text1"/>
        </w:rPr>
        <w:t xml:space="preserve"> [Accessed: 12</w:t>
      </w:r>
      <w:r w:rsidRPr="008854B4">
        <w:rPr>
          <w:rFonts w:ascii="Arial" w:eastAsia="Times New Roman" w:hAnsi="Arial" w:cs="Arial"/>
          <w:color w:val="000000" w:themeColor="text1"/>
          <w:vertAlign w:val="superscript"/>
        </w:rPr>
        <w:t>th</w:t>
      </w:r>
      <w:r w:rsidRPr="008854B4">
        <w:rPr>
          <w:rFonts w:ascii="Arial" w:eastAsia="Times New Roman" w:hAnsi="Arial" w:cs="Arial"/>
          <w:color w:val="000000" w:themeColor="text1"/>
        </w:rPr>
        <w:t xml:space="preserve"> January 2018]. </w:t>
      </w:r>
    </w:p>
    <w:p w14:paraId="3909A6E2" w14:textId="77777777" w:rsidR="008854B4" w:rsidRPr="008854B4" w:rsidRDefault="008854B4" w:rsidP="008854B4">
      <w:pPr>
        <w:pStyle w:val="NormalWeb"/>
        <w:jc w:val="both"/>
        <w:rPr>
          <w:rFonts w:ascii="Arial" w:hAnsi="Arial" w:cs="Arial"/>
          <w:bCs/>
          <w:color w:val="000000" w:themeColor="text1"/>
        </w:rPr>
      </w:pPr>
      <w:r w:rsidRPr="008854B4">
        <w:rPr>
          <w:rFonts w:ascii="Arial" w:hAnsi="Arial" w:cs="Arial"/>
          <w:color w:val="000000" w:themeColor="text1"/>
        </w:rPr>
        <w:t>AL-Hussami, R.  (2008) ‘</w:t>
      </w:r>
      <w:r w:rsidRPr="008854B4">
        <w:rPr>
          <w:rFonts w:ascii="Arial" w:hAnsi="Arial" w:cs="Arial"/>
          <w:bCs/>
          <w:color w:val="000000" w:themeColor="text1"/>
        </w:rPr>
        <w:t xml:space="preserve">A Study of Nurses' Job Satisfaction: The Relationship to Organizational Commitment, Perceived Organizational Support, Transactional Leadership, Transformational Leadership, and Level of Education’, </w:t>
      </w:r>
      <w:r w:rsidRPr="008854B4">
        <w:rPr>
          <w:rFonts w:ascii="Arial" w:hAnsi="Arial" w:cs="Arial"/>
          <w:bCs/>
          <w:i/>
          <w:color w:val="000000" w:themeColor="text1"/>
        </w:rPr>
        <w:t xml:space="preserve">Journal of scientific research, </w:t>
      </w:r>
      <w:r w:rsidRPr="008854B4">
        <w:rPr>
          <w:rFonts w:ascii="Arial" w:hAnsi="Arial" w:cs="Arial"/>
          <w:bCs/>
          <w:color w:val="000000" w:themeColor="text1"/>
        </w:rPr>
        <w:t xml:space="preserve">Volume 22, Issue, 2, PP. 287-300. [On-line]. Available at: </w:t>
      </w:r>
      <w:hyperlink r:id="rId8" w:history="1">
        <w:r w:rsidRPr="008854B4">
          <w:rPr>
            <w:rStyle w:val="Hyperlink"/>
            <w:rFonts w:ascii="Arial" w:hAnsi="Arial" w:cs="Arial"/>
            <w:bCs/>
            <w:color w:val="000000" w:themeColor="text1"/>
          </w:rPr>
          <w:t>https://s3.amazonaws.com/academia.edu.documents/31654526/Mahmoud_AL-_Hussami__RN__2008.pdf?AWSAccessKeyId=AKIAIWOWYYGZ2Y53UL3A&amp;Expires=1516971422&amp;Signature=HAFbp3eda3oi1wMb7MkwjTdA4zk%3D&amp;response-content-disposition=inline%3B%20filename%3DA_Study_of_Nurses_Job_Satisfaction_The_R.pdf</w:t>
        </w:r>
      </w:hyperlink>
      <w:r w:rsidRPr="008854B4">
        <w:rPr>
          <w:rFonts w:ascii="Arial" w:hAnsi="Arial" w:cs="Arial"/>
          <w:bCs/>
          <w:color w:val="000000" w:themeColor="text1"/>
        </w:rPr>
        <w:t xml:space="preserve"> [Accessed: 10</w:t>
      </w:r>
      <w:r w:rsidRPr="008854B4">
        <w:rPr>
          <w:rFonts w:ascii="Arial" w:hAnsi="Arial" w:cs="Arial"/>
          <w:bCs/>
          <w:color w:val="000000" w:themeColor="text1"/>
          <w:vertAlign w:val="superscript"/>
        </w:rPr>
        <w:t>th</w:t>
      </w:r>
      <w:r w:rsidRPr="008854B4">
        <w:rPr>
          <w:rFonts w:ascii="Arial" w:hAnsi="Arial" w:cs="Arial"/>
          <w:bCs/>
          <w:color w:val="000000" w:themeColor="text1"/>
        </w:rPr>
        <w:t xml:space="preserve"> January 2018]. </w:t>
      </w:r>
    </w:p>
    <w:p w14:paraId="425400D8" w14:textId="77777777" w:rsidR="008854B4" w:rsidRPr="008854B4" w:rsidRDefault="008854B4" w:rsidP="008854B4">
      <w:pPr>
        <w:jc w:val="both"/>
        <w:rPr>
          <w:rFonts w:ascii="Arial" w:hAnsi="Arial" w:cs="Arial"/>
          <w:color w:val="000000" w:themeColor="text1"/>
        </w:rPr>
      </w:pPr>
      <w:r w:rsidRPr="008854B4">
        <w:rPr>
          <w:rFonts w:ascii="Arial" w:hAnsi="Arial" w:cs="Arial"/>
          <w:color w:val="000000" w:themeColor="text1"/>
        </w:rPr>
        <w:t xml:space="preserve">Blandford, S. (2006) </w:t>
      </w:r>
      <w:r w:rsidRPr="008854B4">
        <w:rPr>
          <w:rFonts w:ascii="Arial" w:hAnsi="Arial" w:cs="Arial"/>
          <w:i/>
          <w:color w:val="000000" w:themeColor="text1"/>
        </w:rPr>
        <w:t xml:space="preserve">Middle leadership in schools. </w:t>
      </w:r>
      <w:r w:rsidRPr="008854B4">
        <w:rPr>
          <w:rFonts w:ascii="Arial" w:hAnsi="Arial" w:cs="Arial"/>
          <w:color w:val="000000" w:themeColor="text1"/>
        </w:rPr>
        <w:t>Kent: Pearson Longman.</w:t>
      </w:r>
    </w:p>
    <w:p w14:paraId="7AFF5BD7" w14:textId="77777777" w:rsidR="008854B4" w:rsidRDefault="008854B4" w:rsidP="008854B4">
      <w:pPr>
        <w:jc w:val="both"/>
        <w:rPr>
          <w:rFonts w:ascii="Arial" w:hAnsi="Arial" w:cs="Arial"/>
          <w:color w:val="000000" w:themeColor="text1"/>
        </w:rPr>
      </w:pPr>
    </w:p>
    <w:p w14:paraId="2BB14905" w14:textId="77777777" w:rsidR="008854B4" w:rsidRPr="008854B4" w:rsidRDefault="008854B4" w:rsidP="008854B4">
      <w:pPr>
        <w:jc w:val="both"/>
        <w:rPr>
          <w:rFonts w:ascii="Arial" w:hAnsi="Arial" w:cs="Arial"/>
          <w:color w:val="000000" w:themeColor="text1"/>
        </w:rPr>
      </w:pPr>
      <w:r w:rsidRPr="008854B4">
        <w:rPr>
          <w:rFonts w:ascii="Arial" w:hAnsi="Arial" w:cs="Arial"/>
          <w:color w:val="000000" w:themeColor="text1"/>
        </w:rPr>
        <w:t xml:space="preserve">Brock, A. and Rankin, C. (2011) </w:t>
      </w:r>
      <w:r w:rsidRPr="008854B4">
        <w:rPr>
          <w:rFonts w:ascii="Arial" w:hAnsi="Arial" w:cs="Arial"/>
          <w:i/>
          <w:color w:val="000000" w:themeColor="text1"/>
        </w:rPr>
        <w:t xml:space="preserve">Professionalism in the interdisciplinary early years team. Supporting young children and their families. </w:t>
      </w:r>
      <w:r w:rsidRPr="008854B4">
        <w:rPr>
          <w:rFonts w:ascii="Arial" w:hAnsi="Arial" w:cs="Arial"/>
          <w:color w:val="000000" w:themeColor="text1"/>
        </w:rPr>
        <w:t xml:space="preserve">London: Continuum. </w:t>
      </w:r>
    </w:p>
    <w:p w14:paraId="41D74859" w14:textId="77777777" w:rsidR="008854B4" w:rsidRDefault="008854B4" w:rsidP="008854B4">
      <w:pPr>
        <w:jc w:val="both"/>
        <w:rPr>
          <w:rFonts w:ascii="Arial" w:hAnsi="Arial" w:cs="Arial"/>
          <w:color w:val="000000" w:themeColor="text1"/>
        </w:rPr>
      </w:pPr>
    </w:p>
    <w:p w14:paraId="4B4B0388" w14:textId="77777777" w:rsidR="008854B4" w:rsidRPr="008854B4" w:rsidRDefault="008854B4" w:rsidP="008854B4">
      <w:pPr>
        <w:jc w:val="both"/>
        <w:rPr>
          <w:rFonts w:ascii="Arial" w:hAnsi="Arial" w:cs="Arial"/>
          <w:color w:val="000000" w:themeColor="text1"/>
        </w:rPr>
      </w:pPr>
      <w:r w:rsidRPr="008854B4">
        <w:rPr>
          <w:rFonts w:ascii="Arial" w:hAnsi="Arial" w:cs="Arial"/>
          <w:color w:val="000000" w:themeColor="text1"/>
        </w:rPr>
        <w:t xml:space="preserve">Caramela, S. (2017) ‘4 ways to define leadership.’ </w:t>
      </w:r>
      <w:hyperlink r:id="rId9" w:history="1">
        <w:r w:rsidRPr="008854B4">
          <w:rPr>
            <w:rStyle w:val="Hyperlink"/>
            <w:rFonts w:ascii="Arial" w:hAnsi="Arial" w:cs="Arial"/>
            <w:color w:val="000000" w:themeColor="text1"/>
          </w:rPr>
          <w:t>https://www.businessnewsdaily.com/3647-leadership-definition.html</w:t>
        </w:r>
      </w:hyperlink>
      <w:r w:rsidRPr="008854B4">
        <w:rPr>
          <w:rFonts w:ascii="Arial" w:hAnsi="Arial" w:cs="Arial"/>
          <w:color w:val="000000" w:themeColor="text1"/>
        </w:rPr>
        <w:t xml:space="preserve"> [Accessed: 9th January 2018].</w:t>
      </w:r>
    </w:p>
    <w:p w14:paraId="17D35386" w14:textId="77777777" w:rsidR="008854B4" w:rsidRPr="008854B4" w:rsidRDefault="008854B4" w:rsidP="008854B4">
      <w:pPr>
        <w:pStyle w:val="NormalWeb"/>
        <w:jc w:val="both"/>
        <w:rPr>
          <w:rFonts w:ascii="Arial" w:hAnsi="Arial" w:cs="Arial"/>
          <w:color w:val="000000" w:themeColor="text1"/>
        </w:rPr>
      </w:pPr>
      <w:r w:rsidRPr="008854B4">
        <w:rPr>
          <w:rFonts w:ascii="Arial" w:eastAsia="Times New Roman" w:hAnsi="Arial" w:cs="Arial"/>
          <w:color w:val="000000" w:themeColor="text1"/>
        </w:rPr>
        <w:t>Chaudhry, A. and Javed, H. (2012) ‘</w:t>
      </w:r>
      <w:r w:rsidRPr="008854B4">
        <w:rPr>
          <w:rFonts w:ascii="Arial" w:hAnsi="Arial" w:cs="Arial"/>
          <w:color w:val="000000" w:themeColor="text1"/>
        </w:rPr>
        <w:t xml:space="preserve">Impact of Transactional and Laissez Faire Leadership Style on Motivation.’, </w:t>
      </w:r>
      <w:r w:rsidRPr="008854B4">
        <w:rPr>
          <w:rFonts w:ascii="Arial" w:hAnsi="Arial" w:cs="Arial"/>
          <w:i/>
          <w:color w:val="000000" w:themeColor="text1"/>
        </w:rPr>
        <w:t xml:space="preserve">International journal of business and social science, </w:t>
      </w:r>
      <w:r w:rsidRPr="008854B4">
        <w:rPr>
          <w:rFonts w:ascii="Arial" w:hAnsi="Arial" w:cs="Arial"/>
          <w:color w:val="000000" w:themeColor="text1"/>
        </w:rPr>
        <w:t xml:space="preserve">Volume 3 Issue 7, April, pp. 258-264. [On-line]. Available at: </w:t>
      </w:r>
      <w:hyperlink r:id="rId10" w:history="1">
        <w:r w:rsidRPr="008854B4">
          <w:rPr>
            <w:rStyle w:val="Hyperlink"/>
            <w:rFonts w:ascii="Arial" w:eastAsia="Times New Roman" w:hAnsi="Arial" w:cs="Arial"/>
            <w:color w:val="000000" w:themeColor="text1"/>
          </w:rPr>
          <w:t>http://ijbssnet.com/journals/Vol_3_No_7_April_2012/28.pdf</w:t>
        </w:r>
      </w:hyperlink>
      <w:r w:rsidRPr="008854B4">
        <w:rPr>
          <w:rStyle w:val="Hyperlink"/>
          <w:rFonts w:ascii="Arial" w:eastAsia="Times New Roman" w:hAnsi="Arial" w:cs="Arial"/>
          <w:color w:val="000000" w:themeColor="text1"/>
        </w:rPr>
        <w:t xml:space="preserve"> </w:t>
      </w:r>
      <w:r w:rsidRPr="008854B4">
        <w:rPr>
          <w:rStyle w:val="Hyperlink"/>
          <w:rFonts w:ascii="Arial" w:eastAsia="Times New Roman" w:hAnsi="Arial" w:cs="Arial"/>
          <w:color w:val="000000" w:themeColor="text1"/>
          <w:u w:val="none"/>
        </w:rPr>
        <w:t xml:space="preserve">Accessed: 17th January 2018]. </w:t>
      </w:r>
    </w:p>
    <w:p w14:paraId="2137EA5D" w14:textId="77777777" w:rsidR="008854B4" w:rsidRPr="008854B4" w:rsidRDefault="008854B4" w:rsidP="008854B4">
      <w:pPr>
        <w:jc w:val="both"/>
        <w:rPr>
          <w:rFonts w:ascii="Arial" w:eastAsia="Times New Roman" w:hAnsi="Arial" w:cs="Arial"/>
          <w:color w:val="000000" w:themeColor="text1"/>
        </w:rPr>
      </w:pPr>
      <w:r w:rsidRPr="008854B4">
        <w:rPr>
          <w:rFonts w:ascii="Arial" w:eastAsia="Times New Roman" w:hAnsi="Arial" w:cs="Arial"/>
          <w:color w:val="000000" w:themeColor="text1"/>
        </w:rPr>
        <w:t xml:space="preserve">Cherry, K. (2017) ‘What is Laissez-faire leadership?’  </w:t>
      </w:r>
      <w:hyperlink r:id="rId11" w:history="1">
        <w:r w:rsidRPr="008854B4">
          <w:rPr>
            <w:rStyle w:val="Hyperlink"/>
            <w:rFonts w:ascii="Arial" w:eastAsia="Times New Roman" w:hAnsi="Arial" w:cs="Arial"/>
            <w:color w:val="000000" w:themeColor="text1"/>
          </w:rPr>
          <w:t>https://www.verywell.com/what-is-laissez-faire-leadership-2795316</w:t>
        </w:r>
      </w:hyperlink>
      <w:r w:rsidRPr="008854B4">
        <w:rPr>
          <w:rFonts w:ascii="Arial" w:eastAsia="Times New Roman" w:hAnsi="Arial" w:cs="Arial"/>
          <w:color w:val="000000" w:themeColor="text1"/>
        </w:rPr>
        <w:t xml:space="preserve"> [Accessed: 15th January 2018]. </w:t>
      </w:r>
    </w:p>
    <w:p w14:paraId="467E5515" w14:textId="77777777" w:rsidR="008854B4" w:rsidRDefault="008854B4" w:rsidP="008854B4">
      <w:pPr>
        <w:jc w:val="both"/>
        <w:rPr>
          <w:rStyle w:val="Hyperlink"/>
          <w:rFonts w:ascii="Arial" w:hAnsi="Arial" w:cs="Arial"/>
          <w:color w:val="000000" w:themeColor="text1"/>
          <w:u w:val="none"/>
        </w:rPr>
      </w:pPr>
    </w:p>
    <w:p w14:paraId="7792F179" w14:textId="77777777" w:rsidR="008854B4" w:rsidRDefault="008854B4" w:rsidP="008854B4">
      <w:pPr>
        <w:jc w:val="both"/>
        <w:rPr>
          <w:rStyle w:val="Hyperlink"/>
          <w:rFonts w:ascii="Arial" w:hAnsi="Arial" w:cs="Arial"/>
          <w:color w:val="000000" w:themeColor="text1"/>
          <w:u w:val="none"/>
        </w:rPr>
      </w:pPr>
    </w:p>
    <w:p w14:paraId="7926AB7A" w14:textId="5B46AFE8" w:rsidR="008854B4" w:rsidRPr="008854B4" w:rsidRDefault="008854B4" w:rsidP="008854B4">
      <w:pPr>
        <w:jc w:val="both"/>
        <w:rPr>
          <w:rStyle w:val="Hyperlink"/>
          <w:rFonts w:ascii="Arial" w:hAnsi="Arial" w:cs="Arial"/>
          <w:color w:val="000000" w:themeColor="text1"/>
          <w:u w:val="none"/>
        </w:rPr>
      </w:pPr>
      <w:r w:rsidRPr="008854B4">
        <w:rPr>
          <w:rStyle w:val="Hyperlink"/>
          <w:rFonts w:ascii="Arial" w:hAnsi="Arial" w:cs="Arial"/>
          <w:color w:val="000000" w:themeColor="text1"/>
          <w:u w:val="none"/>
        </w:rPr>
        <w:t xml:space="preserve">Choi, S. (2007) ‘democratic leadership the lessons of exemplary models for democratic governance.’, </w:t>
      </w:r>
      <w:r w:rsidRPr="008854B4">
        <w:rPr>
          <w:rStyle w:val="Hyperlink"/>
          <w:rFonts w:ascii="Arial" w:hAnsi="Arial" w:cs="Arial"/>
          <w:i/>
          <w:color w:val="000000" w:themeColor="text1"/>
          <w:u w:val="none"/>
        </w:rPr>
        <w:t xml:space="preserve">Journal od leadership studies, </w:t>
      </w:r>
      <w:r w:rsidRPr="008854B4">
        <w:rPr>
          <w:rStyle w:val="Hyperlink"/>
          <w:rFonts w:ascii="Arial" w:hAnsi="Arial" w:cs="Arial"/>
          <w:color w:val="000000" w:themeColor="text1"/>
          <w:u w:val="none"/>
        </w:rPr>
        <w:t xml:space="preserve">Volume 2, Issue 3, pp.243-253. [On-line] Available at: https://www.regent.edu/acad/global/publications/ijls/new/vol2iss3/choi/Choi_Vol2Iss3.pdf </w:t>
      </w:r>
      <w:r>
        <w:rPr>
          <w:rStyle w:val="Hyperlink"/>
          <w:rFonts w:ascii="Arial" w:hAnsi="Arial" w:cs="Arial"/>
          <w:color w:val="000000" w:themeColor="text1"/>
          <w:u w:val="none"/>
        </w:rPr>
        <w:t xml:space="preserve"> </w:t>
      </w:r>
      <w:r w:rsidRPr="008854B4">
        <w:rPr>
          <w:rStyle w:val="Hyperlink"/>
          <w:rFonts w:ascii="Arial" w:hAnsi="Arial" w:cs="Arial"/>
          <w:color w:val="000000" w:themeColor="text1"/>
          <w:u w:val="none"/>
        </w:rPr>
        <w:t>[Accessed: 16th January 2018].</w:t>
      </w:r>
    </w:p>
    <w:p w14:paraId="5B8D6247" w14:textId="77777777" w:rsidR="008854B4" w:rsidRPr="008854B4" w:rsidRDefault="008854B4" w:rsidP="008854B4">
      <w:pPr>
        <w:pStyle w:val="Heading1"/>
        <w:spacing w:before="300" w:beforeAutospacing="0" w:after="150" w:afterAutospacing="0"/>
        <w:jc w:val="both"/>
        <w:rPr>
          <w:rFonts w:ascii="Arial" w:eastAsia="Times New Roman" w:hAnsi="Arial" w:cs="Arial"/>
          <w:b w:val="0"/>
          <w:bCs w:val="0"/>
          <w:color w:val="000000" w:themeColor="text1"/>
          <w:sz w:val="24"/>
          <w:szCs w:val="24"/>
        </w:rPr>
      </w:pPr>
      <w:r w:rsidRPr="008854B4">
        <w:rPr>
          <w:rFonts w:ascii="Arial" w:eastAsia="Times New Roman" w:hAnsi="Arial" w:cs="Arial"/>
          <w:b w:val="0"/>
          <w:color w:val="000000" w:themeColor="text1"/>
          <w:sz w:val="24"/>
          <w:szCs w:val="24"/>
        </w:rPr>
        <w:t>Gill, E. (2016)</w:t>
      </w:r>
      <w:r w:rsidRPr="008854B4">
        <w:rPr>
          <w:rFonts w:ascii="Arial" w:eastAsia="Times New Roman" w:hAnsi="Arial" w:cs="Arial"/>
          <w:color w:val="000000" w:themeColor="text1"/>
          <w:sz w:val="24"/>
          <w:szCs w:val="24"/>
        </w:rPr>
        <w:t xml:space="preserve"> ‘</w:t>
      </w:r>
      <w:r w:rsidRPr="008854B4">
        <w:rPr>
          <w:rFonts w:ascii="Arial" w:eastAsia="Times New Roman" w:hAnsi="Arial" w:cs="Arial"/>
          <w:b w:val="0"/>
          <w:bCs w:val="0"/>
          <w:color w:val="000000" w:themeColor="text1"/>
          <w:sz w:val="24"/>
          <w:szCs w:val="24"/>
        </w:rPr>
        <w:t xml:space="preserve">What is Laissez-Faire Leadership? How Autonomy Can Drive Success.’ </w:t>
      </w:r>
      <w:hyperlink r:id="rId12" w:history="1">
        <w:r w:rsidRPr="008854B4">
          <w:rPr>
            <w:rStyle w:val="Hyperlink"/>
            <w:rFonts w:ascii="Arial" w:eastAsia="Times New Roman" w:hAnsi="Arial" w:cs="Arial"/>
            <w:b w:val="0"/>
            <w:bCs w:val="0"/>
            <w:color w:val="000000" w:themeColor="text1"/>
            <w:sz w:val="24"/>
            <w:szCs w:val="24"/>
          </w:rPr>
          <w:t>https://online.stu.edu/laissez-faire-leadership/</w:t>
        </w:r>
      </w:hyperlink>
      <w:r w:rsidRPr="008854B4">
        <w:rPr>
          <w:rFonts w:ascii="Arial" w:eastAsia="Times New Roman" w:hAnsi="Arial" w:cs="Arial"/>
          <w:b w:val="0"/>
          <w:bCs w:val="0"/>
          <w:color w:val="000000" w:themeColor="text1"/>
          <w:sz w:val="24"/>
          <w:szCs w:val="24"/>
        </w:rPr>
        <w:t xml:space="preserve"> [Accessed: 14</w:t>
      </w:r>
      <w:r w:rsidRPr="008854B4">
        <w:rPr>
          <w:rFonts w:ascii="Arial" w:eastAsia="Times New Roman" w:hAnsi="Arial" w:cs="Arial"/>
          <w:b w:val="0"/>
          <w:bCs w:val="0"/>
          <w:color w:val="000000" w:themeColor="text1"/>
          <w:sz w:val="24"/>
          <w:szCs w:val="24"/>
          <w:vertAlign w:val="superscript"/>
        </w:rPr>
        <w:t>th</w:t>
      </w:r>
      <w:r w:rsidRPr="008854B4">
        <w:rPr>
          <w:rFonts w:ascii="Arial" w:eastAsia="Times New Roman" w:hAnsi="Arial" w:cs="Arial"/>
          <w:b w:val="0"/>
          <w:bCs w:val="0"/>
          <w:color w:val="000000" w:themeColor="text1"/>
          <w:sz w:val="24"/>
          <w:szCs w:val="24"/>
        </w:rPr>
        <w:t xml:space="preserve"> January 2018]. </w:t>
      </w:r>
    </w:p>
    <w:p w14:paraId="5A001A7A" w14:textId="77777777" w:rsidR="008854B4" w:rsidRPr="008854B4" w:rsidRDefault="008854B4" w:rsidP="008854B4">
      <w:pPr>
        <w:jc w:val="both"/>
        <w:rPr>
          <w:color w:val="000000" w:themeColor="text1"/>
        </w:rPr>
      </w:pPr>
      <w:r w:rsidRPr="008854B4">
        <w:rPr>
          <w:color w:val="000000" w:themeColor="text1"/>
        </w:rPr>
        <w:t xml:space="preserve">Hallet, E. (2013) ‘We all share a common vision and passion: early years professionals reflect upon their leadership of practice role.’, </w:t>
      </w:r>
      <w:r w:rsidRPr="008854B4">
        <w:rPr>
          <w:i/>
          <w:color w:val="000000" w:themeColor="text1"/>
        </w:rPr>
        <w:t xml:space="preserve">Journal of early childhood research, </w:t>
      </w:r>
      <w:r w:rsidRPr="008854B4">
        <w:rPr>
          <w:color w:val="000000" w:themeColor="text1"/>
        </w:rPr>
        <w:t xml:space="preserve">Volume 11, pp. 312-325. </w:t>
      </w:r>
    </w:p>
    <w:p w14:paraId="5104AE9C" w14:textId="77777777" w:rsidR="008854B4" w:rsidRPr="008854B4" w:rsidRDefault="008854B4" w:rsidP="008854B4">
      <w:pPr>
        <w:jc w:val="both"/>
        <w:rPr>
          <w:rFonts w:ascii="Arial" w:hAnsi="Arial" w:cs="Arial"/>
          <w:color w:val="000000" w:themeColor="text1"/>
        </w:rPr>
      </w:pPr>
      <w:r w:rsidRPr="008854B4">
        <w:rPr>
          <w:rFonts w:ascii="Arial" w:hAnsi="Arial" w:cs="Arial"/>
          <w:color w:val="000000" w:themeColor="text1"/>
        </w:rPr>
        <w:lastRenderedPageBreak/>
        <w:t xml:space="preserve">Hallet, E. (2013) </w:t>
      </w:r>
      <w:r w:rsidRPr="008854B4">
        <w:rPr>
          <w:rFonts w:ascii="Arial" w:hAnsi="Arial" w:cs="Arial"/>
          <w:i/>
          <w:color w:val="000000" w:themeColor="text1"/>
        </w:rPr>
        <w:t>the reflective early years practitioner.</w:t>
      </w:r>
      <w:r w:rsidRPr="008854B4">
        <w:rPr>
          <w:rFonts w:ascii="Arial" w:hAnsi="Arial" w:cs="Arial"/>
          <w:color w:val="000000" w:themeColor="text1"/>
        </w:rPr>
        <w:t xml:space="preserve"> London: Sage. </w:t>
      </w:r>
    </w:p>
    <w:p w14:paraId="422C069F" w14:textId="77777777" w:rsidR="008854B4" w:rsidRDefault="008854B4" w:rsidP="008854B4">
      <w:pPr>
        <w:jc w:val="both"/>
        <w:rPr>
          <w:rFonts w:ascii="Arial" w:eastAsia="Times New Roman" w:hAnsi="Arial" w:cs="Arial"/>
          <w:color w:val="000000" w:themeColor="text1"/>
        </w:rPr>
      </w:pPr>
    </w:p>
    <w:p w14:paraId="3BAB6CEA" w14:textId="77777777" w:rsidR="008854B4" w:rsidRPr="008854B4" w:rsidRDefault="008854B4" w:rsidP="008854B4">
      <w:pPr>
        <w:jc w:val="both"/>
        <w:rPr>
          <w:rFonts w:ascii="Arial" w:eastAsia="Times New Roman" w:hAnsi="Arial" w:cs="Arial"/>
          <w:color w:val="000000" w:themeColor="text1"/>
        </w:rPr>
      </w:pPr>
      <w:r w:rsidRPr="008854B4">
        <w:rPr>
          <w:rFonts w:ascii="Arial" w:eastAsia="Times New Roman" w:hAnsi="Arial" w:cs="Arial"/>
          <w:color w:val="000000" w:themeColor="text1"/>
        </w:rPr>
        <w:t xml:space="preserve">Harper, S. (2012) ‘The leader coach a model of multi-style leadership,’, </w:t>
      </w:r>
      <w:r w:rsidRPr="008854B4">
        <w:rPr>
          <w:rFonts w:ascii="Arial" w:eastAsia="Times New Roman" w:hAnsi="Arial" w:cs="Arial"/>
          <w:i/>
          <w:color w:val="000000" w:themeColor="text1"/>
        </w:rPr>
        <w:t xml:space="preserve">Journal of practical consulting, </w:t>
      </w:r>
      <w:r w:rsidRPr="008854B4">
        <w:rPr>
          <w:rFonts w:ascii="Arial" w:eastAsia="Times New Roman" w:hAnsi="Arial" w:cs="Arial"/>
          <w:color w:val="000000" w:themeColor="text1"/>
        </w:rPr>
        <w:t xml:space="preserve">Volume 4, Issue 1, fall/winter, pp. 22-31. [On-line]. Available at:  </w:t>
      </w:r>
      <w:hyperlink r:id="rId13" w:history="1">
        <w:r w:rsidRPr="008854B4">
          <w:rPr>
            <w:rStyle w:val="Hyperlink"/>
            <w:rFonts w:ascii="Arial" w:eastAsia="Times New Roman" w:hAnsi="Arial" w:cs="Arial"/>
            <w:color w:val="000000" w:themeColor="text1"/>
          </w:rPr>
          <w:t>https://www.regent.edu/acad/global/publications/jpc/vol4iss1/JPC_Vol4Iss1_Harper.pdf</w:t>
        </w:r>
      </w:hyperlink>
      <w:r w:rsidRPr="008854B4">
        <w:rPr>
          <w:rFonts w:ascii="Arial" w:eastAsia="Times New Roman" w:hAnsi="Arial" w:cs="Arial"/>
          <w:color w:val="000000" w:themeColor="text1"/>
        </w:rPr>
        <w:t xml:space="preserve"> [Accessed: 16th January 2018]. </w:t>
      </w:r>
    </w:p>
    <w:p w14:paraId="7BBDF9FB" w14:textId="77777777" w:rsidR="008854B4" w:rsidRDefault="008854B4" w:rsidP="008854B4">
      <w:pPr>
        <w:jc w:val="both"/>
        <w:rPr>
          <w:rFonts w:ascii="Arial" w:hAnsi="Arial" w:cs="Arial"/>
          <w:color w:val="000000" w:themeColor="text1"/>
        </w:rPr>
      </w:pPr>
    </w:p>
    <w:p w14:paraId="1509BFFB" w14:textId="77777777" w:rsidR="008854B4" w:rsidRPr="008854B4" w:rsidRDefault="008854B4" w:rsidP="008854B4">
      <w:pPr>
        <w:jc w:val="both"/>
        <w:rPr>
          <w:rFonts w:ascii="Arial" w:hAnsi="Arial" w:cs="Arial"/>
          <w:color w:val="000000" w:themeColor="text1"/>
        </w:rPr>
      </w:pPr>
      <w:r w:rsidRPr="008854B4">
        <w:rPr>
          <w:rFonts w:ascii="Arial" w:hAnsi="Arial" w:cs="Arial"/>
          <w:color w:val="000000" w:themeColor="text1"/>
        </w:rPr>
        <w:t xml:space="preserve">Hutchins, G. (2012) ‘leadership for the future: diversity, creativity and co-creation.’ </w:t>
      </w:r>
      <w:hyperlink r:id="rId14" w:history="1">
        <w:r w:rsidRPr="008854B4">
          <w:rPr>
            <w:rStyle w:val="Hyperlink"/>
            <w:rFonts w:ascii="Arial" w:hAnsi="Arial" w:cs="Arial"/>
            <w:color w:val="000000" w:themeColor="text1"/>
          </w:rPr>
          <w:t>https://www.theguardian.com/sustainable-business/leadership-future-diversity-creativity-cocreation</w:t>
        </w:r>
      </w:hyperlink>
      <w:r w:rsidRPr="008854B4">
        <w:rPr>
          <w:rFonts w:ascii="Arial" w:hAnsi="Arial" w:cs="Arial"/>
          <w:color w:val="000000" w:themeColor="text1"/>
        </w:rPr>
        <w:t xml:space="preserve"> [Accessed: 13th January 2018].</w:t>
      </w:r>
    </w:p>
    <w:p w14:paraId="3216BC6D" w14:textId="77777777" w:rsidR="008854B4" w:rsidRPr="008854B4" w:rsidRDefault="008854B4" w:rsidP="008854B4">
      <w:pPr>
        <w:pStyle w:val="NormalWeb"/>
        <w:jc w:val="both"/>
        <w:rPr>
          <w:rFonts w:ascii="Arial" w:hAnsi="Arial" w:cs="Arial"/>
          <w:color w:val="000000" w:themeColor="text1"/>
        </w:rPr>
      </w:pPr>
      <w:r w:rsidRPr="008854B4">
        <w:rPr>
          <w:rFonts w:ascii="Arial" w:hAnsi="Arial" w:cs="Arial"/>
          <w:color w:val="000000" w:themeColor="text1"/>
        </w:rPr>
        <w:t xml:space="preserve">James, O and George, O. (2013) ‘Transformational vs. Transactional Leadership Theories: Evidence in Literature .’, </w:t>
      </w:r>
      <w:r w:rsidRPr="008854B4">
        <w:rPr>
          <w:rFonts w:ascii="Arial" w:hAnsi="Arial" w:cs="Arial"/>
          <w:i/>
          <w:color w:val="000000" w:themeColor="text1"/>
        </w:rPr>
        <w:t>International review of management and business research,</w:t>
      </w:r>
      <w:r w:rsidRPr="008854B4">
        <w:rPr>
          <w:rFonts w:ascii="Arial" w:hAnsi="Arial" w:cs="Arial"/>
          <w:color w:val="000000" w:themeColor="text1"/>
        </w:rPr>
        <w:t xml:space="preserve"> Volume 2, Issue 2, PP. 355-357. [On-line]. Available at: </w:t>
      </w:r>
      <w:hyperlink r:id="rId15" w:history="1">
        <w:r w:rsidRPr="008854B4">
          <w:rPr>
            <w:rStyle w:val="Hyperlink"/>
            <w:rFonts w:ascii="Arial" w:hAnsi="Arial" w:cs="Arial"/>
            <w:color w:val="000000" w:themeColor="text1"/>
          </w:rPr>
          <w:t>http://www.irmbrjournal.com/papers/1371451049.pdf</w:t>
        </w:r>
      </w:hyperlink>
      <w:r w:rsidRPr="008854B4">
        <w:rPr>
          <w:rFonts w:ascii="Arial" w:hAnsi="Arial" w:cs="Arial"/>
          <w:color w:val="000000" w:themeColor="text1"/>
        </w:rPr>
        <w:t xml:space="preserve"> [Accessed: 6th January 2018]. </w:t>
      </w:r>
    </w:p>
    <w:p w14:paraId="2D477CF0" w14:textId="77777777" w:rsidR="008854B4" w:rsidRPr="008854B4" w:rsidRDefault="008854B4" w:rsidP="008854B4">
      <w:pPr>
        <w:pStyle w:val="NormalWeb"/>
        <w:jc w:val="both"/>
        <w:rPr>
          <w:rFonts w:ascii="Arial" w:hAnsi="Arial" w:cs="Arial"/>
          <w:color w:val="000000" w:themeColor="text1"/>
        </w:rPr>
      </w:pPr>
      <w:r w:rsidRPr="008854B4">
        <w:rPr>
          <w:rFonts w:ascii="Arial" w:hAnsi="Arial" w:cs="Arial"/>
          <w:color w:val="000000" w:themeColor="text1"/>
        </w:rPr>
        <w:t>Jing, P., Xiaoxia, P. and Xiaoxia, P. (2006) ‘</w:t>
      </w:r>
      <w:r w:rsidRPr="008854B4">
        <w:rPr>
          <w:rFonts w:ascii="Arial" w:hAnsi="Arial" w:cs="Arial"/>
          <w:bCs/>
          <w:color w:val="000000" w:themeColor="text1"/>
        </w:rPr>
        <w:t>Transformational Leadership VS. Transactional Leadership</w:t>
      </w:r>
      <w:r w:rsidRPr="008854B4">
        <w:rPr>
          <w:rFonts w:ascii="Arial" w:hAnsi="Arial" w:cs="Arial"/>
          <w:b/>
          <w:bCs/>
          <w:color w:val="000000" w:themeColor="text1"/>
        </w:rPr>
        <w:t xml:space="preserve">: </w:t>
      </w:r>
      <w:r w:rsidRPr="008854B4">
        <w:rPr>
          <w:rFonts w:ascii="Arial" w:hAnsi="Arial" w:cs="Arial"/>
          <w:color w:val="000000" w:themeColor="text1"/>
        </w:rPr>
        <w:t xml:space="preserve">The Influence of Gender and Culture on Leadership Styles of SMEs in China and Sweden.’ </w:t>
      </w:r>
      <w:hyperlink r:id="rId16" w:history="1">
        <w:r w:rsidRPr="008854B4">
          <w:rPr>
            <w:rStyle w:val="Hyperlink"/>
            <w:rFonts w:ascii="Arial" w:hAnsi="Arial" w:cs="Arial"/>
            <w:color w:val="000000" w:themeColor="text1"/>
          </w:rPr>
          <w:t>http://www.diva-portal.org/smash/get/diva2:230525/fulltext01.pdf</w:t>
        </w:r>
      </w:hyperlink>
      <w:r w:rsidRPr="008854B4">
        <w:rPr>
          <w:rFonts w:ascii="Arial" w:hAnsi="Arial" w:cs="Arial"/>
          <w:color w:val="000000" w:themeColor="text1"/>
        </w:rPr>
        <w:t xml:space="preserve"> [Accessed: 9th January 2018].</w:t>
      </w:r>
    </w:p>
    <w:p w14:paraId="2A90C6C6" w14:textId="77777777" w:rsidR="008854B4" w:rsidRPr="008854B4" w:rsidRDefault="008854B4" w:rsidP="008854B4">
      <w:pPr>
        <w:pStyle w:val="NormalWeb"/>
        <w:jc w:val="both"/>
        <w:rPr>
          <w:rFonts w:ascii="Arial" w:hAnsi="Arial" w:cs="Arial"/>
          <w:color w:val="000000" w:themeColor="text1"/>
        </w:rPr>
      </w:pPr>
      <w:r w:rsidRPr="008854B4">
        <w:rPr>
          <w:rFonts w:ascii="Arial" w:eastAsia="Times New Roman" w:hAnsi="Arial" w:cs="Arial"/>
          <w:color w:val="000000" w:themeColor="text1"/>
        </w:rPr>
        <w:t>Jones, D. and Rudd, R. (2007) ‘</w:t>
      </w:r>
      <w:r w:rsidRPr="008854B4">
        <w:rPr>
          <w:rFonts w:ascii="Arial" w:hAnsi="Arial" w:cs="Arial"/>
          <w:color w:val="000000" w:themeColor="text1"/>
        </w:rPr>
        <w:t xml:space="preserve">Transactional, Transformational, or Laissez-Faire Leadership: An assessment of College of Agriculture Academic Program Leaders (Deans) Leadership Styles.’, </w:t>
      </w:r>
      <w:r w:rsidRPr="008854B4">
        <w:rPr>
          <w:rFonts w:ascii="Arial" w:hAnsi="Arial" w:cs="Arial"/>
          <w:i/>
          <w:color w:val="000000" w:themeColor="text1"/>
        </w:rPr>
        <w:t xml:space="preserve">AAAE research conference, </w:t>
      </w:r>
      <w:r w:rsidRPr="008854B4">
        <w:rPr>
          <w:rFonts w:ascii="Arial" w:hAnsi="Arial" w:cs="Arial"/>
          <w:color w:val="000000" w:themeColor="text1"/>
        </w:rPr>
        <w:t xml:space="preserve">Volume 34, pp. 520-527. [On-line]. Available at: </w:t>
      </w:r>
      <w:hyperlink r:id="rId17" w:history="1">
        <w:r w:rsidRPr="008854B4">
          <w:rPr>
            <w:rStyle w:val="Hyperlink"/>
            <w:rFonts w:ascii="Arial" w:hAnsi="Arial" w:cs="Arial"/>
            <w:color w:val="000000" w:themeColor="text1"/>
          </w:rPr>
          <w:t>http://citeseerx.ist.psu.edu/viewdoc/download?doi=10.1.1.88.6567&amp;rep=rep1&amp;type=pdf</w:t>
        </w:r>
      </w:hyperlink>
      <w:r w:rsidRPr="008854B4">
        <w:rPr>
          <w:rFonts w:ascii="Arial" w:hAnsi="Arial" w:cs="Arial"/>
          <w:color w:val="000000" w:themeColor="text1"/>
        </w:rPr>
        <w:t xml:space="preserve"> [Accessed: 14</w:t>
      </w:r>
      <w:r w:rsidRPr="008854B4">
        <w:rPr>
          <w:rFonts w:ascii="Arial" w:hAnsi="Arial" w:cs="Arial"/>
          <w:color w:val="000000" w:themeColor="text1"/>
          <w:vertAlign w:val="superscript"/>
        </w:rPr>
        <w:t>th</w:t>
      </w:r>
      <w:r w:rsidRPr="008854B4">
        <w:rPr>
          <w:rFonts w:ascii="Arial" w:hAnsi="Arial" w:cs="Arial"/>
          <w:color w:val="000000" w:themeColor="text1"/>
        </w:rPr>
        <w:t xml:space="preserve"> January 2018]. </w:t>
      </w:r>
    </w:p>
    <w:p w14:paraId="0F266DA1" w14:textId="77777777" w:rsidR="008854B4" w:rsidRPr="008854B4" w:rsidRDefault="008854B4" w:rsidP="008854B4">
      <w:pPr>
        <w:jc w:val="both"/>
        <w:rPr>
          <w:rStyle w:val="Hyperlink"/>
          <w:rFonts w:ascii="Arial" w:hAnsi="Arial" w:cs="Arial"/>
          <w:color w:val="000000" w:themeColor="text1"/>
          <w:u w:val="none"/>
        </w:rPr>
      </w:pPr>
      <w:r w:rsidRPr="008854B4">
        <w:rPr>
          <w:rFonts w:ascii="Arial" w:hAnsi="Arial" w:cs="Arial"/>
          <w:color w:val="000000" w:themeColor="text1"/>
        </w:rPr>
        <w:t xml:space="preserve">khan, M., Khan, I., Qureshi, Q., Ismail, H., Rauf, H., Latif, A. and Tahir, M. (2015) ‘The styles of leadership: a critical review.’, </w:t>
      </w:r>
      <w:r w:rsidRPr="008854B4">
        <w:rPr>
          <w:rFonts w:ascii="Arial" w:hAnsi="Arial" w:cs="Arial"/>
          <w:i/>
          <w:color w:val="000000" w:themeColor="text1"/>
        </w:rPr>
        <w:t xml:space="preserve">Journal of policy and administration research, </w:t>
      </w:r>
      <w:r w:rsidRPr="008854B4">
        <w:rPr>
          <w:rFonts w:ascii="Arial" w:hAnsi="Arial" w:cs="Arial"/>
          <w:color w:val="000000" w:themeColor="text1"/>
        </w:rPr>
        <w:t xml:space="preserve">Volume 5, Issue 3, pp. 87-91. [On-line]. Available at: </w:t>
      </w:r>
      <w:hyperlink r:id="rId18" w:history="1">
        <w:r w:rsidRPr="008854B4">
          <w:rPr>
            <w:rStyle w:val="Hyperlink"/>
            <w:rFonts w:ascii="Arial" w:hAnsi="Arial" w:cs="Arial"/>
            <w:color w:val="000000" w:themeColor="text1"/>
          </w:rPr>
          <w:t>http://www.iiste.org/Journals/index.php/PPAR/article/viewFile/20878/21131</w:t>
        </w:r>
      </w:hyperlink>
      <w:r w:rsidRPr="008854B4">
        <w:rPr>
          <w:rStyle w:val="Hyperlink"/>
          <w:rFonts w:ascii="Arial" w:hAnsi="Arial" w:cs="Arial"/>
          <w:color w:val="000000" w:themeColor="text1"/>
        </w:rPr>
        <w:t xml:space="preserve">  </w:t>
      </w:r>
      <w:r w:rsidRPr="008854B4">
        <w:rPr>
          <w:rStyle w:val="Hyperlink"/>
          <w:rFonts w:ascii="Arial" w:hAnsi="Arial" w:cs="Arial"/>
          <w:color w:val="000000" w:themeColor="text1"/>
          <w:u w:val="none"/>
        </w:rPr>
        <w:t>[Accessed: 13</w:t>
      </w:r>
      <w:r w:rsidRPr="008854B4">
        <w:rPr>
          <w:rStyle w:val="Hyperlink"/>
          <w:rFonts w:ascii="Arial" w:hAnsi="Arial" w:cs="Arial"/>
          <w:color w:val="000000" w:themeColor="text1"/>
          <w:u w:val="none"/>
          <w:vertAlign w:val="superscript"/>
        </w:rPr>
        <w:t>th</w:t>
      </w:r>
      <w:r w:rsidRPr="008854B4">
        <w:rPr>
          <w:rStyle w:val="Hyperlink"/>
          <w:rFonts w:ascii="Arial" w:hAnsi="Arial" w:cs="Arial"/>
          <w:color w:val="000000" w:themeColor="text1"/>
          <w:u w:val="none"/>
        </w:rPr>
        <w:t xml:space="preserve"> January 2018].</w:t>
      </w:r>
    </w:p>
    <w:p w14:paraId="19EB879B" w14:textId="77777777" w:rsidR="008854B4" w:rsidRDefault="008854B4" w:rsidP="008854B4">
      <w:pPr>
        <w:jc w:val="both"/>
        <w:rPr>
          <w:rFonts w:ascii="Arial" w:hAnsi="Arial" w:cs="Arial"/>
          <w:color w:val="000000" w:themeColor="text1"/>
        </w:rPr>
      </w:pPr>
    </w:p>
    <w:p w14:paraId="504868D8" w14:textId="77777777" w:rsidR="008854B4" w:rsidRPr="008854B4" w:rsidRDefault="008854B4" w:rsidP="008854B4">
      <w:pPr>
        <w:jc w:val="both"/>
        <w:rPr>
          <w:rFonts w:ascii="Arial" w:hAnsi="Arial" w:cs="Arial"/>
          <w:color w:val="000000" w:themeColor="text1"/>
        </w:rPr>
      </w:pPr>
      <w:r w:rsidRPr="008854B4">
        <w:rPr>
          <w:rFonts w:ascii="Arial" w:hAnsi="Arial" w:cs="Arial"/>
          <w:color w:val="000000" w:themeColor="text1"/>
        </w:rPr>
        <w:t xml:space="preserve">Kroc, R. (2013) ‘Advantages and disadvantages of democratic leadership.’  </w:t>
      </w:r>
      <w:hyperlink r:id="rId19" w:history="1">
        <w:r w:rsidRPr="008854B4">
          <w:rPr>
            <w:rStyle w:val="Hyperlink"/>
            <w:rFonts w:ascii="Arial" w:hAnsi="Arial" w:cs="Arial"/>
            <w:color w:val="000000" w:themeColor="text1"/>
          </w:rPr>
          <w:t>http://teamworkdefinition.com/democraticleadership/</w:t>
        </w:r>
      </w:hyperlink>
      <w:r w:rsidRPr="008854B4">
        <w:rPr>
          <w:rFonts w:ascii="Arial" w:hAnsi="Arial" w:cs="Arial"/>
          <w:color w:val="000000" w:themeColor="text1"/>
        </w:rPr>
        <w:t xml:space="preserve"> [Accessed: 15</w:t>
      </w:r>
      <w:r w:rsidRPr="008854B4">
        <w:rPr>
          <w:rFonts w:ascii="Arial" w:hAnsi="Arial" w:cs="Arial"/>
          <w:color w:val="000000" w:themeColor="text1"/>
          <w:vertAlign w:val="superscript"/>
        </w:rPr>
        <w:t>th</w:t>
      </w:r>
      <w:r w:rsidRPr="008854B4">
        <w:rPr>
          <w:rFonts w:ascii="Arial" w:hAnsi="Arial" w:cs="Arial"/>
          <w:color w:val="000000" w:themeColor="text1"/>
        </w:rPr>
        <w:t xml:space="preserve"> January 2018].</w:t>
      </w:r>
    </w:p>
    <w:p w14:paraId="43FB474F" w14:textId="77777777" w:rsidR="008854B4" w:rsidRDefault="008854B4" w:rsidP="008854B4">
      <w:pPr>
        <w:jc w:val="both"/>
        <w:rPr>
          <w:rFonts w:ascii="Arial" w:hAnsi="Arial" w:cs="Arial"/>
          <w:color w:val="000000" w:themeColor="text1"/>
        </w:rPr>
      </w:pPr>
    </w:p>
    <w:p w14:paraId="04EAF885" w14:textId="77777777" w:rsidR="008854B4" w:rsidRPr="008854B4" w:rsidRDefault="008854B4" w:rsidP="008854B4">
      <w:pPr>
        <w:jc w:val="both"/>
        <w:rPr>
          <w:rFonts w:ascii="Arial" w:hAnsi="Arial" w:cs="Arial"/>
          <w:color w:val="000000" w:themeColor="text1"/>
        </w:rPr>
      </w:pPr>
      <w:r w:rsidRPr="008854B4">
        <w:rPr>
          <w:rFonts w:ascii="Arial" w:hAnsi="Arial" w:cs="Arial"/>
          <w:color w:val="000000" w:themeColor="text1"/>
        </w:rPr>
        <w:t xml:space="preserve">Kuhnert, K. and Lewis, P. (1987) ‘Transactional and transformational leadership: a constructive/developmental analysis.’ </w:t>
      </w:r>
      <w:hyperlink r:id="rId20" w:history="1">
        <w:r w:rsidRPr="008854B4">
          <w:rPr>
            <w:rStyle w:val="Hyperlink"/>
            <w:rFonts w:ascii="Arial" w:hAnsi="Arial" w:cs="Arial"/>
            <w:color w:val="000000" w:themeColor="text1"/>
          </w:rPr>
          <w:t>http://www.turknett.com/wp-content/uploads/2013/07/TransactionalandTransformationalLeadership.pdf</w:t>
        </w:r>
      </w:hyperlink>
      <w:r w:rsidRPr="008854B4">
        <w:rPr>
          <w:rFonts w:ascii="Arial" w:hAnsi="Arial" w:cs="Arial"/>
          <w:color w:val="000000" w:themeColor="text1"/>
        </w:rPr>
        <w:t xml:space="preserve"> [Accessed: 11th January 2018].</w:t>
      </w:r>
    </w:p>
    <w:p w14:paraId="454CB5D2" w14:textId="77777777" w:rsidR="008854B4" w:rsidRPr="008854B4" w:rsidRDefault="008854B4" w:rsidP="008854B4">
      <w:pPr>
        <w:pStyle w:val="NormalWeb"/>
        <w:jc w:val="both"/>
        <w:rPr>
          <w:rFonts w:ascii="Arial" w:hAnsi="Arial" w:cs="Arial"/>
          <w:color w:val="000000" w:themeColor="text1"/>
        </w:rPr>
      </w:pPr>
      <w:r w:rsidRPr="008854B4">
        <w:rPr>
          <w:rFonts w:ascii="Arial" w:eastAsia="Times New Roman" w:hAnsi="Arial" w:cs="Arial"/>
          <w:color w:val="000000" w:themeColor="text1"/>
        </w:rPr>
        <w:t>Mahdinezhad, M., Suandi, T., Silong, A. and Omar, Z. (2013) ‘</w:t>
      </w:r>
      <w:r w:rsidRPr="008854B4">
        <w:rPr>
          <w:rFonts w:ascii="Arial" w:hAnsi="Arial" w:cs="Arial"/>
          <w:color w:val="000000" w:themeColor="text1"/>
        </w:rPr>
        <w:t xml:space="preserve">Transformational, Transactional Leadership Styles and Job Performance of Academic Leaders.’, </w:t>
      </w:r>
      <w:r w:rsidRPr="008854B4">
        <w:rPr>
          <w:rFonts w:ascii="Arial" w:hAnsi="Arial" w:cs="Arial"/>
          <w:i/>
          <w:color w:val="000000" w:themeColor="text1"/>
        </w:rPr>
        <w:t xml:space="preserve">Journal of international education studies, </w:t>
      </w:r>
      <w:r w:rsidRPr="008854B4">
        <w:rPr>
          <w:rFonts w:ascii="Arial" w:hAnsi="Arial" w:cs="Arial"/>
          <w:color w:val="000000" w:themeColor="text1"/>
        </w:rPr>
        <w:t xml:space="preserve">Volume 6, Issue 11, October, pp. 29-32. [On-line]. Available at: </w:t>
      </w:r>
      <w:hyperlink r:id="rId21" w:history="1">
        <w:r w:rsidRPr="008854B4">
          <w:rPr>
            <w:rStyle w:val="Hyperlink"/>
            <w:rFonts w:ascii="Arial" w:eastAsia="Times New Roman" w:hAnsi="Arial" w:cs="Arial"/>
            <w:color w:val="000000" w:themeColor="text1"/>
          </w:rPr>
          <w:t>https://files.eric.ed.gov/fulltext/EJ1068712.pdf</w:t>
        </w:r>
      </w:hyperlink>
      <w:r w:rsidRPr="008854B4">
        <w:rPr>
          <w:rStyle w:val="Hyperlink"/>
          <w:rFonts w:ascii="Arial" w:eastAsia="Times New Roman" w:hAnsi="Arial" w:cs="Arial"/>
          <w:color w:val="000000" w:themeColor="text1"/>
        </w:rPr>
        <w:t xml:space="preserve">  </w:t>
      </w:r>
      <w:r w:rsidRPr="008854B4">
        <w:rPr>
          <w:rStyle w:val="Hyperlink"/>
          <w:rFonts w:ascii="Arial" w:eastAsia="Times New Roman" w:hAnsi="Arial" w:cs="Arial"/>
          <w:color w:val="000000" w:themeColor="text1"/>
          <w:u w:val="none"/>
        </w:rPr>
        <w:t>Accessed: 14</w:t>
      </w:r>
      <w:r w:rsidRPr="008854B4">
        <w:rPr>
          <w:rStyle w:val="Hyperlink"/>
          <w:rFonts w:ascii="Arial" w:eastAsia="Times New Roman" w:hAnsi="Arial" w:cs="Arial"/>
          <w:color w:val="000000" w:themeColor="text1"/>
          <w:u w:val="none"/>
          <w:vertAlign w:val="superscript"/>
        </w:rPr>
        <w:t>th</w:t>
      </w:r>
      <w:r w:rsidRPr="008854B4">
        <w:rPr>
          <w:rStyle w:val="Hyperlink"/>
          <w:rFonts w:ascii="Arial" w:eastAsia="Times New Roman" w:hAnsi="Arial" w:cs="Arial"/>
          <w:color w:val="000000" w:themeColor="text1"/>
          <w:u w:val="none"/>
        </w:rPr>
        <w:t xml:space="preserve"> January 2018]. </w:t>
      </w:r>
    </w:p>
    <w:p w14:paraId="2AE81946" w14:textId="77777777" w:rsidR="008854B4" w:rsidRPr="008854B4" w:rsidRDefault="008854B4" w:rsidP="008854B4">
      <w:pPr>
        <w:jc w:val="both"/>
        <w:rPr>
          <w:rFonts w:ascii="Arial" w:eastAsia="Times New Roman" w:hAnsi="Arial" w:cs="Arial"/>
          <w:color w:val="000000" w:themeColor="text1"/>
        </w:rPr>
      </w:pPr>
      <w:r w:rsidRPr="008854B4">
        <w:rPr>
          <w:rFonts w:ascii="Arial" w:eastAsia="Times New Roman" w:hAnsi="Arial" w:cs="Arial"/>
          <w:color w:val="000000" w:themeColor="text1"/>
        </w:rPr>
        <w:lastRenderedPageBreak/>
        <w:t xml:space="preserve">Manhattan college (2016) ‘Strengths and weaknesses of laissez-faire leadership.’ </w:t>
      </w:r>
      <w:hyperlink r:id="rId22" w:history="1">
        <w:r w:rsidRPr="008854B4">
          <w:rPr>
            <w:rStyle w:val="Hyperlink"/>
            <w:rFonts w:ascii="Arial" w:eastAsia="Times New Roman" w:hAnsi="Arial" w:cs="Arial"/>
            <w:color w:val="000000" w:themeColor="text1"/>
          </w:rPr>
          <w:t>https://online.manhattan.edu/programs/masters-in-organizational-leadership/resources/strengths-weaknesses-of-laissez-faire-leadership</w:t>
        </w:r>
      </w:hyperlink>
      <w:r w:rsidRPr="008854B4">
        <w:rPr>
          <w:rFonts w:ascii="Arial" w:eastAsia="Times New Roman" w:hAnsi="Arial" w:cs="Arial"/>
          <w:color w:val="000000" w:themeColor="text1"/>
        </w:rPr>
        <w:t xml:space="preserve"> [Accessed: 12th January 2018]. </w:t>
      </w:r>
    </w:p>
    <w:p w14:paraId="356377E4" w14:textId="77777777" w:rsidR="008854B4" w:rsidRDefault="008854B4" w:rsidP="008854B4">
      <w:pPr>
        <w:jc w:val="both"/>
        <w:rPr>
          <w:rFonts w:ascii="Arial" w:hAnsi="Arial" w:cs="Arial"/>
          <w:color w:val="000000" w:themeColor="text1"/>
        </w:rPr>
      </w:pPr>
    </w:p>
    <w:p w14:paraId="251E600F" w14:textId="77777777" w:rsidR="008854B4" w:rsidRPr="008854B4" w:rsidRDefault="008854B4" w:rsidP="008854B4">
      <w:pPr>
        <w:jc w:val="both"/>
        <w:rPr>
          <w:rFonts w:ascii="Arial" w:hAnsi="Arial" w:cs="Arial"/>
          <w:color w:val="000000" w:themeColor="text1"/>
        </w:rPr>
      </w:pPr>
      <w:r w:rsidRPr="008854B4">
        <w:rPr>
          <w:rFonts w:ascii="Arial" w:hAnsi="Arial" w:cs="Arial"/>
          <w:color w:val="000000" w:themeColor="text1"/>
        </w:rPr>
        <w:t xml:space="preserve">Mankar, S. (2015) ‘Advantages and disadvantages of participative management.’ </w:t>
      </w:r>
      <w:hyperlink r:id="rId23" w:history="1">
        <w:r w:rsidRPr="008854B4">
          <w:rPr>
            <w:rStyle w:val="Hyperlink"/>
            <w:rFonts w:ascii="Arial" w:hAnsi="Arial" w:cs="Arial"/>
            <w:color w:val="000000" w:themeColor="text1"/>
          </w:rPr>
          <w:t>https://www.linkedin.com/pulse/advantage-disadvantage-participative-management-sandeep-mankar</w:t>
        </w:r>
      </w:hyperlink>
      <w:r w:rsidRPr="008854B4">
        <w:rPr>
          <w:rStyle w:val="Hyperlink"/>
          <w:rFonts w:ascii="Arial" w:hAnsi="Arial" w:cs="Arial"/>
          <w:color w:val="000000" w:themeColor="text1"/>
        </w:rPr>
        <w:t xml:space="preserve"> </w:t>
      </w:r>
      <w:r w:rsidRPr="008854B4">
        <w:rPr>
          <w:rStyle w:val="Hyperlink"/>
          <w:rFonts w:ascii="Arial" w:hAnsi="Arial" w:cs="Arial"/>
          <w:color w:val="000000" w:themeColor="text1"/>
          <w:u w:val="none"/>
        </w:rPr>
        <w:t>[Accessed: 8th January 2018].</w:t>
      </w:r>
    </w:p>
    <w:p w14:paraId="742B1F7A" w14:textId="77777777" w:rsidR="008854B4" w:rsidRDefault="008854B4" w:rsidP="008854B4">
      <w:pPr>
        <w:jc w:val="both"/>
        <w:rPr>
          <w:rFonts w:ascii="Arial" w:eastAsia="Times New Roman" w:hAnsi="Arial" w:cs="Arial"/>
          <w:color w:val="000000" w:themeColor="text1"/>
        </w:rPr>
      </w:pPr>
    </w:p>
    <w:p w14:paraId="1957D9D2" w14:textId="77777777" w:rsidR="008854B4" w:rsidRPr="008854B4" w:rsidRDefault="008854B4" w:rsidP="008854B4">
      <w:pPr>
        <w:jc w:val="both"/>
        <w:rPr>
          <w:rFonts w:ascii="Arial" w:eastAsia="Times New Roman" w:hAnsi="Arial" w:cs="Arial"/>
          <w:color w:val="000000" w:themeColor="text1"/>
        </w:rPr>
      </w:pPr>
      <w:r w:rsidRPr="008854B4">
        <w:rPr>
          <w:rFonts w:ascii="Arial" w:eastAsia="Times New Roman" w:hAnsi="Arial" w:cs="Arial"/>
          <w:color w:val="000000" w:themeColor="text1"/>
        </w:rPr>
        <w:t xml:space="preserve">Mathers, S., Singer, R. and Karemaker, A. (2012 ) ‘Improving quality in the early years. A comparison of perspectives and measures.’ </w:t>
      </w:r>
      <w:hyperlink r:id="rId24" w:history="1">
        <w:r w:rsidRPr="008854B4">
          <w:rPr>
            <w:rStyle w:val="Hyperlink"/>
            <w:rFonts w:ascii="Arial" w:eastAsia="Times New Roman" w:hAnsi="Arial" w:cs="Arial"/>
            <w:color w:val="000000" w:themeColor="text1"/>
          </w:rPr>
          <w:t>http://www.education.ox.ac.uk/wordpress/wp-content/uploads/2010/08/2.-Improving-quality-in-the-early-years.pdf</w:t>
        </w:r>
      </w:hyperlink>
      <w:r w:rsidRPr="008854B4">
        <w:rPr>
          <w:rFonts w:ascii="Arial" w:eastAsia="Times New Roman" w:hAnsi="Arial" w:cs="Arial"/>
          <w:color w:val="000000" w:themeColor="text1"/>
        </w:rPr>
        <w:t xml:space="preserve"> [Accessed: 12th January 2018].</w:t>
      </w:r>
    </w:p>
    <w:p w14:paraId="5A4C13DF" w14:textId="77777777" w:rsidR="008854B4" w:rsidRPr="008854B4" w:rsidRDefault="008854B4" w:rsidP="008854B4">
      <w:pPr>
        <w:pStyle w:val="NormalWeb"/>
        <w:jc w:val="both"/>
        <w:rPr>
          <w:rFonts w:ascii="Arial" w:hAnsi="Arial" w:cs="Arial"/>
          <w:color w:val="000000" w:themeColor="text1"/>
        </w:rPr>
      </w:pPr>
      <w:r w:rsidRPr="008854B4">
        <w:rPr>
          <w:rFonts w:ascii="Arial" w:hAnsi="Arial" w:cs="Arial"/>
          <w:color w:val="000000" w:themeColor="text1"/>
        </w:rPr>
        <w:t xml:space="preserve">McCleskey, J. (2014) ‘Situational, Transformational, and Transactional Leadership and Leadership Development’, </w:t>
      </w:r>
      <w:r w:rsidRPr="008854B4">
        <w:rPr>
          <w:rFonts w:ascii="Arial" w:hAnsi="Arial" w:cs="Arial"/>
          <w:i/>
          <w:color w:val="000000" w:themeColor="text1"/>
        </w:rPr>
        <w:t xml:space="preserve">Journal of business studies quarterly, </w:t>
      </w:r>
      <w:r w:rsidRPr="008854B4">
        <w:rPr>
          <w:rFonts w:ascii="Arial" w:hAnsi="Arial" w:cs="Arial"/>
          <w:color w:val="000000" w:themeColor="text1"/>
        </w:rPr>
        <w:t xml:space="preserve">Volume 5, Issue 4, PP. 117-122. [On-line]. Available at: </w:t>
      </w:r>
      <w:hyperlink r:id="rId25" w:history="1">
        <w:r w:rsidRPr="008854B4">
          <w:rPr>
            <w:rStyle w:val="Hyperlink"/>
            <w:rFonts w:ascii="Arial" w:hAnsi="Arial" w:cs="Arial"/>
            <w:color w:val="000000" w:themeColor="text1"/>
          </w:rPr>
          <w:t>http://jbsq.org/wp-content/uploads/2014/06/June_2014_9.pdf</w:t>
        </w:r>
      </w:hyperlink>
      <w:r w:rsidRPr="008854B4">
        <w:rPr>
          <w:rFonts w:ascii="Arial" w:hAnsi="Arial" w:cs="Arial"/>
          <w:color w:val="000000" w:themeColor="text1"/>
        </w:rPr>
        <w:t xml:space="preserve"> [Accessed: 12th January 2018]. </w:t>
      </w:r>
    </w:p>
    <w:p w14:paraId="33A32FE6" w14:textId="77777777" w:rsidR="008854B4" w:rsidRPr="008854B4" w:rsidRDefault="008854B4" w:rsidP="008854B4">
      <w:pPr>
        <w:pStyle w:val="NormalWeb"/>
        <w:jc w:val="both"/>
        <w:rPr>
          <w:rFonts w:ascii="Arial" w:hAnsi="Arial" w:cs="Arial"/>
          <w:color w:val="000000" w:themeColor="text1"/>
        </w:rPr>
      </w:pPr>
      <w:r w:rsidRPr="008854B4">
        <w:rPr>
          <w:rFonts w:ascii="Arial" w:eastAsia="Times New Roman" w:hAnsi="Arial" w:cs="Arial"/>
          <w:color w:val="000000" w:themeColor="text1"/>
        </w:rPr>
        <w:t>Mengesha, A. (2015) ‘</w:t>
      </w:r>
      <w:r w:rsidRPr="008854B4">
        <w:rPr>
          <w:rFonts w:ascii="Arial" w:hAnsi="Arial" w:cs="Arial"/>
          <w:color w:val="000000" w:themeColor="text1"/>
        </w:rPr>
        <w:t xml:space="preserve">Impact of leadership approaches on employee motivation: An empirical investigation in Haramaya University.’, </w:t>
      </w:r>
      <w:r w:rsidRPr="008854B4">
        <w:rPr>
          <w:rFonts w:ascii="Arial" w:hAnsi="Arial" w:cs="Arial"/>
          <w:i/>
          <w:color w:val="000000" w:themeColor="text1"/>
        </w:rPr>
        <w:t xml:space="preserve">Journal of business management, </w:t>
      </w:r>
      <w:r w:rsidRPr="008854B4">
        <w:rPr>
          <w:rFonts w:ascii="Arial" w:hAnsi="Arial" w:cs="Arial"/>
          <w:color w:val="000000" w:themeColor="text1"/>
        </w:rPr>
        <w:t xml:space="preserve">Volume 1, August, pp. 28-38. [On-line]. Available at: </w:t>
      </w:r>
      <w:hyperlink r:id="rId26" w:history="1">
        <w:r w:rsidRPr="008854B4">
          <w:rPr>
            <w:rStyle w:val="Hyperlink"/>
            <w:rFonts w:ascii="Arial" w:hAnsi="Arial" w:cs="Arial"/>
            <w:color w:val="000000" w:themeColor="text1"/>
          </w:rPr>
          <w:t>http://ashese.co.uk/files/Mengesha_ISSUE_3_cc.pdf</w:t>
        </w:r>
      </w:hyperlink>
      <w:r w:rsidRPr="008854B4">
        <w:rPr>
          <w:rFonts w:ascii="Arial" w:hAnsi="Arial" w:cs="Arial"/>
          <w:color w:val="000000" w:themeColor="text1"/>
        </w:rPr>
        <w:t xml:space="preserve"> [Accessed: 15th January 2018].</w:t>
      </w:r>
    </w:p>
    <w:p w14:paraId="167154E3" w14:textId="77777777" w:rsidR="008854B4" w:rsidRPr="008854B4" w:rsidRDefault="008854B4" w:rsidP="008854B4">
      <w:pPr>
        <w:jc w:val="both"/>
        <w:rPr>
          <w:rFonts w:ascii="Arial" w:eastAsia="Times New Roman" w:hAnsi="Arial" w:cs="Arial"/>
          <w:color w:val="000000" w:themeColor="text1"/>
        </w:rPr>
      </w:pPr>
      <w:r w:rsidRPr="008854B4">
        <w:rPr>
          <w:rFonts w:ascii="Arial" w:eastAsia="Times New Roman" w:hAnsi="Arial" w:cs="Arial"/>
          <w:color w:val="000000" w:themeColor="text1"/>
        </w:rPr>
        <w:t xml:space="preserve">Morgan, S. (2013) ‘The three main business leadership styles.’ </w:t>
      </w:r>
      <w:hyperlink r:id="rId27" w:history="1">
        <w:r w:rsidRPr="008854B4">
          <w:rPr>
            <w:rStyle w:val="Hyperlink"/>
            <w:rFonts w:ascii="Arial" w:eastAsia="Times New Roman" w:hAnsi="Arial" w:cs="Arial"/>
            <w:color w:val="000000" w:themeColor="text1"/>
          </w:rPr>
          <w:t>http://nata.aero/data/files/safety%201st%20documents/etoolkit/safety%201st%20etoolkit%20april2013.pdf</w:t>
        </w:r>
      </w:hyperlink>
      <w:r w:rsidRPr="008854B4">
        <w:rPr>
          <w:rFonts w:ascii="Arial" w:eastAsia="Times New Roman" w:hAnsi="Arial" w:cs="Arial"/>
          <w:color w:val="000000" w:themeColor="text1"/>
        </w:rPr>
        <w:t xml:space="preserve"> [Accessed: 16</w:t>
      </w:r>
      <w:r w:rsidRPr="008854B4">
        <w:rPr>
          <w:rFonts w:ascii="Arial" w:eastAsia="Times New Roman" w:hAnsi="Arial" w:cs="Arial"/>
          <w:color w:val="000000" w:themeColor="text1"/>
          <w:vertAlign w:val="superscript"/>
        </w:rPr>
        <w:t>th</w:t>
      </w:r>
      <w:r w:rsidRPr="008854B4">
        <w:rPr>
          <w:rFonts w:ascii="Arial" w:eastAsia="Times New Roman" w:hAnsi="Arial" w:cs="Arial"/>
          <w:color w:val="000000" w:themeColor="text1"/>
        </w:rPr>
        <w:t xml:space="preserve"> January 2018].</w:t>
      </w:r>
    </w:p>
    <w:p w14:paraId="492A3B20" w14:textId="77777777" w:rsidR="008854B4" w:rsidRDefault="008854B4" w:rsidP="008854B4">
      <w:pPr>
        <w:jc w:val="both"/>
        <w:rPr>
          <w:rFonts w:ascii="Arial" w:hAnsi="Arial" w:cs="Arial"/>
          <w:color w:val="000000" w:themeColor="text1"/>
        </w:rPr>
      </w:pPr>
    </w:p>
    <w:p w14:paraId="14D24323" w14:textId="77777777" w:rsidR="008854B4" w:rsidRPr="008854B4" w:rsidRDefault="008854B4" w:rsidP="008854B4">
      <w:pPr>
        <w:jc w:val="both"/>
        <w:rPr>
          <w:rFonts w:ascii="Arial" w:hAnsi="Arial" w:cs="Arial"/>
          <w:color w:val="000000" w:themeColor="text1"/>
        </w:rPr>
      </w:pPr>
      <w:r w:rsidRPr="008854B4">
        <w:rPr>
          <w:rFonts w:ascii="Arial" w:hAnsi="Arial" w:cs="Arial"/>
          <w:color w:val="000000" w:themeColor="text1"/>
        </w:rPr>
        <w:t xml:space="preserve">Muijs D., Aubrey, C., Harris, A. and Briggs, M. (2004) ‘how to they manage? A review of the research on leadership in early childhood’, </w:t>
      </w:r>
      <w:r w:rsidRPr="008854B4">
        <w:rPr>
          <w:rFonts w:ascii="Arial" w:hAnsi="Arial" w:cs="Arial"/>
          <w:i/>
          <w:color w:val="000000" w:themeColor="text1"/>
        </w:rPr>
        <w:t xml:space="preserve">Journal of early childhood research, </w:t>
      </w:r>
      <w:r w:rsidRPr="008854B4">
        <w:rPr>
          <w:rFonts w:ascii="Arial" w:hAnsi="Arial" w:cs="Arial"/>
          <w:color w:val="000000" w:themeColor="text1"/>
        </w:rPr>
        <w:t xml:space="preserve">Volume 2, pp. 159-162 </w:t>
      </w:r>
    </w:p>
    <w:p w14:paraId="55340ED7" w14:textId="77777777" w:rsidR="008854B4" w:rsidRDefault="008854B4" w:rsidP="008854B4">
      <w:pPr>
        <w:jc w:val="both"/>
        <w:rPr>
          <w:rFonts w:ascii="Arial" w:eastAsia="Times New Roman" w:hAnsi="Arial" w:cs="Arial"/>
          <w:color w:val="000000" w:themeColor="text1"/>
        </w:rPr>
      </w:pPr>
    </w:p>
    <w:p w14:paraId="616651CE" w14:textId="77777777" w:rsidR="008854B4" w:rsidRPr="008854B4" w:rsidRDefault="008854B4" w:rsidP="008854B4">
      <w:pPr>
        <w:jc w:val="both"/>
        <w:rPr>
          <w:rFonts w:ascii="Arial" w:eastAsia="Times New Roman" w:hAnsi="Arial" w:cs="Arial"/>
          <w:color w:val="000000" w:themeColor="text1"/>
        </w:rPr>
      </w:pPr>
      <w:r w:rsidRPr="008854B4">
        <w:rPr>
          <w:rFonts w:ascii="Arial" w:eastAsia="Times New Roman" w:hAnsi="Arial" w:cs="Arial"/>
          <w:color w:val="000000" w:themeColor="text1"/>
        </w:rPr>
        <w:t xml:space="preserve">Mulder, P. (2017) ‘Laissez-faire leadership.’ </w:t>
      </w:r>
      <w:hyperlink r:id="rId28" w:history="1">
        <w:r w:rsidRPr="008854B4">
          <w:rPr>
            <w:rStyle w:val="Hyperlink"/>
            <w:rFonts w:ascii="Arial" w:eastAsia="Times New Roman" w:hAnsi="Arial" w:cs="Arial"/>
            <w:color w:val="000000" w:themeColor="text1"/>
          </w:rPr>
          <w:t>https://www.toolshero.com/leadership/laissez-faire-leadership/</w:t>
        </w:r>
      </w:hyperlink>
      <w:r w:rsidRPr="008854B4">
        <w:rPr>
          <w:rFonts w:ascii="Arial" w:eastAsia="Times New Roman" w:hAnsi="Arial" w:cs="Arial"/>
          <w:color w:val="000000" w:themeColor="text1"/>
        </w:rPr>
        <w:t xml:space="preserve"> [Accessed: 12</w:t>
      </w:r>
      <w:r w:rsidRPr="008854B4">
        <w:rPr>
          <w:rFonts w:ascii="Arial" w:eastAsia="Times New Roman" w:hAnsi="Arial" w:cs="Arial"/>
          <w:color w:val="000000" w:themeColor="text1"/>
          <w:vertAlign w:val="superscript"/>
        </w:rPr>
        <w:t>th</w:t>
      </w:r>
      <w:r w:rsidRPr="008854B4">
        <w:rPr>
          <w:rFonts w:ascii="Arial" w:eastAsia="Times New Roman" w:hAnsi="Arial" w:cs="Arial"/>
          <w:color w:val="000000" w:themeColor="text1"/>
        </w:rPr>
        <w:t xml:space="preserve"> January 2018].  </w:t>
      </w:r>
    </w:p>
    <w:p w14:paraId="2D5D3F9A" w14:textId="77777777" w:rsidR="008854B4" w:rsidRPr="008854B4" w:rsidRDefault="008854B4" w:rsidP="008854B4">
      <w:pPr>
        <w:pStyle w:val="NormalWeb"/>
        <w:jc w:val="both"/>
        <w:rPr>
          <w:rFonts w:ascii="Arial" w:hAnsi="Arial" w:cs="Arial"/>
          <w:color w:val="000000" w:themeColor="text1"/>
        </w:rPr>
      </w:pPr>
      <w:r w:rsidRPr="008854B4">
        <w:rPr>
          <w:rFonts w:ascii="Arial" w:hAnsi="Arial" w:cs="Arial"/>
          <w:color w:val="000000" w:themeColor="text1"/>
        </w:rPr>
        <w:t xml:space="preserve">Ofsted (2015) ‘Teaching and play in the early years –  a balancing act? A good practice survey to explore perceptions of teaching and play in the early years.’ </w:t>
      </w:r>
      <w:hyperlink r:id="rId29" w:history="1">
        <w:r w:rsidRPr="008854B4">
          <w:rPr>
            <w:rStyle w:val="Hyperlink"/>
            <w:rFonts w:ascii="Arial" w:hAnsi="Arial" w:cs="Arial"/>
            <w:color w:val="000000" w:themeColor="text1"/>
          </w:rPr>
          <w:t>https://www.gov.uk/government/uploads/system/uploads/attachment_data/file/444147/Teaching-and-play-in-the-early-years-a-balancing-act.pdf</w:t>
        </w:r>
      </w:hyperlink>
      <w:r w:rsidRPr="008854B4">
        <w:rPr>
          <w:rFonts w:ascii="Arial" w:hAnsi="Arial" w:cs="Arial"/>
          <w:color w:val="000000" w:themeColor="text1"/>
        </w:rPr>
        <w:t xml:space="preserve"> [Accessed: 14th January 2018].   </w:t>
      </w:r>
    </w:p>
    <w:p w14:paraId="6D5DC2C5" w14:textId="77777777" w:rsidR="008854B4" w:rsidRPr="008854B4" w:rsidRDefault="008854B4" w:rsidP="008854B4">
      <w:pPr>
        <w:jc w:val="both"/>
        <w:rPr>
          <w:rFonts w:ascii="Arial" w:hAnsi="Arial" w:cs="Arial"/>
          <w:color w:val="000000" w:themeColor="text1"/>
        </w:rPr>
      </w:pPr>
      <w:r w:rsidRPr="008854B4">
        <w:rPr>
          <w:rFonts w:ascii="Arial" w:hAnsi="Arial" w:cs="Arial"/>
          <w:color w:val="000000" w:themeColor="text1"/>
        </w:rPr>
        <w:t xml:space="preserve">Peretomode, O. (2012) ‘situational and contingency theories of leadership: are they the same?’, </w:t>
      </w:r>
      <w:r w:rsidRPr="008854B4">
        <w:rPr>
          <w:rFonts w:ascii="Arial" w:hAnsi="Arial" w:cs="Arial"/>
          <w:i/>
          <w:color w:val="000000" w:themeColor="text1"/>
        </w:rPr>
        <w:t xml:space="preserve">Journal of business and management, </w:t>
      </w:r>
      <w:r w:rsidRPr="008854B4">
        <w:rPr>
          <w:rFonts w:ascii="Arial" w:hAnsi="Arial" w:cs="Arial"/>
          <w:color w:val="000000" w:themeColor="text1"/>
        </w:rPr>
        <w:t xml:space="preserve">Volume 4, Issue 3, October, pp. 13-17. [On-line]. Available at: </w:t>
      </w:r>
      <w:hyperlink r:id="rId30" w:history="1">
        <w:r w:rsidRPr="008854B4">
          <w:rPr>
            <w:rStyle w:val="Hyperlink"/>
            <w:rFonts w:ascii="Arial" w:hAnsi="Arial" w:cs="Arial"/>
            <w:color w:val="000000" w:themeColor="text1"/>
          </w:rPr>
          <w:t>http://iosrjournals.org/iosr-jbm/papers/Vol4-issue3/C0431317.pdf</w:t>
        </w:r>
      </w:hyperlink>
      <w:r w:rsidRPr="008854B4">
        <w:rPr>
          <w:rFonts w:ascii="Arial" w:hAnsi="Arial" w:cs="Arial"/>
          <w:color w:val="000000" w:themeColor="text1"/>
        </w:rPr>
        <w:t xml:space="preserve"> [Accessed: 12th January 2018].</w:t>
      </w:r>
    </w:p>
    <w:p w14:paraId="4105F8E0" w14:textId="77777777" w:rsidR="008854B4" w:rsidRPr="008854B4" w:rsidRDefault="008854B4" w:rsidP="008854B4">
      <w:pPr>
        <w:pStyle w:val="NormalWeb"/>
        <w:jc w:val="both"/>
        <w:rPr>
          <w:rFonts w:ascii="Arial" w:hAnsi="Arial" w:cs="Arial"/>
          <w:color w:val="000000" w:themeColor="text1"/>
        </w:rPr>
      </w:pPr>
      <w:r w:rsidRPr="008854B4">
        <w:rPr>
          <w:rFonts w:ascii="Arial" w:hAnsi="Arial" w:cs="Arial"/>
          <w:color w:val="000000" w:themeColor="text1"/>
        </w:rPr>
        <w:t xml:space="preserve">Puric, S., Puric, J. and Nikezic, S. (2012) ‘TRANSACTIONAL AND TRANSFORMATIONAL LEADERSHIP: DEVELOPMENT THROUGH CHANGES.’, </w:t>
      </w:r>
      <w:r w:rsidRPr="008854B4">
        <w:rPr>
          <w:rFonts w:ascii="Arial" w:hAnsi="Arial" w:cs="Arial"/>
          <w:i/>
          <w:color w:val="000000" w:themeColor="text1"/>
        </w:rPr>
        <w:lastRenderedPageBreak/>
        <w:t xml:space="preserve">International journal for quality research, </w:t>
      </w:r>
      <w:r w:rsidRPr="008854B4">
        <w:rPr>
          <w:rFonts w:ascii="Arial" w:hAnsi="Arial" w:cs="Arial"/>
          <w:color w:val="000000" w:themeColor="text1"/>
        </w:rPr>
        <w:t xml:space="preserve">Volume 6, Issue 3, pp. 285-290. [On-line]. Available at:  </w:t>
      </w:r>
      <w:hyperlink r:id="rId31" w:history="1">
        <w:r w:rsidRPr="008854B4">
          <w:rPr>
            <w:rStyle w:val="Hyperlink"/>
            <w:rFonts w:ascii="Arial" w:hAnsi="Arial" w:cs="Arial"/>
            <w:color w:val="000000" w:themeColor="text1"/>
          </w:rPr>
          <w:t>http://www.ijqr.net/journal/v6-n3/11.pdf</w:t>
        </w:r>
      </w:hyperlink>
      <w:r w:rsidRPr="008854B4">
        <w:rPr>
          <w:rFonts w:ascii="Arial" w:hAnsi="Arial" w:cs="Arial"/>
          <w:color w:val="000000" w:themeColor="text1"/>
        </w:rPr>
        <w:t xml:space="preserve"> [Accessed: 12th January 2018].</w:t>
      </w:r>
    </w:p>
    <w:p w14:paraId="1D298637" w14:textId="77777777" w:rsidR="008854B4" w:rsidRPr="008854B4" w:rsidRDefault="008854B4" w:rsidP="008854B4">
      <w:pPr>
        <w:pStyle w:val="Heading2"/>
        <w:spacing w:before="0"/>
        <w:jc w:val="both"/>
        <w:textAlignment w:val="baseline"/>
        <w:rPr>
          <w:rFonts w:ascii="Arial" w:eastAsia="Times New Roman" w:hAnsi="Arial" w:cs="Arial"/>
          <w:bCs/>
          <w:color w:val="000000" w:themeColor="text1"/>
          <w:spacing w:val="-12"/>
          <w:sz w:val="24"/>
          <w:szCs w:val="24"/>
        </w:rPr>
      </w:pPr>
      <w:r w:rsidRPr="008854B4">
        <w:rPr>
          <w:rFonts w:ascii="Arial" w:hAnsi="Arial" w:cs="Arial"/>
          <w:color w:val="000000" w:themeColor="text1"/>
          <w:sz w:val="24"/>
          <w:szCs w:val="24"/>
        </w:rPr>
        <w:t>Raza, T. (2011) ‘</w:t>
      </w:r>
      <w:r w:rsidRPr="008854B4">
        <w:rPr>
          <w:rFonts w:ascii="Arial" w:eastAsia="Times New Roman" w:hAnsi="Arial" w:cs="Arial"/>
          <w:bCs/>
          <w:color w:val="000000" w:themeColor="text1"/>
          <w:spacing w:val="-12"/>
          <w:sz w:val="24"/>
          <w:szCs w:val="24"/>
        </w:rPr>
        <w:t xml:space="preserve">Exploring Transformational and Transactional Leadership Styles.’ </w:t>
      </w:r>
      <w:hyperlink r:id="rId32" w:history="1">
        <w:r w:rsidRPr="008854B4">
          <w:rPr>
            <w:rStyle w:val="Hyperlink"/>
            <w:rFonts w:ascii="Arial" w:eastAsia="Times New Roman" w:hAnsi="Arial" w:cs="Arial"/>
            <w:bCs/>
            <w:color w:val="000000" w:themeColor="text1"/>
            <w:spacing w:val="-12"/>
            <w:sz w:val="24"/>
            <w:szCs w:val="24"/>
          </w:rPr>
          <w:t>http://irc.queensu.ca/articles/exploring-transformational-and-transactional-leadership-styles</w:t>
        </w:r>
      </w:hyperlink>
      <w:r w:rsidRPr="008854B4">
        <w:rPr>
          <w:rFonts w:ascii="Arial" w:eastAsia="Times New Roman" w:hAnsi="Arial" w:cs="Arial"/>
          <w:bCs/>
          <w:color w:val="000000" w:themeColor="text1"/>
          <w:spacing w:val="-12"/>
          <w:sz w:val="24"/>
          <w:szCs w:val="24"/>
        </w:rPr>
        <w:t xml:space="preserve"> [Accessed: 7th January 2018]. </w:t>
      </w:r>
    </w:p>
    <w:p w14:paraId="5D0EA17A" w14:textId="77777777" w:rsidR="008854B4" w:rsidRPr="008854B4" w:rsidRDefault="008854B4" w:rsidP="008854B4">
      <w:pPr>
        <w:pStyle w:val="NormalWeb"/>
        <w:jc w:val="both"/>
        <w:rPr>
          <w:rFonts w:ascii="Arial" w:hAnsi="Arial" w:cs="Arial"/>
          <w:bCs/>
          <w:color w:val="000000" w:themeColor="text1"/>
        </w:rPr>
      </w:pPr>
      <w:r w:rsidRPr="008854B4">
        <w:rPr>
          <w:rFonts w:ascii="Arial" w:hAnsi="Arial" w:cs="Arial"/>
          <w:color w:val="000000" w:themeColor="text1"/>
        </w:rPr>
        <w:t>Rodd, J. (Unknown) ‘</w:t>
      </w:r>
      <w:r w:rsidRPr="008854B4">
        <w:rPr>
          <w:rFonts w:ascii="Arial" w:hAnsi="Arial" w:cs="Arial"/>
          <w:bCs/>
          <w:color w:val="000000" w:themeColor="text1"/>
        </w:rPr>
        <w:t>Leadership: an essential ingredient or an optional extra for quality early childhood provision?’</w:t>
      </w:r>
      <w:r w:rsidRPr="008854B4">
        <w:rPr>
          <w:rFonts w:ascii="Arial" w:hAnsi="Arial" w:cs="Arial"/>
          <w:b/>
          <w:bCs/>
          <w:color w:val="000000" w:themeColor="text1"/>
        </w:rPr>
        <w:t xml:space="preserve"> </w:t>
      </w:r>
      <w:hyperlink r:id="rId33" w:history="1">
        <w:r w:rsidRPr="008854B4">
          <w:rPr>
            <w:rStyle w:val="Hyperlink"/>
            <w:rFonts w:ascii="Arial" w:hAnsi="Arial" w:cs="Arial"/>
            <w:bCs/>
            <w:color w:val="000000" w:themeColor="text1"/>
          </w:rPr>
          <w:t>http://tactyc.org.uk/pdfs/Reflection-rodd.pdf</w:t>
        </w:r>
      </w:hyperlink>
      <w:r w:rsidRPr="008854B4">
        <w:rPr>
          <w:rFonts w:ascii="Arial" w:hAnsi="Arial" w:cs="Arial"/>
          <w:bCs/>
          <w:color w:val="000000" w:themeColor="text1"/>
        </w:rPr>
        <w:t xml:space="preserve"> [Accessed: 12th January 2018].</w:t>
      </w:r>
    </w:p>
    <w:p w14:paraId="1555B9B0" w14:textId="77777777" w:rsidR="008854B4" w:rsidRPr="008854B4" w:rsidRDefault="008854B4" w:rsidP="008854B4">
      <w:pPr>
        <w:jc w:val="both"/>
        <w:rPr>
          <w:rFonts w:ascii="Arial" w:hAnsi="Arial" w:cs="Arial"/>
          <w:color w:val="000000" w:themeColor="text1"/>
        </w:rPr>
      </w:pPr>
      <w:r w:rsidRPr="008854B4">
        <w:rPr>
          <w:rFonts w:ascii="Arial" w:hAnsi="Arial" w:cs="Arial"/>
          <w:color w:val="000000" w:themeColor="text1"/>
        </w:rPr>
        <w:t xml:space="preserve">Root, G. (Unknown) ‘The Advantages of Participative Leadership.’ </w:t>
      </w:r>
      <w:hyperlink r:id="rId34" w:history="1">
        <w:r w:rsidRPr="008854B4">
          <w:rPr>
            <w:rStyle w:val="Hyperlink"/>
            <w:rFonts w:ascii="Arial" w:hAnsi="Arial" w:cs="Arial"/>
            <w:color w:val="000000" w:themeColor="text1"/>
          </w:rPr>
          <w:t>http://smallbusiness.chron.com/advantages-participative-leadership-17629.html</w:t>
        </w:r>
      </w:hyperlink>
      <w:r w:rsidRPr="008854B4">
        <w:rPr>
          <w:rStyle w:val="Hyperlink"/>
          <w:rFonts w:ascii="Arial" w:hAnsi="Arial" w:cs="Arial"/>
          <w:color w:val="000000" w:themeColor="text1"/>
        </w:rPr>
        <w:t xml:space="preserve">  </w:t>
      </w:r>
      <w:r w:rsidRPr="008854B4">
        <w:rPr>
          <w:rStyle w:val="Hyperlink"/>
          <w:rFonts w:ascii="Arial" w:hAnsi="Arial" w:cs="Arial"/>
          <w:color w:val="000000" w:themeColor="text1"/>
          <w:u w:val="none"/>
        </w:rPr>
        <w:t>[Accessed: 8</w:t>
      </w:r>
      <w:r w:rsidRPr="008854B4">
        <w:rPr>
          <w:rStyle w:val="Hyperlink"/>
          <w:rFonts w:ascii="Arial" w:hAnsi="Arial" w:cs="Arial"/>
          <w:color w:val="000000" w:themeColor="text1"/>
          <w:u w:val="none"/>
          <w:vertAlign w:val="superscript"/>
        </w:rPr>
        <w:t>th</w:t>
      </w:r>
      <w:r w:rsidRPr="008854B4">
        <w:rPr>
          <w:rStyle w:val="Hyperlink"/>
          <w:rFonts w:ascii="Arial" w:hAnsi="Arial" w:cs="Arial"/>
          <w:color w:val="000000" w:themeColor="text1"/>
          <w:u w:val="none"/>
        </w:rPr>
        <w:t xml:space="preserve"> January 2018].</w:t>
      </w:r>
    </w:p>
    <w:p w14:paraId="71BF5BDD" w14:textId="77777777" w:rsidR="008854B4" w:rsidRDefault="008854B4" w:rsidP="008854B4">
      <w:pPr>
        <w:jc w:val="both"/>
        <w:rPr>
          <w:rFonts w:ascii="Arial" w:eastAsia="Times New Roman" w:hAnsi="Arial" w:cs="Arial"/>
          <w:color w:val="000000" w:themeColor="text1"/>
        </w:rPr>
      </w:pPr>
    </w:p>
    <w:p w14:paraId="14C14BCA" w14:textId="77777777" w:rsidR="008854B4" w:rsidRPr="008854B4" w:rsidRDefault="008854B4" w:rsidP="008854B4">
      <w:pPr>
        <w:jc w:val="both"/>
        <w:rPr>
          <w:rFonts w:ascii="Arial" w:eastAsia="Times New Roman" w:hAnsi="Arial" w:cs="Arial"/>
          <w:color w:val="000000" w:themeColor="text1"/>
        </w:rPr>
      </w:pPr>
      <w:r w:rsidRPr="008854B4">
        <w:rPr>
          <w:rFonts w:ascii="Arial" w:eastAsia="Times New Roman" w:hAnsi="Arial" w:cs="Arial"/>
          <w:color w:val="000000" w:themeColor="text1"/>
        </w:rPr>
        <w:t xml:space="preserve">Russel, E. (2011) ‘Leadership theories and style. A transitional approach.’ </w:t>
      </w:r>
      <w:hyperlink r:id="rId35" w:history="1">
        <w:r w:rsidRPr="008854B4">
          <w:rPr>
            <w:rStyle w:val="Hyperlink"/>
            <w:rFonts w:ascii="Arial" w:eastAsia="Times New Roman" w:hAnsi="Arial" w:cs="Arial"/>
            <w:color w:val="000000" w:themeColor="text1"/>
          </w:rPr>
          <w:t>http://usacac.army.mil/cac2/cgsc/repository/dcl_SecondPlaceEssay_1102.pdf</w:t>
        </w:r>
      </w:hyperlink>
      <w:r w:rsidRPr="008854B4">
        <w:rPr>
          <w:rFonts w:ascii="Arial" w:eastAsia="Times New Roman" w:hAnsi="Arial" w:cs="Arial"/>
          <w:color w:val="000000" w:themeColor="text1"/>
        </w:rPr>
        <w:t xml:space="preserve"> [Accessed: 7th January 2018].</w:t>
      </w:r>
    </w:p>
    <w:p w14:paraId="5685365C" w14:textId="77777777" w:rsidR="008854B4" w:rsidRPr="008854B4" w:rsidRDefault="008854B4" w:rsidP="008854B4">
      <w:pPr>
        <w:pStyle w:val="NormalWeb"/>
        <w:jc w:val="both"/>
        <w:rPr>
          <w:rFonts w:ascii="Arial" w:hAnsi="Arial" w:cs="Arial"/>
          <w:color w:val="000000" w:themeColor="text1"/>
        </w:rPr>
      </w:pPr>
      <w:r w:rsidRPr="008854B4">
        <w:rPr>
          <w:rFonts w:ascii="Arial" w:hAnsi="Arial" w:cs="Arial"/>
          <w:color w:val="000000" w:themeColor="text1"/>
        </w:rPr>
        <w:t>Sharp, C. (2004) ‘</w:t>
      </w:r>
      <w:r w:rsidRPr="008854B4">
        <w:rPr>
          <w:rFonts w:ascii="Arial" w:hAnsi="Arial" w:cs="Arial"/>
          <w:bCs/>
          <w:color w:val="000000" w:themeColor="text1"/>
        </w:rPr>
        <w:t xml:space="preserve">Developing young children’s creativity: what can we learn from research?’ </w:t>
      </w:r>
      <w:hyperlink r:id="rId36" w:history="1">
        <w:r w:rsidRPr="008854B4">
          <w:rPr>
            <w:rStyle w:val="Hyperlink"/>
            <w:rFonts w:ascii="Arial" w:hAnsi="Arial" w:cs="Arial"/>
            <w:bCs/>
            <w:color w:val="000000" w:themeColor="text1"/>
          </w:rPr>
          <w:t>https://www.nfer.ac.uk/publications/55502/55502.pdf</w:t>
        </w:r>
      </w:hyperlink>
      <w:r w:rsidRPr="008854B4">
        <w:rPr>
          <w:rFonts w:ascii="Arial" w:hAnsi="Arial" w:cs="Arial"/>
          <w:bCs/>
          <w:color w:val="000000" w:themeColor="text1"/>
        </w:rPr>
        <w:t xml:space="preserve"> [Accessed: 14th January 2018]. </w:t>
      </w:r>
      <w:r w:rsidRPr="008854B4">
        <w:rPr>
          <w:rFonts w:ascii="Arial" w:hAnsi="Arial" w:cs="Arial"/>
          <w:b/>
          <w:bCs/>
          <w:color w:val="000000" w:themeColor="text1"/>
        </w:rPr>
        <w:t xml:space="preserve"> </w:t>
      </w:r>
    </w:p>
    <w:p w14:paraId="0BFBE4B8" w14:textId="77777777" w:rsidR="008854B4" w:rsidRDefault="008854B4" w:rsidP="008854B4">
      <w:pPr>
        <w:jc w:val="both"/>
        <w:rPr>
          <w:rFonts w:ascii="Arial" w:hAnsi="Arial" w:cs="Arial"/>
          <w:color w:val="000000" w:themeColor="text1"/>
        </w:rPr>
      </w:pPr>
    </w:p>
    <w:p w14:paraId="4F83472E" w14:textId="77777777" w:rsidR="008854B4" w:rsidRDefault="008854B4" w:rsidP="008854B4">
      <w:pPr>
        <w:jc w:val="both"/>
        <w:rPr>
          <w:rFonts w:ascii="Arial" w:hAnsi="Arial" w:cs="Arial"/>
          <w:color w:val="000000" w:themeColor="text1"/>
        </w:rPr>
      </w:pPr>
      <w:r w:rsidRPr="008854B4">
        <w:rPr>
          <w:rFonts w:ascii="Arial" w:hAnsi="Arial" w:cs="Arial"/>
          <w:color w:val="000000" w:themeColor="text1"/>
        </w:rPr>
        <w:t>Sinha, S. (2013) ‘ democratic leadership style.</w:t>
      </w:r>
      <w:hyperlink r:id="rId37" w:history="1">
        <w:r w:rsidRPr="008854B4">
          <w:rPr>
            <w:rStyle w:val="Hyperlink"/>
            <w:rFonts w:ascii="Arial" w:hAnsi="Arial" w:cs="Arial"/>
            <w:color w:val="000000" w:themeColor="text1"/>
          </w:rPr>
          <w:t>http://www.defining-leadership.com/democratic-leadership-style/</w:t>
        </w:r>
      </w:hyperlink>
      <w:r w:rsidRPr="008854B4">
        <w:rPr>
          <w:rFonts w:ascii="Arial" w:hAnsi="Arial" w:cs="Arial"/>
          <w:color w:val="000000" w:themeColor="text1"/>
        </w:rPr>
        <w:t xml:space="preserve"> [Accessed: 12</w:t>
      </w:r>
      <w:r w:rsidRPr="008854B4">
        <w:rPr>
          <w:rFonts w:ascii="Arial" w:hAnsi="Arial" w:cs="Arial"/>
          <w:color w:val="000000" w:themeColor="text1"/>
          <w:vertAlign w:val="superscript"/>
        </w:rPr>
        <w:t>th</w:t>
      </w:r>
      <w:r w:rsidRPr="008854B4">
        <w:rPr>
          <w:rFonts w:ascii="Arial" w:hAnsi="Arial" w:cs="Arial"/>
          <w:color w:val="000000" w:themeColor="text1"/>
        </w:rPr>
        <w:t xml:space="preserve"> January 2018].</w:t>
      </w:r>
    </w:p>
    <w:p w14:paraId="59822B2E" w14:textId="77777777" w:rsidR="008854B4" w:rsidRPr="008854B4" w:rsidRDefault="008854B4" w:rsidP="008854B4">
      <w:pPr>
        <w:jc w:val="both"/>
        <w:rPr>
          <w:rFonts w:ascii="Arial" w:hAnsi="Arial" w:cs="Arial"/>
          <w:color w:val="000000" w:themeColor="text1"/>
        </w:rPr>
      </w:pPr>
    </w:p>
    <w:p w14:paraId="31BF937B" w14:textId="1D89B1FF" w:rsidR="008854B4" w:rsidRPr="008854B4" w:rsidRDefault="008854B4" w:rsidP="008854B4">
      <w:pPr>
        <w:jc w:val="both"/>
        <w:rPr>
          <w:rFonts w:ascii="Arial" w:hAnsi="Arial" w:cs="Arial"/>
          <w:color w:val="000000" w:themeColor="text1"/>
        </w:rPr>
      </w:pPr>
      <w:r w:rsidRPr="008854B4">
        <w:rPr>
          <w:rFonts w:ascii="Arial" w:hAnsi="Arial" w:cs="Arial"/>
          <w:color w:val="000000" w:themeColor="text1"/>
        </w:rPr>
        <w:t xml:space="preserve">Siraj-blatchford, I. and manni, L. (2006) ‘Effective leadership in the early years.’ </w:t>
      </w:r>
      <w:hyperlink r:id="rId38" w:history="1">
        <w:r w:rsidRPr="008854B4">
          <w:rPr>
            <w:rStyle w:val="Hyperlink"/>
            <w:rFonts w:ascii="Arial" w:hAnsi="Arial" w:cs="Arial"/>
            <w:color w:val="000000" w:themeColor="text1"/>
          </w:rPr>
          <w:t>https://www.researchgate.net/publication/267839273_Effective_Leadership_in_the_Early_Years_Sector_ELEYS_Study_Authors</w:t>
        </w:r>
      </w:hyperlink>
      <w:r w:rsidRPr="008854B4">
        <w:rPr>
          <w:rFonts w:ascii="Arial" w:hAnsi="Arial" w:cs="Arial"/>
          <w:color w:val="000000" w:themeColor="text1"/>
        </w:rPr>
        <w:t xml:space="preserve"> [Accessed:10th January 2018].</w:t>
      </w:r>
    </w:p>
    <w:p w14:paraId="7A4E8ECB" w14:textId="77777777" w:rsidR="008854B4" w:rsidRPr="008854B4" w:rsidRDefault="008854B4" w:rsidP="008854B4">
      <w:pPr>
        <w:jc w:val="both"/>
        <w:rPr>
          <w:rFonts w:ascii="Arial" w:hAnsi="Arial" w:cs="Arial"/>
          <w:color w:val="000000" w:themeColor="text1"/>
        </w:rPr>
      </w:pPr>
    </w:p>
    <w:p w14:paraId="00C1202C" w14:textId="77777777" w:rsidR="008854B4" w:rsidRDefault="008854B4" w:rsidP="008854B4">
      <w:pPr>
        <w:jc w:val="both"/>
        <w:rPr>
          <w:rFonts w:ascii="Arial" w:eastAsia="Times New Roman" w:hAnsi="Arial" w:cs="Arial"/>
          <w:color w:val="000000" w:themeColor="text1"/>
        </w:rPr>
      </w:pPr>
    </w:p>
    <w:p w14:paraId="32C8EED8" w14:textId="77777777" w:rsidR="008854B4" w:rsidRPr="008854B4" w:rsidRDefault="008854B4" w:rsidP="008854B4">
      <w:pPr>
        <w:jc w:val="both"/>
        <w:rPr>
          <w:rFonts w:ascii="Arial" w:eastAsia="Times New Roman" w:hAnsi="Arial" w:cs="Arial"/>
          <w:color w:val="000000" w:themeColor="text1"/>
        </w:rPr>
      </w:pPr>
      <w:r w:rsidRPr="008854B4">
        <w:rPr>
          <w:rFonts w:ascii="Arial" w:eastAsia="Times New Roman" w:hAnsi="Arial" w:cs="Arial"/>
          <w:color w:val="000000" w:themeColor="text1"/>
        </w:rPr>
        <w:t xml:space="preserve">Slatter. (Unknown) ‘Creating enabling environments for children.’ </w:t>
      </w:r>
      <w:hyperlink r:id="rId39" w:history="1">
        <w:r w:rsidRPr="008854B4">
          <w:rPr>
            <w:rStyle w:val="Hyperlink"/>
            <w:rFonts w:ascii="Arial" w:eastAsia="Times New Roman" w:hAnsi="Arial" w:cs="Arial"/>
            <w:color w:val="000000" w:themeColor="text1"/>
          </w:rPr>
          <w:t>https://www.oxfordshire.gov.uk/cms/sites/default/files/folders/documents/childreneducationandfamilies/informationforchildcareproviders/Toolkit/My_Space_Creating_enabling_environments_for_young_children.pdf</w:t>
        </w:r>
      </w:hyperlink>
      <w:r w:rsidRPr="008854B4">
        <w:rPr>
          <w:rFonts w:ascii="Arial" w:eastAsia="Times New Roman" w:hAnsi="Arial" w:cs="Arial"/>
          <w:color w:val="000000" w:themeColor="text1"/>
        </w:rPr>
        <w:t xml:space="preserve"> [Accessed: 15th January 2018]. </w:t>
      </w:r>
    </w:p>
    <w:p w14:paraId="7B04C331" w14:textId="77777777" w:rsidR="008854B4" w:rsidRDefault="008854B4" w:rsidP="008854B4">
      <w:pPr>
        <w:jc w:val="both"/>
        <w:rPr>
          <w:rFonts w:ascii="Arial" w:hAnsi="Arial" w:cs="Arial"/>
          <w:color w:val="000000" w:themeColor="text1"/>
        </w:rPr>
      </w:pPr>
    </w:p>
    <w:p w14:paraId="617F99ED" w14:textId="77777777" w:rsidR="008854B4" w:rsidRPr="008854B4" w:rsidRDefault="008854B4" w:rsidP="008854B4">
      <w:pPr>
        <w:jc w:val="both"/>
        <w:rPr>
          <w:rFonts w:ascii="Arial" w:hAnsi="Arial" w:cs="Arial"/>
          <w:color w:val="000000" w:themeColor="text1"/>
        </w:rPr>
      </w:pPr>
      <w:r w:rsidRPr="008854B4">
        <w:rPr>
          <w:rFonts w:ascii="Arial" w:hAnsi="Arial" w:cs="Arial"/>
          <w:color w:val="000000" w:themeColor="text1"/>
        </w:rPr>
        <w:t xml:space="preserve">Spahr, P. (2016) ‘What is transactional leadership? How structure leads to results.’ </w:t>
      </w:r>
      <w:hyperlink r:id="rId40" w:history="1">
        <w:r w:rsidRPr="008854B4">
          <w:rPr>
            <w:rStyle w:val="Hyperlink"/>
            <w:rFonts w:ascii="Arial" w:hAnsi="Arial" w:cs="Arial"/>
            <w:color w:val="000000" w:themeColor="text1"/>
          </w:rPr>
          <w:t>https://online.stu.edu/transactional-leadership/</w:t>
        </w:r>
      </w:hyperlink>
      <w:r w:rsidRPr="008854B4">
        <w:rPr>
          <w:rFonts w:ascii="Arial" w:hAnsi="Arial" w:cs="Arial"/>
          <w:color w:val="000000" w:themeColor="text1"/>
        </w:rPr>
        <w:t xml:space="preserve"> [Accessed: 10</w:t>
      </w:r>
      <w:r w:rsidRPr="008854B4">
        <w:rPr>
          <w:rFonts w:ascii="Arial" w:hAnsi="Arial" w:cs="Arial"/>
          <w:color w:val="000000" w:themeColor="text1"/>
          <w:vertAlign w:val="superscript"/>
        </w:rPr>
        <w:t>th</w:t>
      </w:r>
      <w:r w:rsidRPr="008854B4">
        <w:rPr>
          <w:rFonts w:ascii="Arial" w:hAnsi="Arial" w:cs="Arial"/>
          <w:color w:val="000000" w:themeColor="text1"/>
        </w:rPr>
        <w:t xml:space="preserve"> January 2018].</w:t>
      </w:r>
    </w:p>
    <w:p w14:paraId="3D1C2002" w14:textId="77777777" w:rsidR="008854B4" w:rsidRDefault="008854B4" w:rsidP="008854B4">
      <w:pPr>
        <w:jc w:val="both"/>
        <w:rPr>
          <w:rFonts w:ascii="Arial" w:hAnsi="Arial" w:cs="Arial"/>
          <w:color w:val="000000" w:themeColor="text1"/>
        </w:rPr>
      </w:pPr>
    </w:p>
    <w:p w14:paraId="7741018B" w14:textId="77777777" w:rsidR="008854B4" w:rsidRPr="008854B4" w:rsidRDefault="008854B4" w:rsidP="008854B4">
      <w:pPr>
        <w:jc w:val="both"/>
        <w:rPr>
          <w:rFonts w:ascii="Arial" w:hAnsi="Arial" w:cs="Arial"/>
          <w:color w:val="000000" w:themeColor="text1"/>
        </w:rPr>
      </w:pPr>
      <w:r w:rsidRPr="008854B4">
        <w:rPr>
          <w:rFonts w:ascii="Arial" w:hAnsi="Arial" w:cs="Arial"/>
          <w:color w:val="000000" w:themeColor="text1"/>
        </w:rPr>
        <w:t xml:space="preserve">Stanley, G., Amanchukwu, R. and Ololube, N. (2015) ‘A review of leadership theories, principles and styles and their relevance to educational management.’ </w:t>
      </w:r>
      <w:hyperlink r:id="rId41" w:history="1">
        <w:r w:rsidRPr="008854B4">
          <w:rPr>
            <w:rStyle w:val="Hyperlink"/>
            <w:rFonts w:ascii="Arial" w:hAnsi="Arial" w:cs="Arial"/>
            <w:color w:val="000000" w:themeColor="text1"/>
          </w:rPr>
          <w:t>http://article.sapub.org/10.5923.j.mm.20150501.02.html</w:t>
        </w:r>
      </w:hyperlink>
      <w:r w:rsidRPr="008854B4">
        <w:rPr>
          <w:rFonts w:ascii="Arial" w:hAnsi="Arial" w:cs="Arial"/>
          <w:color w:val="000000" w:themeColor="text1"/>
        </w:rPr>
        <w:t xml:space="preserve"> [Accessed: 5th January 2018].</w:t>
      </w:r>
    </w:p>
    <w:p w14:paraId="2F7881E6" w14:textId="77777777" w:rsidR="008854B4" w:rsidRDefault="008854B4" w:rsidP="008854B4">
      <w:pPr>
        <w:jc w:val="both"/>
        <w:rPr>
          <w:rFonts w:ascii="Arial" w:eastAsia="Times New Roman" w:hAnsi="Arial" w:cs="Arial"/>
          <w:color w:val="000000" w:themeColor="text1"/>
        </w:rPr>
      </w:pPr>
    </w:p>
    <w:p w14:paraId="13E539A5" w14:textId="77777777" w:rsidR="008854B4" w:rsidRPr="008854B4" w:rsidRDefault="008854B4" w:rsidP="008854B4">
      <w:pPr>
        <w:jc w:val="both"/>
        <w:rPr>
          <w:rFonts w:ascii="Arial" w:eastAsia="Times New Roman" w:hAnsi="Arial" w:cs="Arial"/>
          <w:color w:val="000000" w:themeColor="text1"/>
        </w:rPr>
      </w:pPr>
      <w:r w:rsidRPr="008854B4">
        <w:rPr>
          <w:rFonts w:ascii="Arial" w:eastAsia="Times New Roman" w:hAnsi="Arial" w:cs="Arial"/>
          <w:color w:val="000000" w:themeColor="text1"/>
        </w:rPr>
        <w:t xml:space="preserve">Sultana, U., Darum, M. and Yao, L. (2015) ‘Transactional or transformational leadership: which works best for now?’, </w:t>
      </w:r>
      <w:r w:rsidRPr="008854B4">
        <w:rPr>
          <w:rFonts w:ascii="Arial" w:eastAsia="Times New Roman" w:hAnsi="Arial" w:cs="Arial"/>
          <w:i/>
          <w:color w:val="000000" w:themeColor="text1"/>
        </w:rPr>
        <w:t xml:space="preserve">International journal of industrial management, </w:t>
      </w:r>
      <w:r w:rsidRPr="008854B4">
        <w:rPr>
          <w:rFonts w:ascii="Arial" w:eastAsia="Times New Roman" w:hAnsi="Arial" w:cs="Arial"/>
          <w:color w:val="000000" w:themeColor="text1"/>
        </w:rPr>
        <w:t xml:space="preserve">Volume 2, June, PP. 1-9. [On-line]. Available at: </w:t>
      </w:r>
      <w:hyperlink r:id="rId42" w:history="1">
        <w:r w:rsidRPr="008854B4">
          <w:rPr>
            <w:rStyle w:val="Hyperlink"/>
            <w:rFonts w:ascii="Arial" w:eastAsia="Times New Roman" w:hAnsi="Arial" w:cs="Arial"/>
            <w:color w:val="000000" w:themeColor="text1"/>
          </w:rPr>
          <w:t>http://ijim.ump.edu.my/images/pdf/4.pdf</w:t>
        </w:r>
      </w:hyperlink>
      <w:r w:rsidRPr="008854B4">
        <w:rPr>
          <w:rFonts w:ascii="Arial" w:eastAsia="Times New Roman" w:hAnsi="Arial" w:cs="Arial"/>
          <w:color w:val="000000" w:themeColor="text1"/>
        </w:rPr>
        <w:t xml:space="preserve">  [Accessed: 16</w:t>
      </w:r>
      <w:r w:rsidRPr="008854B4">
        <w:rPr>
          <w:rFonts w:ascii="Arial" w:eastAsia="Times New Roman" w:hAnsi="Arial" w:cs="Arial"/>
          <w:color w:val="000000" w:themeColor="text1"/>
          <w:vertAlign w:val="superscript"/>
        </w:rPr>
        <w:t>th</w:t>
      </w:r>
      <w:r w:rsidRPr="008854B4">
        <w:rPr>
          <w:rFonts w:ascii="Arial" w:eastAsia="Times New Roman" w:hAnsi="Arial" w:cs="Arial"/>
          <w:color w:val="000000" w:themeColor="text1"/>
        </w:rPr>
        <w:t xml:space="preserve"> January 2018].</w:t>
      </w:r>
    </w:p>
    <w:p w14:paraId="26B2ABE0" w14:textId="77777777" w:rsidR="008854B4" w:rsidRDefault="008854B4" w:rsidP="008854B4">
      <w:pPr>
        <w:jc w:val="both"/>
        <w:rPr>
          <w:rFonts w:ascii="Arial" w:hAnsi="Arial" w:cs="Arial"/>
          <w:color w:val="000000" w:themeColor="text1"/>
        </w:rPr>
      </w:pPr>
    </w:p>
    <w:p w14:paraId="5BE12410" w14:textId="77777777" w:rsidR="008854B4" w:rsidRPr="008854B4" w:rsidRDefault="008854B4" w:rsidP="008854B4">
      <w:pPr>
        <w:jc w:val="both"/>
        <w:rPr>
          <w:rFonts w:ascii="Arial" w:hAnsi="Arial" w:cs="Arial"/>
          <w:color w:val="000000" w:themeColor="text1"/>
        </w:rPr>
      </w:pPr>
      <w:r w:rsidRPr="008854B4">
        <w:rPr>
          <w:rFonts w:ascii="Arial" w:hAnsi="Arial" w:cs="Arial"/>
          <w:color w:val="000000" w:themeColor="text1"/>
        </w:rPr>
        <w:t xml:space="preserve">The British association for early childhood education. (2012) Development matters in the early years.’  </w:t>
      </w:r>
      <w:hyperlink r:id="rId43" w:history="1">
        <w:r w:rsidRPr="008854B4">
          <w:rPr>
            <w:rStyle w:val="Hyperlink"/>
            <w:rFonts w:ascii="Arial" w:hAnsi="Arial" w:cs="Arial"/>
            <w:color w:val="000000" w:themeColor="text1"/>
          </w:rPr>
          <w:t>https://www.foundationyears.org.uk/wp-content/uploads/2012/03/Development-Matters-FINAL-PRINT-AMENDED.pdf</w:t>
        </w:r>
      </w:hyperlink>
      <w:r w:rsidRPr="008854B4">
        <w:rPr>
          <w:rFonts w:ascii="Arial" w:hAnsi="Arial" w:cs="Arial"/>
          <w:color w:val="000000" w:themeColor="text1"/>
        </w:rPr>
        <w:t xml:space="preserve"> [Accessed: 17th January 2018].</w:t>
      </w:r>
    </w:p>
    <w:p w14:paraId="0A98E5C0" w14:textId="77777777" w:rsidR="008854B4" w:rsidRDefault="008854B4" w:rsidP="008854B4">
      <w:pPr>
        <w:jc w:val="both"/>
        <w:rPr>
          <w:rFonts w:ascii="Arial" w:hAnsi="Arial" w:cs="Arial"/>
          <w:color w:val="000000" w:themeColor="text1"/>
        </w:rPr>
      </w:pPr>
    </w:p>
    <w:p w14:paraId="673171B2" w14:textId="77777777" w:rsidR="008854B4" w:rsidRPr="008854B4" w:rsidRDefault="008854B4" w:rsidP="008854B4">
      <w:pPr>
        <w:jc w:val="both"/>
        <w:rPr>
          <w:rFonts w:ascii="Arial" w:hAnsi="Arial" w:cs="Arial"/>
          <w:color w:val="000000" w:themeColor="text1"/>
        </w:rPr>
      </w:pPr>
      <w:r w:rsidRPr="008854B4">
        <w:rPr>
          <w:rFonts w:ascii="Arial" w:hAnsi="Arial" w:cs="Arial"/>
          <w:color w:val="000000" w:themeColor="text1"/>
        </w:rPr>
        <w:t xml:space="preserve">Verkerk, P. (1990) ‘Fielder’s contingency model of leadership effectiveness: background and recent developments.’  </w:t>
      </w:r>
      <w:hyperlink r:id="rId44" w:history="1">
        <w:r w:rsidRPr="008854B4">
          <w:rPr>
            <w:rStyle w:val="Hyperlink"/>
            <w:rFonts w:ascii="Arial" w:hAnsi="Arial" w:cs="Arial"/>
            <w:color w:val="000000" w:themeColor="text1"/>
          </w:rPr>
          <w:t>https://pure.tue.nl/ws/files/4271307/352989.pdf</w:t>
        </w:r>
      </w:hyperlink>
      <w:r w:rsidRPr="008854B4">
        <w:rPr>
          <w:rFonts w:ascii="Arial" w:hAnsi="Arial" w:cs="Arial"/>
          <w:color w:val="000000" w:themeColor="text1"/>
        </w:rPr>
        <w:t xml:space="preserve"> [Accessed: 6th January 2018].</w:t>
      </w:r>
    </w:p>
    <w:p w14:paraId="6EE3AB7A" w14:textId="77777777" w:rsidR="008854B4" w:rsidRPr="008854B4" w:rsidRDefault="008854B4" w:rsidP="008854B4">
      <w:pPr>
        <w:jc w:val="both"/>
        <w:rPr>
          <w:rFonts w:ascii="Arial" w:hAnsi="Arial" w:cs="Arial"/>
          <w:color w:val="000000" w:themeColor="text1"/>
        </w:rPr>
      </w:pPr>
      <w:r w:rsidRPr="008854B4">
        <w:rPr>
          <w:rFonts w:ascii="Arial" w:hAnsi="Arial" w:cs="Arial"/>
          <w:color w:val="000000" w:themeColor="text1"/>
        </w:rPr>
        <w:t xml:space="preserve">Ward, S. (2017) ‘Leadership definition what is leadership? And can you learn to be a good leader?’  </w:t>
      </w:r>
      <w:hyperlink r:id="rId45" w:history="1">
        <w:r w:rsidRPr="008854B4">
          <w:rPr>
            <w:rStyle w:val="Hyperlink"/>
            <w:rFonts w:ascii="Arial" w:hAnsi="Arial" w:cs="Arial"/>
            <w:color w:val="000000" w:themeColor="text1"/>
          </w:rPr>
          <w:t>https://www.thebalance.com/leadership-definition-2948275</w:t>
        </w:r>
      </w:hyperlink>
      <w:r w:rsidRPr="008854B4">
        <w:rPr>
          <w:rFonts w:ascii="Arial" w:hAnsi="Arial" w:cs="Arial"/>
          <w:color w:val="000000" w:themeColor="text1"/>
        </w:rPr>
        <w:t xml:space="preserve"> [Accessed: 9th January 2018].</w:t>
      </w:r>
    </w:p>
    <w:p w14:paraId="2F366427" w14:textId="77777777" w:rsidR="008854B4" w:rsidRPr="008854B4" w:rsidRDefault="008854B4" w:rsidP="008854B4">
      <w:pPr>
        <w:jc w:val="both"/>
        <w:rPr>
          <w:rFonts w:ascii="Arial" w:hAnsi="Arial" w:cs="Arial"/>
          <w:color w:val="000000" w:themeColor="text1"/>
        </w:rPr>
      </w:pPr>
      <w:r w:rsidRPr="008854B4">
        <w:rPr>
          <w:rFonts w:ascii="Arial" w:hAnsi="Arial" w:cs="Arial"/>
          <w:color w:val="000000" w:themeColor="text1"/>
        </w:rPr>
        <w:t xml:space="preserve">Weber, M. and Bernard, M. (2010) ‘Transactional leadership theories.’ </w:t>
      </w:r>
      <w:hyperlink r:id="rId46" w:anchor="axzz55JKvVvyw" w:history="1">
        <w:r w:rsidRPr="008854B4">
          <w:rPr>
            <w:rStyle w:val="Hyperlink"/>
            <w:rFonts w:ascii="Arial" w:hAnsi="Arial" w:cs="Arial"/>
            <w:color w:val="000000" w:themeColor="text1"/>
          </w:rPr>
          <w:t>http://www.leadership-central.com/transactional-leadership-theories.html#axzz55JKvVvyw</w:t>
        </w:r>
      </w:hyperlink>
      <w:r w:rsidRPr="008854B4">
        <w:rPr>
          <w:rFonts w:ascii="Arial" w:hAnsi="Arial" w:cs="Arial"/>
          <w:color w:val="000000" w:themeColor="text1"/>
        </w:rPr>
        <w:t xml:space="preserve"> [Accessed: 8</w:t>
      </w:r>
      <w:r w:rsidRPr="008854B4">
        <w:rPr>
          <w:rFonts w:ascii="Arial" w:hAnsi="Arial" w:cs="Arial"/>
          <w:color w:val="000000" w:themeColor="text1"/>
          <w:vertAlign w:val="superscript"/>
        </w:rPr>
        <w:t>th</w:t>
      </w:r>
      <w:r w:rsidRPr="008854B4">
        <w:rPr>
          <w:rFonts w:ascii="Arial" w:hAnsi="Arial" w:cs="Arial"/>
          <w:color w:val="000000" w:themeColor="text1"/>
        </w:rPr>
        <w:t xml:space="preserve"> January 2018].</w:t>
      </w:r>
    </w:p>
    <w:p w14:paraId="54ACF752" w14:textId="77777777" w:rsidR="008854B4" w:rsidRPr="008854B4" w:rsidRDefault="008854B4" w:rsidP="008854B4">
      <w:pPr>
        <w:pStyle w:val="NormalWeb"/>
        <w:jc w:val="both"/>
        <w:rPr>
          <w:rFonts w:ascii="Arial" w:hAnsi="Arial" w:cs="Arial"/>
          <w:color w:val="000000" w:themeColor="text1"/>
        </w:rPr>
      </w:pPr>
      <w:r w:rsidRPr="008854B4">
        <w:rPr>
          <w:rFonts w:ascii="Arial" w:eastAsia="Times New Roman" w:hAnsi="Arial" w:cs="Arial"/>
          <w:color w:val="000000" w:themeColor="text1"/>
        </w:rPr>
        <w:t>Zareen, M., Razzaq, K. and Mujtaba, B. (2013) ‘</w:t>
      </w:r>
      <w:r w:rsidRPr="008854B4">
        <w:rPr>
          <w:rFonts w:ascii="Arial" w:hAnsi="Arial" w:cs="Arial"/>
          <w:color w:val="000000" w:themeColor="text1"/>
        </w:rPr>
        <w:t xml:space="preserve">Job Design and Employee Performance: the Moderating Role of Employee Psychological Perception.’, </w:t>
      </w:r>
      <w:r w:rsidRPr="008854B4">
        <w:rPr>
          <w:rFonts w:ascii="Arial" w:hAnsi="Arial" w:cs="Arial"/>
          <w:i/>
          <w:color w:val="000000" w:themeColor="text1"/>
        </w:rPr>
        <w:t xml:space="preserve">European journal of business and management, </w:t>
      </w:r>
      <w:r w:rsidRPr="008854B4">
        <w:rPr>
          <w:rFonts w:ascii="Arial" w:hAnsi="Arial" w:cs="Arial"/>
          <w:color w:val="000000" w:themeColor="text1"/>
        </w:rPr>
        <w:t xml:space="preserve">Volume 5, Issue 5, pp. 46-55. [On-line]. Available at: </w:t>
      </w:r>
      <w:hyperlink r:id="rId47" w:history="1">
        <w:r w:rsidRPr="008854B4">
          <w:rPr>
            <w:rStyle w:val="Hyperlink"/>
            <w:rFonts w:ascii="Arial" w:hAnsi="Arial" w:cs="Arial"/>
            <w:color w:val="000000" w:themeColor="text1"/>
          </w:rPr>
          <w:t>https://s3.amazonaws.com/academia.edu.documents/30751418/Job_Design_and_Employee_Performance.pdf?AWSAccessKeyId=AKIAIWOWYYGZ2Y53UL3A&amp;Expires=1517177446&amp;Signature=ZTAF%2F0d7GlI6Dn%2FYP0%2BDpfmJ1%2Bw%3D&amp;response-content-disposition=inline%3B%20filename%3DIISTE_international_Journals_Call_for_pa.pdf</w:t>
        </w:r>
      </w:hyperlink>
      <w:r w:rsidRPr="008854B4">
        <w:rPr>
          <w:rFonts w:ascii="Arial" w:hAnsi="Arial" w:cs="Arial"/>
          <w:color w:val="000000" w:themeColor="text1"/>
        </w:rPr>
        <w:t xml:space="preserve"> [Accessed: 16</w:t>
      </w:r>
      <w:r w:rsidRPr="008854B4">
        <w:rPr>
          <w:rFonts w:ascii="Arial" w:hAnsi="Arial" w:cs="Arial"/>
          <w:color w:val="000000" w:themeColor="text1"/>
          <w:vertAlign w:val="superscript"/>
        </w:rPr>
        <w:t>th</w:t>
      </w:r>
      <w:r w:rsidRPr="008854B4">
        <w:rPr>
          <w:rFonts w:ascii="Arial" w:hAnsi="Arial" w:cs="Arial"/>
          <w:color w:val="000000" w:themeColor="text1"/>
        </w:rPr>
        <w:t xml:space="preserve"> January 2018].</w:t>
      </w:r>
    </w:p>
    <w:p w14:paraId="67001AA1" w14:textId="77777777" w:rsidR="006B46DB" w:rsidRPr="008854B4" w:rsidRDefault="006B46DB">
      <w:pPr>
        <w:rPr>
          <w:color w:val="000000" w:themeColor="text1"/>
        </w:rPr>
      </w:pPr>
    </w:p>
    <w:p w14:paraId="020744C1" w14:textId="77777777" w:rsidR="004E069A" w:rsidRPr="008854B4" w:rsidRDefault="004E069A">
      <w:pPr>
        <w:rPr>
          <w:color w:val="000000" w:themeColor="text1"/>
        </w:rPr>
      </w:pPr>
    </w:p>
    <w:p w14:paraId="6BE551F0" w14:textId="77777777" w:rsidR="004E069A" w:rsidRPr="008854B4" w:rsidRDefault="004E069A">
      <w:pPr>
        <w:rPr>
          <w:color w:val="000000" w:themeColor="text1"/>
        </w:rPr>
      </w:pPr>
    </w:p>
    <w:p w14:paraId="57855C60" w14:textId="77777777" w:rsidR="004E069A" w:rsidRPr="008854B4" w:rsidRDefault="004E069A">
      <w:pPr>
        <w:rPr>
          <w:color w:val="000000" w:themeColor="text1"/>
        </w:rPr>
      </w:pPr>
    </w:p>
    <w:sectPr w:rsidR="004E069A" w:rsidRPr="008854B4" w:rsidSect="001824DD">
      <w:headerReference w:type="default" r:id="rId48"/>
      <w:footerReference w:type="even" r:id="rId49"/>
      <w:footerReference w:type="default" r:id="rId5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654C0C" w14:textId="77777777" w:rsidR="00B26A39" w:rsidRDefault="00B26A39" w:rsidP="00C43352">
      <w:r>
        <w:separator/>
      </w:r>
    </w:p>
  </w:endnote>
  <w:endnote w:type="continuationSeparator" w:id="0">
    <w:p w14:paraId="70DB3C4C" w14:textId="77777777" w:rsidR="00B26A39" w:rsidRDefault="00B26A39" w:rsidP="00C433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C70193" w14:textId="77777777" w:rsidR="00DA02B9" w:rsidRDefault="00DA02B9" w:rsidP="005D02B1">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2944F2D" w14:textId="77777777" w:rsidR="00DA02B9" w:rsidRDefault="00DA02B9" w:rsidP="00C43352">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98ACD9" w14:textId="77777777" w:rsidR="00DA02B9" w:rsidRDefault="00DA02B9" w:rsidP="005D02B1">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F02F0">
      <w:rPr>
        <w:rStyle w:val="PageNumber"/>
        <w:noProof/>
      </w:rPr>
      <w:t>17</w:t>
    </w:r>
    <w:r>
      <w:rPr>
        <w:rStyle w:val="PageNumber"/>
      </w:rPr>
      <w:fldChar w:fldCharType="end"/>
    </w:r>
  </w:p>
  <w:p w14:paraId="122BB0A4" w14:textId="77777777" w:rsidR="00DA02B9" w:rsidRDefault="00DA02B9" w:rsidP="00C43352">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496287" w14:textId="77777777" w:rsidR="00B26A39" w:rsidRDefault="00B26A39" w:rsidP="00C43352">
      <w:r>
        <w:separator/>
      </w:r>
    </w:p>
  </w:footnote>
  <w:footnote w:type="continuationSeparator" w:id="0">
    <w:p w14:paraId="7A764205" w14:textId="77777777" w:rsidR="00B26A39" w:rsidRDefault="00B26A39" w:rsidP="00C4335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2F4721" w14:textId="77777777" w:rsidR="00DA02B9" w:rsidRDefault="00DA02B9">
    <w:pPr>
      <w:pStyle w:val="Header"/>
    </w:pPr>
    <w:r>
      <w:t>1500060</w:t>
    </w:r>
  </w:p>
  <w:p w14:paraId="43C89255" w14:textId="77777777" w:rsidR="00DA02B9" w:rsidRDefault="00DA02B9">
    <w:pPr>
      <w:pStyle w:val="Header"/>
    </w:pPr>
    <w:r>
      <w:t>EAEC6009</w:t>
    </w:r>
  </w:p>
  <w:p w14:paraId="00A29C74" w14:textId="77777777" w:rsidR="00DA02B9" w:rsidRDefault="00DA02B9">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F72C0"/>
    <w:multiLevelType w:val="hybridMultilevel"/>
    <w:tmpl w:val="E4623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9592D6A"/>
    <w:multiLevelType w:val="hybridMultilevel"/>
    <w:tmpl w:val="059ECF7C"/>
    <w:lvl w:ilvl="0" w:tplc="04090001">
      <w:start w:val="1"/>
      <w:numFmt w:val="bullet"/>
      <w:lvlText w:val=""/>
      <w:lvlJc w:val="left"/>
      <w:pPr>
        <w:ind w:left="1144" w:hanging="360"/>
      </w:pPr>
      <w:rPr>
        <w:rFonts w:ascii="Symbol" w:hAnsi="Symbol" w:hint="default"/>
      </w:rPr>
    </w:lvl>
    <w:lvl w:ilvl="1" w:tplc="04090003" w:tentative="1">
      <w:start w:val="1"/>
      <w:numFmt w:val="bullet"/>
      <w:lvlText w:val="o"/>
      <w:lvlJc w:val="left"/>
      <w:pPr>
        <w:ind w:left="1864" w:hanging="360"/>
      </w:pPr>
      <w:rPr>
        <w:rFonts w:ascii="Courier New" w:hAnsi="Courier New" w:cs="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cs="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cs="Courier New" w:hint="default"/>
      </w:rPr>
    </w:lvl>
    <w:lvl w:ilvl="8" w:tplc="04090005" w:tentative="1">
      <w:start w:val="1"/>
      <w:numFmt w:val="bullet"/>
      <w:lvlText w:val=""/>
      <w:lvlJc w:val="left"/>
      <w:pPr>
        <w:ind w:left="6904" w:hanging="360"/>
      </w:pPr>
      <w:rPr>
        <w:rFonts w:ascii="Wingdings" w:hAnsi="Wingdings" w:hint="default"/>
      </w:rPr>
    </w:lvl>
  </w:abstractNum>
  <w:abstractNum w:abstractNumId="2">
    <w:nsid w:val="452F53A2"/>
    <w:multiLevelType w:val="hybridMultilevel"/>
    <w:tmpl w:val="8D46314E"/>
    <w:lvl w:ilvl="0" w:tplc="04090001">
      <w:start w:val="1"/>
      <w:numFmt w:val="bullet"/>
      <w:lvlText w:val=""/>
      <w:lvlJc w:val="left"/>
      <w:pPr>
        <w:ind w:left="784" w:hanging="360"/>
      </w:pPr>
      <w:rPr>
        <w:rFonts w:ascii="Symbol" w:hAnsi="Symbol"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3">
    <w:nsid w:val="5F1A43A6"/>
    <w:multiLevelType w:val="hybridMultilevel"/>
    <w:tmpl w:val="00AC2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7CB6B81"/>
    <w:multiLevelType w:val="hybridMultilevel"/>
    <w:tmpl w:val="FFCCE9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1B9F"/>
    <w:rsid w:val="00042AF8"/>
    <w:rsid w:val="00050ED0"/>
    <w:rsid w:val="00053BDB"/>
    <w:rsid w:val="000B5B8C"/>
    <w:rsid w:val="00104523"/>
    <w:rsid w:val="00106E08"/>
    <w:rsid w:val="0013192C"/>
    <w:rsid w:val="00134001"/>
    <w:rsid w:val="001439A2"/>
    <w:rsid w:val="001753B7"/>
    <w:rsid w:val="001824DD"/>
    <w:rsid w:val="001C2572"/>
    <w:rsid w:val="001D1590"/>
    <w:rsid w:val="001F4EE2"/>
    <w:rsid w:val="00253015"/>
    <w:rsid w:val="0025670D"/>
    <w:rsid w:val="0027004C"/>
    <w:rsid w:val="00272094"/>
    <w:rsid w:val="00275C25"/>
    <w:rsid w:val="00292A9B"/>
    <w:rsid w:val="002A5804"/>
    <w:rsid w:val="002B53C6"/>
    <w:rsid w:val="002C1AC8"/>
    <w:rsid w:val="002D203E"/>
    <w:rsid w:val="002E2132"/>
    <w:rsid w:val="002E46B2"/>
    <w:rsid w:val="002F02F0"/>
    <w:rsid w:val="002F1223"/>
    <w:rsid w:val="003411AB"/>
    <w:rsid w:val="00366985"/>
    <w:rsid w:val="003B6DDE"/>
    <w:rsid w:val="003D2FC7"/>
    <w:rsid w:val="003E3B08"/>
    <w:rsid w:val="0043115E"/>
    <w:rsid w:val="00431A10"/>
    <w:rsid w:val="00465DD9"/>
    <w:rsid w:val="004B4693"/>
    <w:rsid w:val="004B6872"/>
    <w:rsid w:val="004B692E"/>
    <w:rsid w:val="004C0A60"/>
    <w:rsid w:val="004C2EA9"/>
    <w:rsid w:val="004D2B9C"/>
    <w:rsid w:val="004E069A"/>
    <w:rsid w:val="004E2327"/>
    <w:rsid w:val="00516140"/>
    <w:rsid w:val="00562920"/>
    <w:rsid w:val="00574102"/>
    <w:rsid w:val="00594D76"/>
    <w:rsid w:val="00597B53"/>
    <w:rsid w:val="005B2972"/>
    <w:rsid w:val="005B2A84"/>
    <w:rsid w:val="005D02B1"/>
    <w:rsid w:val="005F1B50"/>
    <w:rsid w:val="005F4D3A"/>
    <w:rsid w:val="00655275"/>
    <w:rsid w:val="00664D89"/>
    <w:rsid w:val="00674AB4"/>
    <w:rsid w:val="006A4C89"/>
    <w:rsid w:val="006B46DB"/>
    <w:rsid w:val="006D1B9F"/>
    <w:rsid w:val="006F5DB2"/>
    <w:rsid w:val="00700918"/>
    <w:rsid w:val="00700D35"/>
    <w:rsid w:val="00743A9D"/>
    <w:rsid w:val="0074652E"/>
    <w:rsid w:val="00757248"/>
    <w:rsid w:val="00773944"/>
    <w:rsid w:val="007A61B0"/>
    <w:rsid w:val="00836464"/>
    <w:rsid w:val="00842C43"/>
    <w:rsid w:val="00847395"/>
    <w:rsid w:val="00861F98"/>
    <w:rsid w:val="008854B4"/>
    <w:rsid w:val="008B1DA3"/>
    <w:rsid w:val="008F001D"/>
    <w:rsid w:val="008F1205"/>
    <w:rsid w:val="009068FC"/>
    <w:rsid w:val="0092188E"/>
    <w:rsid w:val="00963B92"/>
    <w:rsid w:val="0097325C"/>
    <w:rsid w:val="009D6E10"/>
    <w:rsid w:val="00A62DAC"/>
    <w:rsid w:val="00A64A7B"/>
    <w:rsid w:val="00A9424A"/>
    <w:rsid w:val="00A94E5C"/>
    <w:rsid w:val="00A95D5D"/>
    <w:rsid w:val="00AA2A59"/>
    <w:rsid w:val="00AC4A5B"/>
    <w:rsid w:val="00AF11C4"/>
    <w:rsid w:val="00B26A39"/>
    <w:rsid w:val="00B52A21"/>
    <w:rsid w:val="00B566D8"/>
    <w:rsid w:val="00B81B9F"/>
    <w:rsid w:val="00B86B08"/>
    <w:rsid w:val="00B94099"/>
    <w:rsid w:val="00BD46CA"/>
    <w:rsid w:val="00C01293"/>
    <w:rsid w:val="00C1068E"/>
    <w:rsid w:val="00C161C2"/>
    <w:rsid w:val="00C43352"/>
    <w:rsid w:val="00C46D8D"/>
    <w:rsid w:val="00C634C4"/>
    <w:rsid w:val="00C63F38"/>
    <w:rsid w:val="00CA1DB5"/>
    <w:rsid w:val="00CB575B"/>
    <w:rsid w:val="00CE420A"/>
    <w:rsid w:val="00D02A78"/>
    <w:rsid w:val="00D2144A"/>
    <w:rsid w:val="00D40536"/>
    <w:rsid w:val="00D7696E"/>
    <w:rsid w:val="00DA02B9"/>
    <w:rsid w:val="00DA57FD"/>
    <w:rsid w:val="00DB4B56"/>
    <w:rsid w:val="00DC5181"/>
    <w:rsid w:val="00DE0DD0"/>
    <w:rsid w:val="00DE3108"/>
    <w:rsid w:val="00E1408D"/>
    <w:rsid w:val="00E26D64"/>
    <w:rsid w:val="00E37269"/>
    <w:rsid w:val="00E50878"/>
    <w:rsid w:val="00E54B8D"/>
    <w:rsid w:val="00E76C7F"/>
    <w:rsid w:val="00E81DA8"/>
    <w:rsid w:val="00E948F3"/>
    <w:rsid w:val="00E97856"/>
    <w:rsid w:val="00EB253F"/>
    <w:rsid w:val="00EC55D5"/>
    <w:rsid w:val="00F17DC5"/>
    <w:rsid w:val="00F3766E"/>
    <w:rsid w:val="00F45FFA"/>
    <w:rsid w:val="00F57ED1"/>
    <w:rsid w:val="00F6063D"/>
    <w:rsid w:val="00F77120"/>
    <w:rsid w:val="00F86D95"/>
    <w:rsid w:val="00FE41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51723F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861F98"/>
    <w:pPr>
      <w:spacing w:before="100" w:beforeAutospacing="1" w:after="100" w:afterAutospacing="1"/>
      <w:outlineLvl w:val="0"/>
    </w:pPr>
    <w:rPr>
      <w:rFonts w:ascii="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4C2EA9"/>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D1B9F"/>
    <w:rPr>
      <w:color w:val="0563C1" w:themeColor="hyperlink"/>
      <w:u w:val="single"/>
    </w:rPr>
  </w:style>
  <w:style w:type="paragraph" w:styleId="Header">
    <w:name w:val="header"/>
    <w:basedOn w:val="Normal"/>
    <w:link w:val="HeaderChar"/>
    <w:uiPriority w:val="99"/>
    <w:unhideWhenUsed/>
    <w:rsid w:val="00C43352"/>
    <w:pPr>
      <w:tabs>
        <w:tab w:val="center" w:pos="4513"/>
        <w:tab w:val="right" w:pos="9026"/>
      </w:tabs>
    </w:pPr>
  </w:style>
  <w:style w:type="character" w:customStyle="1" w:styleId="HeaderChar">
    <w:name w:val="Header Char"/>
    <w:basedOn w:val="DefaultParagraphFont"/>
    <w:link w:val="Header"/>
    <w:uiPriority w:val="99"/>
    <w:rsid w:val="00C43352"/>
  </w:style>
  <w:style w:type="paragraph" w:styleId="Footer">
    <w:name w:val="footer"/>
    <w:basedOn w:val="Normal"/>
    <w:link w:val="FooterChar"/>
    <w:uiPriority w:val="99"/>
    <w:unhideWhenUsed/>
    <w:rsid w:val="00C43352"/>
    <w:pPr>
      <w:tabs>
        <w:tab w:val="center" w:pos="4513"/>
        <w:tab w:val="right" w:pos="9026"/>
      </w:tabs>
    </w:pPr>
  </w:style>
  <w:style w:type="character" w:customStyle="1" w:styleId="FooterChar">
    <w:name w:val="Footer Char"/>
    <w:basedOn w:val="DefaultParagraphFont"/>
    <w:link w:val="Footer"/>
    <w:uiPriority w:val="99"/>
    <w:rsid w:val="00C43352"/>
  </w:style>
  <w:style w:type="character" w:styleId="PageNumber">
    <w:name w:val="page number"/>
    <w:basedOn w:val="DefaultParagraphFont"/>
    <w:uiPriority w:val="99"/>
    <w:semiHidden/>
    <w:unhideWhenUsed/>
    <w:rsid w:val="00C43352"/>
  </w:style>
  <w:style w:type="character" w:styleId="FollowedHyperlink">
    <w:name w:val="FollowedHyperlink"/>
    <w:basedOn w:val="DefaultParagraphFont"/>
    <w:uiPriority w:val="99"/>
    <w:semiHidden/>
    <w:unhideWhenUsed/>
    <w:rsid w:val="00594D76"/>
    <w:rPr>
      <w:color w:val="954F72" w:themeColor="followedHyperlink"/>
      <w:u w:val="single"/>
    </w:rPr>
  </w:style>
  <w:style w:type="paragraph" w:styleId="NormalWeb">
    <w:name w:val="Normal (Web)"/>
    <w:basedOn w:val="Normal"/>
    <w:uiPriority w:val="99"/>
    <w:unhideWhenUsed/>
    <w:rsid w:val="00594D76"/>
    <w:pPr>
      <w:spacing w:before="100" w:beforeAutospacing="1" w:after="100" w:afterAutospacing="1"/>
    </w:pPr>
    <w:rPr>
      <w:rFonts w:ascii="Times New Roman" w:hAnsi="Times New Roman" w:cs="Times New Roman"/>
    </w:rPr>
  </w:style>
  <w:style w:type="paragraph" w:styleId="ListParagraph">
    <w:name w:val="List Paragraph"/>
    <w:basedOn w:val="Normal"/>
    <w:uiPriority w:val="34"/>
    <w:qFormat/>
    <w:rsid w:val="002D203E"/>
    <w:pPr>
      <w:ind w:left="720"/>
      <w:contextualSpacing/>
    </w:pPr>
  </w:style>
  <w:style w:type="character" w:customStyle="1" w:styleId="Heading1Char">
    <w:name w:val="Heading 1 Char"/>
    <w:basedOn w:val="DefaultParagraphFont"/>
    <w:link w:val="Heading1"/>
    <w:uiPriority w:val="9"/>
    <w:rsid w:val="00861F98"/>
    <w:rPr>
      <w:rFonts w:ascii="Times New Roman" w:hAnsi="Times New Roman" w:cs="Times New Roman"/>
      <w:b/>
      <w:bCs/>
      <w:kern w:val="36"/>
      <w:sz w:val="48"/>
      <w:szCs w:val="48"/>
    </w:rPr>
  </w:style>
  <w:style w:type="character" w:customStyle="1" w:styleId="Heading2Char">
    <w:name w:val="Heading 2 Char"/>
    <w:basedOn w:val="DefaultParagraphFont"/>
    <w:link w:val="Heading2"/>
    <w:uiPriority w:val="9"/>
    <w:semiHidden/>
    <w:rsid w:val="004C2EA9"/>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60511">
      <w:bodyDiv w:val="1"/>
      <w:marLeft w:val="0"/>
      <w:marRight w:val="0"/>
      <w:marTop w:val="0"/>
      <w:marBottom w:val="0"/>
      <w:divBdr>
        <w:top w:val="none" w:sz="0" w:space="0" w:color="auto"/>
        <w:left w:val="none" w:sz="0" w:space="0" w:color="auto"/>
        <w:bottom w:val="none" w:sz="0" w:space="0" w:color="auto"/>
        <w:right w:val="none" w:sz="0" w:space="0" w:color="auto"/>
      </w:divBdr>
      <w:divsChild>
        <w:div w:id="1474441630">
          <w:marLeft w:val="0"/>
          <w:marRight w:val="0"/>
          <w:marTop w:val="0"/>
          <w:marBottom w:val="0"/>
          <w:divBdr>
            <w:top w:val="none" w:sz="0" w:space="0" w:color="auto"/>
            <w:left w:val="none" w:sz="0" w:space="0" w:color="auto"/>
            <w:bottom w:val="none" w:sz="0" w:space="0" w:color="auto"/>
            <w:right w:val="none" w:sz="0" w:space="0" w:color="auto"/>
          </w:divBdr>
          <w:divsChild>
            <w:div w:id="848560744">
              <w:marLeft w:val="0"/>
              <w:marRight w:val="0"/>
              <w:marTop w:val="0"/>
              <w:marBottom w:val="0"/>
              <w:divBdr>
                <w:top w:val="none" w:sz="0" w:space="0" w:color="auto"/>
                <w:left w:val="none" w:sz="0" w:space="0" w:color="auto"/>
                <w:bottom w:val="none" w:sz="0" w:space="0" w:color="auto"/>
                <w:right w:val="none" w:sz="0" w:space="0" w:color="auto"/>
              </w:divBdr>
              <w:divsChild>
                <w:div w:id="32547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213733">
      <w:bodyDiv w:val="1"/>
      <w:marLeft w:val="0"/>
      <w:marRight w:val="0"/>
      <w:marTop w:val="0"/>
      <w:marBottom w:val="0"/>
      <w:divBdr>
        <w:top w:val="none" w:sz="0" w:space="0" w:color="auto"/>
        <w:left w:val="none" w:sz="0" w:space="0" w:color="auto"/>
        <w:bottom w:val="none" w:sz="0" w:space="0" w:color="auto"/>
        <w:right w:val="none" w:sz="0" w:space="0" w:color="auto"/>
      </w:divBdr>
      <w:divsChild>
        <w:div w:id="1425998021">
          <w:marLeft w:val="0"/>
          <w:marRight w:val="0"/>
          <w:marTop w:val="0"/>
          <w:marBottom w:val="0"/>
          <w:divBdr>
            <w:top w:val="none" w:sz="0" w:space="0" w:color="auto"/>
            <w:left w:val="none" w:sz="0" w:space="0" w:color="auto"/>
            <w:bottom w:val="none" w:sz="0" w:space="0" w:color="auto"/>
            <w:right w:val="none" w:sz="0" w:space="0" w:color="auto"/>
          </w:divBdr>
          <w:divsChild>
            <w:div w:id="110905578">
              <w:marLeft w:val="0"/>
              <w:marRight w:val="0"/>
              <w:marTop w:val="0"/>
              <w:marBottom w:val="0"/>
              <w:divBdr>
                <w:top w:val="none" w:sz="0" w:space="0" w:color="auto"/>
                <w:left w:val="none" w:sz="0" w:space="0" w:color="auto"/>
                <w:bottom w:val="none" w:sz="0" w:space="0" w:color="auto"/>
                <w:right w:val="none" w:sz="0" w:space="0" w:color="auto"/>
              </w:divBdr>
              <w:divsChild>
                <w:div w:id="154805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37460">
      <w:bodyDiv w:val="1"/>
      <w:marLeft w:val="0"/>
      <w:marRight w:val="0"/>
      <w:marTop w:val="0"/>
      <w:marBottom w:val="0"/>
      <w:divBdr>
        <w:top w:val="none" w:sz="0" w:space="0" w:color="auto"/>
        <w:left w:val="none" w:sz="0" w:space="0" w:color="auto"/>
        <w:bottom w:val="none" w:sz="0" w:space="0" w:color="auto"/>
        <w:right w:val="none" w:sz="0" w:space="0" w:color="auto"/>
      </w:divBdr>
    </w:div>
    <w:div w:id="390233396">
      <w:bodyDiv w:val="1"/>
      <w:marLeft w:val="0"/>
      <w:marRight w:val="0"/>
      <w:marTop w:val="0"/>
      <w:marBottom w:val="0"/>
      <w:divBdr>
        <w:top w:val="none" w:sz="0" w:space="0" w:color="auto"/>
        <w:left w:val="none" w:sz="0" w:space="0" w:color="auto"/>
        <w:bottom w:val="none" w:sz="0" w:space="0" w:color="auto"/>
        <w:right w:val="none" w:sz="0" w:space="0" w:color="auto"/>
      </w:divBdr>
    </w:div>
    <w:div w:id="432826178">
      <w:bodyDiv w:val="1"/>
      <w:marLeft w:val="0"/>
      <w:marRight w:val="0"/>
      <w:marTop w:val="0"/>
      <w:marBottom w:val="0"/>
      <w:divBdr>
        <w:top w:val="none" w:sz="0" w:space="0" w:color="auto"/>
        <w:left w:val="none" w:sz="0" w:space="0" w:color="auto"/>
        <w:bottom w:val="none" w:sz="0" w:space="0" w:color="auto"/>
        <w:right w:val="none" w:sz="0" w:space="0" w:color="auto"/>
      </w:divBdr>
      <w:divsChild>
        <w:div w:id="1474181091">
          <w:marLeft w:val="0"/>
          <w:marRight w:val="0"/>
          <w:marTop w:val="0"/>
          <w:marBottom w:val="0"/>
          <w:divBdr>
            <w:top w:val="none" w:sz="0" w:space="0" w:color="auto"/>
            <w:left w:val="none" w:sz="0" w:space="0" w:color="auto"/>
            <w:bottom w:val="none" w:sz="0" w:space="0" w:color="auto"/>
            <w:right w:val="none" w:sz="0" w:space="0" w:color="auto"/>
          </w:divBdr>
          <w:divsChild>
            <w:div w:id="27532332">
              <w:marLeft w:val="0"/>
              <w:marRight w:val="0"/>
              <w:marTop w:val="0"/>
              <w:marBottom w:val="0"/>
              <w:divBdr>
                <w:top w:val="none" w:sz="0" w:space="0" w:color="auto"/>
                <w:left w:val="none" w:sz="0" w:space="0" w:color="auto"/>
                <w:bottom w:val="none" w:sz="0" w:space="0" w:color="auto"/>
                <w:right w:val="none" w:sz="0" w:space="0" w:color="auto"/>
              </w:divBdr>
              <w:divsChild>
                <w:div w:id="1171600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188094">
      <w:bodyDiv w:val="1"/>
      <w:marLeft w:val="0"/>
      <w:marRight w:val="0"/>
      <w:marTop w:val="0"/>
      <w:marBottom w:val="0"/>
      <w:divBdr>
        <w:top w:val="none" w:sz="0" w:space="0" w:color="auto"/>
        <w:left w:val="none" w:sz="0" w:space="0" w:color="auto"/>
        <w:bottom w:val="none" w:sz="0" w:space="0" w:color="auto"/>
        <w:right w:val="none" w:sz="0" w:space="0" w:color="auto"/>
      </w:divBdr>
      <w:divsChild>
        <w:div w:id="513807929">
          <w:marLeft w:val="0"/>
          <w:marRight w:val="0"/>
          <w:marTop w:val="0"/>
          <w:marBottom w:val="0"/>
          <w:divBdr>
            <w:top w:val="none" w:sz="0" w:space="0" w:color="auto"/>
            <w:left w:val="none" w:sz="0" w:space="0" w:color="auto"/>
            <w:bottom w:val="none" w:sz="0" w:space="0" w:color="auto"/>
            <w:right w:val="none" w:sz="0" w:space="0" w:color="auto"/>
          </w:divBdr>
          <w:divsChild>
            <w:div w:id="1623922830">
              <w:marLeft w:val="0"/>
              <w:marRight w:val="0"/>
              <w:marTop w:val="0"/>
              <w:marBottom w:val="0"/>
              <w:divBdr>
                <w:top w:val="none" w:sz="0" w:space="0" w:color="auto"/>
                <w:left w:val="none" w:sz="0" w:space="0" w:color="auto"/>
                <w:bottom w:val="none" w:sz="0" w:space="0" w:color="auto"/>
                <w:right w:val="none" w:sz="0" w:space="0" w:color="auto"/>
              </w:divBdr>
              <w:divsChild>
                <w:div w:id="683673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423306">
      <w:bodyDiv w:val="1"/>
      <w:marLeft w:val="0"/>
      <w:marRight w:val="0"/>
      <w:marTop w:val="0"/>
      <w:marBottom w:val="0"/>
      <w:divBdr>
        <w:top w:val="none" w:sz="0" w:space="0" w:color="auto"/>
        <w:left w:val="none" w:sz="0" w:space="0" w:color="auto"/>
        <w:bottom w:val="none" w:sz="0" w:space="0" w:color="auto"/>
        <w:right w:val="none" w:sz="0" w:space="0" w:color="auto"/>
      </w:divBdr>
      <w:divsChild>
        <w:div w:id="371809330">
          <w:marLeft w:val="0"/>
          <w:marRight w:val="0"/>
          <w:marTop w:val="0"/>
          <w:marBottom w:val="0"/>
          <w:divBdr>
            <w:top w:val="none" w:sz="0" w:space="0" w:color="auto"/>
            <w:left w:val="none" w:sz="0" w:space="0" w:color="auto"/>
            <w:bottom w:val="none" w:sz="0" w:space="0" w:color="auto"/>
            <w:right w:val="none" w:sz="0" w:space="0" w:color="auto"/>
          </w:divBdr>
          <w:divsChild>
            <w:div w:id="1276210714">
              <w:marLeft w:val="0"/>
              <w:marRight w:val="0"/>
              <w:marTop w:val="0"/>
              <w:marBottom w:val="0"/>
              <w:divBdr>
                <w:top w:val="none" w:sz="0" w:space="0" w:color="auto"/>
                <w:left w:val="none" w:sz="0" w:space="0" w:color="auto"/>
                <w:bottom w:val="none" w:sz="0" w:space="0" w:color="auto"/>
                <w:right w:val="none" w:sz="0" w:space="0" w:color="auto"/>
              </w:divBdr>
              <w:divsChild>
                <w:div w:id="118628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636855">
      <w:bodyDiv w:val="1"/>
      <w:marLeft w:val="0"/>
      <w:marRight w:val="0"/>
      <w:marTop w:val="0"/>
      <w:marBottom w:val="0"/>
      <w:divBdr>
        <w:top w:val="none" w:sz="0" w:space="0" w:color="auto"/>
        <w:left w:val="none" w:sz="0" w:space="0" w:color="auto"/>
        <w:bottom w:val="none" w:sz="0" w:space="0" w:color="auto"/>
        <w:right w:val="none" w:sz="0" w:space="0" w:color="auto"/>
      </w:divBdr>
      <w:divsChild>
        <w:div w:id="2089233832">
          <w:marLeft w:val="0"/>
          <w:marRight w:val="0"/>
          <w:marTop w:val="0"/>
          <w:marBottom w:val="0"/>
          <w:divBdr>
            <w:top w:val="none" w:sz="0" w:space="0" w:color="auto"/>
            <w:left w:val="none" w:sz="0" w:space="0" w:color="auto"/>
            <w:bottom w:val="none" w:sz="0" w:space="0" w:color="auto"/>
            <w:right w:val="none" w:sz="0" w:space="0" w:color="auto"/>
          </w:divBdr>
          <w:divsChild>
            <w:div w:id="749817328">
              <w:marLeft w:val="0"/>
              <w:marRight w:val="0"/>
              <w:marTop w:val="0"/>
              <w:marBottom w:val="0"/>
              <w:divBdr>
                <w:top w:val="none" w:sz="0" w:space="0" w:color="auto"/>
                <w:left w:val="none" w:sz="0" w:space="0" w:color="auto"/>
                <w:bottom w:val="none" w:sz="0" w:space="0" w:color="auto"/>
                <w:right w:val="none" w:sz="0" w:space="0" w:color="auto"/>
              </w:divBdr>
              <w:divsChild>
                <w:div w:id="294261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217318">
      <w:bodyDiv w:val="1"/>
      <w:marLeft w:val="0"/>
      <w:marRight w:val="0"/>
      <w:marTop w:val="0"/>
      <w:marBottom w:val="0"/>
      <w:divBdr>
        <w:top w:val="none" w:sz="0" w:space="0" w:color="auto"/>
        <w:left w:val="none" w:sz="0" w:space="0" w:color="auto"/>
        <w:bottom w:val="none" w:sz="0" w:space="0" w:color="auto"/>
        <w:right w:val="none" w:sz="0" w:space="0" w:color="auto"/>
      </w:divBdr>
      <w:divsChild>
        <w:div w:id="1178732318">
          <w:marLeft w:val="0"/>
          <w:marRight w:val="0"/>
          <w:marTop w:val="0"/>
          <w:marBottom w:val="0"/>
          <w:divBdr>
            <w:top w:val="none" w:sz="0" w:space="0" w:color="auto"/>
            <w:left w:val="none" w:sz="0" w:space="0" w:color="auto"/>
            <w:bottom w:val="none" w:sz="0" w:space="0" w:color="auto"/>
            <w:right w:val="none" w:sz="0" w:space="0" w:color="auto"/>
          </w:divBdr>
          <w:divsChild>
            <w:div w:id="1629431165">
              <w:marLeft w:val="0"/>
              <w:marRight w:val="0"/>
              <w:marTop w:val="0"/>
              <w:marBottom w:val="0"/>
              <w:divBdr>
                <w:top w:val="none" w:sz="0" w:space="0" w:color="auto"/>
                <w:left w:val="none" w:sz="0" w:space="0" w:color="auto"/>
                <w:bottom w:val="none" w:sz="0" w:space="0" w:color="auto"/>
                <w:right w:val="none" w:sz="0" w:space="0" w:color="auto"/>
              </w:divBdr>
              <w:divsChild>
                <w:div w:id="1459179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228270">
      <w:bodyDiv w:val="1"/>
      <w:marLeft w:val="0"/>
      <w:marRight w:val="0"/>
      <w:marTop w:val="0"/>
      <w:marBottom w:val="0"/>
      <w:divBdr>
        <w:top w:val="none" w:sz="0" w:space="0" w:color="auto"/>
        <w:left w:val="none" w:sz="0" w:space="0" w:color="auto"/>
        <w:bottom w:val="none" w:sz="0" w:space="0" w:color="auto"/>
        <w:right w:val="none" w:sz="0" w:space="0" w:color="auto"/>
      </w:divBdr>
      <w:divsChild>
        <w:div w:id="437212607">
          <w:marLeft w:val="0"/>
          <w:marRight w:val="0"/>
          <w:marTop w:val="0"/>
          <w:marBottom w:val="0"/>
          <w:divBdr>
            <w:top w:val="none" w:sz="0" w:space="0" w:color="auto"/>
            <w:left w:val="none" w:sz="0" w:space="0" w:color="auto"/>
            <w:bottom w:val="none" w:sz="0" w:space="0" w:color="auto"/>
            <w:right w:val="none" w:sz="0" w:space="0" w:color="auto"/>
          </w:divBdr>
          <w:divsChild>
            <w:div w:id="1214198698">
              <w:marLeft w:val="0"/>
              <w:marRight w:val="0"/>
              <w:marTop w:val="0"/>
              <w:marBottom w:val="0"/>
              <w:divBdr>
                <w:top w:val="none" w:sz="0" w:space="0" w:color="auto"/>
                <w:left w:val="none" w:sz="0" w:space="0" w:color="auto"/>
                <w:bottom w:val="none" w:sz="0" w:space="0" w:color="auto"/>
                <w:right w:val="none" w:sz="0" w:space="0" w:color="auto"/>
              </w:divBdr>
              <w:divsChild>
                <w:div w:id="2058624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015699">
      <w:bodyDiv w:val="1"/>
      <w:marLeft w:val="0"/>
      <w:marRight w:val="0"/>
      <w:marTop w:val="0"/>
      <w:marBottom w:val="0"/>
      <w:divBdr>
        <w:top w:val="none" w:sz="0" w:space="0" w:color="auto"/>
        <w:left w:val="none" w:sz="0" w:space="0" w:color="auto"/>
        <w:bottom w:val="none" w:sz="0" w:space="0" w:color="auto"/>
        <w:right w:val="none" w:sz="0" w:space="0" w:color="auto"/>
      </w:divBdr>
      <w:divsChild>
        <w:div w:id="677467070">
          <w:marLeft w:val="0"/>
          <w:marRight w:val="0"/>
          <w:marTop w:val="0"/>
          <w:marBottom w:val="0"/>
          <w:divBdr>
            <w:top w:val="none" w:sz="0" w:space="0" w:color="auto"/>
            <w:left w:val="none" w:sz="0" w:space="0" w:color="auto"/>
            <w:bottom w:val="none" w:sz="0" w:space="0" w:color="auto"/>
            <w:right w:val="none" w:sz="0" w:space="0" w:color="auto"/>
          </w:divBdr>
          <w:divsChild>
            <w:div w:id="765423701">
              <w:marLeft w:val="0"/>
              <w:marRight w:val="0"/>
              <w:marTop w:val="0"/>
              <w:marBottom w:val="0"/>
              <w:divBdr>
                <w:top w:val="none" w:sz="0" w:space="0" w:color="auto"/>
                <w:left w:val="none" w:sz="0" w:space="0" w:color="auto"/>
                <w:bottom w:val="none" w:sz="0" w:space="0" w:color="auto"/>
                <w:right w:val="none" w:sz="0" w:space="0" w:color="auto"/>
              </w:divBdr>
              <w:divsChild>
                <w:div w:id="185965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681124">
      <w:bodyDiv w:val="1"/>
      <w:marLeft w:val="0"/>
      <w:marRight w:val="0"/>
      <w:marTop w:val="0"/>
      <w:marBottom w:val="0"/>
      <w:divBdr>
        <w:top w:val="none" w:sz="0" w:space="0" w:color="auto"/>
        <w:left w:val="none" w:sz="0" w:space="0" w:color="auto"/>
        <w:bottom w:val="none" w:sz="0" w:space="0" w:color="auto"/>
        <w:right w:val="none" w:sz="0" w:space="0" w:color="auto"/>
      </w:divBdr>
      <w:divsChild>
        <w:div w:id="414471569">
          <w:marLeft w:val="0"/>
          <w:marRight w:val="0"/>
          <w:marTop w:val="0"/>
          <w:marBottom w:val="0"/>
          <w:divBdr>
            <w:top w:val="none" w:sz="0" w:space="0" w:color="auto"/>
            <w:left w:val="none" w:sz="0" w:space="0" w:color="auto"/>
            <w:bottom w:val="none" w:sz="0" w:space="0" w:color="auto"/>
            <w:right w:val="none" w:sz="0" w:space="0" w:color="auto"/>
          </w:divBdr>
          <w:divsChild>
            <w:div w:id="1141725121">
              <w:marLeft w:val="0"/>
              <w:marRight w:val="0"/>
              <w:marTop w:val="0"/>
              <w:marBottom w:val="0"/>
              <w:divBdr>
                <w:top w:val="none" w:sz="0" w:space="0" w:color="auto"/>
                <w:left w:val="none" w:sz="0" w:space="0" w:color="auto"/>
                <w:bottom w:val="none" w:sz="0" w:space="0" w:color="auto"/>
                <w:right w:val="none" w:sz="0" w:space="0" w:color="auto"/>
              </w:divBdr>
              <w:divsChild>
                <w:div w:id="1180119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8868874">
      <w:bodyDiv w:val="1"/>
      <w:marLeft w:val="0"/>
      <w:marRight w:val="0"/>
      <w:marTop w:val="0"/>
      <w:marBottom w:val="0"/>
      <w:divBdr>
        <w:top w:val="none" w:sz="0" w:space="0" w:color="auto"/>
        <w:left w:val="none" w:sz="0" w:space="0" w:color="auto"/>
        <w:bottom w:val="none" w:sz="0" w:space="0" w:color="auto"/>
        <w:right w:val="none" w:sz="0" w:space="0" w:color="auto"/>
      </w:divBdr>
      <w:divsChild>
        <w:div w:id="133451740">
          <w:marLeft w:val="0"/>
          <w:marRight w:val="0"/>
          <w:marTop w:val="0"/>
          <w:marBottom w:val="0"/>
          <w:divBdr>
            <w:top w:val="none" w:sz="0" w:space="0" w:color="auto"/>
            <w:left w:val="none" w:sz="0" w:space="0" w:color="auto"/>
            <w:bottom w:val="none" w:sz="0" w:space="0" w:color="auto"/>
            <w:right w:val="none" w:sz="0" w:space="0" w:color="auto"/>
          </w:divBdr>
          <w:divsChild>
            <w:div w:id="1704863787">
              <w:marLeft w:val="0"/>
              <w:marRight w:val="0"/>
              <w:marTop w:val="0"/>
              <w:marBottom w:val="0"/>
              <w:divBdr>
                <w:top w:val="none" w:sz="0" w:space="0" w:color="auto"/>
                <w:left w:val="none" w:sz="0" w:space="0" w:color="auto"/>
                <w:bottom w:val="none" w:sz="0" w:space="0" w:color="auto"/>
                <w:right w:val="none" w:sz="0" w:space="0" w:color="auto"/>
              </w:divBdr>
              <w:divsChild>
                <w:div w:id="1981686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8526870">
      <w:bodyDiv w:val="1"/>
      <w:marLeft w:val="0"/>
      <w:marRight w:val="0"/>
      <w:marTop w:val="0"/>
      <w:marBottom w:val="0"/>
      <w:divBdr>
        <w:top w:val="none" w:sz="0" w:space="0" w:color="auto"/>
        <w:left w:val="none" w:sz="0" w:space="0" w:color="auto"/>
        <w:bottom w:val="none" w:sz="0" w:space="0" w:color="auto"/>
        <w:right w:val="none" w:sz="0" w:space="0" w:color="auto"/>
      </w:divBdr>
    </w:div>
    <w:div w:id="1202862937">
      <w:bodyDiv w:val="1"/>
      <w:marLeft w:val="0"/>
      <w:marRight w:val="0"/>
      <w:marTop w:val="0"/>
      <w:marBottom w:val="0"/>
      <w:divBdr>
        <w:top w:val="none" w:sz="0" w:space="0" w:color="auto"/>
        <w:left w:val="none" w:sz="0" w:space="0" w:color="auto"/>
        <w:bottom w:val="none" w:sz="0" w:space="0" w:color="auto"/>
        <w:right w:val="none" w:sz="0" w:space="0" w:color="auto"/>
      </w:divBdr>
      <w:divsChild>
        <w:div w:id="38172886">
          <w:marLeft w:val="0"/>
          <w:marRight w:val="0"/>
          <w:marTop w:val="0"/>
          <w:marBottom w:val="0"/>
          <w:divBdr>
            <w:top w:val="none" w:sz="0" w:space="0" w:color="auto"/>
            <w:left w:val="none" w:sz="0" w:space="0" w:color="auto"/>
            <w:bottom w:val="none" w:sz="0" w:space="0" w:color="auto"/>
            <w:right w:val="none" w:sz="0" w:space="0" w:color="auto"/>
          </w:divBdr>
          <w:divsChild>
            <w:div w:id="188102360">
              <w:marLeft w:val="0"/>
              <w:marRight w:val="0"/>
              <w:marTop w:val="0"/>
              <w:marBottom w:val="0"/>
              <w:divBdr>
                <w:top w:val="none" w:sz="0" w:space="0" w:color="auto"/>
                <w:left w:val="none" w:sz="0" w:space="0" w:color="auto"/>
                <w:bottom w:val="none" w:sz="0" w:space="0" w:color="auto"/>
                <w:right w:val="none" w:sz="0" w:space="0" w:color="auto"/>
              </w:divBdr>
              <w:divsChild>
                <w:div w:id="1120998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7862626">
      <w:bodyDiv w:val="1"/>
      <w:marLeft w:val="0"/>
      <w:marRight w:val="0"/>
      <w:marTop w:val="0"/>
      <w:marBottom w:val="0"/>
      <w:divBdr>
        <w:top w:val="none" w:sz="0" w:space="0" w:color="auto"/>
        <w:left w:val="none" w:sz="0" w:space="0" w:color="auto"/>
        <w:bottom w:val="none" w:sz="0" w:space="0" w:color="auto"/>
        <w:right w:val="none" w:sz="0" w:space="0" w:color="auto"/>
      </w:divBdr>
    </w:div>
    <w:div w:id="1610812913">
      <w:bodyDiv w:val="1"/>
      <w:marLeft w:val="0"/>
      <w:marRight w:val="0"/>
      <w:marTop w:val="0"/>
      <w:marBottom w:val="0"/>
      <w:divBdr>
        <w:top w:val="none" w:sz="0" w:space="0" w:color="auto"/>
        <w:left w:val="none" w:sz="0" w:space="0" w:color="auto"/>
        <w:bottom w:val="none" w:sz="0" w:space="0" w:color="auto"/>
        <w:right w:val="none" w:sz="0" w:space="0" w:color="auto"/>
      </w:divBdr>
      <w:divsChild>
        <w:div w:id="1873762092">
          <w:marLeft w:val="0"/>
          <w:marRight w:val="0"/>
          <w:marTop w:val="0"/>
          <w:marBottom w:val="0"/>
          <w:divBdr>
            <w:top w:val="none" w:sz="0" w:space="0" w:color="auto"/>
            <w:left w:val="none" w:sz="0" w:space="0" w:color="auto"/>
            <w:bottom w:val="none" w:sz="0" w:space="0" w:color="auto"/>
            <w:right w:val="none" w:sz="0" w:space="0" w:color="auto"/>
          </w:divBdr>
          <w:divsChild>
            <w:div w:id="766968641">
              <w:marLeft w:val="0"/>
              <w:marRight w:val="0"/>
              <w:marTop w:val="0"/>
              <w:marBottom w:val="0"/>
              <w:divBdr>
                <w:top w:val="none" w:sz="0" w:space="0" w:color="auto"/>
                <w:left w:val="none" w:sz="0" w:space="0" w:color="auto"/>
                <w:bottom w:val="none" w:sz="0" w:space="0" w:color="auto"/>
                <w:right w:val="none" w:sz="0" w:space="0" w:color="auto"/>
              </w:divBdr>
              <w:divsChild>
                <w:div w:id="1110783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477973">
      <w:bodyDiv w:val="1"/>
      <w:marLeft w:val="0"/>
      <w:marRight w:val="0"/>
      <w:marTop w:val="0"/>
      <w:marBottom w:val="0"/>
      <w:divBdr>
        <w:top w:val="none" w:sz="0" w:space="0" w:color="auto"/>
        <w:left w:val="none" w:sz="0" w:space="0" w:color="auto"/>
        <w:bottom w:val="none" w:sz="0" w:space="0" w:color="auto"/>
        <w:right w:val="none" w:sz="0" w:space="0" w:color="auto"/>
      </w:divBdr>
      <w:divsChild>
        <w:div w:id="2145000870">
          <w:marLeft w:val="0"/>
          <w:marRight w:val="0"/>
          <w:marTop w:val="0"/>
          <w:marBottom w:val="0"/>
          <w:divBdr>
            <w:top w:val="none" w:sz="0" w:space="0" w:color="auto"/>
            <w:left w:val="none" w:sz="0" w:space="0" w:color="auto"/>
            <w:bottom w:val="none" w:sz="0" w:space="0" w:color="auto"/>
            <w:right w:val="none" w:sz="0" w:space="0" w:color="auto"/>
          </w:divBdr>
          <w:divsChild>
            <w:div w:id="442070564">
              <w:marLeft w:val="0"/>
              <w:marRight w:val="0"/>
              <w:marTop w:val="0"/>
              <w:marBottom w:val="0"/>
              <w:divBdr>
                <w:top w:val="none" w:sz="0" w:space="0" w:color="auto"/>
                <w:left w:val="none" w:sz="0" w:space="0" w:color="auto"/>
                <w:bottom w:val="none" w:sz="0" w:space="0" w:color="auto"/>
                <w:right w:val="none" w:sz="0" w:space="0" w:color="auto"/>
              </w:divBdr>
              <w:divsChild>
                <w:div w:id="560747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46" Type="http://schemas.openxmlformats.org/officeDocument/2006/relationships/hyperlink" Target="http://www.leadership-central.com/transactional-leadership-theories.html" TargetMode="External"/><Relationship Id="rId47" Type="http://schemas.openxmlformats.org/officeDocument/2006/relationships/hyperlink" Target="https://s3.amazonaws.com/academia.edu.documents/30751418/Job_Design_and_Employee_Performance.pdf?AWSAccessKeyId=AKIAIWOWYYGZ2Y53UL3A&amp;Expires=1517177446&amp;Signature=ZTAF%2F0d7GlI6Dn%2FYP0%2BDpfmJ1%2Bw%3D&amp;response-content-disposition=inline%3B%20filename%3DIISTE_international_Journals_Call_for_pa.pdf" TargetMode="External"/><Relationship Id="rId48" Type="http://schemas.openxmlformats.org/officeDocument/2006/relationships/header" Target="header1.xml"/><Relationship Id="rId49" Type="http://schemas.openxmlformats.org/officeDocument/2006/relationships/footer" Target="footer1.xml"/><Relationship Id="rId20" Type="http://schemas.openxmlformats.org/officeDocument/2006/relationships/hyperlink" Target="http://www.turknett.com/wp-content/uploads/2013/07/TransactionalandTransformationalLeadership.pdf" TargetMode="External"/><Relationship Id="rId21" Type="http://schemas.openxmlformats.org/officeDocument/2006/relationships/hyperlink" Target="https://files.eric.ed.gov/fulltext/EJ1068712.pdf" TargetMode="External"/><Relationship Id="rId22" Type="http://schemas.openxmlformats.org/officeDocument/2006/relationships/hyperlink" Target="https://online.manhattan.edu/programs/masters-in-organizational-leadership/resources/strengths-weaknesses-of-laissez-faire-leadership" TargetMode="External"/><Relationship Id="rId23" Type="http://schemas.openxmlformats.org/officeDocument/2006/relationships/hyperlink" Target="https://www.linkedin.com/pulse/advantage-disadvantage-participative-management-sandeep-mankar" TargetMode="External"/><Relationship Id="rId24" Type="http://schemas.openxmlformats.org/officeDocument/2006/relationships/hyperlink" Target="http://www.education.ox.ac.uk/wordpress/wp-content/uploads/2010/08/2.-Improving-quality-in-the-early-years.pdf" TargetMode="External"/><Relationship Id="rId25" Type="http://schemas.openxmlformats.org/officeDocument/2006/relationships/hyperlink" Target="http://jbsq.org/wp-content/uploads/2014/06/June_2014_9.pdf" TargetMode="External"/><Relationship Id="rId26" Type="http://schemas.openxmlformats.org/officeDocument/2006/relationships/hyperlink" Target="http://ashese.co.uk/files/Mengesha_ISSUE_3_cc.pdf" TargetMode="External"/><Relationship Id="rId27" Type="http://schemas.openxmlformats.org/officeDocument/2006/relationships/hyperlink" Target="http://nata.aero/data/files/safety%201st%20documents/etoolkit/safety%201st%20etoolkit%20april2013.pdf" TargetMode="External"/><Relationship Id="rId28" Type="http://schemas.openxmlformats.org/officeDocument/2006/relationships/hyperlink" Target="https://www.toolshero.com/leadership/laissez-faire-leadership/" TargetMode="External"/><Relationship Id="rId29" Type="http://schemas.openxmlformats.org/officeDocument/2006/relationships/hyperlink" Target="https://www.gov.uk/government/uploads/system/uploads/attachment_data/file/444147/Teaching-and-play-in-the-early-years-a-balancing-act.pdf" TargetMode="External"/><Relationship Id="rId50" Type="http://schemas.openxmlformats.org/officeDocument/2006/relationships/footer" Target="footer2.xml"/><Relationship Id="rId51" Type="http://schemas.openxmlformats.org/officeDocument/2006/relationships/fontTable" Target="fontTable.xml"/><Relationship Id="rId5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hyperlink" Target="http://iosrjournals.org/iosr-jbm/papers/Vol4-issue3/C0431317.pdf" TargetMode="External"/><Relationship Id="rId31" Type="http://schemas.openxmlformats.org/officeDocument/2006/relationships/hyperlink" Target="http://www.ijqr.net/journal/v6-n3/11.pdf" TargetMode="External"/><Relationship Id="rId32" Type="http://schemas.openxmlformats.org/officeDocument/2006/relationships/hyperlink" Target="http://irc.queensu.ca/articles/exploring-transformational-and-transactional-leadership-styles" TargetMode="External"/><Relationship Id="rId9" Type="http://schemas.openxmlformats.org/officeDocument/2006/relationships/hyperlink" Target="https://www.businessnewsdaily.com/3647-leadership-definition.html" TargetMode="External"/><Relationship Id="rId6" Type="http://schemas.openxmlformats.org/officeDocument/2006/relationships/endnotes" Target="endnotes.xml"/><Relationship Id="rId7" Type="http://schemas.openxmlformats.org/officeDocument/2006/relationships/hyperlink" Target="https://www.ncbi.nlm.nih.gov/pmc/articles/PMC1876730/" TargetMode="External"/><Relationship Id="rId8" Type="http://schemas.openxmlformats.org/officeDocument/2006/relationships/hyperlink" Target="https://s3.amazonaws.com/academia.edu.documents/31654526/Mahmoud_AL-_Hussami__RN__2008.pdf?AWSAccessKeyId=AKIAIWOWYYGZ2Y53UL3A&amp;Expires=1516971422&amp;Signature=HAFbp3eda3oi1wMb7MkwjTdA4zk%3D&amp;response-content-disposition=inline%3B%20filename%3DA_Study_of_Nurses_Job_Satisfaction_The_R.pdf" TargetMode="External"/><Relationship Id="rId33" Type="http://schemas.openxmlformats.org/officeDocument/2006/relationships/hyperlink" Target="http://tactyc.org.uk/pdfs/Reflection-rodd.pdf" TargetMode="External"/><Relationship Id="rId34" Type="http://schemas.openxmlformats.org/officeDocument/2006/relationships/hyperlink" Target="http://smallbusiness.chron.com/advantages-participative-leadership-17629.html" TargetMode="External"/><Relationship Id="rId35" Type="http://schemas.openxmlformats.org/officeDocument/2006/relationships/hyperlink" Target="http://usacac.army.mil/cac2/cgsc/repository/dcl_SecondPlaceEssay_1102.pdf" TargetMode="External"/><Relationship Id="rId36" Type="http://schemas.openxmlformats.org/officeDocument/2006/relationships/hyperlink" Target="https://www.nfer.ac.uk/publications/55502/55502.pdf" TargetMode="External"/><Relationship Id="rId10" Type="http://schemas.openxmlformats.org/officeDocument/2006/relationships/hyperlink" Target="http://ijbssnet.com/journals/Vol_3_No_7_April_2012/28.pdf" TargetMode="External"/><Relationship Id="rId11" Type="http://schemas.openxmlformats.org/officeDocument/2006/relationships/hyperlink" Target="https://www.verywell.com/what-is-laissez-faire-leadership-2795316" TargetMode="External"/><Relationship Id="rId12" Type="http://schemas.openxmlformats.org/officeDocument/2006/relationships/hyperlink" Target="https://online.stu.edu/laissez-faire-leadership/" TargetMode="External"/><Relationship Id="rId13" Type="http://schemas.openxmlformats.org/officeDocument/2006/relationships/hyperlink" Target="https://www.regent.edu/acad/global/publications/jpc/vol4iss1/JPC_Vol4Iss1_Harper.pdf" TargetMode="External"/><Relationship Id="rId14" Type="http://schemas.openxmlformats.org/officeDocument/2006/relationships/hyperlink" Target="https://www.theguardian.com/sustainable-business/leadership-future-diversity-creativity-cocreation" TargetMode="External"/><Relationship Id="rId15" Type="http://schemas.openxmlformats.org/officeDocument/2006/relationships/hyperlink" Target="http://www.irmbrjournal.com/papers/1371451049.pdf" TargetMode="External"/><Relationship Id="rId16" Type="http://schemas.openxmlformats.org/officeDocument/2006/relationships/hyperlink" Target="http://www.diva-portal.org/smash/get/diva2:230525/fulltext01.pdf" TargetMode="External"/><Relationship Id="rId17" Type="http://schemas.openxmlformats.org/officeDocument/2006/relationships/hyperlink" Target="http://citeseerx.ist.psu.edu/viewdoc/download?doi=10.1.1.88.6567&amp;rep=rep1&amp;type=pdf" TargetMode="External"/><Relationship Id="rId18" Type="http://schemas.openxmlformats.org/officeDocument/2006/relationships/hyperlink" Target="http://www.iiste.org/Journals/index.php/PPAR/article/viewFile/20878/21131" TargetMode="External"/><Relationship Id="rId19" Type="http://schemas.openxmlformats.org/officeDocument/2006/relationships/hyperlink" Target="http://teamworkdefinition.com/democraticleadership/" TargetMode="External"/><Relationship Id="rId37" Type="http://schemas.openxmlformats.org/officeDocument/2006/relationships/hyperlink" Target="http://www.defining-leadership.com/democratic-leadership-style/" TargetMode="External"/><Relationship Id="rId38" Type="http://schemas.openxmlformats.org/officeDocument/2006/relationships/hyperlink" Target="https://www.researchgate.net/publication/267839273_Effective_Leadership_in_the_Early_Years_Sector_ELEYS_Study_Authors" TargetMode="External"/><Relationship Id="rId39" Type="http://schemas.openxmlformats.org/officeDocument/2006/relationships/hyperlink" Target="https://www.oxfordshire.gov.uk/cms/sites/default/files/folders/documents/childreneducationandfamilies/informationforchildcareproviders/Toolkit/My_Space_Creating_enabling_environments_for_young_children.pdf" TargetMode="External"/><Relationship Id="rId40" Type="http://schemas.openxmlformats.org/officeDocument/2006/relationships/hyperlink" Target="https://online.stu.edu/transactional-leadership/" TargetMode="External"/><Relationship Id="rId41" Type="http://schemas.openxmlformats.org/officeDocument/2006/relationships/hyperlink" Target="http://article.sapub.org/10.5923.j.mm.20150501.02.html" TargetMode="External"/><Relationship Id="rId42" Type="http://schemas.openxmlformats.org/officeDocument/2006/relationships/hyperlink" Target="http://ijim.ump.edu.my/images/pdf/4.pdf" TargetMode="External"/><Relationship Id="rId43" Type="http://schemas.openxmlformats.org/officeDocument/2006/relationships/hyperlink" Target="https://www.foundationyears.org.uk/wp-content/uploads/2012/03/Development-Matters-FINAL-PRINT-AMENDED.pdf" TargetMode="External"/><Relationship Id="rId44" Type="http://schemas.openxmlformats.org/officeDocument/2006/relationships/hyperlink" Target="https://pure.tue.nl/ws/files/4271307/352989.pdf" TargetMode="External"/><Relationship Id="rId45" Type="http://schemas.openxmlformats.org/officeDocument/2006/relationships/hyperlink" Target="https://www.thebalance.com/leadership-definition-29482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493</TotalTime>
  <Pages>17</Pages>
  <Words>6322</Words>
  <Characters>36042</Characters>
  <Application>Microsoft Macintosh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42280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payne</dc:creator>
  <cp:keywords/>
  <dc:description/>
  <cp:lastModifiedBy>georgia payne</cp:lastModifiedBy>
  <cp:revision>15</cp:revision>
  <dcterms:created xsi:type="dcterms:W3CDTF">2018-01-26T10:30:00Z</dcterms:created>
  <dcterms:modified xsi:type="dcterms:W3CDTF">2018-01-29T14:07:00Z</dcterms:modified>
</cp:coreProperties>
</file>