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F3C56C7" w14:textId="77777777" w:rsidR="00F5526B" w:rsidRDefault="007E755B">
      <w:pPr>
        <w:pStyle w:val="Heading1"/>
        <w:jc w:val="center"/>
      </w:pPr>
      <w:r>
        <w:t>Task 1: Healthcare Poster</w:t>
      </w:r>
    </w:p>
    <w:p w14:paraId="28D9EC3B" w14:textId="77777777" w:rsidR="00F5526B" w:rsidRDefault="007E755B">
      <w:r>
        <w:rPr>
          <w:b/>
        </w:rPr>
        <w:t xml:space="preserve">Module Title: </w:t>
      </w:r>
      <w:r>
        <w:t>Introduction to Health and Social Care</w:t>
      </w:r>
      <w:r>
        <w:br/>
      </w:r>
      <w:r>
        <w:rPr>
          <w:b/>
        </w:rPr>
        <w:t xml:space="preserve">Module Code: </w:t>
      </w:r>
      <w:r>
        <w:t>LCHS4003</w:t>
      </w:r>
      <w:r>
        <w:br/>
      </w:r>
      <w:r>
        <w:rPr>
          <w:b/>
        </w:rPr>
        <w:t xml:space="preserve">Chosen Service: </w:t>
      </w:r>
      <w:r>
        <w:t>Pharmacy Services</w:t>
      </w:r>
      <w:r>
        <w:br/>
      </w:r>
      <w:r>
        <w:rPr>
          <w:b/>
        </w:rPr>
        <w:t xml:space="preserve">Lecturer: </w:t>
      </w:r>
      <w:r>
        <w:t>Farah Islam</w:t>
      </w:r>
      <w:r>
        <w:br/>
      </w:r>
      <w:r>
        <w:rPr>
          <w:b/>
        </w:rPr>
        <w:t xml:space="preserve">Student Name: </w:t>
      </w:r>
      <w:r>
        <w:t>Zara Hussain</w:t>
      </w:r>
      <w:r>
        <w:br/>
      </w:r>
      <w:r>
        <w:rPr>
          <w:b/>
        </w:rPr>
        <w:t xml:space="preserve">Student ID: </w:t>
      </w:r>
      <w:r>
        <w:t>2521454</w:t>
      </w:r>
      <w:r>
        <w:br/>
      </w:r>
      <w:r>
        <w:rPr>
          <w:b/>
        </w:rPr>
        <w:t xml:space="preserve">Date: </w:t>
      </w:r>
      <w:r>
        <w:t>29 June 2026</w:t>
      </w:r>
      <w:r>
        <w:br/>
      </w:r>
    </w:p>
    <w:p w14:paraId="4B486867" w14:textId="77777777" w:rsidR="00F5526B" w:rsidRDefault="007E755B">
      <w:pPr>
        <w:pStyle w:val="Heading2"/>
      </w:pPr>
      <w:r>
        <w:t>Pharmacy Services</w:t>
      </w:r>
    </w:p>
    <w:p w14:paraId="33DA1082" w14:textId="77777777" w:rsidR="00F5526B" w:rsidRDefault="007E755B">
      <w:r>
        <w:t>Community pharmacy services are an essential part of the NHS. Pharmacists safely dispense medicines, provide advice, support self-care, deliver vaccinations, carry out blood pressure checks, treat some common conditions through Pharmacy First, and help people use medicines safely.</w:t>
      </w:r>
    </w:p>
    <w:p w14:paraId="4FB823F1" w14:textId="77777777" w:rsidR="00F5526B" w:rsidRDefault="007E755B">
      <w:pPr>
        <w:pStyle w:val="Heading3"/>
      </w:pPr>
      <w:r>
        <w:t>Brief History</w:t>
      </w:r>
    </w:p>
    <w:p w14:paraId="6647B0C9" w14:textId="77777777" w:rsidR="00F5526B" w:rsidRDefault="007E755B">
      <w:r>
        <w:t>• 1948 – Community pharmacies became part of NHS services.</w:t>
      </w:r>
      <w:r>
        <w:br/>
        <w:t>• 1980s–2000s – Greater focus on health promotion and medicine reviews.</w:t>
      </w:r>
      <w:r>
        <w:br/>
      </w:r>
      <w:r>
        <w:t>• 2020 onwards – Expanded clinical services including vaccinations and Pharmacy First.</w:t>
      </w:r>
    </w:p>
    <w:p w14:paraId="6755FFDC" w14:textId="77777777" w:rsidR="00F5526B" w:rsidRDefault="007E755B">
      <w:pPr>
        <w:pStyle w:val="Heading3"/>
      </w:pPr>
      <w:r>
        <w:t>Current Functioning</w:t>
      </w:r>
    </w:p>
    <w:p w14:paraId="694589E3" w14:textId="77777777" w:rsidR="00F5526B" w:rsidRDefault="007E755B">
      <w:r>
        <w:t>• Dispensing prescriptions</w:t>
      </w:r>
      <w:r>
        <w:br/>
        <w:t>• Advising on minor illnesses</w:t>
      </w:r>
      <w:r>
        <w:br/>
        <w:t>• Supporting long-term conditions</w:t>
      </w:r>
      <w:r>
        <w:br/>
        <w:t>• Providing vaccinations and health checks</w:t>
      </w:r>
      <w:r>
        <w:br/>
        <w:t>• Promoting healthy lifestyles</w:t>
      </w:r>
      <w:r>
        <w:br/>
        <w:t>• Referring patients to other NHS services when needed</w:t>
      </w:r>
    </w:p>
    <w:p w14:paraId="2BC7CA0B" w14:textId="77777777" w:rsidR="00F5526B" w:rsidRDefault="007E755B">
      <w:pPr>
        <w:pStyle w:val="Heading3"/>
      </w:pPr>
      <w:r>
        <w:t>Two Challenges</w:t>
      </w:r>
    </w:p>
    <w:p w14:paraId="2A9ED626" w14:textId="77777777" w:rsidR="00F5526B" w:rsidRDefault="007E755B">
      <w:r>
        <w:t>1. Growing patient demand alongside workforce shortages.</w:t>
      </w:r>
      <w:r>
        <w:br/>
        <w:t>2. Financial pressures affecting community pharmacy sustainability.</w:t>
      </w:r>
    </w:p>
    <w:p w14:paraId="2A8A3497" w14:textId="77777777" w:rsidR="00F5526B" w:rsidRDefault="007E755B">
      <w:pPr>
        <w:pStyle w:val="Heading3"/>
      </w:pPr>
      <w:r>
        <w:t>Suggested Visuals</w:t>
      </w:r>
    </w:p>
    <w:p w14:paraId="131054F5" w14:textId="77777777" w:rsidR="00F5526B" w:rsidRDefault="007E755B">
      <w:r>
        <w:t>Insert: NHS pharmacy icon, simple timeline, medicine dispensing flow chart, and icons for vaccinations, advice and prescriptions.</w:t>
      </w:r>
    </w:p>
    <w:p w14:paraId="7497F525" w14:textId="77777777" w:rsidR="00F5526B" w:rsidRDefault="007E755B">
      <w:pPr>
        <w:pStyle w:val="Heading3"/>
      </w:pPr>
      <w:r>
        <w:t>References (Harvard)</w:t>
      </w:r>
    </w:p>
    <w:p w14:paraId="04A48AD9" w14:textId="77777777" w:rsidR="00F5526B" w:rsidRDefault="007E755B">
      <w:r>
        <w:t>NHS England (2024) Pharmacy services.</w:t>
      </w:r>
      <w:r>
        <w:br/>
        <w:t>General Pharmaceutical Council (2024) Standards for Pharmacy Professionals.</w:t>
      </w:r>
    </w:p>
    <w:sectPr w:rsidR="00F5526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53023236">
    <w:abstractNumId w:val="8"/>
  </w:num>
  <w:num w:numId="2" w16cid:durableId="934095672">
    <w:abstractNumId w:val="6"/>
  </w:num>
  <w:num w:numId="3" w16cid:durableId="715160083">
    <w:abstractNumId w:val="5"/>
  </w:num>
  <w:num w:numId="4" w16cid:durableId="1161312122">
    <w:abstractNumId w:val="4"/>
  </w:num>
  <w:num w:numId="5" w16cid:durableId="849568888">
    <w:abstractNumId w:val="7"/>
  </w:num>
  <w:num w:numId="6" w16cid:durableId="1199466600">
    <w:abstractNumId w:val="3"/>
  </w:num>
  <w:num w:numId="7" w16cid:durableId="1067728516">
    <w:abstractNumId w:val="2"/>
  </w:num>
  <w:num w:numId="8" w16cid:durableId="367485397">
    <w:abstractNumId w:val="1"/>
  </w:num>
  <w:num w:numId="9" w16cid:durableId="155172136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3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0E7C"/>
    <w:rsid w:val="0015074B"/>
    <w:rsid w:val="0029639D"/>
    <w:rsid w:val="00326F90"/>
    <w:rsid w:val="007E755B"/>
    <w:rsid w:val="00AA1D8D"/>
    <w:rsid w:val="00B47730"/>
    <w:rsid w:val="00CB0664"/>
    <w:rsid w:val="00F5526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F32BF1"/>
  <w14:defaultImageDpi w14:val="300"/>
  <w15:docId w15:val="{5D14CD1C-C910-B349-A062-B6AA81DC2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Zara Hussain (2521454)</cp:lastModifiedBy>
  <cp:revision>2</cp:revision>
  <dcterms:created xsi:type="dcterms:W3CDTF">2026-06-29T16:52:00Z</dcterms:created>
  <dcterms:modified xsi:type="dcterms:W3CDTF">2026-06-29T16:52:00Z</dcterms:modified>
  <cp:category/>
</cp:coreProperties>
</file>