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AD9F6B" w14:textId="55BB17B1" w:rsidR="00AE3290" w:rsidRPr="002F42ED" w:rsidRDefault="00AE3290" w:rsidP="00AE3290">
      <w:pPr>
        <w:pStyle w:val="NormalWeb"/>
        <w:spacing w:before="200" w:beforeAutospacing="0" w:after="0" w:afterAutospacing="0" w:line="360" w:lineRule="auto"/>
        <w:jc w:val="center"/>
        <w:rPr>
          <w:rFonts w:ascii="Arial" w:hAnsi="Arial" w:cs="Arial"/>
          <w:sz w:val="22"/>
          <w:szCs w:val="22"/>
        </w:rPr>
      </w:pPr>
      <w:r w:rsidRPr="002F42ED">
        <w:rPr>
          <w:rFonts w:ascii="Arial" w:eastAsiaTheme="minorEastAsia" w:hAnsi="Arial" w:cs="Arial"/>
          <w:color w:val="000000" w:themeColor="text1"/>
          <w:kern w:val="24"/>
          <w:sz w:val="22"/>
          <w:szCs w:val="22"/>
        </w:rPr>
        <w:t>Amanda McCann – 2</w:t>
      </w:r>
      <w:r w:rsidR="002F42ED">
        <w:rPr>
          <w:rFonts w:ascii="Arial" w:eastAsiaTheme="minorEastAsia" w:hAnsi="Arial" w:cs="Arial"/>
          <w:color w:val="000000" w:themeColor="text1"/>
          <w:kern w:val="24"/>
          <w:sz w:val="22"/>
          <w:szCs w:val="22"/>
        </w:rPr>
        <w:t>521421</w:t>
      </w:r>
      <w:r w:rsidRPr="002F42ED">
        <w:rPr>
          <w:rFonts w:ascii="Arial" w:eastAsiaTheme="minorEastAsia" w:hAnsi="Arial" w:cs="Arial"/>
          <w:color w:val="000000" w:themeColor="text1"/>
          <w:kern w:val="24"/>
          <w:sz w:val="22"/>
          <w:szCs w:val="22"/>
        </w:rPr>
        <w:br/>
      </w:r>
      <w:r w:rsidRPr="002F42ED">
        <w:rPr>
          <w:rFonts w:ascii="Arial" w:hAnsi="Arial" w:cs="Arial"/>
          <w:sz w:val="22"/>
          <w:szCs w:val="22"/>
        </w:rPr>
        <w:t>Introduction to Health and Social Care</w:t>
      </w:r>
      <w:r w:rsidRPr="002F42ED">
        <w:rPr>
          <w:rFonts w:ascii="Arial" w:eastAsiaTheme="minorEastAsia" w:hAnsi="Arial" w:cs="Arial"/>
          <w:color w:val="000000" w:themeColor="text1"/>
          <w:kern w:val="24"/>
          <w:sz w:val="22"/>
          <w:szCs w:val="22"/>
        </w:rPr>
        <w:br/>
        <w:t>(</w:t>
      </w:r>
      <w:r w:rsidRPr="002F42ED">
        <w:rPr>
          <w:rFonts w:ascii="Arial" w:hAnsi="Arial" w:cs="Arial"/>
          <w:sz w:val="22"/>
          <w:szCs w:val="22"/>
        </w:rPr>
        <w:t>LCHS4003</w:t>
      </w:r>
      <w:r w:rsidRPr="002F42ED">
        <w:rPr>
          <w:rFonts w:ascii="Arial" w:eastAsiaTheme="minorEastAsia" w:hAnsi="Arial" w:cs="Arial"/>
          <w:color w:val="000000" w:themeColor="text1"/>
          <w:kern w:val="24"/>
          <w:sz w:val="22"/>
          <w:szCs w:val="22"/>
        </w:rPr>
        <w:t>_BIRM)</w:t>
      </w:r>
      <w:r w:rsidRPr="002F42ED">
        <w:rPr>
          <w:rFonts w:ascii="Arial" w:eastAsiaTheme="minorEastAsia" w:hAnsi="Arial" w:cs="Arial"/>
          <w:color w:val="000000" w:themeColor="text1"/>
          <w:kern w:val="24"/>
          <w:sz w:val="22"/>
          <w:szCs w:val="22"/>
        </w:rPr>
        <w:br/>
        <w:t>Category: Birmingham Campus</w:t>
      </w:r>
      <w:r w:rsidRPr="002F42ED">
        <w:rPr>
          <w:rFonts w:ascii="Arial" w:eastAsiaTheme="minorEastAsia" w:hAnsi="Arial" w:cs="Arial"/>
          <w:color w:val="000000" w:themeColor="text1"/>
          <w:kern w:val="24"/>
          <w:sz w:val="22"/>
          <w:szCs w:val="22"/>
        </w:rPr>
        <w:br/>
        <w:t xml:space="preserve">Lecturer – </w:t>
      </w:r>
      <w:r w:rsidRPr="002F42ED">
        <w:rPr>
          <w:rFonts w:ascii="Arial" w:hAnsi="Arial" w:cs="Arial"/>
          <w:color w:val="242130"/>
          <w:sz w:val="22"/>
          <w:szCs w:val="22"/>
          <w:shd w:val="clear" w:color="auto" w:fill="FFFFFF"/>
        </w:rPr>
        <w:t>Daniel Haruna</w:t>
      </w:r>
      <w:r w:rsidRPr="002F42ED">
        <w:rPr>
          <w:rFonts w:ascii="Arial" w:eastAsiaTheme="minorEastAsia" w:hAnsi="Arial" w:cs="Arial"/>
          <w:color w:val="000000" w:themeColor="text1"/>
          <w:kern w:val="24"/>
          <w:sz w:val="22"/>
          <w:szCs w:val="22"/>
        </w:rPr>
        <w:br/>
        <w:t xml:space="preserve">Component 1 - </w:t>
      </w:r>
      <w:r w:rsidRPr="002F42ED">
        <w:rPr>
          <w:rFonts w:ascii="Arial" w:hAnsi="Arial" w:cs="Arial"/>
          <w:sz w:val="22"/>
          <w:szCs w:val="22"/>
        </w:rPr>
        <w:t xml:space="preserve">Portfolio </w:t>
      </w:r>
    </w:p>
    <w:p w14:paraId="6E33FC5F" w14:textId="77777777" w:rsidR="00AE3290" w:rsidRPr="002F42ED" w:rsidRDefault="00AE3290" w:rsidP="00AE3290">
      <w:pPr>
        <w:spacing w:before="100" w:beforeAutospacing="1" w:after="100" w:afterAutospacing="1" w:line="360" w:lineRule="auto"/>
        <w:outlineLvl w:val="1"/>
        <w:rPr>
          <w:rFonts w:ascii="Arial" w:eastAsia="Times New Roman" w:hAnsi="Arial" w:cs="Arial"/>
          <w:kern w:val="0"/>
          <w:sz w:val="22"/>
          <w:szCs w:val="22"/>
          <w:lang w:eastAsia="en-GB"/>
          <w14:ligatures w14:val="none"/>
        </w:rPr>
      </w:pPr>
    </w:p>
    <w:p w14:paraId="5938CBB8" w14:textId="21239C68" w:rsidR="00AE3290" w:rsidRPr="002F42ED" w:rsidRDefault="00AE3290" w:rsidP="00AE3290">
      <w:pPr>
        <w:spacing w:before="100" w:beforeAutospacing="1" w:after="100" w:afterAutospacing="1" w:line="360" w:lineRule="auto"/>
        <w:jc w:val="center"/>
        <w:outlineLvl w:val="1"/>
        <w:rPr>
          <w:rFonts w:ascii="Arial" w:eastAsia="Times New Roman" w:hAnsi="Arial" w:cs="Arial"/>
          <w:kern w:val="0"/>
          <w:sz w:val="22"/>
          <w:szCs w:val="22"/>
          <w:lang w:eastAsia="en-GB"/>
          <w14:ligatures w14:val="none"/>
        </w:rPr>
      </w:pPr>
      <w:r w:rsidRPr="002F42ED">
        <w:rPr>
          <w:rFonts w:ascii="Arial" w:eastAsia="Times New Roman" w:hAnsi="Arial" w:cs="Arial"/>
          <w:kern w:val="0"/>
          <w:sz w:val="22"/>
          <w:szCs w:val="22"/>
          <w:lang w:eastAsia="en-GB"/>
          <w14:ligatures w14:val="none"/>
        </w:rPr>
        <w:t>Ambulance Services in the UK</w:t>
      </w:r>
    </w:p>
    <w:p w14:paraId="7C105A17"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034D4852"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04EDA622"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41DC20D3"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2D58ADC6"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6E408269"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62F67569"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28615305"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6B1F9102"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7FD86000"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1E880615"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2C70E3E2"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012E2084"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21066A86"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165748E1"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p>
    <w:p w14:paraId="72EC3E90" w14:textId="5B4F9014"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2F42ED">
        <w:rPr>
          <w:rFonts w:ascii="Arial" w:eastAsia="Times New Roman" w:hAnsi="Arial" w:cs="Arial"/>
          <w:b/>
          <w:bCs/>
          <w:kern w:val="0"/>
          <w:sz w:val="22"/>
          <w:szCs w:val="22"/>
          <w:lang w:eastAsia="en-GB"/>
          <w14:ligatures w14:val="none"/>
        </w:rPr>
        <w:lastRenderedPageBreak/>
        <w:t>Explanation of the Service</w:t>
      </w:r>
    </w:p>
    <w:p w14:paraId="6C2909A7" w14:textId="77777777" w:rsidR="00AE3290" w:rsidRPr="002F42ED" w:rsidRDefault="00AE3290" w:rsidP="00AE3290">
      <w:pPr>
        <w:spacing w:before="100" w:beforeAutospacing="1" w:after="100" w:afterAutospacing="1" w:line="360" w:lineRule="auto"/>
        <w:rPr>
          <w:rFonts w:ascii="Arial" w:eastAsia="Times New Roman" w:hAnsi="Arial" w:cs="Arial"/>
          <w:kern w:val="0"/>
          <w:sz w:val="22"/>
          <w:szCs w:val="22"/>
          <w:lang w:eastAsia="en-GB"/>
          <w14:ligatures w14:val="none"/>
        </w:rPr>
      </w:pPr>
      <w:r w:rsidRPr="002F42ED">
        <w:rPr>
          <w:rFonts w:ascii="Arial" w:eastAsia="Times New Roman" w:hAnsi="Arial" w:cs="Arial"/>
          <w:kern w:val="0"/>
          <w:sz w:val="22"/>
          <w:szCs w:val="22"/>
          <w:lang w:eastAsia="en-GB"/>
          <w14:ligatures w14:val="none"/>
        </w:rPr>
        <w:t>Ambulance services in the United Kingdom form a critical component of the wider health and social care system, providing urgent and emergency medical support to individuals experiencing life</w:t>
      </w:r>
      <w:r w:rsidRPr="002F42ED">
        <w:rPr>
          <w:rFonts w:ascii="Arial" w:eastAsia="Times New Roman" w:hAnsi="Arial" w:cs="Arial"/>
          <w:kern w:val="0"/>
          <w:sz w:val="22"/>
          <w:szCs w:val="22"/>
          <w:lang w:eastAsia="en-GB"/>
          <w14:ligatures w14:val="none"/>
        </w:rPr>
        <w:noBreakHyphen/>
        <w:t>threatening or serious health conditions. These services respond to 999 emergency calls, provide clinical assessment, deliver life</w:t>
      </w:r>
      <w:r w:rsidRPr="002F42ED">
        <w:rPr>
          <w:rFonts w:ascii="Arial" w:eastAsia="Times New Roman" w:hAnsi="Arial" w:cs="Arial"/>
          <w:kern w:val="0"/>
          <w:sz w:val="22"/>
          <w:szCs w:val="22"/>
          <w:lang w:eastAsia="en-GB"/>
          <w14:ligatures w14:val="none"/>
        </w:rPr>
        <w:noBreakHyphen/>
        <w:t>saving treatment at the scene, and transport patients safely to hospitals or specialist centres when required. Modern ambulance services also include non</w:t>
      </w:r>
      <w:r w:rsidRPr="002F42ED">
        <w:rPr>
          <w:rFonts w:ascii="Arial" w:eastAsia="Times New Roman" w:hAnsi="Arial" w:cs="Arial"/>
          <w:kern w:val="0"/>
          <w:sz w:val="22"/>
          <w:szCs w:val="22"/>
          <w:lang w:eastAsia="en-GB"/>
          <w14:ligatures w14:val="none"/>
        </w:rPr>
        <w:noBreakHyphen/>
        <w:t>emergency patient transport, community paramedicine, and telephone triage through NHS 111, ensuring that people receive the right level of care at the right time (NHS England, 2024). Paramedics and ambulance clinicians work autonomously, making rapid decisions under pressure and using advanced clinical skills to stabilise patients before hospital arrival.</w:t>
      </w:r>
    </w:p>
    <w:p w14:paraId="7D6448DF" w14:textId="77777777" w:rsidR="00AE3290" w:rsidRPr="002F42ED" w:rsidRDefault="00AE3290" w:rsidP="00AE3290">
      <w:pPr>
        <w:spacing w:before="100" w:beforeAutospacing="1" w:after="100" w:afterAutospacing="1" w:line="360" w:lineRule="auto"/>
        <w:rPr>
          <w:rFonts w:ascii="Arial" w:eastAsia="Times New Roman" w:hAnsi="Arial" w:cs="Arial"/>
          <w:kern w:val="0"/>
          <w:sz w:val="22"/>
          <w:szCs w:val="22"/>
          <w:lang w:eastAsia="en-GB"/>
          <w14:ligatures w14:val="none"/>
        </w:rPr>
      </w:pPr>
      <w:r w:rsidRPr="002F42ED">
        <w:rPr>
          <w:rFonts w:ascii="Arial" w:eastAsia="Times New Roman" w:hAnsi="Arial" w:cs="Arial"/>
          <w:kern w:val="0"/>
          <w:sz w:val="22"/>
          <w:szCs w:val="22"/>
          <w:lang w:eastAsia="en-GB"/>
          <w14:ligatures w14:val="none"/>
        </w:rPr>
        <w:t>Ambulance services operate through regional NHS Ambulance Trusts, each responsible for a specific geographical area. These trusts work closely with hospitals, primary care, mental health services, and social care providers to ensure coordinated responses to emergencies. The service plays a vital role in public health emergencies, major incidents, and safeguarding vulnerable individuals, making it an essential part of the UK’s integrated care system (Department of Health and Social Care, 2023).</w:t>
      </w:r>
    </w:p>
    <w:p w14:paraId="0B4C80EF"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2F42ED">
        <w:rPr>
          <w:rFonts w:ascii="Arial" w:eastAsia="Times New Roman" w:hAnsi="Arial" w:cs="Arial"/>
          <w:b/>
          <w:bCs/>
          <w:kern w:val="0"/>
          <w:sz w:val="22"/>
          <w:szCs w:val="22"/>
          <w:lang w:eastAsia="en-GB"/>
          <w14:ligatures w14:val="none"/>
        </w:rPr>
        <w:t>Brief History of the Service</w:t>
      </w:r>
    </w:p>
    <w:p w14:paraId="10FB1649" w14:textId="77777777" w:rsidR="00AE3290" w:rsidRPr="002F42ED" w:rsidRDefault="00AE3290" w:rsidP="00AE3290">
      <w:pPr>
        <w:spacing w:before="100" w:beforeAutospacing="1" w:after="100" w:afterAutospacing="1" w:line="360" w:lineRule="auto"/>
        <w:rPr>
          <w:rFonts w:ascii="Arial" w:eastAsia="Times New Roman" w:hAnsi="Arial" w:cs="Arial"/>
          <w:kern w:val="0"/>
          <w:sz w:val="22"/>
          <w:szCs w:val="22"/>
          <w:lang w:eastAsia="en-GB"/>
          <w14:ligatures w14:val="none"/>
        </w:rPr>
      </w:pPr>
      <w:r w:rsidRPr="002F42ED">
        <w:rPr>
          <w:rFonts w:ascii="Arial" w:eastAsia="Times New Roman" w:hAnsi="Arial" w:cs="Arial"/>
          <w:kern w:val="0"/>
          <w:sz w:val="22"/>
          <w:szCs w:val="22"/>
          <w:lang w:eastAsia="en-GB"/>
          <w14:ligatures w14:val="none"/>
        </w:rPr>
        <w:t>The origins of ambulance services in the UK date back to the late nineteenth century, when the first organised horse</w:t>
      </w:r>
      <w:r w:rsidRPr="002F42ED">
        <w:rPr>
          <w:rFonts w:ascii="Arial" w:eastAsia="Times New Roman" w:hAnsi="Arial" w:cs="Arial"/>
          <w:kern w:val="0"/>
          <w:sz w:val="22"/>
          <w:szCs w:val="22"/>
          <w:lang w:eastAsia="en-GB"/>
          <w14:ligatures w14:val="none"/>
        </w:rPr>
        <w:noBreakHyphen/>
      </w:r>
      <w:proofErr w:type="gramStart"/>
      <w:r w:rsidRPr="002F42ED">
        <w:rPr>
          <w:rFonts w:ascii="Arial" w:eastAsia="Times New Roman" w:hAnsi="Arial" w:cs="Arial"/>
          <w:kern w:val="0"/>
          <w:sz w:val="22"/>
          <w:szCs w:val="22"/>
          <w:lang w:eastAsia="en-GB"/>
          <w14:ligatures w14:val="none"/>
        </w:rPr>
        <w:t>drawn</w:t>
      </w:r>
      <w:proofErr w:type="gramEnd"/>
      <w:r w:rsidRPr="002F42ED">
        <w:rPr>
          <w:rFonts w:ascii="Arial" w:eastAsia="Times New Roman" w:hAnsi="Arial" w:cs="Arial"/>
          <w:kern w:val="0"/>
          <w:sz w:val="22"/>
          <w:szCs w:val="22"/>
          <w:lang w:eastAsia="en-GB"/>
          <w14:ligatures w14:val="none"/>
        </w:rPr>
        <w:t xml:space="preserve"> ambulances were introduced to transport injured patients to hospital. The service expanded significantly during the First and Second World Wars, when military medical transport systems influenced the development of civilian emergency care (</w:t>
      </w:r>
      <w:proofErr w:type="spellStart"/>
      <w:r w:rsidRPr="002F42ED">
        <w:rPr>
          <w:rFonts w:ascii="Arial" w:eastAsia="Times New Roman" w:hAnsi="Arial" w:cs="Arial"/>
          <w:kern w:val="0"/>
          <w:sz w:val="22"/>
          <w:szCs w:val="22"/>
          <w:lang w:eastAsia="en-GB"/>
          <w14:ligatures w14:val="none"/>
        </w:rPr>
        <w:t>Bleetman</w:t>
      </w:r>
      <w:proofErr w:type="spellEnd"/>
      <w:r w:rsidRPr="002F42ED">
        <w:rPr>
          <w:rFonts w:ascii="Arial" w:eastAsia="Times New Roman" w:hAnsi="Arial" w:cs="Arial"/>
          <w:kern w:val="0"/>
          <w:sz w:val="22"/>
          <w:szCs w:val="22"/>
          <w:lang w:eastAsia="en-GB"/>
          <w14:ligatures w14:val="none"/>
        </w:rPr>
        <w:t>, 2020). In 1948, with the creation of the National Health Service, ambulance services became a publicly funded national service for the first time.</w:t>
      </w:r>
    </w:p>
    <w:p w14:paraId="0B92B09C" w14:textId="77777777" w:rsidR="00AE3290" w:rsidRPr="002F42ED" w:rsidRDefault="00AE3290" w:rsidP="00AE3290">
      <w:pPr>
        <w:spacing w:before="100" w:beforeAutospacing="1" w:after="100" w:afterAutospacing="1" w:line="360" w:lineRule="auto"/>
        <w:rPr>
          <w:rFonts w:ascii="Arial" w:eastAsia="Times New Roman" w:hAnsi="Arial" w:cs="Arial"/>
          <w:kern w:val="0"/>
          <w:sz w:val="22"/>
          <w:szCs w:val="22"/>
          <w:lang w:eastAsia="en-GB"/>
          <w14:ligatures w14:val="none"/>
        </w:rPr>
      </w:pPr>
      <w:r w:rsidRPr="002F42ED">
        <w:rPr>
          <w:rFonts w:ascii="Arial" w:eastAsia="Times New Roman" w:hAnsi="Arial" w:cs="Arial"/>
          <w:kern w:val="0"/>
          <w:sz w:val="22"/>
          <w:szCs w:val="22"/>
          <w:lang w:eastAsia="en-GB"/>
          <w14:ligatures w14:val="none"/>
        </w:rPr>
        <w:t>During the 1970s and 1980s, the role of ambulance staff evolved from simple patient transport to providing on</w:t>
      </w:r>
      <w:r w:rsidRPr="002F42ED">
        <w:rPr>
          <w:rFonts w:ascii="Arial" w:eastAsia="Times New Roman" w:hAnsi="Arial" w:cs="Arial"/>
          <w:kern w:val="0"/>
          <w:sz w:val="22"/>
          <w:szCs w:val="22"/>
          <w:lang w:eastAsia="en-GB"/>
          <w14:ligatures w14:val="none"/>
        </w:rPr>
        <w:noBreakHyphen/>
        <w:t>scene medical care. The introduction of paramedic training in the 1980s marked a major shift, enabling ambulance clinicians to deliver advanced interventions such as defibrillation and airway management. In the twenty</w:t>
      </w:r>
      <w:r w:rsidRPr="002F42ED">
        <w:rPr>
          <w:rFonts w:ascii="Arial" w:eastAsia="Times New Roman" w:hAnsi="Arial" w:cs="Arial"/>
          <w:kern w:val="0"/>
          <w:sz w:val="22"/>
          <w:szCs w:val="22"/>
          <w:lang w:eastAsia="en-GB"/>
          <w14:ligatures w14:val="none"/>
        </w:rPr>
        <w:noBreakHyphen/>
        <w:t>first century, ambulance services have continued to modernise, adopting digital triage systems, advanced life</w:t>
      </w:r>
      <w:r w:rsidRPr="002F42ED">
        <w:rPr>
          <w:rFonts w:ascii="Arial" w:eastAsia="Times New Roman" w:hAnsi="Arial" w:cs="Arial"/>
          <w:kern w:val="0"/>
          <w:sz w:val="22"/>
          <w:szCs w:val="22"/>
          <w:lang w:eastAsia="en-GB"/>
          <w14:ligatures w14:val="none"/>
        </w:rPr>
        <w:noBreakHyphen/>
        <w:t>support equipment, and community</w:t>
      </w:r>
      <w:r w:rsidRPr="002F42ED">
        <w:rPr>
          <w:rFonts w:ascii="Arial" w:eastAsia="Times New Roman" w:hAnsi="Arial" w:cs="Arial"/>
          <w:kern w:val="0"/>
          <w:sz w:val="22"/>
          <w:szCs w:val="22"/>
          <w:lang w:eastAsia="en-GB"/>
          <w14:ligatures w14:val="none"/>
        </w:rPr>
        <w:noBreakHyphen/>
        <w:t>based paramedic roles to reduce unnecessary hospital admissions (NHS England, 2024).</w:t>
      </w:r>
    </w:p>
    <w:p w14:paraId="158E0C18"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2F42ED">
        <w:rPr>
          <w:rFonts w:ascii="Arial" w:eastAsia="Times New Roman" w:hAnsi="Arial" w:cs="Arial"/>
          <w:b/>
          <w:bCs/>
          <w:kern w:val="0"/>
          <w:sz w:val="22"/>
          <w:szCs w:val="22"/>
          <w:lang w:eastAsia="en-GB"/>
          <w14:ligatures w14:val="none"/>
        </w:rPr>
        <w:t>Current Functioning of the Service</w:t>
      </w:r>
    </w:p>
    <w:p w14:paraId="0572A9C6" w14:textId="77777777" w:rsidR="00AE3290" w:rsidRPr="002F42ED" w:rsidRDefault="00AE3290" w:rsidP="00AE3290">
      <w:pPr>
        <w:spacing w:before="100" w:beforeAutospacing="1" w:after="100" w:afterAutospacing="1" w:line="360" w:lineRule="auto"/>
        <w:rPr>
          <w:rFonts w:ascii="Arial" w:eastAsia="Times New Roman" w:hAnsi="Arial" w:cs="Arial"/>
          <w:kern w:val="0"/>
          <w:sz w:val="22"/>
          <w:szCs w:val="22"/>
          <w:lang w:eastAsia="en-GB"/>
          <w14:ligatures w14:val="none"/>
        </w:rPr>
      </w:pPr>
      <w:r w:rsidRPr="002F42ED">
        <w:rPr>
          <w:rFonts w:ascii="Arial" w:eastAsia="Times New Roman" w:hAnsi="Arial" w:cs="Arial"/>
          <w:kern w:val="0"/>
          <w:sz w:val="22"/>
          <w:szCs w:val="22"/>
          <w:lang w:eastAsia="en-GB"/>
          <w14:ligatures w14:val="none"/>
        </w:rPr>
        <w:lastRenderedPageBreak/>
        <w:t>Today, ambulance services operate through a highly coordinated system that begins with emergency call handling. When a 999 call is received, trained call handlers use the Advanced Medical Priority Dispatch System to categorise the urgency of the incident. Calls are prioritised into categories ranging from Category 1 (life</w:t>
      </w:r>
      <w:r w:rsidRPr="002F42ED">
        <w:rPr>
          <w:rFonts w:ascii="Arial" w:eastAsia="Times New Roman" w:hAnsi="Arial" w:cs="Arial"/>
          <w:kern w:val="0"/>
          <w:sz w:val="22"/>
          <w:szCs w:val="22"/>
          <w:lang w:eastAsia="en-GB"/>
          <w14:ligatures w14:val="none"/>
        </w:rPr>
        <w:noBreakHyphen/>
        <w:t>threatening emergencies such as cardiac arrest) to Category 4 (non</w:t>
      </w:r>
      <w:r w:rsidRPr="002F42ED">
        <w:rPr>
          <w:rFonts w:ascii="Arial" w:eastAsia="Times New Roman" w:hAnsi="Arial" w:cs="Arial"/>
          <w:kern w:val="0"/>
          <w:sz w:val="22"/>
          <w:szCs w:val="22"/>
          <w:lang w:eastAsia="en-GB"/>
          <w14:ligatures w14:val="none"/>
        </w:rPr>
        <w:noBreakHyphen/>
        <w:t>urgent issues requiring scheduled transport). This ensures that the most critical patients receive the fastest response (NHS England, 2024).</w:t>
      </w:r>
    </w:p>
    <w:p w14:paraId="1AE7B51F" w14:textId="77777777" w:rsidR="00AE3290" w:rsidRPr="002F42ED" w:rsidRDefault="00AE3290" w:rsidP="00AE3290">
      <w:pPr>
        <w:spacing w:before="100" w:beforeAutospacing="1" w:after="100" w:afterAutospacing="1" w:line="360" w:lineRule="auto"/>
        <w:rPr>
          <w:rFonts w:ascii="Arial" w:eastAsia="Times New Roman" w:hAnsi="Arial" w:cs="Arial"/>
          <w:kern w:val="0"/>
          <w:sz w:val="22"/>
          <w:szCs w:val="22"/>
          <w:lang w:eastAsia="en-GB"/>
          <w14:ligatures w14:val="none"/>
        </w:rPr>
      </w:pPr>
      <w:r w:rsidRPr="002F42ED">
        <w:rPr>
          <w:rFonts w:ascii="Arial" w:eastAsia="Times New Roman" w:hAnsi="Arial" w:cs="Arial"/>
          <w:kern w:val="0"/>
          <w:sz w:val="22"/>
          <w:szCs w:val="22"/>
          <w:lang w:eastAsia="en-GB"/>
          <w14:ligatures w14:val="none"/>
        </w:rPr>
        <w:t>Ambulance clinicians provide a wide range of treatments at the scene, including cardiac resuscitation, pain management, wound care, mental health crisis support, and safeguarding assessments. Increasingly, paramedics are trained to treat patients at home or refer them to community services, reducing pressure on emergency departments. Many trusts now employ specialist paramedics in urgent care, who work alongside GPs and community teams to manage complex cases outside hospital settings.</w:t>
      </w:r>
    </w:p>
    <w:p w14:paraId="461C35D6" w14:textId="77777777" w:rsidR="00AE3290" w:rsidRPr="002F42ED" w:rsidRDefault="00AE3290" w:rsidP="00AE3290">
      <w:pPr>
        <w:spacing w:before="100" w:beforeAutospacing="1" w:after="100" w:afterAutospacing="1" w:line="360" w:lineRule="auto"/>
        <w:rPr>
          <w:rFonts w:ascii="Arial" w:eastAsia="Times New Roman" w:hAnsi="Arial" w:cs="Arial"/>
          <w:kern w:val="0"/>
          <w:sz w:val="22"/>
          <w:szCs w:val="22"/>
          <w:lang w:eastAsia="en-GB"/>
          <w14:ligatures w14:val="none"/>
        </w:rPr>
      </w:pPr>
      <w:r w:rsidRPr="002F42ED">
        <w:rPr>
          <w:rFonts w:ascii="Arial" w:eastAsia="Times New Roman" w:hAnsi="Arial" w:cs="Arial"/>
          <w:kern w:val="0"/>
          <w:sz w:val="22"/>
          <w:szCs w:val="22"/>
          <w:lang w:eastAsia="en-GB"/>
          <w14:ligatures w14:val="none"/>
        </w:rPr>
        <w:t>Ambulance services also play a key role in major incident response, including road traffic collisions, fires, terrorist attacks, and natural disasters. They work closely with police, fire services, and local authorities to coordinate emergency planning and ensure public safety (Home Office, 2023).</w:t>
      </w:r>
    </w:p>
    <w:p w14:paraId="434A28D6" w14:textId="77777777" w:rsidR="00AE3290" w:rsidRPr="002F42ED" w:rsidRDefault="00AE3290" w:rsidP="00AE3290">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2F42ED">
        <w:rPr>
          <w:rFonts w:ascii="Arial" w:eastAsia="Times New Roman" w:hAnsi="Arial" w:cs="Arial"/>
          <w:b/>
          <w:bCs/>
          <w:kern w:val="0"/>
          <w:sz w:val="22"/>
          <w:szCs w:val="22"/>
          <w:lang w:eastAsia="en-GB"/>
          <w14:ligatures w14:val="none"/>
        </w:rPr>
        <w:t>Two Challenges Faced by the Service</w:t>
      </w:r>
    </w:p>
    <w:p w14:paraId="0F0D6845" w14:textId="77777777" w:rsidR="00AE3290" w:rsidRPr="002F42ED" w:rsidRDefault="00AE3290" w:rsidP="00AE3290">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2F42ED">
        <w:rPr>
          <w:rFonts w:ascii="Arial" w:eastAsia="Times New Roman" w:hAnsi="Arial" w:cs="Arial"/>
          <w:b/>
          <w:bCs/>
          <w:kern w:val="0"/>
          <w:sz w:val="22"/>
          <w:szCs w:val="22"/>
          <w:lang w:eastAsia="en-GB"/>
          <w14:ligatures w14:val="none"/>
        </w:rPr>
        <w:t>1. Increasing Demand and Long Response Times</w:t>
      </w:r>
    </w:p>
    <w:p w14:paraId="1065E055" w14:textId="77777777" w:rsidR="00AE3290" w:rsidRPr="002F42ED" w:rsidRDefault="00AE3290" w:rsidP="00AE3290">
      <w:pPr>
        <w:spacing w:before="100" w:beforeAutospacing="1" w:after="100" w:afterAutospacing="1" w:line="360" w:lineRule="auto"/>
        <w:rPr>
          <w:rFonts w:ascii="Arial" w:eastAsia="Times New Roman" w:hAnsi="Arial" w:cs="Arial"/>
          <w:kern w:val="0"/>
          <w:sz w:val="22"/>
          <w:szCs w:val="22"/>
          <w:lang w:eastAsia="en-GB"/>
          <w14:ligatures w14:val="none"/>
        </w:rPr>
      </w:pPr>
      <w:r w:rsidRPr="002F42ED">
        <w:rPr>
          <w:rFonts w:ascii="Arial" w:eastAsia="Times New Roman" w:hAnsi="Arial" w:cs="Arial"/>
          <w:kern w:val="0"/>
          <w:sz w:val="22"/>
          <w:szCs w:val="22"/>
          <w:lang w:eastAsia="en-GB"/>
          <w14:ligatures w14:val="none"/>
        </w:rPr>
        <w:t>One of the most significant challenges facing ambulance services is the rising demand for emergency care. The number of 999 calls has increased sharply over the past decade due to population growth, ageing demographics, and higher levels of long</w:t>
      </w:r>
      <w:r w:rsidRPr="002F42ED">
        <w:rPr>
          <w:rFonts w:ascii="Arial" w:eastAsia="Times New Roman" w:hAnsi="Arial" w:cs="Arial"/>
          <w:kern w:val="0"/>
          <w:sz w:val="22"/>
          <w:szCs w:val="22"/>
          <w:lang w:eastAsia="en-GB"/>
          <w14:ligatures w14:val="none"/>
        </w:rPr>
        <w:noBreakHyphen/>
        <w:t>term illness (NHS England, 2024). This has contributed to delays in response times, particularly for lower</w:t>
      </w:r>
      <w:r w:rsidRPr="002F42ED">
        <w:rPr>
          <w:rFonts w:ascii="Arial" w:eastAsia="Times New Roman" w:hAnsi="Arial" w:cs="Arial"/>
          <w:kern w:val="0"/>
          <w:sz w:val="22"/>
          <w:szCs w:val="22"/>
          <w:lang w:eastAsia="en-GB"/>
          <w14:ligatures w14:val="none"/>
        </w:rPr>
        <w:noBreakHyphen/>
        <w:t>priority calls. When hospitals experience overcrowding, ambulance crews may be forced to wait outside emergency departments for extended periods, preventing them from responding to new emergencies. This creates a cycle of pressure across the entire health system.</w:t>
      </w:r>
    </w:p>
    <w:p w14:paraId="2F5BD860" w14:textId="77777777" w:rsidR="00AE3290" w:rsidRPr="002F42ED" w:rsidRDefault="00AE3290" w:rsidP="00AE3290">
      <w:pPr>
        <w:spacing w:before="100" w:beforeAutospacing="1" w:after="100" w:afterAutospacing="1" w:line="360" w:lineRule="auto"/>
        <w:outlineLvl w:val="3"/>
        <w:rPr>
          <w:rFonts w:ascii="Arial" w:eastAsia="Times New Roman" w:hAnsi="Arial" w:cs="Arial"/>
          <w:b/>
          <w:bCs/>
          <w:kern w:val="0"/>
          <w:sz w:val="22"/>
          <w:szCs w:val="22"/>
          <w:lang w:eastAsia="en-GB"/>
          <w14:ligatures w14:val="none"/>
        </w:rPr>
      </w:pPr>
      <w:r w:rsidRPr="002F42ED">
        <w:rPr>
          <w:rFonts w:ascii="Arial" w:eastAsia="Times New Roman" w:hAnsi="Arial" w:cs="Arial"/>
          <w:b/>
          <w:bCs/>
          <w:kern w:val="0"/>
          <w:sz w:val="22"/>
          <w:szCs w:val="22"/>
          <w:lang w:eastAsia="en-GB"/>
          <w14:ligatures w14:val="none"/>
        </w:rPr>
        <w:t>2. Workforce Pressures and Staff Burnout</w:t>
      </w:r>
    </w:p>
    <w:p w14:paraId="718896E4" w14:textId="77777777" w:rsidR="00AE3290" w:rsidRPr="002F42ED" w:rsidRDefault="00AE3290" w:rsidP="00AE3290">
      <w:pPr>
        <w:spacing w:before="100" w:beforeAutospacing="1" w:after="100" w:afterAutospacing="1" w:line="360" w:lineRule="auto"/>
        <w:rPr>
          <w:rFonts w:ascii="Arial" w:eastAsia="Times New Roman" w:hAnsi="Arial" w:cs="Arial"/>
          <w:kern w:val="0"/>
          <w:sz w:val="22"/>
          <w:szCs w:val="22"/>
          <w:lang w:eastAsia="en-GB"/>
          <w14:ligatures w14:val="none"/>
        </w:rPr>
      </w:pPr>
      <w:r w:rsidRPr="002F42ED">
        <w:rPr>
          <w:rFonts w:ascii="Arial" w:eastAsia="Times New Roman" w:hAnsi="Arial" w:cs="Arial"/>
          <w:kern w:val="0"/>
          <w:sz w:val="22"/>
          <w:szCs w:val="22"/>
          <w:lang w:eastAsia="en-GB"/>
          <w14:ligatures w14:val="none"/>
        </w:rPr>
        <w:t xml:space="preserve">Ambulance staff face high levels of stress due to the emotional and physical demands of the role. Paramedics regularly encounter traumatic incidents, aggressive behaviour, and long shifts with limited breaks. Workforce shortages have intensified these pressures, leading to increased sickness absence and difficulties retaining experienced staff (College of </w:t>
      </w:r>
      <w:r w:rsidRPr="002F42ED">
        <w:rPr>
          <w:rFonts w:ascii="Arial" w:eastAsia="Times New Roman" w:hAnsi="Arial" w:cs="Arial"/>
          <w:kern w:val="0"/>
          <w:sz w:val="22"/>
          <w:szCs w:val="22"/>
          <w:lang w:eastAsia="en-GB"/>
          <w14:ligatures w14:val="none"/>
        </w:rPr>
        <w:lastRenderedPageBreak/>
        <w:t>Paramedics, 2023). Burnout not only affects staff wellbeing but also impacts service quality and patient safety.</w:t>
      </w:r>
    </w:p>
    <w:p w14:paraId="7E8A6D65" w14:textId="77777777" w:rsidR="00AE3290" w:rsidRPr="002F42ED" w:rsidRDefault="00AE3290" w:rsidP="00AE3290">
      <w:pPr>
        <w:pStyle w:val="NormalWeb"/>
        <w:spacing w:line="360" w:lineRule="auto"/>
        <w:rPr>
          <w:rFonts w:ascii="Arial" w:hAnsi="Arial" w:cs="Arial"/>
          <w:sz w:val="22"/>
          <w:szCs w:val="22"/>
        </w:rPr>
      </w:pPr>
    </w:p>
    <w:p w14:paraId="7ED33202" w14:textId="77777777" w:rsidR="00AE3290" w:rsidRPr="002F42ED" w:rsidRDefault="00AE3290" w:rsidP="00AE3290">
      <w:pPr>
        <w:pStyle w:val="NormalWeb"/>
        <w:spacing w:line="360" w:lineRule="auto"/>
        <w:rPr>
          <w:rFonts w:ascii="Arial" w:hAnsi="Arial" w:cs="Arial"/>
          <w:sz w:val="22"/>
          <w:szCs w:val="22"/>
        </w:rPr>
      </w:pPr>
    </w:p>
    <w:p w14:paraId="34F286D4" w14:textId="77777777" w:rsidR="00AE3290" w:rsidRPr="002F42ED" w:rsidRDefault="00AE3290" w:rsidP="00AE3290">
      <w:pPr>
        <w:pStyle w:val="NormalWeb"/>
        <w:spacing w:line="360" w:lineRule="auto"/>
        <w:rPr>
          <w:rFonts w:ascii="Arial" w:hAnsi="Arial" w:cs="Arial"/>
          <w:sz w:val="22"/>
          <w:szCs w:val="22"/>
        </w:rPr>
      </w:pPr>
    </w:p>
    <w:p w14:paraId="31DFEE5D" w14:textId="77777777" w:rsidR="00AE3290" w:rsidRPr="002F42ED" w:rsidRDefault="00AE3290" w:rsidP="00AE3290">
      <w:pPr>
        <w:pStyle w:val="NormalWeb"/>
        <w:spacing w:line="360" w:lineRule="auto"/>
        <w:rPr>
          <w:rFonts w:ascii="Arial" w:hAnsi="Arial" w:cs="Arial"/>
          <w:sz w:val="22"/>
          <w:szCs w:val="22"/>
        </w:rPr>
      </w:pPr>
    </w:p>
    <w:p w14:paraId="78B12C27" w14:textId="77777777" w:rsidR="00AE3290" w:rsidRPr="002F42ED" w:rsidRDefault="00AE3290" w:rsidP="00AE3290">
      <w:pPr>
        <w:pStyle w:val="NormalWeb"/>
        <w:spacing w:line="360" w:lineRule="auto"/>
        <w:rPr>
          <w:rFonts w:ascii="Arial" w:hAnsi="Arial" w:cs="Arial"/>
          <w:sz w:val="22"/>
          <w:szCs w:val="22"/>
        </w:rPr>
      </w:pPr>
    </w:p>
    <w:p w14:paraId="1E033BA5" w14:textId="77777777" w:rsidR="00AE3290" w:rsidRPr="002F42ED" w:rsidRDefault="00AE3290" w:rsidP="00AE3290">
      <w:pPr>
        <w:pStyle w:val="NormalWeb"/>
        <w:spacing w:line="360" w:lineRule="auto"/>
        <w:rPr>
          <w:rFonts w:ascii="Arial" w:hAnsi="Arial" w:cs="Arial"/>
          <w:sz w:val="22"/>
          <w:szCs w:val="22"/>
        </w:rPr>
      </w:pPr>
    </w:p>
    <w:p w14:paraId="011DC277" w14:textId="77777777" w:rsidR="00AE3290" w:rsidRPr="002F42ED" w:rsidRDefault="00AE3290" w:rsidP="00AE3290">
      <w:pPr>
        <w:pStyle w:val="NormalWeb"/>
        <w:spacing w:line="360" w:lineRule="auto"/>
        <w:rPr>
          <w:rFonts w:ascii="Arial" w:hAnsi="Arial" w:cs="Arial"/>
          <w:sz w:val="22"/>
          <w:szCs w:val="22"/>
        </w:rPr>
      </w:pPr>
    </w:p>
    <w:p w14:paraId="14236A23" w14:textId="77777777" w:rsidR="00AE3290" w:rsidRPr="002F42ED" w:rsidRDefault="00AE3290" w:rsidP="00AE3290">
      <w:pPr>
        <w:pStyle w:val="NormalWeb"/>
        <w:spacing w:line="360" w:lineRule="auto"/>
        <w:rPr>
          <w:rFonts w:ascii="Arial" w:hAnsi="Arial" w:cs="Arial"/>
          <w:sz w:val="22"/>
          <w:szCs w:val="22"/>
        </w:rPr>
      </w:pPr>
    </w:p>
    <w:p w14:paraId="26D17F40" w14:textId="77777777" w:rsidR="00AE3290" w:rsidRPr="002F42ED" w:rsidRDefault="00AE3290" w:rsidP="00AE3290">
      <w:pPr>
        <w:pStyle w:val="NormalWeb"/>
        <w:spacing w:line="360" w:lineRule="auto"/>
        <w:rPr>
          <w:rFonts w:ascii="Arial" w:hAnsi="Arial" w:cs="Arial"/>
          <w:sz w:val="22"/>
          <w:szCs w:val="22"/>
        </w:rPr>
      </w:pPr>
    </w:p>
    <w:p w14:paraId="287A3EDD" w14:textId="77777777" w:rsidR="00AE3290" w:rsidRPr="002F42ED" w:rsidRDefault="00AE3290" w:rsidP="00AE3290">
      <w:pPr>
        <w:pStyle w:val="NormalWeb"/>
        <w:spacing w:line="360" w:lineRule="auto"/>
        <w:rPr>
          <w:rFonts w:ascii="Arial" w:hAnsi="Arial" w:cs="Arial"/>
          <w:sz w:val="22"/>
          <w:szCs w:val="22"/>
        </w:rPr>
      </w:pPr>
    </w:p>
    <w:p w14:paraId="14A94214" w14:textId="77777777" w:rsidR="00AE3290" w:rsidRPr="002F42ED" w:rsidRDefault="00AE3290" w:rsidP="00AE3290">
      <w:pPr>
        <w:pStyle w:val="NormalWeb"/>
        <w:spacing w:line="360" w:lineRule="auto"/>
        <w:rPr>
          <w:rFonts w:ascii="Arial" w:hAnsi="Arial" w:cs="Arial"/>
          <w:sz w:val="22"/>
          <w:szCs w:val="22"/>
        </w:rPr>
      </w:pPr>
    </w:p>
    <w:p w14:paraId="341821F8" w14:textId="77777777" w:rsidR="00AE3290" w:rsidRPr="002F42ED" w:rsidRDefault="00AE3290" w:rsidP="00AE3290">
      <w:pPr>
        <w:pStyle w:val="NormalWeb"/>
        <w:spacing w:line="360" w:lineRule="auto"/>
        <w:rPr>
          <w:rFonts w:ascii="Arial" w:hAnsi="Arial" w:cs="Arial"/>
          <w:sz w:val="22"/>
          <w:szCs w:val="22"/>
        </w:rPr>
      </w:pPr>
    </w:p>
    <w:p w14:paraId="3C2004E6" w14:textId="77777777" w:rsidR="00AE3290" w:rsidRPr="002F42ED" w:rsidRDefault="00AE3290" w:rsidP="00AE3290">
      <w:pPr>
        <w:pStyle w:val="NormalWeb"/>
        <w:spacing w:line="360" w:lineRule="auto"/>
        <w:rPr>
          <w:rFonts w:ascii="Arial" w:hAnsi="Arial" w:cs="Arial"/>
          <w:sz w:val="22"/>
          <w:szCs w:val="22"/>
        </w:rPr>
      </w:pPr>
    </w:p>
    <w:p w14:paraId="52E5A255" w14:textId="77777777" w:rsidR="00AE3290" w:rsidRPr="002F42ED" w:rsidRDefault="00AE3290" w:rsidP="00AE3290">
      <w:pPr>
        <w:pStyle w:val="NormalWeb"/>
        <w:spacing w:line="360" w:lineRule="auto"/>
        <w:rPr>
          <w:rFonts w:ascii="Arial" w:hAnsi="Arial" w:cs="Arial"/>
          <w:sz w:val="22"/>
          <w:szCs w:val="22"/>
        </w:rPr>
      </w:pPr>
    </w:p>
    <w:p w14:paraId="3CE8D127" w14:textId="77777777" w:rsidR="00AE3290" w:rsidRPr="002F42ED" w:rsidRDefault="00AE3290" w:rsidP="00AE3290">
      <w:pPr>
        <w:pStyle w:val="NormalWeb"/>
        <w:spacing w:line="360" w:lineRule="auto"/>
        <w:rPr>
          <w:rFonts w:ascii="Arial" w:hAnsi="Arial" w:cs="Arial"/>
          <w:sz w:val="22"/>
          <w:szCs w:val="22"/>
        </w:rPr>
      </w:pPr>
    </w:p>
    <w:p w14:paraId="5C7C5477" w14:textId="77777777" w:rsidR="00AE3290" w:rsidRPr="002F42ED" w:rsidRDefault="00AE3290" w:rsidP="00AE3290">
      <w:pPr>
        <w:pStyle w:val="NormalWeb"/>
        <w:spacing w:line="360" w:lineRule="auto"/>
        <w:rPr>
          <w:rFonts w:ascii="Arial" w:hAnsi="Arial" w:cs="Arial"/>
          <w:sz w:val="22"/>
          <w:szCs w:val="22"/>
        </w:rPr>
      </w:pPr>
    </w:p>
    <w:p w14:paraId="183B3AEB" w14:textId="77777777" w:rsidR="00AE3290" w:rsidRPr="002F42ED" w:rsidRDefault="00AE3290" w:rsidP="00AE3290">
      <w:pPr>
        <w:pStyle w:val="NormalWeb"/>
        <w:spacing w:line="360" w:lineRule="auto"/>
        <w:rPr>
          <w:rFonts w:ascii="Arial" w:hAnsi="Arial" w:cs="Arial"/>
          <w:sz w:val="22"/>
          <w:szCs w:val="22"/>
        </w:rPr>
      </w:pPr>
    </w:p>
    <w:p w14:paraId="213EC481" w14:textId="77777777" w:rsidR="00AE3290" w:rsidRPr="002F42ED" w:rsidRDefault="00AE3290" w:rsidP="00AE3290">
      <w:pPr>
        <w:pStyle w:val="NormalWeb"/>
        <w:spacing w:line="360" w:lineRule="auto"/>
        <w:rPr>
          <w:rFonts w:ascii="Arial" w:hAnsi="Arial" w:cs="Arial"/>
          <w:sz w:val="22"/>
          <w:szCs w:val="22"/>
        </w:rPr>
      </w:pPr>
    </w:p>
    <w:p w14:paraId="644A62E1" w14:textId="77777777" w:rsidR="00AE3290" w:rsidRPr="002F42ED" w:rsidRDefault="00AE3290" w:rsidP="00AE3290">
      <w:pPr>
        <w:pStyle w:val="NormalWeb"/>
        <w:spacing w:line="360" w:lineRule="auto"/>
        <w:rPr>
          <w:rFonts w:ascii="Arial" w:hAnsi="Arial" w:cs="Arial"/>
          <w:sz w:val="22"/>
          <w:szCs w:val="22"/>
        </w:rPr>
      </w:pPr>
    </w:p>
    <w:p w14:paraId="2D43160E" w14:textId="77777777" w:rsidR="00AE3290" w:rsidRPr="002F42ED" w:rsidRDefault="00AE3290" w:rsidP="00AE3290">
      <w:pPr>
        <w:pStyle w:val="NormalWeb"/>
        <w:spacing w:line="360" w:lineRule="auto"/>
        <w:rPr>
          <w:rFonts w:ascii="Arial" w:hAnsi="Arial" w:cs="Arial"/>
          <w:sz w:val="22"/>
          <w:szCs w:val="22"/>
        </w:rPr>
      </w:pPr>
    </w:p>
    <w:p w14:paraId="231E1E24" w14:textId="25D7FA5C" w:rsidR="00AE3290" w:rsidRPr="002F42ED" w:rsidRDefault="00AE3290" w:rsidP="00AE3290">
      <w:pPr>
        <w:pStyle w:val="NormalWeb"/>
        <w:spacing w:line="360" w:lineRule="auto"/>
        <w:rPr>
          <w:rFonts w:ascii="Arial" w:hAnsi="Arial" w:cs="Arial"/>
          <w:sz w:val="22"/>
          <w:szCs w:val="22"/>
        </w:rPr>
      </w:pPr>
      <w:r w:rsidRPr="002F42ED">
        <w:rPr>
          <w:rFonts w:ascii="Arial" w:hAnsi="Arial" w:cs="Arial"/>
          <w:sz w:val="22"/>
          <w:szCs w:val="22"/>
        </w:rPr>
        <w:lastRenderedPageBreak/>
        <w:t>Community Mental Health Services: Origins, Development, and Contemporary Significance</w:t>
      </w:r>
    </w:p>
    <w:p w14:paraId="239C3858" w14:textId="77777777" w:rsidR="00AE3290" w:rsidRPr="002F42ED" w:rsidRDefault="00AE3290" w:rsidP="00AE3290">
      <w:pPr>
        <w:pStyle w:val="NormalWeb"/>
        <w:spacing w:line="360" w:lineRule="auto"/>
        <w:rPr>
          <w:rFonts w:ascii="Arial" w:hAnsi="Arial" w:cs="Arial"/>
          <w:sz w:val="22"/>
          <w:szCs w:val="22"/>
        </w:rPr>
      </w:pPr>
      <w:r w:rsidRPr="002F42ED">
        <w:rPr>
          <w:rFonts w:ascii="Arial" w:hAnsi="Arial" w:cs="Arial"/>
          <w:sz w:val="22"/>
          <w:szCs w:val="22"/>
        </w:rPr>
        <w:t>Community mental health services form a central part of the UK’s social care system, providing support, treatment, and early intervention for individuals experiencing mental ill</w:t>
      </w:r>
      <w:r w:rsidRPr="002F42ED">
        <w:rPr>
          <w:rFonts w:ascii="Arial" w:hAnsi="Arial" w:cs="Arial"/>
          <w:sz w:val="22"/>
          <w:szCs w:val="22"/>
        </w:rPr>
        <w:noBreakHyphen/>
        <w:t>health. These services aim to promote independence, reduce hospital admissions, and ensure that people can access care within their own communities. Their development has been shaped by major historical, political, and social changes, which continue to influence how they function today.</w:t>
      </w:r>
    </w:p>
    <w:p w14:paraId="3B2A548C" w14:textId="77777777" w:rsidR="00AE3290" w:rsidRPr="002F42ED" w:rsidRDefault="00AE3290" w:rsidP="00AE3290">
      <w:pPr>
        <w:pStyle w:val="NormalWeb"/>
        <w:spacing w:line="360" w:lineRule="auto"/>
        <w:rPr>
          <w:rFonts w:ascii="Arial" w:hAnsi="Arial" w:cs="Arial"/>
          <w:sz w:val="22"/>
          <w:szCs w:val="22"/>
        </w:rPr>
      </w:pPr>
      <w:r w:rsidRPr="002F42ED">
        <w:rPr>
          <w:rFonts w:ascii="Arial" w:hAnsi="Arial" w:cs="Arial"/>
          <w:sz w:val="22"/>
          <w:szCs w:val="22"/>
        </w:rPr>
        <w:t>The origins of community mental health services can be traced back to the mid</w:t>
      </w:r>
      <w:r w:rsidRPr="002F42ED">
        <w:rPr>
          <w:rFonts w:ascii="Arial" w:hAnsi="Arial" w:cs="Arial"/>
          <w:sz w:val="22"/>
          <w:szCs w:val="22"/>
        </w:rPr>
        <w:noBreakHyphen/>
        <w:t>twentieth century, when mental health care in the UK was dominated by large psychiatric institutions. These hospitals were often overcrowded and isolated from society, reflecting a medical model that prioritised containment rather than rehabilitation (Rogers and Pilgrim, 2014). The 1959 Mental Health Act marked the beginning of deinstitutionalisation by encouraging treatment in community settings rather than long</w:t>
      </w:r>
      <w:r w:rsidRPr="002F42ED">
        <w:rPr>
          <w:rFonts w:ascii="Arial" w:hAnsi="Arial" w:cs="Arial"/>
          <w:sz w:val="22"/>
          <w:szCs w:val="22"/>
        </w:rPr>
        <w:noBreakHyphen/>
        <w:t>stay hospitals. This shift was reinforced by the 1983 Mental Health Act and the 1990 NHS and Community Care Act, which placed greater emphasis on person</w:t>
      </w:r>
      <w:r w:rsidRPr="002F42ED">
        <w:rPr>
          <w:rFonts w:ascii="Arial" w:hAnsi="Arial" w:cs="Arial"/>
          <w:sz w:val="22"/>
          <w:szCs w:val="22"/>
        </w:rPr>
        <w:noBreakHyphen/>
        <w:t>centred care, independence, and multi</w:t>
      </w:r>
      <w:r w:rsidRPr="002F42ED">
        <w:rPr>
          <w:rFonts w:ascii="Arial" w:hAnsi="Arial" w:cs="Arial"/>
          <w:sz w:val="22"/>
          <w:szCs w:val="22"/>
        </w:rPr>
        <w:noBreakHyphen/>
        <w:t>agency support (Department of Health, 1990).</w:t>
      </w:r>
    </w:p>
    <w:p w14:paraId="61FA5643" w14:textId="77777777" w:rsidR="00AE3290" w:rsidRPr="002F42ED" w:rsidRDefault="00AE3290" w:rsidP="00AE3290">
      <w:pPr>
        <w:pStyle w:val="NormalWeb"/>
        <w:spacing w:line="360" w:lineRule="auto"/>
        <w:rPr>
          <w:rFonts w:ascii="Arial" w:hAnsi="Arial" w:cs="Arial"/>
          <w:sz w:val="22"/>
          <w:szCs w:val="22"/>
        </w:rPr>
      </w:pPr>
      <w:r w:rsidRPr="002F42ED">
        <w:rPr>
          <w:rFonts w:ascii="Arial" w:hAnsi="Arial" w:cs="Arial"/>
          <w:sz w:val="22"/>
          <w:szCs w:val="22"/>
        </w:rPr>
        <w:t>The closure of many psychiatric hospitals during the 1980s and 1990s accelerated the development of community</w:t>
      </w:r>
      <w:r w:rsidRPr="002F42ED">
        <w:rPr>
          <w:rFonts w:ascii="Arial" w:hAnsi="Arial" w:cs="Arial"/>
          <w:sz w:val="22"/>
          <w:szCs w:val="22"/>
        </w:rPr>
        <w:noBreakHyphen/>
        <w:t>based services. New models of care emerged, including Community Mental Health Teams (CMHTs), crisis intervention services, and supported accommodation. These changes were influenced by growing recognition of human rights, social inclusion, and the need to reduce stigma associated with mental illness (Pilgrim, 2019). The introduction of the Care Programme Approach (CPA) in 1991 further strengthened community provision by ensuring coordinated assessment, care planning, and risk management for individuals with complex needs.</w:t>
      </w:r>
    </w:p>
    <w:p w14:paraId="5BCC30F0" w14:textId="77777777" w:rsidR="00AE3290" w:rsidRPr="002F42ED" w:rsidRDefault="00AE3290" w:rsidP="00AE3290">
      <w:pPr>
        <w:pStyle w:val="NormalWeb"/>
        <w:spacing w:line="360" w:lineRule="auto"/>
        <w:rPr>
          <w:rFonts w:ascii="Arial" w:hAnsi="Arial" w:cs="Arial"/>
          <w:sz w:val="22"/>
          <w:szCs w:val="22"/>
        </w:rPr>
      </w:pPr>
      <w:r w:rsidRPr="002F42ED">
        <w:rPr>
          <w:rFonts w:ascii="Arial" w:hAnsi="Arial" w:cs="Arial"/>
          <w:sz w:val="22"/>
          <w:szCs w:val="22"/>
        </w:rPr>
        <w:t>Today, community mental health services operate through a multidisciplinary model involving social workers, mental health nurses, psychologists, occupational therapists, and support workers. CMHTs provide ongoing support for individuals with conditions such as depression, bipolar disorder, and schizophrenia, offering interventions ranging from medication management to psychological therapies. Crisis teams provide rapid, short</w:t>
      </w:r>
      <w:r w:rsidRPr="002F42ED">
        <w:rPr>
          <w:rFonts w:ascii="Arial" w:hAnsi="Arial" w:cs="Arial"/>
          <w:sz w:val="22"/>
          <w:szCs w:val="22"/>
        </w:rPr>
        <w:noBreakHyphen/>
        <w:t>term support to prevent hospital admissions, while early intervention services focus on young people experiencing their first episode of psychosis (NHS England, 2024). These services work closely with GPs, voluntary organisations, housing providers, and social care teams to deliver holistic support.</w:t>
      </w:r>
    </w:p>
    <w:p w14:paraId="437E56E8" w14:textId="77777777" w:rsidR="00AE3290" w:rsidRPr="002F42ED" w:rsidRDefault="00AE3290" w:rsidP="00AE3290">
      <w:pPr>
        <w:pStyle w:val="NormalWeb"/>
        <w:spacing w:line="360" w:lineRule="auto"/>
        <w:rPr>
          <w:rFonts w:ascii="Arial" w:hAnsi="Arial" w:cs="Arial"/>
          <w:sz w:val="22"/>
          <w:szCs w:val="22"/>
        </w:rPr>
      </w:pPr>
      <w:r w:rsidRPr="002F42ED">
        <w:rPr>
          <w:rFonts w:ascii="Arial" w:hAnsi="Arial" w:cs="Arial"/>
          <w:sz w:val="22"/>
          <w:szCs w:val="22"/>
        </w:rPr>
        <w:lastRenderedPageBreak/>
        <w:t>Despite their essential role, community mental health services face significant challenges. One major issue is rising demand, driven by increasing rates of mental ill</w:t>
      </w:r>
      <w:r w:rsidRPr="002F42ED">
        <w:rPr>
          <w:rFonts w:ascii="Arial" w:hAnsi="Arial" w:cs="Arial"/>
          <w:sz w:val="22"/>
          <w:szCs w:val="22"/>
        </w:rPr>
        <w:noBreakHyphen/>
        <w:t>health, social inequality, and the long</w:t>
      </w:r>
      <w:r w:rsidRPr="002F42ED">
        <w:rPr>
          <w:rFonts w:ascii="Arial" w:hAnsi="Arial" w:cs="Arial"/>
          <w:sz w:val="22"/>
          <w:szCs w:val="22"/>
        </w:rPr>
        <w:noBreakHyphen/>
        <w:t>term impact of the COVID</w:t>
      </w:r>
      <w:r w:rsidRPr="002F42ED">
        <w:rPr>
          <w:rFonts w:ascii="Arial" w:hAnsi="Arial" w:cs="Arial"/>
          <w:sz w:val="22"/>
          <w:szCs w:val="22"/>
        </w:rPr>
        <w:noBreakHyphen/>
        <w:t>19 pandemic (Mind, 2023). Many services experience long waiting times, limited staffing, and high caseloads, which can affect the quality and consistency of care. Workforce shortages, particularly in mental health nursing, place additional pressure on teams and contribute to burnout among staff (Royal College of Nursing, 2023). Funding constraints also limit the availability of early intervention and preventative services, despite evidence that these approaches reduce long</w:t>
      </w:r>
      <w:r w:rsidRPr="002F42ED">
        <w:rPr>
          <w:rFonts w:ascii="Arial" w:hAnsi="Arial" w:cs="Arial"/>
          <w:sz w:val="22"/>
          <w:szCs w:val="22"/>
        </w:rPr>
        <w:noBreakHyphen/>
        <w:t>term costs and improve outcomes.</w:t>
      </w:r>
    </w:p>
    <w:p w14:paraId="60D8D573" w14:textId="77777777" w:rsidR="00AE3290" w:rsidRPr="002F42ED" w:rsidRDefault="00AE3290" w:rsidP="00AE3290">
      <w:pPr>
        <w:pStyle w:val="NormalWeb"/>
        <w:spacing w:line="360" w:lineRule="auto"/>
        <w:rPr>
          <w:rFonts w:ascii="Arial" w:hAnsi="Arial" w:cs="Arial"/>
          <w:sz w:val="22"/>
          <w:szCs w:val="22"/>
        </w:rPr>
      </w:pPr>
      <w:r w:rsidRPr="002F42ED">
        <w:rPr>
          <w:rFonts w:ascii="Arial" w:hAnsi="Arial" w:cs="Arial"/>
          <w:sz w:val="22"/>
          <w:szCs w:val="22"/>
        </w:rPr>
        <w:t>The significance of community mental health services in enhancing quality of life for service users is substantial. By providing support within familiar environments, these services help individuals maintain independence, employment, and social relationships. Community</w:t>
      </w:r>
      <w:r w:rsidRPr="002F42ED">
        <w:rPr>
          <w:rFonts w:ascii="Arial" w:hAnsi="Arial" w:cs="Arial"/>
          <w:sz w:val="22"/>
          <w:szCs w:val="22"/>
        </w:rPr>
        <w:noBreakHyphen/>
        <w:t>based care reduces the need for hospital admissions, enabling people to manage their conditions with dignity and autonomy. Services such as talking therapies, peer support, and recovery</w:t>
      </w:r>
      <w:r w:rsidRPr="002F42ED">
        <w:rPr>
          <w:rFonts w:ascii="Arial" w:hAnsi="Arial" w:cs="Arial"/>
          <w:sz w:val="22"/>
          <w:szCs w:val="22"/>
        </w:rPr>
        <w:noBreakHyphen/>
        <w:t>focused interventions empower individuals to develop coping strategies and regain control over their lives (Slade, 2017). Furthermore, community mental health services play a vital role in safeguarding vulnerable adults by identifying risks, coordinating multi</w:t>
      </w:r>
      <w:r w:rsidRPr="002F42ED">
        <w:rPr>
          <w:rFonts w:ascii="Arial" w:hAnsi="Arial" w:cs="Arial"/>
          <w:sz w:val="22"/>
          <w:szCs w:val="22"/>
        </w:rPr>
        <w:noBreakHyphen/>
        <w:t>agency responses, and supporting individuals experiencing crisis or social isolation.</w:t>
      </w:r>
    </w:p>
    <w:p w14:paraId="79818E71" w14:textId="77777777" w:rsidR="00AE3290" w:rsidRPr="002F42ED" w:rsidRDefault="00AE3290" w:rsidP="00AE3290">
      <w:pPr>
        <w:pStyle w:val="NormalWeb"/>
        <w:spacing w:line="360" w:lineRule="auto"/>
        <w:rPr>
          <w:rFonts w:ascii="Arial" w:hAnsi="Arial" w:cs="Arial"/>
          <w:sz w:val="22"/>
          <w:szCs w:val="22"/>
        </w:rPr>
      </w:pPr>
      <w:r w:rsidRPr="002F42ED">
        <w:rPr>
          <w:rFonts w:ascii="Arial" w:hAnsi="Arial" w:cs="Arial"/>
          <w:sz w:val="22"/>
          <w:szCs w:val="22"/>
        </w:rPr>
        <w:t>In conclusion, community mental health services have evolved from institutional care to a modern, person</w:t>
      </w:r>
      <w:r w:rsidRPr="002F42ED">
        <w:rPr>
          <w:rFonts w:ascii="Arial" w:hAnsi="Arial" w:cs="Arial"/>
          <w:sz w:val="22"/>
          <w:szCs w:val="22"/>
        </w:rPr>
        <w:noBreakHyphen/>
        <w:t>centred system grounded in recovery, independence, and social inclusion. Although challenges remain, particularly around funding and workforce capacity, these services continue to play a crucial role in improving the wellbeing and life chances of individuals experiencing mental ill</w:t>
      </w:r>
      <w:r w:rsidRPr="002F42ED">
        <w:rPr>
          <w:rFonts w:ascii="Arial" w:hAnsi="Arial" w:cs="Arial"/>
          <w:sz w:val="22"/>
          <w:szCs w:val="22"/>
        </w:rPr>
        <w:noBreakHyphen/>
        <w:t>health. Their ongoing development is essential to ensuring that mental health care in the UK remains accessible, compassionate, and effective.</w:t>
      </w:r>
    </w:p>
    <w:p w14:paraId="434E84A0" w14:textId="77777777" w:rsidR="00AE3290" w:rsidRPr="002F42ED" w:rsidRDefault="00AE3290" w:rsidP="00AE3290">
      <w:pPr>
        <w:pStyle w:val="NormalWeb"/>
        <w:spacing w:line="360" w:lineRule="auto"/>
        <w:rPr>
          <w:rFonts w:ascii="Arial" w:hAnsi="Arial" w:cs="Arial"/>
          <w:sz w:val="22"/>
          <w:szCs w:val="22"/>
        </w:rPr>
      </w:pPr>
    </w:p>
    <w:p w14:paraId="5F1A638E" w14:textId="77777777" w:rsidR="00AE3290" w:rsidRPr="002F42ED" w:rsidRDefault="00AE3290" w:rsidP="00AE3290">
      <w:pPr>
        <w:pStyle w:val="NormalWeb"/>
        <w:spacing w:line="360" w:lineRule="auto"/>
        <w:rPr>
          <w:rFonts w:ascii="Arial" w:hAnsi="Arial" w:cs="Arial"/>
          <w:sz w:val="22"/>
          <w:szCs w:val="22"/>
        </w:rPr>
      </w:pPr>
    </w:p>
    <w:p w14:paraId="0B999AE0" w14:textId="77777777" w:rsidR="00AE3290" w:rsidRPr="002F42ED" w:rsidRDefault="00AE3290" w:rsidP="00AE3290">
      <w:pPr>
        <w:pStyle w:val="NormalWeb"/>
        <w:spacing w:line="360" w:lineRule="auto"/>
        <w:rPr>
          <w:rFonts w:ascii="Arial" w:hAnsi="Arial" w:cs="Arial"/>
          <w:sz w:val="22"/>
          <w:szCs w:val="22"/>
        </w:rPr>
      </w:pPr>
    </w:p>
    <w:p w14:paraId="54CDAB32" w14:textId="77777777" w:rsidR="00AE3290" w:rsidRPr="002F42ED" w:rsidRDefault="00AE3290" w:rsidP="00AE3290">
      <w:pPr>
        <w:pStyle w:val="NormalWeb"/>
        <w:spacing w:line="360" w:lineRule="auto"/>
        <w:rPr>
          <w:rFonts w:ascii="Arial" w:hAnsi="Arial" w:cs="Arial"/>
          <w:sz w:val="22"/>
          <w:szCs w:val="22"/>
        </w:rPr>
      </w:pPr>
    </w:p>
    <w:p w14:paraId="698E851A" w14:textId="77777777" w:rsidR="002F42ED" w:rsidRDefault="002F42ED" w:rsidP="00AE3290">
      <w:pPr>
        <w:pStyle w:val="NormalWeb"/>
        <w:spacing w:line="360" w:lineRule="auto"/>
        <w:rPr>
          <w:rFonts w:ascii="Arial" w:hAnsi="Arial" w:cs="Arial"/>
          <w:sz w:val="22"/>
          <w:szCs w:val="22"/>
        </w:rPr>
      </w:pPr>
    </w:p>
    <w:p w14:paraId="43369451" w14:textId="77777777" w:rsidR="002F42ED" w:rsidRDefault="002F42ED" w:rsidP="00AE3290">
      <w:pPr>
        <w:pStyle w:val="NormalWeb"/>
        <w:spacing w:line="360" w:lineRule="auto"/>
        <w:rPr>
          <w:rFonts w:ascii="Arial" w:hAnsi="Arial" w:cs="Arial"/>
          <w:sz w:val="22"/>
          <w:szCs w:val="22"/>
        </w:rPr>
      </w:pPr>
    </w:p>
    <w:p w14:paraId="57F8D1F7" w14:textId="1B952198" w:rsidR="00AE3290" w:rsidRPr="002F42ED" w:rsidRDefault="00AE3290" w:rsidP="00AE3290">
      <w:pPr>
        <w:pStyle w:val="NormalWeb"/>
        <w:spacing w:line="360" w:lineRule="auto"/>
        <w:rPr>
          <w:rFonts w:ascii="Arial" w:hAnsi="Arial" w:cs="Arial"/>
          <w:sz w:val="22"/>
          <w:szCs w:val="22"/>
        </w:rPr>
      </w:pPr>
      <w:r w:rsidRPr="002F42ED">
        <w:rPr>
          <w:rFonts w:ascii="Arial" w:hAnsi="Arial" w:cs="Arial"/>
          <w:sz w:val="22"/>
          <w:szCs w:val="22"/>
        </w:rPr>
        <w:lastRenderedPageBreak/>
        <w:t>Reference List</w:t>
      </w:r>
    </w:p>
    <w:p w14:paraId="68F30569" w14:textId="6D36521B" w:rsidR="00AE3290" w:rsidRPr="002F42ED" w:rsidRDefault="00AE3290" w:rsidP="00AE3290">
      <w:pPr>
        <w:pStyle w:val="NormalWeb"/>
        <w:spacing w:line="360" w:lineRule="auto"/>
        <w:rPr>
          <w:rFonts w:ascii="Arial" w:hAnsi="Arial" w:cs="Arial"/>
          <w:sz w:val="22"/>
          <w:szCs w:val="22"/>
        </w:rPr>
      </w:pPr>
      <w:proofErr w:type="spellStart"/>
      <w:r w:rsidRPr="002F42ED">
        <w:rPr>
          <w:rFonts w:ascii="Arial" w:hAnsi="Arial" w:cs="Arial"/>
          <w:sz w:val="22"/>
          <w:szCs w:val="22"/>
        </w:rPr>
        <w:t>Bleetman</w:t>
      </w:r>
      <w:proofErr w:type="spellEnd"/>
      <w:r w:rsidRPr="002F42ED">
        <w:rPr>
          <w:rFonts w:ascii="Arial" w:hAnsi="Arial" w:cs="Arial"/>
          <w:sz w:val="22"/>
          <w:szCs w:val="22"/>
        </w:rPr>
        <w:t xml:space="preserve">, A. (2020) </w:t>
      </w:r>
      <w:r w:rsidRPr="002F42ED">
        <w:rPr>
          <w:rStyle w:val="Emphasis"/>
          <w:rFonts w:ascii="Arial" w:hAnsi="Arial" w:cs="Arial"/>
          <w:sz w:val="22"/>
          <w:szCs w:val="22"/>
        </w:rPr>
        <w:t>A History of Emergency Medical Services in the UK</w:t>
      </w:r>
      <w:r w:rsidRPr="002F42ED">
        <w:rPr>
          <w:rFonts w:ascii="Arial" w:hAnsi="Arial" w:cs="Arial"/>
          <w:sz w:val="22"/>
          <w:szCs w:val="22"/>
        </w:rPr>
        <w:t>. London: Routledge.</w:t>
      </w:r>
    </w:p>
    <w:p w14:paraId="4E238448" w14:textId="17D916F2" w:rsidR="00AE3290" w:rsidRPr="002F42ED" w:rsidRDefault="00AE3290" w:rsidP="00AE3290">
      <w:pPr>
        <w:pStyle w:val="NormalWeb"/>
        <w:spacing w:line="360" w:lineRule="auto"/>
        <w:rPr>
          <w:rFonts w:ascii="Arial" w:hAnsi="Arial" w:cs="Arial"/>
          <w:sz w:val="22"/>
          <w:szCs w:val="22"/>
        </w:rPr>
      </w:pPr>
      <w:r w:rsidRPr="002F42ED">
        <w:rPr>
          <w:rFonts w:ascii="Arial" w:hAnsi="Arial" w:cs="Arial"/>
          <w:sz w:val="22"/>
          <w:szCs w:val="22"/>
        </w:rPr>
        <w:t xml:space="preserve">College of Paramedics (2023) </w:t>
      </w:r>
      <w:r w:rsidRPr="002F42ED">
        <w:rPr>
          <w:rStyle w:val="Emphasis"/>
          <w:rFonts w:ascii="Arial" w:hAnsi="Arial" w:cs="Arial"/>
          <w:sz w:val="22"/>
          <w:szCs w:val="22"/>
        </w:rPr>
        <w:t>State of the UK Paramedic Workforce Report</w:t>
      </w:r>
      <w:r w:rsidRPr="002F42ED">
        <w:rPr>
          <w:rFonts w:ascii="Arial" w:hAnsi="Arial" w:cs="Arial"/>
          <w:sz w:val="22"/>
          <w:szCs w:val="22"/>
        </w:rPr>
        <w:t xml:space="preserve">. Available at: </w:t>
      </w:r>
      <w:r w:rsidRPr="002F42ED">
        <w:rPr>
          <w:rStyle w:val="HTMLCode"/>
          <w:rFonts w:ascii="Arial" w:hAnsi="Arial" w:cs="Arial"/>
          <w:sz w:val="22"/>
          <w:szCs w:val="22"/>
        </w:rPr>
        <w:t>https://collegeofparamedics.co.uk</w:t>
      </w:r>
      <w:r w:rsidRPr="002F42ED">
        <w:rPr>
          <w:rFonts w:ascii="Arial" w:hAnsi="Arial" w:cs="Arial"/>
          <w:sz w:val="22"/>
          <w:szCs w:val="22"/>
        </w:rPr>
        <w:t>(Accessed: 1</w:t>
      </w:r>
      <w:r w:rsidR="00237606">
        <w:rPr>
          <w:rFonts w:ascii="Arial" w:hAnsi="Arial" w:cs="Arial"/>
          <w:sz w:val="22"/>
          <w:szCs w:val="22"/>
        </w:rPr>
        <w:t>1 June</w:t>
      </w:r>
      <w:r w:rsidRPr="002F42ED">
        <w:rPr>
          <w:rFonts w:ascii="Arial" w:hAnsi="Arial" w:cs="Arial"/>
          <w:sz w:val="22"/>
          <w:szCs w:val="22"/>
        </w:rPr>
        <w:t xml:space="preserve"> 2026).</w:t>
      </w:r>
    </w:p>
    <w:p w14:paraId="21E57E90" w14:textId="77777777" w:rsidR="00AE3290" w:rsidRPr="002F42ED" w:rsidRDefault="00AE3290" w:rsidP="00AE3290">
      <w:pPr>
        <w:pStyle w:val="NormalWeb"/>
        <w:rPr>
          <w:rFonts w:ascii="Arial" w:hAnsi="Arial" w:cs="Arial"/>
          <w:sz w:val="22"/>
          <w:szCs w:val="22"/>
        </w:rPr>
      </w:pPr>
      <w:r w:rsidRPr="002F42ED">
        <w:rPr>
          <w:rFonts w:ascii="Arial" w:hAnsi="Arial" w:cs="Arial"/>
          <w:sz w:val="22"/>
          <w:szCs w:val="22"/>
        </w:rPr>
        <w:t xml:space="preserve">Department of Health (1990) </w:t>
      </w:r>
      <w:r w:rsidRPr="002F42ED">
        <w:rPr>
          <w:rStyle w:val="Emphasis"/>
          <w:rFonts w:ascii="Arial" w:hAnsi="Arial" w:cs="Arial"/>
          <w:sz w:val="22"/>
          <w:szCs w:val="22"/>
        </w:rPr>
        <w:t>NHS and Community Care Act 1990</w:t>
      </w:r>
      <w:r w:rsidRPr="002F42ED">
        <w:rPr>
          <w:rFonts w:ascii="Arial" w:hAnsi="Arial" w:cs="Arial"/>
          <w:sz w:val="22"/>
          <w:szCs w:val="22"/>
        </w:rPr>
        <w:t>. London: HMSO.</w:t>
      </w:r>
    </w:p>
    <w:p w14:paraId="439690A7" w14:textId="77777777" w:rsidR="00AE3290" w:rsidRPr="002F42ED" w:rsidRDefault="00AE3290" w:rsidP="00AE3290">
      <w:pPr>
        <w:pStyle w:val="NormalWeb"/>
        <w:spacing w:line="360" w:lineRule="auto"/>
        <w:rPr>
          <w:rFonts w:ascii="Arial" w:hAnsi="Arial" w:cs="Arial"/>
          <w:sz w:val="22"/>
          <w:szCs w:val="22"/>
        </w:rPr>
      </w:pPr>
      <w:r w:rsidRPr="002F42ED">
        <w:rPr>
          <w:rFonts w:ascii="Arial" w:hAnsi="Arial" w:cs="Arial"/>
          <w:sz w:val="22"/>
          <w:szCs w:val="22"/>
        </w:rPr>
        <w:t xml:space="preserve">Department of Health and Social Care (2023) </w:t>
      </w:r>
      <w:r w:rsidRPr="002F42ED">
        <w:rPr>
          <w:rStyle w:val="Emphasis"/>
          <w:rFonts w:ascii="Arial" w:hAnsi="Arial" w:cs="Arial"/>
          <w:sz w:val="22"/>
          <w:szCs w:val="22"/>
        </w:rPr>
        <w:t>Integrated Care Systems: Policy Framework</w:t>
      </w:r>
      <w:r w:rsidRPr="002F42ED">
        <w:rPr>
          <w:rFonts w:ascii="Arial" w:hAnsi="Arial" w:cs="Arial"/>
          <w:sz w:val="22"/>
          <w:szCs w:val="22"/>
        </w:rPr>
        <w:t>. London: DHSC.</w:t>
      </w:r>
    </w:p>
    <w:p w14:paraId="02382FFD" w14:textId="77777777" w:rsidR="00AE3290" w:rsidRPr="002F42ED" w:rsidRDefault="00AE3290" w:rsidP="00AE3290">
      <w:pPr>
        <w:pStyle w:val="NormalWeb"/>
        <w:spacing w:line="360" w:lineRule="auto"/>
        <w:rPr>
          <w:rFonts w:ascii="Arial" w:hAnsi="Arial" w:cs="Arial"/>
          <w:sz w:val="22"/>
          <w:szCs w:val="22"/>
        </w:rPr>
      </w:pPr>
      <w:r w:rsidRPr="002F42ED">
        <w:rPr>
          <w:rFonts w:ascii="Arial" w:hAnsi="Arial" w:cs="Arial"/>
          <w:sz w:val="22"/>
          <w:szCs w:val="22"/>
        </w:rPr>
        <w:t xml:space="preserve">Home Office (2023) </w:t>
      </w:r>
      <w:r w:rsidRPr="002F42ED">
        <w:rPr>
          <w:rStyle w:val="Emphasis"/>
          <w:rFonts w:ascii="Arial" w:hAnsi="Arial" w:cs="Arial"/>
          <w:sz w:val="22"/>
          <w:szCs w:val="22"/>
        </w:rPr>
        <w:t>Emergency Preparedness, Resilience and Response Guidance</w:t>
      </w:r>
      <w:r w:rsidRPr="002F42ED">
        <w:rPr>
          <w:rFonts w:ascii="Arial" w:hAnsi="Arial" w:cs="Arial"/>
          <w:sz w:val="22"/>
          <w:szCs w:val="22"/>
        </w:rPr>
        <w:t>. London: Home Office.</w:t>
      </w:r>
    </w:p>
    <w:p w14:paraId="55410979" w14:textId="29177926" w:rsidR="00AE3290" w:rsidRPr="002F42ED" w:rsidRDefault="00AE3290" w:rsidP="00AE3290">
      <w:pPr>
        <w:pStyle w:val="NormalWeb"/>
        <w:rPr>
          <w:rFonts w:ascii="Arial" w:hAnsi="Arial" w:cs="Arial"/>
          <w:sz w:val="22"/>
          <w:szCs w:val="22"/>
        </w:rPr>
      </w:pPr>
      <w:r w:rsidRPr="002F42ED">
        <w:rPr>
          <w:rFonts w:ascii="Arial" w:hAnsi="Arial" w:cs="Arial"/>
          <w:sz w:val="22"/>
          <w:szCs w:val="22"/>
        </w:rPr>
        <w:t xml:space="preserve">Mind (2023) </w:t>
      </w:r>
      <w:r w:rsidRPr="002F42ED">
        <w:rPr>
          <w:rStyle w:val="Emphasis"/>
          <w:rFonts w:ascii="Arial" w:hAnsi="Arial" w:cs="Arial"/>
          <w:sz w:val="22"/>
          <w:szCs w:val="22"/>
        </w:rPr>
        <w:t>The State of Mental Health in England</w:t>
      </w:r>
      <w:r w:rsidRPr="002F42ED">
        <w:rPr>
          <w:rFonts w:ascii="Arial" w:hAnsi="Arial" w:cs="Arial"/>
          <w:sz w:val="22"/>
          <w:szCs w:val="22"/>
        </w:rPr>
        <w:t xml:space="preserve">. Available at: </w:t>
      </w:r>
      <w:hyperlink r:id="rId6" w:history="1">
        <w:r w:rsidRPr="002F42ED">
          <w:rPr>
            <w:rStyle w:val="Hyperlink"/>
            <w:rFonts w:ascii="Arial" w:hAnsi="Arial" w:cs="Arial"/>
            <w:sz w:val="22"/>
            <w:szCs w:val="22"/>
          </w:rPr>
          <w:t>https://www.mind.org.uk</w:t>
        </w:r>
      </w:hyperlink>
      <w:r w:rsidRPr="002F42ED">
        <w:rPr>
          <w:rFonts w:ascii="Arial" w:hAnsi="Arial" w:cs="Arial"/>
          <w:sz w:val="22"/>
          <w:szCs w:val="22"/>
        </w:rPr>
        <w:t xml:space="preserve"> (Accessed: 1</w:t>
      </w:r>
      <w:r w:rsidR="00237606">
        <w:rPr>
          <w:rFonts w:ascii="Arial" w:hAnsi="Arial" w:cs="Arial"/>
          <w:sz w:val="22"/>
          <w:szCs w:val="22"/>
        </w:rPr>
        <w:t>1 June</w:t>
      </w:r>
      <w:r w:rsidRPr="002F42ED">
        <w:rPr>
          <w:rFonts w:ascii="Arial" w:hAnsi="Arial" w:cs="Arial"/>
          <w:sz w:val="22"/>
          <w:szCs w:val="22"/>
        </w:rPr>
        <w:t xml:space="preserve"> 2026).</w:t>
      </w:r>
    </w:p>
    <w:p w14:paraId="051BBB8B" w14:textId="77777777" w:rsidR="00AE3290" w:rsidRPr="002F42ED" w:rsidRDefault="00AE3290" w:rsidP="00AE3290">
      <w:pPr>
        <w:pStyle w:val="NormalWeb"/>
        <w:spacing w:line="360" w:lineRule="auto"/>
        <w:rPr>
          <w:rFonts w:ascii="Arial" w:hAnsi="Arial" w:cs="Arial"/>
          <w:sz w:val="22"/>
          <w:szCs w:val="22"/>
        </w:rPr>
      </w:pPr>
    </w:p>
    <w:p w14:paraId="40959DCE" w14:textId="4A8F004A" w:rsidR="00AE3290" w:rsidRPr="002F42ED" w:rsidRDefault="00AE3290" w:rsidP="00AE3290">
      <w:pPr>
        <w:pStyle w:val="NormalWeb"/>
        <w:spacing w:line="360" w:lineRule="auto"/>
        <w:rPr>
          <w:rFonts w:ascii="Arial" w:hAnsi="Arial" w:cs="Arial"/>
          <w:sz w:val="22"/>
          <w:szCs w:val="22"/>
        </w:rPr>
      </w:pPr>
      <w:r w:rsidRPr="002F42ED">
        <w:rPr>
          <w:rFonts w:ascii="Arial" w:hAnsi="Arial" w:cs="Arial"/>
          <w:sz w:val="22"/>
          <w:szCs w:val="22"/>
        </w:rPr>
        <w:t xml:space="preserve">NHS England (2024) </w:t>
      </w:r>
      <w:r w:rsidRPr="002F42ED">
        <w:rPr>
          <w:rStyle w:val="Emphasis"/>
          <w:rFonts w:ascii="Arial" w:hAnsi="Arial" w:cs="Arial"/>
          <w:sz w:val="22"/>
          <w:szCs w:val="22"/>
        </w:rPr>
        <w:t>Ambulance Quality Indicators and Service Overview</w:t>
      </w:r>
      <w:r w:rsidRPr="002F42ED">
        <w:rPr>
          <w:rFonts w:ascii="Arial" w:hAnsi="Arial" w:cs="Arial"/>
          <w:sz w:val="22"/>
          <w:szCs w:val="22"/>
        </w:rPr>
        <w:t xml:space="preserve">. Available at: </w:t>
      </w:r>
      <w:hyperlink r:id="rId7" w:history="1">
        <w:r w:rsidRPr="002F42ED">
          <w:rPr>
            <w:rStyle w:val="Hyperlink"/>
            <w:rFonts w:ascii="Arial" w:hAnsi="Arial" w:cs="Arial"/>
            <w:sz w:val="22"/>
            <w:szCs w:val="22"/>
          </w:rPr>
          <w:t>https://www.england.nhs.uk</w:t>
        </w:r>
      </w:hyperlink>
      <w:r w:rsidRPr="002F42ED">
        <w:rPr>
          <w:rFonts w:ascii="Arial" w:hAnsi="Arial" w:cs="Arial"/>
          <w:sz w:val="22"/>
          <w:szCs w:val="22"/>
        </w:rPr>
        <w:t xml:space="preserve"> (Accessed: 1</w:t>
      </w:r>
      <w:r w:rsidR="00237606">
        <w:rPr>
          <w:rFonts w:ascii="Arial" w:hAnsi="Arial" w:cs="Arial"/>
          <w:sz w:val="22"/>
          <w:szCs w:val="22"/>
        </w:rPr>
        <w:t>1 June</w:t>
      </w:r>
      <w:r w:rsidRPr="002F42ED">
        <w:rPr>
          <w:rFonts w:ascii="Arial" w:hAnsi="Arial" w:cs="Arial"/>
          <w:sz w:val="22"/>
          <w:szCs w:val="22"/>
        </w:rPr>
        <w:t xml:space="preserve"> 2026).</w:t>
      </w:r>
    </w:p>
    <w:p w14:paraId="06356E87" w14:textId="37DD511C" w:rsidR="00AE3290" w:rsidRPr="002F42ED" w:rsidRDefault="00AE3290" w:rsidP="00AE3290">
      <w:pPr>
        <w:pStyle w:val="NormalWeb"/>
        <w:rPr>
          <w:rFonts w:ascii="Arial" w:hAnsi="Arial" w:cs="Arial"/>
          <w:sz w:val="22"/>
          <w:szCs w:val="22"/>
        </w:rPr>
      </w:pPr>
      <w:r w:rsidRPr="002F42ED">
        <w:rPr>
          <w:rFonts w:ascii="Arial" w:hAnsi="Arial" w:cs="Arial"/>
          <w:sz w:val="22"/>
          <w:szCs w:val="22"/>
        </w:rPr>
        <w:t xml:space="preserve">NHS England (2024) </w:t>
      </w:r>
      <w:r w:rsidRPr="002F42ED">
        <w:rPr>
          <w:rStyle w:val="Emphasis"/>
          <w:rFonts w:ascii="Arial" w:hAnsi="Arial" w:cs="Arial"/>
          <w:sz w:val="22"/>
          <w:szCs w:val="22"/>
        </w:rPr>
        <w:t>Community Mental Health Services Overview</w:t>
      </w:r>
      <w:r w:rsidRPr="002F42ED">
        <w:rPr>
          <w:rFonts w:ascii="Arial" w:hAnsi="Arial" w:cs="Arial"/>
          <w:sz w:val="22"/>
          <w:szCs w:val="22"/>
        </w:rPr>
        <w:t xml:space="preserve">. Available at: </w:t>
      </w:r>
      <w:hyperlink r:id="rId8" w:history="1">
        <w:r w:rsidRPr="002F42ED">
          <w:rPr>
            <w:rStyle w:val="Hyperlink"/>
            <w:rFonts w:ascii="Arial" w:hAnsi="Arial" w:cs="Arial"/>
            <w:sz w:val="22"/>
            <w:szCs w:val="22"/>
          </w:rPr>
          <w:t>https://www.england.nhs.uk</w:t>
        </w:r>
      </w:hyperlink>
      <w:r w:rsidRPr="002F42ED">
        <w:rPr>
          <w:rFonts w:ascii="Arial" w:hAnsi="Arial" w:cs="Arial"/>
          <w:sz w:val="22"/>
          <w:szCs w:val="22"/>
        </w:rPr>
        <w:t xml:space="preserve"> (Accessed: 1</w:t>
      </w:r>
      <w:r w:rsidR="00237606">
        <w:rPr>
          <w:rFonts w:ascii="Arial" w:hAnsi="Arial" w:cs="Arial"/>
          <w:sz w:val="22"/>
          <w:szCs w:val="22"/>
        </w:rPr>
        <w:t>1 June</w:t>
      </w:r>
      <w:r w:rsidRPr="002F42ED">
        <w:rPr>
          <w:rFonts w:ascii="Arial" w:hAnsi="Arial" w:cs="Arial"/>
          <w:sz w:val="22"/>
          <w:szCs w:val="22"/>
        </w:rPr>
        <w:t xml:space="preserve"> 2026).</w:t>
      </w:r>
    </w:p>
    <w:p w14:paraId="336D00A4" w14:textId="77777777" w:rsidR="00AE3290" w:rsidRPr="002F42ED" w:rsidRDefault="00AE3290" w:rsidP="00AE3290">
      <w:pPr>
        <w:pStyle w:val="NormalWeb"/>
        <w:rPr>
          <w:rFonts w:ascii="Arial" w:hAnsi="Arial" w:cs="Arial"/>
          <w:sz w:val="22"/>
          <w:szCs w:val="22"/>
        </w:rPr>
      </w:pPr>
      <w:r w:rsidRPr="002F42ED">
        <w:rPr>
          <w:rFonts w:ascii="Arial" w:hAnsi="Arial" w:cs="Arial"/>
          <w:sz w:val="22"/>
          <w:szCs w:val="22"/>
        </w:rPr>
        <w:t xml:space="preserve">Pilgrim, D. (2019) </w:t>
      </w:r>
      <w:r w:rsidRPr="002F42ED">
        <w:rPr>
          <w:rStyle w:val="Emphasis"/>
          <w:rFonts w:ascii="Arial" w:hAnsi="Arial" w:cs="Arial"/>
          <w:sz w:val="22"/>
          <w:szCs w:val="22"/>
        </w:rPr>
        <w:t>Key Concepts in Mental Health</w:t>
      </w:r>
      <w:r w:rsidRPr="002F42ED">
        <w:rPr>
          <w:rFonts w:ascii="Arial" w:hAnsi="Arial" w:cs="Arial"/>
          <w:sz w:val="22"/>
          <w:szCs w:val="22"/>
        </w:rPr>
        <w:t xml:space="preserve">. 4th </w:t>
      </w:r>
      <w:proofErr w:type="spellStart"/>
      <w:r w:rsidRPr="002F42ED">
        <w:rPr>
          <w:rFonts w:ascii="Arial" w:hAnsi="Arial" w:cs="Arial"/>
          <w:sz w:val="22"/>
          <w:szCs w:val="22"/>
        </w:rPr>
        <w:t>edn</w:t>
      </w:r>
      <w:proofErr w:type="spellEnd"/>
      <w:r w:rsidRPr="002F42ED">
        <w:rPr>
          <w:rFonts w:ascii="Arial" w:hAnsi="Arial" w:cs="Arial"/>
          <w:sz w:val="22"/>
          <w:szCs w:val="22"/>
        </w:rPr>
        <w:t>. London: Sage.</w:t>
      </w:r>
    </w:p>
    <w:p w14:paraId="36B35486" w14:textId="77777777" w:rsidR="002F42ED" w:rsidRPr="002F42ED" w:rsidRDefault="002F42ED" w:rsidP="002F42ED">
      <w:pPr>
        <w:pStyle w:val="NormalWeb"/>
        <w:rPr>
          <w:rFonts w:ascii="Arial" w:hAnsi="Arial" w:cs="Arial"/>
          <w:sz w:val="22"/>
          <w:szCs w:val="22"/>
        </w:rPr>
      </w:pPr>
      <w:r w:rsidRPr="002F42ED">
        <w:rPr>
          <w:rFonts w:ascii="Arial" w:hAnsi="Arial" w:cs="Arial"/>
          <w:sz w:val="22"/>
          <w:szCs w:val="22"/>
        </w:rPr>
        <w:t xml:space="preserve">Rogers, A. and Pilgrim, D. (2014) </w:t>
      </w:r>
      <w:r w:rsidRPr="002F42ED">
        <w:rPr>
          <w:rStyle w:val="Emphasis"/>
          <w:rFonts w:ascii="Arial" w:hAnsi="Arial" w:cs="Arial"/>
          <w:sz w:val="22"/>
          <w:szCs w:val="22"/>
        </w:rPr>
        <w:t>A Sociology of Mental Health and Illness</w:t>
      </w:r>
      <w:r w:rsidRPr="002F42ED">
        <w:rPr>
          <w:rFonts w:ascii="Arial" w:hAnsi="Arial" w:cs="Arial"/>
          <w:sz w:val="22"/>
          <w:szCs w:val="22"/>
        </w:rPr>
        <w:t xml:space="preserve">. 5th </w:t>
      </w:r>
      <w:proofErr w:type="spellStart"/>
      <w:r w:rsidRPr="002F42ED">
        <w:rPr>
          <w:rFonts w:ascii="Arial" w:hAnsi="Arial" w:cs="Arial"/>
          <w:sz w:val="22"/>
          <w:szCs w:val="22"/>
        </w:rPr>
        <w:t>edn</w:t>
      </w:r>
      <w:proofErr w:type="spellEnd"/>
      <w:r w:rsidRPr="002F42ED">
        <w:rPr>
          <w:rFonts w:ascii="Arial" w:hAnsi="Arial" w:cs="Arial"/>
          <w:sz w:val="22"/>
          <w:szCs w:val="22"/>
        </w:rPr>
        <w:t>. Maidenhead: Open University Press.</w:t>
      </w:r>
    </w:p>
    <w:p w14:paraId="18BE77B1" w14:textId="77777777" w:rsidR="002F42ED" w:rsidRPr="002F42ED" w:rsidRDefault="002F42ED" w:rsidP="002F42ED">
      <w:pPr>
        <w:pStyle w:val="NormalWeb"/>
        <w:rPr>
          <w:rFonts w:ascii="Arial" w:hAnsi="Arial" w:cs="Arial"/>
          <w:sz w:val="22"/>
          <w:szCs w:val="22"/>
        </w:rPr>
      </w:pPr>
      <w:r w:rsidRPr="002F42ED">
        <w:rPr>
          <w:rFonts w:ascii="Arial" w:hAnsi="Arial" w:cs="Arial"/>
          <w:sz w:val="22"/>
          <w:szCs w:val="22"/>
        </w:rPr>
        <w:t xml:space="preserve">Royal College of Nursing (2023) </w:t>
      </w:r>
      <w:r w:rsidRPr="002F42ED">
        <w:rPr>
          <w:rStyle w:val="Emphasis"/>
          <w:rFonts w:ascii="Arial" w:hAnsi="Arial" w:cs="Arial"/>
          <w:sz w:val="22"/>
          <w:szCs w:val="22"/>
        </w:rPr>
        <w:t>Mental Health Nursing Workforce Report</w:t>
      </w:r>
      <w:r w:rsidRPr="002F42ED">
        <w:rPr>
          <w:rFonts w:ascii="Arial" w:hAnsi="Arial" w:cs="Arial"/>
          <w:sz w:val="22"/>
          <w:szCs w:val="22"/>
        </w:rPr>
        <w:t>. London: RCN.</w:t>
      </w:r>
    </w:p>
    <w:p w14:paraId="7275DEB1" w14:textId="247D06DE" w:rsidR="00AE3290" w:rsidRPr="002F42ED" w:rsidRDefault="00AE3290" w:rsidP="00AE3290">
      <w:pPr>
        <w:pStyle w:val="NormalWeb"/>
        <w:spacing w:line="360" w:lineRule="auto"/>
        <w:rPr>
          <w:rFonts w:ascii="Arial" w:hAnsi="Arial" w:cs="Arial"/>
          <w:sz w:val="22"/>
          <w:szCs w:val="22"/>
        </w:rPr>
      </w:pPr>
      <w:r w:rsidRPr="002F42ED">
        <w:rPr>
          <w:rFonts w:ascii="Arial" w:hAnsi="Arial" w:cs="Arial"/>
          <w:sz w:val="22"/>
          <w:szCs w:val="22"/>
        </w:rPr>
        <w:t xml:space="preserve">Slade, M. (2017) </w:t>
      </w:r>
      <w:r w:rsidRPr="002F42ED">
        <w:rPr>
          <w:rStyle w:val="Emphasis"/>
          <w:rFonts w:ascii="Arial" w:hAnsi="Arial" w:cs="Arial"/>
          <w:sz w:val="22"/>
          <w:szCs w:val="22"/>
        </w:rPr>
        <w:t>The Recovery Model in Mental Health</w:t>
      </w:r>
      <w:r w:rsidRPr="002F42ED">
        <w:rPr>
          <w:rFonts w:ascii="Arial" w:hAnsi="Arial" w:cs="Arial"/>
          <w:sz w:val="22"/>
          <w:szCs w:val="22"/>
        </w:rPr>
        <w:t>. London: Elsevier.</w:t>
      </w:r>
    </w:p>
    <w:p w14:paraId="11D90CDC" w14:textId="77777777" w:rsidR="00AE3290" w:rsidRPr="00AE3290" w:rsidRDefault="00AE3290" w:rsidP="00AE3290">
      <w:pPr>
        <w:pStyle w:val="NormalWeb"/>
        <w:spacing w:line="360" w:lineRule="auto"/>
        <w:rPr>
          <w:rFonts w:ascii="Arial" w:hAnsi="Arial" w:cs="Arial"/>
          <w:sz w:val="22"/>
          <w:szCs w:val="22"/>
        </w:rPr>
      </w:pPr>
    </w:p>
    <w:p w14:paraId="64766D7E" w14:textId="77777777" w:rsidR="003A4E79" w:rsidRPr="00AE3290" w:rsidRDefault="003A4E79" w:rsidP="00AE3290">
      <w:pPr>
        <w:spacing w:line="360" w:lineRule="auto"/>
        <w:rPr>
          <w:rFonts w:ascii="Arial" w:hAnsi="Arial" w:cs="Arial"/>
          <w:sz w:val="22"/>
          <w:szCs w:val="22"/>
        </w:rPr>
      </w:pPr>
    </w:p>
    <w:sectPr w:rsidR="003A4E79" w:rsidRPr="00AE329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131CB" w14:textId="77777777" w:rsidR="00EB4421" w:rsidRDefault="00EB4421" w:rsidP="00AE3290">
      <w:pPr>
        <w:spacing w:after="0" w:line="240" w:lineRule="auto"/>
      </w:pPr>
      <w:r>
        <w:separator/>
      </w:r>
    </w:p>
  </w:endnote>
  <w:endnote w:type="continuationSeparator" w:id="0">
    <w:p w14:paraId="7BC98347" w14:textId="77777777" w:rsidR="00EB4421" w:rsidRDefault="00EB4421" w:rsidP="00AE3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916008"/>
      <w:docPartObj>
        <w:docPartGallery w:val="Page Numbers (Bottom of Page)"/>
        <w:docPartUnique/>
      </w:docPartObj>
    </w:sdtPr>
    <w:sdtEndPr/>
    <w:sdtContent>
      <w:p w14:paraId="4FA05C4D" w14:textId="21B02C28" w:rsidR="00AE3290" w:rsidRDefault="00AE3290">
        <w:pPr>
          <w:pStyle w:val="Footer"/>
          <w:jc w:val="center"/>
        </w:pPr>
        <w:r>
          <w:fldChar w:fldCharType="begin"/>
        </w:r>
        <w:r>
          <w:instrText>PAGE   \* MERGEFORMAT</w:instrText>
        </w:r>
        <w:r>
          <w:fldChar w:fldCharType="separate"/>
        </w:r>
        <w:r>
          <w:t>2</w:t>
        </w:r>
        <w:r>
          <w:fldChar w:fldCharType="end"/>
        </w:r>
      </w:p>
    </w:sdtContent>
  </w:sdt>
  <w:p w14:paraId="6423D186" w14:textId="77777777" w:rsidR="00AE3290" w:rsidRDefault="00AE32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D1B494" w14:textId="77777777" w:rsidR="00EB4421" w:rsidRDefault="00EB4421" w:rsidP="00AE3290">
      <w:pPr>
        <w:spacing w:after="0" w:line="240" w:lineRule="auto"/>
      </w:pPr>
      <w:r>
        <w:separator/>
      </w:r>
    </w:p>
  </w:footnote>
  <w:footnote w:type="continuationSeparator" w:id="0">
    <w:p w14:paraId="50FDEB18" w14:textId="77777777" w:rsidR="00EB4421" w:rsidRDefault="00EB4421" w:rsidP="00AE32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290"/>
    <w:rsid w:val="0018139B"/>
    <w:rsid w:val="00237606"/>
    <w:rsid w:val="002F42ED"/>
    <w:rsid w:val="003A4E79"/>
    <w:rsid w:val="00690A19"/>
    <w:rsid w:val="00710083"/>
    <w:rsid w:val="00AE3290"/>
    <w:rsid w:val="00BA4DD8"/>
    <w:rsid w:val="00BB2DCA"/>
    <w:rsid w:val="00EB4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0ECC1"/>
  <w15:chartTrackingRefBased/>
  <w15:docId w15:val="{9095F1A4-ECA0-44B8-98BC-688D52AB4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E32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E32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E32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E32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E32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E32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E32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E32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E32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2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E32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E32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E32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E32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E32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E32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E32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E3290"/>
    <w:rPr>
      <w:rFonts w:eastAsiaTheme="majorEastAsia" w:cstheme="majorBidi"/>
      <w:color w:val="272727" w:themeColor="text1" w:themeTint="D8"/>
    </w:rPr>
  </w:style>
  <w:style w:type="paragraph" w:styleId="Title">
    <w:name w:val="Title"/>
    <w:basedOn w:val="Normal"/>
    <w:next w:val="Normal"/>
    <w:link w:val="TitleChar"/>
    <w:uiPriority w:val="10"/>
    <w:qFormat/>
    <w:rsid w:val="00AE32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E32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E32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E32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E3290"/>
    <w:pPr>
      <w:spacing w:before="160"/>
      <w:jc w:val="center"/>
    </w:pPr>
    <w:rPr>
      <w:i/>
      <w:iCs/>
      <w:color w:val="404040" w:themeColor="text1" w:themeTint="BF"/>
    </w:rPr>
  </w:style>
  <w:style w:type="character" w:customStyle="1" w:styleId="QuoteChar">
    <w:name w:val="Quote Char"/>
    <w:basedOn w:val="DefaultParagraphFont"/>
    <w:link w:val="Quote"/>
    <w:uiPriority w:val="29"/>
    <w:rsid w:val="00AE3290"/>
    <w:rPr>
      <w:i/>
      <w:iCs/>
      <w:color w:val="404040" w:themeColor="text1" w:themeTint="BF"/>
    </w:rPr>
  </w:style>
  <w:style w:type="paragraph" w:styleId="ListParagraph">
    <w:name w:val="List Paragraph"/>
    <w:basedOn w:val="Normal"/>
    <w:uiPriority w:val="34"/>
    <w:qFormat/>
    <w:rsid w:val="00AE3290"/>
    <w:pPr>
      <w:ind w:left="720"/>
      <w:contextualSpacing/>
    </w:pPr>
  </w:style>
  <w:style w:type="character" w:styleId="IntenseEmphasis">
    <w:name w:val="Intense Emphasis"/>
    <w:basedOn w:val="DefaultParagraphFont"/>
    <w:uiPriority w:val="21"/>
    <w:qFormat/>
    <w:rsid w:val="00AE3290"/>
    <w:rPr>
      <w:i/>
      <w:iCs/>
      <w:color w:val="0F4761" w:themeColor="accent1" w:themeShade="BF"/>
    </w:rPr>
  </w:style>
  <w:style w:type="paragraph" w:styleId="IntenseQuote">
    <w:name w:val="Intense Quote"/>
    <w:basedOn w:val="Normal"/>
    <w:next w:val="Normal"/>
    <w:link w:val="IntenseQuoteChar"/>
    <w:uiPriority w:val="30"/>
    <w:qFormat/>
    <w:rsid w:val="00AE32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E3290"/>
    <w:rPr>
      <w:i/>
      <w:iCs/>
      <w:color w:val="0F4761" w:themeColor="accent1" w:themeShade="BF"/>
    </w:rPr>
  </w:style>
  <w:style w:type="character" w:styleId="IntenseReference">
    <w:name w:val="Intense Reference"/>
    <w:basedOn w:val="DefaultParagraphFont"/>
    <w:uiPriority w:val="32"/>
    <w:qFormat/>
    <w:rsid w:val="00AE3290"/>
    <w:rPr>
      <w:b/>
      <w:bCs/>
      <w:smallCaps/>
      <w:color w:val="0F4761" w:themeColor="accent1" w:themeShade="BF"/>
      <w:spacing w:val="5"/>
    </w:rPr>
  </w:style>
  <w:style w:type="paragraph" w:styleId="Header">
    <w:name w:val="header"/>
    <w:basedOn w:val="Normal"/>
    <w:link w:val="HeaderChar"/>
    <w:uiPriority w:val="99"/>
    <w:unhideWhenUsed/>
    <w:rsid w:val="00AE32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3290"/>
  </w:style>
  <w:style w:type="paragraph" w:styleId="Footer">
    <w:name w:val="footer"/>
    <w:basedOn w:val="Normal"/>
    <w:link w:val="FooterChar"/>
    <w:uiPriority w:val="99"/>
    <w:unhideWhenUsed/>
    <w:rsid w:val="00AE32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3290"/>
  </w:style>
  <w:style w:type="paragraph" w:styleId="NormalWeb">
    <w:name w:val="Normal (Web)"/>
    <w:basedOn w:val="Normal"/>
    <w:uiPriority w:val="99"/>
    <w:semiHidden/>
    <w:unhideWhenUsed/>
    <w:rsid w:val="00AE32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E3290"/>
    <w:rPr>
      <w:i/>
      <w:iCs/>
    </w:rPr>
  </w:style>
  <w:style w:type="character" w:styleId="HTMLCode">
    <w:name w:val="HTML Code"/>
    <w:basedOn w:val="DefaultParagraphFont"/>
    <w:uiPriority w:val="99"/>
    <w:semiHidden/>
    <w:unhideWhenUsed/>
    <w:rsid w:val="00AE3290"/>
    <w:rPr>
      <w:rFonts w:ascii="Courier New" w:eastAsia="Times New Roman" w:hAnsi="Courier New" w:cs="Courier New"/>
      <w:sz w:val="20"/>
      <w:szCs w:val="20"/>
    </w:rPr>
  </w:style>
  <w:style w:type="character" w:styleId="Hyperlink">
    <w:name w:val="Hyperlink"/>
    <w:basedOn w:val="DefaultParagraphFont"/>
    <w:uiPriority w:val="99"/>
    <w:semiHidden/>
    <w:unhideWhenUsed/>
    <w:rsid w:val="00AE329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3" Type="http://schemas.openxmlformats.org/officeDocument/2006/relationships/webSettings" Target="webSettings.xml"/><Relationship Id="rId7" Type="http://schemas.openxmlformats.org/officeDocument/2006/relationships/hyperlink" Target="https://www.england.nhs.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mind.org.uk"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TotalTime>
  <Pages>7</Pages>
  <Words>1697</Words>
  <Characters>9674</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McCann</dc:creator>
  <cp:keywords/>
  <dc:description/>
  <cp:lastModifiedBy>Adele McCann</cp:lastModifiedBy>
  <cp:revision>2</cp:revision>
  <dcterms:created xsi:type="dcterms:W3CDTF">2026-05-19T13:34:00Z</dcterms:created>
  <dcterms:modified xsi:type="dcterms:W3CDTF">2026-06-12T17:17:00Z</dcterms:modified>
</cp:coreProperties>
</file>