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9293221" w:displacedByCustomXml="next"/>
    <w:sdt>
      <w:sdtPr>
        <w:rPr>
          <w:kern w:val="0"/>
          <w14:ligatures w14:val="none"/>
        </w:rPr>
        <w:id w:val="-55476785"/>
        <w:docPartObj>
          <w:docPartGallery w:val="Cover Pages"/>
          <w:docPartUnique/>
        </w:docPartObj>
      </w:sdtPr>
      <w:sdtContent>
        <w:p w14:paraId="21117893" w14:textId="77777777" w:rsidR="00DF7562" w:rsidRPr="00DF7562" w:rsidRDefault="00DF7562" w:rsidP="00DF7562">
          <w:pPr>
            <w:spacing w:after="0" w:line="240" w:lineRule="auto"/>
            <w:rPr>
              <w:rFonts w:eastAsiaTheme="minorEastAsia"/>
              <w:kern w:val="0"/>
              <w:lang w:val="en-US"/>
              <w14:ligatures w14:val="none"/>
            </w:rPr>
          </w:pPr>
          <w:r w:rsidRPr="00DF7562">
            <w:rPr>
              <w:rFonts w:eastAsiaTheme="minorEastAsia"/>
              <w:noProof/>
              <w:kern w:val="0"/>
              <w:lang w:val="en-US"/>
              <w14:ligatures w14:val="none"/>
            </w:rPr>
            <mc:AlternateContent>
              <mc:Choice Requires="wpg">
                <w:drawing>
                  <wp:anchor distT="0" distB="0" distL="114300" distR="114300" simplePos="0" relativeHeight="251659264" behindDoc="1" locked="0" layoutInCell="1" allowOverlap="1" wp14:anchorId="6F9ABD5D" wp14:editId="1E5F9E0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9T00:00:00Z">
                                      <w:dateFormat w:val="M/d/yyyy"/>
                                      <w:lid w:val="en-US"/>
                                      <w:storeMappedDataAs w:val="dateTime"/>
                                      <w:calendar w:val="gregorian"/>
                                    </w:date>
                                  </w:sdtPr>
                                  <w:sdtContent>
                                    <w:p w14:paraId="325B06B3" w14:textId="285FEF40" w:rsidR="00DF7562" w:rsidRDefault="00E96546" w:rsidP="00DF7562">
                                      <w:pPr>
                                        <w:pStyle w:val="NoSpacing"/>
                                        <w:jc w:val="right"/>
                                        <w:rPr>
                                          <w:color w:val="FFFFFF" w:themeColor="background1"/>
                                          <w:sz w:val="28"/>
                                          <w:szCs w:val="28"/>
                                        </w:rPr>
                                      </w:pPr>
                                      <w:r>
                                        <w:rPr>
                                          <w:color w:val="FFFFFF" w:themeColor="background1"/>
                                          <w:sz w:val="28"/>
                                          <w:szCs w:val="28"/>
                                        </w:rPr>
                                        <w:t>9/03/2023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9ABD5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9T00:00:00Z">
                                <w:dateFormat w:val="M/d/yyyy"/>
                                <w:lid w:val="en-US"/>
                                <w:storeMappedDataAs w:val="dateTime"/>
                                <w:calendar w:val="gregorian"/>
                              </w:date>
                            </w:sdtPr>
                            <w:sdtContent>
                              <w:p w14:paraId="325B06B3" w14:textId="285FEF40" w:rsidR="00DF7562" w:rsidRDefault="00E96546" w:rsidP="00DF7562">
                                <w:pPr>
                                  <w:pStyle w:val="NoSpacing"/>
                                  <w:jc w:val="right"/>
                                  <w:rPr>
                                    <w:color w:val="FFFFFF" w:themeColor="background1"/>
                                    <w:sz w:val="28"/>
                                    <w:szCs w:val="28"/>
                                  </w:rPr>
                                </w:pPr>
                                <w:r>
                                  <w:rPr>
                                    <w:color w:val="FFFFFF" w:themeColor="background1"/>
                                    <w:sz w:val="28"/>
                                    <w:szCs w:val="28"/>
                                  </w:rPr>
                                  <w:t>9/03/2023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F7562">
            <w:rPr>
              <w:rFonts w:eastAsiaTheme="minorEastAsia"/>
              <w:noProof/>
              <w:kern w:val="0"/>
              <w:lang w:val="en-US"/>
              <w14:ligatures w14:val="none"/>
            </w:rPr>
            <mc:AlternateContent>
              <mc:Choice Requires="wps">
                <w:drawing>
                  <wp:anchor distT="0" distB="0" distL="114300" distR="114300" simplePos="0" relativeHeight="251661312" behindDoc="0" locked="0" layoutInCell="1" allowOverlap="1" wp14:anchorId="553D8B11" wp14:editId="350CEAE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txbx>
                            <w:txbxContent>
                              <w:p w14:paraId="691CDACA" w14:textId="5BF615EF" w:rsidR="00DF7562" w:rsidRDefault="00DF7562" w:rsidP="00DF756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Luiza Costache (2222612)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53D8B1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" filled="f" stroked="f" strokeweight=".5pt">
                    <v:textbox style="mso-fit-shape-to-text:t" inset="0,0,0,0">
                      <w:txbxContent>
                        <w:p w14:paraId="691CDACA" w14:textId="5BF615EF" w:rsidR="00DF7562" w:rsidRDefault="00DF7562" w:rsidP="00DF756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Luiza Costache (2222612)</w:t>
                              </w:r>
                            </w:sdtContent>
                          </w:sdt>
                        </w:p>
                      </w:txbxContent>
                    </v:textbox>
                    <w10:wrap anchorx="page" anchory="page"/>
                  </v:shape>
                </w:pict>
              </mc:Fallback>
            </mc:AlternateContent>
          </w:r>
          <w:r w:rsidRPr="00DF7562">
            <w:rPr>
              <w:rFonts w:eastAsiaTheme="minorEastAsia"/>
              <w:noProof/>
              <w:kern w:val="0"/>
              <w:lang w:val="en-US"/>
              <w14:ligatures w14:val="none"/>
            </w:rPr>
            <mc:AlternateContent>
              <mc:Choice Requires="wps">
                <w:drawing>
                  <wp:anchor distT="0" distB="0" distL="114300" distR="114300" simplePos="0" relativeHeight="251660288" behindDoc="0" locked="0" layoutInCell="1" allowOverlap="1" wp14:anchorId="4B9DB1E8" wp14:editId="7BBEFE6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txbx>
                            <w:txbxContent>
                              <w:p w14:paraId="13026874" w14:textId="77777777" w:rsidR="00DF7562" w:rsidRPr="00672215" w:rsidRDefault="00DF7562" w:rsidP="00DF7562">
                                <w:pPr>
                                  <w:pStyle w:val="Title"/>
                                  <w:jc w:val="center"/>
                                  <w:rPr>
                                    <w:rFonts w:ascii="Times New Roman" w:hAnsi="Times New Roman" w:cs="Times New Roman"/>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2215">
                                  <w:rPr>
                                    <w:rFonts w:ascii="Times New Roman" w:hAnsi="Times New Roman" w:cs="Times New Roman"/>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in the Digital Era</w:t>
                                </w:r>
                              </w:p>
                              <w:p w14:paraId="5E6DE149" w14:textId="77777777" w:rsidR="00DF7562" w:rsidRPr="00672215" w:rsidRDefault="00DF7562" w:rsidP="00DF7562">
                                <w:pPr>
                                  <w:pStyle w:val="NoSpacing"/>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2215">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w:t>
                                </w:r>
                              </w:p>
                              <w:p w14:paraId="3868A1BC" w14:textId="77777777" w:rsidR="00DF7562" w:rsidRDefault="00DF7562" w:rsidP="00DF7562">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9DB1E8"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" filled="f" stroked="f" strokeweight=".5pt">
                    <v:textbox style="mso-fit-shape-to-text:t" inset="0,0,0,0">
                      <w:txbxContent>
                        <w:p w14:paraId="13026874" w14:textId="77777777" w:rsidR="00DF7562" w:rsidRPr="00672215" w:rsidRDefault="00DF7562" w:rsidP="00DF7562">
                          <w:pPr>
                            <w:pStyle w:val="Title"/>
                            <w:jc w:val="center"/>
                            <w:rPr>
                              <w:rFonts w:ascii="Times New Roman" w:hAnsi="Times New Roman" w:cs="Times New Roman"/>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2215">
                            <w:rPr>
                              <w:rFonts w:ascii="Times New Roman" w:hAnsi="Times New Roman" w:cs="Times New Roman"/>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in the Digital Era</w:t>
                          </w:r>
                        </w:p>
                        <w:p w14:paraId="5E6DE149" w14:textId="77777777" w:rsidR="00DF7562" w:rsidRPr="00672215" w:rsidRDefault="00DF7562" w:rsidP="00DF7562">
                          <w:pPr>
                            <w:pStyle w:val="NoSpacing"/>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2215">
                            <w:rPr>
                              <w:rFonts w:ascii="Times New Roman" w:eastAsiaTheme="majorEastAsia"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w:t>
                          </w:r>
                        </w:p>
                        <w:p w14:paraId="3868A1BC" w14:textId="77777777" w:rsidR="00DF7562" w:rsidRDefault="00DF7562" w:rsidP="00DF7562">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p>
        <w:p w14:paraId="364B599F" w14:textId="77777777" w:rsidR="00DF7562" w:rsidRPr="00DF7562" w:rsidRDefault="00DF7562" w:rsidP="00DF7562">
          <w:pPr>
            <w:rPr>
              <w:kern w:val="0"/>
              <w14:ligatures w14:val="none"/>
            </w:rPr>
          </w:pPr>
          <w:r w:rsidRPr="00DF7562">
            <w:rPr>
              <w:kern w:val="0"/>
              <w14:ligatures w14:val="none"/>
            </w:rPr>
            <w:br w:type="page"/>
          </w:r>
        </w:p>
      </w:sdtContent>
    </w:sdt>
    <w:sdt>
      <w:sdtPr>
        <w:rPr>
          <w:kern w:val="0"/>
          <w14:ligatures w14:val="none"/>
        </w:rPr>
        <w:id w:val="198444065"/>
        <w:docPartObj>
          <w:docPartGallery w:val="Table of Contents"/>
          <w:docPartUnique/>
        </w:docPartObj>
      </w:sdtPr>
      <w:sdtEndPr>
        <w:rPr>
          <w:noProof/>
        </w:rPr>
      </w:sdtEndPr>
      <w:sdtContent>
        <w:p w14:paraId="03BA07C6" w14:textId="77777777" w:rsidR="00DF7562" w:rsidRPr="00DF7562" w:rsidRDefault="00DF7562" w:rsidP="00DF7562">
          <w:pPr>
            <w:keepNext/>
            <w:keepLines/>
            <w:spacing w:before="480" w:after="0" w:line="276" w:lineRule="auto"/>
            <w:rPr>
              <w:rFonts w:ascii="Times New Roman" w:eastAsiaTheme="majorEastAsia" w:hAnsi="Times New Roman" w:cs="Times New Roman"/>
              <w:b/>
              <w:bCs/>
              <w:color w:val="2F5496" w:themeColor="accent1" w:themeShade="BF"/>
              <w:kern w:val="0"/>
              <w:sz w:val="28"/>
              <w:szCs w:val="28"/>
              <w:lang w:val="en-US" w:eastAsia="ja-JP"/>
              <w14:ligatures w14:val="none"/>
            </w:rPr>
          </w:pPr>
          <w:r w:rsidRPr="00DF7562">
            <w:rPr>
              <w:rFonts w:ascii="Times New Roman" w:eastAsiaTheme="majorEastAsia" w:hAnsi="Times New Roman" w:cs="Times New Roman"/>
              <w:b/>
              <w:bCs/>
              <w:color w:val="2F5496" w:themeColor="accent1" w:themeShade="BF"/>
              <w:kern w:val="0"/>
              <w:sz w:val="28"/>
              <w:szCs w:val="28"/>
              <w:lang w:val="en-US" w:eastAsia="ja-JP"/>
              <w14:ligatures w14:val="none"/>
            </w:rPr>
            <w:t>Table of Contents</w:t>
          </w:r>
        </w:p>
        <w:p w14:paraId="12C8F6B2" w14:textId="19BFC7F3"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r w:rsidRPr="00DF7562">
            <w:rPr>
              <w:rFonts w:ascii="Times New Roman" w:hAnsi="Times New Roman" w:cs="Times New Roman"/>
              <w:kern w:val="0"/>
              <w:sz w:val="24"/>
              <w14:ligatures w14:val="none"/>
            </w:rPr>
            <w:fldChar w:fldCharType="begin"/>
          </w:r>
          <w:r w:rsidRPr="00DF7562">
            <w:rPr>
              <w:rFonts w:ascii="Times New Roman" w:hAnsi="Times New Roman" w:cs="Times New Roman"/>
              <w:kern w:val="0"/>
              <w:sz w:val="24"/>
              <w14:ligatures w14:val="none"/>
            </w:rPr>
            <w:instrText xml:space="preserve"> TOC \o "1-3" \h \z \u </w:instrText>
          </w:r>
          <w:r w:rsidRPr="00DF7562">
            <w:rPr>
              <w:rFonts w:ascii="Times New Roman" w:hAnsi="Times New Roman" w:cs="Times New Roman"/>
              <w:kern w:val="0"/>
              <w:sz w:val="24"/>
              <w14:ligatures w14:val="none"/>
            </w:rPr>
            <w:fldChar w:fldCharType="separate"/>
          </w:r>
          <w:hyperlink w:anchor="_Toc129007242" w:history="1">
            <w:r w:rsidRPr="00DF7562">
              <w:rPr>
                <w:rFonts w:ascii="Times New Roman" w:hAnsi="Times New Roman" w:cs="Times New Roman"/>
                <w:noProof/>
                <w:kern w:val="0"/>
                <w:sz w:val="24"/>
                <w:u w:val="single"/>
                <w14:ligatures w14:val="none"/>
              </w:rPr>
              <w:t>Introduction</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_Toc129007242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2</w:t>
            </w:r>
            <w:r w:rsidRPr="00DF7562">
              <w:rPr>
                <w:rFonts w:ascii="Times New Roman" w:hAnsi="Times New Roman" w:cs="Times New Roman"/>
                <w:noProof/>
                <w:webHidden/>
                <w:kern w:val="0"/>
                <w:sz w:val="24"/>
                <w14:ligatures w14:val="none"/>
              </w:rPr>
              <w:fldChar w:fldCharType="end"/>
            </w:r>
          </w:hyperlink>
        </w:p>
        <w:p w14:paraId="42ACD43E" w14:textId="6693375E"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3" w:history="1">
            <w:r w:rsidRPr="00DF7562">
              <w:rPr>
                <w:rFonts w:ascii="Times New Roman" w:hAnsi="Times New Roman" w:cs="Times New Roman"/>
                <w:noProof/>
                <w:kern w:val="0"/>
                <w:sz w:val="24"/>
                <w:u w:val="single"/>
                <w14:ligatures w14:val="none"/>
              </w:rPr>
              <w:t>Main findings</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_Toc129007243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3</w:t>
            </w:r>
            <w:r w:rsidRPr="00DF7562">
              <w:rPr>
                <w:rFonts w:ascii="Times New Roman" w:hAnsi="Times New Roman" w:cs="Times New Roman"/>
                <w:noProof/>
                <w:webHidden/>
                <w:kern w:val="0"/>
                <w:sz w:val="24"/>
                <w14:ligatures w14:val="none"/>
              </w:rPr>
              <w:fldChar w:fldCharType="end"/>
            </w:r>
          </w:hyperlink>
        </w:p>
        <w:p w14:paraId="7B573698" w14:textId="63D9F8FE"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4" w:history="1">
            <w:r w:rsidRPr="00DF7562">
              <w:rPr>
                <w:rFonts w:ascii="Times New Roman" w:hAnsi="Times New Roman" w:cs="Times New Roman"/>
                <w:noProof/>
                <w:kern w:val="0"/>
                <w:sz w:val="24"/>
                <w:u w:val="single"/>
                <w14:ligatures w14:val="none"/>
              </w:rPr>
              <w:t>Task 2</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_Toc129007244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4</w:t>
            </w:r>
            <w:r w:rsidRPr="00DF7562">
              <w:rPr>
                <w:rFonts w:ascii="Times New Roman" w:hAnsi="Times New Roman" w:cs="Times New Roman"/>
                <w:noProof/>
                <w:webHidden/>
                <w:kern w:val="0"/>
                <w:sz w:val="24"/>
                <w14:ligatures w14:val="none"/>
              </w:rPr>
              <w:fldChar w:fldCharType="end"/>
            </w:r>
          </w:hyperlink>
        </w:p>
        <w:p w14:paraId="5BD670E2" w14:textId="0D8E937B"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5" w:history="1">
            <w:r w:rsidRPr="00DF7562">
              <w:rPr>
                <w:rFonts w:ascii="Times New Roman" w:hAnsi="Times New Roman" w:cs="Times New Roman"/>
                <w:noProof/>
                <w:kern w:val="0"/>
                <w:sz w:val="24"/>
                <w:u w:val="single"/>
                <w14:ligatures w14:val="none"/>
              </w:rPr>
              <w:t>Task 3</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_Toc129007245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5</w:t>
            </w:r>
            <w:r w:rsidRPr="00DF7562">
              <w:rPr>
                <w:rFonts w:ascii="Times New Roman" w:hAnsi="Times New Roman" w:cs="Times New Roman"/>
                <w:noProof/>
                <w:webHidden/>
                <w:kern w:val="0"/>
                <w:sz w:val="24"/>
                <w14:ligatures w14:val="none"/>
              </w:rPr>
              <w:fldChar w:fldCharType="end"/>
            </w:r>
          </w:hyperlink>
        </w:p>
        <w:p w14:paraId="4CB57E1E" w14:textId="5F7596A2"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6" w:history="1">
            <w:r w:rsidRPr="00DF7562">
              <w:rPr>
                <w:rFonts w:ascii="Times New Roman" w:hAnsi="Times New Roman" w:cs="Times New Roman"/>
                <w:noProof/>
                <w:kern w:val="0"/>
                <w:sz w:val="24"/>
                <w:u w:val="single"/>
                <w14:ligatures w14:val="none"/>
              </w:rPr>
              <w:t>Task 4</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_Toc129007246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6</w:t>
            </w:r>
            <w:r w:rsidRPr="00DF7562">
              <w:rPr>
                <w:rFonts w:ascii="Times New Roman" w:hAnsi="Times New Roman" w:cs="Times New Roman"/>
                <w:noProof/>
                <w:webHidden/>
                <w:kern w:val="0"/>
                <w:sz w:val="24"/>
                <w14:ligatures w14:val="none"/>
              </w:rPr>
              <w:fldChar w:fldCharType="end"/>
            </w:r>
          </w:hyperlink>
        </w:p>
        <w:p w14:paraId="69B433F1" w14:textId="0E25EAEC"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7" w:history="1">
            <w:r w:rsidRPr="00DF7562">
              <w:rPr>
                <w:rFonts w:ascii="Times New Roman" w:hAnsi="Times New Roman" w:cs="Times New Roman"/>
                <w:noProof/>
                <w:kern w:val="0"/>
                <w:sz w:val="24"/>
                <w:u w:val="single"/>
                <w14:ligatures w14:val="none"/>
              </w:rPr>
              <w:t>Conclusion</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_Toc129007247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7</w:t>
            </w:r>
            <w:r w:rsidRPr="00DF7562">
              <w:rPr>
                <w:rFonts w:ascii="Times New Roman" w:hAnsi="Times New Roman" w:cs="Times New Roman"/>
                <w:noProof/>
                <w:webHidden/>
                <w:kern w:val="0"/>
                <w:sz w:val="24"/>
                <w14:ligatures w14:val="none"/>
              </w:rPr>
              <w:fldChar w:fldCharType="end"/>
            </w:r>
          </w:hyperlink>
        </w:p>
        <w:p w14:paraId="413985BC" w14:textId="37993366" w:rsidR="00DF7562" w:rsidRPr="00DF7562" w:rsidRDefault="00DF7562" w:rsidP="00DF7562">
          <w:pPr>
            <w:tabs>
              <w:tab w:val="right" w:leader="dot" w:pos="9016"/>
            </w:tabs>
            <w:spacing w:after="100" w:line="360" w:lineRule="auto"/>
            <w:rPr>
              <w:rFonts w:ascii="Times New Roman" w:hAnsi="Times New Roman" w:cs="Times New Roman"/>
              <w:noProof/>
              <w:kern w:val="0"/>
              <w:sz w:val="24"/>
              <w14:ligatures w14:val="none"/>
            </w:rPr>
          </w:pPr>
          <w:hyperlink w:anchor="_Toc129007248" w:history="1">
            <w:r w:rsidRPr="00DF7562">
              <w:rPr>
                <w:rFonts w:ascii="Times New Roman" w:hAnsi="Times New Roman" w:cs="Times New Roman"/>
                <w:noProof/>
                <w:kern w:val="0"/>
                <w:sz w:val="24"/>
                <w:u w:val="single"/>
                <w14:ligatures w14:val="none"/>
              </w:rPr>
              <w:t>References</w:t>
            </w:r>
            <w:r w:rsidRPr="00DF7562">
              <w:rPr>
                <w:rFonts w:ascii="Times New Roman" w:hAnsi="Times New Roman" w:cs="Times New Roman"/>
                <w:noProof/>
                <w:webHidden/>
                <w:kern w:val="0"/>
                <w:sz w:val="24"/>
                <w14:ligatures w14:val="none"/>
              </w:rPr>
              <w:tab/>
            </w:r>
            <w:r w:rsidRPr="00DF7562">
              <w:rPr>
                <w:rFonts w:ascii="Times New Roman" w:hAnsi="Times New Roman" w:cs="Times New Roman"/>
                <w:noProof/>
                <w:webHidden/>
                <w:kern w:val="0"/>
                <w:sz w:val="24"/>
                <w14:ligatures w14:val="none"/>
              </w:rPr>
              <w:fldChar w:fldCharType="begin"/>
            </w:r>
            <w:r w:rsidRPr="00DF7562">
              <w:rPr>
                <w:rFonts w:ascii="Times New Roman" w:hAnsi="Times New Roman" w:cs="Times New Roman"/>
                <w:noProof/>
                <w:webHidden/>
                <w:kern w:val="0"/>
                <w:sz w:val="24"/>
                <w14:ligatures w14:val="none"/>
              </w:rPr>
              <w:instrText xml:space="preserve"> PAGEREF _Toc129007248 \h </w:instrText>
            </w:r>
            <w:r w:rsidRPr="00DF7562">
              <w:rPr>
                <w:rFonts w:ascii="Times New Roman" w:hAnsi="Times New Roman" w:cs="Times New Roman"/>
                <w:noProof/>
                <w:webHidden/>
                <w:kern w:val="0"/>
                <w:sz w:val="24"/>
                <w14:ligatures w14:val="none"/>
              </w:rPr>
            </w:r>
            <w:r w:rsidRPr="00DF7562">
              <w:rPr>
                <w:rFonts w:ascii="Times New Roman" w:hAnsi="Times New Roman" w:cs="Times New Roman"/>
                <w:noProof/>
                <w:webHidden/>
                <w:kern w:val="0"/>
                <w:sz w:val="24"/>
                <w14:ligatures w14:val="none"/>
              </w:rPr>
              <w:fldChar w:fldCharType="separate"/>
            </w:r>
            <w:r w:rsidR="00CE4245">
              <w:rPr>
                <w:rFonts w:ascii="Times New Roman" w:hAnsi="Times New Roman" w:cs="Times New Roman"/>
                <w:noProof/>
                <w:webHidden/>
                <w:kern w:val="0"/>
                <w:sz w:val="24"/>
                <w14:ligatures w14:val="none"/>
              </w:rPr>
              <w:t>8</w:t>
            </w:r>
            <w:r w:rsidRPr="00DF7562">
              <w:rPr>
                <w:rFonts w:ascii="Times New Roman" w:hAnsi="Times New Roman" w:cs="Times New Roman"/>
                <w:noProof/>
                <w:webHidden/>
                <w:kern w:val="0"/>
                <w:sz w:val="24"/>
                <w14:ligatures w14:val="none"/>
              </w:rPr>
              <w:fldChar w:fldCharType="end"/>
            </w:r>
          </w:hyperlink>
        </w:p>
        <w:p w14:paraId="56CC4753" w14:textId="77777777" w:rsidR="00DF7562" w:rsidRPr="00DF7562" w:rsidRDefault="00DF7562" w:rsidP="00DF7562">
          <w:pPr>
            <w:spacing w:after="200" w:line="360" w:lineRule="auto"/>
            <w:rPr>
              <w:kern w:val="0"/>
              <w14:ligatures w14:val="none"/>
            </w:rPr>
          </w:pPr>
          <w:r w:rsidRPr="00DF7562">
            <w:rPr>
              <w:rFonts w:ascii="Times New Roman" w:hAnsi="Times New Roman" w:cs="Times New Roman"/>
              <w:b/>
              <w:bCs/>
              <w:noProof/>
              <w:kern w:val="0"/>
              <w:sz w:val="24"/>
              <w14:ligatures w14:val="none"/>
            </w:rPr>
            <w:fldChar w:fldCharType="end"/>
          </w:r>
        </w:p>
      </w:sdtContent>
    </w:sdt>
    <w:p w14:paraId="75D926AC" w14:textId="77777777" w:rsidR="00DF7562" w:rsidRPr="00DF7562" w:rsidRDefault="00DF7562" w:rsidP="00DF7562">
      <w:pPr>
        <w:spacing w:after="200" w:line="276" w:lineRule="auto"/>
        <w:rPr>
          <w:kern w:val="0"/>
          <w14:ligatures w14:val="none"/>
        </w:rPr>
      </w:pPr>
    </w:p>
    <w:p w14:paraId="26AD876D" w14:textId="77777777" w:rsidR="00DF7562" w:rsidRPr="00DF7562" w:rsidRDefault="00DF7562" w:rsidP="00DF7562">
      <w:pPr>
        <w:spacing w:after="200" w:line="276" w:lineRule="auto"/>
        <w:rPr>
          <w:kern w:val="0"/>
          <w14:ligatures w14:val="none"/>
        </w:rPr>
      </w:pPr>
      <w:r w:rsidRPr="00DF7562">
        <w:rPr>
          <w:kern w:val="0"/>
          <w14:ligatures w14:val="none"/>
        </w:rPr>
        <w:br w:type="page"/>
      </w:r>
    </w:p>
    <w:p w14:paraId="6A312CA6" w14:textId="77777777" w:rsidR="00DF7562" w:rsidRPr="00DF7562" w:rsidRDefault="00DF7562" w:rsidP="00DF7562">
      <w:pPr>
        <w:keepNext/>
        <w:keepLines/>
        <w:spacing w:before="480" w:after="0" w:line="276" w:lineRule="auto"/>
        <w:outlineLvl w:val="0"/>
        <w:rPr>
          <w:rFonts w:ascii="Times New Roman" w:eastAsiaTheme="majorEastAsia" w:hAnsi="Times New Roman" w:cs="Times New Roman"/>
          <w:b/>
          <w:bCs/>
          <w:color w:val="2F5496" w:themeColor="accent1" w:themeShade="BF"/>
          <w:kern w:val="0"/>
          <w:sz w:val="28"/>
          <w:szCs w:val="28"/>
          <w14:ligatures w14:val="none"/>
        </w:rPr>
      </w:pPr>
      <w:bookmarkStart w:id="1" w:name="_Toc129007242"/>
      <w:r w:rsidRPr="00DF7562">
        <w:rPr>
          <w:rFonts w:ascii="Times New Roman" w:eastAsiaTheme="majorEastAsia" w:hAnsi="Times New Roman" w:cs="Times New Roman"/>
          <w:b/>
          <w:bCs/>
          <w:color w:val="2F5496" w:themeColor="accent1" w:themeShade="BF"/>
          <w:kern w:val="0"/>
          <w:sz w:val="28"/>
          <w:szCs w:val="28"/>
          <w14:ligatures w14:val="none"/>
        </w:rPr>
        <w:lastRenderedPageBreak/>
        <w:t>Introduction</w:t>
      </w:r>
      <w:bookmarkEnd w:id="1"/>
    </w:p>
    <w:p w14:paraId="7B8AC427" w14:textId="77777777" w:rsidR="00DF7562" w:rsidRPr="00DF7562" w:rsidRDefault="00DF7562" w:rsidP="00DF7562">
      <w:pPr>
        <w:spacing w:after="200" w:line="276" w:lineRule="auto"/>
        <w:rPr>
          <w:kern w:val="0"/>
          <w14:ligatures w14:val="none"/>
        </w:rPr>
      </w:pPr>
    </w:p>
    <w:p w14:paraId="159402EF" w14:textId="77777777" w:rsidR="00DF7562" w:rsidRPr="00DF7562" w:rsidRDefault="00DF7562" w:rsidP="00DF7562">
      <w:pPr>
        <w:spacing w:after="200" w:line="360"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The introduction is the beginning of any report, essay or academic work that represents the whole idea in smaller sentences and also clear the purpose of the body. Introduction plays a vital role in attracting the interest of the reader towards any assignment or research paper (McClarty et al., 2017). The readers can get a brief idea about the document and can take their decisions. Academic writing is a formal style of writing used in schools and colleges for various assignments and research papers. </w:t>
      </w:r>
    </w:p>
    <w:p w14:paraId="6A413A8D" w14:textId="77777777" w:rsidR="00DF7562" w:rsidRPr="00DF7562" w:rsidRDefault="00DF7562" w:rsidP="00DF7562">
      <w:pPr>
        <w:spacing w:after="200" w:line="360"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Critical analysis is the ability to understand a document or a report and come to any conclusion and findings after it. It is an important skill in academic writing (</w:t>
      </w:r>
      <w:proofErr w:type="spellStart"/>
      <w:r w:rsidRPr="00DF7562">
        <w:rPr>
          <w:rFonts w:ascii="Times New Roman" w:hAnsi="Times New Roman" w:cs="Times New Roman"/>
          <w:kern w:val="0"/>
          <w:sz w:val="24"/>
          <w14:ligatures w14:val="none"/>
        </w:rPr>
        <w:t>Giltrow</w:t>
      </w:r>
      <w:proofErr w:type="spellEnd"/>
      <w:r w:rsidRPr="00DF7562">
        <w:rPr>
          <w:rFonts w:ascii="Times New Roman" w:hAnsi="Times New Roman" w:cs="Times New Roman"/>
          <w:kern w:val="0"/>
          <w:sz w:val="24"/>
          <w14:ligatures w14:val="none"/>
        </w:rPr>
        <w:t xml:space="preserve"> et al., 2021). </w:t>
      </w:r>
      <w:r w:rsidRPr="00DF7562">
        <w:rPr>
          <w:kern w:val="0"/>
          <w14:ligatures w14:val="none"/>
        </w:rPr>
        <w:br w:type="page"/>
      </w:r>
    </w:p>
    <w:p w14:paraId="6370281C" w14:textId="77777777" w:rsidR="00DF7562" w:rsidRPr="00DF7562" w:rsidRDefault="00DF7562" w:rsidP="00DF7562">
      <w:pPr>
        <w:keepNext/>
        <w:keepLines/>
        <w:spacing w:before="480" w:after="0" w:line="360" w:lineRule="auto"/>
        <w:jc w:val="both"/>
        <w:outlineLvl w:val="0"/>
        <w:rPr>
          <w:rFonts w:ascii="Times New Roman" w:eastAsiaTheme="majorEastAsia" w:hAnsi="Times New Roman" w:cs="Times New Roman"/>
          <w:b/>
          <w:bCs/>
          <w:color w:val="2F5496" w:themeColor="accent1" w:themeShade="BF"/>
          <w:kern w:val="0"/>
          <w:sz w:val="28"/>
          <w:szCs w:val="24"/>
          <w14:ligatures w14:val="none"/>
        </w:rPr>
      </w:pPr>
      <w:bookmarkStart w:id="2" w:name="_Toc129007243"/>
      <w:r w:rsidRPr="00DF7562">
        <w:rPr>
          <w:rFonts w:ascii="Times New Roman" w:eastAsiaTheme="majorEastAsia" w:hAnsi="Times New Roman" w:cs="Times New Roman"/>
          <w:b/>
          <w:bCs/>
          <w:color w:val="2F5496" w:themeColor="accent1" w:themeShade="BF"/>
          <w:kern w:val="0"/>
          <w:sz w:val="28"/>
          <w:szCs w:val="24"/>
          <w14:ligatures w14:val="none"/>
        </w:rPr>
        <w:lastRenderedPageBreak/>
        <w:t>Main findings</w:t>
      </w:r>
      <w:bookmarkEnd w:id="2"/>
    </w:p>
    <w:p w14:paraId="60BFA1CC" w14:textId="77777777" w:rsidR="00DF7562" w:rsidRPr="00DF7562" w:rsidRDefault="00DF7562" w:rsidP="00DF7562">
      <w:pPr>
        <w:spacing w:after="200" w:line="276" w:lineRule="auto"/>
        <w:rPr>
          <w:kern w:val="0"/>
          <w14:ligatures w14:val="none"/>
        </w:rPr>
      </w:pPr>
    </w:p>
    <w:p w14:paraId="32AEF0F8" w14:textId="77777777" w:rsidR="00DF7562" w:rsidRPr="00DF7562" w:rsidRDefault="00DF7562" w:rsidP="00DF7562">
      <w:pPr>
        <w:spacing w:after="200" w:line="360" w:lineRule="auto"/>
        <w:ind w:firstLine="720"/>
        <w:rPr>
          <w:kern w:val="0"/>
          <w:sz w:val="24"/>
          <w:szCs w:val="24"/>
          <w14:ligatures w14:val="none"/>
        </w:rPr>
      </w:pPr>
      <w:r w:rsidRPr="00DF7562">
        <w:rPr>
          <w:rFonts w:ascii="Times New Roman" w:hAnsi="Times New Roman" w:cs="Times New Roman"/>
          <w:kern w:val="0"/>
          <w:sz w:val="24"/>
          <w:szCs w:val="24"/>
          <w14:ligatures w14:val="none"/>
        </w:rPr>
        <w:t>The main finding is an important section in any report as it explains and highlights the core topic and idea of the report. It also presents the ways to come to an opinion and helps in producing a conclusion, thus containing all related information on the topic (Pu, 2021). There are two ways that the writer uses to write the main finding of a report that is presenting a synopsis of the result that explains the main findings to highlight the importance and presenting a particular outcome and then explaining it after that next outcome and so on. Evidence in the form of charts and figures is important to strengthen the analysis and report and support all the points which are discussed</w:t>
      </w:r>
      <w:r w:rsidRPr="00DF7562">
        <w:rPr>
          <w:kern w:val="0"/>
          <w:sz w:val="24"/>
          <w:szCs w:val="24"/>
          <w14:ligatures w14:val="none"/>
        </w:rPr>
        <w:t xml:space="preserve"> (Pu, 2021). </w:t>
      </w:r>
      <w:r w:rsidRPr="00DF7562">
        <w:rPr>
          <w:kern w:val="0"/>
          <w:sz w:val="24"/>
          <w:szCs w:val="24"/>
          <w14:ligatures w14:val="none"/>
        </w:rPr>
        <w:br w:type="page"/>
      </w:r>
    </w:p>
    <w:p w14:paraId="7C5F161C" w14:textId="77777777" w:rsidR="00DF7562" w:rsidRPr="00DF7562" w:rsidRDefault="00DF7562" w:rsidP="00DF7562">
      <w:pPr>
        <w:keepNext/>
        <w:keepLines/>
        <w:spacing w:before="480" w:after="0" w:line="276" w:lineRule="auto"/>
        <w:outlineLvl w:val="0"/>
        <w:rPr>
          <w:rFonts w:ascii="Times New Roman" w:eastAsiaTheme="majorEastAsia" w:hAnsi="Times New Roman" w:cs="Times New Roman"/>
          <w:b/>
          <w:bCs/>
          <w:color w:val="2F5496" w:themeColor="accent1" w:themeShade="BF"/>
          <w:kern w:val="0"/>
          <w:sz w:val="28"/>
          <w:szCs w:val="28"/>
          <w14:ligatures w14:val="none"/>
        </w:rPr>
      </w:pPr>
      <w:bookmarkStart w:id="3" w:name="_Toc129007244"/>
      <w:r w:rsidRPr="00DF7562">
        <w:rPr>
          <w:rFonts w:ascii="Times New Roman" w:eastAsiaTheme="majorEastAsia" w:hAnsi="Times New Roman" w:cs="Times New Roman"/>
          <w:b/>
          <w:bCs/>
          <w:color w:val="2F5496" w:themeColor="accent1" w:themeShade="BF"/>
          <w:kern w:val="0"/>
          <w:sz w:val="28"/>
          <w:szCs w:val="28"/>
          <w14:ligatures w14:val="none"/>
        </w:rPr>
        <w:lastRenderedPageBreak/>
        <w:t>Task 2</w:t>
      </w:r>
      <w:bookmarkEnd w:id="3"/>
    </w:p>
    <w:p w14:paraId="66E01CF7" w14:textId="77777777" w:rsidR="00DF7562" w:rsidRPr="00DF7562" w:rsidRDefault="00DF7562" w:rsidP="00DF7562">
      <w:pPr>
        <w:spacing w:after="200" w:line="240" w:lineRule="auto"/>
        <w:rPr>
          <w:rFonts w:ascii="Times New Roman" w:hAnsi="Times New Roman" w:cs="Times New Roman"/>
          <w:b/>
          <w:kern w:val="0"/>
          <w:sz w:val="24"/>
          <w14:ligatures w14:val="none"/>
        </w:rPr>
      </w:pPr>
      <w:r w:rsidRPr="00DF7562">
        <w:rPr>
          <w:rFonts w:ascii="Times New Roman" w:hAnsi="Times New Roman" w:cs="Times New Roman"/>
          <w:b/>
          <w:kern w:val="0"/>
          <w:sz w:val="24"/>
          <w14:ligatures w14:val="none"/>
        </w:rPr>
        <w:t>Academic Writing</w:t>
      </w:r>
    </w:p>
    <w:p w14:paraId="3EC4260B"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Academic writing is a form of writing which repents as well as communicates the wide idea, information and research on any academic topic. It is majorly divided into two types: student academic writing and expert academic writing. Student academic writing refers to writing used as a form of assessment at the university and schools for the preparation of the student for university study</w:t>
      </w:r>
      <w:r w:rsidRPr="00DF7562">
        <w:rPr>
          <w:kern w:val="0"/>
          <w14:ligatures w14:val="none"/>
        </w:rPr>
        <w:t xml:space="preserve"> </w:t>
      </w:r>
      <w:r w:rsidRPr="00DF7562">
        <w:rPr>
          <w:rFonts w:ascii="Times New Roman" w:hAnsi="Times New Roman" w:cs="Times New Roman"/>
          <w:kern w:val="0"/>
          <w:sz w:val="24"/>
          <w14:ligatures w14:val="none"/>
        </w:rPr>
        <w:t>(</w:t>
      </w:r>
      <w:proofErr w:type="spellStart"/>
      <w:r w:rsidRPr="00DF7562">
        <w:rPr>
          <w:rFonts w:ascii="Times New Roman" w:hAnsi="Times New Roman" w:cs="Times New Roman"/>
          <w:kern w:val="0"/>
          <w:sz w:val="24"/>
          <w14:ligatures w14:val="none"/>
        </w:rPr>
        <w:t>Giltrow</w:t>
      </w:r>
      <w:proofErr w:type="spellEnd"/>
      <w:r w:rsidRPr="00DF7562">
        <w:rPr>
          <w:rFonts w:ascii="Times New Roman" w:hAnsi="Times New Roman" w:cs="Times New Roman"/>
          <w:kern w:val="0"/>
          <w:sz w:val="24"/>
          <w14:ligatures w14:val="none"/>
        </w:rPr>
        <w:t xml:space="preserve"> et al., 2021).  On the other hand, expert academic writing refers to writing that is intended for publication in an academic journal or book. Both types of academic writing are expected to follow the same standard that is difficult to master by the student in the university.  There are seven characterises of academic writing that is structured, evidenced, critical, balanced, precise, objective and formal.</w:t>
      </w:r>
    </w:p>
    <w:p w14:paraId="05F44692"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Structured</w:t>
      </w:r>
      <w:r w:rsidRPr="00DF7562">
        <w:rPr>
          <w:rFonts w:ascii="Times New Roman" w:hAnsi="Times New Roman" w:cs="Times New Roman"/>
          <w:kern w:val="0"/>
          <w:sz w:val="24"/>
          <w14:ligatures w14:val="none"/>
        </w:rPr>
        <w:t>- Academic writing should follow a clear structure so that readers get a brief knowledge of the whole document, it should contain a relevant introduction, conclusion, and main body and must have proper references and citations</w:t>
      </w:r>
      <w:r w:rsidRPr="00DF7562">
        <w:rPr>
          <w:kern w:val="0"/>
          <w14:ligatures w14:val="none"/>
        </w:rPr>
        <w:t xml:space="preserve"> (</w:t>
      </w:r>
      <w:r w:rsidRPr="00DF7562">
        <w:rPr>
          <w:rFonts w:ascii="Times New Roman" w:hAnsi="Times New Roman" w:cs="Times New Roman"/>
          <w:kern w:val="0"/>
          <w:sz w:val="24"/>
          <w14:ligatures w14:val="none"/>
        </w:rPr>
        <w:t>Johnson, 2016).</w:t>
      </w:r>
    </w:p>
    <w:p w14:paraId="074408F6"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Evidenced</w:t>
      </w:r>
      <w:r w:rsidRPr="00DF7562">
        <w:rPr>
          <w:rFonts w:ascii="Times New Roman" w:hAnsi="Times New Roman" w:cs="Times New Roman"/>
          <w:kern w:val="0"/>
          <w:sz w:val="24"/>
          <w14:ligatures w14:val="none"/>
        </w:rPr>
        <w:t>- Academic writing must contain relevant evidence such as facts and figures to support the opinion and arguments discussed in the academic document.  Appropriate and relevant references are very important for evidencing the document and increasing its value of it in front of readers as they give proof for opinion and argument.</w:t>
      </w:r>
    </w:p>
    <w:p w14:paraId="58188880"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Critical-</w:t>
      </w:r>
      <w:r w:rsidRPr="00DF7562">
        <w:rPr>
          <w:rFonts w:ascii="Times New Roman" w:hAnsi="Times New Roman" w:cs="Times New Roman"/>
          <w:kern w:val="0"/>
          <w:sz w:val="24"/>
          <w14:ligatures w14:val="none"/>
        </w:rPr>
        <w:t xml:space="preserve"> Academic writing is not just copy paste the content from one place to another; it is a critical activity which needs analysis and creative thinking about the topic or arguments (Johnson, 2016). It also required effective research on the topic to cover its all aspects as well as develop an effective and attractive report which can provide a deep understanding of the topic to the readers.</w:t>
      </w:r>
    </w:p>
    <w:p w14:paraId="40398D1D" w14:textId="07B27507" w:rsidR="00DF7562" w:rsidRPr="00DF7562" w:rsidRDefault="00E96546" w:rsidP="00DF7562">
      <w:pPr>
        <w:spacing w:after="200" w:line="240" w:lineRule="auto"/>
        <w:jc w:val="both"/>
        <w:rPr>
          <w:rFonts w:ascii="Times New Roman" w:hAnsi="Times New Roman" w:cs="Times New Roman"/>
          <w:kern w:val="0"/>
          <w:sz w:val="24"/>
          <w14:ligatures w14:val="none"/>
        </w:rPr>
      </w:pPr>
      <w:r>
        <w:rPr>
          <w:rFonts w:ascii="Times New Roman" w:hAnsi="Times New Roman" w:cs="Times New Roman"/>
          <w:noProof/>
          <w:kern w:val="0"/>
          <w:sz w:val="24"/>
        </w:rPr>
        <w:drawing>
          <wp:inline distT="0" distB="0" distL="0" distR="0" wp14:anchorId="64403B9F" wp14:editId="511A0CA7">
            <wp:extent cx="5731510" cy="882650"/>
            <wp:effectExtent l="0" t="0" r="2540" b="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82650"/>
                    </a:xfrm>
                    <a:prstGeom prst="rect">
                      <a:avLst/>
                    </a:prstGeom>
                  </pic:spPr>
                </pic:pic>
              </a:graphicData>
            </a:graphic>
          </wp:inline>
        </w:drawing>
      </w:r>
    </w:p>
    <w:p w14:paraId="2F96709C" w14:textId="5B5AD766" w:rsidR="00616E60" w:rsidRPr="006C079D" w:rsidRDefault="00E96546" w:rsidP="006C079D">
      <w:pPr>
        <w:spacing w:after="200" w:line="276" w:lineRule="auto"/>
        <w:ind w:firstLine="720"/>
        <w:rPr>
          <w:kern w:val="0"/>
          <w:sz w:val="24"/>
          <w:szCs w:val="24"/>
          <w14:ligatures w14:val="none"/>
        </w:rPr>
      </w:pPr>
      <w:r w:rsidRPr="006C079D">
        <w:rPr>
          <w:kern w:val="0"/>
          <w:sz w:val="24"/>
          <w:szCs w:val="24"/>
          <w14:ligatures w14:val="none"/>
        </w:rPr>
        <w:t xml:space="preserve">I am not completely satisfied with my similarity score but being </w:t>
      </w:r>
      <w:r w:rsidR="00616E60" w:rsidRPr="006C079D">
        <w:rPr>
          <w:kern w:val="0"/>
          <w:sz w:val="24"/>
          <w:szCs w:val="24"/>
          <w14:ligatures w14:val="none"/>
        </w:rPr>
        <w:t>my first academic work, I think is acceptable and I will be looking to improve</w:t>
      </w:r>
      <w:r w:rsidRPr="006C079D">
        <w:rPr>
          <w:kern w:val="0"/>
          <w:sz w:val="24"/>
          <w:szCs w:val="24"/>
          <w14:ligatures w14:val="none"/>
        </w:rPr>
        <w:t xml:space="preserve"> </w:t>
      </w:r>
      <w:r w:rsidR="00616E60" w:rsidRPr="006C079D">
        <w:rPr>
          <w:kern w:val="0"/>
          <w:sz w:val="24"/>
          <w:szCs w:val="24"/>
          <w14:ligatures w14:val="none"/>
        </w:rPr>
        <w:t>my academic writing in the future.</w:t>
      </w:r>
    </w:p>
    <w:p w14:paraId="5DDBFB55" w14:textId="04FDC8E9" w:rsidR="00384E41" w:rsidRPr="006C079D" w:rsidRDefault="00384E41" w:rsidP="006C079D">
      <w:pPr>
        <w:spacing w:line="276" w:lineRule="auto"/>
        <w:ind w:firstLine="720"/>
        <w:rPr>
          <w:sz w:val="24"/>
          <w:szCs w:val="24"/>
        </w:rPr>
      </w:pPr>
      <w:r w:rsidRPr="006C079D">
        <w:rPr>
          <w:sz w:val="24"/>
          <w:szCs w:val="24"/>
        </w:rPr>
        <w:t>I will p</w:t>
      </w:r>
      <w:r w:rsidRPr="006C079D">
        <w:rPr>
          <w:sz w:val="24"/>
          <w:szCs w:val="24"/>
        </w:rPr>
        <w:t xml:space="preserve">lan and organize </w:t>
      </w:r>
      <w:r w:rsidRPr="006C079D">
        <w:rPr>
          <w:sz w:val="24"/>
          <w:szCs w:val="24"/>
        </w:rPr>
        <w:t>my</w:t>
      </w:r>
      <w:r w:rsidRPr="006C079D">
        <w:rPr>
          <w:sz w:val="24"/>
          <w:szCs w:val="24"/>
        </w:rPr>
        <w:t xml:space="preserve"> writing</w:t>
      </w:r>
      <w:r w:rsidR="006C079D" w:rsidRPr="006C079D">
        <w:rPr>
          <w:sz w:val="24"/>
          <w:szCs w:val="24"/>
        </w:rPr>
        <w:t xml:space="preserve"> following guidelines, u</w:t>
      </w:r>
      <w:r w:rsidR="006C079D" w:rsidRPr="006C079D">
        <w:rPr>
          <w:sz w:val="24"/>
          <w:szCs w:val="24"/>
        </w:rPr>
        <w:t>se clear and concise language</w:t>
      </w:r>
      <w:r w:rsidR="006C079D" w:rsidRPr="006C079D">
        <w:rPr>
          <w:sz w:val="24"/>
          <w:szCs w:val="24"/>
        </w:rPr>
        <w:t>, p</w:t>
      </w:r>
      <w:r w:rsidR="006C079D" w:rsidRPr="006C079D">
        <w:rPr>
          <w:sz w:val="24"/>
          <w:szCs w:val="24"/>
        </w:rPr>
        <w:t>ractice regularly</w:t>
      </w:r>
      <w:r w:rsidR="006C079D" w:rsidRPr="006C079D">
        <w:rPr>
          <w:sz w:val="24"/>
          <w:szCs w:val="24"/>
        </w:rPr>
        <w:t>,</w:t>
      </w:r>
      <w:r w:rsidR="006C079D" w:rsidRPr="006C079D">
        <w:rPr>
          <w:sz w:val="24"/>
          <w:szCs w:val="24"/>
        </w:rPr>
        <w:t xml:space="preserve"> </w:t>
      </w:r>
      <w:r w:rsidR="006C079D" w:rsidRPr="006C079D">
        <w:rPr>
          <w:sz w:val="24"/>
          <w:szCs w:val="24"/>
        </w:rPr>
        <w:t>w</w:t>
      </w:r>
      <w:r w:rsidR="006C079D" w:rsidRPr="006C079D">
        <w:rPr>
          <w:sz w:val="24"/>
          <w:szCs w:val="24"/>
        </w:rPr>
        <w:t xml:space="preserve">rite often and read widely to enhance </w:t>
      </w:r>
      <w:r w:rsidR="006C079D" w:rsidRPr="006C079D">
        <w:rPr>
          <w:sz w:val="24"/>
          <w:szCs w:val="24"/>
        </w:rPr>
        <w:t>my</w:t>
      </w:r>
      <w:r w:rsidR="006C079D" w:rsidRPr="006C079D">
        <w:rPr>
          <w:sz w:val="24"/>
          <w:szCs w:val="24"/>
        </w:rPr>
        <w:t xml:space="preserve"> writing skills.</w:t>
      </w:r>
      <w:r w:rsidR="006C079D" w:rsidRPr="006C079D">
        <w:rPr>
          <w:sz w:val="24"/>
          <w:szCs w:val="24"/>
        </w:rPr>
        <w:t xml:space="preserve"> Also</w:t>
      </w:r>
      <w:r w:rsidRPr="006C079D">
        <w:rPr>
          <w:sz w:val="24"/>
          <w:szCs w:val="24"/>
        </w:rPr>
        <w:t xml:space="preserve"> outlining </w:t>
      </w:r>
      <w:r w:rsidR="006C079D" w:rsidRPr="006C079D">
        <w:rPr>
          <w:sz w:val="24"/>
          <w:szCs w:val="24"/>
        </w:rPr>
        <w:t>my</w:t>
      </w:r>
      <w:r w:rsidRPr="006C079D">
        <w:rPr>
          <w:sz w:val="24"/>
          <w:szCs w:val="24"/>
        </w:rPr>
        <w:t xml:space="preserve"> ideas and then create a structure for </w:t>
      </w:r>
      <w:r w:rsidR="006C079D" w:rsidRPr="006C079D">
        <w:rPr>
          <w:sz w:val="24"/>
          <w:szCs w:val="24"/>
        </w:rPr>
        <w:t>my</w:t>
      </w:r>
      <w:r w:rsidRPr="006C079D">
        <w:rPr>
          <w:sz w:val="24"/>
          <w:szCs w:val="24"/>
        </w:rPr>
        <w:t xml:space="preserve"> document.</w:t>
      </w:r>
    </w:p>
    <w:p w14:paraId="47064636" w14:textId="63A4E733" w:rsidR="00384E41" w:rsidRPr="006C079D" w:rsidRDefault="006C079D" w:rsidP="006C079D">
      <w:pPr>
        <w:spacing w:after="200" w:line="276" w:lineRule="auto"/>
        <w:ind w:firstLine="720"/>
        <w:rPr>
          <w:kern w:val="0"/>
          <w:sz w:val="24"/>
          <w:szCs w:val="24"/>
          <w14:ligatures w14:val="none"/>
        </w:rPr>
      </w:pPr>
      <w:r w:rsidRPr="006C079D">
        <w:rPr>
          <w:kern w:val="0"/>
          <w:sz w:val="24"/>
          <w:szCs w:val="24"/>
          <w14:ligatures w14:val="none"/>
        </w:rPr>
        <w:t>Get feedback from peers</w:t>
      </w:r>
      <w:r w:rsidRPr="006C079D">
        <w:rPr>
          <w:kern w:val="0"/>
          <w:sz w:val="24"/>
          <w:szCs w:val="24"/>
          <w14:ligatures w14:val="none"/>
        </w:rPr>
        <w:t xml:space="preserve">, </w:t>
      </w:r>
      <w:r w:rsidRPr="006C079D">
        <w:rPr>
          <w:kern w:val="0"/>
          <w:sz w:val="24"/>
          <w:szCs w:val="24"/>
          <w14:ligatures w14:val="none"/>
        </w:rPr>
        <w:t>mentors</w:t>
      </w:r>
      <w:r w:rsidRPr="006C079D">
        <w:rPr>
          <w:kern w:val="0"/>
          <w:sz w:val="24"/>
          <w:szCs w:val="24"/>
          <w14:ligatures w14:val="none"/>
        </w:rPr>
        <w:t xml:space="preserve"> and most importantly tutors will</w:t>
      </w:r>
      <w:r w:rsidRPr="006C079D">
        <w:rPr>
          <w:kern w:val="0"/>
          <w:sz w:val="24"/>
          <w:szCs w:val="24"/>
          <w14:ligatures w14:val="none"/>
        </w:rPr>
        <w:t xml:space="preserve"> provide valuable insights on how to improve </w:t>
      </w:r>
      <w:r w:rsidRPr="006C079D">
        <w:rPr>
          <w:kern w:val="0"/>
          <w:sz w:val="24"/>
          <w:szCs w:val="24"/>
          <w14:ligatures w14:val="none"/>
        </w:rPr>
        <w:t>my</w:t>
      </w:r>
      <w:r w:rsidRPr="006C079D">
        <w:rPr>
          <w:kern w:val="0"/>
          <w:sz w:val="24"/>
          <w:szCs w:val="24"/>
          <w14:ligatures w14:val="none"/>
        </w:rPr>
        <w:t xml:space="preserve"> writing.</w:t>
      </w:r>
    </w:p>
    <w:p w14:paraId="020CB17C" w14:textId="77777777" w:rsidR="00616E60" w:rsidRDefault="00616E60" w:rsidP="00DF7562">
      <w:pPr>
        <w:spacing w:after="200" w:line="240" w:lineRule="auto"/>
        <w:rPr>
          <w:kern w:val="0"/>
          <w14:ligatures w14:val="none"/>
        </w:rPr>
      </w:pPr>
    </w:p>
    <w:p w14:paraId="7AE7599D" w14:textId="5D8AC438" w:rsidR="00DF7562" w:rsidRPr="00DF7562" w:rsidRDefault="00DF7562" w:rsidP="00DF7562">
      <w:pPr>
        <w:spacing w:after="200" w:line="240" w:lineRule="auto"/>
        <w:rPr>
          <w:kern w:val="0"/>
          <w14:ligatures w14:val="none"/>
        </w:rPr>
      </w:pPr>
      <w:r w:rsidRPr="00DF7562">
        <w:rPr>
          <w:kern w:val="0"/>
          <w14:ligatures w14:val="none"/>
        </w:rPr>
        <w:br w:type="page"/>
      </w:r>
    </w:p>
    <w:p w14:paraId="1865D233" w14:textId="77777777" w:rsidR="00DF7562" w:rsidRPr="00DF7562" w:rsidRDefault="00DF7562" w:rsidP="00DF7562">
      <w:pPr>
        <w:keepNext/>
        <w:keepLines/>
        <w:spacing w:before="480" w:after="0" w:line="276" w:lineRule="auto"/>
        <w:outlineLvl w:val="0"/>
        <w:rPr>
          <w:rFonts w:ascii="Times New Roman" w:eastAsiaTheme="majorEastAsia" w:hAnsi="Times New Roman" w:cs="Times New Roman"/>
          <w:b/>
          <w:bCs/>
          <w:color w:val="2F5496" w:themeColor="accent1" w:themeShade="BF"/>
          <w:kern w:val="0"/>
          <w:sz w:val="28"/>
          <w:szCs w:val="28"/>
          <w14:ligatures w14:val="none"/>
        </w:rPr>
      </w:pPr>
      <w:bookmarkStart w:id="4" w:name="_Toc129007245"/>
      <w:r w:rsidRPr="00DF7562">
        <w:rPr>
          <w:rFonts w:ascii="Times New Roman" w:eastAsiaTheme="majorEastAsia" w:hAnsi="Times New Roman" w:cs="Times New Roman"/>
          <w:b/>
          <w:bCs/>
          <w:color w:val="2F5496" w:themeColor="accent1" w:themeShade="BF"/>
          <w:kern w:val="0"/>
          <w:sz w:val="28"/>
          <w:szCs w:val="28"/>
          <w14:ligatures w14:val="none"/>
        </w:rPr>
        <w:lastRenderedPageBreak/>
        <w:t>Task 3</w:t>
      </w:r>
      <w:bookmarkEnd w:id="4"/>
    </w:p>
    <w:p w14:paraId="153DB33D" w14:textId="77777777" w:rsidR="00DF7562" w:rsidRPr="00DF7562" w:rsidRDefault="00DF7562" w:rsidP="00DF7562">
      <w:pPr>
        <w:spacing w:after="200" w:line="276" w:lineRule="auto"/>
        <w:rPr>
          <w:rFonts w:ascii="Times New Roman" w:hAnsi="Times New Roman" w:cs="Times New Roman"/>
          <w:b/>
          <w:kern w:val="0"/>
          <w:sz w:val="24"/>
          <w14:ligatures w14:val="none"/>
        </w:rPr>
      </w:pPr>
      <w:r w:rsidRPr="00DF7562">
        <w:rPr>
          <w:rFonts w:ascii="Times New Roman" w:hAnsi="Times New Roman" w:cs="Times New Roman"/>
          <w:b/>
          <w:kern w:val="0"/>
          <w:sz w:val="24"/>
          <w14:ligatures w14:val="none"/>
        </w:rPr>
        <w:t>Critical Analysis</w:t>
      </w:r>
    </w:p>
    <w:p w14:paraId="7B11F449"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Critical analysis is the process of examine as well as evaluating the idea or work of a person in detail to come on a specific conclusion. It is a part of subjective writing because it represents the interpretation of the idea and analysis of work by dividing into smaller parts (Wallace and Wray, 2021). Understanding of topic or argument is vital for critical analysis as it required a deep understanding of the same. Steps for effective critical analysis are-</w:t>
      </w:r>
    </w:p>
    <w:p w14:paraId="7AD59F82"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Draw an overview</w:t>
      </w:r>
      <w:r w:rsidRPr="00DF7562">
        <w:rPr>
          <w:rFonts w:ascii="Times New Roman" w:hAnsi="Times New Roman" w:cs="Times New Roman"/>
          <w:kern w:val="0"/>
          <w:sz w:val="24"/>
          <w14:ligatures w14:val="none"/>
        </w:rPr>
        <w:t xml:space="preserve">- It is the primary and most important step to create an overview of work so that it will be easy to control whole analysis process. One can make notes and plan how long critical analysis will be. </w:t>
      </w:r>
    </w:p>
    <w:p w14:paraId="70553C54"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Introduction, body and conclusion</w:t>
      </w:r>
      <w:r w:rsidRPr="00DF7562">
        <w:rPr>
          <w:rFonts w:ascii="Times New Roman" w:hAnsi="Times New Roman" w:cs="Times New Roman"/>
          <w:kern w:val="0"/>
          <w:sz w:val="24"/>
          <w14:ligatures w14:val="none"/>
        </w:rPr>
        <w:t xml:space="preserve">- an ideal document contain introduction then body and at last conclusion (Wallace and Wray, 2021). This </w:t>
      </w:r>
      <w:proofErr w:type="gramStart"/>
      <w:r w:rsidRPr="00DF7562">
        <w:rPr>
          <w:rFonts w:ascii="Times New Roman" w:hAnsi="Times New Roman" w:cs="Times New Roman"/>
          <w:kern w:val="0"/>
          <w:sz w:val="24"/>
          <w14:ligatures w14:val="none"/>
        </w:rPr>
        <w:t>three cover</w:t>
      </w:r>
      <w:proofErr w:type="gramEnd"/>
      <w:r w:rsidRPr="00DF7562">
        <w:rPr>
          <w:rFonts w:ascii="Times New Roman" w:hAnsi="Times New Roman" w:cs="Times New Roman"/>
          <w:kern w:val="0"/>
          <w:sz w:val="24"/>
          <w14:ligatures w14:val="none"/>
        </w:rPr>
        <w:t xml:space="preserve"> whole topic and express all opinions and arguments related to it.  </w:t>
      </w:r>
    </w:p>
    <w:p w14:paraId="10F85755"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Proofread and revise whole analysis</w:t>
      </w:r>
      <w:r w:rsidRPr="00DF7562">
        <w:rPr>
          <w:rFonts w:ascii="Times New Roman" w:hAnsi="Times New Roman" w:cs="Times New Roman"/>
          <w:kern w:val="0"/>
          <w:sz w:val="24"/>
          <w14:ligatures w14:val="none"/>
        </w:rPr>
        <w:t>- At last, person have read and revise whole analysis to ensure it is up to the mark and has no grammatical mistakes at it is important to build a professional image of document. This step time consuming but crucial to conduct as lack of it can ruin the whole document. It should be done carefully until it makes satisfy to the writer (Rahmat et al., 2017).</w:t>
      </w:r>
    </w:p>
    <w:p w14:paraId="223B1240" w14:textId="6673E76B"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Some tips to enhance the quality of work are</w:t>
      </w:r>
      <w:r>
        <w:rPr>
          <w:rFonts w:ascii="Times New Roman" w:hAnsi="Times New Roman" w:cs="Times New Roman"/>
          <w:kern w:val="0"/>
          <w:sz w:val="24"/>
          <w14:ligatures w14:val="none"/>
        </w:rPr>
        <w:t>:</w:t>
      </w:r>
    </w:p>
    <w:p w14:paraId="4F37E7D5"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Cross</w:t>
      </w:r>
      <w:r w:rsidRPr="00DF7562">
        <w:rPr>
          <w:rFonts w:ascii="Times New Roman" w:hAnsi="Times New Roman" w:cs="Times New Roman"/>
          <w:kern w:val="0"/>
          <w:sz w:val="24"/>
          <w14:ligatures w14:val="none"/>
        </w:rPr>
        <w:t xml:space="preserve">- reference overview of analysis- referring overview can help to be focused on all topic and it also help to cover the entire relevant and important topic in the documents. </w:t>
      </w:r>
    </w:p>
    <w:p w14:paraId="2EC5B444"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Logical points</w:t>
      </w:r>
      <w:r w:rsidRPr="00DF7562">
        <w:rPr>
          <w:rFonts w:ascii="Times New Roman" w:hAnsi="Times New Roman" w:cs="Times New Roman"/>
          <w:kern w:val="0"/>
          <w:sz w:val="24"/>
          <w14:ligatures w14:val="none"/>
        </w:rPr>
        <w:t>- It is important to include logical and effective points related to arguments and opinions that can affects the readers as well as make sense with idea that naturally flow (Rahmat et al., 2017</w:t>
      </w:r>
      <w:proofErr w:type="gramStart"/>
      <w:r w:rsidRPr="00DF7562">
        <w:rPr>
          <w:rFonts w:ascii="Times New Roman" w:hAnsi="Times New Roman" w:cs="Times New Roman"/>
          <w:kern w:val="0"/>
          <w:sz w:val="24"/>
          <w14:ligatures w14:val="none"/>
        </w:rPr>
        <w:t>).It</w:t>
      </w:r>
      <w:proofErr w:type="gramEnd"/>
      <w:r w:rsidRPr="00DF7562">
        <w:rPr>
          <w:rFonts w:ascii="Times New Roman" w:hAnsi="Times New Roman" w:cs="Times New Roman"/>
          <w:kern w:val="0"/>
          <w:sz w:val="24"/>
          <w14:ligatures w14:val="none"/>
        </w:rPr>
        <w:t xml:space="preserve"> should be clear and easy to understand by everyone with a basic knowledge of particular language. </w:t>
      </w:r>
    </w:p>
    <w:p w14:paraId="71A15F07" w14:textId="77777777" w:rsidR="00DF7562" w:rsidRPr="00DF7562" w:rsidRDefault="00DF7562" w:rsidP="00E96546">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b/>
          <w:kern w:val="0"/>
          <w:sz w:val="24"/>
          <w14:ligatures w14:val="none"/>
        </w:rPr>
        <w:t>Always write in third person</w:t>
      </w:r>
      <w:r w:rsidRPr="00DF7562">
        <w:rPr>
          <w:rFonts w:ascii="Times New Roman" w:hAnsi="Times New Roman" w:cs="Times New Roman"/>
          <w:kern w:val="0"/>
          <w:sz w:val="24"/>
          <w14:ligatures w14:val="none"/>
        </w:rPr>
        <w:t xml:space="preserve">- Critical analysis is always written in third person unless person is giving advice in the analysis. </w:t>
      </w:r>
    </w:p>
    <w:p w14:paraId="56C796F0" w14:textId="77777777" w:rsidR="00DF7562" w:rsidRPr="00DF7562" w:rsidRDefault="00DF7562" w:rsidP="00E96546">
      <w:pPr>
        <w:keepNext/>
        <w:keepLines/>
        <w:spacing w:before="480" w:after="0" w:line="276" w:lineRule="auto"/>
        <w:ind w:firstLine="720"/>
        <w:outlineLvl w:val="0"/>
        <w:rPr>
          <w:rFonts w:ascii="Times New Roman" w:eastAsiaTheme="majorEastAsia" w:hAnsi="Times New Roman" w:cs="Times New Roman"/>
          <w:b/>
          <w:bCs/>
          <w:color w:val="2F5496" w:themeColor="accent1" w:themeShade="BF"/>
          <w:kern w:val="0"/>
          <w:sz w:val="28"/>
          <w:szCs w:val="28"/>
          <w14:ligatures w14:val="none"/>
        </w:rPr>
      </w:pPr>
      <w:bookmarkStart w:id="5" w:name="_Toc129007246"/>
    </w:p>
    <w:p w14:paraId="41F657B8" w14:textId="77777777" w:rsidR="00DF7562" w:rsidRPr="00DF7562" w:rsidRDefault="00DF7562" w:rsidP="00E96546">
      <w:pPr>
        <w:spacing w:after="200" w:line="276" w:lineRule="auto"/>
        <w:ind w:firstLine="720"/>
        <w:rPr>
          <w:kern w:val="0"/>
          <w14:ligatures w14:val="none"/>
        </w:rPr>
      </w:pPr>
    </w:p>
    <w:p w14:paraId="22900237" w14:textId="77777777" w:rsidR="00DF7562" w:rsidRPr="00DF7562" w:rsidRDefault="00DF7562" w:rsidP="00E96546">
      <w:pPr>
        <w:spacing w:after="200" w:line="276" w:lineRule="auto"/>
        <w:ind w:firstLine="720"/>
        <w:rPr>
          <w:kern w:val="0"/>
          <w14:ligatures w14:val="none"/>
        </w:rPr>
      </w:pPr>
    </w:p>
    <w:p w14:paraId="14FCC1AD" w14:textId="77777777" w:rsidR="00DF7562" w:rsidRDefault="00DF7562" w:rsidP="00DF7562">
      <w:pPr>
        <w:keepNext/>
        <w:keepLines/>
        <w:spacing w:before="480" w:after="0" w:line="276" w:lineRule="auto"/>
        <w:outlineLvl w:val="0"/>
        <w:rPr>
          <w:rFonts w:ascii="Times New Roman" w:eastAsiaTheme="majorEastAsia" w:hAnsi="Times New Roman" w:cs="Times New Roman"/>
          <w:b/>
          <w:bCs/>
          <w:color w:val="2F5496" w:themeColor="accent1" w:themeShade="BF"/>
          <w:kern w:val="0"/>
          <w:sz w:val="28"/>
          <w:szCs w:val="28"/>
          <w14:ligatures w14:val="none"/>
        </w:rPr>
      </w:pPr>
    </w:p>
    <w:p w14:paraId="03139643" w14:textId="351580D9" w:rsidR="00DF7562" w:rsidRPr="00DF7562" w:rsidRDefault="00DF7562" w:rsidP="00DF7562">
      <w:pPr>
        <w:keepNext/>
        <w:keepLines/>
        <w:spacing w:before="480" w:after="0" w:line="276" w:lineRule="auto"/>
        <w:outlineLvl w:val="0"/>
        <w:rPr>
          <w:rFonts w:ascii="Times New Roman" w:eastAsiaTheme="majorEastAsia" w:hAnsi="Times New Roman" w:cs="Times New Roman"/>
          <w:b/>
          <w:bCs/>
          <w:color w:val="2F5496" w:themeColor="accent1" w:themeShade="BF"/>
          <w:kern w:val="0"/>
          <w:sz w:val="28"/>
          <w:szCs w:val="28"/>
          <w14:ligatures w14:val="none"/>
        </w:rPr>
      </w:pPr>
      <w:r>
        <w:rPr>
          <w:rFonts w:ascii="Times New Roman" w:eastAsiaTheme="majorEastAsia" w:hAnsi="Times New Roman" w:cs="Times New Roman"/>
          <w:b/>
          <w:bCs/>
          <w:color w:val="2F5496" w:themeColor="accent1" w:themeShade="BF"/>
          <w:kern w:val="0"/>
          <w:sz w:val="28"/>
          <w:szCs w:val="28"/>
          <w14:ligatures w14:val="none"/>
        </w:rPr>
        <w:t>T</w:t>
      </w:r>
      <w:r w:rsidRPr="00DF7562">
        <w:rPr>
          <w:rFonts w:ascii="Times New Roman" w:eastAsiaTheme="majorEastAsia" w:hAnsi="Times New Roman" w:cs="Times New Roman"/>
          <w:b/>
          <w:bCs/>
          <w:color w:val="2F5496" w:themeColor="accent1" w:themeShade="BF"/>
          <w:kern w:val="0"/>
          <w:sz w:val="28"/>
          <w:szCs w:val="28"/>
          <w14:ligatures w14:val="none"/>
        </w:rPr>
        <w:t>ask 4</w:t>
      </w:r>
      <w:bookmarkEnd w:id="5"/>
    </w:p>
    <w:p w14:paraId="0F2C3D92" w14:textId="3F9ED035" w:rsidR="00DF7562" w:rsidRDefault="00DF7562" w:rsidP="00DF7562">
      <w:pPr>
        <w:spacing w:after="200" w:line="276" w:lineRule="auto"/>
        <w:rPr>
          <w:kern w:val="0"/>
          <w14:ligatures w14:val="none"/>
        </w:rPr>
      </w:pPr>
      <w:hyperlink r:id="rId8" w:history="1">
        <w:r w:rsidRPr="00DF7562">
          <w:rPr>
            <w:rStyle w:val="Hyperlink"/>
            <w:kern w:val="0"/>
            <w14:ligatures w14:val="none"/>
          </w:rPr>
          <w:t>https://web.microsoftstream.com/video/233234e9-6698-48ec-901d-3b190a0c404d?showScreenRecorder=true</w:t>
        </w:r>
      </w:hyperlink>
      <w:bookmarkStart w:id="6" w:name="_Toc129007247"/>
    </w:p>
    <w:p w14:paraId="4AA64A3C" w14:textId="687AB67D" w:rsidR="00DF7562" w:rsidRDefault="00DF7562" w:rsidP="00DF7562">
      <w:pPr>
        <w:spacing w:after="200" w:line="276" w:lineRule="auto"/>
        <w:rPr>
          <w:kern w:val="0"/>
          <w14:ligatures w14:val="none"/>
        </w:rPr>
      </w:pPr>
    </w:p>
    <w:p w14:paraId="46B7B951" w14:textId="04B31C47" w:rsidR="00DF7562" w:rsidRDefault="00DF7562" w:rsidP="00DF7562">
      <w:pPr>
        <w:spacing w:after="200" w:line="276" w:lineRule="auto"/>
        <w:rPr>
          <w:kern w:val="0"/>
          <w14:ligatures w14:val="none"/>
        </w:rPr>
      </w:pPr>
    </w:p>
    <w:p w14:paraId="66508AD6" w14:textId="3AEB12AD" w:rsidR="00DF7562" w:rsidRDefault="00DF7562" w:rsidP="00DF7562">
      <w:pPr>
        <w:spacing w:after="200" w:line="276" w:lineRule="auto"/>
        <w:rPr>
          <w:kern w:val="0"/>
          <w14:ligatures w14:val="none"/>
        </w:rPr>
      </w:pPr>
    </w:p>
    <w:p w14:paraId="67385601" w14:textId="7748586D" w:rsidR="00DF7562" w:rsidRDefault="00DF7562" w:rsidP="00DF7562">
      <w:pPr>
        <w:spacing w:after="200" w:line="276" w:lineRule="auto"/>
        <w:rPr>
          <w:kern w:val="0"/>
          <w14:ligatures w14:val="none"/>
        </w:rPr>
      </w:pPr>
    </w:p>
    <w:p w14:paraId="2D75354D" w14:textId="048A8D70" w:rsidR="00DF7562" w:rsidRDefault="00DF7562" w:rsidP="00DF7562">
      <w:pPr>
        <w:spacing w:after="200" w:line="276" w:lineRule="auto"/>
        <w:rPr>
          <w:kern w:val="0"/>
          <w14:ligatures w14:val="none"/>
        </w:rPr>
      </w:pPr>
    </w:p>
    <w:p w14:paraId="5260B995" w14:textId="63BC764C" w:rsidR="00DF7562" w:rsidRDefault="00DF7562" w:rsidP="00DF7562">
      <w:pPr>
        <w:spacing w:after="200" w:line="276" w:lineRule="auto"/>
        <w:rPr>
          <w:kern w:val="0"/>
          <w14:ligatures w14:val="none"/>
        </w:rPr>
      </w:pPr>
    </w:p>
    <w:p w14:paraId="50133466" w14:textId="0BCE1163" w:rsidR="00DF7562" w:rsidRDefault="00DF7562" w:rsidP="00DF7562">
      <w:pPr>
        <w:spacing w:after="200" w:line="276" w:lineRule="auto"/>
        <w:rPr>
          <w:kern w:val="0"/>
          <w14:ligatures w14:val="none"/>
        </w:rPr>
      </w:pPr>
    </w:p>
    <w:p w14:paraId="7B7DBEC1" w14:textId="220BF05F" w:rsidR="00DF7562" w:rsidRDefault="00DF7562" w:rsidP="00DF7562">
      <w:pPr>
        <w:spacing w:after="200" w:line="276" w:lineRule="auto"/>
        <w:rPr>
          <w:kern w:val="0"/>
          <w14:ligatures w14:val="none"/>
        </w:rPr>
      </w:pPr>
    </w:p>
    <w:p w14:paraId="3F112289" w14:textId="0F66BA30" w:rsidR="00DF7562" w:rsidRDefault="00DF7562" w:rsidP="00DF7562">
      <w:pPr>
        <w:spacing w:after="200" w:line="276" w:lineRule="auto"/>
        <w:rPr>
          <w:kern w:val="0"/>
          <w14:ligatures w14:val="none"/>
        </w:rPr>
      </w:pPr>
    </w:p>
    <w:p w14:paraId="730183CC" w14:textId="1C2A2A70" w:rsidR="00DF7562" w:rsidRDefault="00DF7562" w:rsidP="00DF7562">
      <w:pPr>
        <w:spacing w:after="200" w:line="276" w:lineRule="auto"/>
        <w:rPr>
          <w:kern w:val="0"/>
          <w14:ligatures w14:val="none"/>
        </w:rPr>
      </w:pPr>
    </w:p>
    <w:p w14:paraId="18AAD1F2" w14:textId="6C4500C9" w:rsidR="00DF7562" w:rsidRDefault="00DF7562" w:rsidP="00DF7562">
      <w:pPr>
        <w:spacing w:after="200" w:line="276" w:lineRule="auto"/>
        <w:rPr>
          <w:kern w:val="0"/>
          <w14:ligatures w14:val="none"/>
        </w:rPr>
      </w:pPr>
    </w:p>
    <w:p w14:paraId="2E3C10FD" w14:textId="51647806" w:rsidR="00DF7562" w:rsidRDefault="00DF7562" w:rsidP="00DF7562">
      <w:pPr>
        <w:spacing w:after="200" w:line="276" w:lineRule="auto"/>
        <w:rPr>
          <w:kern w:val="0"/>
          <w14:ligatures w14:val="none"/>
        </w:rPr>
      </w:pPr>
    </w:p>
    <w:p w14:paraId="165D6E46" w14:textId="195C4315" w:rsidR="00DF7562" w:rsidRDefault="00DF7562" w:rsidP="00DF7562">
      <w:pPr>
        <w:spacing w:after="200" w:line="276" w:lineRule="auto"/>
        <w:rPr>
          <w:kern w:val="0"/>
          <w14:ligatures w14:val="none"/>
        </w:rPr>
      </w:pPr>
    </w:p>
    <w:p w14:paraId="03863355" w14:textId="4E6BE7EB" w:rsidR="00DF7562" w:rsidRDefault="00DF7562" w:rsidP="00DF7562">
      <w:pPr>
        <w:spacing w:after="200" w:line="276" w:lineRule="auto"/>
        <w:rPr>
          <w:kern w:val="0"/>
          <w14:ligatures w14:val="none"/>
        </w:rPr>
      </w:pPr>
    </w:p>
    <w:p w14:paraId="1CAD0A60" w14:textId="3573BCD9" w:rsidR="00DF7562" w:rsidRDefault="00DF7562" w:rsidP="00DF7562">
      <w:pPr>
        <w:spacing w:after="200" w:line="276" w:lineRule="auto"/>
        <w:rPr>
          <w:kern w:val="0"/>
          <w14:ligatures w14:val="none"/>
        </w:rPr>
      </w:pPr>
    </w:p>
    <w:p w14:paraId="34209E9C" w14:textId="62718EFA" w:rsidR="00DF7562" w:rsidRDefault="00DF7562" w:rsidP="00DF7562">
      <w:pPr>
        <w:spacing w:after="200" w:line="276" w:lineRule="auto"/>
        <w:rPr>
          <w:kern w:val="0"/>
          <w14:ligatures w14:val="none"/>
        </w:rPr>
      </w:pPr>
    </w:p>
    <w:p w14:paraId="3986F186" w14:textId="08EC8051" w:rsidR="00DF7562" w:rsidRDefault="00DF7562" w:rsidP="00DF7562">
      <w:pPr>
        <w:spacing w:after="200" w:line="276" w:lineRule="auto"/>
        <w:rPr>
          <w:kern w:val="0"/>
          <w14:ligatures w14:val="none"/>
        </w:rPr>
      </w:pPr>
    </w:p>
    <w:p w14:paraId="740366B5" w14:textId="4188324D" w:rsidR="00DF7562" w:rsidRDefault="00DF7562" w:rsidP="00DF7562">
      <w:pPr>
        <w:spacing w:after="200" w:line="276" w:lineRule="auto"/>
        <w:rPr>
          <w:kern w:val="0"/>
          <w14:ligatures w14:val="none"/>
        </w:rPr>
      </w:pPr>
    </w:p>
    <w:p w14:paraId="20FE9A41" w14:textId="77777777" w:rsidR="00DF7562" w:rsidRDefault="00DF7562" w:rsidP="00DF7562">
      <w:pPr>
        <w:spacing w:after="200" w:line="276" w:lineRule="auto"/>
        <w:rPr>
          <w:kern w:val="0"/>
          <w14:ligatures w14:val="none"/>
        </w:rPr>
      </w:pPr>
    </w:p>
    <w:p w14:paraId="59D20CE4" w14:textId="77777777" w:rsidR="00DF7562" w:rsidRDefault="00DF7562" w:rsidP="00DF7562">
      <w:pPr>
        <w:spacing w:after="200" w:line="276" w:lineRule="auto"/>
        <w:rPr>
          <w:rFonts w:ascii="Times New Roman" w:eastAsiaTheme="majorEastAsia" w:hAnsi="Times New Roman" w:cs="Times New Roman"/>
          <w:b/>
          <w:bCs/>
          <w:color w:val="2F5496" w:themeColor="accent1" w:themeShade="BF"/>
          <w:kern w:val="0"/>
          <w:sz w:val="28"/>
          <w:szCs w:val="28"/>
          <w14:ligatures w14:val="none"/>
        </w:rPr>
      </w:pPr>
    </w:p>
    <w:p w14:paraId="0246F58C" w14:textId="77777777" w:rsidR="00DF7562" w:rsidRDefault="00DF7562" w:rsidP="00DF7562">
      <w:pPr>
        <w:spacing w:after="200" w:line="276" w:lineRule="auto"/>
        <w:rPr>
          <w:rFonts w:ascii="Times New Roman" w:eastAsiaTheme="majorEastAsia" w:hAnsi="Times New Roman" w:cs="Times New Roman"/>
          <w:b/>
          <w:bCs/>
          <w:color w:val="2F5496" w:themeColor="accent1" w:themeShade="BF"/>
          <w:kern w:val="0"/>
          <w:sz w:val="28"/>
          <w:szCs w:val="28"/>
          <w14:ligatures w14:val="none"/>
        </w:rPr>
      </w:pPr>
    </w:p>
    <w:p w14:paraId="6E59A10F" w14:textId="77777777" w:rsidR="00DF7562" w:rsidRDefault="00DF7562" w:rsidP="00DF7562">
      <w:pPr>
        <w:spacing w:after="200" w:line="276" w:lineRule="auto"/>
        <w:rPr>
          <w:rFonts w:ascii="Times New Roman" w:eastAsiaTheme="majorEastAsia" w:hAnsi="Times New Roman" w:cs="Times New Roman"/>
          <w:b/>
          <w:bCs/>
          <w:color w:val="2F5496" w:themeColor="accent1" w:themeShade="BF"/>
          <w:kern w:val="0"/>
          <w:sz w:val="28"/>
          <w:szCs w:val="28"/>
          <w14:ligatures w14:val="none"/>
        </w:rPr>
      </w:pPr>
    </w:p>
    <w:p w14:paraId="21AAEB67" w14:textId="77777777" w:rsidR="00DF7562" w:rsidRDefault="00DF7562" w:rsidP="00DF7562">
      <w:pPr>
        <w:spacing w:after="200" w:line="276" w:lineRule="auto"/>
        <w:rPr>
          <w:rFonts w:ascii="Times New Roman" w:eastAsiaTheme="majorEastAsia" w:hAnsi="Times New Roman" w:cs="Times New Roman"/>
          <w:b/>
          <w:bCs/>
          <w:color w:val="2F5496" w:themeColor="accent1" w:themeShade="BF"/>
          <w:kern w:val="0"/>
          <w:sz w:val="28"/>
          <w:szCs w:val="28"/>
          <w14:ligatures w14:val="none"/>
        </w:rPr>
      </w:pPr>
    </w:p>
    <w:p w14:paraId="1C8493A3" w14:textId="7F84B89A" w:rsidR="00DF7562" w:rsidRPr="00DF7562" w:rsidRDefault="00DF7562" w:rsidP="00DF7562">
      <w:pPr>
        <w:spacing w:after="200" w:line="276" w:lineRule="auto"/>
        <w:rPr>
          <w:kern w:val="0"/>
          <w14:ligatures w14:val="none"/>
        </w:rPr>
      </w:pPr>
      <w:r w:rsidRPr="00DF7562">
        <w:rPr>
          <w:rFonts w:ascii="Times New Roman" w:eastAsiaTheme="majorEastAsia" w:hAnsi="Times New Roman" w:cs="Times New Roman"/>
          <w:b/>
          <w:bCs/>
          <w:color w:val="2F5496" w:themeColor="accent1" w:themeShade="BF"/>
          <w:kern w:val="0"/>
          <w:sz w:val="28"/>
          <w:szCs w:val="28"/>
          <w14:ligatures w14:val="none"/>
        </w:rPr>
        <w:lastRenderedPageBreak/>
        <w:t>Conclusion</w:t>
      </w:r>
      <w:bookmarkEnd w:id="6"/>
      <w:r w:rsidRPr="00DF7562">
        <w:rPr>
          <w:rFonts w:ascii="Times New Roman" w:eastAsiaTheme="majorEastAsia" w:hAnsi="Times New Roman" w:cs="Times New Roman"/>
          <w:b/>
          <w:bCs/>
          <w:color w:val="2F5496" w:themeColor="accent1" w:themeShade="BF"/>
          <w:kern w:val="0"/>
          <w:sz w:val="28"/>
          <w:szCs w:val="28"/>
          <w14:ligatures w14:val="none"/>
        </w:rPr>
        <w:t xml:space="preserve"> </w:t>
      </w:r>
    </w:p>
    <w:p w14:paraId="252098DA" w14:textId="77777777" w:rsidR="00DF7562" w:rsidRPr="00DF7562" w:rsidRDefault="00DF7562" w:rsidP="00DF7562">
      <w:pPr>
        <w:spacing w:after="200" w:line="276" w:lineRule="auto"/>
        <w:ind w:firstLine="720"/>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The conclusion is a critical component that summarises the main points discussed in the entire report and provides a final recommendation or analysis. It provides a summary of the main points, helping the reader’s in quickly understanding the purpose and main findings of the report. The essence of conclusion in a report cannot be underestimated as it provides a sense of closure to the report while leaving the readers with a clear understanding of the report’s relevance and significance. Overall, the conclusion is an extremely crucial element that offers a summary, provides closure, offers analysis, recommends potential solutions, and leaves a lasting impression on the readers (</w:t>
      </w:r>
      <w:r w:rsidRPr="00DF7562">
        <w:rPr>
          <w:rFonts w:ascii="Times New Roman" w:hAnsi="Times New Roman" w:cs="Times New Roman"/>
          <w:color w:val="222222"/>
          <w:kern w:val="0"/>
          <w:sz w:val="24"/>
          <w:szCs w:val="20"/>
          <w:shd w:val="clear" w:color="auto" w:fill="FFFFFF"/>
          <w14:ligatures w14:val="none"/>
        </w:rPr>
        <w:t xml:space="preserve">Zemach and </w:t>
      </w:r>
      <w:proofErr w:type="spellStart"/>
      <w:r w:rsidRPr="00DF7562">
        <w:rPr>
          <w:rFonts w:ascii="Times New Roman" w:hAnsi="Times New Roman" w:cs="Times New Roman"/>
          <w:color w:val="222222"/>
          <w:kern w:val="0"/>
          <w:sz w:val="24"/>
          <w:szCs w:val="20"/>
          <w:shd w:val="clear" w:color="auto" w:fill="FFFFFF"/>
          <w14:ligatures w14:val="none"/>
        </w:rPr>
        <w:t>Rumisek</w:t>
      </w:r>
      <w:proofErr w:type="spellEnd"/>
      <w:r w:rsidRPr="00DF7562">
        <w:rPr>
          <w:rFonts w:ascii="Times New Roman" w:hAnsi="Times New Roman" w:cs="Times New Roman"/>
          <w:color w:val="222222"/>
          <w:kern w:val="0"/>
          <w:sz w:val="24"/>
          <w:szCs w:val="20"/>
          <w:shd w:val="clear" w:color="auto" w:fill="FFFFFF"/>
          <w14:ligatures w14:val="none"/>
        </w:rPr>
        <w:t>, 2016</w:t>
      </w:r>
      <w:r w:rsidRPr="00DF7562">
        <w:rPr>
          <w:rFonts w:ascii="Times New Roman" w:hAnsi="Times New Roman" w:cs="Times New Roman"/>
          <w:kern w:val="0"/>
          <w:sz w:val="24"/>
          <w14:ligatures w14:val="none"/>
        </w:rPr>
        <w:t xml:space="preserve">). </w:t>
      </w:r>
    </w:p>
    <w:p w14:paraId="6E94A55B" w14:textId="77777777" w:rsidR="00DF7562" w:rsidRPr="00DF7562" w:rsidRDefault="00DF7562" w:rsidP="00DF7562">
      <w:pPr>
        <w:spacing w:after="200" w:line="360" w:lineRule="auto"/>
        <w:jc w:val="both"/>
        <w:rPr>
          <w:rFonts w:ascii="Times New Roman" w:hAnsi="Times New Roman" w:cs="Times New Roman"/>
          <w:kern w:val="0"/>
          <w14:ligatures w14:val="none"/>
        </w:rPr>
      </w:pPr>
      <w:r w:rsidRPr="00DF7562">
        <w:rPr>
          <w:rFonts w:ascii="Times New Roman" w:hAnsi="Times New Roman" w:cs="Times New Roman"/>
          <w:kern w:val="0"/>
          <w14:ligatures w14:val="none"/>
        </w:rPr>
        <w:br w:type="page"/>
      </w:r>
    </w:p>
    <w:p w14:paraId="57987CCF" w14:textId="77777777" w:rsidR="00DF7562" w:rsidRPr="00DF7562" w:rsidRDefault="00DF7562" w:rsidP="00DF7562">
      <w:pPr>
        <w:keepNext/>
        <w:keepLines/>
        <w:spacing w:before="480" w:after="0" w:line="276" w:lineRule="auto"/>
        <w:outlineLvl w:val="0"/>
        <w:rPr>
          <w:rFonts w:asciiTheme="majorHAnsi" w:eastAsiaTheme="majorEastAsia" w:hAnsiTheme="majorHAnsi" w:cstheme="majorBidi"/>
          <w:b/>
          <w:bCs/>
          <w:color w:val="2F5496" w:themeColor="accent1" w:themeShade="BF"/>
          <w:kern w:val="0"/>
          <w:sz w:val="28"/>
          <w:szCs w:val="28"/>
          <w14:ligatures w14:val="none"/>
        </w:rPr>
      </w:pPr>
      <w:bookmarkStart w:id="7" w:name="_Toc129007248"/>
      <w:r w:rsidRPr="00DF7562">
        <w:rPr>
          <w:rFonts w:asciiTheme="majorHAnsi" w:eastAsiaTheme="majorEastAsia" w:hAnsiTheme="majorHAnsi" w:cstheme="majorBidi"/>
          <w:b/>
          <w:bCs/>
          <w:color w:val="2F5496" w:themeColor="accent1" w:themeShade="BF"/>
          <w:kern w:val="0"/>
          <w:sz w:val="28"/>
          <w:szCs w:val="28"/>
          <w14:ligatures w14:val="none"/>
        </w:rPr>
        <w:lastRenderedPageBreak/>
        <w:t>References</w:t>
      </w:r>
      <w:bookmarkEnd w:id="7"/>
      <w:r w:rsidRPr="00DF7562">
        <w:rPr>
          <w:rFonts w:asciiTheme="majorHAnsi" w:eastAsiaTheme="majorEastAsia" w:hAnsiTheme="majorHAnsi" w:cstheme="majorBidi"/>
          <w:b/>
          <w:bCs/>
          <w:color w:val="2F5496" w:themeColor="accent1" w:themeShade="BF"/>
          <w:kern w:val="0"/>
          <w:sz w:val="28"/>
          <w:szCs w:val="28"/>
          <w14:ligatures w14:val="none"/>
        </w:rPr>
        <w:t xml:space="preserve"> </w:t>
      </w:r>
    </w:p>
    <w:p w14:paraId="0FF8E8A5" w14:textId="77777777" w:rsidR="00DF7562" w:rsidRPr="00DF7562" w:rsidRDefault="00DF7562" w:rsidP="00DF7562">
      <w:pPr>
        <w:spacing w:after="200" w:line="276" w:lineRule="auto"/>
        <w:rPr>
          <w:kern w:val="0"/>
          <w14:ligatures w14:val="none"/>
        </w:rPr>
      </w:pPr>
    </w:p>
    <w:p w14:paraId="5B01B471"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Ashworth, G.J., 2017. Senses of place: Senses of time. Routledge.</w:t>
      </w:r>
    </w:p>
    <w:p w14:paraId="6B743D39"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Buckingham Shum, S., Knight, S., McNamara, D., Allen, L., </w:t>
      </w:r>
      <w:proofErr w:type="spellStart"/>
      <w:r w:rsidRPr="00DF7562">
        <w:rPr>
          <w:rFonts w:ascii="Times New Roman" w:hAnsi="Times New Roman" w:cs="Times New Roman"/>
          <w:kern w:val="0"/>
          <w:sz w:val="24"/>
          <w14:ligatures w14:val="none"/>
        </w:rPr>
        <w:t>Bektik</w:t>
      </w:r>
      <w:proofErr w:type="spellEnd"/>
      <w:r w:rsidRPr="00DF7562">
        <w:rPr>
          <w:rFonts w:ascii="Times New Roman" w:hAnsi="Times New Roman" w:cs="Times New Roman"/>
          <w:kern w:val="0"/>
          <w:sz w:val="24"/>
          <w14:ligatures w14:val="none"/>
        </w:rPr>
        <w:t>, D. and Crossley, S., 2016, April. Critical perspectives on writing analytics. In Proceedings of the sixth international conference on learning analytics &amp; knowledge (pp. 481-483).</w:t>
      </w:r>
    </w:p>
    <w:p w14:paraId="655D9C4E"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proofErr w:type="spellStart"/>
      <w:r w:rsidRPr="00DF7562">
        <w:rPr>
          <w:rFonts w:ascii="Times New Roman" w:hAnsi="Times New Roman" w:cs="Times New Roman"/>
          <w:kern w:val="0"/>
          <w:sz w:val="24"/>
          <w14:ligatures w14:val="none"/>
        </w:rPr>
        <w:t>DeMiglio</w:t>
      </w:r>
      <w:proofErr w:type="spellEnd"/>
      <w:r w:rsidRPr="00DF7562">
        <w:rPr>
          <w:rFonts w:ascii="Times New Roman" w:hAnsi="Times New Roman" w:cs="Times New Roman"/>
          <w:kern w:val="0"/>
          <w:sz w:val="24"/>
          <w14:ligatures w14:val="none"/>
        </w:rPr>
        <w:t>, L. and Williams, A., 2016. A sense of place, a sense of well-being. In Sense of place, health and quality of life (pp. 35-50). Routledge.</w:t>
      </w:r>
    </w:p>
    <w:p w14:paraId="53424C0E"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proofErr w:type="spellStart"/>
      <w:r w:rsidRPr="00DF7562">
        <w:rPr>
          <w:rFonts w:ascii="Times New Roman" w:hAnsi="Times New Roman" w:cs="Times New Roman"/>
          <w:kern w:val="0"/>
          <w:sz w:val="24"/>
          <w14:ligatures w14:val="none"/>
        </w:rPr>
        <w:t>Giltrow</w:t>
      </w:r>
      <w:proofErr w:type="spellEnd"/>
      <w:r w:rsidRPr="00DF7562">
        <w:rPr>
          <w:rFonts w:ascii="Times New Roman" w:hAnsi="Times New Roman" w:cs="Times New Roman"/>
          <w:kern w:val="0"/>
          <w:sz w:val="24"/>
          <w14:ligatures w14:val="none"/>
        </w:rPr>
        <w:t>, J., Gooding, R. and Burgoyne, D., 2021. Academic writing: An introduction. Broadview Press.</w:t>
      </w:r>
    </w:p>
    <w:p w14:paraId="316C8842"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Hyland, K. and Jiang, F.K., 2017. Is academic writing becoming more informal?. English for specific purposes, 45, pp.40-51.</w:t>
      </w:r>
    </w:p>
    <w:p w14:paraId="2BB41748"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Johnson, A.P., 2016. Academic writing: Process and product. Rowman &amp; Littlefield.</w:t>
      </w:r>
    </w:p>
    <w:p w14:paraId="36EDEDB0"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Larsen, E., Moss, S.M. and </w:t>
      </w:r>
      <w:proofErr w:type="spellStart"/>
      <w:r w:rsidRPr="00DF7562">
        <w:rPr>
          <w:rFonts w:ascii="Times New Roman" w:hAnsi="Times New Roman" w:cs="Times New Roman"/>
          <w:kern w:val="0"/>
          <w:sz w:val="24"/>
          <w14:ligatures w14:val="none"/>
        </w:rPr>
        <w:t>Skjelsbæk</w:t>
      </w:r>
      <w:proofErr w:type="spellEnd"/>
      <w:r w:rsidRPr="00DF7562">
        <w:rPr>
          <w:rFonts w:ascii="Times New Roman" w:hAnsi="Times New Roman" w:cs="Times New Roman"/>
          <w:kern w:val="0"/>
          <w:sz w:val="24"/>
          <w14:ligatures w14:val="none"/>
        </w:rPr>
        <w:t>, I., 2021. Introduction. In Gender Equality and Nation Branding in the Nordic Region (pp. 1-12). Routledge.</w:t>
      </w:r>
    </w:p>
    <w:p w14:paraId="60C44C2E"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McClarty, K.L., Gaertner, M.N. and </w:t>
      </w:r>
      <w:proofErr w:type="spellStart"/>
      <w:r w:rsidRPr="00DF7562">
        <w:rPr>
          <w:rFonts w:ascii="Times New Roman" w:hAnsi="Times New Roman" w:cs="Times New Roman"/>
          <w:kern w:val="0"/>
          <w:sz w:val="24"/>
          <w14:ligatures w14:val="none"/>
        </w:rPr>
        <w:t>Mattern</w:t>
      </w:r>
      <w:proofErr w:type="spellEnd"/>
      <w:r w:rsidRPr="00DF7562">
        <w:rPr>
          <w:rFonts w:ascii="Times New Roman" w:hAnsi="Times New Roman" w:cs="Times New Roman"/>
          <w:kern w:val="0"/>
          <w:sz w:val="24"/>
          <w14:ligatures w14:val="none"/>
        </w:rPr>
        <w:t>, K.D., 2017. Introduction. In Preparing Students for College and Careers (pp. 1-7). Routledge.</w:t>
      </w:r>
    </w:p>
    <w:p w14:paraId="65AB7958"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Pu, S., 2021. Critical thinking in academic writing: A cultural approach. Routledge.</w:t>
      </w:r>
    </w:p>
    <w:p w14:paraId="7E5B0FBD"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Rahmat, N.H., </w:t>
      </w:r>
      <w:proofErr w:type="spellStart"/>
      <w:r w:rsidRPr="00DF7562">
        <w:rPr>
          <w:rFonts w:ascii="Times New Roman" w:hAnsi="Times New Roman" w:cs="Times New Roman"/>
          <w:kern w:val="0"/>
          <w:sz w:val="24"/>
          <w14:ligatures w14:val="none"/>
        </w:rPr>
        <w:t>Aripin</w:t>
      </w:r>
      <w:proofErr w:type="spellEnd"/>
      <w:r w:rsidRPr="00DF7562">
        <w:rPr>
          <w:rFonts w:ascii="Times New Roman" w:hAnsi="Times New Roman" w:cs="Times New Roman"/>
          <w:kern w:val="0"/>
          <w:sz w:val="24"/>
          <w14:ligatures w14:val="none"/>
        </w:rPr>
        <w:t xml:space="preserve">, N., Lin, N.M., </w:t>
      </w:r>
      <w:proofErr w:type="spellStart"/>
      <w:r w:rsidRPr="00DF7562">
        <w:rPr>
          <w:rFonts w:ascii="Times New Roman" w:hAnsi="Times New Roman" w:cs="Times New Roman"/>
          <w:kern w:val="0"/>
          <w:sz w:val="24"/>
          <w14:ligatures w14:val="none"/>
        </w:rPr>
        <w:t>Whanchit</w:t>
      </w:r>
      <w:proofErr w:type="spellEnd"/>
      <w:r w:rsidRPr="00DF7562">
        <w:rPr>
          <w:rFonts w:ascii="Times New Roman" w:hAnsi="Times New Roman" w:cs="Times New Roman"/>
          <w:kern w:val="0"/>
          <w:sz w:val="24"/>
          <w14:ligatures w14:val="none"/>
        </w:rPr>
        <w:t>, W. and Khairuddin, Z., 2020. Exploring the connection between critical thinking skills and academic writing. International Journal of Asian Social Science, 10(2), pp.118-128.</w:t>
      </w:r>
    </w:p>
    <w:p w14:paraId="0677BFA6"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proofErr w:type="spellStart"/>
      <w:r w:rsidRPr="00DF7562">
        <w:rPr>
          <w:rFonts w:ascii="Times New Roman" w:hAnsi="Times New Roman" w:cs="Times New Roman"/>
          <w:kern w:val="0"/>
          <w:sz w:val="24"/>
          <w14:ligatures w14:val="none"/>
        </w:rPr>
        <w:t>Wali</w:t>
      </w:r>
      <w:proofErr w:type="spellEnd"/>
      <w:r w:rsidRPr="00DF7562">
        <w:rPr>
          <w:rFonts w:ascii="Times New Roman" w:hAnsi="Times New Roman" w:cs="Times New Roman"/>
          <w:kern w:val="0"/>
          <w:sz w:val="24"/>
          <w14:ligatures w14:val="none"/>
        </w:rPr>
        <w:t xml:space="preserve">, O. and </w:t>
      </w:r>
      <w:proofErr w:type="spellStart"/>
      <w:r w:rsidRPr="00DF7562">
        <w:rPr>
          <w:rFonts w:ascii="Times New Roman" w:hAnsi="Times New Roman" w:cs="Times New Roman"/>
          <w:kern w:val="0"/>
          <w:sz w:val="24"/>
          <w14:ligatures w14:val="none"/>
        </w:rPr>
        <w:t>Madani</w:t>
      </w:r>
      <w:proofErr w:type="spellEnd"/>
      <w:r w:rsidRPr="00DF7562">
        <w:rPr>
          <w:rFonts w:ascii="Times New Roman" w:hAnsi="Times New Roman" w:cs="Times New Roman"/>
          <w:kern w:val="0"/>
          <w:sz w:val="24"/>
          <w14:ligatures w14:val="none"/>
        </w:rPr>
        <w:t>, A.Q., 2020. The importance of paragraph writing: An introduction. organization, 3(7), pp.44-50.</w:t>
      </w:r>
    </w:p>
    <w:p w14:paraId="3AFFEBB1"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Wallace, M. and Wray, A., 2021. Critical reading and writing for postgraduates. Sage.</w:t>
      </w:r>
    </w:p>
    <w:p w14:paraId="0701BB79" w14:textId="77777777" w:rsidR="00DF7562" w:rsidRPr="00DF7562" w:rsidRDefault="00DF7562" w:rsidP="00E96546">
      <w:pPr>
        <w:spacing w:after="200" w:line="276" w:lineRule="auto"/>
        <w:jc w:val="both"/>
        <w:rPr>
          <w:rFonts w:ascii="Times New Roman" w:hAnsi="Times New Roman" w:cs="Times New Roman"/>
          <w:kern w:val="0"/>
          <w:sz w:val="24"/>
          <w14:ligatures w14:val="none"/>
        </w:rPr>
      </w:pPr>
      <w:r w:rsidRPr="00DF7562">
        <w:rPr>
          <w:rFonts w:ascii="Times New Roman" w:hAnsi="Times New Roman" w:cs="Times New Roman"/>
          <w:kern w:val="0"/>
          <w:sz w:val="24"/>
          <w14:ligatures w14:val="none"/>
        </w:rPr>
        <w:t xml:space="preserve">Zemach, D.E. and </w:t>
      </w:r>
      <w:proofErr w:type="spellStart"/>
      <w:r w:rsidRPr="00DF7562">
        <w:rPr>
          <w:rFonts w:ascii="Times New Roman" w:hAnsi="Times New Roman" w:cs="Times New Roman"/>
          <w:kern w:val="0"/>
          <w:sz w:val="24"/>
          <w14:ligatures w14:val="none"/>
        </w:rPr>
        <w:t>Rumisek</w:t>
      </w:r>
      <w:proofErr w:type="spellEnd"/>
      <w:r w:rsidRPr="00DF7562">
        <w:rPr>
          <w:rFonts w:ascii="Times New Roman" w:hAnsi="Times New Roman" w:cs="Times New Roman"/>
          <w:kern w:val="0"/>
          <w:sz w:val="24"/>
          <w14:ligatures w14:val="none"/>
        </w:rPr>
        <w:t>, L., 2016. Academic writing.</w:t>
      </w:r>
    </w:p>
    <w:p w14:paraId="6881C016" w14:textId="77777777" w:rsidR="00DF7562" w:rsidRPr="00DF7562" w:rsidRDefault="00DF7562" w:rsidP="00DF7562">
      <w:pPr>
        <w:spacing w:after="200" w:line="360" w:lineRule="auto"/>
        <w:jc w:val="both"/>
        <w:rPr>
          <w:rFonts w:ascii="Times New Roman" w:hAnsi="Times New Roman" w:cs="Times New Roman"/>
          <w:kern w:val="0"/>
          <w:sz w:val="24"/>
          <w14:ligatures w14:val="none"/>
        </w:rPr>
      </w:pPr>
    </w:p>
    <w:bookmarkEnd w:id="0"/>
    <w:p w14:paraId="54B2EF7F" w14:textId="77777777" w:rsidR="00DF7562" w:rsidRPr="00DF7562" w:rsidRDefault="00DF7562" w:rsidP="00DF7562">
      <w:pPr>
        <w:tabs>
          <w:tab w:val="left" w:pos="1753"/>
        </w:tabs>
        <w:spacing w:after="200" w:line="276" w:lineRule="auto"/>
        <w:rPr>
          <w:kern w:val="0"/>
          <w14:ligatures w14:val="none"/>
        </w:rPr>
      </w:pPr>
    </w:p>
    <w:p w14:paraId="320D15F3" w14:textId="77777777" w:rsidR="00201915" w:rsidRPr="00DF7562" w:rsidRDefault="00201915" w:rsidP="00DF7562"/>
    <w:sectPr w:rsidR="00201915" w:rsidRPr="00DF7562" w:rsidSect="006722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1ACA7" w14:textId="77777777" w:rsidR="002647DD" w:rsidRDefault="002647DD" w:rsidP="00DF7562">
      <w:pPr>
        <w:spacing w:after="0" w:line="240" w:lineRule="auto"/>
      </w:pPr>
      <w:r>
        <w:separator/>
      </w:r>
    </w:p>
  </w:endnote>
  <w:endnote w:type="continuationSeparator" w:id="0">
    <w:p w14:paraId="562F650A" w14:textId="77777777" w:rsidR="002647DD" w:rsidRDefault="002647DD" w:rsidP="00DF7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C4D49" w14:textId="77777777" w:rsidR="002647DD" w:rsidRDefault="002647DD" w:rsidP="00DF7562">
      <w:pPr>
        <w:spacing w:after="0" w:line="240" w:lineRule="auto"/>
      </w:pPr>
      <w:r>
        <w:separator/>
      </w:r>
    </w:p>
  </w:footnote>
  <w:footnote w:type="continuationSeparator" w:id="0">
    <w:p w14:paraId="6E22C4EB" w14:textId="77777777" w:rsidR="002647DD" w:rsidRDefault="002647DD" w:rsidP="00DF75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562"/>
    <w:rsid w:val="000453FE"/>
    <w:rsid w:val="00201915"/>
    <w:rsid w:val="002647DD"/>
    <w:rsid w:val="00384E41"/>
    <w:rsid w:val="00616E60"/>
    <w:rsid w:val="006C079D"/>
    <w:rsid w:val="00CE4245"/>
    <w:rsid w:val="00DF7562"/>
    <w:rsid w:val="00E96546"/>
    <w:rsid w:val="00F22E9A"/>
    <w:rsid w:val="00F9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C86AF"/>
  <w15:chartTrackingRefBased/>
  <w15:docId w15:val="{60003774-CA1F-4F62-9558-D80138B2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75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56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DF7562"/>
    <w:pPr>
      <w:spacing w:after="0" w:line="240" w:lineRule="auto"/>
    </w:pPr>
    <w:rPr>
      <w:rFonts w:eastAsiaTheme="minorEastAsia"/>
      <w:kern w:val="0"/>
      <w:lang w:val="en-US"/>
      <w14:ligatures w14:val="none"/>
    </w:rPr>
  </w:style>
  <w:style w:type="character" w:styleId="Hyperlink">
    <w:name w:val="Hyperlink"/>
    <w:basedOn w:val="DefaultParagraphFont"/>
    <w:uiPriority w:val="99"/>
    <w:unhideWhenUsed/>
    <w:rsid w:val="00DF7562"/>
    <w:rPr>
      <w:color w:val="0563C1" w:themeColor="hyperlink"/>
      <w:u w:val="single"/>
    </w:rPr>
  </w:style>
  <w:style w:type="character" w:styleId="UnresolvedMention">
    <w:name w:val="Unresolved Mention"/>
    <w:basedOn w:val="DefaultParagraphFont"/>
    <w:uiPriority w:val="99"/>
    <w:semiHidden/>
    <w:unhideWhenUsed/>
    <w:rsid w:val="00DF7562"/>
    <w:rPr>
      <w:color w:val="605E5C"/>
      <w:shd w:val="clear" w:color="auto" w:fill="E1DFDD"/>
    </w:rPr>
  </w:style>
  <w:style w:type="character" w:customStyle="1" w:styleId="NoSpacingChar">
    <w:name w:val="No Spacing Char"/>
    <w:basedOn w:val="DefaultParagraphFont"/>
    <w:link w:val="NoSpacing"/>
    <w:uiPriority w:val="1"/>
    <w:rsid w:val="00DF7562"/>
    <w:rPr>
      <w:rFonts w:eastAsiaTheme="minorEastAsia"/>
      <w:kern w:val="0"/>
      <w:lang w:val="en-US"/>
      <w14:ligatures w14:val="none"/>
    </w:rPr>
  </w:style>
  <w:style w:type="paragraph" w:styleId="Header">
    <w:name w:val="header"/>
    <w:basedOn w:val="Normal"/>
    <w:link w:val="HeaderChar"/>
    <w:uiPriority w:val="99"/>
    <w:unhideWhenUsed/>
    <w:rsid w:val="00DF7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562"/>
  </w:style>
  <w:style w:type="paragraph" w:styleId="Footer">
    <w:name w:val="footer"/>
    <w:basedOn w:val="Normal"/>
    <w:link w:val="FooterChar"/>
    <w:uiPriority w:val="99"/>
    <w:unhideWhenUsed/>
    <w:rsid w:val="00DF7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crosoftstream.com/video/233234e9-6698-48ec-901d-3b190a0c404d?showScreenRecorder=tru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9</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Costache (2222612)</dc:creator>
  <cp:keywords/>
  <dc:description/>
  <cp:lastModifiedBy>Luiza Costache (2222612)</cp:lastModifiedBy>
  <cp:revision>3</cp:revision>
  <dcterms:created xsi:type="dcterms:W3CDTF">2023-03-09T22:25:00Z</dcterms:created>
  <dcterms:modified xsi:type="dcterms:W3CDTF">2023-03-09T23:11:00Z</dcterms:modified>
</cp:coreProperties>
</file>