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EBF" w:rsidRPr="008C7BF5" w:rsidRDefault="00836EBF" w:rsidP="00836EBF">
      <w:pPr>
        <w:pStyle w:val="Normal1"/>
        <w:spacing w:line="360" w:lineRule="auto"/>
        <w:jc w:val="center"/>
        <w:rPr>
          <w:rFonts w:ascii="Times New Roman" w:eastAsia="Times New Roman" w:hAnsi="Times New Roman" w:cs="Times New Roman"/>
          <w:b/>
          <w:sz w:val="32"/>
          <w:szCs w:val="32"/>
          <w:highlight w:val="white"/>
        </w:rPr>
      </w:pPr>
    </w:p>
    <w:p w:rsidR="00836EBF" w:rsidRPr="008C7BF5" w:rsidRDefault="00836EBF" w:rsidP="00836EBF">
      <w:pPr>
        <w:pStyle w:val="Normal1"/>
        <w:spacing w:line="360" w:lineRule="auto"/>
        <w:jc w:val="center"/>
        <w:rPr>
          <w:rFonts w:ascii="Times New Roman" w:eastAsia="Times New Roman" w:hAnsi="Times New Roman" w:cs="Times New Roman"/>
          <w:b/>
          <w:sz w:val="32"/>
          <w:szCs w:val="32"/>
          <w:highlight w:val="white"/>
        </w:rPr>
      </w:pPr>
    </w:p>
    <w:p w:rsidR="00836EBF" w:rsidRPr="008C7BF5" w:rsidRDefault="00836EBF" w:rsidP="00836EBF">
      <w:pPr>
        <w:pStyle w:val="Normal1"/>
        <w:spacing w:line="360" w:lineRule="auto"/>
        <w:jc w:val="center"/>
        <w:rPr>
          <w:rFonts w:ascii="Times New Roman" w:eastAsia="Times New Roman" w:hAnsi="Times New Roman" w:cs="Times New Roman"/>
          <w:b/>
          <w:sz w:val="32"/>
          <w:szCs w:val="32"/>
          <w:highlight w:val="white"/>
        </w:rPr>
      </w:pPr>
    </w:p>
    <w:p w:rsidR="00836EBF" w:rsidRPr="008C7BF5" w:rsidRDefault="00836EBF" w:rsidP="00836EBF">
      <w:pPr>
        <w:pStyle w:val="Normal1"/>
        <w:spacing w:line="360" w:lineRule="auto"/>
        <w:jc w:val="center"/>
        <w:rPr>
          <w:rFonts w:ascii="Times New Roman" w:eastAsia="Times New Roman" w:hAnsi="Times New Roman" w:cs="Times New Roman"/>
          <w:b/>
          <w:sz w:val="32"/>
          <w:szCs w:val="32"/>
          <w:highlight w:val="white"/>
        </w:rPr>
      </w:pPr>
    </w:p>
    <w:p w:rsidR="00836EBF" w:rsidRPr="008C7BF5" w:rsidRDefault="00836EBF" w:rsidP="00836EBF">
      <w:pPr>
        <w:pStyle w:val="Normal1"/>
        <w:spacing w:line="360" w:lineRule="auto"/>
        <w:jc w:val="center"/>
        <w:rPr>
          <w:rFonts w:ascii="Times New Roman" w:eastAsia="Times New Roman" w:hAnsi="Times New Roman" w:cs="Times New Roman"/>
          <w:b/>
          <w:sz w:val="32"/>
          <w:szCs w:val="32"/>
          <w:highlight w:val="white"/>
        </w:rPr>
      </w:pPr>
    </w:p>
    <w:p w:rsidR="00836EBF" w:rsidRPr="008C7BF5" w:rsidRDefault="00836EBF" w:rsidP="00836EBF">
      <w:pPr>
        <w:pStyle w:val="Normal1"/>
        <w:spacing w:line="360" w:lineRule="auto"/>
        <w:jc w:val="center"/>
        <w:rPr>
          <w:rFonts w:ascii="Times New Roman" w:eastAsia="Times New Roman" w:hAnsi="Times New Roman" w:cs="Times New Roman"/>
          <w:b/>
          <w:sz w:val="32"/>
          <w:szCs w:val="32"/>
          <w:highlight w:val="white"/>
        </w:rPr>
      </w:pPr>
    </w:p>
    <w:p w:rsidR="00836EBF" w:rsidRPr="008C7BF5" w:rsidRDefault="00836EBF" w:rsidP="00836EBF">
      <w:pPr>
        <w:pStyle w:val="Normal1"/>
        <w:spacing w:line="360" w:lineRule="auto"/>
        <w:jc w:val="center"/>
        <w:rPr>
          <w:rFonts w:ascii="Times New Roman" w:eastAsia="Times New Roman" w:hAnsi="Times New Roman" w:cs="Times New Roman"/>
          <w:b/>
          <w:sz w:val="32"/>
          <w:szCs w:val="32"/>
          <w:highlight w:val="white"/>
        </w:rPr>
      </w:pPr>
    </w:p>
    <w:p w:rsidR="00836EBF" w:rsidRPr="008C7BF5" w:rsidRDefault="00836EBF" w:rsidP="00836EBF">
      <w:pPr>
        <w:pStyle w:val="Normal1"/>
        <w:spacing w:line="360" w:lineRule="auto"/>
        <w:jc w:val="center"/>
        <w:rPr>
          <w:rFonts w:ascii="Times New Roman" w:eastAsia="Times New Roman" w:hAnsi="Times New Roman" w:cs="Times New Roman"/>
          <w:b/>
          <w:sz w:val="32"/>
          <w:szCs w:val="32"/>
          <w:highlight w:val="white"/>
        </w:rPr>
      </w:pPr>
    </w:p>
    <w:p w:rsidR="00836EBF" w:rsidRPr="008C7BF5" w:rsidRDefault="00836EBF" w:rsidP="00836EBF">
      <w:pPr>
        <w:pStyle w:val="Normal1"/>
        <w:spacing w:line="360" w:lineRule="auto"/>
        <w:jc w:val="center"/>
        <w:rPr>
          <w:rFonts w:ascii="Times New Roman" w:eastAsia="Times New Roman" w:hAnsi="Times New Roman" w:cs="Times New Roman"/>
          <w:b/>
          <w:sz w:val="32"/>
          <w:szCs w:val="32"/>
          <w:highlight w:val="white"/>
        </w:rPr>
      </w:pPr>
    </w:p>
    <w:p w:rsidR="00836EBF" w:rsidRPr="008C7BF5" w:rsidRDefault="00836EBF" w:rsidP="00836EBF">
      <w:pPr>
        <w:pStyle w:val="Normal1"/>
        <w:spacing w:line="360" w:lineRule="auto"/>
        <w:jc w:val="center"/>
        <w:rPr>
          <w:rFonts w:ascii="Times New Roman" w:eastAsia="Times New Roman" w:hAnsi="Times New Roman" w:cs="Times New Roman"/>
          <w:b/>
          <w:sz w:val="32"/>
          <w:szCs w:val="32"/>
          <w:highlight w:val="white"/>
        </w:rPr>
      </w:pPr>
    </w:p>
    <w:p w:rsidR="00836EBF" w:rsidRPr="008C7BF5" w:rsidRDefault="00836EBF" w:rsidP="00836EBF">
      <w:pPr>
        <w:pStyle w:val="Normal1"/>
        <w:spacing w:line="360" w:lineRule="auto"/>
        <w:jc w:val="center"/>
        <w:rPr>
          <w:rFonts w:ascii="Times New Roman" w:eastAsia="Times New Roman" w:hAnsi="Times New Roman" w:cs="Times New Roman"/>
          <w:b/>
          <w:sz w:val="32"/>
          <w:szCs w:val="32"/>
          <w:highlight w:val="white"/>
        </w:rPr>
      </w:pPr>
    </w:p>
    <w:p w:rsidR="00836EBF" w:rsidRPr="004D4692" w:rsidRDefault="00351917" w:rsidP="00836EBF">
      <w:pPr>
        <w:pStyle w:val="Normal1"/>
        <w:spacing w:line="360" w:lineRule="auto"/>
        <w:jc w:val="center"/>
        <w:rPr>
          <w:rFonts w:ascii="Times New Roman" w:eastAsia="Times New Roman" w:hAnsi="Times New Roman" w:cs="Times New Roman"/>
          <w:b/>
          <w:sz w:val="36"/>
          <w:szCs w:val="36"/>
          <w:highlight w:val="white"/>
        </w:rPr>
      </w:pPr>
      <w:r w:rsidRPr="004D4692">
        <w:rPr>
          <w:rFonts w:ascii="Times New Roman" w:eastAsia="Times New Roman" w:hAnsi="Times New Roman" w:cs="Times New Roman"/>
          <w:b/>
          <w:sz w:val="36"/>
          <w:szCs w:val="36"/>
          <w:highlight w:val="white"/>
        </w:rPr>
        <w:t>EFFECTI</w:t>
      </w:r>
      <w:bookmarkStart w:id="0" w:name="_GoBack"/>
      <w:bookmarkEnd w:id="0"/>
      <w:r w:rsidR="00E21214" w:rsidRPr="004D4692">
        <w:rPr>
          <w:rFonts w:ascii="Times New Roman" w:eastAsia="Times New Roman" w:hAnsi="Times New Roman" w:cs="Times New Roman"/>
          <w:b/>
          <w:sz w:val="36"/>
          <w:szCs w:val="36"/>
          <w:highlight w:val="white"/>
        </w:rPr>
        <w:t>VE TEAM WORK</w:t>
      </w:r>
      <w:r w:rsidR="00E1154B" w:rsidRPr="004D4692">
        <w:rPr>
          <w:rFonts w:ascii="Times New Roman" w:eastAsia="Times New Roman" w:hAnsi="Times New Roman" w:cs="Times New Roman"/>
          <w:b/>
          <w:sz w:val="36"/>
          <w:szCs w:val="36"/>
          <w:highlight w:val="white"/>
        </w:rPr>
        <w:t>INGN</w:t>
      </w:r>
      <w:r w:rsidR="00E21214" w:rsidRPr="004D4692">
        <w:rPr>
          <w:rFonts w:ascii="Times New Roman" w:eastAsia="Times New Roman" w:hAnsi="Times New Roman" w:cs="Times New Roman"/>
          <w:b/>
          <w:sz w:val="36"/>
          <w:szCs w:val="36"/>
          <w:highlight w:val="white"/>
        </w:rPr>
        <w:t xml:space="preserve"> </w:t>
      </w:r>
      <w:r w:rsidRPr="004D4692">
        <w:rPr>
          <w:rFonts w:ascii="Times New Roman" w:eastAsia="Times New Roman" w:hAnsi="Times New Roman" w:cs="Times New Roman"/>
          <w:b/>
          <w:sz w:val="36"/>
          <w:szCs w:val="36"/>
          <w:highlight w:val="white"/>
        </w:rPr>
        <w:t>&amp; COMMUNICATION</w:t>
      </w:r>
    </w:p>
    <w:p w:rsidR="004D4692" w:rsidRDefault="004D4692" w:rsidP="00836EBF">
      <w:pPr>
        <w:pStyle w:val="Normal1"/>
        <w:spacing w:line="360" w:lineRule="auto"/>
        <w:jc w:val="center"/>
        <w:rPr>
          <w:rFonts w:ascii="Times New Roman" w:eastAsia="Times New Roman" w:hAnsi="Times New Roman" w:cs="Times New Roman"/>
          <w:b/>
          <w:sz w:val="32"/>
          <w:szCs w:val="32"/>
          <w:highlight w:val="white"/>
        </w:rPr>
      </w:pPr>
    </w:p>
    <w:p w:rsidR="004D4692" w:rsidRDefault="004D4692" w:rsidP="00836EBF">
      <w:pPr>
        <w:pStyle w:val="Normal1"/>
        <w:spacing w:line="360" w:lineRule="auto"/>
        <w:jc w:val="center"/>
        <w:rPr>
          <w:rFonts w:ascii="Times New Roman" w:eastAsia="Times New Roman" w:hAnsi="Times New Roman" w:cs="Times New Roman"/>
          <w:b/>
          <w:sz w:val="32"/>
          <w:szCs w:val="32"/>
          <w:highlight w:val="white"/>
        </w:rPr>
      </w:pPr>
      <w:proofErr w:type="gramStart"/>
      <w:r>
        <w:rPr>
          <w:rFonts w:ascii="Times New Roman" w:eastAsia="Times New Roman" w:hAnsi="Times New Roman" w:cs="Times New Roman"/>
          <w:b/>
          <w:sz w:val="32"/>
          <w:szCs w:val="32"/>
          <w:highlight w:val="white"/>
        </w:rPr>
        <w:t>MOHD.</w:t>
      </w:r>
      <w:proofErr w:type="gramEnd"/>
      <w:r>
        <w:rPr>
          <w:rFonts w:ascii="Times New Roman" w:eastAsia="Times New Roman" w:hAnsi="Times New Roman" w:cs="Times New Roman"/>
          <w:b/>
          <w:sz w:val="32"/>
          <w:szCs w:val="32"/>
          <w:highlight w:val="white"/>
        </w:rPr>
        <w:t xml:space="preserve"> SHARIF </w:t>
      </w:r>
    </w:p>
    <w:p w:rsidR="004D4692" w:rsidRPr="008C7BF5" w:rsidRDefault="004D4692" w:rsidP="00836EBF">
      <w:pPr>
        <w:pStyle w:val="Normal1"/>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1707654</w:t>
      </w:r>
    </w:p>
    <w:p w:rsidR="00836EBF" w:rsidRPr="008C7BF5" w:rsidRDefault="00836EBF">
      <w:pPr>
        <w:rPr>
          <w:rFonts w:ascii="Times New Roman" w:eastAsia="Times New Roman" w:hAnsi="Times New Roman" w:cs="Times New Roman"/>
          <w:b/>
          <w:sz w:val="32"/>
          <w:szCs w:val="32"/>
          <w:highlight w:val="white"/>
        </w:rPr>
      </w:pPr>
      <w:r w:rsidRPr="008C7BF5">
        <w:rPr>
          <w:rFonts w:ascii="Times New Roman" w:eastAsia="Times New Roman" w:hAnsi="Times New Roman" w:cs="Times New Roman"/>
          <w:b/>
          <w:sz w:val="32"/>
          <w:szCs w:val="32"/>
          <w:highlight w:val="white"/>
        </w:rPr>
        <w:br w:type="page"/>
      </w:r>
    </w:p>
    <w:p w:rsidR="00D607AE" w:rsidRDefault="00D607AE" w:rsidP="00D607AE">
      <w:pPr>
        <w:pStyle w:val="Normal1"/>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                                                               </w:t>
      </w:r>
    </w:p>
    <w:p w:rsidR="00836EBF" w:rsidRPr="008C7BF5" w:rsidRDefault="00836EBF" w:rsidP="00836EBF">
      <w:pPr>
        <w:pStyle w:val="Normal1"/>
        <w:spacing w:line="360" w:lineRule="auto"/>
        <w:jc w:val="center"/>
        <w:rPr>
          <w:rFonts w:ascii="Times New Roman" w:hAnsi="Times New Roman" w:cs="Times New Roman"/>
          <w:b/>
          <w:sz w:val="28"/>
          <w:szCs w:val="28"/>
        </w:rPr>
      </w:pPr>
      <w:r w:rsidRPr="008C7BF5">
        <w:rPr>
          <w:rFonts w:ascii="Times New Roman" w:hAnsi="Times New Roman" w:cs="Times New Roman"/>
          <w:b/>
          <w:sz w:val="28"/>
          <w:szCs w:val="28"/>
        </w:rPr>
        <w:t>Table of contents</w:t>
      </w:r>
      <w:r w:rsidR="00D607AE">
        <w:rPr>
          <w:rFonts w:ascii="Times New Roman" w:hAnsi="Times New Roman" w:cs="Times New Roman"/>
          <w:b/>
          <w:sz w:val="28"/>
          <w:szCs w:val="28"/>
        </w:rPr>
        <w:t xml:space="preserve">               </w:t>
      </w:r>
    </w:p>
    <w:p w:rsidR="00836EBF" w:rsidRPr="008C7BF5" w:rsidRDefault="004604B3">
      <w:pPr>
        <w:pStyle w:val="TOC1"/>
        <w:tabs>
          <w:tab w:val="right" w:leader="dot" w:pos="9350"/>
        </w:tabs>
        <w:rPr>
          <w:rFonts w:ascii="Times New Roman" w:hAnsi="Times New Roman" w:cs="Times New Roman"/>
          <w:noProof/>
          <w:sz w:val="24"/>
          <w:szCs w:val="24"/>
        </w:rPr>
      </w:pPr>
      <w:r w:rsidRPr="008C7BF5">
        <w:rPr>
          <w:rFonts w:ascii="Times New Roman" w:hAnsi="Times New Roman" w:cs="Times New Roman"/>
          <w:b/>
          <w:sz w:val="28"/>
          <w:szCs w:val="28"/>
        </w:rPr>
        <w:fldChar w:fldCharType="begin"/>
      </w:r>
      <w:r w:rsidR="00836EBF" w:rsidRPr="008C7BF5">
        <w:rPr>
          <w:rFonts w:ascii="Times New Roman" w:hAnsi="Times New Roman" w:cs="Times New Roman"/>
          <w:b/>
          <w:sz w:val="28"/>
          <w:szCs w:val="28"/>
        </w:rPr>
        <w:instrText xml:space="preserve"> TOC \o "1-1" \h \z \u </w:instrText>
      </w:r>
      <w:r w:rsidRPr="008C7BF5">
        <w:rPr>
          <w:rFonts w:ascii="Times New Roman" w:hAnsi="Times New Roman" w:cs="Times New Roman"/>
          <w:b/>
          <w:sz w:val="28"/>
          <w:szCs w:val="28"/>
        </w:rPr>
        <w:fldChar w:fldCharType="separate"/>
      </w:r>
      <w:hyperlink w:anchor="_Toc532832672" w:history="1">
        <w:r w:rsidR="00836EBF" w:rsidRPr="008C7BF5">
          <w:rPr>
            <w:rStyle w:val="Hyperlink"/>
            <w:rFonts w:ascii="Times New Roman" w:hAnsi="Times New Roman" w:cs="Times New Roman"/>
            <w:noProof/>
            <w:color w:val="auto"/>
            <w:sz w:val="24"/>
            <w:szCs w:val="24"/>
          </w:rPr>
          <w:t>Introduction</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_Toc532832672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3</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rFonts w:ascii="Times New Roman" w:hAnsi="Times New Roman" w:cs="Times New Roman"/>
          <w:noProof/>
          <w:sz w:val="24"/>
          <w:szCs w:val="24"/>
        </w:rPr>
      </w:pPr>
      <w:hyperlink w:anchor="_Toc532832673" w:history="1">
        <w:r w:rsidR="00836EBF" w:rsidRPr="008C7BF5">
          <w:rPr>
            <w:rStyle w:val="Hyperlink"/>
            <w:rFonts w:ascii="Times New Roman" w:hAnsi="Times New Roman" w:cs="Times New Roman"/>
            <w:noProof/>
            <w:color w:val="auto"/>
            <w:sz w:val="24"/>
            <w:szCs w:val="24"/>
          </w:rPr>
          <w:t>Discussion</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_Toc532832673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3</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rFonts w:ascii="Times New Roman" w:hAnsi="Times New Roman" w:cs="Times New Roman"/>
          <w:noProof/>
          <w:sz w:val="24"/>
          <w:szCs w:val="24"/>
        </w:rPr>
      </w:pPr>
      <w:hyperlink w:anchor="_Toc532832674" w:history="1">
        <w:r w:rsidR="00836EBF" w:rsidRPr="008C7BF5">
          <w:rPr>
            <w:rStyle w:val="Hyperlink"/>
            <w:rFonts w:ascii="Times New Roman" w:hAnsi="Times New Roman" w:cs="Times New Roman"/>
            <w:noProof/>
            <w:color w:val="auto"/>
            <w:sz w:val="24"/>
            <w:szCs w:val="24"/>
          </w:rPr>
          <w:t>Employers performance at communicating</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_Toc532832674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3</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rFonts w:ascii="Times New Roman" w:hAnsi="Times New Roman" w:cs="Times New Roman"/>
          <w:noProof/>
          <w:sz w:val="24"/>
          <w:szCs w:val="24"/>
        </w:rPr>
      </w:pPr>
      <w:hyperlink w:anchor="_Toc532832675" w:history="1">
        <w:r w:rsidR="00836EBF" w:rsidRPr="008C7BF5">
          <w:rPr>
            <w:rStyle w:val="Hyperlink"/>
            <w:rFonts w:ascii="Times New Roman" w:hAnsi="Times New Roman" w:cs="Times New Roman"/>
            <w:noProof/>
            <w:color w:val="auto"/>
            <w:sz w:val="24"/>
            <w:szCs w:val="24"/>
          </w:rPr>
          <w:t>Communicating policy</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_Toc532832675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3</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rFonts w:ascii="Times New Roman" w:hAnsi="Times New Roman" w:cs="Times New Roman"/>
          <w:noProof/>
          <w:sz w:val="24"/>
          <w:szCs w:val="24"/>
        </w:rPr>
      </w:pPr>
      <w:hyperlink w:anchor="_Toc532832676" w:history="1">
        <w:r w:rsidR="00836EBF" w:rsidRPr="008C7BF5">
          <w:rPr>
            <w:rStyle w:val="Hyperlink"/>
            <w:rFonts w:ascii="Times New Roman" w:hAnsi="Times New Roman" w:cs="Times New Roman"/>
            <w:noProof/>
            <w:color w:val="auto"/>
            <w:sz w:val="24"/>
            <w:szCs w:val="24"/>
          </w:rPr>
          <w:t>Problem handling</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_Toc532832676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4</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rFonts w:ascii="Times New Roman" w:hAnsi="Times New Roman" w:cs="Times New Roman"/>
          <w:noProof/>
          <w:sz w:val="24"/>
          <w:szCs w:val="24"/>
        </w:rPr>
      </w:pPr>
      <w:hyperlink w:anchor="_Toc532832677" w:history="1">
        <w:r w:rsidR="00836EBF" w:rsidRPr="008C7BF5">
          <w:rPr>
            <w:rStyle w:val="Hyperlink"/>
            <w:rFonts w:ascii="Times New Roman" w:hAnsi="Times New Roman" w:cs="Times New Roman"/>
            <w:noProof/>
            <w:color w:val="auto"/>
            <w:sz w:val="24"/>
            <w:szCs w:val="24"/>
          </w:rPr>
          <w:t>Sensitive information dealing</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_Toc532832677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4</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rFonts w:ascii="Times New Roman" w:hAnsi="Times New Roman" w:cs="Times New Roman"/>
          <w:noProof/>
          <w:sz w:val="24"/>
          <w:szCs w:val="24"/>
        </w:rPr>
      </w:pPr>
      <w:hyperlink w:anchor="_Toc532832678" w:history="1">
        <w:r w:rsidR="00836EBF" w:rsidRPr="008C7BF5">
          <w:rPr>
            <w:rStyle w:val="Hyperlink"/>
            <w:rFonts w:ascii="Times New Roman" w:hAnsi="Times New Roman" w:cs="Times New Roman"/>
            <w:noProof/>
            <w:color w:val="auto"/>
            <w:sz w:val="24"/>
            <w:szCs w:val="24"/>
          </w:rPr>
          <w:t>Ways of communicating with each party</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_Toc532832678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5</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rFonts w:ascii="Times New Roman" w:hAnsi="Times New Roman" w:cs="Times New Roman"/>
          <w:noProof/>
          <w:sz w:val="24"/>
          <w:szCs w:val="24"/>
        </w:rPr>
      </w:pPr>
      <w:hyperlink w:anchor="_Toc532832679" w:history="1">
        <w:r w:rsidR="00836EBF" w:rsidRPr="008C7BF5">
          <w:rPr>
            <w:rStyle w:val="Hyperlink"/>
            <w:rFonts w:ascii="Times New Roman" w:hAnsi="Times New Roman" w:cs="Times New Roman"/>
            <w:noProof/>
            <w:color w:val="auto"/>
            <w:sz w:val="24"/>
            <w:szCs w:val="24"/>
          </w:rPr>
          <w:t>Improving the workplace communication with theories</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_Toc532832679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5</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rFonts w:ascii="Times New Roman" w:hAnsi="Times New Roman" w:cs="Times New Roman"/>
          <w:noProof/>
          <w:sz w:val="24"/>
          <w:szCs w:val="24"/>
        </w:rPr>
      </w:pPr>
      <w:hyperlink w:anchor="_Toc532832680" w:history="1">
        <w:r w:rsidR="00836EBF" w:rsidRPr="008C7BF5">
          <w:rPr>
            <w:rStyle w:val="Hyperlink"/>
            <w:rFonts w:ascii="Times New Roman" w:hAnsi="Times New Roman" w:cs="Times New Roman"/>
            <w:noProof/>
            <w:color w:val="auto"/>
            <w:sz w:val="24"/>
            <w:szCs w:val="24"/>
          </w:rPr>
          <w:t>Tuckman's team development theory</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_Toc532832680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5</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rFonts w:ascii="Times New Roman" w:hAnsi="Times New Roman" w:cs="Times New Roman"/>
          <w:noProof/>
          <w:sz w:val="24"/>
          <w:szCs w:val="24"/>
        </w:rPr>
      </w:pPr>
      <w:hyperlink w:anchor="_Toc532832681" w:history="1">
        <w:r w:rsidR="00836EBF" w:rsidRPr="008C7BF5">
          <w:rPr>
            <w:rStyle w:val="Hyperlink"/>
            <w:rFonts w:ascii="Times New Roman" w:hAnsi="Times New Roman" w:cs="Times New Roman"/>
            <w:noProof/>
            <w:color w:val="auto"/>
            <w:sz w:val="24"/>
            <w:szCs w:val="24"/>
          </w:rPr>
          <w:t>Newcomb’s Interpersonal Communication Model</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_Toc532832681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7</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rFonts w:ascii="Times New Roman" w:hAnsi="Times New Roman" w:cs="Times New Roman"/>
          <w:noProof/>
          <w:sz w:val="24"/>
          <w:szCs w:val="24"/>
        </w:rPr>
      </w:pPr>
      <w:hyperlink w:anchor="_Toc532832682" w:history="1">
        <w:r w:rsidR="00836EBF" w:rsidRPr="008C7BF5">
          <w:rPr>
            <w:rStyle w:val="Hyperlink"/>
            <w:rFonts w:ascii="Times New Roman" w:hAnsi="Times New Roman" w:cs="Times New Roman"/>
            <w:noProof/>
            <w:color w:val="auto"/>
            <w:sz w:val="24"/>
            <w:szCs w:val="24"/>
          </w:rPr>
          <w:t>Thayer’s organizational Communication Model</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_Toc532832682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7</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rFonts w:ascii="Times New Roman" w:hAnsi="Times New Roman" w:cs="Times New Roman"/>
          <w:noProof/>
          <w:sz w:val="24"/>
          <w:szCs w:val="24"/>
        </w:rPr>
      </w:pPr>
      <w:hyperlink w:anchor="_Toc532832683" w:history="1">
        <w:r w:rsidR="00836EBF" w:rsidRPr="008C7BF5">
          <w:rPr>
            <w:rStyle w:val="Hyperlink"/>
            <w:rFonts w:ascii="Times New Roman" w:hAnsi="Times New Roman" w:cs="Times New Roman"/>
            <w:noProof/>
            <w:color w:val="auto"/>
            <w:sz w:val="24"/>
            <w:szCs w:val="24"/>
          </w:rPr>
          <w:t>Findings from the above analysis</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_Toc532832683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7</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rFonts w:ascii="Times New Roman" w:hAnsi="Times New Roman" w:cs="Times New Roman"/>
          <w:noProof/>
          <w:sz w:val="24"/>
          <w:szCs w:val="24"/>
        </w:rPr>
      </w:pPr>
      <w:hyperlink w:anchor="_Toc532832684" w:history="1">
        <w:r w:rsidR="00836EBF" w:rsidRPr="008C7BF5">
          <w:rPr>
            <w:rStyle w:val="Hyperlink"/>
            <w:rFonts w:ascii="Times New Roman" w:hAnsi="Times New Roman" w:cs="Times New Roman"/>
            <w:noProof/>
            <w:color w:val="auto"/>
            <w:sz w:val="24"/>
            <w:szCs w:val="24"/>
          </w:rPr>
          <w:t>Conclusion</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_Toc532832684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9</w:t>
        </w:r>
        <w:r w:rsidRPr="008C7BF5">
          <w:rPr>
            <w:rFonts w:ascii="Times New Roman" w:hAnsi="Times New Roman" w:cs="Times New Roman"/>
            <w:noProof/>
            <w:webHidden/>
            <w:sz w:val="24"/>
            <w:szCs w:val="24"/>
          </w:rPr>
          <w:fldChar w:fldCharType="end"/>
        </w:r>
      </w:hyperlink>
    </w:p>
    <w:p w:rsidR="00836EBF" w:rsidRPr="008C7BF5" w:rsidRDefault="004604B3">
      <w:pPr>
        <w:pStyle w:val="TOC1"/>
        <w:tabs>
          <w:tab w:val="right" w:leader="dot" w:pos="9350"/>
        </w:tabs>
        <w:rPr>
          <w:noProof/>
        </w:rPr>
      </w:pPr>
      <w:hyperlink w:anchor="_Toc532832685" w:history="1">
        <w:r w:rsidR="00836EBF" w:rsidRPr="008C7BF5">
          <w:rPr>
            <w:rStyle w:val="Hyperlink"/>
            <w:rFonts w:ascii="Times New Roman" w:hAnsi="Times New Roman" w:cs="Times New Roman"/>
            <w:noProof/>
            <w:color w:val="auto"/>
            <w:sz w:val="24"/>
            <w:szCs w:val="24"/>
          </w:rPr>
          <w:t>Reference list</w:t>
        </w:r>
        <w:r w:rsidR="00836EBF" w:rsidRPr="008C7BF5">
          <w:rPr>
            <w:rFonts w:ascii="Times New Roman" w:hAnsi="Times New Roman" w:cs="Times New Roman"/>
            <w:noProof/>
            <w:webHidden/>
            <w:sz w:val="24"/>
            <w:szCs w:val="24"/>
          </w:rPr>
          <w:tab/>
        </w:r>
        <w:r w:rsidRPr="008C7BF5">
          <w:rPr>
            <w:rFonts w:ascii="Times New Roman" w:hAnsi="Times New Roman" w:cs="Times New Roman"/>
            <w:noProof/>
            <w:webHidden/>
            <w:sz w:val="24"/>
            <w:szCs w:val="24"/>
          </w:rPr>
          <w:fldChar w:fldCharType="begin"/>
        </w:r>
        <w:r w:rsidR="00836EBF" w:rsidRPr="008C7BF5">
          <w:rPr>
            <w:rFonts w:ascii="Times New Roman" w:hAnsi="Times New Roman" w:cs="Times New Roman"/>
            <w:noProof/>
            <w:webHidden/>
            <w:sz w:val="24"/>
            <w:szCs w:val="24"/>
          </w:rPr>
          <w:instrText xml:space="preserve"> PAGEREF _Toc532832685 \h </w:instrText>
        </w:r>
        <w:r w:rsidRPr="008C7BF5">
          <w:rPr>
            <w:rFonts w:ascii="Times New Roman" w:hAnsi="Times New Roman" w:cs="Times New Roman"/>
            <w:noProof/>
            <w:webHidden/>
            <w:sz w:val="24"/>
            <w:szCs w:val="24"/>
          </w:rPr>
        </w:r>
        <w:r w:rsidRPr="008C7BF5">
          <w:rPr>
            <w:rFonts w:ascii="Times New Roman" w:hAnsi="Times New Roman" w:cs="Times New Roman"/>
            <w:noProof/>
            <w:webHidden/>
            <w:sz w:val="24"/>
            <w:szCs w:val="24"/>
          </w:rPr>
          <w:fldChar w:fldCharType="separate"/>
        </w:r>
        <w:r w:rsidR="00836EBF" w:rsidRPr="008C7BF5">
          <w:rPr>
            <w:rFonts w:ascii="Times New Roman" w:hAnsi="Times New Roman" w:cs="Times New Roman"/>
            <w:noProof/>
            <w:webHidden/>
            <w:sz w:val="24"/>
            <w:szCs w:val="24"/>
          </w:rPr>
          <w:t>10</w:t>
        </w:r>
        <w:r w:rsidRPr="008C7BF5">
          <w:rPr>
            <w:rFonts w:ascii="Times New Roman" w:hAnsi="Times New Roman" w:cs="Times New Roman"/>
            <w:noProof/>
            <w:webHidden/>
            <w:sz w:val="24"/>
            <w:szCs w:val="24"/>
          </w:rPr>
          <w:fldChar w:fldCharType="end"/>
        </w:r>
      </w:hyperlink>
    </w:p>
    <w:p w:rsidR="00D607AE" w:rsidRPr="00D607AE" w:rsidRDefault="004604B3" w:rsidP="00D607AE">
      <w:pPr>
        <w:pStyle w:val="Normal1"/>
        <w:spacing w:line="360" w:lineRule="auto"/>
        <w:rPr>
          <w:b/>
          <w:highlight w:val="white"/>
        </w:rPr>
      </w:pPr>
      <w:r w:rsidRPr="008C7BF5">
        <w:rPr>
          <w:rFonts w:ascii="Times New Roman" w:hAnsi="Times New Roman" w:cs="Times New Roman"/>
          <w:b/>
          <w:sz w:val="28"/>
          <w:szCs w:val="28"/>
        </w:rPr>
        <w:fldChar w:fldCharType="end"/>
      </w:r>
      <w:r w:rsidR="00351917" w:rsidRPr="008C7BF5">
        <w:rPr>
          <w:rFonts w:ascii="Times New Roman" w:hAnsi="Times New Roman" w:cs="Times New Roman"/>
          <w:b/>
          <w:sz w:val="28"/>
          <w:szCs w:val="28"/>
        </w:rPr>
        <w:br w:type="page"/>
      </w:r>
      <w:bookmarkStart w:id="1" w:name="_Toc532832672"/>
      <w:r w:rsidR="00351917" w:rsidRPr="00D607AE">
        <w:rPr>
          <w:b/>
          <w:highlight w:val="white"/>
        </w:rPr>
        <w:lastRenderedPageBreak/>
        <w:t>Introduction</w:t>
      </w:r>
      <w:bookmarkEnd w:id="1"/>
    </w:p>
    <w:p w:rsidR="006558E2" w:rsidRPr="00D607AE" w:rsidRDefault="00351917" w:rsidP="00D607AE">
      <w:pPr>
        <w:pStyle w:val="Normal1"/>
        <w:spacing w:line="360" w:lineRule="auto"/>
        <w:rPr>
          <w:highlight w:val="white"/>
        </w:rPr>
      </w:pPr>
      <w:r w:rsidRPr="008C7BF5">
        <w:rPr>
          <w:rFonts w:ascii="Times New Roman" w:eastAsia="Times New Roman" w:hAnsi="Times New Roman" w:cs="Times New Roman"/>
          <w:sz w:val="24"/>
          <w:szCs w:val="24"/>
          <w:highlight w:val="white"/>
        </w:rPr>
        <w:t xml:space="preserve">Effective team working and communication </w:t>
      </w:r>
      <w:r w:rsidR="00A033DB" w:rsidRPr="008C7BF5">
        <w:rPr>
          <w:rFonts w:ascii="Times New Roman" w:eastAsia="Times New Roman" w:hAnsi="Times New Roman" w:cs="Times New Roman"/>
          <w:sz w:val="24"/>
          <w:szCs w:val="24"/>
          <w:highlight w:val="white"/>
        </w:rPr>
        <w:t>is</w:t>
      </w:r>
      <w:r w:rsidRPr="008C7BF5">
        <w:rPr>
          <w:rFonts w:ascii="Times New Roman" w:eastAsia="Times New Roman" w:hAnsi="Times New Roman" w:cs="Times New Roman"/>
          <w:sz w:val="24"/>
          <w:szCs w:val="24"/>
          <w:highlight w:val="white"/>
        </w:rPr>
        <w:t xml:space="preserve"> the </w:t>
      </w:r>
      <w:r w:rsidR="00A033DB" w:rsidRPr="008C7BF5">
        <w:rPr>
          <w:rFonts w:ascii="Times New Roman" w:eastAsia="Times New Roman" w:hAnsi="Times New Roman" w:cs="Times New Roman"/>
          <w:sz w:val="24"/>
          <w:szCs w:val="24"/>
          <w:highlight w:val="white"/>
        </w:rPr>
        <w:t>two mainframeworks</w:t>
      </w:r>
      <w:r w:rsidRPr="008C7BF5">
        <w:rPr>
          <w:rFonts w:ascii="Times New Roman" w:eastAsia="Times New Roman" w:hAnsi="Times New Roman" w:cs="Times New Roman"/>
          <w:sz w:val="24"/>
          <w:szCs w:val="24"/>
          <w:highlight w:val="white"/>
        </w:rPr>
        <w:t xml:space="preserve"> for accomplishment of any work. Overall development of an organization is totally based upon the effectiveness of the team and the communication skills of the employees and employers. Good communication skills are integral to any team’s success and overall development of the business. </w:t>
      </w:r>
      <w:r w:rsidR="00A033DB" w:rsidRPr="008C7BF5">
        <w:rPr>
          <w:rFonts w:ascii="Times New Roman" w:eastAsia="Times New Roman" w:hAnsi="Times New Roman" w:cs="Times New Roman"/>
          <w:sz w:val="24"/>
          <w:szCs w:val="24"/>
          <w:highlight w:val="white"/>
        </w:rPr>
        <w:t>A better communication skill is</w:t>
      </w:r>
      <w:r w:rsidRPr="008C7BF5">
        <w:rPr>
          <w:rFonts w:ascii="Times New Roman" w:eastAsia="Times New Roman" w:hAnsi="Times New Roman" w:cs="Times New Roman"/>
          <w:sz w:val="24"/>
          <w:szCs w:val="24"/>
          <w:highlight w:val="white"/>
        </w:rPr>
        <w:t xml:space="preserve"> intended to maintain a better work culture in the workplace. Healthy workplace is all about the satisfaction of the employees and employers. In this study, the ways of improving the workplace communication in Sainsbury’s is described by which the performance of the employers can also </w:t>
      </w:r>
      <w:r w:rsidR="00A033DB" w:rsidRPr="008C7BF5">
        <w:rPr>
          <w:rFonts w:ascii="Times New Roman" w:eastAsia="Times New Roman" w:hAnsi="Times New Roman" w:cs="Times New Roman"/>
          <w:sz w:val="24"/>
          <w:szCs w:val="24"/>
          <w:highlight w:val="white"/>
        </w:rPr>
        <w:t>is</w:t>
      </w:r>
      <w:r w:rsidRPr="008C7BF5">
        <w:rPr>
          <w:rFonts w:ascii="Times New Roman" w:eastAsia="Times New Roman" w:hAnsi="Times New Roman" w:cs="Times New Roman"/>
          <w:sz w:val="24"/>
          <w:szCs w:val="24"/>
          <w:highlight w:val="white"/>
        </w:rPr>
        <w:t xml:space="preserve"> improved. </w:t>
      </w:r>
    </w:p>
    <w:p w:rsidR="006558E2" w:rsidRPr="008C7BF5" w:rsidRDefault="00351917" w:rsidP="00836EBF">
      <w:pPr>
        <w:pStyle w:val="Heading1"/>
        <w:rPr>
          <w:color w:val="auto"/>
          <w:highlight w:val="white"/>
        </w:rPr>
      </w:pPr>
      <w:bookmarkStart w:id="2" w:name="_Toc532832673"/>
      <w:r w:rsidRPr="008C7BF5">
        <w:rPr>
          <w:color w:val="auto"/>
          <w:highlight w:val="white"/>
        </w:rPr>
        <w:t>Discussion</w:t>
      </w:r>
      <w:bookmarkEnd w:id="2"/>
    </w:p>
    <w:p w:rsidR="006558E2" w:rsidRPr="008C7BF5" w:rsidRDefault="00351917" w:rsidP="00836EBF">
      <w:pPr>
        <w:pStyle w:val="Heading1"/>
        <w:rPr>
          <w:color w:val="auto"/>
          <w:highlight w:val="white"/>
        </w:rPr>
      </w:pPr>
      <w:bookmarkStart w:id="3" w:name="_Toc532832674"/>
      <w:r w:rsidRPr="008C7BF5">
        <w:rPr>
          <w:color w:val="auto"/>
          <w:highlight w:val="white"/>
        </w:rPr>
        <w:t>Employers performance at communicating</w:t>
      </w:r>
      <w:bookmarkEnd w:id="3"/>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Sainsbury’s is the </w:t>
      </w:r>
      <w:r w:rsidR="00D66918" w:rsidRPr="008C7BF5">
        <w:rPr>
          <w:rFonts w:ascii="Times New Roman" w:eastAsia="Times New Roman" w:hAnsi="Times New Roman" w:cs="Times New Roman"/>
          <w:sz w:val="24"/>
          <w:szCs w:val="24"/>
          <w:highlight w:val="white"/>
        </w:rPr>
        <w:t>second largest</w:t>
      </w:r>
      <w:r w:rsidRPr="008C7BF5">
        <w:rPr>
          <w:rFonts w:ascii="Times New Roman" w:eastAsia="Times New Roman" w:hAnsi="Times New Roman" w:cs="Times New Roman"/>
          <w:sz w:val="24"/>
          <w:szCs w:val="24"/>
          <w:highlight w:val="white"/>
        </w:rPr>
        <w:t xml:space="preserve"> chain of supermarkets in UK having 17% of share of the retail sector. In order to maintaining the market and satisfy the customers it is essential to perform well and communicating with the customers to identify the demands of the customers and provided better service to them.</w:t>
      </w:r>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The effectiveness of the employees is based upon the communication skills of them. The employees need to </w:t>
      </w:r>
      <w:r w:rsidR="00D66918" w:rsidRPr="008C7BF5">
        <w:rPr>
          <w:rFonts w:ascii="Times New Roman" w:eastAsia="Times New Roman" w:hAnsi="Times New Roman" w:cs="Times New Roman"/>
          <w:sz w:val="24"/>
          <w:szCs w:val="24"/>
          <w:highlight w:val="white"/>
        </w:rPr>
        <w:t>communicate with</w:t>
      </w:r>
      <w:r w:rsidRPr="008C7BF5">
        <w:rPr>
          <w:rFonts w:ascii="Times New Roman" w:eastAsia="Times New Roman" w:hAnsi="Times New Roman" w:cs="Times New Roman"/>
          <w:sz w:val="24"/>
          <w:szCs w:val="24"/>
          <w:highlight w:val="white"/>
        </w:rPr>
        <w:t xml:space="preserve"> the employers and senior management to accomplish the work. </w:t>
      </w:r>
    </w:p>
    <w:p w:rsidR="006558E2" w:rsidRPr="008C7BF5" w:rsidRDefault="00351917" w:rsidP="00836EBF">
      <w:pPr>
        <w:pStyle w:val="Heading1"/>
        <w:rPr>
          <w:color w:val="auto"/>
          <w:highlight w:val="white"/>
        </w:rPr>
      </w:pPr>
      <w:bookmarkStart w:id="4" w:name="_Toc532832675"/>
      <w:r w:rsidRPr="008C7BF5">
        <w:rPr>
          <w:color w:val="auto"/>
          <w:highlight w:val="white"/>
        </w:rPr>
        <w:t>Communicating policy</w:t>
      </w:r>
      <w:bookmarkEnd w:id="4"/>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A communication policy is helpful in terms of identifying the development areas and improving the communication skills. The employers need to take decisions for the sake of business by which it can be able to run smoothly. According to Dolan </w:t>
      </w:r>
      <w:r w:rsidR="008B6B0D" w:rsidRPr="008B6B0D">
        <w:rPr>
          <w:rFonts w:ascii="Times New Roman" w:eastAsia="Times New Roman" w:hAnsi="Times New Roman" w:cs="Times New Roman"/>
          <w:i/>
          <w:sz w:val="24"/>
          <w:szCs w:val="24"/>
          <w:highlight w:val="white"/>
        </w:rPr>
        <w:t>et al.</w:t>
      </w:r>
      <w:r w:rsidRPr="008C7BF5">
        <w:rPr>
          <w:rFonts w:ascii="Times New Roman" w:eastAsia="Times New Roman" w:hAnsi="Times New Roman" w:cs="Times New Roman"/>
          <w:sz w:val="24"/>
          <w:szCs w:val="24"/>
          <w:highlight w:val="white"/>
        </w:rPr>
        <w:t xml:space="preserve"> (2015), </w:t>
      </w:r>
      <w:r w:rsidR="0051013B" w:rsidRPr="008C7BF5">
        <w:rPr>
          <w:rFonts w:ascii="Times New Roman" w:eastAsia="Times New Roman" w:hAnsi="Times New Roman" w:cs="Times New Roman"/>
          <w:sz w:val="24"/>
          <w:szCs w:val="24"/>
          <w:highlight w:val="white"/>
        </w:rPr>
        <w:t>identifying</w:t>
      </w:r>
      <w:r w:rsidRPr="008C7BF5">
        <w:rPr>
          <w:rFonts w:ascii="Times New Roman" w:eastAsia="Times New Roman" w:hAnsi="Times New Roman" w:cs="Times New Roman"/>
          <w:sz w:val="24"/>
          <w:szCs w:val="24"/>
          <w:highlight w:val="white"/>
        </w:rPr>
        <w:t xml:space="preserve"> the problem areas, dealings with clients, human resource forms are the main objectives of this policy. The existing projects detailed information and knowledge need to be understood by the e</w:t>
      </w:r>
      <w:r w:rsidR="0051013B" w:rsidRPr="008C7BF5">
        <w:rPr>
          <w:rFonts w:ascii="Times New Roman" w:eastAsia="Times New Roman" w:hAnsi="Times New Roman" w:cs="Times New Roman"/>
          <w:sz w:val="24"/>
          <w:szCs w:val="24"/>
          <w:highlight w:val="white"/>
        </w:rPr>
        <w:t>mployees in order to</w:t>
      </w:r>
      <w:r w:rsidRPr="008C7BF5">
        <w:rPr>
          <w:rFonts w:ascii="Times New Roman" w:eastAsia="Times New Roman" w:hAnsi="Times New Roman" w:cs="Times New Roman"/>
          <w:sz w:val="24"/>
          <w:szCs w:val="24"/>
          <w:highlight w:val="white"/>
        </w:rPr>
        <w:t xml:space="preserve"> meet up the business objectives. </w:t>
      </w:r>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Sainsbury’s can develop a communicating policy to improve the communication skills of employees in different department to meet up the business goals. The accounts </w:t>
      </w:r>
      <w:r w:rsidR="0039327B" w:rsidRPr="008C7BF5">
        <w:rPr>
          <w:rFonts w:ascii="Times New Roman" w:eastAsia="Times New Roman" w:hAnsi="Times New Roman" w:cs="Times New Roman"/>
          <w:sz w:val="24"/>
          <w:szCs w:val="24"/>
          <w:highlight w:val="white"/>
        </w:rPr>
        <w:t xml:space="preserve">department, HR </w:t>
      </w:r>
      <w:r w:rsidR="0039327B" w:rsidRPr="008C7BF5">
        <w:rPr>
          <w:rFonts w:ascii="Times New Roman" w:eastAsia="Times New Roman" w:hAnsi="Times New Roman" w:cs="Times New Roman"/>
          <w:sz w:val="24"/>
          <w:szCs w:val="24"/>
          <w:highlight w:val="white"/>
        </w:rPr>
        <w:lastRenderedPageBreak/>
        <w:t>department, sales and transactions department, marketing department needs</w:t>
      </w:r>
      <w:r w:rsidRPr="008C7BF5">
        <w:rPr>
          <w:rFonts w:ascii="Times New Roman" w:eastAsia="Times New Roman" w:hAnsi="Times New Roman" w:cs="Times New Roman"/>
          <w:sz w:val="24"/>
          <w:szCs w:val="24"/>
          <w:highlight w:val="white"/>
        </w:rPr>
        <w:t xml:space="preserve"> to maintain a better communication to involve in development of the organization globally. </w:t>
      </w:r>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In order to reduce the conflicts and maintaining a better communication between employees and employers it is essential to adopt this policy. Overall development of Sainsbury’s can be ensured by improving the communication skills by which the other department gets motivated and team work can be enhanced. </w:t>
      </w:r>
    </w:p>
    <w:p w:rsidR="006558E2" w:rsidRPr="008C7BF5" w:rsidRDefault="00351917" w:rsidP="00836EBF">
      <w:pPr>
        <w:pStyle w:val="Heading1"/>
        <w:rPr>
          <w:color w:val="auto"/>
          <w:highlight w:val="white"/>
        </w:rPr>
      </w:pPr>
      <w:bookmarkStart w:id="5" w:name="_Toc532832676"/>
      <w:r w:rsidRPr="008C7BF5">
        <w:rPr>
          <w:color w:val="auto"/>
          <w:highlight w:val="white"/>
        </w:rPr>
        <w:t>Problem handling</w:t>
      </w:r>
      <w:bookmarkEnd w:id="5"/>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Good communication skills can be able to mitigate the problem whereas the poor ones can ignite the </w:t>
      </w:r>
      <w:r w:rsidR="00223625" w:rsidRPr="008C7BF5">
        <w:rPr>
          <w:rFonts w:ascii="Times New Roman" w:eastAsia="Times New Roman" w:hAnsi="Times New Roman" w:cs="Times New Roman"/>
          <w:sz w:val="24"/>
          <w:szCs w:val="24"/>
          <w:highlight w:val="white"/>
        </w:rPr>
        <w:t>problems, which</w:t>
      </w:r>
      <w:r w:rsidRPr="008C7BF5">
        <w:rPr>
          <w:rFonts w:ascii="Times New Roman" w:eastAsia="Times New Roman" w:hAnsi="Times New Roman" w:cs="Times New Roman"/>
          <w:sz w:val="24"/>
          <w:szCs w:val="24"/>
          <w:highlight w:val="white"/>
        </w:rPr>
        <w:t xml:space="preserve"> can affect the growth and expansion of the organization. A better communication with the subordinates is essential in terms of identifying the problem areas </w:t>
      </w:r>
      <w:proofErr w:type="gramStart"/>
      <w:r w:rsidRPr="008C7BF5">
        <w:rPr>
          <w:rFonts w:ascii="Times New Roman" w:eastAsia="Times New Roman" w:hAnsi="Times New Roman" w:cs="Times New Roman"/>
          <w:sz w:val="24"/>
          <w:szCs w:val="24"/>
          <w:highlight w:val="white"/>
        </w:rPr>
        <w:t>an</w:t>
      </w:r>
      <w:proofErr w:type="gramEnd"/>
      <w:r w:rsidRPr="008C7BF5">
        <w:rPr>
          <w:rFonts w:ascii="Times New Roman" w:eastAsia="Times New Roman" w:hAnsi="Times New Roman" w:cs="Times New Roman"/>
          <w:sz w:val="24"/>
          <w:szCs w:val="24"/>
          <w:highlight w:val="white"/>
        </w:rPr>
        <w:t xml:space="preserve"> resolve them as early as possible to mitigate the problems. As opined by Azzam (2014), Employers need to be positive an open minded by which the employees </w:t>
      </w:r>
      <w:r w:rsidR="00223625" w:rsidRPr="008C7BF5">
        <w:rPr>
          <w:rFonts w:ascii="Times New Roman" w:eastAsia="Times New Roman" w:hAnsi="Times New Roman" w:cs="Times New Roman"/>
          <w:sz w:val="24"/>
          <w:szCs w:val="24"/>
          <w:highlight w:val="white"/>
        </w:rPr>
        <w:t>could</w:t>
      </w:r>
      <w:r w:rsidRPr="008C7BF5">
        <w:rPr>
          <w:rFonts w:ascii="Times New Roman" w:eastAsia="Times New Roman" w:hAnsi="Times New Roman" w:cs="Times New Roman"/>
          <w:sz w:val="24"/>
          <w:szCs w:val="24"/>
          <w:highlight w:val="white"/>
        </w:rPr>
        <w:t xml:space="preserve"> easily share the trouble areas and handle the problem efficiently. Distraction and angry looking of the employers often demotivators the employees as they are thinking that the business may be in some financial trouble. </w:t>
      </w:r>
    </w:p>
    <w:p w:rsidR="006558E2" w:rsidRPr="008C7BF5" w:rsidRDefault="00351917" w:rsidP="00836EBF">
      <w:pPr>
        <w:pStyle w:val="Heading1"/>
        <w:rPr>
          <w:color w:val="auto"/>
          <w:highlight w:val="white"/>
        </w:rPr>
      </w:pPr>
      <w:bookmarkStart w:id="6" w:name="_Toc532832677"/>
      <w:r w:rsidRPr="008C7BF5">
        <w:rPr>
          <w:color w:val="auto"/>
          <w:highlight w:val="white"/>
        </w:rPr>
        <w:t>Sensitive information dealing</w:t>
      </w:r>
      <w:bookmarkEnd w:id="6"/>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An employer sometimes need to deals with the sensitive information. The communication process regarding </w:t>
      </w:r>
      <w:r w:rsidR="00223625" w:rsidRPr="008C7BF5">
        <w:rPr>
          <w:rFonts w:ascii="Times New Roman" w:eastAsia="Times New Roman" w:hAnsi="Times New Roman" w:cs="Times New Roman"/>
          <w:sz w:val="24"/>
          <w:szCs w:val="24"/>
          <w:highlight w:val="white"/>
        </w:rPr>
        <w:t>the sensitive</w:t>
      </w:r>
      <w:r w:rsidRPr="008C7BF5">
        <w:rPr>
          <w:rFonts w:ascii="Times New Roman" w:eastAsia="Times New Roman" w:hAnsi="Times New Roman" w:cs="Times New Roman"/>
          <w:sz w:val="24"/>
          <w:szCs w:val="24"/>
          <w:highlight w:val="white"/>
        </w:rPr>
        <w:t xml:space="preserve"> information need</w:t>
      </w:r>
      <w:r w:rsidR="00223625" w:rsidRPr="008C7BF5">
        <w:rPr>
          <w:rFonts w:ascii="Times New Roman" w:eastAsia="Times New Roman" w:hAnsi="Times New Roman" w:cs="Times New Roman"/>
          <w:sz w:val="24"/>
          <w:szCs w:val="24"/>
          <w:highlight w:val="white"/>
        </w:rPr>
        <w:t>s</w:t>
      </w:r>
      <w:r w:rsidRPr="008C7BF5">
        <w:rPr>
          <w:rFonts w:ascii="Times New Roman" w:eastAsia="Times New Roman" w:hAnsi="Times New Roman" w:cs="Times New Roman"/>
          <w:sz w:val="24"/>
          <w:szCs w:val="24"/>
          <w:highlight w:val="white"/>
        </w:rPr>
        <w:t xml:space="preserve"> to be done carefully. It is essential to maintain the regulations of the organization and general legislations. In the words of </w:t>
      </w:r>
      <w:proofErr w:type="spellStart"/>
      <w:r w:rsidRPr="008C7BF5">
        <w:rPr>
          <w:rFonts w:ascii="Times New Roman" w:eastAsia="Times New Roman" w:hAnsi="Times New Roman" w:cs="Times New Roman"/>
          <w:sz w:val="24"/>
          <w:szCs w:val="24"/>
          <w:highlight w:val="white"/>
        </w:rPr>
        <w:t>Kruppa</w:t>
      </w:r>
      <w:proofErr w:type="spellEnd"/>
      <w:r w:rsidRPr="008C7BF5">
        <w:rPr>
          <w:rFonts w:ascii="Times New Roman" w:eastAsia="Times New Roman" w:hAnsi="Times New Roman" w:cs="Times New Roman"/>
          <w:sz w:val="24"/>
          <w:szCs w:val="24"/>
          <w:highlight w:val="white"/>
        </w:rPr>
        <w:t xml:space="preserve"> and </w:t>
      </w:r>
      <w:proofErr w:type="spellStart"/>
      <w:r w:rsidRPr="008C7BF5">
        <w:rPr>
          <w:rFonts w:ascii="Times New Roman" w:eastAsia="Times New Roman" w:hAnsi="Times New Roman" w:cs="Times New Roman"/>
          <w:sz w:val="24"/>
          <w:szCs w:val="24"/>
          <w:highlight w:val="white"/>
        </w:rPr>
        <w:t>Persson</w:t>
      </w:r>
      <w:proofErr w:type="spellEnd"/>
      <w:r w:rsidRPr="008C7BF5">
        <w:rPr>
          <w:rFonts w:ascii="Times New Roman" w:eastAsia="Times New Roman" w:hAnsi="Times New Roman" w:cs="Times New Roman"/>
          <w:sz w:val="24"/>
          <w:szCs w:val="24"/>
          <w:highlight w:val="white"/>
        </w:rPr>
        <w:t xml:space="preserve"> (2018), Employers need to ensure that they get adequate information with whom they are discussing about the </w:t>
      </w:r>
      <w:r w:rsidR="00223625" w:rsidRPr="008C7BF5">
        <w:rPr>
          <w:rFonts w:ascii="Times New Roman" w:eastAsia="Times New Roman" w:hAnsi="Times New Roman" w:cs="Times New Roman"/>
          <w:sz w:val="24"/>
          <w:szCs w:val="24"/>
          <w:highlight w:val="white"/>
        </w:rPr>
        <w:t>information and</w:t>
      </w:r>
      <w:r w:rsidRPr="008C7BF5">
        <w:rPr>
          <w:rFonts w:ascii="Times New Roman" w:eastAsia="Times New Roman" w:hAnsi="Times New Roman" w:cs="Times New Roman"/>
          <w:sz w:val="24"/>
          <w:szCs w:val="24"/>
          <w:highlight w:val="white"/>
        </w:rPr>
        <w:t xml:space="preserve"> ways to solve it. It is essential that the employer are not sharing the sensitive information with individuals as it may causes break of trust and breach of contract. Employers need </w:t>
      </w:r>
      <w:r w:rsidR="00223625" w:rsidRPr="008C7BF5">
        <w:rPr>
          <w:rFonts w:ascii="Times New Roman" w:eastAsia="Times New Roman" w:hAnsi="Times New Roman" w:cs="Times New Roman"/>
          <w:sz w:val="24"/>
          <w:szCs w:val="24"/>
          <w:highlight w:val="white"/>
        </w:rPr>
        <w:t>to be</w:t>
      </w:r>
      <w:r w:rsidRPr="008C7BF5">
        <w:rPr>
          <w:rFonts w:ascii="Times New Roman" w:eastAsia="Times New Roman" w:hAnsi="Times New Roman" w:cs="Times New Roman"/>
          <w:sz w:val="24"/>
          <w:szCs w:val="24"/>
          <w:highlight w:val="white"/>
        </w:rPr>
        <w:t xml:space="preserve"> effective and maintain the rules of the organization before dealing with this type of information. </w:t>
      </w:r>
    </w:p>
    <w:p w:rsidR="006558E2" w:rsidRPr="008C7BF5" w:rsidRDefault="00351917" w:rsidP="00836EBF">
      <w:pPr>
        <w:pStyle w:val="Heading1"/>
        <w:rPr>
          <w:color w:val="auto"/>
          <w:highlight w:val="white"/>
        </w:rPr>
      </w:pPr>
      <w:bookmarkStart w:id="7" w:name="_Toc532832678"/>
      <w:r w:rsidRPr="008C7BF5">
        <w:rPr>
          <w:color w:val="auto"/>
          <w:highlight w:val="white"/>
        </w:rPr>
        <w:lastRenderedPageBreak/>
        <w:t>Ways of communicating with each party</w:t>
      </w:r>
      <w:bookmarkEnd w:id="7"/>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The communicating policy is </w:t>
      </w:r>
      <w:r w:rsidR="00712C9C" w:rsidRPr="008C7BF5">
        <w:rPr>
          <w:rFonts w:ascii="Times New Roman" w:eastAsia="Times New Roman" w:hAnsi="Times New Roman" w:cs="Times New Roman"/>
          <w:sz w:val="24"/>
          <w:szCs w:val="24"/>
          <w:highlight w:val="white"/>
        </w:rPr>
        <w:t>two-way</w:t>
      </w:r>
      <w:r w:rsidRPr="008C7BF5">
        <w:rPr>
          <w:rFonts w:ascii="Times New Roman" w:eastAsia="Times New Roman" w:hAnsi="Times New Roman" w:cs="Times New Roman"/>
          <w:sz w:val="24"/>
          <w:szCs w:val="24"/>
          <w:highlight w:val="white"/>
        </w:rPr>
        <w:t xml:space="preserve"> flow of information between the employees and employers where the expectations of both of them are considered, executed and negotiated. As influenced by </w:t>
      </w:r>
      <w:proofErr w:type="spellStart"/>
      <w:r w:rsidRPr="008C7BF5">
        <w:rPr>
          <w:rFonts w:ascii="Times New Roman" w:eastAsia="Times New Roman" w:hAnsi="Times New Roman" w:cs="Times New Roman"/>
          <w:sz w:val="24"/>
          <w:szCs w:val="24"/>
          <w:highlight w:val="white"/>
        </w:rPr>
        <w:t>Galbács</w:t>
      </w:r>
      <w:r w:rsidR="008B6B0D" w:rsidRPr="008B6B0D">
        <w:rPr>
          <w:rFonts w:ascii="Times New Roman" w:eastAsia="Times New Roman" w:hAnsi="Times New Roman" w:cs="Times New Roman"/>
          <w:i/>
          <w:sz w:val="24"/>
          <w:szCs w:val="24"/>
          <w:highlight w:val="white"/>
        </w:rPr>
        <w:t>et</w:t>
      </w:r>
      <w:proofErr w:type="spellEnd"/>
      <w:r w:rsidR="008B6B0D" w:rsidRPr="008B6B0D">
        <w:rPr>
          <w:rFonts w:ascii="Times New Roman" w:eastAsia="Times New Roman" w:hAnsi="Times New Roman" w:cs="Times New Roman"/>
          <w:i/>
          <w:sz w:val="24"/>
          <w:szCs w:val="24"/>
          <w:highlight w:val="white"/>
        </w:rPr>
        <w:t xml:space="preserve"> al.</w:t>
      </w:r>
      <w:r w:rsidRPr="008C7BF5">
        <w:rPr>
          <w:rFonts w:ascii="Times New Roman" w:eastAsia="Times New Roman" w:hAnsi="Times New Roman" w:cs="Times New Roman"/>
          <w:sz w:val="24"/>
          <w:szCs w:val="24"/>
          <w:highlight w:val="white"/>
        </w:rPr>
        <w:t xml:space="preserve"> (2016), </w:t>
      </w:r>
      <w:r w:rsidR="00712C9C" w:rsidRPr="008C7BF5">
        <w:rPr>
          <w:rFonts w:ascii="Times New Roman" w:eastAsia="Times New Roman" w:hAnsi="Times New Roman" w:cs="Times New Roman"/>
          <w:sz w:val="24"/>
          <w:szCs w:val="24"/>
          <w:highlight w:val="white"/>
        </w:rPr>
        <w:t>this</w:t>
      </w:r>
      <w:r w:rsidRPr="008C7BF5">
        <w:rPr>
          <w:rFonts w:ascii="Times New Roman" w:eastAsia="Times New Roman" w:hAnsi="Times New Roman" w:cs="Times New Roman"/>
          <w:sz w:val="24"/>
          <w:szCs w:val="24"/>
          <w:highlight w:val="white"/>
        </w:rPr>
        <w:t xml:space="preserve"> can be performed by some strategies such as-</w:t>
      </w:r>
    </w:p>
    <w:p w:rsidR="006558E2" w:rsidRPr="008C7BF5" w:rsidRDefault="00351917">
      <w:pPr>
        <w:pStyle w:val="Normal1"/>
        <w:numPr>
          <w:ilvl w:val="0"/>
          <w:numId w:val="1"/>
        </w:numPr>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Regular meetings with the employees </w:t>
      </w:r>
    </w:p>
    <w:p w:rsidR="006558E2" w:rsidRPr="008C7BF5" w:rsidRDefault="00351917">
      <w:pPr>
        <w:pStyle w:val="Normal1"/>
        <w:numPr>
          <w:ilvl w:val="0"/>
          <w:numId w:val="1"/>
        </w:numPr>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Open-ended questions can be used to draw out the ideas from the employees</w:t>
      </w:r>
    </w:p>
    <w:p w:rsidR="006558E2" w:rsidRPr="008C7BF5" w:rsidRDefault="00351917">
      <w:pPr>
        <w:pStyle w:val="Normal1"/>
        <w:numPr>
          <w:ilvl w:val="0"/>
          <w:numId w:val="1"/>
        </w:numPr>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Communication need to reach every employee including the part time employees and absent workers.</w:t>
      </w:r>
    </w:p>
    <w:p w:rsidR="006558E2" w:rsidRPr="008C7BF5" w:rsidRDefault="00351917">
      <w:pPr>
        <w:pStyle w:val="Normal1"/>
        <w:numPr>
          <w:ilvl w:val="0"/>
          <w:numId w:val="1"/>
        </w:numPr>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Some social events can also be performed to break down barriers and earn trust</w:t>
      </w:r>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Each type of communication need</w:t>
      </w:r>
      <w:r w:rsidR="002A1D69" w:rsidRPr="008C7BF5">
        <w:rPr>
          <w:rFonts w:ascii="Times New Roman" w:eastAsia="Times New Roman" w:hAnsi="Times New Roman" w:cs="Times New Roman"/>
          <w:sz w:val="24"/>
          <w:szCs w:val="24"/>
          <w:highlight w:val="white"/>
        </w:rPr>
        <w:t>s</w:t>
      </w:r>
      <w:r w:rsidRPr="008C7BF5">
        <w:rPr>
          <w:rFonts w:ascii="Times New Roman" w:eastAsia="Times New Roman" w:hAnsi="Times New Roman" w:cs="Times New Roman"/>
          <w:sz w:val="24"/>
          <w:szCs w:val="24"/>
          <w:highlight w:val="white"/>
        </w:rPr>
        <w:t xml:space="preserve"> to be understood before applying them to any department. Wrong approach with the wrong party can even demotivate the employees by which the miscommunication takes place. It can cause deformation of the </w:t>
      </w:r>
      <w:r w:rsidR="002A1D69" w:rsidRPr="008C7BF5">
        <w:rPr>
          <w:rFonts w:ascii="Times New Roman" w:eastAsia="Times New Roman" w:hAnsi="Times New Roman" w:cs="Times New Roman"/>
          <w:sz w:val="24"/>
          <w:szCs w:val="24"/>
          <w:highlight w:val="white"/>
        </w:rPr>
        <w:t>idea, which</w:t>
      </w:r>
      <w:r w:rsidRPr="008C7BF5">
        <w:rPr>
          <w:rFonts w:ascii="Times New Roman" w:eastAsia="Times New Roman" w:hAnsi="Times New Roman" w:cs="Times New Roman"/>
          <w:sz w:val="24"/>
          <w:szCs w:val="24"/>
          <w:highlight w:val="white"/>
        </w:rPr>
        <w:t xml:space="preserve"> results the employees to be less effective to accomplish the work. </w:t>
      </w:r>
    </w:p>
    <w:p w:rsidR="006558E2" w:rsidRPr="008C7BF5" w:rsidRDefault="00351917" w:rsidP="00836EBF">
      <w:pPr>
        <w:pStyle w:val="Heading1"/>
        <w:rPr>
          <w:color w:val="auto"/>
          <w:highlight w:val="white"/>
        </w:rPr>
      </w:pPr>
      <w:bookmarkStart w:id="8" w:name="_Toc532832679"/>
      <w:r w:rsidRPr="008C7BF5">
        <w:rPr>
          <w:color w:val="auto"/>
          <w:highlight w:val="white"/>
        </w:rPr>
        <w:t>Improving the workplace communication with theories</w:t>
      </w:r>
      <w:bookmarkEnd w:id="8"/>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Some theories and </w:t>
      </w:r>
      <w:r w:rsidR="002D055F" w:rsidRPr="008C7BF5">
        <w:rPr>
          <w:rFonts w:ascii="Times New Roman" w:eastAsia="Times New Roman" w:hAnsi="Times New Roman" w:cs="Times New Roman"/>
          <w:sz w:val="24"/>
          <w:szCs w:val="24"/>
          <w:highlight w:val="white"/>
        </w:rPr>
        <w:t>communication model</w:t>
      </w:r>
      <w:r w:rsidRPr="008C7BF5">
        <w:rPr>
          <w:rFonts w:ascii="Times New Roman" w:eastAsia="Times New Roman" w:hAnsi="Times New Roman" w:cs="Times New Roman"/>
          <w:sz w:val="24"/>
          <w:szCs w:val="24"/>
          <w:highlight w:val="white"/>
        </w:rPr>
        <w:t xml:space="preserve"> can be helpful in terms of improving the workplace communication.  </w:t>
      </w:r>
    </w:p>
    <w:p w:rsidR="006558E2" w:rsidRPr="008C7BF5" w:rsidRDefault="00351917" w:rsidP="00836EBF">
      <w:pPr>
        <w:pStyle w:val="Heading1"/>
        <w:rPr>
          <w:color w:val="auto"/>
          <w:highlight w:val="white"/>
        </w:rPr>
      </w:pPr>
      <w:bookmarkStart w:id="9" w:name="_Toc532832680"/>
      <w:r w:rsidRPr="008C7BF5">
        <w:rPr>
          <w:color w:val="auto"/>
          <w:highlight w:val="white"/>
        </w:rPr>
        <w:t>Tuckman's team development theory</w:t>
      </w:r>
      <w:bookmarkEnd w:id="9"/>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According to the Tuckman’s team development theory, there are five stages as follows:</w:t>
      </w:r>
    </w:p>
    <w:p w:rsidR="00A334C5" w:rsidRPr="008C7BF5" w:rsidRDefault="00A334C5" w:rsidP="00A334C5">
      <w:pPr>
        <w:pStyle w:val="Normal1"/>
        <w:spacing w:line="360" w:lineRule="auto"/>
        <w:jc w:val="center"/>
        <w:rPr>
          <w:rFonts w:ascii="Times New Roman" w:eastAsia="Times New Roman" w:hAnsi="Times New Roman" w:cs="Times New Roman"/>
          <w:sz w:val="24"/>
          <w:szCs w:val="24"/>
          <w:highlight w:val="white"/>
        </w:rPr>
      </w:pPr>
      <w:r w:rsidRPr="008C7BF5">
        <w:rPr>
          <w:rFonts w:ascii="Times New Roman" w:eastAsia="Times New Roman" w:hAnsi="Times New Roman" w:cs="Times New Roman"/>
          <w:noProof/>
          <w:sz w:val="24"/>
          <w:szCs w:val="24"/>
          <w:lang w:val="en-GB" w:eastAsia="en-GB"/>
        </w:rPr>
        <w:lastRenderedPageBreak/>
        <w:drawing>
          <wp:inline distT="0" distB="0" distL="0" distR="0">
            <wp:extent cx="5486400" cy="3200400"/>
            <wp:effectExtent l="0" t="0" r="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A334C5" w:rsidRPr="008C7BF5" w:rsidRDefault="00A334C5" w:rsidP="00A334C5">
      <w:pPr>
        <w:pStyle w:val="Normal1"/>
        <w:spacing w:line="360" w:lineRule="auto"/>
        <w:jc w:val="center"/>
        <w:rPr>
          <w:rFonts w:ascii="Times New Roman" w:eastAsia="Times New Roman" w:hAnsi="Times New Roman" w:cs="Times New Roman"/>
          <w:b/>
          <w:sz w:val="24"/>
          <w:szCs w:val="24"/>
          <w:highlight w:val="white"/>
        </w:rPr>
      </w:pPr>
      <w:r w:rsidRPr="008C7BF5">
        <w:rPr>
          <w:rFonts w:ascii="Times New Roman" w:eastAsia="Times New Roman" w:hAnsi="Times New Roman" w:cs="Times New Roman"/>
          <w:b/>
          <w:sz w:val="24"/>
          <w:szCs w:val="24"/>
          <w:highlight w:val="white"/>
        </w:rPr>
        <w:t>Figure 1: Tuckman’s team development theory</w:t>
      </w:r>
    </w:p>
    <w:p w:rsidR="00A334C5" w:rsidRPr="008C7BF5" w:rsidRDefault="00A334C5" w:rsidP="00A334C5">
      <w:pPr>
        <w:pStyle w:val="Normal1"/>
        <w:spacing w:line="360" w:lineRule="auto"/>
        <w:jc w:val="center"/>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(Source: James, 2015)</w:t>
      </w:r>
    </w:p>
    <w:p w:rsidR="00A334C5" w:rsidRPr="008C7BF5" w:rsidRDefault="00A334C5" w:rsidP="00A334C5">
      <w:pPr>
        <w:pStyle w:val="Normal1"/>
        <w:spacing w:line="360" w:lineRule="auto"/>
        <w:jc w:val="center"/>
        <w:rPr>
          <w:rFonts w:ascii="Times New Roman" w:eastAsia="Times New Roman" w:hAnsi="Times New Roman" w:cs="Times New Roman"/>
          <w:sz w:val="24"/>
          <w:szCs w:val="24"/>
          <w:highlight w:val="white"/>
        </w:rPr>
      </w:pPr>
    </w:p>
    <w:p w:rsidR="006558E2" w:rsidRPr="008C7BF5" w:rsidRDefault="00351917">
      <w:pPr>
        <w:pStyle w:val="Normal1"/>
        <w:numPr>
          <w:ilvl w:val="0"/>
          <w:numId w:val="2"/>
        </w:numPr>
        <w:spacing w:after="240"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b/>
          <w:sz w:val="24"/>
          <w:szCs w:val="24"/>
          <w:highlight w:val="white"/>
        </w:rPr>
        <w:t>Forming stage</w:t>
      </w:r>
    </w:p>
    <w:p w:rsidR="006558E2" w:rsidRPr="008C7BF5" w:rsidRDefault="00700E1A">
      <w:pPr>
        <w:pStyle w:val="Normal1"/>
        <w:spacing w:after="240"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The </w:t>
      </w:r>
      <w:r w:rsidR="00351917" w:rsidRPr="008C7BF5">
        <w:rPr>
          <w:rFonts w:ascii="Times New Roman" w:eastAsia="Times New Roman" w:hAnsi="Times New Roman" w:cs="Times New Roman"/>
          <w:sz w:val="24"/>
          <w:szCs w:val="24"/>
          <w:highlight w:val="white"/>
        </w:rPr>
        <w:t xml:space="preserve">team members meet </w:t>
      </w:r>
      <w:r w:rsidRPr="008C7BF5">
        <w:rPr>
          <w:rFonts w:ascii="Times New Roman" w:eastAsia="Times New Roman" w:hAnsi="Times New Roman" w:cs="Times New Roman"/>
          <w:sz w:val="24"/>
          <w:szCs w:val="24"/>
          <w:highlight w:val="white"/>
        </w:rPr>
        <w:t xml:space="preserve">and </w:t>
      </w:r>
      <w:r w:rsidR="00351917" w:rsidRPr="008C7BF5">
        <w:rPr>
          <w:rFonts w:ascii="Times New Roman" w:eastAsia="Times New Roman" w:hAnsi="Times New Roman" w:cs="Times New Roman"/>
          <w:sz w:val="24"/>
          <w:szCs w:val="24"/>
          <w:highlight w:val="white"/>
        </w:rPr>
        <w:t xml:space="preserve">communicate with each other </w:t>
      </w:r>
      <w:r w:rsidRPr="008C7BF5">
        <w:rPr>
          <w:rFonts w:ascii="Times New Roman" w:eastAsia="Times New Roman" w:hAnsi="Times New Roman" w:cs="Times New Roman"/>
          <w:sz w:val="24"/>
          <w:szCs w:val="24"/>
          <w:highlight w:val="white"/>
        </w:rPr>
        <w:t>at the Forming stage to increase understanding between them. Motivating</w:t>
      </w:r>
      <w:r w:rsidR="00351917" w:rsidRPr="008C7BF5">
        <w:rPr>
          <w:rFonts w:ascii="Times New Roman" w:eastAsia="Times New Roman" w:hAnsi="Times New Roman" w:cs="Times New Roman"/>
          <w:sz w:val="24"/>
          <w:szCs w:val="24"/>
          <w:highlight w:val="white"/>
        </w:rPr>
        <w:t xml:space="preserve"> the team members </w:t>
      </w:r>
      <w:r w:rsidRPr="008C7BF5">
        <w:rPr>
          <w:rFonts w:ascii="Times New Roman" w:eastAsia="Times New Roman" w:hAnsi="Times New Roman" w:cs="Times New Roman"/>
          <w:sz w:val="24"/>
          <w:szCs w:val="24"/>
          <w:highlight w:val="white"/>
        </w:rPr>
        <w:t xml:space="preserve">is helpful for </w:t>
      </w:r>
      <w:r w:rsidR="00351917" w:rsidRPr="008C7BF5">
        <w:rPr>
          <w:rFonts w:ascii="Times New Roman" w:eastAsia="Times New Roman" w:hAnsi="Times New Roman" w:cs="Times New Roman"/>
          <w:sz w:val="24"/>
          <w:szCs w:val="24"/>
          <w:highlight w:val="white"/>
        </w:rPr>
        <w:t xml:space="preserve">the mutual understanding and communication in this stage. As opined by </w:t>
      </w:r>
      <w:proofErr w:type="spellStart"/>
      <w:r w:rsidR="00351917" w:rsidRPr="008C7BF5">
        <w:rPr>
          <w:rFonts w:ascii="Times New Roman" w:eastAsia="Times New Roman" w:hAnsi="Times New Roman" w:cs="Times New Roman"/>
          <w:sz w:val="24"/>
          <w:szCs w:val="24"/>
          <w:highlight w:val="white"/>
        </w:rPr>
        <w:t>Zoogah</w:t>
      </w:r>
      <w:r w:rsidR="008B6B0D" w:rsidRPr="008B6B0D">
        <w:rPr>
          <w:rFonts w:ascii="Times New Roman" w:eastAsia="Times New Roman" w:hAnsi="Times New Roman" w:cs="Times New Roman"/>
          <w:i/>
          <w:sz w:val="24"/>
          <w:szCs w:val="24"/>
          <w:highlight w:val="white"/>
        </w:rPr>
        <w:t>et</w:t>
      </w:r>
      <w:proofErr w:type="spellEnd"/>
      <w:r w:rsidR="008B6B0D" w:rsidRPr="008B6B0D">
        <w:rPr>
          <w:rFonts w:ascii="Times New Roman" w:eastAsia="Times New Roman" w:hAnsi="Times New Roman" w:cs="Times New Roman"/>
          <w:i/>
          <w:sz w:val="24"/>
          <w:szCs w:val="24"/>
          <w:highlight w:val="white"/>
        </w:rPr>
        <w:t xml:space="preserve"> al.</w:t>
      </w:r>
      <w:r w:rsidR="00351917" w:rsidRPr="008C7BF5">
        <w:rPr>
          <w:rFonts w:ascii="Times New Roman" w:eastAsia="Times New Roman" w:hAnsi="Times New Roman" w:cs="Times New Roman"/>
          <w:sz w:val="24"/>
          <w:szCs w:val="24"/>
          <w:highlight w:val="white"/>
        </w:rPr>
        <w:t xml:space="preserve"> (2015), </w:t>
      </w:r>
      <w:r w:rsidR="00CD5C75" w:rsidRPr="008C7BF5">
        <w:rPr>
          <w:rFonts w:ascii="Times New Roman" w:eastAsia="Times New Roman" w:hAnsi="Times New Roman" w:cs="Times New Roman"/>
          <w:sz w:val="24"/>
          <w:szCs w:val="24"/>
          <w:highlight w:val="white"/>
        </w:rPr>
        <w:t>the</w:t>
      </w:r>
      <w:r w:rsidR="00351917" w:rsidRPr="008C7BF5">
        <w:rPr>
          <w:rFonts w:ascii="Times New Roman" w:eastAsia="Times New Roman" w:hAnsi="Times New Roman" w:cs="Times New Roman"/>
          <w:sz w:val="24"/>
          <w:szCs w:val="24"/>
          <w:highlight w:val="white"/>
        </w:rPr>
        <w:t xml:space="preserve"> overall project roles, goals and timeline of the entire project have been </w:t>
      </w:r>
      <w:r w:rsidR="00CD5C75" w:rsidRPr="008C7BF5">
        <w:rPr>
          <w:rFonts w:ascii="Times New Roman" w:eastAsia="Times New Roman" w:hAnsi="Times New Roman" w:cs="Times New Roman"/>
          <w:sz w:val="24"/>
          <w:szCs w:val="24"/>
          <w:highlight w:val="white"/>
        </w:rPr>
        <w:t>set in</w:t>
      </w:r>
      <w:r w:rsidR="00351917" w:rsidRPr="008C7BF5">
        <w:rPr>
          <w:rFonts w:ascii="Times New Roman" w:eastAsia="Times New Roman" w:hAnsi="Times New Roman" w:cs="Times New Roman"/>
          <w:sz w:val="24"/>
          <w:szCs w:val="24"/>
          <w:highlight w:val="white"/>
        </w:rPr>
        <w:t xml:space="preserve"> this stage. The team members and the staffs of Sainsbury's are shared information about their background, experience and interests by which </w:t>
      </w:r>
      <w:r w:rsidRPr="008C7BF5">
        <w:rPr>
          <w:rFonts w:ascii="Times New Roman" w:eastAsia="Times New Roman" w:hAnsi="Times New Roman" w:cs="Times New Roman"/>
          <w:sz w:val="24"/>
          <w:szCs w:val="24"/>
          <w:highlight w:val="white"/>
        </w:rPr>
        <w:t>the</w:t>
      </w:r>
      <w:r w:rsidR="00351917" w:rsidRPr="008C7BF5">
        <w:rPr>
          <w:rFonts w:ascii="Times New Roman" w:eastAsia="Times New Roman" w:hAnsi="Times New Roman" w:cs="Times New Roman"/>
          <w:sz w:val="24"/>
          <w:szCs w:val="24"/>
          <w:highlight w:val="white"/>
        </w:rPr>
        <w:t xml:space="preserve"> good communication can be inculcated. </w:t>
      </w:r>
    </w:p>
    <w:p w:rsidR="006558E2" w:rsidRPr="008C7BF5" w:rsidRDefault="00351917">
      <w:pPr>
        <w:pStyle w:val="Normal1"/>
        <w:numPr>
          <w:ilvl w:val="0"/>
          <w:numId w:val="2"/>
        </w:numPr>
        <w:spacing w:after="240" w:line="360" w:lineRule="auto"/>
        <w:jc w:val="both"/>
      </w:pPr>
      <w:r w:rsidRPr="008C7BF5">
        <w:rPr>
          <w:rFonts w:ascii="Times New Roman" w:eastAsia="Times New Roman" w:hAnsi="Times New Roman" w:cs="Times New Roman"/>
          <w:b/>
          <w:sz w:val="24"/>
          <w:szCs w:val="24"/>
          <w:highlight w:val="white"/>
        </w:rPr>
        <w:t>Storming stage</w:t>
      </w:r>
    </w:p>
    <w:p w:rsidR="006558E2" w:rsidRPr="008C7BF5" w:rsidRDefault="00351917">
      <w:pPr>
        <w:pStyle w:val="Normal1"/>
        <w:spacing w:after="240"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The team members of Sainsbury’s start working as a team where communication plays a crucial role. The limits of the employees are pushed to achieve the goals and </w:t>
      </w:r>
      <w:r w:rsidR="00C557B6">
        <w:rPr>
          <w:rFonts w:ascii="Times New Roman" w:eastAsia="Times New Roman" w:hAnsi="Times New Roman" w:cs="Times New Roman"/>
          <w:sz w:val="24"/>
          <w:szCs w:val="24"/>
          <w:highlight w:val="white"/>
        </w:rPr>
        <w:t xml:space="preserve">roles of the team which </w:t>
      </w:r>
      <w:r w:rsidR="00C86BB0" w:rsidRPr="008C7BF5">
        <w:rPr>
          <w:rFonts w:ascii="Times New Roman" w:eastAsia="Times New Roman" w:hAnsi="Times New Roman" w:cs="Times New Roman"/>
          <w:sz w:val="24"/>
          <w:szCs w:val="24"/>
          <w:highlight w:val="white"/>
        </w:rPr>
        <w:t xml:space="preserve">are </w:t>
      </w:r>
      <w:r w:rsidRPr="008C7BF5">
        <w:rPr>
          <w:rFonts w:ascii="Times New Roman" w:eastAsia="Times New Roman" w:hAnsi="Times New Roman" w:cs="Times New Roman"/>
          <w:sz w:val="24"/>
          <w:szCs w:val="24"/>
          <w:highlight w:val="white"/>
        </w:rPr>
        <w:t xml:space="preserve">created in the previous stage. Effort and motivation helps to achieve the organizational objectives. As stated by James (2015), The Commitment and </w:t>
      </w:r>
      <w:r w:rsidR="00C86BB0" w:rsidRPr="008C7BF5">
        <w:rPr>
          <w:rFonts w:ascii="Times New Roman" w:eastAsia="Times New Roman" w:hAnsi="Times New Roman" w:cs="Times New Roman"/>
          <w:sz w:val="24"/>
          <w:szCs w:val="24"/>
          <w:highlight w:val="white"/>
        </w:rPr>
        <w:t>responsibility helps</w:t>
      </w:r>
      <w:r w:rsidRPr="008C7BF5">
        <w:rPr>
          <w:rFonts w:ascii="Times New Roman" w:eastAsia="Times New Roman" w:hAnsi="Times New Roman" w:cs="Times New Roman"/>
          <w:sz w:val="24"/>
          <w:szCs w:val="24"/>
          <w:highlight w:val="white"/>
        </w:rPr>
        <w:t xml:space="preserve"> to deliver excellent quality work by the employees. </w:t>
      </w:r>
      <w:r w:rsidR="00C86BB0" w:rsidRPr="008C7BF5">
        <w:rPr>
          <w:rFonts w:ascii="Times New Roman" w:eastAsia="Times New Roman" w:hAnsi="Times New Roman" w:cs="Times New Roman"/>
          <w:sz w:val="24"/>
          <w:szCs w:val="24"/>
          <w:highlight w:val="white"/>
        </w:rPr>
        <w:t>I</w:t>
      </w:r>
      <w:r w:rsidRPr="008C7BF5">
        <w:rPr>
          <w:rFonts w:ascii="Times New Roman" w:eastAsia="Times New Roman" w:hAnsi="Times New Roman" w:cs="Times New Roman"/>
          <w:sz w:val="24"/>
          <w:szCs w:val="24"/>
          <w:highlight w:val="white"/>
        </w:rPr>
        <w:t xml:space="preserve">mplementing good communication </w:t>
      </w:r>
      <w:r w:rsidR="00C86BB0" w:rsidRPr="008C7BF5">
        <w:rPr>
          <w:rFonts w:ascii="Times New Roman" w:eastAsia="Times New Roman" w:hAnsi="Times New Roman" w:cs="Times New Roman"/>
          <w:sz w:val="24"/>
          <w:szCs w:val="24"/>
          <w:highlight w:val="white"/>
        </w:rPr>
        <w:t xml:space="preserve">can be helpful to </w:t>
      </w:r>
      <w:r w:rsidR="00C86BB0" w:rsidRPr="008C7BF5">
        <w:rPr>
          <w:rFonts w:ascii="Times New Roman" w:eastAsia="Times New Roman" w:hAnsi="Times New Roman" w:cs="Times New Roman"/>
          <w:sz w:val="24"/>
          <w:szCs w:val="24"/>
          <w:highlight w:val="white"/>
        </w:rPr>
        <w:lastRenderedPageBreak/>
        <w:t xml:space="preserve">minimize the Conflicts and problems </w:t>
      </w:r>
      <w:r w:rsidRPr="008C7BF5">
        <w:rPr>
          <w:rFonts w:ascii="Times New Roman" w:eastAsia="Times New Roman" w:hAnsi="Times New Roman" w:cs="Times New Roman"/>
          <w:sz w:val="24"/>
          <w:szCs w:val="24"/>
          <w:highlight w:val="white"/>
        </w:rPr>
        <w:t xml:space="preserve">among the employees. The team </w:t>
      </w:r>
      <w:r w:rsidR="00C86BB0" w:rsidRPr="008C7BF5">
        <w:rPr>
          <w:rFonts w:ascii="Times New Roman" w:eastAsia="Times New Roman" w:hAnsi="Times New Roman" w:cs="Times New Roman"/>
          <w:sz w:val="24"/>
          <w:szCs w:val="24"/>
          <w:highlight w:val="white"/>
        </w:rPr>
        <w:t>member of Sainsbury’s is</w:t>
      </w:r>
      <w:r w:rsidRPr="008C7BF5">
        <w:rPr>
          <w:rFonts w:ascii="Times New Roman" w:eastAsia="Times New Roman" w:hAnsi="Times New Roman" w:cs="Times New Roman"/>
          <w:sz w:val="24"/>
          <w:szCs w:val="24"/>
          <w:highlight w:val="white"/>
        </w:rPr>
        <w:t xml:space="preserve"> able to respect each other differences and ideas. </w:t>
      </w:r>
    </w:p>
    <w:p w:rsidR="006558E2" w:rsidRPr="008C7BF5" w:rsidRDefault="00351917">
      <w:pPr>
        <w:pStyle w:val="Normal1"/>
        <w:numPr>
          <w:ilvl w:val="0"/>
          <w:numId w:val="2"/>
        </w:numPr>
        <w:spacing w:after="240" w:line="360" w:lineRule="auto"/>
        <w:jc w:val="both"/>
      </w:pPr>
      <w:r w:rsidRPr="008C7BF5">
        <w:rPr>
          <w:rFonts w:ascii="Times New Roman" w:eastAsia="Times New Roman" w:hAnsi="Times New Roman" w:cs="Times New Roman"/>
          <w:b/>
          <w:sz w:val="24"/>
          <w:szCs w:val="24"/>
          <w:highlight w:val="white"/>
        </w:rPr>
        <w:t>Norming stage</w:t>
      </w:r>
    </w:p>
    <w:p w:rsidR="006558E2" w:rsidRPr="008C7BF5" w:rsidRDefault="00351917">
      <w:pPr>
        <w:pStyle w:val="Normal1"/>
        <w:spacing w:after="240"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The team </w:t>
      </w:r>
      <w:r w:rsidR="00D20BB0" w:rsidRPr="008C7BF5">
        <w:rPr>
          <w:rFonts w:ascii="Times New Roman" w:eastAsia="Times New Roman" w:hAnsi="Times New Roman" w:cs="Times New Roman"/>
          <w:sz w:val="24"/>
          <w:szCs w:val="24"/>
          <w:highlight w:val="white"/>
        </w:rPr>
        <w:t>members start</w:t>
      </w:r>
      <w:r w:rsidRPr="008C7BF5">
        <w:rPr>
          <w:rFonts w:ascii="Times New Roman" w:eastAsia="Times New Roman" w:hAnsi="Times New Roman" w:cs="Times New Roman"/>
          <w:sz w:val="24"/>
          <w:szCs w:val="24"/>
          <w:highlight w:val="white"/>
        </w:rPr>
        <w:t xml:space="preserve"> to work effectively in this stage by focus</w:t>
      </w:r>
      <w:r w:rsidR="00D20BB0" w:rsidRPr="008C7BF5">
        <w:rPr>
          <w:rFonts w:ascii="Times New Roman" w:eastAsia="Times New Roman" w:hAnsi="Times New Roman" w:cs="Times New Roman"/>
          <w:sz w:val="24"/>
          <w:szCs w:val="24"/>
          <w:highlight w:val="white"/>
        </w:rPr>
        <w:t>ing</w:t>
      </w:r>
      <w:r w:rsidRPr="008C7BF5">
        <w:rPr>
          <w:rFonts w:ascii="Times New Roman" w:eastAsia="Times New Roman" w:hAnsi="Times New Roman" w:cs="Times New Roman"/>
          <w:sz w:val="24"/>
          <w:szCs w:val="24"/>
          <w:highlight w:val="white"/>
        </w:rPr>
        <w:t xml:space="preserve"> on their goals and a collaborative working environment </w:t>
      </w:r>
      <w:r w:rsidR="00D20BB0" w:rsidRPr="008C7BF5">
        <w:rPr>
          <w:rFonts w:ascii="Times New Roman" w:eastAsia="Times New Roman" w:hAnsi="Times New Roman" w:cs="Times New Roman"/>
          <w:sz w:val="24"/>
          <w:szCs w:val="24"/>
          <w:highlight w:val="white"/>
        </w:rPr>
        <w:t xml:space="preserve">has been developed </w:t>
      </w:r>
      <w:r w:rsidRPr="008C7BF5">
        <w:rPr>
          <w:rFonts w:ascii="Times New Roman" w:eastAsia="Times New Roman" w:hAnsi="Times New Roman" w:cs="Times New Roman"/>
          <w:sz w:val="24"/>
          <w:szCs w:val="24"/>
          <w:highlight w:val="white"/>
        </w:rPr>
        <w:t xml:space="preserve">in </w:t>
      </w:r>
      <w:r w:rsidR="00D20BB0" w:rsidRPr="008C7BF5">
        <w:rPr>
          <w:rFonts w:ascii="Times New Roman" w:eastAsia="Times New Roman" w:hAnsi="Times New Roman" w:cs="Times New Roman"/>
          <w:sz w:val="24"/>
          <w:szCs w:val="24"/>
          <w:highlight w:val="white"/>
        </w:rPr>
        <w:t>the Sainsbury’s</w:t>
      </w:r>
      <w:r w:rsidRPr="008C7BF5">
        <w:rPr>
          <w:rFonts w:ascii="Times New Roman" w:eastAsia="Times New Roman" w:hAnsi="Times New Roman" w:cs="Times New Roman"/>
          <w:sz w:val="24"/>
          <w:szCs w:val="24"/>
          <w:highlight w:val="white"/>
        </w:rPr>
        <w:t xml:space="preserve">. As influenced by </w:t>
      </w:r>
      <w:proofErr w:type="spellStart"/>
      <w:r w:rsidRPr="008C7BF5">
        <w:rPr>
          <w:rFonts w:ascii="Times New Roman" w:eastAsia="Times New Roman" w:hAnsi="Times New Roman" w:cs="Times New Roman"/>
          <w:sz w:val="24"/>
          <w:szCs w:val="24"/>
          <w:highlight w:val="white"/>
        </w:rPr>
        <w:t>Pelegrini</w:t>
      </w:r>
      <w:proofErr w:type="spellEnd"/>
      <w:r w:rsidRPr="008C7BF5">
        <w:rPr>
          <w:rFonts w:ascii="Times New Roman" w:eastAsia="Times New Roman" w:hAnsi="Times New Roman" w:cs="Times New Roman"/>
          <w:sz w:val="24"/>
          <w:szCs w:val="24"/>
          <w:highlight w:val="white"/>
        </w:rPr>
        <w:t xml:space="preserve"> Morita and Marie Burns (2014), Herzberg’s hygiene model is helpful for the employed by motivating them to improve their work quality and efficiency. The job satisfaction among the </w:t>
      </w:r>
      <w:r w:rsidR="00F82C15" w:rsidRPr="008C7BF5">
        <w:rPr>
          <w:rFonts w:ascii="Times New Roman" w:eastAsia="Times New Roman" w:hAnsi="Times New Roman" w:cs="Times New Roman"/>
          <w:sz w:val="24"/>
          <w:szCs w:val="24"/>
          <w:highlight w:val="white"/>
        </w:rPr>
        <w:t>employees can</w:t>
      </w:r>
      <w:r w:rsidRPr="008C7BF5">
        <w:rPr>
          <w:rFonts w:ascii="Times New Roman" w:eastAsia="Times New Roman" w:hAnsi="Times New Roman" w:cs="Times New Roman"/>
          <w:sz w:val="24"/>
          <w:szCs w:val="24"/>
          <w:highlight w:val="white"/>
        </w:rPr>
        <w:t xml:space="preserve"> be improved by motivation and influence of the leaders in Sainsbury’s. The supportive and effective leadership helps to overcome the dissatisfaction regarding the job among the </w:t>
      </w:r>
      <w:r w:rsidR="00F82C15" w:rsidRPr="008C7BF5">
        <w:rPr>
          <w:rFonts w:ascii="Times New Roman" w:eastAsia="Times New Roman" w:hAnsi="Times New Roman" w:cs="Times New Roman"/>
          <w:sz w:val="24"/>
          <w:szCs w:val="24"/>
          <w:highlight w:val="white"/>
        </w:rPr>
        <w:t>employees</w:t>
      </w:r>
      <w:r w:rsidRPr="008C7BF5">
        <w:rPr>
          <w:rFonts w:ascii="Times New Roman" w:eastAsia="Times New Roman" w:hAnsi="Times New Roman" w:cs="Times New Roman"/>
          <w:sz w:val="24"/>
          <w:szCs w:val="24"/>
          <w:highlight w:val="white"/>
        </w:rPr>
        <w:t xml:space="preserve"> by which they can concentrate their maximum effort towards the work. </w:t>
      </w:r>
    </w:p>
    <w:p w:rsidR="006558E2" w:rsidRPr="008C7BF5" w:rsidRDefault="00351917">
      <w:pPr>
        <w:pStyle w:val="Normal1"/>
        <w:numPr>
          <w:ilvl w:val="0"/>
          <w:numId w:val="2"/>
        </w:numPr>
        <w:spacing w:after="240" w:line="360" w:lineRule="auto"/>
        <w:jc w:val="both"/>
      </w:pPr>
      <w:r w:rsidRPr="008C7BF5">
        <w:rPr>
          <w:rFonts w:ascii="Times New Roman" w:eastAsia="Times New Roman" w:hAnsi="Times New Roman" w:cs="Times New Roman"/>
          <w:b/>
          <w:sz w:val="24"/>
          <w:szCs w:val="24"/>
          <w:highlight w:val="white"/>
        </w:rPr>
        <w:t>Performing stage</w:t>
      </w:r>
    </w:p>
    <w:p w:rsidR="006558E2" w:rsidRPr="008C7BF5" w:rsidRDefault="00126831">
      <w:pPr>
        <w:pStyle w:val="Normal1"/>
        <w:spacing w:after="240"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The members</w:t>
      </w:r>
      <w:r w:rsidR="00351917" w:rsidRPr="008C7BF5">
        <w:rPr>
          <w:rFonts w:ascii="Times New Roman" w:eastAsia="Times New Roman" w:hAnsi="Times New Roman" w:cs="Times New Roman"/>
          <w:sz w:val="24"/>
          <w:szCs w:val="24"/>
          <w:highlight w:val="white"/>
        </w:rPr>
        <w:t xml:space="preserve"> are highly motivated by the team </w:t>
      </w:r>
      <w:r w:rsidRPr="008C7BF5">
        <w:rPr>
          <w:rFonts w:ascii="Times New Roman" w:eastAsia="Times New Roman" w:hAnsi="Times New Roman" w:cs="Times New Roman"/>
          <w:sz w:val="24"/>
          <w:szCs w:val="24"/>
          <w:highlight w:val="white"/>
        </w:rPr>
        <w:t>leader, which</w:t>
      </w:r>
      <w:r w:rsidR="00351917" w:rsidRPr="008C7BF5">
        <w:rPr>
          <w:rFonts w:ascii="Times New Roman" w:eastAsia="Times New Roman" w:hAnsi="Times New Roman" w:cs="Times New Roman"/>
          <w:sz w:val="24"/>
          <w:szCs w:val="24"/>
          <w:highlight w:val="white"/>
        </w:rPr>
        <w:t xml:space="preserve"> results efficient work of the employees. The </w:t>
      </w:r>
      <w:r w:rsidR="00807198" w:rsidRPr="008C7BF5">
        <w:rPr>
          <w:rFonts w:ascii="Times New Roman" w:eastAsia="Times New Roman" w:hAnsi="Times New Roman" w:cs="Times New Roman"/>
          <w:sz w:val="24"/>
          <w:szCs w:val="24"/>
          <w:highlight w:val="white"/>
        </w:rPr>
        <w:t xml:space="preserve">employees by </w:t>
      </w:r>
      <w:r w:rsidR="000F0775" w:rsidRPr="008C7BF5">
        <w:rPr>
          <w:rFonts w:ascii="Times New Roman" w:eastAsia="Times New Roman" w:hAnsi="Times New Roman" w:cs="Times New Roman"/>
          <w:sz w:val="24"/>
          <w:szCs w:val="24"/>
          <w:highlight w:val="white"/>
        </w:rPr>
        <w:t>whom</w:t>
      </w:r>
      <w:r w:rsidR="00807198" w:rsidRPr="008C7BF5">
        <w:rPr>
          <w:rFonts w:ascii="Times New Roman" w:eastAsia="Times New Roman" w:hAnsi="Times New Roman" w:cs="Times New Roman"/>
          <w:sz w:val="24"/>
          <w:szCs w:val="24"/>
          <w:highlight w:val="white"/>
        </w:rPr>
        <w:t xml:space="preserve"> the problems are effectively handled in Sainsbury’s make the decisions</w:t>
      </w:r>
      <w:r w:rsidR="00351917" w:rsidRPr="008C7BF5">
        <w:rPr>
          <w:rFonts w:ascii="Times New Roman" w:eastAsia="Times New Roman" w:hAnsi="Times New Roman" w:cs="Times New Roman"/>
          <w:sz w:val="24"/>
          <w:szCs w:val="24"/>
          <w:highlight w:val="white"/>
        </w:rPr>
        <w:t xml:space="preserve">. According to </w:t>
      </w:r>
      <w:proofErr w:type="spellStart"/>
      <w:r w:rsidR="00351917" w:rsidRPr="008C7BF5">
        <w:rPr>
          <w:rFonts w:ascii="Times New Roman" w:eastAsia="Times New Roman" w:hAnsi="Times New Roman" w:cs="Times New Roman"/>
          <w:sz w:val="24"/>
          <w:szCs w:val="24"/>
          <w:highlight w:val="white"/>
        </w:rPr>
        <w:t>Raes</w:t>
      </w:r>
      <w:r w:rsidR="008B6B0D" w:rsidRPr="008B6B0D">
        <w:rPr>
          <w:rFonts w:ascii="Times New Roman" w:eastAsia="Times New Roman" w:hAnsi="Times New Roman" w:cs="Times New Roman"/>
          <w:i/>
          <w:sz w:val="24"/>
          <w:szCs w:val="24"/>
          <w:highlight w:val="white"/>
        </w:rPr>
        <w:t>et</w:t>
      </w:r>
      <w:proofErr w:type="spellEnd"/>
      <w:r w:rsidR="008B6B0D" w:rsidRPr="008B6B0D">
        <w:rPr>
          <w:rFonts w:ascii="Times New Roman" w:eastAsia="Times New Roman" w:hAnsi="Times New Roman" w:cs="Times New Roman"/>
          <w:i/>
          <w:sz w:val="24"/>
          <w:szCs w:val="24"/>
          <w:highlight w:val="white"/>
        </w:rPr>
        <w:t xml:space="preserve"> al.</w:t>
      </w:r>
      <w:r w:rsidR="00351917" w:rsidRPr="008C7BF5">
        <w:rPr>
          <w:rFonts w:ascii="Times New Roman" w:eastAsia="Times New Roman" w:hAnsi="Times New Roman" w:cs="Times New Roman"/>
          <w:sz w:val="24"/>
          <w:szCs w:val="24"/>
          <w:highlight w:val="white"/>
        </w:rPr>
        <w:t xml:space="preserve"> (2015), </w:t>
      </w:r>
      <w:r w:rsidR="00807198" w:rsidRPr="008C7BF5">
        <w:rPr>
          <w:rFonts w:ascii="Times New Roman" w:eastAsia="Times New Roman" w:hAnsi="Times New Roman" w:cs="Times New Roman"/>
          <w:sz w:val="24"/>
          <w:szCs w:val="24"/>
          <w:highlight w:val="white"/>
        </w:rPr>
        <w:t>the</w:t>
      </w:r>
      <w:r w:rsidR="00351917" w:rsidRPr="008C7BF5">
        <w:rPr>
          <w:rFonts w:ascii="Times New Roman" w:eastAsia="Times New Roman" w:hAnsi="Times New Roman" w:cs="Times New Roman"/>
          <w:sz w:val="24"/>
          <w:szCs w:val="24"/>
          <w:highlight w:val="white"/>
        </w:rPr>
        <w:t xml:space="preserve"> working progress is maintained and monitored by the leaders in this stage. The workers are efficiently working in this stage by taking independent </w:t>
      </w:r>
      <w:r w:rsidR="00807198" w:rsidRPr="008C7BF5">
        <w:rPr>
          <w:rFonts w:ascii="Times New Roman" w:eastAsia="Times New Roman" w:hAnsi="Times New Roman" w:cs="Times New Roman"/>
          <w:sz w:val="24"/>
          <w:szCs w:val="24"/>
          <w:highlight w:val="white"/>
        </w:rPr>
        <w:t>decisions, which</w:t>
      </w:r>
      <w:r w:rsidR="00351917" w:rsidRPr="008C7BF5">
        <w:rPr>
          <w:rFonts w:ascii="Times New Roman" w:eastAsia="Times New Roman" w:hAnsi="Times New Roman" w:cs="Times New Roman"/>
          <w:sz w:val="24"/>
          <w:szCs w:val="24"/>
          <w:highlight w:val="white"/>
        </w:rPr>
        <w:t xml:space="preserve"> are </w:t>
      </w:r>
      <w:r w:rsidR="00807198" w:rsidRPr="008C7BF5">
        <w:rPr>
          <w:rFonts w:ascii="Times New Roman" w:eastAsia="Times New Roman" w:hAnsi="Times New Roman" w:cs="Times New Roman"/>
          <w:sz w:val="24"/>
          <w:szCs w:val="24"/>
          <w:highlight w:val="white"/>
        </w:rPr>
        <w:t>beneficial for the organization</w:t>
      </w:r>
      <w:r w:rsidR="00351917" w:rsidRPr="008C7BF5">
        <w:rPr>
          <w:rFonts w:ascii="Times New Roman" w:eastAsia="Times New Roman" w:hAnsi="Times New Roman" w:cs="Times New Roman"/>
          <w:sz w:val="24"/>
          <w:szCs w:val="24"/>
          <w:highlight w:val="white"/>
        </w:rPr>
        <w:t xml:space="preserve">s. An effective and efficient </w:t>
      </w:r>
      <w:r w:rsidR="00807198" w:rsidRPr="008C7BF5">
        <w:rPr>
          <w:rFonts w:ascii="Times New Roman" w:eastAsia="Times New Roman" w:hAnsi="Times New Roman" w:cs="Times New Roman"/>
          <w:sz w:val="24"/>
          <w:szCs w:val="24"/>
          <w:highlight w:val="white"/>
        </w:rPr>
        <w:t>teamwork</w:t>
      </w:r>
      <w:r w:rsidR="00351917" w:rsidRPr="008C7BF5">
        <w:rPr>
          <w:rFonts w:ascii="Times New Roman" w:eastAsia="Times New Roman" w:hAnsi="Times New Roman" w:cs="Times New Roman"/>
          <w:sz w:val="24"/>
          <w:szCs w:val="24"/>
          <w:highlight w:val="white"/>
        </w:rPr>
        <w:t xml:space="preserve"> is essential to overcome the barriers on the work environment. </w:t>
      </w:r>
    </w:p>
    <w:p w:rsidR="006558E2" w:rsidRPr="008C7BF5" w:rsidRDefault="00351917">
      <w:pPr>
        <w:pStyle w:val="Normal1"/>
        <w:numPr>
          <w:ilvl w:val="0"/>
          <w:numId w:val="2"/>
        </w:numPr>
        <w:spacing w:after="240" w:line="360" w:lineRule="auto"/>
        <w:jc w:val="both"/>
      </w:pPr>
      <w:r w:rsidRPr="008C7BF5">
        <w:rPr>
          <w:rFonts w:ascii="Times New Roman" w:eastAsia="Times New Roman" w:hAnsi="Times New Roman" w:cs="Times New Roman"/>
          <w:b/>
          <w:sz w:val="24"/>
          <w:szCs w:val="24"/>
          <w:highlight w:val="white"/>
        </w:rPr>
        <w:t>Adjourning stage</w:t>
      </w:r>
    </w:p>
    <w:p w:rsidR="006558E2" w:rsidRPr="008C7BF5" w:rsidRDefault="00351917">
      <w:pPr>
        <w:pStyle w:val="Normal1"/>
        <w:spacing w:after="240"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Adjourning stage is the last stage where the team members move to their different direction after completing the teamwork. The teams of the different department can </w:t>
      </w:r>
      <w:r w:rsidR="00126831" w:rsidRPr="008C7BF5">
        <w:rPr>
          <w:rFonts w:ascii="Times New Roman" w:eastAsia="Times New Roman" w:hAnsi="Times New Roman" w:cs="Times New Roman"/>
          <w:sz w:val="24"/>
          <w:szCs w:val="24"/>
          <w:highlight w:val="white"/>
        </w:rPr>
        <w:t xml:space="preserve">be helpful to </w:t>
      </w:r>
      <w:r w:rsidRPr="008C7BF5">
        <w:rPr>
          <w:rFonts w:ascii="Times New Roman" w:eastAsia="Times New Roman" w:hAnsi="Times New Roman" w:cs="Times New Roman"/>
          <w:sz w:val="24"/>
          <w:szCs w:val="24"/>
          <w:highlight w:val="white"/>
        </w:rPr>
        <w:t xml:space="preserve">evaluate the working process </w:t>
      </w:r>
      <w:r w:rsidR="00126831" w:rsidRPr="008C7BF5">
        <w:rPr>
          <w:rFonts w:ascii="Times New Roman" w:eastAsia="Times New Roman" w:hAnsi="Times New Roman" w:cs="Times New Roman"/>
          <w:sz w:val="24"/>
          <w:szCs w:val="24"/>
          <w:highlight w:val="white"/>
        </w:rPr>
        <w:t>outcome by which the bad</w:t>
      </w:r>
      <w:r w:rsidRPr="008C7BF5">
        <w:rPr>
          <w:rFonts w:ascii="Times New Roman" w:eastAsia="Times New Roman" w:hAnsi="Times New Roman" w:cs="Times New Roman"/>
          <w:sz w:val="24"/>
          <w:szCs w:val="24"/>
          <w:highlight w:val="white"/>
        </w:rPr>
        <w:t xml:space="preserve"> effects of the probable outcomes</w:t>
      </w:r>
      <w:r w:rsidR="00126831" w:rsidRPr="008C7BF5">
        <w:rPr>
          <w:rFonts w:ascii="Times New Roman" w:eastAsia="Times New Roman" w:hAnsi="Times New Roman" w:cs="Times New Roman"/>
          <w:sz w:val="24"/>
          <w:szCs w:val="24"/>
          <w:highlight w:val="white"/>
        </w:rPr>
        <w:t xml:space="preserve"> are minimized</w:t>
      </w:r>
      <w:r w:rsidRPr="008C7BF5">
        <w:rPr>
          <w:rFonts w:ascii="Times New Roman" w:eastAsia="Times New Roman" w:hAnsi="Times New Roman" w:cs="Times New Roman"/>
          <w:sz w:val="24"/>
          <w:szCs w:val="24"/>
          <w:highlight w:val="white"/>
        </w:rPr>
        <w:t>. The wor</w:t>
      </w:r>
      <w:r w:rsidR="00126831" w:rsidRPr="008C7BF5">
        <w:rPr>
          <w:rFonts w:ascii="Times New Roman" w:eastAsia="Times New Roman" w:hAnsi="Times New Roman" w:cs="Times New Roman"/>
          <w:sz w:val="24"/>
          <w:szCs w:val="24"/>
          <w:highlight w:val="white"/>
        </w:rPr>
        <w:t>king experience can be helpful in terms</w:t>
      </w:r>
      <w:r w:rsidRPr="008C7BF5">
        <w:rPr>
          <w:rFonts w:ascii="Times New Roman" w:eastAsia="Times New Roman" w:hAnsi="Times New Roman" w:cs="Times New Roman"/>
          <w:sz w:val="24"/>
          <w:szCs w:val="24"/>
          <w:highlight w:val="white"/>
        </w:rPr>
        <w:t xml:space="preserve"> of eliminating the blockage they have faced during their work. The working quality can be developed in future by adopting </w:t>
      </w:r>
      <w:r w:rsidR="00126831" w:rsidRPr="008C7BF5">
        <w:rPr>
          <w:rFonts w:ascii="Times New Roman" w:eastAsia="Times New Roman" w:hAnsi="Times New Roman" w:cs="Times New Roman"/>
          <w:sz w:val="24"/>
          <w:szCs w:val="24"/>
          <w:highlight w:val="white"/>
        </w:rPr>
        <w:t>these strategies</w:t>
      </w:r>
      <w:r w:rsidRPr="008C7BF5">
        <w:rPr>
          <w:rFonts w:ascii="Times New Roman" w:eastAsia="Times New Roman" w:hAnsi="Times New Roman" w:cs="Times New Roman"/>
          <w:sz w:val="24"/>
          <w:szCs w:val="24"/>
          <w:highlight w:val="white"/>
        </w:rPr>
        <w:t xml:space="preserve">. </w:t>
      </w:r>
    </w:p>
    <w:p w:rsidR="006558E2" w:rsidRPr="008C7BF5" w:rsidRDefault="00351917" w:rsidP="00836EBF">
      <w:pPr>
        <w:pStyle w:val="Heading1"/>
        <w:rPr>
          <w:color w:val="auto"/>
          <w:highlight w:val="white"/>
        </w:rPr>
      </w:pPr>
      <w:bookmarkStart w:id="10" w:name="_Toc532832681"/>
      <w:r w:rsidRPr="008C7BF5">
        <w:rPr>
          <w:color w:val="auto"/>
          <w:highlight w:val="white"/>
        </w:rPr>
        <w:t>Newcomb’s Interpersonal Communication Model</w:t>
      </w:r>
      <w:bookmarkEnd w:id="10"/>
    </w:p>
    <w:p w:rsidR="006558E2" w:rsidRPr="008C7BF5" w:rsidRDefault="00351917">
      <w:pPr>
        <w:pStyle w:val="Normal1"/>
        <w:spacing w:after="240"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Newcomb’s Interpersonal Communication Model is one of the </w:t>
      </w:r>
      <w:r w:rsidR="00CD652C" w:rsidRPr="008C7BF5">
        <w:rPr>
          <w:rFonts w:ascii="Times New Roman" w:eastAsia="Times New Roman" w:hAnsi="Times New Roman" w:cs="Times New Roman"/>
          <w:sz w:val="24"/>
          <w:szCs w:val="24"/>
          <w:highlight w:val="white"/>
        </w:rPr>
        <w:t>simplest</w:t>
      </w:r>
      <w:r w:rsidRPr="008C7BF5">
        <w:rPr>
          <w:rFonts w:ascii="Times New Roman" w:eastAsia="Times New Roman" w:hAnsi="Times New Roman" w:cs="Times New Roman"/>
          <w:sz w:val="24"/>
          <w:szCs w:val="24"/>
          <w:highlight w:val="white"/>
        </w:rPr>
        <w:t xml:space="preserve"> models of business communication. According to van Ruler (2016), </w:t>
      </w:r>
      <w:r w:rsidR="00CD652C" w:rsidRPr="008C7BF5">
        <w:rPr>
          <w:rFonts w:ascii="Times New Roman" w:eastAsia="Times New Roman" w:hAnsi="Times New Roman" w:cs="Times New Roman"/>
          <w:sz w:val="24"/>
          <w:szCs w:val="24"/>
          <w:highlight w:val="white"/>
        </w:rPr>
        <w:t>three</w:t>
      </w:r>
      <w:r w:rsidRPr="008C7BF5">
        <w:rPr>
          <w:rFonts w:ascii="Times New Roman" w:eastAsia="Times New Roman" w:hAnsi="Times New Roman" w:cs="Times New Roman"/>
          <w:sz w:val="24"/>
          <w:szCs w:val="24"/>
          <w:highlight w:val="white"/>
        </w:rPr>
        <w:t xml:space="preserve"> parties are inculcated to effective the </w:t>
      </w:r>
      <w:r w:rsidRPr="008C7BF5">
        <w:rPr>
          <w:rFonts w:ascii="Times New Roman" w:eastAsia="Times New Roman" w:hAnsi="Times New Roman" w:cs="Times New Roman"/>
          <w:sz w:val="24"/>
          <w:szCs w:val="24"/>
          <w:highlight w:val="white"/>
        </w:rPr>
        <w:lastRenderedPageBreak/>
        <w:t xml:space="preserve">communication process. The third party can be inculcated between the sender and the receiver and causes manipulation in between them. The sender or receiver </w:t>
      </w:r>
      <w:r w:rsidR="000364E3" w:rsidRPr="008C7BF5">
        <w:rPr>
          <w:rFonts w:ascii="Times New Roman" w:eastAsia="Times New Roman" w:hAnsi="Times New Roman" w:cs="Times New Roman"/>
          <w:sz w:val="24"/>
          <w:szCs w:val="24"/>
          <w:highlight w:val="white"/>
        </w:rPr>
        <w:t>regarding</w:t>
      </w:r>
      <w:r w:rsidRPr="008C7BF5">
        <w:rPr>
          <w:rFonts w:ascii="Times New Roman" w:eastAsia="Times New Roman" w:hAnsi="Times New Roman" w:cs="Times New Roman"/>
          <w:sz w:val="24"/>
          <w:szCs w:val="24"/>
          <w:highlight w:val="white"/>
        </w:rPr>
        <w:t xml:space="preserve"> the retail industry is the customers and service provider or the owner (Sainsbury’s, 2018). New policies or launching new produ</w:t>
      </w:r>
      <w:r w:rsidR="000364E3" w:rsidRPr="008C7BF5">
        <w:rPr>
          <w:rFonts w:ascii="Times New Roman" w:eastAsia="Times New Roman" w:hAnsi="Times New Roman" w:cs="Times New Roman"/>
          <w:sz w:val="24"/>
          <w:szCs w:val="24"/>
          <w:highlight w:val="white"/>
        </w:rPr>
        <w:t>cts need to be accepted by both</w:t>
      </w:r>
      <w:r w:rsidRPr="008C7BF5">
        <w:rPr>
          <w:rFonts w:ascii="Times New Roman" w:eastAsia="Times New Roman" w:hAnsi="Times New Roman" w:cs="Times New Roman"/>
          <w:sz w:val="24"/>
          <w:szCs w:val="24"/>
          <w:highlight w:val="white"/>
        </w:rPr>
        <w:t xml:space="preserve"> of the parties to implement the communication model properly. Ignorance of the products or services or the needs of the customers need to be notified by the organization to value the customers. As a result a better </w:t>
      </w:r>
      <w:r w:rsidR="00A60AFC" w:rsidRPr="008C7BF5">
        <w:rPr>
          <w:rFonts w:ascii="Times New Roman" w:eastAsia="Times New Roman" w:hAnsi="Times New Roman" w:cs="Times New Roman"/>
          <w:sz w:val="24"/>
          <w:szCs w:val="24"/>
          <w:highlight w:val="white"/>
        </w:rPr>
        <w:t>communication can</w:t>
      </w:r>
      <w:r w:rsidRPr="008C7BF5">
        <w:rPr>
          <w:rFonts w:ascii="Times New Roman" w:eastAsia="Times New Roman" w:hAnsi="Times New Roman" w:cs="Times New Roman"/>
          <w:sz w:val="24"/>
          <w:szCs w:val="24"/>
          <w:highlight w:val="white"/>
        </w:rPr>
        <w:t xml:space="preserve"> be developed. </w:t>
      </w:r>
    </w:p>
    <w:p w:rsidR="005C4451" w:rsidRPr="008C7BF5" w:rsidRDefault="005C4451" w:rsidP="005C4451">
      <w:pPr>
        <w:pStyle w:val="Normal1"/>
        <w:spacing w:after="240" w:line="360" w:lineRule="auto"/>
        <w:jc w:val="center"/>
        <w:rPr>
          <w:rFonts w:ascii="Times New Roman" w:eastAsia="Times New Roman" w:hAnsi="Times New Roman" w:cs="Times New Roman"/>
          <w:sz w:val="24"/>
          <w:szCs w:val="24"/>
          <w:highlight w:val="white"/>
        </w:rPr>
      </w:pPr>
      <w:r w:rsidRPr="008C7BF5">
        <w:rPr>
          <w:rFonts w:ascii="Times New Roman" w:eastAsia="Times New Roman" w:hAnsi="Times New Roman" w:cs="Times New Roman"/>
          <w:noProof/>
          <w:sz w:val="24"/>
          <w:szCs w:val="24"/>
          <w:lang w:val="en-GB" w:eastAsia="en-GB"/>
        </w:rPr>
        <w:drawing>
          <wp:inline distT="0" distB="0" distL="0" distR="0">
            <wp:extent cx="5724525" cy="33718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724525" cy="3371850"/>
                    </a:xfrm>
                    <a:prstGeom prst="rect">
                      <a:avLst/>
                    </a:prstGeom>
                    <a:noFill/>
                    <a:ln w="9525">
                      <a:noFill/>
                      <a:miter lim="800000"/>
                      <a:headEnd/>
                      <a:tailEnd/>
                    </a:ln>
                  </pic:spPr>
                </pic:pic>
              </a:graphicData>
            </a:graphic>
          </wp:inline>
        </w:drawing>
      </w:r>
    </w:p>
    <w:p w:rsidR="005C4451" w:rsidRPr="008C7BF5" w:rsidRDefault="005C4451" w:rsidP="005C4451">
      <w:pPr>
        <w:pStyle w:val="Normal1"/>
        <w:spacing w:after="240" w:line="360" w:lineRule="auto"/>
        <w:jc w:val="center"/>
        <w:rPr>
          <w:rFonts w:ascii="Times New Roman" w:eastAsia="Times New Roman" w:hAnsi="Times New Roman" w:cs="Times New Roman"/>
          <w:b/>
          <w:sz w:val="24"/>
          <w:szCs w:val="24"/>
          <w:highlight w:val="white"/>
        </w:rPr>
      </w:pPr>
      <w:r w:rsidRPr="008C7BF5">
        <w:rPr>
          <w:rFonts w:ascii="Times New Roman" w:eastAsia="Times New Roman" w:hAnsi="Times New Roman" w:cs="Times New Roman"/>
          <w:b/>
          <w:sz w:val="24"/>
          <w:szCs w:val="24"/>
          <w:highlight w:val="white"/>
        </w:rPr>
        <w:t xml:space="preserve">Figure </w:t>
      </w:r>
      <w:r w:rsidR="00635698">
        <w:rPr>
          <w:rFonts w:ascii="Times New Roman" w:eastAsia="Times New Roman" w:hAnsi="Times New Roman" w:cs="Times New Roman"/>
          <w:b/>
          <w:sz w:val="24"/>
          <w:szCs w:val="24"/>
          <w:highlight w:val="white"/>
        </w:rPr>
        <w:t>2</w:t>
      </w:r>
      <w:r w:rsidRPr="008C7BF5">
        <w:rPr>
          <w:rFonts w:ascii="Times New Roman" w:eastAsia="Times New Roman" w:hAnsi="Times New Roman" w:cs="Times New Roman"/>
          <w:b/>
          <w:sz w:val="24"/>
          <w:szCs w:val="24"/>
          <w:highlight w:val="white"/>
        </w:rPr>
        <w:t>: Newcomb’s Interpersonal Communication Model</w:t>
      </w:r>
    </w:p>
    <w:p w:rsidR="005C4451" w:rsidRPr="008C7BF5" w:rsidRDefault="005C4451" w:rsidP="005C4451">
      <w:pPr>
        <w:pStyle w:val="Normal1"/>
        <w:spacing w:after="240" w:line="360" w:lineRule="auto"/>
        <w:jc w:val="center"/>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(Source: van Ruler, 2016)</w:t>
      </w:r>
    </w:p>
    <w:p w:rsidR="006558E2" w:rsidRPr="008C7BF5" w:rsidRDefault="00351917" w:rsidP="00836EBF">
      <w:pPr>
        <w:pStyle w:val="Heading1"/>
        <w:rPr>
          <w:color w:val="auto"/>
          <w:highlight w:val="white"/>
        </w:rPr>
      </w:pPr>
      <w:bookmarkStart w:id="11" w:name="_Toc532832682"/>
      <w:r w:rsidRPr="008C7BF5">
        <w:rPr>
          <w:color w:val="auto"/>
          <w:highlight w:val="white"/>
        </w:rPr>
        <w:t>Thayer’s organizational Communication Model</w:t>
      </w:r>
      <w:bookmarkEnd w:id="11"/>
    </w:p>
    <w:p w:rsidR="006558E2" w:rsidRPr="008C7BF5" w:rsidRDefault="00351917">
      <w:pPr>
        <w:pStyle w:val="Normal1"/>
        <w:spacing w:after="240"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This model creates a link between the organizational structure and personal business communication.  As influenced byVincent </w:t>
      </w:r>
      <w:r w:rsidR="008B6B0D" w:rsidRPr="008B6B0D">
        <w:rPr>
          <w:rFonts w:ascii="Times New Roman" w:eastAsia="Times New Roman" w:hAnsi="Times New Roman" w:cs="Times New Roman"/>
          <w:i/>
          <w:sz w:val="24"/>
          <w:szCs w:val="24"/>
          <w:highlight w:val="white"/>
        </w:rPr>
        <w:t>et al.</w:t>
      </w:r>
      <w:r w:rsidRPr="008C7BF5">
        <w:rPr>
          <w:rFonts w:ascii="Times New Roman" w:eastAsia="Times New Roman" w:hAnsi="Times New Roman" w:cs="Times New Roman"/>
          <w:sz w:val="24"/>
          <w:szCs w:val="24"/>
          <w:highlight w:val="white"/>
        </w:rPr>
        <w:t xml:space="preserve"> (2018), </w:t>
      </w:r>
      <w:r w:rsidR="00C1066A" w:rsidRPr="008C7BF5">
        <w:rPr>
          <w:rFonts w:ascii="Times New Roman" w:eastAsia="Times New Roman" w:hAnsi="Times New Roman" w:cs="Times New Roman"/>
          <w:sz w:val="24"/>
          <w:szCs w:val="24"/>
          <w:highlight w:val="white"/>
        </w:rPr>
        <w:t>the</w:t>
      </w:r>
      <w:r w:rsidRPr="008C7BF5">
        <w:rPr>
          <w:rFonts w:ascii="Times New Roman" w:eastAsia="Times New Roman" w:hAnsi="Times New Roman" w:cs="Times New Roman"/>
          <w:sz w:val="24"/>
          <w:szCs w:val="24"/>
          <w:highlight w:val="white"/>
        </w:rPr>
        <w:t xml:space="preserve"> process of organizational communication is greatly influenced by the accomplishment </w:t>
      </w:r>
      <w:r w:rsidR="00AE668D" w:rsidRPr="008C7BF5">
        <w:rPr>
          <w:rFonts w:ascii="Times New Roman" w:eastAsia="Times New Roman" w:hAnsi="Times New Roman" w:cs="Times New Roman"/>
          <w:sz w:val="24"/>
          <w:szCs w:val="24"/>
          <w:highlight w:val="white"/>
        </w:rPr>
        <w:t>of a</w:t>
      </w:r>
      <w:r w:rsidR="00732468" w:rsidRPr="008C7BF5">
        <w:rPr>
          <w:rFonts w:ascii="Times New Roman" w:eastAsia="Times New Roman" w:hAnsi="Times New Roman" w:cs="Times New Roman"/>
          <w:sz w:val="24"/>
          <w:szCs w:val="24"/>
          <w:highlight w:val="white"/>
        </w:rPr>
        <w:t>task, which</w:t>
      </w:r>
      <w:r w:rsidRPr="008C7BF5">
        <w:rPr>
          <w:rFonts w:ascii="Times New Roman" w:eastAsia="Times New Roman" w:hAnsi="Times New Roman" w:cs="Times New Roman"/>
          <w:sz w:val="24"/>
          <w:szCs w:val="24"/>
          <w:highlight w:val="white"/>
        </w:rPr>
        <w:t xml:space="preserve"> is done through personal communication. Four levels of business communication have been inculcated such as- intra-personal or individual, interpersonal, organizational and technological. This model is also helpful for understanding the individual's </w:t>
      </w:r>
      <w:r w:rsidR="00AE668D" w:rsidRPr="008C7BF5">
        <w:rPr>
          <w:rFonts w:ascii="Times New Roman" w:eastAsia="Times New Roman" w:hAnsi="Times New Roman" w:cs="Times New Roman"/>
          <w:sz w:val="24"/>
          <w:szCs w:val="24"/>
          <w:highlight w:val="white"/>
        </w:rPr>
        <w:t>behavior</w:t>
      </w:r>
      <w:r w:rsidRPr="008C7BF5">
        <w:rPr>
          <w:rFonts w:ascii="Times New Roman" w:eastAsia="Times New Roman" w:hAnsi="Times New Roman" w:cs="Times New Roman"/>
          <w:sz w:val="24"/>
          <w:szCs w:val="24"/>
          <w:highlight w:val="white"/>
        </w:rPr>
        <w:t xml:space="preserve"> and communication functions in the </w:t>
      </w:r>
      <w:r w:rsidRPr="008C7BF5">
        <w:rPr>
          <w:rFonts w:ascii="Times New Roman" w:eastAsia="Times New Roman" w:hAnsi="Times New Roman" w:cs="Times New Roman"/>
          <w:sz w:val="24"/>
          <w:szCs w:val="24"/>
          <w:highlight w:val="white"/>
        </w:rPr>
        <w:lastRenderedPageBreak/>
        <w:t xml:space="preserve">organizational level. The </w:t>
      </w:r>
      <w:r w:rsidR="00751892" w:rsidRPr="008C7BF5">
        <w:rPr>
          <w:rFonts w:ascii="Times New Roman" w:eastAsia="Times New Roman" w:hAnsi="Times New Roman" w:cs="Times New Roman"/>
          <w:sz w:val="24"/>
          <w:szCs w:val="24"/>
          <w:highlight w:val="white"/>
        </w:rPr>
        <w:t>behavior</w:t>
      </w:r>
      <w:r w:rsidRPr="008C7BF5">
        <w:rPr>
          <w:rFonts w:ascii="Times New Roman" w:eastAsia="Times New Roman" w:hAnsi="Times New Roman" w:cs="Times New Roman"/>
          <w:sz w:val="24"/>
          <w:szCs w:val="24"/>
          <w:highlight w:val="white"/>
        </w:rPr>
        <w:t xml:space="preserve"> of the customers and Sainsbury’s can be influenced by four elements </w:t>
      </w:r>
      <w:r w:rsidR="009072A0" w:rsidRPr="008C7BF5">
        <w:rPr>
          <w:rFonts w:ascii="Times New Roman" w:eastAsia="Times New Roman" w:hAnsi="Times New Roman" w:cs="Times New Roman"/>
          <w:sz w:val="24"/>
          <w:szCs w:val="24"/>
          <w:highlight w:val="white"/>
        </w:rPr>
        <w:t xml:space="preserve">technological, social, </w:t>
      </w:r>
      <w:r w:rsidRPr="008C7BF5">
        <w:rPr>
          <w:rFonts w:ascii="Times New Roman" w:eastAsia="Times New Roman" w:hAnsi="Times New Roman" w:cs="Times New Roman"/>
          <w:sz w:val="24"/>
          <w:szCs w:val="24"/>
          <w:highlight w:val="white"/>
        </w:rPr>
        <w:t>biological and</w:t>
      </w:r>
      <w:r w:rsidR="009072A0" w:rsidRPr="008C7BF5">
        <w:rPr>
          <w:rFonts w:ascii="Times New Roman" w:eastAsia="Times New Roman" w:hAnsi="Times New Roman" w:cs="Times New Roman"/>
          <w:sz w:val="24"/>
          <w:szCs w:val="24"/>
          <w:highlight w:val="white"/>
        </w:rPr>
        <w:t xml:space="preserve"> psychological</w:t>
      </w:r>
      <w:r w:rsidRPr="008C7BF5">
        <w:rPr>
          <w:rFonts w:ascii="Times New Roman" w:eastAsia="Times New Roman" w:hAnsi="Times New Roman" w:cs="Times New Roman"/>
          <w:sz w:val="24"/>
          <w:szCs w:val="24"/>
          <w:highlight w:val="white"/>
        </w:rPr>
        <w:t xml:space="preserve">. This model helps to demonstrate the ways of communication </w:t>
      </w:r>
      <w:r w:rsidR="009072A0" w:rsidRPr="008C7BF5">
        <w:rPr>
          <w:rFonts w:ascii="Times New Roman" w:eastAsia="Times New Roman" w:hAnsi="Times New Roman" w:cs="Times New Roman"/>
          <w:sz w:val="24"/>
          <w:szCs w:val="24"/>
          <w:highlight w:val="white"/>
        </w:rPr>
        <w:t>process, which</w:t>
      </w:r>
      <w:r w:rsidRPr="008C7BF5">
        <w:rPr>
          <w:rFonts w:ascii="Times New Roman" w:eastAsia="Times New Roman" w:hAnsi="Times New Roman" w:cs="Times New Roman"/>
          <w:sz w:val="24"/>
          <w:szCs w:val="24"/>
          <w:highlight w:val="white"/>
        </w:rPr>
        <w:t xml:space="preserve"> can be affected by the individuals in organizational atmosphere. </w:t>
      </w:r>
    </w:p>
    <w:p w:rsidR="005C4451" w:rsidRPr="008C7BF5" w:rsidRDefault="005C4451" w:rsidP="005C4451">
      <w:pPr>
        <w:pStyle w:val="Normal1"/>
        <w:spacing w:after="240" w:line="360" w:lineRule="auto"/>
        <w:jc w:val="center"/>
        <w:rPr>
          <w:rFonts w:ascii="Times New Roman" w:eastAsia="Times New Roman" w:hAnsi="Times New Roman" w:cs="Times New Roman"/>
          <w:sz w:val="24"/>
          <w:szCs w:val="24"/>
          <w:highlight w:val="white"/>
        </w:rPr>
      </w:pPr>
      <w:r w:rsidRPr="008C7BF5">
        <w:rPr>
          <w:rFonts w:ascii="Times New Roman" w:eastAsia="Times New Roman" w:hAnsi="Times New Roman" w:cs="Times New Roman"/>
          <w:noProof/>
          <w:sz w:val="24"/>
          <w:szCs w:val="24"/>
          <w:lang w:val="en-GB" w:eastAsia="en-GB"/>
        </w:rPr>
        <w:drawing>
          <wp:inline distT="0" distB="0" distL="0" distR="0">
            <wp:extent cx="5905500" cy="18192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905500" cy="1819275"/>
                    </a:xfrm>
                    <a:prstGeom prst="rect">
                      <a:avLst/>
                    </a:prstGeom>
                    <a:noFill/>
                    <a:ln w="9525">
                      <a:noFill/>
                      <a:miter lim="800000"/>
                      <a:headEnd/>
                      <a:tailEnd/>
                    </a:ln>
                  </pic:spPr>
                </pic:pic>
              </a:graphicData>
            </a:graphic>
          </wp:inline>
        </w:drawing>
      </w:r>
    </w:p>
    <w:p w:rsidR="005C4451" w:rsidRPr="008C7BF5" w:rsidRDefault="005C4451" w:rsidP="005C4451">
      <w:pPr>
        <w:pStyle w:val="Heading1"/>
        <w:jc w:val="center"/>
        <w:rPr>
          <w:color w:val="auto"/>
          <w:highlight w:val="white"/>
        </w:rPr>
      </w:pPr>
      <w:r w:rsidRPr="008C7BF5">
        <w:rPr>
          <w:rFonts w:eastAsia="Times New Roman" w:cs="Times New Roman"/>
          <w:color w:val="auto"/>
          <w:szCs w:val="24"/>
          <w:highlight w:val="white"/>
        </w:rPr>
        <w:t xml:space="preserve">Figure 2: </w:t>
      </w:r>
      <w:r w:rsidRPr="008C7BF5">
        <w:rPr>
          <w:color w:val="auto"/>
          <w:highlight w:val="white"/>
        </w:rPr>
        <w:t>Thayer’s organizational Communication Model</w:t>
      </w:r>
    </w:p>
    <w:p w:rsidR="005C4451" w:rsidRPr="008C7BF5" w:rsidRDefault="005C4451" w:rsidP="005C4451">
      <w:pPr>
        <w:pStyle w:val="Normal1"/>
        <w:jc w:val="center"/>
        <w:rPr>
          <w:rFonts w:ascii="Times New Roman" w:hAnsi="Times New Roman" w:cs="Times New Roman"/>
          <w:sz w:val="24"/>
          <w:szCs w:val="24"/>
        </w:rPr>
      </w:pPr>
      <w:r w:rsidRPr="008C7BF5">
        <w:rPr>
          <w:rFonts w:ascii="Times New Roman" w:hAnsi="Times New Roman" w:cs="Times New Roman"/>
          <w:sz w:val="24"/>
          <w:szCs w:val="24"/>
          <w:highlight w:val="white"/>
        </w:rPr>
        <w:t xml:space="preserve">(Source: </w:t>
      </w:r>
      <w:r w:rsidRPr="008C7BF5">
        <w:rPr>
          <w:rFonts w:ascii="Times New Roman" w:eastAsia="Times New Roman" w:hAnsi="Times New Roman" w:cs="Times New Roman"/>
          <w:sz w:val="24"/>
          <w:szCs w:val="24"/>
          <w:highlight w:val="white"/>
        </w:rPr>
        <w:t xml:space="preserve">Vincent </w:t>
      </w:r>
      <w:r w:rsidR="008B6B0D" w:rsidRPr="008B6B0D">
        <w:rPr>
          <w:rFonts w:ascii="Times New Roman" w:eastAsia="Times New Roman" w:hAnsi="Times New Roman" w:cs="Times New Roman"/>
          <w:i/>
          <w:sz w:val="24"/>
          <w:szCs w:val="24"/>
          <w:highlight w:val="white"/>
        </w:rPr>
        <w:t>et al.</w:t>
      </w:r>
      <w:r w:rsidRPr="008C7BF5">
        <w:rPr>
          <w:rFonts w:ascii="Times New Roman" w:eastAsia="Times New Roman" w:hAnsi="Times New Roman" w:cs="Times New Roman"/>
          <w:sz w:val="24"/>
          <w:szCs w:val="24"/>
          <w:highlight w:val="white"/>
        </w:rPr>
        <w:t xml:space="preserve"> 2018)</w:t>
      </w:r>
    </w:p>
    <w:p w:rsidR="006558E2" w:rsidRPr="008C7BF5" w:rsidRDefault="00351917" w:rsidP="00836EBF">
      <w:pPr>
        <w:pStyle w:val="Heading1"/>
        <w:rPr>
          <w:color w:val="auto"/>
          <w:highlight w:val="white"/>
        </w:rPr>
      </w:pPr>
      <w:bookmarkStart w:id="12" w:name="_Toc532832683"/>
      <w:r w:rsidRPr="008C7BF5">
        <w:rPr>
          <w:color w:val="auto"/>
          <w:highlight w:val="white"/>
        </w:rPr>
        <w:t>Findings from the above analysis</w:t>
      </w:r>
      <w:bookmarkEnd w:id="12"/>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Sainsbury’s is one of the most famous </w:t>
      </w:r>
      <w:r w:rsidR="00751892" w:rsidRPr="008C7BF5">
        <w:rPr>
          <w:rFonts w:ascii="Times New Roman" w:eastAsia="Times New Roman" w:hAnsi="Times New Roman" w:cs="Times New Roman"/>
          <w:sz w:val="24"/>
          <w:szCs w:val="24"/>
          <w:highlight w:val="white"/>
        </w:rPr>
        <w:t>companies</w:t>
      </w:r>
      <w:r w:rsidRPr="008C7BF5">
        <w:rPr>
          <w:rFonts w:ascii="Times New Roman" w:eastAsia="Times New Roman" w:hAnsi="Times New Roman" w:cs="Times New Roman"/>
          <w:sz w:val="24"/>
          <w:szCs w:val="24"/>
          <w:highlight w:val="white"/>
        </w:rPr>
        <w:t xml:space="preserve"> in the retail sector of UK. </w:t>
      </w:r>
      <w:r w:rsidR="00751892" w:rsidRPr="008C7BF5">
        <w:rPr>
          <w:rFonts w:ascii="Times New Roman" w:eastAsia="Times New Roman" w:hAnsi="Times New Roman" w:cs="Times New Roman"/>
          <w:sz w:val="24"/>
          <w:szCs w:val="24"/>
          <w:highlight w:val="white"/>
        </w:rPr>
        <w:t>The employees</w:t>
      </w:r>
      <w:r w:rsidRPr="008C7BF5">
        <w:rPr>
          <w:rFonts w:ascii="Times New Roman" w:eastAsia="Times New Roman" w:hAnsi="Times New Roman" w:cs="Times New Roman"/>
          <w:sz w:val="24"/>
          <w:szCs w:val="24"/>
          <w:highlight w:val="white"/>
        </w:rPr>
        <w:t xml:space="preserve"> are not only very effective but also satisfied with their job profile. The communication </w:t>
      </w:r>
      <w:r w:rsidR="00751892" w:rsidRPr="008C7BF5">
        <w:rPr>
          <w:rFonts w:ascii="Times New Roman" w:eastAsia="Times New Roman" w:hAnsi="Times New Roman" w:cs="Times New Roman"/>
          <w:sz w:val="24"/>
          <w:szCs w:val="24"/>
          <w:highlight w:val="white"/>
        </w:rPr>
        <w:t>skill of the workers is</w:t>
      </w:r>
      <w:r w:rsidRPr="008C7BF5">
        <w:rPr>
          <w:rFonts w:ascii="Times New Roman" w:eastAsia="Times New Roman" w:hAnsi="Times New Roman" w:cs="Times New Roman"/>
          <w:sz w:val="24"/>
          <w:szCs w:val="24"/>
          <w:highlight w:val="white"/>
        </w:rPr>
        <w:t xml:space="preserve"> the main key elements to ensure that they are having a good relationship with the </w:t>
      </w:r>
      <w:r w:rsidR="00751892" w:rsidRPr="008C7BF5">
        <w:rPr>
          <w:rFonts w:ascii="Times New Roman" w:eastAsia="Times New Roman" w:hAnsi="Times New Roman" w:cs="Times New Roman"/>
          <w:sz w:val="24"/>
          <w:szCs w:val="24"/>
          <w:highlight w:val="white"/>
        </w:rPr>
        <w:t>leaders, senior</w:t>
      </w:r>
      <w:r w:rsidRPr="008C7BF5">
        <w:rPr>
          <w:rFonts w:ascii="Times New Roman" w:eastAsia="Times New Roman" w:hAnsi="Times New Roman" w:cs="Times New Roman"/>
          <w:sz w:val="24"/>
          <w:szCs w:val="24"/>
          <w:highlight w:val="white"/>
        </w:rPr>
        <w:t xml:space="preserve"> management and the other team members. Sainsbury’s can develop a communicating policy to improve the communication skills of employees in different department to meet up the business goals. Different theories and models can be helpful in terms of improving the </w:t>
      </w:r>
      <w:r w:rsidR="00751892" w:rsidRPr="008C7BF5">
        <w:rPr>
          <w:rFonts w:ascii="Times New Roman" w:eastAsia="Times New Roman" w:hAnsi="Times New Roman" w:cs="Times New Roman"/>
          <w:sz w:val="24"/>
          <w:szCs w:val="24"/>
          <w:highlight w:val="white"/>
        </w:rPr>
        <w:t>teamwork</w:t>
      </w:r>
      <w:r w:rsidRPr="008C7BF5">
        <w:rPr>
          <w:rFonts w:ascii="Times New Roman" w:eastAsia="Times New Roman" w:hAnsi="Times New Roman" w:cs="Times New Roman"/>
          <w:sz w:val="24"/>
          <w:szCs w:val="24"/>
          <w:highlight w:val="white"/>
        </w:rPr>
        <w:t xml:space="preserve"> and communication skills. </w:t>
      </w:r>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Tuckman’s team development theory is helpful to improve the teamwork and achieve the business goals. The five stages are the ways to identify the development areas of the workers in Sainsbury’s. The </w:t>
      </w:r>
      <w:r w:rsidR="00EC15D0" w:rsidRPr="008C7BF5">
        <w:rPr>
          <w:rFonts w:ascii="Times New Roman" w:eastAsia="Times New Roman" w:hAnsi="Times New Roman" w:cs="Times New Roman"/>
          <w:sz w:val="24"/>
          <w:szCs w:val="24"/>
          <w:highlight w:val="white"/>
        </w:rPr>
        <w:t>team</w:t>
      </w:r>
      <w:r w:rsidR="0087284A" w:rsidRPr="008C7BF5">
        <w:rPr>
          <w:rFonts w:ascii="Times New Roman" w:eastAsia="Times New Roman" w:hAnsi="Times New Roman" w:cs="Times New Roman"/>
          <w:sz w:val="24"/>
          <w:szCs w:val="24"/>
          <w:highlight w:val="white"/>
        </w:rPr>
        <w:t>members are</w:t>
      </w:r>
      <w:r w:rsidRPr="008C7BF5">
        <w:rPr>
          <w:rFonts w:ascii="Times New Roman" w:eastAsia="Times New Roman" w:hAnsi="Times New Roman" w:cs="Times New Roman"/>
          <w:sz w:val="24"/>
          <w:szCs w:val="24"/>
          <w:highlight w:val="white"/>
        </w:rPr>
        <w:t xml:space="preserve"> meet with each </w:t>
      </w:r>
      <w:r w:rsidR="00751892" w:rsidRPr="008C7BF5">
        <w:rPr>
          <w:rFonts w:ascii="Times New Roman" w:eastAsia="Times New Roman" w:hAnsi="Times New Roman" w:cs="Times New Roman"/>
          <w:sz w:val="24"/>
          <w:szCs w:val="24"/>
          <w:highlight w:val="white"/>
        </w:rPr>
        <w:t>other in</w:t>
      </w:r>
      <w:r w:rsidRPr="008C7BF5">
        <w:rPr>
          <w:rFonts w:ascii="Times New Roman" w:eastAsia="Times New Roman" w:hAnsi="Times New Roman" w:cs="Times New Roman"/>
          <w:sz w:val="24"/>
          <w:szCs w:val="24"/>
          <w:highlight w:val="white"/>
        </w:rPr>
        <w:t xml:space="preserve"> the forming stage and involve </w:t>
      </w:r>
      <w:r w:rsidR="0087284A" w:rsidRPr="008C7BF5">
        <w:rPr>
          <w:rFonts w:ascii="Times New Roman" w:eastAsia="Times New Roman" w:hAnsi="Times New Roman" w:cs="Times New Roman"/>
          <w:sz w:val="24"/>
          <w:szCs w:val="24"/>
          <w:highlight w:val="white"/>
        </w:rPr>
        <w:t>in a</w:t>
      </w:r>
      <w:r w:rsidRPr="008C7BF5">
        <w:rPr>
          <w:rFonts w:ascii="Times New Roman" w:eastAsia="Times New Roman" w:hAnsi="Times New Roman" w:cs="Times New Roman"/>
          <w:sz w:val="24"/>
          <w:szCs w:val="24"/>
          <w:highlight w:val="white"/>
        </w:rPr>
        <w:t xml:space="preserve"> communication to improve the understanding. Sainsbury’s can motivate the worker to increases the mutual understanding and communication. The team members are start working as a team in the storming stage </w:t>
      </w:r>
      <w:r w:rsidR="00B1424F" w:rsidRPr="008C7BF5">
        <w:rPr>
          <w:rFonts w:ascii="Times New Roman" w:eastAsia="Times New Roman" w:hAnsi="Times New Roman" w:cs="Times New Roman"/>
          <w:sz w:val="24"/>
          <w:szCs w:val="24"/>
          <w:highlight w:val="white"/>
        </w:rPr>
        <w:t>(Pelegrini</w:t>
      </w:r>
      <w:r w:rsidRPr="008C7BF5">
        <w:rPr>
          <w:rFonts w:ascii="Times New Roman" w:eastAsia="Times New Roman" w:hAnsi="Times New Roman" w:cs="Times New Roman"/>
          <w:sz w:val="24"/>
          <w:szCs w:val="24"/>
          <w:highlight w:val="white"/>
        </w:rPr>
        <w:t xml:space="preserve"> Morita and Marie Burns, 2014). The team goals and roles can be </w:t>
      </w:r>
      <w:r w:rsidRPr="008C7BF5">
        <w:rPr>
          <w:rFonts w:ascii="Times New Roman" w:eastAsia="Times New Roman" w:hAnsi="Times New Roman" w:cs="Times New Roman"/>
          <w:sz w:val="24"/>
          <w:szCs w:val="24"/>
          <w:highlight w:val="white"/>
        </w:rPr>
        <w:lastRenderedPageBreak/>
        <w:t xml:space="preserve">achieved by pushing their limits. Better performance can </w:t>
      </w:r>
      <w:r w:rsidR="00C86176" w:rsidRPr="008C7BF5">
        <w:rPr>
          <w:rFonts w:ascii="Times New Roman" w:eastAsia="Times New Roman" w:hAnsi="Times New Roman" w:cs="Times New Roman"/>
          <w:sz w:val="24"/>
          <w:szCs w:val="24"/>
          <w:highlight w:val="white"/>
        </w:rPr>
        <w:t>be shown</w:t>
      </w:r>
      <w:r w:rsidRPr="008C7BF5">
        <w:rPr>
          <w:rFonts w:ascii="Times New Roman" w:eastAsia="Times New Roman" w:hAnsi="Times New Roman" w:cs="Times New Roman"/>
          <w:sz w:val="24"/>
          <w:szCs w:val="24"/>
          <w:highlight w:val="white"/>
        </w:rPr>
        <w:t xml:space="preserve"> in the worker, as they are responsible and committed to the Sainsbury's rules. They are able to handle the Conflicts and </w:t>
      </w:r>
      <w:r w:rsidR="00C86176" w:rsidRPr="008C7BF5">
        <w:rPr>
          <w:rFonts w:ascii="Times New Roman" w:eastAsia="Times New Roman" w:hAnsi="Times New Roman" w:cs="Times New Roman"/>
          <w:sz w:val="24"/>
          <w:szCs w:val="24"/>
          <w:highlight w:val="white"/>
        </w:rPr>
        <w:t>problems as</w:t>
      </w:r>
      <w:r w:rsidRPr="008C7BF5">
        <w:rPr>
          <w:rFonts w:ascii="Times New Roman" w:eastAsia="Times New Roman" w:hAnsi="Times New Roman" w:cs="Times New Roman"/>
          <w:sz w:val="24"/>
          <w:szCs w:val="24"/>
          <w:highlight w:val="white"/>
        </w:rPr>
        <w:t xml:space="preserve"> the communication between the employees are developed. </w:t>
      </w:r>
    </w:p>
    <w:p w:rsidR="006558E2"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Supportive and effective </w:t>
      </w:r>
      <w:r w:rsidR="00C86176" w:rsidRPr="008C7BF5">
        <w:rPr>
          <w:rFonts w:ascii="Times New Roman" w:eastAsia="Times New Roman" w:hAnsi="Times New Roman" w:cs="Times New Roman"/>
          <w:sz w:val="24"/>
          <w:szCs w:val="24"/>
          <w:highlight w:val="white"/>
        </w:rPr>
        <w:t>leadership is helpful</w:t>
      </w:r>
      <w:r w:rsidRPr="008C7BF5">
        <w:rPr>
          <w:rFonts w:ascii="Times New Roman" w:eastAsia="Times New Roman" w:hAnsi="Times New Roman" w:cs="Times New Roman"/>
          <w:sz w:val="24"/>
          <w:szCs w:val="24"/>
          <w:highlight w:val="white"/>
        </w:rPr>
        <w:t xml:space="preserve"> in terms of overcoming the dissatisfaction </w:t>
      </w:r>
      <w:r w:rsidR="009072A0" w:rsidRPr="008C7BF5">
        <w:rPr>
          <w:rFonts w:ascii="Times New Roman" w:eastAsia="Times New Roman" w:hAnsi="Times New Roman" w:cs="Times New Roman"/>
          <w:sz w:val="24"/>
          <w:szCs w:val="24"/>
          <w:highlight w:val="white"/>
        </w:rPr>
        <w:t>regarding the work objectives.</w:t>
      </w:r>
      <w:r w:rsidRPr="008C7BF5">
        <w:rPr>
          <w:rFonts w:ascii="Times New Roman" w:eastAsia="Times New Roman" w:hAnsi="Times New Roman" w:cs="Times New Roman"/>
          <w:sz w:val="24"/>
          <w:szCs w:val="24"/>
          <w:highlight w:val="white"/>
        </w:rPr>
        <w:t xml:space="preserve"> The quality of the work can be developed by which Sainsbury’s </w:t>
      </w:r>
      <w:r w:rsidR="00C86176" w:rsidRPr="008C7BF5">
        <w:rPr>
          <w:rFonts w:ascii="Times New Roman" w:eastAsia="Times New Roman" w:hAnsi="Times New Roman" w:cs="Times New Roman"/>
          <w:sz w:val="24"/>
          <w:szCs w:val="24"/>
          <w:highlight w:val="white"/>
        </w:rPr>
        <w:t>can effectivelydevelop</w:t>
      </w:r>
      <w:r w:rsidRPr="008C7BF5">
        <w:rPr>
          <w:rFonts w:ascii="Times New Roman" w:eastAsia="Times New Roman" w:hAnsi="Times New Roman" w:cs="Times New Roman"/>
          <w:sz w:val="24"/>
          <w:szCs w:val="24"/>
          <w:highlight w:val="white"/>
        </w:rPr>
        <w:t xml:space="preserve"> itself. The </w:t>
      </w:r>
      <w:r w:rsidR="00C86176" w:rsidRPr="008C7BF5">
        <w:rPr>
          <w:rFonts w:ascii="Times New Roman" w:eastAsia="Times New Roman" w:hAnsi="Times New Roman" w:cs="Times New Roman"/>
          <w:sz w:val="24"/>
          <w:szCs w:val="24"/>
          <w:highlight w:val="white"/>
        </w:rPr>
        <w:t xml:space="preserve">employees by </w:t>
      </w:r>
      <w:r w:rsidR="00AF14F1" w:rsidRPr="008C7BF5">
        <w:rPr>
          <w:rFonts w:ascii="Times New Roman" w:eastAsia="Times New Roman" w:hAnsi="Times New Roman" w:cs="Times New Roman"/>
          <w:sz w:val="24"/>
          <w:szCs w:val="24"/>
          <w:highlight w:val="white"/>
        </w:rPr>
        <w:t>whom</w:t>
      </w:r>
      <w:r w:rsidR="00C86176" w:rsidRPr="008C7BF5">
        <w:rPr>
          <w:rFonts w:ascii="Times New Roman" w:eastAsia="Times New Roman" w:hAnsi="Times New Roman" w:cs="Times New Roman"/>
          <w:sz w:val="24"/>
          <w:szCs w:val="24"/>
          <w:highlight w:val="white"/>
        </w:rPr>
        <w:t xml:space="preserve"> the problems are effectively handled in Sainsbury’s make the independent decisions</w:t>
      </w:r>
      <w:r w:rsidRPr="008C7BF5">
        <w:rPr>
          <w:rFonts w:ascii="Times New Roman" w:eastAsia="Times New Roman" w:hAnsi="Times New Roman" w:cs="Times New Roman"/>
          <w:sz w:val="24"/>
          <w:szCs w:val="24"/>
          <w:highlight w:val="white"/>
        </w:rPr>
        <w:t xml:space="preserve">. The barriers of the work </w:t>
      </w:r>
      <w:r w:rsidR="00C86176" w:rsidRPr="008C7BF5">
        <w:rPr>
          <w:rFonts w:ascii="Times New Roman" w:eastAsia="Times New Roman" w:hAnsi="Times New Roman" w:cs="Times New Roman"/>
          <w:sz w:val="24"/>
          <w:szCs w:val="24"/>
          <w:highlight w:val="white"/>
        </w:rPr>
        <w:t>environment can</w:t>
      </w:r>
      <w:r w:rsidRPr="008C7BF5">
        <w:rPr>
          <w:rFonts w:ascii="Times New Roman" w:eastAsia="Times New Roman" w:hAnsi="Times New Roman" w:cs="Times New Roman"/>
          <w:sz w:val="24"/>
          <w:szCs w:val="24"/>
          <w:highlight w:val="white"/>
        </w:rPr>
        <w:t xml:space="preserve"> be </w:t>
      </w:r>
      <w:r w:rsidR="00C86176" w:rsidRPr="008C7BF5">
        <w:rPr>
          <w:rFonts w:ascii="Times New Roman" w:eastAsia="Times New Roman" w:hAnsi="Times New Roman" w:cs="Times New Roman"/>
          <w:sz w:val="24"/>
          <w:szCs w:val="24"/>
          <w:highlight w:val="white"/>
        </w:rPr>
        <w:t>mitigating</w:t>
      </w:r>
      <w:r w:rsidRPr="008C7BF5">
        <w:rPr>
          <w:rFonts w:ascii="Times New Roman" w:eastAsia="Times New Roman" w:hAnsi="Times New Roman" w:cs="Times New Roman"/>
          <w:sz w:val="24"/>
          <w:szCs w:val="24"/>
          <w:highlight w:val="white"/>
        </w:rPr>
        <w:t xml:space="preserve"> if the company gets enough motivation to the employees by </w:t>
      </w:r>
      <w:r w:rsidR="00AF14F1" w:rsidRPr="008C7BF5">
        <w:rPr>
          <w:rFonts w:ascii="Times New Roman" w:eastAsia="Times New Roman" w:hAnsi="Times New Roman" w:cs="Times New Roman"/>
          <w:sz w:val="24"/>
          <w:szCs w:val="24"/>
          <w:highlight w:val="white"/>
        </w:rPr>
        <w:t>whom</w:t>
      </w:r>
      <w:r w:rsidRPr="008C7BF5">
        <w:rPr>
          <w:rFonts w:ascii="Times New Roman" w:eastAsia="Times New Roman" w:hAnsi="Times New Roman" w:cs="Times New Roman"/>
          <w:sz w:val="24"/>
          <w:szCs w:val="24"/>
          <w:highlight w:val="white"/>
        </w:rPr>
        <w:t xml:space="preserve"> they can work effectively and efficiently. </w:t>
      </w:r>
    </w:p>
    <w:p w:rsidR="006558E2" w:rsidRPr="008C7BF5" w:rsidRDefault="00351917">
      <w:pPr>
        <w:pStyle w:val="Normal1"/>
        <w:spacing w:after="240"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Newcomb’s Interpersonal Communication Model is another way by which the communication in the Sainsbury's can be inculcated. Sainsbury’s need</w:t>
      </w:r>
      <w:r w:rsidR="00106FA1">
        <w:rPr>
          <w:rFonts w:ascii="Times New Roman" w:eastAsia="Times New Roman" w:hAnsi="Times New Roman" w:cs="Times New Roman"/>
          <w:sz w:val="24"/>
          <w:szCs w:val="24"/>
          <w:highlight w:val="white"/>
        </w:rPr>
        <w:t>s</w:t>
      </w:r>
      <w:r w:rsidRPr="008C7BF5">
        <w:rPr>
          <w:rFonts w:ascii="Times New Roman" w:eastAsia="Times New Roman" w:hAnsi="Times New Roman" w:cs="Times New Roman"/>
          <w:sz w:val="24"/>
          <w:szCs w:val="24"/>
          <w:highlight w:val="white"/>
        </w:rPr>
        <w:t xml:space="preserve"> to launch the products as per the requirement of the customers to implement the communication model properly (van Ruler, 2016). This model revolves between three parties so it is essential that Sainsbury’s need to focus on the customer interaction as third party or unaccepting any product may cause miscommunication between the customer and the company. </w:t>
      </w:r>
    </w:p>
    <w:p w:rsidR="006558E2" w:rsidRPr="008C7BF5" w:rsidRDefault="00351917">
      <w:pPr>
        <w:pStyle w:val="Normal1"/>
        <w:spacing w:after="240"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Thayer’s organizational Communication Model is one of the most significant communication </w:t>
      </w:r>
      <w:r w:rsidR="00C86176" w:rsidRPr="008C7BF5">
        <w:rPr>
          <w:rFonts w:ascii="Times New Roman" w:eastAsia="Times New Roman" w:hAnsi="Times New Roman" w:cs="Times New Roman"/>
          <w:sz w:val="24"/>
          <w:szCs w:val="24"/>
          <w:highlight w:val="white"/>
        </w:rPr>
        <w:t>models</w:t>
      </w:r>
      <w:r w:rsidRPr="008C7BF5">
        <w:rPr>
          <w:rFonts w:ascii="Times New Roman" w:eastAsia="Times New Roman" w:hAnsi="Times New Roman" w:cs="Times New Roman"/>
          <w:sz w:val="24"/>
          <w:szCs w:val="24"/>
          <w:highlight w:val="white"/>
        </w:rPr>
        <w:t xml:space="preserve"> as it creates a link between the organizational structure and personal business communication. In order to maintain the business communication Sainsbury’s </w:t>
      </w:r>
      <w:r w:rsidR="00E45760">
        <w:rPr>
          <w:rFonts w:ascii="Times New Roman" w:eastAsia="Times New Roman" w:hAnsi="Times New Roman" w:cs="Times New Roman"/>
          <w:sz w:val="24"/>
          <w:szCs w:val="24"/>
          <w:highlight w:val="white"/>
        </w:rPr>
        <w:t>needs</w:t>
      </w:r>
      <w:r w:rsidRPr="008C7BF5">
        <w:rPr>
          <w:rFonts w:ascii="Times New Roman" w:eastAsia="Times New Roman" w:hAnsi="Times New Roman" w:cs="Times New Roman"/>
          <w:sz w:val="24"/>
          <w:szCs w:val="24"/>
          <w:highlight w:val="white"/>
        </w:rPr>
        <w:t xml:space="preserve"> to focus on the </w:t>
      </w:r>
      <w:r w:rsidR="00C86176" w:rsidRPr="008C7BF5">
        <w:rPr>
          <w:rFonts w:ascii="Times New Roman" w:eastAsia="Times New Roman" w:hAnsi="Times New Roman" w:cs="Times New Roman"/>
          <w:sz w:val="24"/>
          <w:szCs w:val="24"/>
          <w:highlight w:val="white"/>
        </w:rPr>
        <w:t>individuals</w:t>
      </w:r>
      <w:r w:rsidR="006224C8">
        <w:rPr>
          <w:rFonts w:ascii="Times New Roman" w:eastAsia="Times New Roman" w:hAnsi="Times New Roman" w:cs="Times New Roman"/>
          <w:sz w:val="24"/>
          <w:szCs w:val="24"/>
          <w:highlight w:val="white"/>
        </w:rPr>
        <w:t>’</w:t>
      </w:r>
      <w:r w:rsidR="00C86176" w:rsidRPr="008C7BF5">
        <w:rPr>
          <w:rFonts w:ascii="Times New Roman" w:eastAsia="Times New Roman" w:hAnsi="Times New Roman" w:cs="Times New Roman"/>
          <w:sz w:val="24"/>
          <w:szCs w:val="24"/>
          <w:highlight w:val="white"/>
        </w:rPr>
        <w:t xml:space="preserve"> behaviors</w:t>
      </w:r>
      <w:r w:rsidR="00397B15" w:rsidRPr="008C7BF5">
        <w:rPr>
          <w:rFonts w:ascii="Times New Roman" w:eastAsia="Times New Roman" w:hAnsi="Times New Roman" w:cs="Times New Roman"/>
          <w:sz w:val="24"/>
          <w:szCs w:val="24"/>
          <w:highlight w:val="white"/>
        </w:rPr>
        <w:t>this is based upon the intra-personal or individual, interpersonal, organizational and techn</w:t>
      </w:r>
      <w:r w:rsidR="002C5797">
        <w:rPr>
          <w:rFonts w:ascii="Times New Roman" w:eastAsia="Times New Roman" w:hAnsi="Times New Roman" w:cs="Times New Roman"/>
          <w:sz w:val="24"/>
          <w:szCs w:val="24"/>
          <w:highlight w:val="white"/>
        </w:rPr>
        <w:t xml:space="preserve">ological aspect (Vincent </w:t>
      </w:r>
      <w:r w:rsidR="008B6B0D" w:rsidRPr="008B6B0D">
        <w:rPr>
          <w:rFonts w:ascii="Times New Roman" w:eastAsia="Times New Roman" w:hAnsi="Times New Roman" w:cs="Times New Roman"/>
          <w:i/>
          <w:sz w:val="24"/>
          <w:szCs w:val="24"/>
          <w:highlight w:val="white"/>
        </w:rPr>
        <w:t>et al.</w:t>
      </w:r>
      <w:r w:rsidR="00397B15" w:rsidRPr="008C7BF5">
        <w:rPr>
          <w:rFonts w:ascii="Times New Roman" w:eastAsia="Times New Roman" w:hAnsi="Times New Roman" w:cs="Times New Roman"/>
          <w:sz w:val="24"/>
          <w:szCs w:val="24"/>
          <w:highlight w:val="white"/>
        </w:rPr>
        <w:t xml:space="preserve"> 2018</w:t>
      </w:r>
      <w:r w:rsidR="00E45760">
        <w:rPr>
          <w:rFonts w:ascii="Times New Roman" w:eastAsia="Times New Roman" w:hAnsi="Times New Roman" w:cs="Times New Roman"/>
          <w:sz w:val="24"/>
          <w:szCs w:val="24"/>
          <w:highlight w:val="white"/>
        </w:rPr>
        <w:t>)</w:t>
      </w:r>
    </w:p>
    <w:p w:rsidR="006558E2" w:rsidRPr="008C7BF5" w:rsidRDefault="00351917" w:rsidP="00836EBF">
      <w:pPr>
        <w:pStyle w:val="Heading1"/>
        <w:rPr>
          <w:color w:val="auto"/>
          <w:highlight w:val="white"/>
        </w:rPr>
      </w:pPr>
      <w:bookmarkStart w:id="13" w:name="_Toc532832684"/>
      <w:r w:rsidRPr="008C7BF5">
        <w:rPr>
          <w:color w:val="auto"/>
          <w:highlight w:val="white"/>
        </w:rPr>
        <w:t>Conclusion</w:t>
      </w:r>
      <w:bookmarkEnd w:id="13"/>
    </w:p>
    <w:p w:rsidR="006065D8"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t xml:space="preserve">From the above study it can be concluded that, communication skills is the base of effective team working which ensures the overall development of Sainsbury’s. </w:t>
      </w:r>
      <w:r w:rsidR="00C86176" w:rsidRPr="008C7BF5">
        <w:rPr>
          <w:rFonts w:ascii="Times New Roman" w:eastAsia="Times New Roman" w:hAnsi="Times New Roman" w:cs="Times New Roman"/>
          <w:sz w:val="24"/>
          <w:szCs w:val="24"/>
          <w:highlight w:val="white"/>
        </w:rPr>
        <w:t>Employer’s performance</w:t>
      </w:r>
      <w:r w:rsidRPr="008C7BF5">
        <w:rPr>
          <w:rFonts w:ascii="Times New Roman" w:eastAsia="Times New Roman" w:hAnsi="Times New Roman" w:cs="Times New Roman"/>
          <w:sz w:val="24"/>
          <w:szCs w:val="24"/>
          <w:highlight w:val="white"/>
        </w:rPr>
        <w:t xml:space="preserve"> at communicating can be developed with the help of different approaches. A communicating policy has been developed by which the employers can effectively </w:t>
      </w:r>
      <w:r w:rsidR="00C86176" w:rsidRPr="008C7BF5">
        <w:rPr>
          <w:rFonts w:ascii="Times New Roman" w:eastAsia="Times New Roman" w:hAnsi="Times New Roman" w:cs="Times New Roman"/>
          <w:sz w:val="24"/>
          <w:szCs w:val="24"/>
          <w:highlight w:val="white"/>
        </w:rPr>
        <w:t>communicate</w:t>
      </w:r>
      <w:r w:rsidRPr="008C7BF5">
        <w:rPr>
          <w:rFonts w:ascii="Times New Roman" w:eastAsia="Times New Roman" w:hAnsi="Times New Roman" w:cs="Times New Roman"/>
          <w:sz w:val="24"/>
          <w:szCs w:val="24"/>
          <w:highlight w:val="white"/>
        </w:rPr>
        <w:t xml:space="preserve"> with the subordinates. Employers need to be positive an open minded by which the employees </w:t>
      </w:r>
      <w:r w:rsidR="00C86176" w:rsidRPr="008C7BF5">
        <w:rPr>
          <w:rFonts w:ascii="Times New Roman" w:eastAsia="Times New Roman" w:hAnsi="Times New Roman" w:cs="Times New Roman"/>
          <w:sz w:val="24"/>
          <w:szCs w:val="24"/>
          <w:highlight w:val="white"/>
        </w:rPr>
        <w:t>could</w:t>
      </w:r>
      <w:r w:rsidRPr="008C7BF5">
        <w:rPr>
          <w:rFonts w:ascii="Times New Roman" w:eastAsia="Times New Roman" w:hAnsi="Times New Roman" w:cs="Times New Roman"/>
          <w:sz w:val="24"/>
          <w:szCs w:val="24"/>
          <w:highlight w:val="white"/>
        </w:rPr>
        <w:t xml:space="preserve"> easily share the trouble areas and handle the problem efficiently.  It is essential that the employer are not sharing the sensitive information with individuals as it may causes break of trust and breach of </w:t>
      </w:r>
      <w:r w:rsidR="006065D8">
        <w:rPr>
          <w:rFonts w:ascii="Times New Roman" w:eastAsia="Times New Roman" w:hAnsi="Times New Roman" w:cs="Times New Roman"/>
          <w:sz w:val="24"/>
          <w:szCs w:val="24"/>
          <w:highlight w:val="white"/>
        </w:rPr>
        <w:t>contract.</w:t>
      </w:r>
    </w:p>
    <w:p w:rsidR="00836EBF" w:rsidRPr="008C7BF5" w:rsidRDefault="00351917">
      <w:pPr>
        <w:pStyle w:val="Normal1"/>
        <w:spacing w:line="360" w:lineRule="auto"/>
        <w:jc w:val="both"/>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lastRenderedPageBreak/>
        <w:t xml:space="preserve">Different ways are described by which the employers can effectively communicate with their subordinates. </w:t>
      </w:r>
    </w:p>
    <w:p w:rsidR="00836EBF" w:rsidRPr="008C7BF5" w:rsidRDefault="00836EBF">
      <w:pPr>
        <w:rPr>
          <w:rFonts w:ascii="Times New Roman" w:eastAsia="Times New Roman" w:hAnsi="Times New Roman" w:cs="Times New Roman"/>
          <w:sz w:val="24"/>
          <w:szCs w:val="24"/>
          <w:highlight w:val="white"/>
        </w:rPr>
      </w:pPr>
      <w:r w:rsidRPr="008C7BF5">
        <w:rPr>
          <w:rFonts w:ascii="Times New Roman" w:eastAsia="Times New Roman" w:hAnsi="Times New Roman" w:cs="Times New Roman"/>
          <w:sz w:val="24"/>
          <w:szCs w:val="24"/>
          <w:highlight w:val="white"/>
        </w:rPr>
        <w:br w:type="page"/>
      </w:r>
    </w:p>
    <w:p w:rsidR="00A8354F" w:rsidRDefault="00836EBF" w:rsidP="00A8354F">
      <w:pPr>
        <w:spacing w:line="360" w:lineRule="auto"/>
        <w:jc w:val="both"/>
        <w:rPr>
          <w:b/>
        </w:rPr>
      </w:pPr>
      <w:bookmarkStart w:id="14" w:name="_Toc532832685"/>
      <w:r w:rsidRPr="006065D8">
        <w:rPr>
          <w:b/>
          <w:highlight w:val="white"/>
        </w:rPr>
        <w:lastRenderedPageBreak/>
        <w:t>Reference list</w:t>
      </w:r>
      <w:bookmarkEnd w:id="14"/>
    </w:p>
    <w:p w:rsidR="006065D8" w:rsidRPr="006065D8" w:rsidRDefault="006065D8" w:rsidP="00A8354F">
      <w:pPr>
        <w:spacing w:line="360" w:lineRule="auto"/>
        <w:jc w:val="both"/>
        <w:rPr>
          <w:b/>
        </w:rPr>
      </w:pPr>
    </w:p>
    <w:p w:rsidR="00A8354F" w:rsidRPr="008C7BF5" w:rsidRDefault="00A8354F" w:rsidP="00A8354F">
      <w:pPr>
        <w:spacing w:line="360" w:lineRule="auto"/>
        <w:jc w:val="both"/>
        <w:rPr>
          <w:rFonts w:ascii="Times New Roman" w:hAnsi="Times New Roman" w:cs="Times New Roman"/>
          <w:sz w:val="24"/>
          <w:szCs w:val="24"/>
          <w:shd w:val="clear" w:color="auto" w:fill="FFFFFF"/>
        </w:rPr>
      </w:pPr>
      <w:r>
        <w:t>*</w:t>
      </w:r>
      <w:r w:rsidRPr="00A8354F">
        <w:rPr>
          <w:rFonts w:ascii="Times New Roman" w:hAnsi="Times New Roman" w:cs="Times New Roman"/>
          <w:sz w:val="24"/>
          <w:szCs w:val="24"/>
          <w:shd w:val="clear" w:color="auto" w:fill="FFFFFF"/>
        </w:rPr>
        <w:t xml:space="preserve"> </w:t>
      </w:r>
      <w:r w:rsidRPr="008C7BF5">
        <w:rPr>
          <w:rFonts w:ascii="Times New Roman" w:hAnsi="Times New Roman" w:cs="Times New Roman"/>
          <w:sz w:val="24"/>
          <w:szCs w:val="24"/>
          <w:shd w:val="clear" w:color="auto" w:fill="FFFFFF"/>
        </w:rPr>
        <w:t xml:space="preserve">Dolan, S.L., </w:t>
      </w:r>
      <w:proofErr w:type="spellStart"/>
      <w:r w:rsidRPr="008C7BF5">
        <w:rPr>
          <w:rFonts w:ascii="Times New Roman" w:hAnsi="Times New Roman" w:cs="Times New Roman"/>
          <w:sz w:val="24"/>
          <w:szCs w:val="24"/>
          <w:shd w:val="clear" w:color="auto" w:fill="FFFFFF"/>
        </w:rPr>
        <w:t>Makarevich</w:t>
      </w:r>
      <w:proofErr w:type="spellEnd"/>
      <w:r w:rsidRPr="008C7BF5">
        <w:rPr>
          <w:rFonts w:ascii="Times New Roman" w:hAnsi="Times New Roman" w:cs="Times New Roman"/>
          <w:sz w:val="24"/>
          <w:szCs w:val="24"/>
          <w:shd w:val="clear" w:color="auto" w:fill="FFFFFF"/>
        </w:rPr>
        <w:t xml:space="preserve">, A.L.E.X. and Kawamura, K.M., (2015). Are You-And Your Company-Prepared For The Future Of Work In </w:t>
      </w:r>
      <w:proofErr w:type="spellStart"/>
      <w:r w:rsidRPr="008C7BF5">
        <w:rPr>
          <w:rFonts w:ascii="Times New Roman" w:hAnsi="Times New Roman" w:cs="Times New Roman"/>
          <w:sz w:val="24"/>
          <w:szCs w:val="24"/>
          <w:shd w:val="clear" w:color="auto" w:fill="FFFFFF"/>
        </w:rPr>
        <w:t>Tomorrowland</w:t>
      </w:r>
      <w:proofErr w:type="spellEnd"/>
      <w:proofErr w:type="gramStart"/>
      <w:r w:rsidRPr="008C7BF5">
        <w:rPr>
          <w:rFonts w:ascii="Times New Roman" w:hAnsi="Times New Roman" w:cs="Times New Roman"/>
          <w:sz w:val="24"/>
          <w:szCs w:val="24"/>
          <w:shd w:val="clear" w:color="auto" w:fill="FFFFFF"/>
        </w:rPr>
        <w:t>?.</w:t>
      </w:r>
      <w:proofErr w:type="gramEnd"/>
      <w:r w:rsidRPr="008C7BF5">
        <w:rPr>
          <w:rFonts w:ascii="Times New Roman" w:hAnsi="Times New Roman" w:cs="Times New Roman"/>
          <w:sz w:val="24"/>
          <w:szCs w:val="24"/>
          <w:shd w:val="clear" w:color="auto" w:fill="FFFFFF"/>
        </w:rPr>
        <w:t> </w:t>
      </w:r>
      <w:proofErr w:type="gramStart"/>
      <w:r w:rsidRPr="008C7BF5">
        <w:rPr>
          <w:rFonts w:ascii="Times New Roman" w:hAnsi="Times New Roman" w:cs="Times New Roman"/>
          <w:i/>
          <w:iCs/>
          <w:sz w:val="24"/>
          <w:szCs w:val="24"/>
          <w:shd w:val="clear" w:color="auto" w:fill="FFFFFF"/>
        </w:rPr>
        <w:t>European Business Review</w:t>
      </w:r>
      <w:r w:rsidRPr="008C7BF5">
        <w:rPr>
          <w:rFonts w:ascii="Times New Roman" w:hAnsi="Times New Roman" w:cs="Times New Roman"/>
          <w:sz w:val="24"/>
          <w:szCs w:val="24"/>
          <w:shd w:val="clear" w:color="auto" w:fill="FFFFFF"/>
        </w:rPr>
        <w:t>, pp.4-12.</w:t>
      </w:r>
      <w:proofErr w:type="gramEnd"/>
    </w:p>
    <w:p w:rsidR="00395E10" w:rsidRDefault="00854E39" w:rsidP="00395E10">
      <w:pPr>
        <w:spacing w:line="360" w:lineRule="auto"/>
        <w:jc w:val="both"/>
        <w:rPr>
          <w:rFonts w:ascii="Times New Roman" w:hAnsi="Times New Roman" w:cs="Times New Roman"/>
          <w:sz w:val="24"/>
          <w:szCs w:val="24"/>
        </w:rPr>
      </w:pPr>
      <w:r>
        <w:rPr>
          <w:rFonts w:ascii="Times New Roman" w:hAnsi="Times New Roman"/>
          <w:b/>
          <w:sz w:val="24"/>
          <w:szCs w:val="40"/>
        </w:rPr>
        <w:t>*</w:t>
      </w:r>
      <w:proofErr w:type="spellStart"/>
      <w:r w:rsidR="00395E10" w:rsidRPr="008C7BF5">
        <w:rPr>
          <w:rFonts w:ascii="Times New Roman" w:hAnsi="Times New Roman" w:cs="Times New Roman"/>
          <w:sz w:val="24"/>
          <w:szCs w:val="24"/>
        </w:rPr>
        <w:t>Azzam</w:t>
      </w:r>
      <w:proofErr w:type="spellEnd"/>
      <w:r w:rsidR="00395E10" w:rsidRPr="008C7BF5">
        <w:rPr>
          <w:rFonts w:ascii="Times New Roman" w:hAnsi="Times New Roman" w:cs="Times New Roman"/>
          <w:sz w:val="24"/>
          <w:szCs w:val="24"/>
        </w:rPr>
        <w:t>, Z.A.M., (2014). The impact of customer relationship management on customer satisfaction in the banking industry–a case of Jordan. </w:t>
      </w:r>
      <w:proofErr w:type="gramStart"/>
      <w:r w:rsidR="00395E10" w:rsidRPr="008C7BF5">
        <w:rPr>
          <w:rFonts w:ascii="Times New Roman" w:hAnsi="Times New Roman" w:cs="Times New Roman"/>
          <w:i/>
          <w:iCs/>
          <w:sz w:val="24"/>
          <w:szCs w:val="24"/>
        </w:rPr>
        <w:t>European Journal of Business and Management</w:t>
      </w:r>
      <w:r w:rsidR="00395E10" w:rsidRPr="008C7BF5">
        <w:rPr>
          <w:rFonts w:ascii="Times New Roman" w:hAnsi="Times New Roman" w:cs="Times New Roman"/>
          <w:sz w:val="24"/>
          <w:szCs w:val="24"/>
        </w:rPr>
        <w:t>, </w:t>
      </w:r>
      <w:r w:rsidR="00395E10" w:rsidRPr="008C7BF5">
        <w:rPr>
          <w:rFonts w:ascii="Times New Roman" w:hAnsi="Times New Roman" w:cs="Times New Roman"/>
          <w:i/>
          <w:iCs/>
          <w:sz w:val="24"/>
          <w:szCs w:val="24"/>
        </w:rPr>
        <w:t>6</w:t>
      </w:r>
      <w:r w:rsidR="00395E10" w:rsidRPr="008C7BF5">
        <w:rPr>
          <w:rFonts w:ascii="Times New Roman" w:hAnsi="Times New Roman" w:cs="Times New Roman"/>
          <w:sz w:val="24"/>
          <w:szCs w:val="24"/>
        </w:rPr>
        <w:t>(32), pp.99-112.</w:t>
      </w:r>
      <w:proofErr w:type="gramEnd"/>
    </w:p>
    <w:p w:rsidR="00854E39" w:rsidRPr="008C7BF5" w:rsidRDefault="00854E39" w:rsidP="00854E39">
      <w:pPr>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sidRPr="008C7BF5">
        <w:rPr>
          <w:rFonts w:ascii="Times New Roman" w:hAnsi="Times New Roman" w:cs="Times New Roman"/>
          <w:sz w:val="24"/>
          <w:szCs w:val="24"/>
        </w:rPr>
        <w:t>Kruppa</w:t>
      </w:r>
      <w:proofErr w:type="spellEnd"/>
      <w:r w:rsidRPr="008C7BF5">
        <w:rPr>
          <w:rFonts w:ascii="Times New Roman" w:hAnsi="Times New Roman" w:cs="Times New Roman"/>
          <w:sz w:val="24"/>
          <w:szCs w:val="24"/>
        </w:rPr>
        <w:t xml:space="preserve">, N. and </w:t>
      </w:r>
      <w:proofErr w:type="spellStart"/>
      <w:r w:rsidRPr="008C7BF5">
        <w:rPr>
          <w:rFonts w:ascii="Times New Roman" w:hAnsi="Times New Roman" w:cs="Times New Roman"/>
          <w:sz w:val="24"/>
          <w:szCs w:val="24"/>
        </w:rPr>
        <w:t>Persson</w:t>
      </w:r>
      <w:proofErr w:type="spellEnd"/>
      <w:r w:rsidRPr="008C7BF5">
        <w:rPr>
          <w:rFonts w:ascii="Times New Roman" w:hAnsi="Times New Roman" w:cs="Times New Roman"/>
          <w:sz w:val="24"/>
          <w:szCs w:val="24"/>
        </w:rPr>
        <w:t xml:space="preserve">, M., (2018). Continuous Improvement Processes, just a trend or a proven success-factor for </w:t>
      </w:r>
      <w:proofErr w:type="spellStart"/>
      <w:r w:rsidRPr="008C7BF5">
        <w:rPr>
          <w:rFonts w:ascii="Times New Roman" w:hAnsi="Times New Roman" w:cs="Times New Roman"/>
          <w:sz w:val="24"/>
          <w:szCs w:val="24"/>
        </w:rPr>
        <w:t>organisations</w:t>
      </w:r>
      <w:proofErr w:type="spellEnd"/>
      <w:r w:rsidRPr="008C7BF5">
        <w:rPr>
          <w:rFonts w:ascii="Times New Roman" w:hAnsi="Times New Roman" w:cs="Times New Roman"/>
          <w:sz w:val="24"/>
          <w:szCs w:val="24"/>
        </w:rPr>
        <w:t xml:space="preserve">? </w:t>
      </w:r>
      <w:proofErr w:type="gramStart"/>
      <w:r w:rsidRPr="008C7BF5">
        <w:rPr>
          <w:rFonts w:ascii="Times New Roman" w:hAnsi="Times New Roman" w:cs="Times New Roman"/>
          <w:sz w:val="24"/>
          <w:szCs w:val="24"/>
        </w:rPr>
        <w:t>The disparity between operational and office employees.</w:t>
      </w:r>
      <w:proofErr w:type="gramEnd"/>
    </w:p>
    <w:p w:rsidR="00395E10" w:rsidRDefault="00854E39" w:rsidP="00395E10">
      <w:pPr>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sidR="00395E10" w:rsidRPr="008C7BF5">
        <w:rPr>
          <w:rFonts w:ascii="Times New Roman" w:hAnsi="Times New Roman" w:cs="Times New Roman"/>
          <w:sz w:val="24"/>
          <w:szCs w:val="24"/>
        </w:rPr>
        <w:t>Galbács</w:t>
      </w:r>
      <w:proofErr w:type="spellEnd"/>
      <w:r w:rsidR="00395E10" w:rsidRPr="008C7BF5">
        <w:rPr>
          <w:rFonts w:ascii="Times New Roman" w:hAnsi="Times New Roman" w:cs="Times New Roman"/>
          <w:sz w:val="24"/>
          <w:szCs w:val="24"/>
        </w:rPr>
        <w:t xml:space="preserve">, P., </w:t>
      </w:r>
      <w:proofErr w:type="spellStart"/>
      <w:r w:rsidR="00395E10" w:rsidRPr="008C7BF5">
        <w:rPr>
          <w:rFonts w:ascii="Times New Roman" w:hAnsi="Times New Roman" w:cs="Times New Roman"/>
          <w:sz w:val="24"/>
          <w:szCs w:val="24"/>
        </w:rPr>
        <w:t>Batóg</w:t>
      </w:r>
      <w:proofErr w:type="spellEnd"/>
      <w:r w:rsidR="00395E10" w:rsidRPr="008C7BF5">
        <w:rPr>
          <w:rFonts w:ascii="Times New Roman" w:hAnsi="Times New Roman" w:cs="Times New Roman"/>
          <w:sz w:val="24"/>
          <w:szCs w:val="24"/>
        </w:rPr>
        <w:t xml:space="preserve">, J., </w:t>
      </w:r>
      <w:proofErr w:type="spellStart"/>
      <w:r w:rsidR="00395E10" w:rsidRPr="008C7BF5">
        <w:rPr>
          <w:rFonts w:ascii="Times New Roman" w:hAnsi="Times New Roman" w:cs="Times New Roman"/>
          <w:sz w:val="24"/>
          <w:szCs w:val="24"/>
        </w:rPr>
        <w:t>Batóg</w:t>
      </w:r>
      <w:proofErr w:type="spellEnd"/>
      <w:r w:rsidR="00395E10" w:rsidRPr="008C7BF5">
        <w:rPr>
          <w:rFonts w:ascii="Times New Roman" w:hAnsi="Times New Roman" w:cs="Times New Roman"/>
          <w:sz w:val="24"/>
          <w:szCs w:val="24"/>
        </w:rPr>
        <w:t xml:space="preserve">, B., Segal, S.Y., </w:t>
      </w:r>
      <w:proofErr w:type="spellStart"/>
      <w:r w:rsidR="00395E10" w:rsidRPr="008C7BF5">
        <w:rPr>
          <w:rFonts w:ascii="Times New Roman" w:hAnsi="Times New Roman" w:cs="Times New Roman"/>
          <w:sz w:val="24"/>
          <w:szCs w:val="24"/>
        </w:rPr>
        <w:t>Mazurek-Łopacińska</w:t>
      </w:r>
      <w:proofErr w:type="spellEnd"/>
      <w:r w:rsidR="00395E10" w:rsidRPr="008C7BF5">
        <w:rPr>
          <w:rFonts w:ascii="Times New Roman" w:hAnsi="Times New Roman" w:cs="Times New Roman"/>
          <w:sz w:val="24"/>
          <w:szCs w:val="24"/>
        </w:rPr>
        <w:t xml:space="preserve">, K., </w:t>
      </w:r>
      <w:proofErr w:type="spellStart"/>
      <w:r w:rsidR="00395E10" w:rsidRPr="008C7BF5">
        <w:rPr>
          <w:rFonts w:ascii="Times New Roman" w:hAnsi="Times New Roman" w:cs="Times New Roman"/>
          <w:sz w:val="24"/>
          <w:szCs w:val="24"/>
        </w:rPr>
        <w:t>Sobocińska</w:t>
      </w:r>
      <w:proofErr w:type="spellEnd"/>
      <w:r w:rsidR="00395E10" w:rsidRPr="008C7BF5">
        <w:rPr>
          <w:rFonts w:ascii="Times New Roman" w:hAnsi="Times New Roman" w:cs="Times New Roman"/>
          <w:sz w:val="24"/>
          <w:szCs w:val="24"/>
        </w:rPr>
        <w:t xml:space="preserve">, M., </w:t>
      </w:r>
      <w:proofErr w:type="spellStart"/>
      <w:r w:rsidR="00395E10" w:rsidRPr="008C7BF5">
        <w:rPr>
          <w:rFonts w:ascii="Times New Roman" w:hAnsi="Times New Roman" w:cs="Times New Roman"/>
          <w:sz w:val="24"/>
          <w:szCs w:val="24"/>
        </w:rPr>
        <w:t>Badowska</w:t>
      </w:r>
      <w:proofErr w:type="spellEnd"/>
      <w:r w:rsidR="00395E10" w:rsidRPr="008C7BF5">
        <w:rPr>
          <w:rFonts w:ascii="Times New Roman" w:hAnsi="Times New Roman" w:cs="Times New Roman"/>
          <w:sz w:val="24"/>
          <w:szCs w:val="24"/>
        </w:rPr>
        <w:t xml:space="preserve">, S., </w:t>
      </w:r>
      <w:proofErr w:type="spellStart"/>
      <w:r w:rsidR="00395E10" w:rsidRPr="008C7BF5">
        <w:rPr>
          <w:rFonts w:ascii="Times New Roman" w:hAnsi="Times New Roman" w:cs="Times New Roman"/>
          <w:sz w:val="24"/>
          <w:szCs w:val="24"/>
        </w:rPr>
        <w:t>Rogala</w:t>
      </w:r>
      <w:proofErr w:type="spellEnd"/>
      <w:r w:rsidR="00395E10" w:rsidRPr="008C7BF5">
        <w:rPr>
          <w:rFonts w:ascii="Times New Roman" w:hAnsi="Times New Roman" w:cs="Times New Roman"/>
          <w:sz w:val="24"/>
          <w:szCs w:val="24"/>
        </w:rPr>
        <w:t xml:space="preserve">, A., </w:t>
      </w:r>
      <w:proofErr w:type="spellStart"/>
      <w:r w:rsidR="00395E10" w:rsidRPr="008C7BF5">
        <w:rPr>
          <w:rFonts w:ascii="Times New Roman" w:hAnsi="Times New Roman" w:cs="Times New Roman"/>
          <w:sz w:val="24"/>
          <w:szCs w:val="24"/>
        </w:rPr>
        <w:t>Orłowski</w:t>
      </w:r>
      <w:proofErr w:type="spellEnd"/>
      <w:r w:rsidR="00395E10" w:rsidRPr="008C7BF5">
        <w:rPr>
          <w:rFonts w:ascii="Times New Roman" w:hAnsi="Times New Roman" w:cs="Times New Roman"/>
          <w:sz w:val="24"/>
          <w:szCs w:val="24"/>
        </w:rPr>
        <w:t xml:space="preserve">, R.R., </w:t>
      </w:r>
      <w:proofErr w:type="spellStart"/>
      <w:r w:rsidR="00395E10" w:rsidRPr="008C7BF5">
        <w:rPr>
          <w:rFonts w:ascii="Times New Roman" w:hAnsi="Times New Roman" w:cs="Times New Roman"/>
          <w:sz w:val="24"/>
          <w:szCs w:val="24"/>
        </w:rPr>
        <w:t>Wojtyna</w:t>
      </w:r>
      <w:proofErr w:type="spellEnd"/>
      <w:r w:rsidR="00395E10" w:rsidRPr="008C7BF5">
        <w:rPr>
          <w:rFonts w:ascii="Times New Roman" w:hAnsi="Times New Roman" w:cs="Times New Roman"/>
          <w:sz w:val="24"/>
          <w:szCs w:val="24"/>
        </w:rPr>
        <w:t xml:space="preserve">, A. and </w:t>
      </w:r>
      <w:proofErr w:type="spellStart"/>
      <w:r w:rsidR="00395E10" w:rsidRPr="008C7BF5">
        <w:rPr>
          <w:rFonts w:ascii="Times New Roman" w:hAnsi="Times New Roman" w:cs="Times New Roman"/>
          <w:sz w:val="24"/>
          <w:szCs w:val="24"/>
        </w:rPr>
        <w:t>Zielińska-Głębocka</w:t>
      </w:r>
      <w:proofErr w:type="spellEnd"/>
      <w:r w:rsidR="00395E10" w:rsidRPr="008C7BF5">
        <w:rPr>
          <w:rFonts w:ascii="Times New Roman" w:hAnsi="Times New Roman" w:cs="Times New Roman"/>
          <w:sz w:val="24"/>
          <w:szCs w:val="24"/>
        </w:rPr>
        <w:t xml:space="preserve">, A., (2016). </w:t>
      </w:r>
      <w:proofErr w:type="gramStart"/>
      <w:r w:rsidR="00395E10" w:rsidRPr="008C7BF5">
        <w:rPr>
          <w:rFonts w:ascii="Times New Roman" w:hAnsi="Times New Roman" w:cs="Times New Roman"/>
          <w:sz w:val="24"/>
          <w:szCs w:val="24"/>
        </w:rPr>
        <w:t>Economics and Business.</w:t>
      </w:r>
      <w:proofErr w:type="gramEnd"/>
    </w:p>
    <w:p w:rsidR="0012478D" w:rsidRDefault="0012478D" w:rsidP="001247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8C7BF5">
        <w:rPr>
          <w:rFonts w:ascii="Times New Roman" w:eastAsia="Times New Roman" w:hAnsi="Times New Roman" w:cs="Times New Roman"/>
          <w:sz w:val="24"/>
          <w:szCs w:val="24"/>
        </w:rPr>
        <w:t>James, J. (2015). Team Coaching: What is going on when I am coaching the team</w:t>
      </w:r>
      <w:proofErr w:type="gramStart"/>
      <w:r w:rsidRPr="008C7BF5">
        <w:rPr>
          <w:rFonts w:ascii="Times New Roman" w:eastAsia="Times New Roman" w:hAnsi="Times New Roman" w:cs="Times New Roman"/>
          <w:sz w:val="24"/>
          <w:szCs w:val="24"/>
        </w:rPr>
        <w:t>?.</w:t>
      </w:r>
      <w:proofErr w:type="gramEnd"/>
    </w:p>
    <w:p w:rsidR="0012478D" w:rsidRPr="008C7BF5" w:rsidRDefault="0012478D" w:rsidP="001247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sidRPr="008C7BF5">
        <w:rPr>
          <w:rFonts w:ascii="Times New Roman" w:eastAsia="Times New Roman" w:hAnsi="Times New Roman" w:cs="Times New Roman"/>
          <w:sz w:val="24"/>
          <w:szCs w:val="24"/>
        </w:rPr>
        <w:t>Zoogah</w:t>
      </w:r>
      <w:proofErr w:type="spellEnd"/>
      <w:r w:rsidRPr="008C7BF5">
        <w:rPr>
          <w:rFonts w:ascii="Times New Roman" w:eastAsia="Times New Roman" w:hAnsi="Times New Roman" w:cs="Times New Roman"/>
          <w:sz w:val="24"/>
          <w:szCs w:val="24"/>
        </w:rPr>
        <w:t xml:space="preserve">, D.B., </w:t>
      </w:r>
      <w:proofErr w:type="spellStart"/>
      <w:r w:rsidRPr="008C7BF5">
        <w:rPr>
          <w:rFonts w:ascii="Times New Roman" w:eastAsia="Times New Roman" w:hAnsi="Times New Roman" w:cs="Times New Roman"/>
          <w:sz w:val="24"/>
          <w:szCs w:val="24"/>
        </w:rPr>
        <w:t>Noe</w:t>
      </w:r>
      <w:proofErr w:type="spellEnd"/>
      <w:r w:rsidRPr="008C7BF5">
        <w:rPr>
          <w:rFonts w:ascii="Times New Roman" w:eastAsia="Times New Roman" w:hAnsi="Times New Roman" w:cs="Times New Roman"/>
          <w:sz w:val="24"/>
          <w:szCs w:val="24"/>
        </w:rPr>
        <w:t xml:space="preserve">, R.A. and </w:t>
      </w:r>
      <w:proofErr w:type="spellStart"/>
      <w:r w:rsidRPr="008C7BF5">
        <w:rPr>
          <w:rFonts w:ascii="Times New Roman" w:eastAsia="Times New Roman" w:hAnsi="Times New Roman" w:cs="Times New Roman"/>
          <w:sz w:val="24"/>
          <w:szCs w:val="24"/>
        </w:rPr>
        <w:t>Shenkar</w:t>
      </w:r>
      <w:proofErr w:type="spellEnd"/>
      <w:r w:rsidRPr="008C7BF5">
        <w:rPr>
          <w:rFonts w:ascii="Times New Roman" w:eastAsia="Times New Roman" w:hAnsi="Times New Roman" w:cs="Times New Roman"/>
          <w:sz w:val="24"/>
          <w:szCs w:val="24"/>
        </w:rPr>
        <w:t xml:space="preserve">, O. (2015). </w:t>
      </w:r>
      <w:proofErr w:type="gramStart"/>
      <w:r w:rsidRPr="008C7BF5">
        <w:rPr>
          <w:rFonts w:ascii="Times New Roman" w:eastAsia="Times New Roman" w:hAnsi="Times New Roman" w:cs="Times New Roman"/>
          <w:sz w:val="24"/>
          <w:szCs w:val="24"/>
        </w:rPr>
        <w:t>Shared mental model, team communication and collective self-efficacy: an investigation of strategic alliance team effectiveness.</w:t>
      </w:r>
      <w:proofErr w:type="gramEnd"/>
      <w:r w:rsidRPr="008C7BF5">
        <w:rPr>
          <w:rFonts w:ascii="Times New Roman" w:eastAsia="Times New Roman" w:hAnsi="Times New Roman" w:cs="Times New Roman"/>
          <w:sz w:val="24"/>
          <w:szCs w:val="24"/>
        </w:rPr>
        <w:t xml:space="preserve"> </w:t>
      </w:r>
      <w:proofErr w:type="gramStart"/>
      <w:r w:rsidRPr="008C7BF5">
        <w:rPr>
          <w:rFonts w:ascii="Times New Roman" w:eastAsia="Times New Roman" w:hAnsi="Times New Roman" w:cs="Times New Roman"/>
          <w:i/>
          <w:iCs/>
          <w:sz w:val="24"/>
          <w:szCs w:val="24"/>
        </w:rPr>
        <w:t>International Journal of Strategic Business Alliances</w:t>
      </w:r>
      <w:r w:rsidRPr="008C7BF5">
        <w:rPr>
          <w:rFonts w:ascii="Times New Roman" w:eastAsia="Times New Roman" w:hAnsi="Times New Roman" w:cs="Times New Roman"/>
          <w:sz w:val="24"/>
          <w:szCs w:val="24"/>
        </w:rPr>
        <w:t xml:space="preserve">, </w:t>
      </w:r>
      <w:r w:rsidRPr="008C7BF5">
        <w:rPr>
          <w:rFonts w:ascii="Times New Roman" w:eastAsia="Times New Roman" w:hAnsi="Times New Roman" w:cs="Times New Roman"/>
          <w:i/>
          <w:iCs/>
          <w:sz w:val="24"/>
          <w:szCs w:val="24"/>
        </w:rPr>
        <w:t>4</w:t>
      </w:r>
      <w:r w:rsidRPr="008C7BF5">
        <w:rPr>
          <w:rFonts w:ascii="Times New Roman" w:eastAsia="Times New Roman" w:hAnsi="Times New Roman" w:cs="Times New Roman"/>
          <w:sz w:val="24"/>
          <w:szCs w:val="24"/>
        </w:rPr>
        <w:t>(4), pp.244-270.</w:t>
      </w:r>
      <w:proofErr w:type="gramEnd"/>
    </w:p>
    <w:p w:rsidR="00C557B6" w:rsidRPr="008C7BF5" w:rsidRDefault="00C557B6" w:rsidP="00C557B6">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w:t>
      </w:r>
      <w:proofErr w:type="spellStart"/>
      <w:r w:rsidRPr="008C7BF5">
        <w:rPr>
          <w:rFonts w:ascii="Times New Roman" w:eastAsia="Times New Roman" w:hAnsi="Times New Roman" w:cs="Times New Roman"/>
          <w:sz w:val="24"/>
          <w:szCs w:val="24"/>
        </w:rPr>
        <w:t>Pelegrini</w:t>
      </w:r>
      <w:proofErr w:type="spellEnd"/>
      <w:r w:rsidRPr="008C7BF5">
        <w:rPr>
          <w:rFonts w:ascii="Times New Roman" w:eastAsia="Times New Roman" w:hAnsi="Times New Roman" w:cs="Times New Roman"/>
          <w:sz w:val="24"/>
          <w:szCs w:val="24"/>
        </w:rPr>
        <w:t xml:space="preserve"> Morita, P. and Marie Burns, C. (2014).</w:t>
      </w:r>
      <w:proofErr w:type="gramEnd"/>
      <w:r w:rsidRPr="008C7BF5">
        <w:rPr>
          <w:rFonts w:ascii="Times New Roman" w:eastAsia="Times New Roman" w:hAnsi="Times New Roman" w:cs="Times New Roman"/>
          <w:sz w:val="24"/>
          <w:szCs w:val="24"/>
        </w:rPr>
        <w:t xml:space="preserve"> Trust tokens in team development. </w:t>
      </w:r>
      <w:proofErr w:type="gramStart"/>
      <w:r w:rsidRPr="008C7BF5">
        <w:rPr>
          <w:rFonts w:ascii="Times New Roman" w:eastAsia="Times New Roman" w:hAnsi="Times New Roman" w:cs="Times New Roman"/>
          <w:i/>
          <w:iCs/>
          <w:sz w:val="24"/>
          <w:szCs w:val="24"/>
        </w:rPr>
        <w:t>Team Performance Management</w:t>
      </w:r>
      <w:r w:rsidRPr="008C7BF5">
        <w:rPr>
          <w:rFonts w:ascii="Times New Roman" w:eastAsia="Times New Roman" w:hAnsi="Times New Roman" w:cs="Times New Roman"/>
          <w:sz w:val="24"/>
          <w:szCs w:val="24"/>
        </w:rPr>
        <w:t xml:space="preserve">, </w:t>
      </w:r>
      <w:r w:rsidRPr="008C7BF5">
        <w:rPr>
          <w:rFonts w:ascii="Times New Roman" w:eastAsia="Times New Roman" w:hAnsi="Times New Roman" w:cs="Times New Roman"/>
          <w:i/>
          <w:iCs/>
          <w:sz w:val="24"/>
          <w:szCs w:val="24"/>
        </w:rPr>
        <w:t>20</w:t>
      </w:r>
      <w:r w:rsidRPr="008C7BF5">
        <w:rPr>
          <w:rFonts w:ascii="Times New Roman" w:eastAsia="Times New Roman" w:hAnsi="Times New Roman" w:cs="Times New Roman"/>
          <w:sz w:val="24"/>
          <w:szCs w:val="24"/>
        </w:rPr>
        <w:t>(1/2), pp.39-64.</w:t>
      </w:r>
      <w:proofErr w:type="gramEnd"/>
    </w:p>
    <w:p w:rsidR="0012478D" w:rsidRPr="008C7BF5" w:rsidRDefault="006065D8" w:rsidP="001247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 </w:t>
      </w:r>
      <w:proofErr w:type="spellStart"/>
      <w:r>
        <w:rPr>
          <w:rFonts w:ascii="Times New Roman" w:eastAsia="Times New Roman" w:hAnsi="Times New Roman" w:cs="Times New Roman"/>
          <w:sz w:val="24"/>
          <w:szCs w:val="24"/>
        </w:rPr>
        <w:t>Ruler</w:t>
      </w:r>
      <w:proofErr w:type="gramStart"/>
      <w:r>
        <w:rPr>
          <w:rFonts w:ascii="Times New Roman" w:eastAsia="Times New Roman" w:hAnsi="Times New Roman" w:cs="Times New Roman"/>
          <w:sz w:val="24"/>
          <w:szCs w:val="24"/>
        </w:rPr>
        <w:t>,</w:t>
      </w:r>
      <w:r w:rsidRPr="008C7BF5">
        <w:rPr>
          <w:rFonts w:ascii="Times New Roman" w:eastAsia="Times New Roman" w:hAnsi="Times New Roman" w:cs="Times New Roman"/>
          <w:sz w:val="24"/>
          <w:szCs w:val="24"/>
        </w:rPr>
        <w:t>B</w:t>
      </w:r>
      <w:proofErr w:type="spellEnd"/>
      <w:proofErr w:type="gramEnd"/>
      <w:r w:rsidRPr="008C7BF5">
        <w:rPr>
          <w:rFonts w:ascii="Times New Roman" w:eastAsia="Times New Roman" w:hAnsi="Times New Roman" w:cs="Times New Roman"/>
          <w:sz w:val="24"/>
          <w:szCs w:val="24"/>
        </w:rPr>
        <w:t>., (2016). Public Relations: Too Little Emphasis on Communication. </w:t>
      </w:r>
      <w:r w:rsidRPr="008C7BF5">
        <w:rPr>
          <w:rFonts w:ascii="Times New Roman" w:eastAsia="Times New Roman" w:hAnsi="Times New Roman" w:cs="Times New Roman"/>
          <w:i/>
          <w:iCs/>
          <w:sz w:val="24"/>
          <w:szCs w:val="24"/>
        </w:rPr>
        <w:t>Communication Management Review</w:t>
      </w:r>
      <w:r w:rsidRPr="008C7BF5">
        <w:rPr>
          <w:rFonts w:ascii="Times New Roman" w:eastAsia="Times New Roman" w:hAnsi="Times New Roman" w:cs="Times New Roman"/>
          <w:sz w:val="24"/>
          <w:szCs w:val="24"/>
        </w:rPr>
        <w:t>, </w:t>
      </w:r>
      <w:r w:rsidRPr="008C7BF5">
        <w:rPr>
          <w:rFonts w:ascii="Times New Roman" w:eastAsia="Times New Roman" w:hAnsi="Times New Roman" w:cs="Times New Roman"/>
          <w:i/>
          <w:iCs/>
          <w:sz w:val="24"/>
          <w:szCs w:val="24"/>
        </w:rPr>
        <w:t>1</w:t>
      </w:r>
      <w:r w:rsidRPr="008C7BF5">
        <w:rPr>
          <w:rFonts w:ascii="Times New Roman" w:eastAsia="Times New Roman" w:hAnsi="Times New Roman" w:cs="Times New Roman"/>
          <w:sz w:val="24"/>
          <w:szCs w:val="24"/>
        </w:rPr>
        <w:t>(01), pp.6-27</w:t>
      </w:r>
    </w:p>
    <w:p w:rsidR="006065D8" w:rsidRPr="008C7BF5" w:rsidRDefault="006065D8" w:rsidP="006065D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8C7BF5">
        <w:rPr>
          <w:rFonts w:ascii="Times New Roman" w:eastAsia="Times New Roman" w:hAnsi="Times New Roman" w:cs="Times New Roman"/>
          <w:sz w:val="24"/>
          <w:szCs w:val="24"/>
        </w:rPr>
        <w:t xml:space="preserve">Vincent, R., </w:t>
      </w:r>
      <w:proofErr w:type="spellStart"/>
      <w:r w:rsidRPr="008C7BF5">
        <w:rPr>
          <w:rFonts w:ascii="Times New Roman" w:eastAsia="Times New Roman" w:hAnsi="Times New Roman" w:cs="Times New Roman"/>
          <w:sz w:val="24"/>
          <w:szCs w:val="24"/>
        </w:rPr>
        <w:t>Okon</w:t>
      </w:r>
      <w:proofErr w:type="spellEnd"/>
      <w:r w:rsidRPr="008C7BF5">
        <w:rPr>
          <w:rFonts w:ascii="Times New Roman" w:eastAsia="Times New Roman" w:hAnsi="Times New Roman" w:cs="Times New Roman"/>
          <w:sz w:val="24"/>
          <w:szCs w:val="24"/>
        </w:rPr>
        <w:t xml:space="preserve">, G.B. and </w:t>
      </w:r>
      <w:proofErr w:type="spellStart"/>
      <w:r w:rsidRPr="008C7BF5">
        <w:rPr>
          <w:rFonts w:ascii="Times New Roman" w:eastAsia="Times New Roman" w:hAnsi="Times New Roman" w:cs="Times New Roman"/>
          <w:sz w:val="24"/>
          <w:szCs w:val="24"/>
        </w:rPr>
        <w:t>Njoku</w:t>
      </w:r>
      <w:proofErr w:type="spellEnd"/>
      <w:r w:rsidRPr="008C7BF5">
        <w:rPr>
          <w:rFonts w:ascii="Times New Roman" w:eastAsia="Times New Roman" w:hAnsi="Times New Roman" w:cs="Times New Roman"/>
          <w:sz w:val="24"/>
          <w:szCs w:val="24"/>
        </w:rPr>
        <w:t>, N.U., (2018). Corporate Communications Strategies and Conflict Resolution in Tertiary Institutions: A Focus on UNIPORT (2016) Unrest.</w:t>
      </w:r>
    </w:p>
    <w:p w:rsidR="00395E10" w:rsidRPr="008C7BF5" w:rsidRDefault="006065D8" w:rsidP="00395E10">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w:t>
      </w:r>
      <w:r w:rsidR="00395E10" w:rsidRPr="008C7BF5">
        <w:rPr>
          <w:rFonts w:ascii="Times New Roman" w:eastAsia="Times New Roman" w:hAnsi="Times New Roman" w:cs="Times New Roman"/>
          <w:sz w:val="24"/>
          <w:szCs w:val="24"/>
        </w:rPr>
        <w:t xml:space="preserve">Humphrey, S.E. and </w:t>
      </w:r>
      <w:proofErr w:type="spellStart"/>
      <w:r w:rsidR="00395E10" w:rsidRPr="008C7BF5">
        <w:rPr>
          <w:rFonts w:ascii="Times New Roman" w:eastAsia="Times New Roman" w:hAnsi="Times New Roman" w:cs="Times New Roman"/>
          <w:sz w:val="24"/>
          <w:szCs w:val="24"/>
        </w:rPr>
        <w:t>Aime</w:t>
      </w:r>
      <w:proofErr w:type="spellEnd"/>
      <w:r w:rsidR="00395E10" w:rsidRPr="008C7BF5">
        <w:rPr>
          <w:rFonts w:ascii="Times New Roman" w:eastAsia="Times New Roman" w:hAnsi="Times New Roman" w:cs="Times New Roman"/>
          <w:sz w:val="24"/>
          <w:szCs w:val="24"/>
        </w:rPr>
        <w:t xml:space="preserve">, F. (2014). Team </w:t>
      </w:r>
      <w:proofErr w:type="spellStart"/>
      <w:r w:rsidR="00395E10" w:rsidRPr="008C7BF5">
        <w:rPr>
          <w:rFonts w:ascii="Times New Roman" w:eastAsia="Times New Roman" w:hAnsi="Times New Roman" w:cs="Times New Roman"/>
          <w:sz w:val="24"/>
          <w:szCs w:val="24"/>
        </w:rPr>
        <w:t>microdynamics</w:t>
      </w:r>
      <w:proofErr w:type="spellEnd"/>
      <w:r w:rsidR="00395E10" w:rsidRPr="008C7BF5">
        <w:rPr>
          <w:rFonts w:ascii="Times New Roman" w:eastAsia="Times New Roman" w:hAnsi="Times New Roman" w:cs="Times New Roman"/>
          <w:sz w:val="24"/>
          <w:szCs w:val="24"/>
        </w:rPr>
        <w:t xml:space="preserve">: Toward an organizing approach to teamwork. </w:t>
      </w:r>
      <w:r w:rsidR="00395E10" w:rsidRPr="008C7BF5">
        <w:rPr>
          <w:rFonts w:ascii="Times New Roman" w:eastAsia="Times New Roman" w:hAnsi="Times New Roman" w:cs="Times New Roman"/>
          <w:i/>
          <w:iCs/>
          <w:sz w:val="24"/>
          <w:szCs w:val="24"/>
        </w:rPr>
        <w:t>The Academy of Management Annals</w:t>
      </w:r>
      <w:r w:rsidR="00395E10" w:rsidRPr="008C7BF5">
        <w:rPr>
          <w:rFonts w:ascii="Times New Roman" w:eastAsia="Times New Roman" w:hAnsi="Times New Roman" w:cs="Times New Roman"/>
          <w:sz w:val="24"/>
          <w:szCs w:val="24"/>
        </w:rPr>
        <w:t xml:space="preserve">, </w:t>
      </w:r>
      <w:r w:rsidR="00395E10" w:rsidRPr="008C7BF5">
        <w:rPr>
          <w:rFonts w:ascii="Times New Roman" w:eastAsia="Times New Roman" w:hAnsi="Times New Roman" w:cs="Times New Roman"/>
          <w:i/>
          <w:iCs/>
          <w:sz w:val="24"/>
          <w:szCs w:val="24"/>
        </w:rPr>
        <w:t>8</w:t>
      </w:r>
      <w:r w:rsidR="00395E10" w:rsidRPr="008C7BF5">
        <w:rPr>
          <w:rFonts w:ascii="Times New Roman" w:eastAsia="Times New Roman" w:hAnsi="Times New Roman" w:cs="Times New Roman"/>
          <w:sz w:val="24"/>
          <w:szCs w:val="24"/>
        </w:rPr>
        <w:t>(1), pp.443-503.</w:t>
      </w:r>
    </w:p>
    <w:p w:rsidR="00395E10" w:rsidRPr="008C7BF5" w:rsidRDefault="006065D8" w:rsidP="00395E1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sidR="00395E10" w:rsidRPr="008C7BF5">
        <w:rPr>
          <w:rFonts w:ascii="Times New Roman" w:eastAsia="Times New Roman" w:hAnsi="Times New Roman" w:cs="Times New Roman"/>
          <w:sz w:val="24"/>
          <w:szCs w:val="24"/>
        </w:rPr>
        <w:t>Raes</w:t>
      </w:r>
      <w:proofErr w:type="spellEnd"/>
      <w:r w:rsidR="00395E10" w:rsidRPr="008C7BF5">
        <w:rPr>
          <w:rFonts w:ascii="Times New Roman" w:eastAsia="Times New Roman" w:hAnsi="Times New Roman" w:cs="Times New Roman"/>
          <w:sz w:val="24"/>
          <w:szCs w:val="24"/>
        </w:rPr>
        <w:t xml:space="preserve">, E., </w:t>
      </w:r>
      <w:proofErr w:type="spellStart"/>
      <w:r w:rsidR="00395E10" w:rsidRPr="008C7BF5">
        <w:rPr>
          <w:rFonts w:ascii="Times New Roman" w:eastAsia="Times New Roman" w:hAnsi="Times New Roman" w:cs="Times New Roman"/>
          <w:sz w:val="24"/>
          <w:szCs w:val="24"/>
        </w:rPr>
        <w:t>Kyndt</w:t>
      </w:r>
      <w:proofErr w:type="spellEnd"/>
      <w:r w:rsidR="00395E10" w:rsidRPr="008C7BF5">
        <w:rPr>
          <w:rFonts w:ascii="Times New Roman" w:eastAsia="Times New Roman" w:hAnsi="Times New Roman" w:cs="Times New Roman"/>
          <w:sz w:val="24"/>
          <w:szCs w:val="24"/>
        </w:rPr>
        <w:t xml:space="preserve">, E., </w:t>
      </w:r>
      <w:proofErr w:type="spellStart"/>
      <w:r w:rsidR="00395E10" w:rsidRPr="008C7BF5">
        <w:rPr>
          <w:rFonts w:ascii="Times New Roman" w:eastAsia="Times New Roman" w:hAnsi="Times New Roman" w:cs="Times New Roman"/>
          <w:sz w:val="24"/>
          <w:szCs w:val="24"/>
        </w:rPr>
        <w:t>Decuyper</w:t>
      </w:r>
      <w:proofErr w:type="spellEnd"/>
      <w:r w:rsidR="00395E10" w:rsidRPr="008C7BF5">
        <w:rPr>
          <w:rFonts w:ascii="Times New Roman" w:eastAsia="Times New Roman" w:hAnsi="Times New Roman" w:cs="Times New Roman"/>
          <w:sz w:val="24"/>
          <w:szCs w:val="24"/>
        </w:rPr>
        <w:t xml:space="preserve">, S., Van den </w:t>
      </w:r>
      <w:proofErr w:type="spellStart"/>
      <w:r w:rsidR="00395E10" w:rsidRPr="008C7BF5">
        <w:rPr>
          <w:rFonts w:ascii="Times New Roman" w:eastAsia="Times New Roman" w:hAnsi="Times New Roman" w:cs="Times New Roman"/>
          <w:sz w:val="24"/>
          <w:szCs w:val="24"/>
        </w:rPr>
        <w:t>Bossche</w:t>
      </w:r>
      <w:proofErr w:type="spellEnd"/>
      <w:r w:rsidR="00395E10" w:rsidRPr="008C7BF5">
        <w:rPr>
          <w:rFonts w:ascii="Times New Roman" w:eastAsia="Times New Roman" w:hAnsi="Times New Roman" w:cs="Times New Roman"/>
          <w:sz w:val="24"/>
          <w:szCs w:val="24"/>
        </w:rPr>
        <w:t xml:space="preserve">, P. and </w:t>
      </w:r>
      <w:proofErr w:type="spellStart"/>
      <w:r w:rsidR="00395E10" w:rsidRPr="008C7BF5">
        <w:rPr>
          <w:rFonts w:ascii="Times New Roman" w:eastAsia="Times New Roman" w:hAnsi="Times New Roman" w:cs="Times New Roman"/>
          <w:sz w:val="24"/>
          <w:szCs w:val="24"/>
        </w:rPr>
        <w:t>Dochy</w:t>
      </w:r>
      <w:proofErr w:type="spellEnd"/>
      <w:r w:rsidR="00395E10" w:rsidRPr="008C7BF5">
        <w:rPr>
          <w:rFonts w:ascii="Times New Roman" w:eastAsia="Times New Roman" w:hAnsi="Times New Roman" w:cs="Times New Roman"/>
          <w:sz w:val="24"/>
          <w:szCs w:val="24"/>
        </w:rPr>
        <w:t>, F., (2015). An exploratory study of group development and team learning. </w:t>
      </w:r>
      <w:r w:rsidR="00395E10" w:rsidRPr="008C7BF5">
        <w:rPr>
          <w:rFonts w:ascii="Times New Roman" w:eastAsia="Times New Roman" w:hAnsi="Times New Roman" w:cs="Times New Roman"/>
          <w:i/>
          <w:iCs/>
          <w:sz w:val="24"/>
          <w:szCs w:val="24"/>
        </w:rPr>
        <w:t>Human Resource Development Quarterly</w:t>
      </w:r>
      <w:r w:rsidR="00395E10" w:rsidRPr="008C7BF5">
        <w:rPr>
          <w:rFonts w:ascii="Times New Roman" w:eastAsia="Times New Roman" w:hAnsi="Times New Roman" w:cs="Times New Roman"/>
          <w:sz w:val="24"/>
          <w:szCs w:val="24"/>
        </w:rPr>
        <w:t>, </w:t>
      </w:r>
      <w:r w:rsidR="00395E10" w:rsidRPr="008C7BF5">
        <w:rPr>
          <w:rFonts w:ascii="Times New Roman" w:eastAsia="Times New Roman" w:hAnsi="Times New Roman" w:cs="Times New Roman"/>
          <w:i/>
          <w:iCs/>
          <w:sz w:val="24"/>
          <w:szCs w:val="24"/>
        </w:rPr>
        <w:t>26</w:t>
      </w:r>
      <w:r w:rsidR="00395E10" w:rsidRPr="008C7BF5">
        <w:rPr>
          <w:rFonts w:ascii="Times New Roman" w:eastAsia="Times New Roman" w:hAnsi="Times New Roman" w:cs="Times New Roman"/>
          <w:sz w:val="24"/>
          <w:szCs w:val="24"/>
        </w:rPr>
        <w:t>(1), pp.5-30.</w:t>
      </w:r>
    </w:p>
    <w:p w:rsidR="00395E10" w:rsidRPr="008C7BF5" w:rsidRDefault="006065D8" w:rsidP="00395E10">
      <w:pPr>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sidR="00395E10" w:rsidRPr="008C7BF5">
        <w:rPr>
          <w:rFonts w:ascii="Times New Roman" w:hAnsi="Times New Roman" w:cs="Times New Roman"/>
          <w:sz w:val="24"/>
          <w:szCs w:val="24"/>
        </w:rPr>
        <w:t>Sainsburys</w:t>
      </w:r>
      <w:proofErr w:type="spellEnd"/>
      <w:r w:rsidR="00395E10" w:rsidRPr="008C7BF5">
        <w:rPr>
          <w:rFonts w:ascii="Times New Roman" w:hAnsi="Times New Roman" w:cs="Times New Roman"/>
          <w:sz w:val="24"/>
          <w:szCs w:val="24"/>
        </w:rPr>
        <w:t xml:space="preserve"> (2018). </w:t>
      </w:r>
      <w:r w:rsidR="00395E10" w:rsidRPr="008C7BF5">
        <w:rPr>
          <w:rFonts w:ascii="Times New Roman" w:hAnsi="Times New Roman" w:cs="Times New Roman"/>
          <w:i/>
          <w:sz w:val="24"/>
          <w:szCs w:val="24"/>
        </w:rPr>
        <w:t>Homepage about us</w:t>
      </w:r>
      <w:r w:rsidR="00395E10" w:rsidRPr="008C7BF5">
        <w:rPr>
          <w:rFonts w:ascii="Times New Roman" w:hAnsi="Times New Roman" w:cs="Times New Roman"/>
          <w:sz w:val="24"/>
          <w:szCs w:val="24"/>
        </w:rPr>
        <w:t>. Available at https://www.sainsburys.co.uk/ [Accessed on 2.12.18]</w:t>
      </w:r>
    </w:p>
    <w:p w:rsidR="00836EBF" w:rsidRPr="008C7BF5" w:rsidRDefault="00836EBF">
      <w:pPr>
        <w:pStyle w:val="Normal1"/>
        <w:spacing w:line="360" w:lineRule="auto"/>
        <w:jc w:val="both"/>
        <w:rPr>
          <w:rFonts w:ascii="Times New Roman" w:eastAsia="Times New Roman" w:hAnsi="Times New Roman" w:cs="Times New Roman"/>
          <w:sz w:val="24"/>
          <w:szCs w:val="24"/>
          <w:highlight w:val="white"/>
        </w:rPr>
      </w:pPr>
    </w:p>
    <w:sectPr w:rsidR="00836EBF" w:rsidRPr="008C7BF5" w:rsidSect="008C7BF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5B7399"/>
    <w:multiLevelType w:val="multilevel"/>
    <w:tmpl w:val="F3663B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nsid w:val="7E0B5289"/>
    <w:multiLevelType w:val="multilevel"/>
    <w:tmpl w:val="4EE87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558E2"/>
    <w:rsid w:val="00001136"/>
    <w:rsid w:val="000364E3"/>
    <w:rsid w:val="00060195"/>
    <w:rsid w:val="000F0775"/>
    <w:rsid w:val="00106FA1"/>
    <w:rsid w:val="0012478D"/>
    <w:rsid w:val="00126831"/>
    <w:rsid w:val="00223625"/>
    <w:rsid w:val="00240517"/>
    <w:rsid w:val="002A1D69"/>
    <w:rsid w:val="002C5797"/>
    <w:rsid w:val="002D055F"/>
    <w:rsid w:val="00351917"/>
    <w:rsid w:val="0039327B"/>
    <w:rsid w:val="00395E10"/>
    <w:rsid w:val="00397B15"/>
    <w:rsid w:val="00443136"/>
    <w:rsid w:val="004604B3"/>
    <w:rsid w:val="004D4692"/>
    <w:rsid w:val="004D6B67"/>
    <w:rsid w:val="0051013B"/>
    <w:rsid w:val="005C4451"/>
    <w:rsid w:val="006065D8"/>
    <w:rsid w:val="006224C8"/>
    <w:rsid w:val="00635698"/>
    <w:rsid w:val="006558E2"/>
    <w:rsid w:val="00700E1A"/>
    <w:rsid w:val="00712C9C"/>
    <w:rsid w:val="00732468"/>
    <w:rsid w:val="00751892"/>
    <w:rsid w:val="00807198"/>
    <w:rsid w:val="008231AD"/>
    <w:rsid w:val="00836EBF"/>
    <w:rsid w:val="00854E39"/>
    <w:rsid w:val="0087284A"/>
    <w:rsid w:val="008B6B0D"/>
    <w:rsid w:val="008C7BF5"/>
    <w:rsid w:val="008D2D65"/>
    <w:rsid w:val="009072A0"/>
    <w:rsid w:val="00A033DB"/>
    <w:rsid w:val="00A334C5"/>
    <w:rsid w:val="00A60AFC"/>
    <w:rsid w:val="00A8354F"/>
    <w:rsid w:val="00AA5C9D"/>
    <w:rsid w:val="00AE668D"/>
    <w:rsid w:val="00AF14F1"/>
    <w:rsid w:val="00B1424F"/>
    <w:rsid w:val="00C1066A"/>
    <w:rsid w:val="00C557B6"/>
    <w:rsid w:val="00C86176"/>
    <w:rsid w:val="00C86BB0"/>
    <w:rsid w:val="00CD5C75"/>
    <w:rsid w:val="00CD652C"/>
    <w:rsid w:val="00D20BB0"/>
    <w:rsid w:val="00D607AE"/>
    <w:rsid w:val="00D66918"/>
    <w:rsid w:val="00E1154B"/>
    <w:rsid w:val="00E21214"/>
    <w:rsid w:val="00E45760"/>
    <w:rsid w:val="00EC15D0"/>
    <w:rsid w:val="00F82C15"/>
    <w:rsid w:val="00FD0E6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D65"/>
  </w:style>
  <w:style w:type="paragraph" w:styleId="Heading1">
    <w:name w:val="heading 1"/>
    <w:basedOn w:val="Normal1"/>
    <w:next w:val="Normal1"/>
    <w:rsid w:val="00836EBF"/>
    <w:pPr>
      <w:keepNext/>
      <w:keepLines/>
      <w:spacing w:before="400" w:after="120" w:line="48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6558E2"/>
    <w:pPr>
      <w:keepNext/>
      <w:keepLines/>
      <w:spacing w:before="360" w:after="120"/>
      <w:outlineLvl w:val="1"/>
    </w:pPr>
    <w:rPr>
      <w:sz w:val="32"/>
      <w:szCs w:val="32"/>
    </w:rPr>
  </w:style>
  <w:style w:type="paragraph" w:styleId="Heading3">
    <w:name w:val="heading 3"/>
    <w:basedOn w:val="Normal1"/>
    <w:next w:val="Normal1"/>
    <w:rsid w:val="006558E2"/>
    <w:pPr>
      <w:keepNext/>
      <w:keepLines/>
      <w:spacing w:before="320" w:after="80"/>
      <w:outlineLvl w:val="2"/>
    </w:pPr>
    <w:rPr>
      <w:color w:val="434343"/>
      <w:sz w:val="28"/>
      <w:szCs w:val="28"/>
    </w:rPr>
  </w:style>
  <w:style w:type="paragraph" w:styleId="Heading4">
    <w:name w:val="heading 4"/>
    <w:basedOn w:val="Normal1"/>
    <w:next w:val="Normal1"/>
    <w:rsid w:val="006558E2"/>
    <w:pPr>
      <w:keepNext/>
      <w:keepLines/>
      <w:spacing w:before="280" w:after="80"/>
      <w:outlineLvl w:val="3"/>
    </w:pPr>
    <w:rPr>
      <w:color w:val="666666"/>
      <w:sz w:val="24"/>
      <w:szCs w:val="24"/>
    </w:rPr>
  </w:style>
  <w:style w:type="paragraph" w:styleId="Heading5">
    <w:name w:val="heading 5"/>
    <w:basedOn w:val="Normal1"/>
    <w:next w:val="Normal1"/>
    <w:rsid w:val="006558E2"/>
    <w:pPr>
      <w:keepNext/>
      <w:keepLines/>
      <w:spacing w:before="240" w:after="80"/>
      <w:outlineLvl w:val="4"/>
    </w:pPr>
    <w:rPr>
      <w:color w:val="666666"/>
    </w:rPr>
  </w:style>
  <w:style w:type="paragraph" w:styleId="Heading6">
    <w:name w:val="heading 6"/>
    <w:basedOn w:val="Normal1"/>
    <w:next w:val="Normal1"/>
    <w:rsid w:val="006558E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558E2"/>
  </w:style>
  <w:style w:type="paragraph" w:styleId="Title">
    <w:name w:val="Title"/>
    <w:basedOn w:val="Normal1"/>
    <w:next w:val="Normal1"/>
    <w:rsid w:val="006558E2"/>
    <w:pPr>
      <w:keepNext/>
      <w:keepLines/>
      <w:spacing w:after="60"/>
    </w:pPr>
    <w:rPr>
      <w:sz w:val="52"/>
      <w:szCs w:val="52"/>
    </w:rPr>
  </w:style>
  <w:style w:type="paragraph" w:styleId="Subtitle">
    <w:name w:val="Subtitle"/>
    <w:basedOn w:val="Normal1"/>
    <w:next w:val="Normal1"/>
    <w:rsid w:val="006558E2"/>
    <w:pPr>
      <w:keepNext/>
      <w:keepLines/>
      <w:spacing w:after="320"/>
    </w:pPr>
    <w:rPr>
      <w:color w:val="666666"/>
      <w:sz w:val="30"/>
      <w:szCs w:val="30"/>
    </w:rPr>
  </w:style>
  <w:style w:type="paragraph" w:styleId="TOC1">
    <w:name w:val="toc 1"/>
    <w:basedOn w:val="Normal"/>
    <w:next w:val="Normal"/>
    <w:autoRedefine/>
    <w:uiPriority w:val="39"/>
    <w:unhideWhenUsed/>
    <w:rsid w:val="00836EBF"/>
    <w:pPr>
      <w:spacing w:after="100"/>
    </w:pPr>
  </w:style>
  <w:style w:type="character" w:styleId="Hyperlink">
    <w:name w:val="Hyperlink"/>
    <w:basedOn w:val="DefaultParagraphFont"/>
    <w:uiPriority w:val="99"/>
    <w:unhideWhenUsed/>
    <w:rsid w:val="00836EBF"/>
    <w:rPr>
      <w:color w:val="0000FF" w:themeColor="hyperlink"/>
      <w:u w:val="single"/>
    </w:rPr>
  </w:style>
  <w:style w:type="paragraph" w:styleId="BalloonText">
    <w:name w:val="Balloon Text"/>
    <w:basedOn w:val="Normal"/>
    <w:link w:val="BalloonTextChar"/>
    <w:uiPriority w:val="99"/>
    <w:semiHidden/>
    <w:unhideWhenUsed/>
    <w:rsid w:val="005C44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44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diagramColors" Target="diagrams/colors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39935F-098B-48CD-948C-D5092C904DFE}"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C0290C62-18C0-48D0-BA73-53C26827D333}">
      <dgm:prSet phldrT="[Text]">
        <dgm:style>
          <a:lnRef idx="1">
            <a:schemeClr val="accent6"/>
          </a:lnRef>
          <a:fillRef idx="2">
            <a:schemeClr val="accent6"/>
          </a:fillRef>
          <a:effectRef idx="1">
            <a:schemeClr val="accent6"/>
          </a:effectRef>
          <a:fontRef idx="minor">
            <a:schemeClr val="dk1"/>
          </a:fontRef>
        </dgm:style>
      </dgm:prSet>
      <dgm:spPr/>
      <dgm:t>
        <a:bodyPr/>
        <a:lstStyle/>
        <a:p>
          <a:r>
            <a:rPr lang="en-US"/>
            <a:t>Team development</a:t>
          </a:r>
        </a:p>
      </dgm:t>
    </dgm:pt>
    <dgm:pt modelId="{10FB384C-46CE-43DB-A67D-82370F27C465}" type="parTrans" cxnId="{4860E87C-7231-4B84-AF45-607D10A648E4}">
      <dgm:prSet/>
      <dgm:spPr/>
      <dgm:t>
        <a:bodyPr/>
        <a:lstStyle/>
        <a:p>
          <a:endParaRPr lang="en-US"/>
        </a:p>
      </dgm:t>
    </dgm:pt>
    <dgm:pt modelId="{B26BE9D2-FFF2-4E03-A162-86F3D69E218D}" type="sibTrans" cxnId="{4860E87C-7231-4B84-AF45-607D10A648E4}">
      <dgm:prSet/>
      <dgm:spPr/>
      <dgm:t>
        <a:bodyPr/>
        <a:lstStyle/>
        <a:p>
          <a:endParaRPr lang="en-US"/>
        </a:p>
      </dgm:t>
    </dgm:pt>
    <dgm:pt modelId="{9B82C843-3144-4755-9DCD-FD7962A32D54}">
      <dgm:prSet phldrT="[Text]">
        <dgm:style>
          <a:lnRef idx="1">
            <a:schemeClr val="accent3"/>
          </a:lnRef>
          <a:fillRef idx="2">
            <a:schemeClr val="accent3"/>
          </a:fillRef>
          <a:effectRef idx="1">
            <a:schemeClr val="accent3"/>
          </a:effectRef>
          <a:fontRef idx="minor">
            <a:schemeClr val="dk1"/>
          </a:fontRef>
        </dgm:style>
      </dgm:prSet>
      <dgm:spPr/>
      <dgm:t>
        <a:bodyPr/>
        <a:lstStyle/>
        <a:p>
          <a:r>
            <a:rPr lang="en-US"/>
            <a:t>Forming stage </a:t>
          </a:r>
        </a:p>
      </dgm:t>
    </dgm:pt>
    <dgm:pt modelId="{D38DD20F-BF4C-4B4D-8299-46DCDC0E3DBF}" type="parTrans" cxnId="{791FCB75-AEDE-4E70-A7B6-E9CD0E561AAC}">
      <dgm:prSet/>
      <dgm:spPr/>
      <dgm:t>
        <a:bodyPr/>
        <a:lstStyle/>
        <a:p>
          <a:endParaRPr lang="en-US"/>
        </a:p>
      </dgm:t>
    </dgm:pt>
    <dgm:pt modelId="{B3DBD082-7BF0-4919-A1C0-EF9F8BA14DC1}" type="sibTrans" cxnId="{791FCB75-AEDE-4E70-A7B6-E9CD0E561AAC}">
      <dgm:prSet/>
      <dgm:spPr/>
      <dgm:t>
        <a:bodyPr/>
        <a:lstStyle/>
        <a:p>
          <a:endParaRPr lang="en-US"/>
        </a:p>
      </dgm:t>
    </dgm:pt>
    <dgm:pt modelId="{C14479D3-312A-4286-91B5-3155575FE726}">
      <dgm:prSet phldrT="[Text]">
        <dgm:style>
          <a:lnRef idx="1">
            <a:schemeClr val="accent4"/>
          </a:lnRef>
          <a:fillRef idx="2">
            <a:schemeClr val="accent4"/>
          </a:fillRef>
          <a:effectRef idx="1">
            <a:schemeClr val="accent4"/>
          </a:effectRef>
          <a:fontRef idx="minor">
            <a:schemeClr val="dk1"/>
          </a:fontRef>
        </dgm:style>
      </dgm:prSet>
      <dgm:spPr/>
      <dgm:t>
        <a:bodyPr/>
        <a:lstStyle/>
        <a:p>
          <a:r>
            <a:rPr lang="en-US"/>
            <a:t>Storming stage</a:t>
          </a:r>
        </a:p>
      </dgm:t>
    </dgm:pt>
    <dgm:pt modelId="{1BA575C4-F480-463E-9DA6-8C7FCB7517F2}" type="parTrans" cxnId="{68C53341-3C6F-478A-B953-A602D2D5701C}">
      <dgm:prSet/>
      <dgm:spPr/>
      <dgm:t>
        <a:bodyPr/>
        <a:lstStyle/>
        <a:p>
          <a:endParaRPr lang="en-US"/>
        </a:p>
      </dgm:t>
    </dgm:pt>
    <dgm:pt modelId="{BD20F8FC-8765-4B85-ABD8-2F117DB67F8B}" type="sibTrans" cxnId="{68C53341-3C6F-478A-B953-A602D2D5701C}">
      <dgm:prSet/>
      <dgm:spPr/>
      <dgm:t>
        <a:bodyPr/>
        <a:lstStyle/>
        <a:p>
          <a:endParaRPr lang="en-US"/>
        </a:p>
      </dgm:t>
    </dgm:pt>
    <dgm:pt modelId="{CF6756A9-D8D4-4AFB-BE39-6DE0778793DC}">
      <dgm:prSet phldrT="[Text]">
        <dgm:style>
          <a:lnRef idx="1">
            <a:schemeClr val="accent1"/>
          </a:lnRef>
          <a:fillRef idx="2">
            <a:schemeClr val="accent1"/>
          </a:fillRef>
          <a:effectRef idx="1">
            <a:schemeClr val="accent1"/>
          </a:effectRef>
          <a:fontRef idx="minor">
            <a:schemeClr val="dk1"/>
          </a:fontRef>
        </dgm:style>
      </dgm:prSet>
      <dgm:spPr/>
      <dgm:t>
        <a:bodyPr/>
        <a:lstStyle/>
        <a:p>
          <a:r>
            <a:rPr lang="en-US"/>
            <a:t>Norming stage</a:t>
          </a:r>
        </a:p>
      </dgm:t>
    </dgm:pt>
    <dgm:pt modelId="{DEA02472-ABFA-4DB4-BB71-C0E0A78FA792}" type="parTrans" cxnId="{451ADF14-36B8-4724-8CC7-9AABCD0E810F}">
      <dgm:prSet/>
      <dgm:spPr/>
      <dgm:t>
        <a:bodyPr/>
        <a:lstStyle/>
        <a:p>
          <a:endParaRPr lang="en-US"/>
        </a:p>
      </dgm:t>
    </dgm:pt>
    <dgm:pt modelId="{F0956BB0-97D3-4FC9-888C-4074AD2B2086}" type="sibTrans" cxnId="{451ADF14-36B8-4724-8CC7-9AABCD0E810F}">
      <dgm:prSet/>
      <dgm:spPr/>
      <dgm:t>
        <a:bodyPr/>
        <a:lstStyle/>
        <a:p>
          <a:endParaRPr lang="en-US"/>
        </a:p>
      </dgm:t>
    </dgm:pt>
    <dgm:pt modelId="{9E71A424-27F7-446A-9105-5CB5EAF0F03C}">
      <dgm:prSet phldrT="[Text]">
        <dgm:style>
          <a:lnRef idx="1">
            <a:schemeClr val="accent2"/>
          </a:lnRef>
          <a:fillRef idx="2">
            <a:schemeClr val="accent2"/>
          </a:fillRef>
          <a:effectRef idx="1">
            <a:schemeClr val="accent2"/>
          </a:effectRef>
          <a:fontRef idx="minor">
            <a:schemeClr val="dk1"/>
          </a:fontRef>
        </dgm:style>
      </dgm:prSet>
      <dgm:spPr/>
      <dgm:t>
        <a:bodyPr/>
        <a:lstStyle/>
        <a:p>
          <a:r>
            <a:rPr lang="en-US"/>
            <a:t>Performing stage </a:t>
          </a:r>
        </a:p>
      </dgm:t>
    </dgm:pt>
    <dgm:pt modelId="{C9F72D1B-7EF2-4B27-A3F2-AF885F039081}" type="parTrans" cxnId="{0CE73D00-2990-4FF4-90F3-B0F808A3B1F8}">
      <dgm:prSet/>
      <dgm:spPr/>
      <dgm:t>
        <a:bodyPr/>
        <a:lstStyle/>
        <a:p>
          <a:endParaRPr lang="en-US"/>
        </a:p>
      </dgm:t>
    </dgm:pt>
    <dgm:pt modelId="{B11569F5-83D4-41E5-A961-82297F16C6F2}" type="sibTrans" cxnId="{0CE73D00-2990-4FF4-90F3-B0F808A3B1F8}">
      <dgm:prSet/>
      <dgm:spPr/>
      <dgm:t>
        <a:bodyPr/>
        <a:lstStyle/>
        <a:p>
          <a:endParaRPr lang="en-US"/>
        </a:p>
      </dgm:t>
    </dgm:pt>
    <dgm:pt modelId="{3FA8ED5A-27B1-44DE-8E57-06CE580BF214}" type="pres">
      <dgm:prSet presAssocID="{5739935F-098B-48CD-948C-D5092C904DFE}" presName="Name0" presStyleCnt="0">
        <dgm:presLayoutVars>
          <dgm:chMax val="1"/>
          <dgm:dir/>
          <dgm:animLvl val="ctr"/>
          <dgm:resizeHandles val="exact"/>
        </dgm:presLayoutVars>
      </dgm:prSet>
      <dgm:spPr/>
      <dgm:t>
        <a:bodyPr/>
        <a:lstStyle/>
        <a:p>
          <a:endParaRPr lang="en-GB"/>
        </a:p>
      </dgm:t>
    </dgm:pt>
    <dgm:pt modelId="{E236002E-2699-4B26-B000-5ED645356756}" type="pres">
      <dgm:prSet presAssocID="{C0290C62-18C0-48D0-BA73-53C26827D333}" presName="centerShape" presStyleLbl="node0" presStyleIdx="0" presStyleCnt="1"/>
      <dgm:spPr/>
      <dgm:t>
        <a:bodyPr/>
        <a:lstStyle/>
        <a:p>
          <a:endParaRPr lang="en-GB"/>
        </a:p>
      </dgm:t>
    </dgm:pt>
    <dgm:pt modelId="{B428DCA5-DE61-44A9-B29F-14E860016CB9}" type="pres">
      <dgm:prSet presAssocID="{9B82C843-3144-4755-9DCD-FD7962A32D54}" presName="node" presStyleLbl="node1" presStyleIdx="0" presStyleCnt="4">
        <dgm:presLayoutVars>
          <dgm:bulletEnabled val="1"/>
        </dgm:presLayoutVars>
      </dgm:prSet>
      <dgm:spPr/>
      <dgm:t>
        <a:bodyPr/>
        <a:lstStyle/>
        <a:p>
          <a:endParaRPr lang="en-GB"/>
        </a:p>
      </dgm:t>
    </dgm:pt>
    <dgm:pt modelId="{3F7B19DE-7715-4C6C-8385-29A875604A46}" type="pres">
      <dgm:prSet presAssocID="{9B82C843-3144-4755-9DCD-FD7962A32D54}" presName="dummy" presStyleCnt="0"/>
      <dgm:spPr/>
    </dgm:pt>
    <dgm:pt modelId="{A7290634-D945-4297-82FE-C152DCEF8B8B}" type="pres">
      <dgm:prSet presAssocID="{B3DBD082-7BF0-4919-A1C0-EF9F8BA14DC1}" presName="sibTrans" presStyleLbl="sibTrans2D1" presStyleIdx="0" presStyleCnt="4"/>
      <dgm:spPr/>
      <dgm:t>
        <a:bodyPr/>
        <a:lstStyle/>
        <a:p>
          <a:endParaRPr lang="en-GB"/>
        </a:p>
      </dgm:t>
    </dgm:pt>
    <dgm:pt modelId="{44B3E273-7155-4546-95D1-614ECF3F2FDC}" type="pres">
      <dgm:prSet presAssocID="{C14479D3-312A-4286-91B5-3155575FE726}" presName="node" presStyleLbl="node1" presStyleIdx="1" presStyleCnt="4">
        <dgm:presLayoutVars>
          <dgm:bulletEnabled val="1"/>
        </dgm:presLayoutVars>
      </dgm:prSet>
      <dgm:spPr/>
      <dgm:t>
        <a:bodyPr/>
        <a:lstStyle/>
        <a:p>
          <a:endParaRPr lang="en-GB"/>
        </a:p>
      </dgm:t>
    </dgm:pt>
    <dgm:pt modelId="{7057E48E-889E-4557-AC2D-F7A739931E78}" type="pres">
      <dgm:prSet presAssocID="{C14479D3-312A-4286-91B5-3155575FE726}" presName="dummy" presStyleCnt="0"/>
      <dgm:spPr/>
    </dgm:pt>
    <dgm:pt modelId="{B779CDC1-8329-41A6-A07A-EFFCAD7C05AA}" type="pres">
      <dgm:prSet presAssocID="{BD20F8FC-8765-4B85-ABD8-2F117DB67F8B}" presName="sibTrans" presStyleLbl="sibTrans2D1" presStyleIdx="1" presStyleCnt="4"/>
      <dgm:spPr/>
      <dgm:t>
        <a:bodyPr/>
        <a:lstStyle/>
        <a:p>
          <a:endParaRPr lang="en-GB"/>
        </a:p>
      </dgm:t>
    </dgm:pt>
    <dgm:pt modelId="{C6E03309-5E2A-4805-A748-08D4F08A53A6}" type="pres">
      <dgm:prSet presAssocID="{CF6756A9-D8D4-4AFB-BE39-6DE0778793DC}" presName="node" presStyleLbl="node1" presStyleIdx="2" presStyleCnt="4">
        <dgm:presLayoutVars>
          <dgm:bulletEnabled val="1"/>
        </dgm:presLayoutVars>
      </dgm:prSet>
      <dgm:spPr/>
      <dgm:t>
        <a:bodyPr/>
        <a:lstStyle/>
        <a:p>
          <a:endParaRPr lang="en-GB"/>
        </a:p>
      </dgm:t>
    </dgm:pt>
    <dgm:pt modelId="{B09E0C0B-6E5F-4D27-994C-BA822DD853C6}" type="pres">
      <dgm:prSet presAssocID="{CF6756A9-D8D4-4AFB-BE39-6DE0778793DC}" presName="dummy" presStyleCnt="0"/>
      <dgm:spPr/>
    </dgm:pt>
    <dgm:pt modelId="{82228F54-DC2C-4768-B641-74C0A767A73B}" type="pres">
      <dgm:prSet presAssocID="{F0956BB0-97D3-4FC9-888C-4074AD2B2086}" presName="sibTrans" presStyleLbl="sibTrans2D1" presStyleIdx="2" presStyleCnt="4"/>
      <dgm:spPr/>
      <dgm:t>
        <a:bodyPr/>
        <a:lstStyle/>
        <a:p>
          <a:endParaRPr lang="en-GB"/>
        </a:p>
      </dgm:t>
    </dgm:pt>
    <dgm:pt modelId="{2BC1D7E6-57FB-4D94-9DDC-6BD1E3509A05}" type="pres">
      <dgm:prSet presAssocID="{9E71A424-27F7-446A-9105-5CB5EAF0F03C}" presName="node" presStyleLbl="node1" presStyleIdx="3" presStyleCnt="4">
        <dgm:presLayoutVars>
          <dgm:bulletEnabled val="1"/>
        </dgm:presLayoutVars>
      </dgm:prSet>
      <dgm:spPr/>
      <dgm:t>
        <a:bodyPr/>
        <a:lstStyle/>
        <a:p>
          <a:endParaRPr lang="en-GB"/>
        </a:p>
      </dgm:t>
    </dgm:pt>
    <dgm:pt modelId="{DCA4B927-BD83-48EA-938C-C371202F5373}" type="pres">
      <dgm:prSet presAssocID="{9E71A424-27F7-446A-9105-5CB5EAF0F03C}" presName="dummy" presStyleCnt="0"/>
      <dgm:spPr/>
    </dgm:pt>
    <dgm:pt modelId="{CA8F8E2A-3A05-4C36-A158-7BE071D7E366}" type="pres">
      <dgm:prSet presAssocID="{B11569F5-83D4-41E5-A961-82297F16C6F2}" presName="sibTrans" presStyleLbl="sibTrans2D1" presStyleIdx="3" presStyleCnt="4"/>
      <dgm:spPr/>
      <dgm:t>
        <a:bodyPr/>
        <a:lstStyle/>
        <a:p>
          <a:endParaRPr lang="en-GB"/>
        </a:p>
      </dgm:t>
    </dgm:pt>
  </dgm:ptLst>
  <dgm:cxnLst>
    <dgm:cxn modelId="{C861DDE2-4AAD-4020-A02D-1C71F1319C1E}" type="presOf" srcId="{B3DBD082-7BF0-4919-A1C0-EF9F8BA14DC1}" destId="{A7290634-D945-4297-82FE-C152DCEF8B8B}" srcOrd="0" destOrd="0" presId="urn:microsoft.com/office/officeart/2005/8/layout/radial6"/>
    <dgm:cxn modelId="{68C53341-3C6F-478A-B953-A602D2D5701C}" srcId="{C0290C62-18C0-48D0-BA73-53C26827D333}" destId="{C14479D3-312A-4286-91B5-3155575FE726}" srcOrd="1" destOrd="0" parTransId="{1BA575C4-F480-463E-9DA6-8C7FCB7517F2}" sibTransId="{BD20F8FC-8765-4B85-ABD8-2F117DB67F8B}"/>
    <dgm:cxn modelId="{6B87FFA0-6106-4438-80EF-DB51EF9425C8}" type="presOf" srcId="{9E71A424-27F7-446A-9105-5CB5EAF0F03C}" destId="{2BC1D7E6-57FB-4D94-9DDC-6BD1E3509A05}" srcOrd="0" destOrd="0" presId="urn:microsoft.com/office/officeart/2005/8/layout/radial6"/>
    <dgm:cxn modelId="{0E235876-B5A4-4EB4-ADC0-B36E4A4BAF8B}" type="presOf" srcId="{B11569F5-83D4-41E5-A961-82297F16C6F2}" destId="{CA8F8E2A-3A05-4C36-A158-7BE071D7E366}" srcOrd="0" destOrd="0" presId="urn:microsoft.com/office/officeart/2005/8/layout/radial6"/>
    <dgm:cxn modelId="{791FCB75-AEDE-4E70-A7B6-E9CD0E561AAC}" srcId="{C0290C62-18C0-48D0-BA73-53C26827D333}" destId="{9B82C843-3144-4755-9DCD-FD7962A32D54}" srcOrd="0" destOrd="0" parTransId="{D38DD20F-BF4C-4B4D-8299-46DCDC0E3DBF}" sibTransId="{B3DBD082-7BF0-4919-A1C0-EF9F8BA14DC1}"/>
    <dgm:cxn modelId="{451ADF14-36B8-4724-8CC7-9AABCD0E810F}" srcId="{C0290C62-18C0-48D0-BA73-53C26827D333}" destId="{CF6756A9-D8D4-4AFB-BE39-6DE0778793DC}" srcOrd="2" destOrd="0" parTransId="{DEA02472-ABFA-4DB4-BB71-C0E0A78FA792}" sibTransId="{F0956BB0-97D3-4FC9-888C-4074AD2B2086}"/>
    <dgm:cxn modelId="{6D5E1C9F-9766-42AE-8803-1F6EC12737C1}" type="presOf" srcId="{C0290C62-18C0-48D0-BA73-53C26827D333}" destId="{E236002E-2699-4B26-B000-5ED645356756}" srcOrd="0" destOrd="0" presId="urn:microsoft.com/office/officeart/2005/8/layout/radial6"/>
    <dgm:cxn modelId="{70EF364D-24FF-41AF-BDF8-44D100FBBE00}" type="presOf" srcId="{CF6756A9-D8D4-4AFB-BE39-6DE0778793DC}" destId="{C6E03309-5E2A-4805-A748-08D4F08A53A6}" srcOrd="0" destOrd="0" presId="urn:microsoft.com/office/officeart/2005/8/layout/radial6"/>
    <dgm:cxn modelId="{2AD4AA9B-09F0-4392-A440-A0C1E508C4C7}" type="presOf" srcId="{F0956BB0-97D3-4FC9-888C-4074AD2B2086}" destId="{82228F54-DC2C-4768-B641-74C0A767A73B}" srcOrd="0" destOrd="0" presId="urn:microsoft.com/office/officeart/2005/8/layout/radial6"/>
    <dgm:cxn modelId="{3353F68C-42BD-4460-BAAA-697472A2B0C3}" type="presOf" srcId="{BD20F8FC-8765-4B85-ABD8-2F117DB67F8B}" destId="{B779CDC1-8329-41A6-A07A-EFFCAD7C05AA}" srcOrd="0" destOrd="0" presId="urn:microsoft.com/office/officeart/2005/8/layout/radial6"/>
    <dgm:cxn modelId="{C8F1ADC3-224E-43B0-B105-90EDDA5BF7D9}" type="presOf" srcId="{5739935F-098B-48CD-948C-D5092C904DFE}" destId="{3FA8ED5A-27B1-44DE-8E57-06CE580BF214}" srcOrd="0" destOrd="0" presId="urn:microsoft.com/office/officeart/2005/8/layout/radial6"/>
    <dgm:cxn modelId="{4860E87C-7231-4B84-AF45-607D10A648E4}" srcId="{5739935F-098B-48CD-948C-D5092C904DFE}" destId="{C0290C62-18C0-48D0-BA73-53C26827D333}" srcOrd="0" destOrd="0" parTransId="{10FB384C-46CE-43DB-A67D-82370F27C465}" sibTransId="{B26BE9D2-FFF2-4E03-A162-86F3D69E218D}"/>
    <dgm:cxn modelId="{C2588676-9B50-4A35-BD53-1B83FC50D96D}" type="presOf" srcId="{9B82C843-3144-4755-9DCD-FD7962A32D54}" destId="{B428DCA5-DE61-44A9-B29F-14E860016CB9}" srcOrd="0" destOrd="0" presId="urn:microsoft.com/office/officeart/2005/8/layout/radial6"/>
    <dgm:cxn modelId="{CDA0DF36-9DB5-42BF-AB64-69CB1984953A}" type="presOf" srcId="{C14479D3-312A-4286-91B5-3155575FE726}" destId="{44B3E273-7155-4546-95D1-614ECF3F2FDC}" srcOrd="0" destOrd="0" presId="urn:microsoft.com/office/officeart/2005/8/layout/radial6"/>
    <dgm:cxn modelId="{0CE73D00-2990-4FF4-90F3-B0F808A3B1F8}" srcId="{C0290C62-18C0-48D0-BA73-53C26827D333}" destId="{9E71A424-27F7-446A-9105-5CB5EAF0F03C}" srcOrd="3" destOrd="0" parTransId="{C9F72D1B-7EF2-4B27-A3F2-AF885F039081}" sibTransId="{B11569F5-83D4-41E5-A961-82297F16C6F2}"/>
    <dgm:cxn modelId="{1C4BA568-7B2E-4B0E-B690-553455F40B22}" type="presParOf" srcId="{3FA8ED5A-27B1-44DE-8E57-06CE580BF214}" destId="{E236002E-2699-4B26-B000-5ED645356756}" srcOrd="0" destOrd="0" presId="urn:microsoft.com/office/officeart/2005/8/layout/radial6"/>
    <dgm:cxn modelId="{60A12A05-6F05-402B-BB5B-241232BCFEBB}" type="presParOf" srcId="{3FA8ED5A-27B1-44DE-8E57-06CE580BF214}" destId="{B428DCA5-DE61-44A9-B29F-14E860016CB9}" srcOrd="1" destOrd="0" presId="urn:microsoft.com/office/officeart/2005/8/layout/radial6"/>
    <dgm:cxn modelId="{DDF17F95-F151-4F8A-AEBB-A603918EDDCE}" type="presParOf" srcId="{3FA8ED5A-27B1-44DE-8E57-06CE580BF214}" destId="{3F7B19DE-7715-4C6C-8385-29A875604A46}" srcOrd="2" destOrd="0" presId="urn:microsoft.com/office/officeart/2005/8/layout/radial6"/>
    <dgm:cxn modelId="{BF7A1D8D-5229-4DC7-A26A-167CC996F4A4}" type="presParOf" srcId="{3FA8ED5A-27B1-44DE-8E57-06CE580BF214}" destId="{A7290634-D945-4297-82FE-C152DCEF8B8B}" srcOrd="3" destOrd="0" presId="urn:microsoft.com/office/officeart/2005/8/layout/radial6"/>
    <dgm:cxn modelId="{0C7F0DF9-3200-4A0B-AEF0-8620A35F8696}" type="presParOf" srcId="{3FA8ED5A-27B1-44DE-8E57-06CE580BF214}" destId="{44B3E273-7155-4546-95D1-614ECF3F2FDC}" srcOrd="4" destOrd="0" presId="urn:microsoft.com/office/officeart/2005/8/layout/radial6"/>
    <dgm:cxn modelId="{CF2AD385-A97B-433D-A7DF-202C831B3F8C}" type="presParOf" srcId="{3FA8ED5A-27B1-44DE-8E57-06CE580BF214}" destId="{7057E48E-889E-4557-AC2D-F7A739931E78}" srcOrd="5" destOrd="0" presId="urn:microsoft.com/office/officeart/2005/8/layout/radial6"/>
    <dgm:cxn modelId="{A00AB50D-53C4-4798-8065-A0383FFE3FE8}" type="presParOf" srcId="{3FA8ED5A-27B1-44DE-8E57-06CE580BF214}" destId="{B779CDC1-8329-41A6-A07A-EFFCAD7C05AA}" srcOrd="6" destOrd="0" presId="urn:microsoft.com/office/officeart/2005/8/layout/radial6"/>
    <dgm:cxn modelId="{0640EC8E-20EA-4DF4-B6D3-CC5596889E51}" type="presParOf" srcId="{3FA8ED5A-27B1-44DE-8E57-06CE580BF214}" destId="{C6E03309-5E2A-4805-A748-08D4F08A53A6}" srcOrd="7" destOrd="0" presId="urn:microsoft.com/office/officeart/2005/8/layout/radial6"/>
    <dgm:cxn modelId="{36DADC51-10D0-46ED-B222-1F531DD6C3B5}" type="presParOf" srcId="{3FA8ED5A-27B1-44DE-8E57-06CE580BF214}" destId="{B09E0C0B-6E5F-4D27-994C-BA822DD853C6}" srcOrd="8" destOrd="0" presId="urn:microsoft.com/office/officeart/2005/8/layout/radial6"/>
    <dgm:cxn modelId="{996C1190-196E-4BED-A55C-41036EC45D05}" type="presParOf" srcId="{3FA8ED5A-27B1-44DE-8E57-06CE580BF214}" destId="{82228F54-DC2C-4768-B641-74C0A767A73B}" srcOrd="9" destOrd="0" presId="urn:microsoft.com/office/officeart/2005/8/layout/radial6"/>
    <dgm:cxn modelId="{69E5E131-FD90-47E2-84BF-265B5CB080FB}" type="presParOf" srcId="{3FA8ED5A-27B1-44DE-8E57-06CE580BF214}" destId="{2BC1D7E6-57FB-4D94-9DDC-6BD1E3509A05}" srcOrd="10" destOrd="0" presId="urn:microsoft.com/office/officeart/2005/8/layout/radial6"/>
    <dgm:cxn modelId="{3F6B0129-8906-4602-ADB3-F7950A8BE3DF}" type="presParOf" srcId="{3FA8ED5A-27B1-44DE-8E57-06CE580BF214}" destId="{DCA4B927-BD83-48EA-938C-C371202F5373}" srcOrd="11" destOrd="0" presId="urn:microsoft.com/office/officeart/2005/8/layout/radial6"/>
    <dgm:cxn modelId="{99B3AAF5-C6AF-4910-B0C9-589D47CF3174}" type="presParOf" srcId="{3FA8ED5A-27B1-44DE-8E57-06CE580BF214}" destId="{CA8F8E2A-3A05-4C36-A158-7BE071D7E366}" srcOrd="12" destOrd="0" presId="urn:microsoft.com/office/officeart/2005/8/layout/radial6"/>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8F8E2A-3A05-4C36-A158-7BE071D7E366}">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2228F54-DC2C-4768-B641-74C0A767A73B}">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779CDC1-8329-41A6-A07A-EFFCAD7C05AA}">
      <dsp:nvSpPr>
        <dsp:cNvPr id="0" name=""/>
        <dsp:cNvSpPr/>
      </dsp:nvSpPr>
      <dsp:spPr>
        <a:xfrm>
          <a:off x="1511940" y="368940"/>
          <a:ext cx="2462518" cy="2462518"/>
        </a:xfrm>
        <a:prstGeom prst="blockArc">
          <a:avLst>
            <a:gd name="adj1" fmla="val 0"/>
            <a:gd name="adj2" fmla="val 54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7290634-D945-4297-82FE-C152DCEF8B8B}">
      <dsp:nvSpPr>
        <dsp:cNvPr id="0" name=""/>
        <dsp:cNvSpPr/>
      </dsp:nvSpPr>
      <dsp:spPr>
        <a:xfrm>
          <a:off x="1511940" y="368940"/>
          <a:ext cx="2462518" cy="2462518"/>
        </a:xfrm>
        <a:prstGeom prst="blockArc">
          <a:avLst>
            <a:gd name="adj1" fmla="val 16200000"/>
            <a:gd name="adj2" fmla="val 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236002E-2699-4B26-B000-5ED645356756}">
      <dsp:nvSpPr>
        <dsp:cNvPr id="0" name=""/>
        <dsp:cNvSpPr/>
      </dsp:nvSpPr>
      <dsp:spPr>
        <a:xfrm>
          <a:off x="2176611" y="1033611"/>
          <a:ext cx="1133177" cy="1133177"/>
        </a:xfrm>
        <a:prstGeom prst="ellipse">
          <a:avLst/>
        </a:prstGeom>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dsp:spPr>
      <dsp:style>
        <a:lnRef idx="1">
          <a:schemeClr val="accent6"/>
        </a:lnRef>
        <a:fillRef idx="2">
          <a:schemeClr val="accent6"/>
        </a:fillRef>
        <a:effectRef idx="1">
          <a:schemeClr val="accent6"/>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Team development</a:t>
          </a:r>
        </a:p>
      </dsp:txBody>
      <dsp:txXfrm>
        <a:off x="2342561" y="1199561"/>
        <a:ext cx="801277" cy="801277"/>
      </dsp:txXfrm>
    </dsp:sp>
    <dsp:sp modelId="{B428DCA5-DE61-44A9-B29F-14E860016CB9}">
      <dsp:nvSpPr>
        <dsp:cNvPr id="0" name=""/>
        <dsp:cNvSpPr/>
      </dsp:nvSpPr>
      <dsp:spPr>
        <a:xfrm>
          <a:off x="2346587" y="884"/>
          <a:ext cx="793224" cy="793224"/>
        </a:xfrm>
        <a:prstGeom prst="ellipse">
          <a:avLst/>
        </a:prstGeom>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dsp:spPr>
      <dsp:style>
        <a:lnRef idx="1">
          <a:schemeClr val="accent3"/>
        </a:lnRef>
        <a:fillRef idx="2">
          <a:schemeClr val="accent3"/>
        </a:fillRef>
        <a:effectRef idx="1">
          <a:schemeClr val="accent3"/>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Forming stage </a:t>
          </a:r>
        </a:p>
      </dsp:txBody>
      <dsp:txXfrm>
        <a:off x="2462752" y="117049"/>
        <a:ext cx="560894" cy="560894"/>
      </dsp:txXfrm>
    </dsp:sp>
    <dsp:sp modelId="{44B3E273-7155-4546-95D1-614ECF3F2FDC}">
      <dsp:nvSpPr>
        <dsp:cNvPr id="0" name=""/>
        <dsp:cNvSpPr/>
      </dsp:nvSpPr>
      <dsp:spPr>
        <a:xfrm>
          <a:off x="3549290" y="1203587"/>
          <a:ext cx="793224" cy="793224"/>
        </a:xfrm>
        <a:prstGeom prst="ellipse">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Storming stage</a:t>
          </a:r>
        </a:p>
      </dsp:txBody>
      <dsp:txXfrm>
        <a:off x="3665455" y="1319752"/>
        <a:ext cx="560894" cy="560894"/>
      </dsp:txXfrm>
    </dsp:sp>
    <dsp:sp modelId="{C6E03309-5E2A-4805-A748-08D4F08A53A6}">
      <dsp:nvSpPr>
        <dsp:cNvPr id="0" name=""/>
        <dsp:cNvSpPr/>
      </dsp:nvSpPr>
      <dsp:spPr>
        <a:xfrm>
          <a:off x="2346587" y="2406290"/>
          <a:ext cx="793224" cy="793224"/>
        </a:xfrm>
        <a:prstGeom prst="ellipse">
          <a:avLst/>
        </a:prstGeom>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Norming stage</a:t>
          </a:r>
        </a:p>
      </dsp:txBody>
      <dsp:txXfrm>
        <a:off x="2462752" y="2522455"/>
        <a:ext cx="560894" cy="560894"/>
      </dsp:txXfrm>
    </dsp:sp>
    <dsp:sp modelId="{2BC1D7E6-57FB-4D94-9DDC-6BD1E3509A05}">
      <dsp:nvSpPr>
        <dsp:cNvPr id="0" name=""/>
        <dsp:cNvSpPr/>
      </dsp:nvSpPr>
      <dsp:spPr>
        <a:xfrm>
          <a:off x="1143884" y="1203587"/>
          <a:ext cx="793224" cy="793224"/>
        </a:xfrm>
        <a:prstGeom prst="ellipse">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Performing stage </a:t>
          </a:r>
        </a:p>
      </dsp:txBody>
      <dsp:txXfrm>
        <a:off x="1260049" y="1319752"/>
        <a:ext cx="560894"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683D6-7D50-4475-86D8-CB281B921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2515</Words>
  <Characters>14342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Mushfiqur Rahman</dc:creator>
  <cp:lastModifiedBy>user</cp:lastModifiedBy>
  <cp:revision>10</cp:revision>
  <dcterms:created xsi:type="dcterms:W3CDTF">2018-12-18T08:07:00Z</dcterms:created>
  <dcterms:modified xsi:type="dcterms:W3CDTF">2019-01-07T12:36:00Z</dcterms:modified>
</cp:coreProperties>
</file>