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51F4C6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325813E4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2CF8B3B6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65BED731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23BA2594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399FE632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5BC946CF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6471A067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0C3A7B8E" w14:textId="77777777" w:rsidR="00A87417" w:rsidRPr="00A87417" w:rsidRDefault="00A87417" w:rsidP="00A87417">
      <w:pPr>
        <w:keepNext/>
        <w:keepLines/>
        <w:spacing w:before="480" w:after="120" w:line="360" w:lineRule="auto"/>
        <w:jc w:val="center"/>
        <w:rPr>
          <w:rFonts w:ascii="Times New Roman" w:eastAsia="Times New Roman" w:hAnsi="Times New Roman" w:cs="Times New Roman"/>
          <w:b/>
          <w:kern w:val="0"/>
          <w:sz w:val="44"/>
          <w:szCs w:val="44"/>
          <w:lang w:eastAsia="en-IN"/>
          <w14:ligatures w14:val="none"/>
        </w:rPr>
      </w:pPr>
      <w:r w:rsidRPr="00A87417">
        <w:rPr>
          <w:rFonts w:ascii="Times New Roman" w:eastAsia="Times New Roman" w:hAnsi="Times New Roman" w:cs="Times New Roman"/>
          <w:b/>
          <w:kern w:val="0"/>
          <w:sz w:val="44"/>
          <w:szCs w:val="44"/>
          <w:lang w:eastAsia="en-IN"/>
          <w14:ligatures w14:val="none"/>
        </w:rPr>
        <w:t>Module Title: Problem solving and innovation</w:t>
      </w:r>
    </w:p>
    <w:p w14:paraId="3AA2BBBF" w14:textId="77777777" w:rsidR="00A87417" w:rsidRPr="00A87417" w:rsidRDefault="00A87417" w:rsidP="00A87417">
      <w:pPr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kern w:val="0"/>
          <w:sz w:val="36"/>
          <w:szCs w:val="36"/>
          <w:lang w:eastAsia="en-IN"/>
          <w14:ligatures w14:val="none"/>
        </w:rPr>
      </w:pPr>
      <w:r w:rsidRPr="00A87417">
        <w:rPr>
          <w:rFonts w:ascii="Times New Roman" w:eastAsia="Times New Roman" w:hAnsi="Times New Roman" w:cs="Times New Roman"/>
          <w:b/>
          <w:kern w:val="0"/>
          <w:sz w:val="36"/>
          <w:szCs w:val="36"/>
          <w:lang w:eastAsia="en-IN"/>
          <w14:ligatures w14:val="none"/>
        </w:rPr>
        <w:t>Module Code: BMSW4014</w:t>
      </w:r>
    </w:p>
    <w:p w14:paraId="10095AF7" w14:textId="0E8321A7" w:rsidR="00A87417" w:rsidRPr="00A87417" w:rsidRDefault="00A87417" w:rsidP="00A87417">
      <w:pPr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kern w:val="0"/>
          <w:sz w:val="36"/>
          <w:szCs w:val="36"/>
          <w:lang w:eastAsia="en-IN"/>
          <w14:ligatures w14:val="none"/>
        </w:rPr>
      </w:pPr>
      <w:r w:rsidRPr="00A87417">
        <w:rPr>
          <w:rFonts w:ascii="Times New Roman" w:eastAsia="Times New Roman" w:hAnsi="Times New Roman" w:cs="Times New Roman"/>
          <w:b/>
          <w:kern w:val="0"/>
          <w:sz w:val="36"/>
          <w:szCs w:val="36"/>
          <w:lang w:eastAsia="en-IN"/>
          <w14:ligatures w14:val="none"/>
        </w:rPr>
        <w:t>Student Name:</w:t>
      </w:r>
      <w:r w:rsidR="000700B8">
        <w:rPr>
          <w:rFonts w:ascii="Times New Roman" w:eastAsia="Times New Roman" w:hAnsi="Times New Roman" w:cs="Times New Roman"/>
          <w:b/>
          <w:kern w:val="0"/>
          <w:sz w:val="36"/>
          <w:szCs w:val="36"/>
          <w:lang w:eastAsia="en-IN"/>
          <w14:ligatures w14:val="none"/>
        </w:rPr>
        <w:t xml:space="preserve"> Mihaela Maxim </w:t>
      </w:r>
    </w:p>
    <w:p w14:paraId="51F381A2" w14:textId="0D5669C6" w:rsidR="00A87417" w:rsidRPr="00A87417" w:rsidRDefault="00A87417" w:rsidP="00A87417">
      <w:pPr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kern w:val="0"/>
          <w:sz w:val="36"/>
          <w:szCs w:val="36"/>
          <w:lang w:eastAsia="en-IN"/>
          <w14:ligatures w14:val="none"/>
        </w:rPr>
      </w:pPr>
      <w:r w:rsidRPr="00A87417">
        <w:rPr>
          <w:rFonts w:ascii="Times New Roman" w:eastAsia="Times New Roman" w:hAnsi="Times New Roman" w:cs="Times New Roman"/>
          <w:b/>
          <w:kern w:val="0"/>
          <w:sz w:val="36"/>
          <w:szCs w:val="36"/>
          <w:lang w:eastAsia="en-IN"/>
          <w14:ligatures w14:val="none"/>
        </w:rPr>
        <w:t>Student ID:</w:t>
      </w:r>
      <w:r w:rsidR="00654596">
        <w:rPr>
          <w:rFonts w:ascii="Times New Roman" w:eastAsia="Times New Roman" w:hAnsi="Times New Roman" w:cs="Times New Roman"/>
          <w:b/>
          <w:kern w:val="0"/>
          <w:sz w:val="36"/>
          <w:szCs w:val="36"/>
          <w:lang w:eastAsia="en-IN"/>
          <w14:ligatures w14:val="none"/>
        </w:rPr>
        <w:t xml:space="preserve"> 2431491</w:t>
      </w:r>
    </w:p>
    <w:p w14:paraId="48980E7E" w14:textId="05C0FDC5" w:rsidR="00A87417" w:rsidRDefault="00A87417" w:rsidP="00A87417">
      <w:pPr>
        <w:spacing w:line="360" w:lineRule="auto"/>
        <w:jc w:val="center"/>
        <w:rPr>
          <w:rFonts w:ascii="Times New Roman" w:eastAsia="Times New Roman" w:hAnsi="Times New Roman" w:cs="Times New Roman"/>
          <w:b/>
          <w:kern w:val="0"/>
          <w:sz w:val="36"/>
          <w:szCs w:val="36"/>
          <w:lang w:eastAsia="en-IN"/>
          <w14:ligatures w14:val="none"/>
        </w:rPr>
      </w:pPr>
      <w:r w:rsidRPr="00A87417">
        <w:rPr>
          <w:rFonts w:ascii="Times New Roman" w:eastAsia="Times New Roman" w:hAnsi="Times New Roman" w:cs="Times New Roman"/>
          <w:b/>
          <w:kern w:val="0"/>
          <w:sz w:val="36"/>
          <w:szCs w:val="36"/>
          <w:lang w:eastAsia="en-IN"/>
          <w14:ligatures w14:val="none"/>
        </w:rPr>
        <w:t>Title: Greenwashing in the automobile industry- A Root Cause Analysis (RCA)</w:t>
      </w:r>
    </w:p>
    <w:p w14:paraId="5E854CF3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1FD97050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3B14AC98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37F8BE55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18ACCC1F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2BBCB217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7E15B752" w14:textId="77777777" w:rsidR="00A87417" w:rsidRDefault="00A87417" w:rsidP="0052004B">
      <w:pPr>
        <w:spacing w:line="360" w:lineRule="auto"/>
        <w:jc w:val="both"/>
        <w:rPr>
          <w:rFonts w:ascii="Arial" w:hAnsi="Arial" w:cs="Arial"/>
        </w:rPr>
      </w:pPr>
    </w:p>
    <w:p w14:paraId="2C315A6A" w14:textId="60AB3909" w:rsidR="00E44BD5" w:rsidRPr="00770748" w:rsidRDefault="00E23F49" w:rsidP="0052004B">
      <w:pPr>
        <w:spacing w:line="360" w:lineRule="auto"/>
        <w:jc w:val="both"/>
        <w:rPr>
          <w:rFonts w:ascii="Arial" w:hAnsi="Arial" w:cs="Arial"/>
          <w:b/>
          <w:bCs/>
        </w:rPr>
      </w:pPr>
      <w:r w:rsidRPr="00770748">
        <w:rPr>
          <w:rFonts w:ascii="Arial" w:hAnsi="Arial" w:cs="Arial"/>
          <w:b/>
          <w:bCs/>
        </w:rPr>
        <w:lastRenderedPageBreak/>
        <w:t xml:space="preserve">INTRODUCTION TO THE TOPIC: </w:t>
      </w:r>
    </w:p>
    <w:p w14:paraId="120E4B76" w14:textId="77777777" w:rsidR="00770748" w:rsidRPr="00770748" w:rsidRDefault="00770748" w:rsidP="001A7581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6225F34F" w14:textId="1FB7F141" w:rsidR="00F45BDA" w:rsidRPr="0052004B" w:rsidRDefault="007E2D00" w:rsidP="001A758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F45BDA" w:rsidRPr="0052004B">
        <w:rPr>
          <w:rFonts w:ascii="Arial" w:hAnsi="Arial" w:cs="Arial"/>
        </w:rPr>
        <w:t xml:space="preserve">reenwashing has become a growing concern within modern industries, especially with increased focus on sustainability gains among consumers, regulators, and investors. </w:t>
      </w:r>
      <w:r w:rsidR="00F45BDA" w:rsidRPr="0052004B">
        <w:rPr>
          <w:rFonts w:ascii="Arial" w:hAnsi="Arial" w:cs="Arial"/>
          <w:lang w:val="en-US"/>
        </w:rPr>
        <w:t xml:space="preserve">According to Zych </w:t>
      </w:r>
      <w:r w:rsidR="00F86824" w:rsidRPr="0058673C">
        <w:rPr>
          <w:rFonts w:ascii="Arial" w:hAnsi="Arial" w:cs="Arial"/>
          <w:i/>
          <w:iCs/>
          <w:lang w:val="en-US"/>
        </w:rPr>
        <w:t>et al</w:t>
      </w:r>
      <w:r w:rsidR="00F86824" w:rsidRPr="0052004B">
        <w:rPr>
          <w:rFonts w:ascii="Arial" w:hAnsi="Arial" w:cs="Arial"/>
          <w:lang w:val="en-US"/>
        </w:rPr>
        <w:t>.</w:t>
      </w:r>
      <w:r w:rsidR="0058673C">
        <w:rPr>
          <w:rFonts w:ascii="Arial" w:hAnsi="Arial" w:cs="Arial"/>
          <w:lang w:val="en-US"/>
        </w:rPr>
        <w:t xml:space="preserve"> </w:t>
      </w:r>
      <w:r w:rsidR="00F86824" w:rsidRPr="0052004B">
        <w:rPr>
          <w:rFonts w:ascii="Arial" w:hAnsi="Arial" w:cs="Arial"/>
          <w:lang w:val="en-US"/>
        </w:rPr>
        <w:t>(</w:t>
      </w:r>
      <w:r w:rsidR="00F45BDA" w:rsidRPr="0052004B">
        <w:rPr>
          <w:rFonts w:ascii="Arial" w:hAnsi="Arial" w:cs="Arial"/>
          <w:lang w:val="en-US"/>
        </w:rPr>
        <w:t>2021), greenwashing is defined as a deceptive marketing practice where the companies mislead their customers to believe that their products are environmentally friendly. Greenwashing is a serious unethical offense that initially benefits the company but can lead to long-term harm.</w:t>
      </w:r>
      <w:r w:rsidR="00547582" w:rsidRPr="0052004B">
        <w:rPr>
          <w:rFonts w:ascii="Arial" w:hAnsi="Arial" w:cs="Arial"/>
          <w:lang w:val="en-US"/>
        </w:rPr>
        <w:t xml:space="preserve"> Additionally,</w:t>
      </w:r>
      <w:r w:rsidR="00F45BDA" w:rsidRPr="0052004B">
        <w:rPr>
          <w:rFonts w:ascii="Arial" w:hAnsi="Arial" w:cs="Arial"/>
        </w:rPr>
        <w:t xml:space="preserve"> Zych </w:t>
      </w:r>
      <w:r w:rsidR="00DB394F" w:rsidRPr="00DB394F">
        <w:rPr>
          <w:rFonts w:ascii="Arial" w:hAnsi="Arial" w:cs="Arial"/>
          <w:i/>
          <w:iCs/>
        </w:rPr>
        <w:t>et al</w:t>
      </w:r>
      <w:r w:rsidR="00DB394F" w:rsidRPr="0052004B">
        <w:rPr>
          <w:rFonts w:ascii="Arial" w:hAnsi="Arial" w:cs="Arial"/>
        </w:rPr>
        <w:t>.</w:t>
      </w:r>
      <w:r w:rsidR="0058673C">
        <w:rPr>
          <w:rFonts w:ascii="Arial" w:hAnsi="Arial" w:cs="Arial"/>
        </w:rPr>
        <w:t xml:space="preserve"> </w:t>
      </w:r>
      <w:r w:rsidR="00DB394F" w:rsidRPr="0052004B">
        <w:rPr>
          <w:rFonts w:ascii="Arial" w:hAnsi="Arial" w:cs="Arial"/>
        </w:rPr>
        <w:t>(</w:t>
      </w:r>
      <w:r w:rsidR="00F45BDA" w:rsidRPr="0052004B">
        <w:rPr>
          <w:rFonts w:ascii="Arial" w:hAnsi="Arial" w:cs="Arial"/>
        </w:rPr>
        <w:t xml:space="preserve">2021) </w:t>
      </w:r>
      <w:r w:rsidR="00546367" w:rsidRPr="0052004B">
        <w:rPr>
          <w:rFonts w:ascii="Arial" w:hAnsi="Arial" w:cs="Arial"/>
        </w:rPr>
        <w:t>outlines</w:t>
      </w:r>
      <w:r w:rsidR="00F45BDA" w:rsidRPr="0052004B">
        <w:rPr>
          <w:rFonts w:ascii="Arial" w:hAnsi="Arial" w:cs="Arial"/>
        </w:rPr>
        <w:t xml:space="preserve"> that although greenwashing initially appear</w:t>
      </w:r>
      <w:r w:rsidR="00547582" w:rsidRPr="0052004B">
        <w:rPr>
          <w:rFonts w:ascii="Arial" w:hAnsi="Arial" w:cs="Arial"/>
        </w:rPr>
        <w:t>s</w:t>
      </w:r>
      <w:r w:rsidR="00F45BDA" w:rsidRPr="0052004B">
        <w:rPr>
          <w:rFonts w:ascii="Arial" w:hAnsi="Arial" w:cs="Arial"/>
        </w:rPr>
        <w:t xml:space="preserve"> beneficial, it </w:t>
      </w:r>
      <w:r w:rsidR="009E5F95" w:rsidRPr="0052004B">
        <w:rPr>
          <w:rFonts w:ascii="Arial" w:hAnsi="Arial" w:cs="Arial"/>
        </w:rPr>
        <w:t>represents</w:t>
      </w:r>
      <w:r w:rsidR="00F45BDA" w:rsidRPr="0052004B">
        <w:rPr>
          <w:rFonts w:ascii="Arial" w:hAnsi="Arial" w:cs="Arial"/>
        </w:rPr>
        <w:t xml:space="preserve"> an unethical act that </w:t>
      </w:r>
      <w:r w:rsidR="009C5A19" w:rsidRPr="0052004B">
        <w:rPr>
          <w:rFonts w:ascii="Arial" w:hAnsi="Arial" w:cs="Arial"/>
        </w:rPr>
        <w:t>risks</w:t>
      </w:r>
      <w:r w:rsidR="00F45BDA" w:rsidRPr="0052004B">
        <w:rPr>
          <w:rFonts w:ascii="Arial" w:hAnsi="Arial" w:cs="Arial"/>
        </w:rPr>
        <w:t xml:space="preserve"> severe reputational, financial, and legal repercussions.</w:t>
      </w:r>
    </w:p>
    <w:p w14:paraId="2343E2FD" w14:textId="7076AEA5" w:rsidR="001075A2" w:rsidRPr="0052004B" w:rsidRDefault="00720A52" w:rsidP="001A7581">
      <w:pPr>
        <w:spacing w:line="360" w:lineRule="auto"/>
        <w:jc w:val="both"/>
        <w:rPr>
          <w:rFonts w:ascii="Arial" w:hAnsi="Arial" w:cs="Arial"/>
        </w:rPr>
      </w:pPr>
      <w:bookmarkStart w:id="0" w:name="_Hlk212647695"/>
      <w:r w:rsidRPr="0052004B">
        <w:rPr>
          <w:rFonts w:ascii="Arial" w:hAnsi="Arial" w:cs="Arial"/>
        </w:rPr>
        <w:t>In the current economic conditions, the concept of sustainability has contributed significantly towards both financial and ethical developments in business.</w:t>
      </w:r>
      <w:bookmarkEnd w:id="0"/>
      <w:r w:rsidR="001075A2" w:rsidRPr="001075A2">
        <w:rPr>
          <w:rFonts w:ascii="Arial" w:hAnsi="Arial" w:cs="Arial"/>
        </w:rPr>
        <w:t xml:space="preserve"> </w:t>
      </w:r>
      <w:r w:rsidR="001075A2">
        <w:rPr>
          <w:rFonts w:ascii="Arial" w:hAnsi="Arial" w:cs="Arial"/>
        </w:rPr>
        <w:t xml:space="preserve">Companies often resort to greenwashing to boost sales, brand image or to attract investors who are highly focused on environmental, social and governance issues. </w:t>
      </w:r>
    </w:p>
    <w:p w14:paraId="01BF1487" w14:textId="68DB4797" w:rsidR="00F45BDA" w:rsidRPr="0052004B" w:rsidRDefault="00B81011" w:rsidP="001A7581">
      <w:pPr>
        <w:spacing w:line="360" w:lineRule="auto"/>
        <w:jc w:val="both"/>
        <w:rPr>
          <w:rFonts w:ascii="Arial" w:hAnsi="Arial" w:cs="Arial"/>
        </w:rPr>
      </w:pPr>
      <w:r w:rsidRPr="0052004B">
        <w:rPr>
          <w:rFonts w:ascii="Arial" w:hAnsi="Arial" w:cs="Arial"/>
        </w:rPr>
        <w:t>With an increased need</w:t>
      </w:r>
      <w:r w:rsidR="00F45BDA" w:rsidRPr="0052004B">
        <w:rPr>
          <w:rFonts w:ascii="Arial" w:hAnsi="Arial" w:cs="Arial"/>
        </w:rPr>
        <w:t xml:space="preserve"> to reduce emissions and produce cleaner vehicles, some manufacturers have </w:t>
      </w:r>
      <w:r w:rsidRPr="0052004B">
        <w:rPr>
          <w:rFonts w:ascii="Arial" w:hAnsi="Arial" w:cs="Arial"/>
        </w:rPr>
        <w:t>decided to produce</w:t>
      </w:r>
      <w:r w:rsidR="00F45BDA" w:rsidRPr="0052004B">
        <w:rPr>
          <w:rFonts w:ascii="Arial" w:hAnsi="Arial" w:cs="Arial"/>
        </w:rPr>
        <w:t xml:space="preserve"> misleading </w:t>
      </w:r>
      <w:r w:rsidRPr="0052004B">
        <w:rPr>
          <w:rFonts w:ascii="Arial" w:hAnsi="Arial" w:cs="Arial"/>
        </w:rPr>
        <w:t xml:space="preserve">or incorrect </w:t>
      </w:r>
      <w:r w:rsidR="00F45BDA" w:rsidRPr="0052004B">
        <w:rPr>
          <w:rFonts w:ascii="Arial" w:hAnsi="Arial" w:cs="Arial"/>
        </w:rPr>
        <w:t xml:space="preserve">environmental claims. </w:t>
      </w:r>
      <w:r w:rsidR="008E27AC">
        <w:rPr>
          <w:rFonts w:ascii="Arial" w:hAnsi="Arial" w:cs="Arial"/>
        </w:rPr>
        <w:t>Regrettably,</w:t>
      </w:r>
      <w:r w:rsidRPr="0052004B">
        <w:rPr>
          <w:rFonts w:ascii="Arial" w:hAnsi="Arial" w:cs="Arial"/>
        </w:rPr>
        <w:t xml:space="preserve"> this has</w:t>
      </w:r>
      <w:r w:rsidR="00F45BDA" w:rsidRPr="0052004B">
        <w:rPr>
          <w:rFonts w:ascii="Arial" w:hAnsi="Arial" w:cs="Arial"/>
        </w:rPr>
        <w:t xml:space="preserve"> become increasingly </w:t>
      </w:r>
      <w:r w:rsidRPr="0052004B">
        <w:rPr>
          <w:rFonts w:ascii="Arial" w:hAnsi="Arial" w:cs="Arial"/>
        </w:rPr>
        <w:t>common</w:t>
      </w:r>
      <w:r w:rsidR="00F45BDA" w:rsidRPr="0052004B">
        <w:rPr>
          <w:rFonts w:ascii="Arial" w:hAnsi="Arial" w:cs="Arial"/>
        </w:rPr>
        <w:t xml:space="preserve">, </w:t>
      </w:r>
      <w:r w:rsidRPr="0052004B">
        <w:rPr>
          <w:rFonts w:ascii="Arial" w:hAnsi="Arial" w:cs="Arial"/>
        </w:rPr>
        <w:t>hurting</w:t>
      </w:r>
      <w:r w:rsidR="00F45BDA" w:rsidRPr="0052004B">
        <w:rPr>
          <w:rFonts w:ascii="Arial" w:hAnsi="Arial" w:cs="Arial"/>
        </w:rPr>
        <w:t xml:space="preserve"> not just </w:t>
      </w:r>
      <w:r w:rsidR="006D344C" w:rsidRPr="0052004B">
        <w:rPr>
          <w:rFonts w:ascii="Arial" w:hAnsi="Arial" w:cs="Arial"/>
        </w:rPr>
        <w:t>companies’</w:t>
      </w:r>
      <w:r w:rsidR="00F45BDA" w:rsidRPr="0052004B">
        <w:rPr>
          <w:rFonts w:ascii="Arial" w:hAnsi="Arial" w:cs="Arial"/>
        </w:rPr>
        <w:t xml:space="preserve"> reputations but also </w:t>
      </w:r>
      <w:r w:rsidRPr="0052004B">
        <w:rPr>
          <w:rFonts w:ascii="Arial" w:hAnsi="Arial" w:cs="Arial"/>
        </w:rPr>
        <w:t>increasing harm to the environment</w:t>
      </w:r>
      <w:r w:rsidR="00F45BDA" w:rsidRPr="0052004B">
        <w:rPr>
          <w:rFonts w:ascii="Arial" w:hAnsi="Arial" w:cs="Arial"/>
        </w:rPr>
        <w:t xml:space="preserve"> by delaying </w:t>
      </w:r>
      <w:r w:rsidRPr="0052004B">
        <w:rPr>
          <w:rFonts w:ascii="Arial" w:hAnsi="Arial" w:cs="Arial"/>
        </w:rPr>
        <w:t>real</w:t>
      </w:r>
      <w:r w:rsidR="00F45BDA" w:rsidRPr="0052004B">
        <w:rPr>
          <w:rFonts w:ascii="Arial" w:hAnsi="Arial" w:cs="Arial"/>
        </w:rPr>
        <w:t xml:space="preserve"> progress towards sustainab</w:t>
      </w:r>
      <w:r w:rsidRPr="0052004B">
        <w:rPr>
          <w:rFonts w:ascii="Arial" w:hAnsi="Arial" w:cs="Arial"/>
        </w:rPr>
        <w:t>ility</w:t>
      </w:r>
      <w:r w:rsidR="00F45BDA" w:rsidRPr="0052004B">
        <w:rPr>
          <w:rFonts w:ascii="Arial" w:hAnsi="Arial" w:cs="Arial"/>
        </w:rPr>
        <w:t xml:space="preserve">. Instead of </w:t>
      </w:r>
      <w:r w:rsidRPr="0052004B">
        <w:rPr>
          <w:rFonts w:ascii="Arial" w:hAnsi="Arial" w:cs="Arial"/>
        </w:rPr>
        <w:t>dramatically</w:t>
      </w:r>
      <w:r w:rsidR="00F45BDA" w:rsidRPr="0052004B">
        <w:rPr>
          <w:rFonts w:ascii="Arial" w:hAnsi="Arial" w:cs="Arial"/>
        </w:rPr>
        <w:t xml:space="preserve"> </w:t>
      </w:r>
      <w:r w:rsidRPr="0052004B">
        <w:rPr>
          <w:rFonts w:ascii="Arial" w:hAnsi="Arial" w:cs="Arial"/>
        </w:rPr>
        <w:t>decreasing</w:t>
      </w:r>
      <w:r w:rsidR="00F45BDA" w:rsidRPr="0052004B">
        <w:rPr>
          <w:rFonts w:ascii="Arial" w:hAnsi="Arial" w:cs="Arial"/>
        </w:rPr>
        <w:t xml:space="preserve"> emissions, companies simply focus on marketing language—such as “eco-friendly” or “low-emission</w:t>
      </w:r>
      <w:r w:rsidR="008E27AC">
        <w:rPr>
          <w:rFonts w:ascii="Arial" w:hAnsi="Arial" w:cs="Arial"/>
        </w:rPr>
        <w:t xml:space="preserve"> </w:t>
      </w:r>
      <w:r w:rsidR="00F45BDA" w:rsidRPr="0052004B">
        <w:rPr>
          <w:rFonts w:ascii="Arial" w:hAnsi="Arial" w:cs="Arial"/>
        </w:rPr>
        <w:t xml:space="preserve">without </w:t>
      </w:r>
      <w:r w:rsidRPr="0052004B">
        <w:rPr>
          <w:rFonts w:ascii="Arial" w:hAnsi="Arial" w:cs="Arial"/>
        </w:rPr>
        <w:t>real</w:t>
      </w:r>
      <w:r w:rsidR="00F45BDA" w:rsidRPr="0052004B">
        <w:rPr>
          <w:rFonts w:ascii="Arial" w:hAnsi="Arial" w:cs="Arial"/>
        </w:rPr>
        <w:t xml:space="preserve"> results.</w:t>
      </w:r>
      <w:r w:rsidR="00463C77" w:rsidRPr="00463C77">
        <w:rPr>
          <w:rFonts w:ascii="Arial" w:hAnsi="Arial" w:cs="Arial"/>
        </w:rPr>
        <w:t xml:space="preserve"> </w:t>
      </w:r>
      <w:r w:rsidR="00AB334B">
        <w:rPr>
          <w:rFonts w:ascii="Arial" w:hAnsi="Arial" w:cs="Arial"/>
        </w:rPr>
        <w:t>S</w:t>
      </w:r>
      <w:r w:rsidR="00463C77" w:rsidRPr="0052004B">
        <w:rPr>
          <w:rFonts w:ascii="Arial" w:hAnsi="Arial" w:cs="Arial"/>
        </w:rPr>
        <w:t xml:space="preserve">everal </w:t>
      </w:r>
      <w:r w:rsidR="00112F00">
        <w:rPr>
          <w:rFonts w:ascii="Arial" w:hAnsi="Arial" w:cs="Arial"/>
        </w:rPr>
        <w:t>scandals</w:t>
      </w:r>
      <w:r w:rsidR="00463C77" w:rsidRPr="0052004B">
        <w:rPr>
          <w:rFonts w:ascii="Arial" w:hAnsi="Arial" w:cs="Arial"/>
        </w:rPr>
        <w:t xml:space="preserve"> reveal</w:t>
      </w:r>
      <w:r w:rsidR="00112F00">
        <w:rPr>
          <w:rFonts w:ascii="Arial" w:hAnsi="Arial" w:cs="Arial"/>
        </w:rPr>
        <w:t>ed</w:t>
      </w:r>
      <w:r w:rsidR="00463C77" w:rsidRPr="0052004B">
        <w:rPr>
          <w:rFonts w:ascii="Arial" w:hAnsi="Arial" w:cs="Arial"/>
        </w:rPr>
        <w:t xml:space="preserve"> that some companies exploit loopholes to bypass these sustainability stages to get ahead financially. Such conditions are widely termed as “Greenwashing”.</w:t>
      </w:r>
    </w:p>
    <w:p w14:paraId="42030975" w14:textId="59586B33" w:rsidR="00BB408A" w:rsidRPr="0052004B" w:rsidRDefault="006F3F7B" w:rsidP="001A758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 example of </w:t>
      </w:r>
      <w:r w:rsidR="008F4691">
        <w:rPr>
          <w:rFonts w:ascii="Arial" w:hAnsi="Arial" w:cs="Arial"/>
        </w:rPr>
        <w:t xml:space="preserve">greenwashing </w:t>
      </w:r>
      <w:r w:rsidR="008F4691" w:rsidRPr="0052004B">
        <w:rPr>
          <w:rFonts w:ascii="Arial" w:hAnsi="Arial" w:cs="Arial"/>
        </w:rPr>
        <w:t>in</w:t>
      </w:r>
      <w:r w:rsidR="00F45BDA" w:rsidRPr="0052004B">
        <w:rPr>
          <w:rFonts w:ascii="Arial" w:hAnsi="Arial" w:cs="Arial"/>
        </w:rPr>
        <w:t xml:space="preserve"> the automobile industry is the Volkswagen </w:t>
      </w:r>
      <w:proofErr w:type="spellStart"/>
      <w:r w:rsidR="00F45BDA" w:rsidRPr="0052004B">
        <w:rPr>
          <w:rFonts w:ascii="Arial" w:hAnsi="Arial" w:cs="Arial"/>
        </w:rPr>
        <w:t>Dieselgate</w:t>
      </w:r>
      <w:proofErr w:type="spellEnd"/>
      <w:r w:rsidR="00F45BDA" w:rsidRPr="0052004B">
        <w:rPr>
          <w:rFonts w:ascii="Arial" w:hAnsi="Arial" w:cs="Arial"/>
        </w:rPr>
        <w:t xml:space="preserve"> scandal. Beginning in 2015, this scandal </w:t>
      </w:r>
      <w:r w:rsidR="00B81011" w:rsidRPr="0052004B">
        <w:rPr>
          <w:rFonts w:ascii="Arial" w:hAnsi="Arial" w:cs="Arial"/>
        </w:rPr>
        <w:t>uncovered</w:t>
      </w:r>
      <w:r w:rsidR="00F45BDA" w:rsidRPr="0052004B">
        <w:rPr>
          <w:rFonts w:ascii="Arial" w:hAnsi="Arial" w:cs="Arial"/>
        </w:rPr>
        <w:t xml:space="preserve"> that </w:t>
      </w:r>
      <w:r w:rsidR="00BC2F2B" w:rsidRPr="0052004B">
        <w:rPr>
          <w:rFonts w:ascii="Arial" w:hAnsi="Arial" w:cs="Arial"/>
        </w:rPr>
        <w:t>Volkswagen</w:t>
      </w:r>
      <w:r w:rsidR="00F45BDA" w:rsidRPr="0052004B">
        <w:rPr>
          <w:rFonts w:ascii="Arial" w:hAnsi="Arial" w:cs="Arial"/>
        </w:rPr>
        <w:t xml:space="preserve"> had </w:t>
      </w:r>
      <w:r w:rsidR="00B81011" w:rsidRPr="0052004B">
        <w:rPr>
          <w:rFonts w:ascii="Arial" w:hAnsi="Arial" w:cs="Arial"/>
        </w:rPr>
        <w:t>deliberately</w:t>
      </w:r>
      <w:r w:rsidR="00F45BDA" w:rsidRPr="0052004B">
        <w:rPr>
          <w:rFonts w:ascii="Arial" w:hAnsi="Arial" w:cs="Arial"/>
        </w:rPr>
        <w:t xml:space="preserve"> </w:t>
      </w:r>
      <w:r w:rsidR="00B81011" w:rsidRPr="0052004B">
        <w:rPr>
          <w:rFonts w:ascii="Arial" w:hAnsi="Arial" w:cs="Arial"/>
        </w:rPr>
        <w:t>altered</w:t>
      </w:r>
      <w:r w:rsidR="00F45BDA" w:rsidRPr="0052004B">
        <w:rPr>
          <w:rFonts w:ascii="Arial" w:hAnsi="Arial" w:cs="Arial"/>
        </w:rPr>
        <w:t xml:space="preserve"> emissions results to make their diesel </w:t>
      </w:r>
      <w:r w:rsidR="00B81011" w:rsidRPr="0052004B">
        <w:rPr>
          <w:rFonts w:ascii="Arial" w:hAnsi="Arial" w:cs="Arial"/>
        </w:rPr>
        <w:t>cars</w:t>
      </w:r>
      <w:r w:rsidR="00F45BDA" w:rsidRPr="0052004B">
        <w:rPr>
          <w:rFonts w:ascii="Arial" w:hAnsi="Arial" w:cs="Arial"/>
        </w:rPr>
        <w:t xml:space="preserve"> appear more environmentally friendl</w:t>
      </w:r>
      <w:r w:rsidR="00B81011" w:rsidRPr="0052004B">
        <w:rPr>
          <w:rFonts w:ascii="Arial" w:hAnsi="Arial" w:cs="Arial"/>
        </w:rPr>
        <w:t>y.</w:t>
      </w:r>
      <w:r w:rsidR="00F45BDA" w:rsidRPr="0052004B">
        <w:rPr>
          <w:rFonts w:ascii="Arial" w:hAnsi="Arial" w:cs="Arial"/>
        </w:rPr>
        <w:t xml:space="preserve"> </w:t>
      </w:r>
      <w:r w:rsidR="00A24F24" w:rsidRPr="0052004B">
        <w:rPr>
          <w:rFonts w:ascii="Arial" w:hAnsi="Arial" w:cs="Arial"/>
        </w:rPr>
        <w:t xml:space="preserve">However, according to Topham </w:t>
      </w:r>
      <w:r w:rsidR="00A24F24" w:rsidRPr="0058673C">
        <w:rPr>
          <w:rFonts w:ascii="Arial" w:hAnsi="Arial" w:cs="Arial"/>
          <w:i/>
          <w:iCs/>
        </w:rPr>
        <w:t>et al</w:t>
      </w:r>
      <w:r w:rsidR="00A24F24" w:rsidRPr="0052004B">
        <w:rPr>
          <w:rFonts w:ascii="Arial" w:hAnsi="Arial" w:cs="Arial"/>
        </w:rPr>
        <w:t>. (2015), 482,000 Volkswagen diesel cars in America were emitting up to 40 times more pollutants than permitted.</w:t>
      </w:r>
      <w:r w:rsidR="00C43232" w:rsidRPr="0052004B">
        <w:rPr>
          <w:rFonts w:ascii="Arial" w:hAnsi="Arial" w:cs="Arial"/>
        </w:rPr>
        <w:t xml:space="preserve"> </w:t>
      </w:r>
      <w:r w:rsidR="00BB408A" w:rsidRPr="0052004B">
        <w:rPr>
          <w:rFonts w:ascii="Arial" w:hAnsi="Arial" w:cs="Arial"/>
        </w:rPr>
        <w:t>A BBC report explained that in September 2015, the Environmental Protection Agency (EPA) accused Volkswagen of selling or manufacturing cars with ‘defeat devices’-software designed to cheat emission tests (</w:t>
      </w:r>
      <w:r w:rsidR="006F76A2">
        <w:rPr>
          <w:rFonts w:ascii="Arial" w:hAnsi="Arial" w:cs="Arial"/>
        </w:rPr>
        <w:t>Hotten, 2015</w:t>
      </w:r>
      <w:r w:rsidR="00BB408A" w:rsidRPr="0052004B">
        <w:rPr>
          <w:rFonts w:ascii="Arial" w:hAnsi="Arial" w:cs="Arial"/>
        </w:rPr>
        <w:t xml:space="preserve">). </w:t>
      </w:r>
    </w:p>
    <w:p w14:paraId="2D0525B6" w14:textId="17976203" w:rsidR="00720A52" w:rsidRDefault="00F45BDA" w:rsidP="001A7581">
      <w:pPr>
        <w:spacing w:line="360" w:lineRule="auto"/>
        <w:jc w:val="both"/>
        <w:rPr>
          <w:rFonts w:ascii="Arial" w:hAnsi="Arial" w:cs="Arial"/>
        </w:rPr>
      </w:pPr>
      <w:r w:rsidRPr="0052004B">
        <w:rPr>
          <w:rFonts w:ascii="Arial" w:hAnsi="Arial" w:cs="Arial"/>
        </w:rPr>
        <w:lastRenderedPageBreak/>
        <w:t xml:space="preserve">The consequences for </w:t>
      </w:r>
      <w:r w:rsidR="00B51E59" w:rsidRPr="0052004B">
        <w:rPr>
          <w:rFonts w:ascii="Arial" w:hAnsi="Arial" w:cs="Arial"/>
        </w:rPr>
        <w:t>Volkswagen</w:t>
      </w:r>
      <w:r w:rsidRPr="0052004B">
        <w:rPr>
          <w:rFonts w:ascii="Arial" w:hAnsi="Arial" w:cs="Arial"/>
        </w:rPr>
        <w:t xml:space="preserve"> were severe. </w:t>
      </w:r>
      <w:r w:rsidR="00FF0FAD">
        <w:rPr>
          <w:rFonts w:ascii="Arial" w:hAnsi="Arial" w:cs="Arial"/>
        </w:rPr>
        <w:t>As per</w:t>
      </w:r>
      <w:r w:rsidR="00FE7137" w:rsidRPr="0052004B">
        <w:rPr>
          <w:rFonts w:ascii="Arial" w:hAnsi="Arial" w:cs="Arial"/>
        </w:rPr>
        <w:t xml:space="preserve"> </w:t>
      </w:r>
      <w:proofErr w:type="spellStart"/>
      <w:r w:rsidRPr="0052004B">
        <w:rPr>
          <w:rFonts w:ascii="Arial" w:hAnsi="Arial" w:cs="Arial"/>
        </w:rPr>
        <w:t>Boiral</w:t>
      </w:r>
      <w:proofErr w:type="spellEnd"/>
      <w:r w:rsidRPr="0052004B">
        <w:rPr>
          <w:rFonts w:ascii="Arial" w:hAnsi="Arial" w:cs="Arial"/>
        </w:rPr>
        <w:t xml:space="preserve"> </w:t>
      </w:r>
      <w:r w:rsidRPr="0058673C">
        <w:rPr>
          <w:rFonts w:ascii="Arial" w:hAnsi="Arial" w:cs="Arial"/>
          <w:i/>
          <w:iCs/>
        </w:rPr>
        <w:t>et al</w:t>
      </w:r>
      <w:r w:rsidRPr="0052004B">
        <w:rPr>
          <w:rFonts w:ascii="Arial" w:hAnsi="Arial" w:cs="Arial"/>
        </w:rPr>
        <w:t xml:space="preserve">. (2022) </w:t>
      </w:r>
      <w:r w:rsidR="00E32D11" w:rsidRPr="0052004B">
        <w:rPr>
          <w:rFonts w:ascii="Arial" w:hAnsi="Arial" w:cs="Arial"/>
        </w:rPr>
        <w:t xml:space="preserve">Volkswagen </w:t>
      </w:r>
      <w:r w:rsidRPr="0052004B">
        <w:rPr>
          <w:rFonts w:ascii="Arial" w:hAnsi="Arial" w:cs="Arial"/>
        </w:rPr>
        <w:t>faced more than $30 billion in fines, legal settlements, and recall costs worldwide</w:t>
      </w:r>
      <w:r w:rsidR="00933281" w:rsidRPr="0052004B">
        <w:rPr>
          <w:rFonts w:ascii="Arial" w:eastAsia="Times New Roman" w:hAnsi="Arial" w:cs="Arial"/>
          <w:color w:val="EE0000"/>
          <w:kern w:val="0"/>
          <w:lang w:eastAsia="en-IN"/>
          <w14:ligatures w14:val="none"/>
        </w:rPr>
        <w:t>.</w:t>
      </w:r>
      <w:r w:rsidR="00BC704C" w:rsidRPr="0052004B">
        <w:rPr>
          <w:rFonts w:ascii="Arial" w:eastAsia="Times New Roman" w:hAnsi="Arial" w:cs="Arial"/>
          <w:color w:val="EE0000"/>
          <w:kern w:val="0"/>
          <w:lang w:eastAsia="en-IN"/>
          <w14:ligatures w14:val="none"/>
        </w:rPr>
        <w:t xml:space="preserve"> </w:t>
      </w:r>
      <w:r w:rsidR="00BC704C" w:rsidRPr="0052004B">
        <w:rPr>
          <w:rFonts w:ascii="Arial" w:eastAsia="Times New Roman" w:hAnsi="Arial" w:cs="Arial"/>
          <w:color w:val="000000" w:themeColor="text1"/>
          <w:kern w:val="0"/>
          <w:lang w:eastAsia="en-IN"/>
          <w14:ligatures w14:val="none"/>
        </w:rPr>
        <w:t xml:space="preserve">In </w:t>
      </w:r>
      <w:r w:rsidR="00720A52" w:rsidRPr="0052004B">
        <w:rPr>
          <w:rFonts w:ascii="Arial" w:hAnsi="Arial" w:cs="Arial"/>
          <w:color w:val="000000" w:themeColor="text1"/>
        </w:rPr>
        <w:t>addition,</w:t>
      </w:r>
      <w:r w:rsidR="00667C62" w:rsidRPr="0052004B">
        <w:rPr>
          <w:rFonts w:ascii="Arial" w:hAnsi="Arial" w:cs="Arial"/>
          <w:color w:val="000000" w:themeColor="text1"/>
        </w:rPr>
        <w:t xml:space="preserve"> </w:t>
      </w:r>
      <w:r w:rsidR="00720A52" w:rsidRPr="0052004B">
        <w:rPr>
          <w:rFonts w:ascii="Arial" w:hAnsi="Arial" w:cs="Arial"/>
          <w:color w:val="000000" w:themeColor="text1"/>
        </w:rPr>
        <w:t>following the Greenwashing scandal</w:t>
      </w:r>
      <w:r w:rsidR="00692704" w:rsidRPr="0052004B">
        <w:rPr>
          <w:rFonts w:ascii="Arial" w:hAnsi="Arial" w:cs="Arial"/>
          <w:color w:val="000000" w:themeColor="text1"/>
        </w:rPr>
        <w:t>,</w:t>
      </w:r>
      <w:r w:rsidR="00720A52" w:rsidRPr="0052004B">
        <w:rPr>
          <w:rFonts w:ascii="Arial" w:hAnsi="Arial" w:cs="Arial"/>
          <w:color w:val="000000" w:themeColor="text1"/>
        </w:rPr>
        <w:t xml:space="preserve"> Volkswagen </w:t>
      </w:r>
      <w:r w:rsidR="00720A52" w:rsidRPr="0052004B">
        <w:rPr>
          <w:rFonts w:ascii="Arial" w:hAnsi="Arial" w:cs="Arial"/>
        </w:rPr>
        <w:t>has faced severe impacts in terms of their reputation and sales</w:t>
      </w:r>
      <w:r w:rsidR="00F8377A" w:rsidRPr="0052004B">
        <w:rPr>
          <w:rFonts w:ascii="Arial" w:hAnsi="Arial" w:cs="Arial"/>
        </w:rPr>
        <w:t xml:space="preserve"> (Dziak, 2023)</w:t>
      </w:r>
      <w:r w:rsidR="00720A52" w:rsidRPr="0052004B">
        <w:rPr>
          <w:rFonts w:ascii="Arial" w:hAnsi="Arial" w:cs="Arial"/>
        </w:rPr>
        <w:t xml:space="preserve">. </w:t>
      </w:r>
    </w:p>
    <w:p w14:paraId="17002C82" w14:textId="77777777" w:rsidR="007C43C2" w:rsidRPr="0052004B" w:rsidRDefault="007C43C2" w:rsidP="001A7581">
      <w:pPr>
        <w:spacing w:line="360" w:lineRule="auto"/>
        <w:jc w:val="both"/>
        <w:rPr>
          <w:rFonts w:ascii="Arial" w:hAnsi="Arial" w:cs="Arial"/>
        </w:rPr>
      </w:pPr>
      <w:bookmarkStart w:id="1" w:name="_Hlk212647903"/>
      <w:r w:rsidRPr="0052004B">
        <w:rPr>
          <w:rFonts w:ascii="Arial" w:hAnsi="Arial" w:cs="Arial"/>
        </w:rPr>
        <w:t xml:space="preserve">As stated by Adair (2022), </w:t>
      </w:r>
      <w:bookmarkStart w:id="2" w:name="_Hlk212647882"/>
      <w:r w:rsidRPr="0052004B">
        <w:rPr>
          <w:rFonts w:ascii="Arial" w:hAnsi="Arial" w:cs="Arial"/>
        </w:rPr>
        <w:t xml:space="preserve">effective decision-making and problem solving often prevent scandals like greenwashing and allow leaders to direct their company towards ethical direction rather than being involved in scandals. </w:t>
      </w:r>
    </w:p>
    <w:bookmarkEnd w:id="1"/>
    <w:bookmarkEnd w:id="2"/>
    <w:p w14:paraId="399B545C" w14:textId="56C76426" w:rsidR="007C43C2" w:rsidRDefault="003C648B" w:rsidP="001A758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By focusing </w:t>
      </w:r>
      <w:r w:rsidR="009A2BA3">
        <w:rPr>
          <w:rFonts w:ascii="Arial" w:hAnsi="Arial" w:cs="Arial"/>
        </w:rPr>
        <w:t xml:space="preserve">on the root cause analysis (RCA), companies can </w:t>
      </w:r>
      <w:r w:rsidR="00596443">
        <w:rPr>
          <w:rFonts w:ascii="Arial" w:hAnsi="Arial" w:cs="Arial"/>
        </w:rPr>
        <w:t>a</w:t>
      </w:r>
      <w:r w:rsidR="00BA4D35">
        <w:rPr>
          <w:rFonts w:ascii="Arial" w:hAnsi="Arial" w:cs="Arial"/>
        </w:rPr>
        <w:t xml:space="preserve">ddress issues, </w:t>
      </w:r>
      <w:r w:rsidR="009A2BA3">
        <w:rPr>
          <w:rFonts w:ascii="Arial" w:hAnsi="Arial" w:cs="Arial"/>
        </w:rPr>
        <w:t>create</w:t>
      </w:r>
      <w:r w:rsidR="004A64AC">
        <w:rPr>
          <w:rFonts w:ascii="Arial" w:hAnsi="Arial" w:cs="Arial"/>
        </w:rPr>
        <w:t xml:space="preserve"> strategies</w:t>
      </w:r>
      <w:r w:rsidR="00596443">
        <w:rPr>
          <w:rFonts w:ascii="Arial" w:hAnsi="Arial" w:cs="Arial"/>
        </w:rPr>
        <w:t xml:space="preserve">, </w:t>
      </w:r>
      <w:r w:rsidR="00696BE4">
        <w:rPr>
          <w:rFonts w:ascii="Arial" w:hAnsi="Arial" w:cs="Arial"/>
        </w:rPr>
        <w:t xml:space="preserve">and improve </w:t>
      </w:r>
      <w:r w:rsidR="009C50DF">
        <w:rPr>
          <w:rFonts w:ascii="Arial" w:hAnsi="Arial" w:cs="Arial"/>
        </w:rPr>
        <w:t>their practices.</w:t>
      </w:r>
    </w:p>
    <w:p w14:paraId="289C6944" w14:textId="7D6D418A" w:rsidR="00E51CC3" w:rsidRDefault="00632D95" w:rsidP="001A758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3C0BAA">
        <w:rPr>
          <w:rFonts w:ascii="Arial" w:hAnsi="Arial" w:cs="Arial"/>
        </w:rPr>
        <w:t xml:space="preserve"> </w:t>
      </w:r>
      <w:r w:rsidR="003C0BAA" w:rsidRPr="008B1CA3">
        <w:rPr>
          <w:rFonts w:ascii="Arial" w:hAnsi="Arial" w:cs="Arial"/>
        </w:rPr>
        <w:t xml:space="preserve">Delmas and Burbano </w:t>
      </w:r>
      <w:r w:rsidR="003C0BAA">
        <w:rPr>
          <w:rFonts w:ascii="Arial" w:hAnsi="Arial" w:cs="Arial"/>
        </w:rPr>
        <w:t>(</w:t>
      </w:r>
      <w:r w:rsidR="003C0BAA" w:rsidRPr="008B1CA3">
        <w:rPr>
          <w:rFonts w:ascii="Arial" w:hAnsi="Arial" w:cs="Arial"/>
        </w:rPr>
        <w:t>2011)</w:t>
      </w:r>
      <w:r w:rsidR="003C0BAA">
        <w:rPr>
          <w:rFonts w:ascii="Arial" w:hAnsi="Arial" w:cs="Arial"/>
        </w:rPr>
        <w:t xml:space="preserve">, </w:t>
      </w:r>
      <w:r w:rsidR="00EB0708">
        <w:rPr>
          <w:rFonts w:ascii="Arial" w:hAnsi="Arial" w:cs="Arial"/>
        </w:rPr>
        <w:t>g</w:t>
      </w:r>
      <w:r w:rsidR="00BC7E8A">
        <w:rPr>
          <w:rFonts w:ascii="Arial" w:hAnsi="Arial" w:cs="Arial"/>
        </w:rPr>
        <w:t xml:space="preserve">reenwashing in the automotive industry mainly </w:t>
      </w:r>
      <w:r w:rsidR="009576C0">
        <w:rPr>
          <w:rFonts w:ascii="Arial" w:hAnsi="Arial" w:cs="Arial"/>
        </w:rPr>
        <w:t xml:space="preserve">stems from </w:t>
      </w:r>
      <w:r w:rsidR="009576C0" w:rsidRPr="00683E81">
        <w:rPr>
          <w:rFonts w:ascii="Arial" w:hAnsi="Arial" w:cs="Arial"/>
          <w:i/>
          <w:iCs/>
        </w:rPr>
        <w:t>competitive pressure</w:t>
      </w:r>
      <w:r w:rsidR="009576C0">
        <w:rPr>
          <w:rFonts w:ascii="Arial" w:hAnsi="Arial" w:cs="Arial"/>
        </w:rPr>
        <w:t xml:space="preserve"> to meet consumer demands for eco-friendly </w:t>
      </w:r>
      <w:r w:rsidR="00003916">
        <w:rPr>
          <w:rFonts w:ascii="Arial" w:hAnsi="Arial" w:cs="Arial"/>
        </w:rPr>
        <w:t>vehicles</w:t>
      </w:r>
      <w:r w:rsidR="009D5909">
        <w:rPr>
          <w:rFonts w:ascii="Arial" w:hAnsi="Arial" w:cs="Arial"/>
        </w:rPr>
        <w:t>.</w:t>
      </w:r>
      <w:r w:rsidR="002E79D3" w:rsidRPr="002E79D3">
        <w:rPr>
          <w:rFonts w:ascii="Arial" w:hAnsi="Arial" w:cs="Arial"/>
        </w:rPr>
        <w:t xml:space="preserve"> </w:t>
      </w:r>
      <w:r w:rsidR="002E79D3">
        <w:rPr>
          <w:rFonts w:ascii="Arial" w:hAnsi="Arial" w:cs="Arial"/>
        </w:rPr>
        <w:t>As more companies invest in eco-friendly products and electric vehicles, other companies may misrepresent their efforts to keep up with competitors.</w:t>
      </w:r>
      <w:r w:rsidR="009D5909">
        <w:rPr>
          <w:rFonts w:ascii="Arial" w:hAnsi="Arial" w:cs="Arial"/>
        </w:rPr>
        <w:t xml:space="preserve"> </w:t>
      </w:r>
      <w:r w:rsidR="00066F39">
        <w:rPr>
          <w:rFonts w:ascii="Arial" w:hAnsi="Arial" w:cs="Arial"/>
        </w:rPr>
        <w:t>Additionally</w:t>
      </w:r>
      <w:r w:rsidR="00A65023">
        <w:rPr>
          <w:rFonts w:ascii="Arial" w:hAnsi="Arial" w:cs="Arial"/>
        </w:rPr>
        <w:t>,</w:t>
      </w:r>
      <w:r w:rsidR="006A40C9">
        <w:rPr>
          <w:rFonts w:ascii="Arial" w:hAnsi="Arial" w:cs="Arial"/>
        </w:rPr>
        <w:t xml:space="preserve"> </w:t>
      </w:r>
      <w:r w:rsidR="006A40C9" w:rsidRPr="00683E81">
        <w:rPr>
          <w:rFonts w:ascii="Arial" w:hAnsi="Arial" w:cs="Arial"/>
          <w:i/>
          <w:iCs/>
        </w:rPr>
        <w:t>lack of regulation</w:t>
      </w:r>
      <w:r w:rsidR="00066F39">
        <w:rPr>
          <w:rFonts w:ascii="Arial" w:hAnsi="Arial" w:cs="Arial"/>
        </w:rPr>
        <w:t xml:space="preserve"> </w:t>
      </w:r>
      <w:r w:rsidR="001C1332">
        <w:rPr>
          <w:rFonts w:ascii="Arial" w:hAnsi="Arial" w:cs="Arial"/>
        </w:rPr>
        <w:t>allows</w:t>
      </w:r>
      <w:r w:rsidR="00066F39">
        <w:rPr>
          <w:rFonts w:ascii="Arial" w:hAnsi="Arial" w:cs="Arial"/>
        </w:rPr>
        <w:t xml:space="preserve"> misleading marketing practices</w:t>
      </w:r>
      <w:r w:rsidR="005E4CFD">
        <w:rPr>
          <w:rFonts w:ascii="Arial" w:hAnsi="Arial" w:cs="Arial"/>
        </w:rPr>
        <w:t xml:space="preserve"> </w:t>
      </w:r>
      <w:r w:rsidR="0008725F">
        <w:rPr>
          <w:rFonts w:ascii="Arial" w:hAnsi="Arial" w:cs="Arial"/>
        </w:rPr>
        <w:t xml:space="preserve">to </w:t>
      </w:r>
      <w:r w:rsidR="00FA4255">
        <w:rPr>
          <w:rFonts w:ascii="Arial" w:hAnsi="Arial" w:cs="Arial"/>
        </w:rPr>
        <w:t xml:space="preserve">exploit the lack of clarity to promote their </w:t>
      </w:r>
      <w:r w:rsidR="00A65023">
        <w:rPr>
          <w:rFonts w:ascii="Arial" w:hAnsi="Arial" w:cs="Arial"/>
        </w:rPr>
        <w:t xml:space="preserve">vehicles as </w:t>
      </w:r>
      <w:r w:rsidR="001C1332">
        <w:rPr>
          <w:rFonts w:ascii="Arial" w:hAnsi="Arial" w:cs="Arial"/>
        </w:rPr>
        <w:t>environmentally</w:t>
      </w:r>
      <w:r w:rsidR="00A65023">
        <w:rPr>
          <w:rFonts w:ascii="Arial" w:hAnsi="Arial" w:cs="Arial"/>
        </w:rPr>
        <w:t xml:space="preserve"> friendly</w:t>
      </w:r>
      <w:r w:rsidR="001C1332">
        <w:rPr>
          <w:rFonts w:ascii="Arial" w:hAnsi="Arial" w:cs="Arial"/>
        </w:rPr>
        <w:t xml:space="preserve">. </w:t>
      </w:r>
      <w:r w:rsidR="00466053">
        <w:rPr>
          <w:rFonts w:ascii="Arial" w:hAnsi="Arial" w:cs="Arial"/>
        </w:rPr>
        <w:t>Lastly,</w:t>
      </w:r>
      <w:r w:rsidR="00503232">
        <w:rPr>
          <w:rFonts w:ascii="Arial" w:hAnsi="Arial" w:cs="Arial"/>
        </w:rPr>
        <w:t xml:space="preserve"> </w:t>
      </w:r>
      <w:r w:rsidR="00F74818" w:rsidRPr="007005EF">
        <w:rPr>
          <w:rFonts w:ascii="Arial" w:hAnsi="Arial" w:cs="Arial"/>
          <w:i/>
          <w:iCs/>
        </w:rPr>
        <w:t>misaligned corporate values</w:t>
      </w:r>
      <w:r w:rsidR="000C1A43">
        <w:rPr>
          <w:rFonts w:ascii="Arial" w:hAnsi="Arial" w:cs="Arial"/>
        </w:rPr>
        <w:t xml:space="preserve"> can </w:t>
      </w:r>
      <w:r w:rsidR="006F77D1">
        <w:rPr>
          <w:rFonts w:ascii="Arial" w:hAnsi="Arial" w:cs="Arial"/>
        </w:rPr>
        <w:t>prioritise</w:t>
      </w:r>
      <w:r w:rsidR="000C1A43">
        <w:rPr>
          <w:rFonts w:ascii="Arial" w:hAnsi="Arial" w:cs="Arial"/>
        </w:rPr>
        <w:t xml:space="preserve"> profit over </w:t>
      </w:r>
      <w:r w:rsidR="006F77D1">
        <w:rPr>
          <w:rFonts w:ascii="Arial" w:hAnsi="Arial" w:cs="Arial"/>
        </w:rPr>
        <w:t>sustainability</w:t>
      </w:r>
      <w:r w:rsidR="003124D3">
        <w:rPr>
          <w:rFonts w:ascii="Arial" w:hAnsi="Arial" w:cs="Arial"/>
        </w:rPr>
        <w:t xml:space="preserve"> leading to deceptive marketing </w:t>
      </w:r>
      <w:r w:rsidR="007005EF">
        <w:rPr>
          <w:rFonts w:ascii="Arial" w:hAnsi="Arial" w:cs="Arial"/>
        </w:rPr>
        <w:t>practices</w:t>
      </w:r>
      <w:r w:rsidR="006A66FF">
        <w:rPr>
          <w:rFonts w:ascii="Arial" w:hAnsi="Arial" w:cs="Arial"/>
        </w:rPr>
        <w:t>. If sus</w:t>
      </w:r>
      <w:r w:rsidR="00107058">
        <w:rPr>
          <w:rFonts w:ascii="Arial" w:hAnsi="Arial" w:cs="Arial"/>
        </w:rPr>
        <w:t>tainability is not a key value in an organisation</w:t>
      </w:r>
      <w:r w:rsidR="00EE1C92">
        <w:rPr>
          <w:rFonts w:ascii="Arial" w:hAnsi="Arial" w:cs="Arial"/>
        </w:rPr>
        <w:t xml:space="preserve">, employees </w:t>
      </w:r>
      <w:r w:rsidR="002E1438">
        <w:rPr>
          <w:rFonts w:ascii="Arial" w:hAnsi="Arial" w:cs="Arial"/>
        </w:rPr>
        <w:t xml:space="preserve">might </w:t>
      </w:r>
      <w:r w:rsidR="00B06DC3">
        <w:rPr>
          <w:rFonts w:ascii="Arial" w:hAnsi="Arial" w:cs="Arial"/>
        </w:rPr>
        <w:t xml:space="preserve">push to promote </w:t>
      </w:r>
      <w:r w:rsidR="006A6D51">
        <w:rPr>
          <w:rFonts w:ascii="Arial" w:hAnsi="Arial" w:cs="Arial"/>
        </w:rPr>
        <w:t>superficial green initiatives to meet market demands.</w:t>
      </w:r>
      <w:r w:rsidR="007005EF">
        <w:rPr>
          <w:rFonts w:ascii="Arial" w:hAnsi="Arial" w:cs="Arial"/>
        </w:rPr>
        <w:t xml:space="preserve"> </w:t>
      </w:r>
    </w:p>
    <w:p w14:paraId="51A4B7DC" w14:textId="59B4F08C" w:rsidR="00787FCD" w:rsidRDefault="00787FCD" w:rsidP="001A7581">
      <w:pPr>
        <w:spacing w:line="360" w:lineRule="auto"/>
        <w:jc w:val="both"/>
        <w:rPr>
          <w:rFonts w:ascii="Arial" w:hAnsi="Arial" w:cs="Arial"/>
        </w:rPr>
      </w:pPr>
      <w:r w:rsidRPr="00787FCD">
        <w:rPr>
          <w:rFonts w:ascii="Arial" w:hAnsi="Arial" w:cs="Arial"/>
        </w:rPr>
        <w:t xml:space="preserve">Recognising the root cause of greenwashing can encourage companies to adopt </w:t>
      </w:r>
      <w:r w:rsidR="00416512" w:rsidRPr="00787FCD">
        <w:rPr>
          <w:rFonts w:ascii="Arial" w:hAnsi="Arial" w:cs="Arial"/>
        </w:rPr>
        <w:t>more genuine</w:t>
      </w:r>
      <w:r w:rsidRPr="00787FCD">
        <w:rPr>
          <w:rFonts w:ascii="Arial" w:hAnsi="Arial" w:cs="Arial"/>
        </w:rPr>
        <w:t xml:space="preserve"> and transparent sustainability and regain consumer trust</w:t>
      </w:r>
      <w:r w:rsidR="00416512">
        <w:rPr>
          <w:rFonts w:ascii="Arial" w:hAnsi="Arial" w:cs="Arial"/>
        </w:rPr>
        <w:t>.</w:t>
      </w:r>
    </w:p>
    <w:p w14:paraId="03712EA7" w14:textId="77777777" w:rsidR="00787FCD" w:rsidRDefault="00787FCD" w:rsidP="00787FCD">
      <w:pPr>
        <w:spacing w:line="360" w:lineRule="auto"/>
        <w:jc w:val="both"/>
        <w:rPr>
          <w:rFonts w:ascii="Arial" w:hAnsi="Arial" w:cs="Arial"/>
        </w:rPr>
      </w:pPr>
    </w:p>
    <w:p w14:paraId="27751EC3" w14:textId="77777777" w:rsidR="00787FCD" w:rsidRDefault="00787FCD" w:rsidP="00787FCD">
      <w:pPr>
        <w:spacing w:line="360" w:lineRule="auto"/>
        <w:jc w:val="both"/>
        <w:rPr>
          <w:rFonts w:ascii="Arial" w:hAnsi="Arial" w:cs="Arial"/>
        </w:rPr>
      </w:pPr>
    </w:p>
    <w:p w14:paraId="06D51AD5" w14:textId="77777777" w:rsidR="00787FCD" w:rsidRDefault="00787FCD" w:rsidP="00787FCD">
      <w:pPr>
        <w:spacing w:line="360" w:lineRule="auto"/>
        <w:jc w:val="both"/>
        <w:rPr>
          <w:rFonts w:ascii="Arial" w:hAnsi="Arial" w:cs="Arial"/>
        </w:rPr>
      </w:pPr>
    </w:p>
    <w:p w14:paraId="6AC3C5E7" w14:textId="0ED3DCEE" w:rsidR="00416512" w:rsidRPr="001364AA" w:rsidRDefault="00416512" w:rsidP="00416512">
      <w:pPr>
        <w:pStyle w:val="BodyText"/>
        <w:ind w:right="215"/>
        <w:rPr>
          <w:b/>
          <w:bCs/>
          <w:sz w:val="24"/>
          <w:szCs w:val="24"/>
          <w:lang w:val="en-GB"/>
        </w:rPr>
      </w:pPr>
      <w:r w:rsidRPr="001364AA">
        <w:rPr>
          <w:b/>
          <w:bCs/>
          <w:i/>
          <w:iCs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</w:t>
      </w:r>
      <w:r>
        <w:rPr>
          <w:b/>
          <w:bCs/>
          <w:i/>
          <w:iCs/>
          <w:sz w:val="24"/>
          <w:szCs w:val="24"/>
          <w:lang w:val="en-GB"/>
        </w:rPr>
        <w:t xml:space="preserve">o </w:t>
      </w:r>
      <w:r w:rsidRPr="001364AA">
        <w:rPr>
          <w:b/>
          <w:bCs/>
          <w:i/>
          <w:iCs/>
          <w:sz w:val="24"/>
          <w:szCs w:val="24"/>
          <w:lang w:val="en-GB"/>
        </w:rPr>
        <w:t>provide in evidence.</w:t>
      </w:r>
    </w:p>
    <w:p w14:paraId="33E6F5E0" w14:textId="77777777" w:rsidR="00787FCD" w:rsidRPr="00787FCD" w:rsidRDefault="00787FCD" w:rsidP="00787FCD">
      <w:pPr>
        <w:spacing w:line="360" w:lineRule="auto"/>
        <w:jc w:val="both"/>
        <w:rPr>
          <w:rFonts w:ascii="Arial" w:hAnsi="Arial" w:cs="Arial"/>
        </w:rPr>
      </w:pPr>
    </w:p>
    <w:p w14:paraId="6BD0B109" w14:textId="77777777" w:rsidR="007118DC" w:rsidRPr="0052004B" w:rsidRDefault="007118DC" w:rsidP="0052004B">
      <w:pPr>
        <w:spacing w:line="360" w:lineRule="auto"/>
        <w:jc w:val="both"/>
        <w:rPr>
          <w:rFonts w:ascii="Arial" w:hAnsi="Arial" w:cs="Arial"/>
        </w:rPr>
      </w:pPr>
    </w:p>
    <w:p w14:paraId="5E768C04" w14:textId="77777777" w:rsidR="007118DC" w:rsidRPr="0052004B" w:rsidRDefault="007118DC" w:rsidP="0052004B">
      <w:pPr>
        <w:spacing w:line="360" w:lineRule="auto"/>
        <w:jc w:val="both"/>
        <w:rPr>
          <w:rFonts w:ascii="Arial" w:hAnsi="Arial" w:cs="Arial"/>
        </w:rPr>
      </w:pPr>
    </w:p>
    <w:p w14:paraId="141AAF4C" w14:textId="77777777" w:rsidR="007118DC" w:rsidRPr="0052004B" w:rsidRDefault="007118DC" w:rsidP="0052004B">
      <w:pPr>
        <w:spacing w:line="360" w:lineRule="auto"/>
        <w:jc w:val="both"/>
        <w:rPr>
          <w:rFonts w:ascii="Arial" w:hAnsi="Arial" w:cs="Arial"/>
        </w:rPr>
      </w:pPr>
    </w:p>
    <w:p w14:paraId="70000618" w14:textId="375CC79D" w:rsidR="00E93885" w:rsidRPr="0052004B" w:rsidRDefault="00C26873" w:rsidP="0052004B">
      <w:pPr>
        <w:spacing w:line="360" w:lineRule="auto"/>
        <w:jc w:val="both"/>
        <w:rPr>
          <w:rFonts w:ascii="Arial" w:hAnsi="Arial" w:cs="Arial"/>
        </w:rPr>
      </w:pPr>
      <w:r w:rsidRPr="0052004B">
        <w:rPr>
          <w:rFonts w:ascii="Arial" w:hAnsi="Arial" w:cs="Arial"/>
        </w:rPr>
        <w:lastRenderedPageBreak/>
        <w:t>Reference</w:t>
      </w:r>
      <w:r w:rsidR="007118DC" w:rsidRPr="0052004B">
        <w:rPr>
          <w:rFonts w:ascii="Arial" w:hAnsi="Arial" w:cs="Arial"/>
        </w:rPr>
        <w:t xml:space="preserve"> list</w:t>
      </w:r>
      <w:r w:rsidR="007522CC">
        <w:rPr>
          <w:rFonts w:ascii="Arial" w:hAnsi="Arial" w:cs="Arial"/>
        </w:rPr>
        <w:t>:</w:t>
      </w:r>
    </w:p>
    <w:p w14:paraId="47DD4B22" w14:textId="77777777" w:rsidR="00C26873" w:rsidRPr="0052004B" w:rsidRDefault="00C26873" w:rsidP="0052004B">
      <w:pPr>
        <w:spacing w:line="360" w:lineRule="auto"/>
        <w:jc w:val="both"/>
        <w:rPr>
          <w:rFonts w:ascii="Arial" w:hAnsi="Arial" w:cs="Arial"/>
        </w:rPr>
      </w:pPr>
    </w:p>
    <w:p w14:paraId="3304F424" w14:textId="087364C1" w:rsidR="00C26873" w:rsidRDefault="00C26873" w:rsidP="0052004B">
      <w:pPr>
        <w:spacing w:line="360" w:lineRule="auto"/>
        <w:rPr>
          <w:rFonts w:ascii="Arial" w:hAnsi="Arial" w:cs="Arial"/>
          <w:highlight w:val="white"/>
        </w:rPr>
      </w:pPr>
      <w:r w:rsidRPr="0052004B">
        <w:rPr>
          <w:rFonts w:ascii="Arial" w:hAnsi="Arial" w:cs="Arial"/>
          <w:highlight w:val="white"/>
        </w:rPr>
        <w:t xml:space="preserve">Adair, J. </w:t>
      </w:r>
      <w:r w:rsidR="00B92D4C" w:rsidRPr="0052004B">
        <w:rPr>
          <w:rFonts w:ascii="Arial" w:hAnsi="Arial" w:cs="Arial"/>
          <w:highlight w:val="white"/>
        </w:rPr>
        <w:t>(</w:t>
      </w:r>
      <w:r w:rsidRPr="0052004B">
        <w:rPr>
          <w:rFonts w:ascii="Arial" w:hAnsi="Arial" w:cs="Arial"/>
          <w:highlight w:val="white"/>
        </w:rPr>
        <w:t>2022</w:t>
      </w:r>
      <w:r w:rsidR="00B92D4C" w:rsidRPr="0052004B">
        <w:rPr>
          <w:rFonts w:ascii="Arial" w:hAnsi="Arial" w:cs="Arial"/>
          <w:highlight w:val="white"/>
        </w:rPr>
        <w:t>)</w:t>
      </w:r>
      <w:r w:rsidRPr="0052004B">
        <w:rPr>
          <w:rFonts w:ascii="Arial" w:hAnsi="Arial" w:cs="Arial"/>
          <w:highlight w:val="white"/>
        </w:rPr>
        <w:t xml:space="preserve"> </w:t>
      </w:r>
      <w:r w:rsidRPr="0052004B">
        <w:rPr>
          <w:rFonts w:ascii="Arial" w:hAnsi="Arial" w:cs="Arial"/>
          <w:i/>
          <w:highlight w:val="white"/>
        </w:rPr>
        <w:t>Decision making and problem solving: Break through barriers and banish uncertainty at work</w:t>
      </w:r>
      <w:r w:rsidRPr="0052004B">
        <w:rPr>
          <w:rFonts w:ascii="Arial" w:hAnsi="Arial" w:cs="Arial"/>
          <w:highlight w:val="white"/>
        </w:rPr>
        <w:t xml:space="preserve"> (Vol. 167). Kogan Page Publishers.</w:t>
      </w:r>
    </w:p>
    <w:p w14:paraId="66251E23" w14:textId="060A52E9" w:rsidR="00650056" w:rsidRDefault="00650056" w:rsidP="0052004B">
      <w:pPr>
        <w:spacing w:line="360" w:lineRule="auto"/>
        <w:rPr>
          <w:rFonts w:ascii="Arial" w:hAnsi="Arial" w:cs="Arial"/>
        </w:rPr>
      </w:pPr>
      <w:proofErr w:type="spellStart"/>
      <w:r w:rsidRPr="0052004B">
        <w:rPr>
          <w:rFonts w:ascii="Arial" w:hAnsi="Arial" w:cs="Arial"/>
          <w:highlight w:val="white"/>
        </w:rPr>
        <w:t>Boiral</w:t>
      </w:r>
      <w:proofErr w:type="spellEnd"/>
      <w:r w:rsidRPr="0052004B">
        <w:rPr>
          <w:rFonts w:ascii="Arial" w:hAnsi="Arial" w:cs="Arial"/>
          <w:highlight w:val="white"/>
        </w:rPr>
        <w:t xml:space="preserve">, O., Brotherton, M.-C., Yuriev, A. and Talbot, D. </w:t>
      </w:r>
      <w:r w:rsidRPr="00C04877">
        <w:rPr>
          <w:rFonts w:ascii="Arial" w:hAnsi="Arial" w:cs="Arial"/>
          <w:highlight w:val="white"/>
        </w:rPr>
        <w:t>(2021) ‘</w:t>
      </w:r>
      <w:r w:rsidRPr="00C04877">
        <w:rPr>
          <w:rFonts w:ascii="Arial" w:hAnsi="Arial" w:cs="Arial"/>
          <w:i/>
          <w:iCs/>
          <w:highlight w:val="white"/>
        </w:rPr>
        <w:t xml:space="preserve">Through the smokescreen of the </w:t>
      </w:r>
      <w:proofErr w:type="spellStart"/>
      <w:r w:rsidRPr="00C04877">
        <w:rPr>
          <w:rFonts w:ascii="Arial" w:hAnsi="Arial" w:cs="Arial"/>
          <w:i/>
          <w:iCs/>
          <w:highlight w:val="white"/>
        </w:rPr>
        <w:t>dieselgate</w:t>
      </w:r>
      <w:proofErr w:type="spellEnd"/>
      <w:r w:rsidRPr="00C04877">
        <w:rPr>
          <w:rFonts w:ascii="Arial" w:hAnsi="Arial" w:cs="Arial"/>
          <w:i/>
          <w:iCs/>
          <w:highlight w:val="white"/>
        </w:rPr>
        <w:t xml:space="preserve"> disclosure: Neutralizing the impacts of a major sustainability scandal’, Organization </w:t>
      </w:r>
      <w:r w:rsidRPr="0052004B">
        <w:rPr>
          <w:rFonts w:ascii="Arial" w:hAnsi="Arial" w:cs="Arial"/>
          <w:i/>
          <w:iCs/>
          <w:highlight w:val="white"/>
        </w:rPr>
        <w:t>&amp;</w:t>
      </w:r>
      <w:r w:rsidRPr="00C04877">
        <w:rPr>
          <w:rFonts w:ascii="Arial" w:hAnsi="Arial" w:cs="Arial"/>
          <w:i/>
          <w:iCs/>
          <w:highlight w:val="white"/>
        </w:rPr>
        <w:t xml:space="preserve"> Environment</w:t>
      </w:r>
      <w:r w:rsidRPr="00C04877">
        <w:rPr>
          <w:rFonts w:ascii="Arial" w:hAnsi="Arial" w:cs="Arial"/>
          <w:highlight w:val="white"/>
        </w:rPr>
        <w:t>, 35(2), pp. 175–201. doi:10.1177/10860266211043561</w:t>
      </w:r>
      <w:r w:rsidRPr="0052004B">
        <w:rPr>
          <w:rFonts w:ascii="Arial" w:hAnsi="Arial" w:cs="Arial"/>
          <w:highlight w:val="white"/>
        </w:rPr>
        <w:t xml:space="preserve"> </w:t>
      </w:r>
      <w:r w:rsidRPr="0052004B">
        <w:rPr>
          <w:rFonts w:ascii="Arial" w:hAnsi="Arial" w:cs="Arial"/>
        </w:rPr>
        <w:t>(</w:t>
      </w:r>
      <w:r w:rsidRPr="00BF7D15">
        <w:rPr>
          <w:rFonts w:ascii="Arial" w:hAnsi="Arial" w:cs="Arial"/>
        </w:rPr>
        <w:t>Accessed</w:t>
      </w:r>
      <w:r w:rsidR="00602400">
        <w:rPr>
          <w:rFonts w:ascii="Arial" w:hAnsi="Arial" w:cs="Arial"/>
        </w:rPr>
        <w:t>:</w:t>
      </w:r>
      <w:r w:rsidR="00103D25">
        <w:rPr>
          <w:rFonts w:ascii="Arial" w:hAnsi="Arial" w:cs="Arial"/>
        </w:rPr>
        <w:t xml:space="preserve"> </w:t>
      </w:r>
      <w:r w:rsidRPr="0052004B">
        <w:rPr>
          <w:rFonts w:ascii="Arial" w:hAnsi="Arial" w:cs="Arial"/>
        </w:rPr>
        <w:t>17 October 2025</w:t>
      </w:r>
      <w:r w:rsidRPr="00BF7D15">
        <w:rPr>
          <w:rFonts w:ascii="Arial" w:hAnsi="Arial" w:cs="Arial"/>
        </w:rPr>
        <w:t>).</w:t>
      </w:r>
    </w:p>
    <w:p w14:paraId="2AEDE7F4" w14:textId="485B59C9" w:rsidR="00274156" w:rsidRPr="00274156" w:rsidRDefault="00274156" w:rsidP="00274156">
      <w:pPr>
        <w:spacing w:line="360" w:lineRule="auto"/>
        <w:rPr>
          <w:rFonts w:ascii="Arial" w:hAnsi="Arial" w:cs="Arial"/>
        </w:rPr>
      </w:pPr>
      <w:r w:rsidRPr="00274156">
        <w:rPr>
          <w:rFonts w:ascii="Arial" w:hAnsi="Arial" w:cs="Arial"/>
        </w:rPr>
        <w:t>Delmas, M.A. and Burbano, V.C. (2011). The Drivers of Greenwashing. </w:t>
      </w:r>
      <w:r w:rsidRPr="00274156">
        <w:rPr>
          <w:rFonts w:ascii="Arial" w:hAnsi="Arial" w:cs="Arial"/>
          <w:i/>
          <w:iCs/>
        </w:rPr>
        <w:t>California Management Review</w:t>
      </w:r>
      <w:r w:rsidRPr="00274156">
        <w:rPr>
          <w:rFonts w:ascii="Arial" w:hAnsi="Arial" w:cs="Arial"/>
        </w:rPr>
        <w:t>, 54(1), pp.64–87.</w:t>
      </w:r>
      <w:r w:rsidR="00705035" w:rsidRPr="00705035">
        <w:t xml:space="preserve"> </w:t>
      </w:r>
      <w:hyperlink r:id="rId11" w:history="1">
        <w:r w:rsidR="00656F9B" w:rsidRPr="000E3AD0">
          <w:rPr>
            <w:rStyle w:val="Hyperlink"/>
            <w:rFonts w:ascii="Arial" w:hAnsi="Arial" w:cs="Arial"/>
          </w:rPr>
          <w:t>https://doi.org/1 0.1525/cmr.2011.54.1.64</w:t>
        </w:r>
      </w:hyperlink>
      <w:r w:rsidRPr="00274156">
        <w:rPr>
          <w:rFonts w:ascii="Arial" w:hAnsi="Arial" w:cs="Arial"/>
        </w:rPr>
        <w:t xml:space="preserve"> </w:t>
      </w:r>
      <w:r w:rsidR="00906DC5">
        <w:rPr>
          <w:rFonts w:ascii="Arial" w:hAnsi="Arial" w:cs="Arial"/>
        </w:rPr>
        <w:t>(Accessed: 07 November 2025)</w:t>
      </w:r>
    </w:p>
    <w:p w14:paraId="53551910" w14:textId="3CD40727" w:rsidR="00650056" w:rsidRPr="0052004B" w:rsidRDefault="00650056" w:rsidP="0052004B">
      <w:pPr>
        <w:spacing w:line="360" w:lineRule="auto"/>
        <w:rPr>
          <w:rFonts w:ascii="Arial" w:hAnsi="Arial" w:cs="Arial"/>
          <w:highlight w:val="white"/>
        </w:rPr>
      </w:pPr>
      <w:r w:rsidRPr="002E4028">
        <w:rPr>
          <w:rFonts w:ascii="Arial" w:hAnsi="Arial" w:cs="Arial"/>
          <w:highlight w:val="white"/>
        </w:rPr>
        <w:t>Dziak, M. (2023)</w:t>
      </w:r>
      <w:r w:rsidRPr="0052004B">
        <w:rPr>
          <w:rFonts w:ascii="Arial" w:hAnsi="Arial" w:cs="Arial"/>
          <w:highlight w:val="white"/>
        </w:rPr>
        <w:t>’</w:t>
      </w:r>
      <w:r w:rsidRPr="002E4028">
        <w:rPr>
          <w:rFonts w:ascii="Arial" w:hAnsi="Arial" w:cs="Arial"/>
          <w:highlight w:val="white"/>
        </w:rPr>
        <w:t> </w:t>
      </w:r>
      <w:r w:rsidRPr="002E4028">
        <w:rPr>
          <w:rFonts w:ascii="Arial" w:hAnsi="Arial" w:cs="Arial"/>
          <w:i/>
          <w:iCs/>
          <w:highlight w:val="white"/>
        </w:rPr>
        <w:t>Volkswagen emissions scandal (‘</w:t>
      </w:r>
      <w:proofErr w:type="spellStart"/>
      <w:r w:rsidRPr="002E4028">
        <w:rPr>
          <w:rFonts w:ascii="Arial" w:hAnsi="Arial" w:cs="Arial"/>
          <w:i/>
          <w:iCs/>
          <w:highlight w:val="white"/>
        </w:rPr>
        <w:t>dieselgate</w:t>
      </w:r>
      <w:proofErr w:type="spellEnd"/>
      <w:r w:rsidRPr="002E4028">
        <w:rPr>
          <w:rFonts w:ascii="Arial" w:hAnsi="Arial" w:cs="Arial"/>
          <w:i/>
          <w:iCs/>
          <w:highlight w:val="white"/>
        </w:rPr>
        <w:t>’) | EBSCO</w:t>
      </w:r>
      <w:r w:rsidRPr="002E4028">
        <w:rPr>
          <w:rFonts w:ascii="Arial" w:hAnsi="Arial" w:cs="Arial"/>
          <w:highlight w:val="white"/>
        </w:rPr>
        <w:t xml:space="preserve">. [online] EBSCO Information Services, Inc. | www.ebsco.com. Available at: </w:t>
      </w:r>
      <w:hyperlink r:id="rId12" w:history="1">
        <w:r w:rsidRPr="002E4028">
          <w:rPr>
            <w:rStyle w:val="Hyperlink"/>
            <w:rFonts w:ascii="Arial" w:hAnsi="Arial" w:cs="Arial"/>
            <w:highlight w:val="white"/>
          </w:rPr>
          <w:t>https://www.ebsco.com/research-starters/business-and-management/volkswagen-emissions-scandal-dieselgate</w:t>
        </w:r>
      </w:hyperlink>
      <w:r w:rsidRPr="0052004B">
        <w:rPr>
          <w:rFonts w:ascii="Arial" w:hAnsi="Arial" w:cs="Arial"/>
          <w:highlight w:val="white"/>
        </w:rPr>
        <w:t xml:space="preserve"> (Accessed</w:t>
      </w:r>
      <w:r w:rsidR="003B6E69">
        <w:rPr>
          <w:rFonts w:ascii="Arial" w:hAnsi="Arial" w:cs="Arial"/>
          <w:highlight w:val="white"/>
        </w:rPr>
        <w:t>:</w:t>
      </w:r>
      <w:r w:rsidRPr="0052004B">
        <w:rPr>
          <w:rFonts w:ascii="Arial" w:hAnsi="Arial" w:cs="Arial"/>
          <w:highlight w:val="white"/>
        </w:rPr>
        <w:t xml:space="preserve"> 18 October 2025)</w:t>
      </w:r>
      <w:r>
        <w:rPr>
          <w:rFonts w:ascii="Arial" w:hAnsi="Arial" w:cs="Arial"/>
          <w:highlight w:val="white"/>
        </w:rPr>
        <w:t>.</w:t>
      </w:r>
    </w:p>
    <w:p w14:paraId="23FD3592" w14:textId="68C1040E" w:rsidR="001A3880" w:rsidRPr="00C04877" w:rsidRDefault="00BF7D15" w:rsidP="00650056">
      <w:pPr>
        <w:spacing w:line="360" w:lineRule="auto"/>
        <w:jc w:val="both"/>
        <w:rPr>
          <w:rFonts w:ascii="Arial" w:hAnsi="Arial" w:cs="Arial"/>
        </w:rPr>
      </w:pPr>
      <w:r w:rsidRPr="00BF7D15">
        <w:rPr>
          <w:rFonts w:ascii="Arial" w:hAnsi="Arial" w:cs="Arial"/>
        </w:rPr>
        <w:t xml:space="preserve">Hotten, R. (2015) </w:t>
      </w:r>
      <w:r w:rsidR="009470EA" w:rsidRPr="0052004B">
        <w:rPr>
          <w:rFonts w:ascii="Arial" w:hAnsi="Arial" w:cs="Arial"/>
        </w:rPr>
        <w:t>‘</w:t>
      </w:r>
      <w:r w:rsidRPr="00BF7D15">
        <w:rPr>
          <w:rFonts w:ascii="Arial" w:hAnsi="Arial" w:cs="Arial"/>
          <w:i/>
          <w:iCs/>
        </w:rPr>
        <w:t>Volkswagen: The scandal explained</w:t>
      </w:r>
      <w:r w:rsidR="009470EA" w:rsidRPr="0052004B">
        <w:rPr>
          <w:rFonts w:ascii="Arial" w:hAnsi="Arial" w:cs="Arial"/>
        </w:rPr>
        <w:t>’</w:t>
      </w:r>
      <w:r w:rsidR="00326DAE" w:rsidRPr="0052004B">
        <w:rPr>
          <w:rFonts w:ascii="Arial" w:hAnsi="Arial" w:cs="Arial"/>
        </w:rPr>
        <w:t>.</w:t>
      </w:r>
      <w:r w:rsidRPr="00BF7D15">
        <w:rPr>
          <w:rFonts w:ascii="Arial" w:hAnsi="Arial" w:cs="Arial"/>
        </w:rPr>
        <w:t> </w:t>
      </w:r>
      <w:r w:rsidRPr="00BF7D15">
        <w:rPr>
          <w:rFonts w:ascii="Arial" w:hAnsi="Arial" w:cs="Arial"/>
          <w:i/>
          <w:iCs/>
        </w:rPr>
        <w:t>BBC</w:t>
      </w:r>
      <w:r w:rsidRPr="00BF7D15">
        <w:rPr>
          <w:rFonts w:ascii="Arial" w:hAnsi="Arial" w:cs="Arial"/>
        </w:rPr>
        <w:t xml:space="preserve">, 22 September. Available at: </w:t>
      </w:r>
      <w:hyperlink r:id="rId13" w:history="1">
        <w:r w:rsidRPr="00BF7D15">
          <w:rPr>
            <w:rStyle w:val="Hyperlink"/>
            <w:rFonts w:ascii="Arial" w:hAnsi="Arial" w:cs="Arial"/>
          </w:rPr>
          <w:t>https://www.bbc.co.uk/news/business-34324772</w:t>
        </w:r>
      </w:hyperlink>
      <w:r w:rsidRPr="00BF7D15">
        <w:rPr>
          <w:rFonts w:ascii="Arial" w:hAnsi="Arial" w:cs="Arial"/>
        </w:rPr>
        <w:t xml:space="preserve"> (Accessed</w:t>
      </w:r>
      <w:r w:rsidR="00103D25">
        <w:rPr>
          <w:rFonts w:ascii="Arial" w:hAnsi="Arial" w:cs="Arial"/>
        </w:rPr>
        <w:t>:</w:t>
      </w:r>
      <w:r w:rsidRPr="00BF7D15">
        <w:rPr>
          <w:rFonts w:ascii="Arial" w:hAnsi="Arial" w:cs="Arial"/>
        </w:rPr>
        <w:t xml:space="preserve"> </w:t>
      </w:r>
      <w:r w:rsidR="00FB597C" w:rsidRPr="0052004B">
        <w:rPr>
          <w:rFonts w:ascii="Arial" w:hAnsi="Arial" w:cs="Arial"/>
        </w:rPr>
        <w:t xml:space="preserve">17 </w:t>
      </w:r>
      <w:r w:rsidR="00326DAE" w:rsidRPr="0052004B">
        <w:rPr>
          <w:rFonts w:ascii="Arial" w:hAnsi="Arial" w:cs="Arial"/>
        </w:rPr>
        <w:t>October 2025</w:t>
      </w:r>
      <w:r w:rsidRPr="00BF7D15">
        <w:rPr>
          <w:rFonts w:ascii="Arial" w:hAnsi="Arial" w:cs="Arial"/>
        </w:rPr>
        <w:t>)</w:t>
      </w:r>
      <w:r w:rsidR="00274156">
        <w:rPr>
          <w:rFonts w:ascii="Arial" w:hAnsi="Arial" w:cs="Arial"/>
        </w:rPr>
        <w:t>.</w:t>
      </w:r>
    </w:p>
    <w:p w14:paraId="3D7C91B4" w14:textId="6D4E7DF1" w:rsidR="00B81457" w:rsidRPr="0052004B" w:rsidRDefault="00B81457" w:rsidP="0052004B">
      <w:pPr>
        <w:spacing w:line="360" w:lineRule="auto"/>
        <w:rPr>
          <w:rFonts w:ascii="Arial" w:hAnsi="Arial" w:cs="Arial"/>
          <w:highlight w:val="white"/>
        </w:rPr>
      </w:pPr>
      <w:r w:rsidRPr="0052004B">
        <w:rPr>
          <w:rFonts w:ascii="Arial" w:hAnsi="Arial" w:cs="Arial"/>
          <w:highlight w:val="white"/>
        </w:rPr>
        <w:t>Topham, G., Clarke, S., Levett, C., Scruton, P. and Fidler, M. (2015) </w:t>
      </w:r>
      <w:r w:rsidR="00467DFD" w:rsidRPr="0052004B">
        <w:rPr>
          <w:rFonts w:ascii="Arial" w:hAnsi="Arial" w:cs="Arial"/>
          <w:highlight w:val="white"/>
        </w:rPr>
        <w:t>‘</w:t>
      </w:r>
      <w:r w:rsidRPr="0052004B">
        <w:rPr>
          <w:rFonts w:ascii="Arial" w:hAnsi="Arial" w:cs="Arial"/>
          <w:i/>
          <w:iCs/>
          <w:highlight w:val="white"/>
        </w:rPr>
        <w:t>The Volkswagen emissions scandal explained</w:t>
      </w:r>
      <w:r w:rsidRPr="0052004B">
        <w:rPr>
          <w:rFonts w:ascii="Arial" w:hAnsi="Arial" w:cs="Arial"/>
          <w:highlight w:val="white"/>
        </w:rPr>
        <w:t xml:space="preserve">. [online] The Guardian. Available at: </w:t>
      </w:r>
      <w:hyperlink r:id="rId14" w:history="1">
        <w:r w:rsidR="0019247E" w:rsidRPr="0052004B">
          <w:rPr>
            <w:rStyle w:val="Hyperlink"/>
            <w:rFonts w:ascii="Arial" w:hAnsi="Arial" w:cs="Arial"/>
            <w:highlight w:val="white"/>
          </w:rPr>
          <w:t>https://www.theguardian.com/business/ng-interactive/2015/sep/23/volkswagen-emissions-scandal-explained-diesel-cars</w:t>
        </w:r>
      </w:hyperlink>
      <w:r w:rsidR="0019247E" w:rsidRPr="0052004B">
        <w:rPr>
          <w:rFonts w:ascii="Arial" w:hAnsi="Arial" w:cs="Arial"/>
          <w:highlight w:val="white"/>
        </w:rPr>
        <w:t xml:space="preserve"> (</w:t>
      </w:r>
      <w:r w:rsidRPr="0052004B">
        <w:rPr>
          <w:rFonts w:ascii="Arial" w:hAnsi="Arial" w:cs="Arial"/>
          <w:highlight w:val="white"/>
        </w:rPr>
        <w:t>Accessed</w:t>
      </w:r>
      <w:r w:rsidR="00103D25">
        <w:rPr>
          <w:rFonts w:ascii="Arial" w:hAnsi="Arial" w:cs="Arial"/>
          <w:highlight w:val="white"/>
        </w:rPr>
        <w:t>:</w:t>
      </w:r>
      <w:r w:rsidRPr="0052004B">
        <w:rPr>
          <w:rFonts w:ascii="Arial" w:hAnsi="Arial" w:cs="Arial"/>
          <w:highlight w:val="white"/>
        </w:rPr>
        <w:t xml:space="preserve"> 1</w:t>
      </w:r>
      <w:r w:rsidR="00950B9A" w:rsidRPr="0052004B">
        <w:rPr>
          <w:rFonts w:ascii="Arial" w:hAnsi="Arial" w:cs="Arial"/>
          <w:highlight w:val="white"/>
        </w:rPr>
        <w:t>7</w:t>
      </w:r>
      <w:r w:rsidRPr="0052004B">
        <w:rPr>
          <w:rFonts w:ascii="Arial" w:hAnsi="Arial" w:cs="Arial"/>
          <w:highlight w:val="white"/>
        </w:rPr>
        <w:t xml:space="preserve"> October 2025</w:t>
      </w:r>
      <w:r w:rsidR="00950B9A" w:rsidRPr="0052004B">
        <w:rPr>
          <w:rFonts w:ascii="Arial" w:hAnsi="Arial" w:cs="Arial"/>
          <w:highlight w:val="white"/>
        </w:rPr>
        <w:t>)</w:t>
      </w:r>
      <w:r w:rsidR="00650056">
        <w:rPr>
          <w:rFonts w:ascii="Arial" w:hAnsi="Arial" w:cs="Arial"/>
          <w:highlight w:val="white"/>
        </w:rPr>
        <w:t>.</w:t>
      </w:r>
    </w:p>
    <w:p w14:paraId="5B53A59A" w14:textId="2650CC17" w:rsidR="00C26873" w:rsidRPr="00EA3D22" w:rsidRDefault="00B26B56" w:rsidP="00EA3D22">
      <w:pPr>
        <w:spacing w:line="360" w:lineRule="auto"/>
        <w:rPr>
          <w:rFonts w:ascii="Arial" w:hAnsi="Arial" w:cs="Arial"/>
          <w:highlight w:val="white"/>
        </w:rPr>
      </w:pPr>
      <w:r w:rsidRPr="00B26B56">
        <w:rPr>
          <w:rFonts w:ascii="Arial" w:hAnsi="Arial" w:cs="Arial"/>
          <w:highlight w:val="white"/>
        </w:rPr>
        <w:t>Zych, G., Budka, B., Czarnecka, M., Kinelski, G. and Wojcik-Jurkiewicz, M. (2021)</w:t>
      </w:r>
      <w:r w:rsidR="00D33358" w:rsidRPr="0052004B">
        <w:rPr>
          <w:rFonts w:ascii="Arial" w:hAnsi="Arial" w:cs="Arial"/>
          <w:highlight w:val="white"/>
        </w:rPr>
        <w:t xml:space="preserve"> ‘</w:t>
      </w:r>
      <w:r w:rsidRPr="00B26B56">
        <w:rPr>
          <w:rFonts w:ascii="Arial" w:hAnsi="Arial" w:cs="Arial"/>
          <w:highlight w:val="white"/>
        </w:rPr>
        <w:t>Concept, Developments, and Consequences of Greenwashing. </w:t>
      </w:r>
      <w:r w:rsidRPr="00B26B56">
        <w:rPr>
          <w:rFonts w:ascii="Arial" w:hAnsi="Arial" w:cs="Arial"/>
          <w:i/>
          <w:iCs/>
          <w:highlight w:val="white"/>
        </w:rPr>
        <w:t>European Research Studies</w:t>
      </w:r>
      <w:r w:rsidR="00D33358" w:rsidRPr="0052004B">
        <w:rPr>
          <w:rFonts w:ascii="Arial" w:hAnsi="Arial" w:cs="Arial"/>
          <w:i/>
          <w:iCs/>
          <w:highlight w:val="white"/>
        </w:rPr>
        <w:t>’</w:t>
      </w:r>
      <w:r w:rsidRPr="00B26B56">
        <w:rPr>
          <w:rFonts w:ascii="Arial" w:hAnsi="Arial" w:cs="Arial"/>
          <w:highlight w:val="white"/>
        </w:rPr>
        <w:t xml:space="preserve">, [online] XXIV(4B), pp.914–922. Available at: </w:t>
      </w:r>
      <w:hyperlink r:id="rId15" w:history="1">
        <w:r w:rsidRPr="00B26B56">
          <w:rPr>
            <w:rStyle w:val="Hyperlink"/>
            <w:rFonts w:ascii="Arial" w:hAnsi="Arial" w:cs="Arial"/>
            <w:highlight w:val="white"/>
          </w:rPr>
          <w:t>https://ersj.eu/journal/2779</w:t>
        </w:r>
      </w:hyperlink>
      <w:r w:rsidRPr="0052004B">
        <w:rPr>
          <w:rFonts w:ascii="Arial" w:hAnsi="Arial" w:cs="Arial"/>
          <w:highlight w:val="white"/>
        </w:rPr>
        <w:t xml:space="preserve"> (Accessed</w:t>
      </w:r>
      <w:r w:rsidR="00103D25">
        <w:rPr>
          <w:rFonts w:ascii="Arial" w:hAnsi="Arial" w:cs="Arial"/>
          <w:highlight w:val="white"/>
        </w:rPr>
        <w:t>:</w:t>
      </w:r>
      <w:r w:rsidR="00EC78ED" w:rsidRPr="0052004B">
        <w:rPr>
          <w:rFonts w:ascii="Arial" w:hAnsi="Arial" w:cs="Arial"/>
          <w:highlight w:val="white"/>
        </w:rPr>
        <w:t xml:space="preserve"> 18 October 2025)</w:t>
      </w:r>
      <w:r w:rsidR="00650056">
        <w:rPr>
          <w:rFonts w:ascii="Arial" w:hAnsi="Arial" w:cs="Arial"/>
          <w:highlight w:val="white"/>
        </w:rPr>
        <w:t>.</w:t>
      </w:r>
    </w:p>
    <w:sectPr w:rsidR="00C26873" w:rsidRPr="00EA3D22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340827" w14:textId="77777777" w:rsidR="00AF6917" w:rsidRDefault="00AF6917" w:rsidP="00720A52">
      <w:pPr>
        <w:spacing w:after="0" w:line="240" w:lineRule="auto"/>
      </w:pPr>
      <w:r>
        <w:separator/>
      </w:r>
    </w:p>
  </w:endnote>
  <w:endnote w:type="continuationSeparator" w:id="0">
    <w:p w14:paraId="156A805D" w14:textId="77777777" w:rsidR="00AF6917" w:rsidRDefault="00AF6917" w:rsidP="00720A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4026EB" w14:textId="77777777" w:rsidR="00720A52" w:rsidRDefault="00720A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CC383F" w14:textId="77777777" w:rsidR="00720A52" w:rsidRDefault="00720A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A514D4" w14:textId="77777777" w:rsidR="00720A52" w:rsidRDefault="00720A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F8B3B3" w14:textId="77777777" w:rsidR="00AF6917" w:rsidRDefault="00AF6917" w:rsidP="00720A52">
      <w:pPr>
        <w:spacing w:after="0" w:line="240" w:lineRule="auto"/>
      </w:pPr>
      <w:r>
        <w:separator/>
      </w:r>
    </w:p>
  </w:footnote>
  <w:footnote w:type="continuationSeparator" w:id="0">
    <w:p w14:paraId="097BE46C" w14:textId="77777777" w:rsidR="00AF6917" w:rsidRDefault="00AF6917" w:rsidP="00720A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014385" w14:textId="77777777" w:rsidR="00720A52" w:rsidRDefault="00720A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177396" w14:textId="77777777" w:rsidR="00720A52" w:rsidRDefault="00720A5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578F70" w14:textId="77777777" w:rsidR="00720A52" w:rsidRDefault="00720A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14CA9"/>
    <w:multiLevelType w:val="multilevel"/>
    <w:tmpl w:val="4DBA71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9A065F9"/>
    <w:multiLevelType w:val="hybridMultilevel"/>
    <w:tmpl w:val="8806D8BE"/>
    <w:lvl w:ilvl="0" w:tplc="71B48E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F3EA7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E2C98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52A06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43C3D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B58D0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51028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8AAB5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31811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611737344">
    <w:abstractNumId w:val="0"/>
  </w:num>
  <w:num w:numId="2" w16cid:durableId="6473686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13D"/>
    <w:rsid w:val="000028E4"/>
    <w:rsid w:val="00002D37"/>
    <w:rsid w:val="00003916"/>
    <w:rsid w:val="00030404"/>
    <w:rsid w:val="00032625"/>
    <w:rsid w:val="00041F1A"/>
    <w:rsid w:val="0004294E"/>
    <w:rsid w:val="00042A88"/>
    <w:rsid w:val="00066F39"/>
    <w:rsid w:val="000700B8"/>
    <w:rsid w:val="00077ED7"/>
    <w:rsid w:val="0008725F"/>
    <w:rsid w:val="00094E3F"/>
    <w:rsid w:val="000A1BBE"/>
    <w:rsid w:val="000A2D04"/>
    <w:rsid w:val="000A7820"/>
    <w:rsid w:val="000B24CD"/>
    <w:rsid w:val="000B6BC6"/>
    <w:rsid w:val="000C076F"/>
    <w:rsid w:val="000C1A43"/>
    <w:rsid w:val="000C2512"/>
    <w:rsid w:val="000D15D7"/>
    <w:rsid w:val="000E4AD9"/>
    <w:rsid w:val="001007D7"/>
    <w:rsid w:val="00103D25"/>
    <w:rsid w:val="00107058"/>
    <w:rsid w:val="001075A2"/>
    <w:rsid w:val="00112F00"/>
    <w:rsid w:val="001225A9"/>
    <w:rsid w:val="00131A8B"/>
    <w:rsid w:val="00141099"/>
    <w:rsid w:val="00144966"/>
    <w:rsid w:val="001479A3"/>
    <w:rsid w:val="001502C0"/>
    <w:rsid w:val="001523D5"/>
    <w:rsid w:val="00152860"/>
    <w:rsid w:val="0017579C"/>
    <w:rsid w:val="00175B4E"/>
    <w:rsid w:val="00175C4A"/>
    <w:rsid w:val="001800FE"/>
    <w:rsid w:val="00185192"/>
    <w:rsid w:val="0019247E"/>
    <w:rsid w:val="001A3880"/>
    <w:rsid w:val="001A7581"/>
    <w:rsid w:val="001B2B65"/>
    <w:rsid w:val="001B651F"/>
    <w:rsid w:val="001C1332"/>
    <w:rsid w:val="001C7E79"/>
    <w:rsid w:val="001F7DEE"/>
    <w:rsid w:val="00201EC4"/>
    <w:rsid w:val="002066BC"/>
    <w:rsid w:val="00216988"/>
    <w:rsid w:val="00232935"/>
    <w:rsid w:val="00264170"/>
    <w:rsid w:val="00274156"/>
    <w:rsid w:val="002752CD"/>
    <w:rsid w:val="00284345"/>
    <w:rsid w:val="00286F55"/>
    <w:rsid w:val="00287754"/>
    <w:rsid w:val="00297CA4"/>
    <w:rsid w:val="002A1A27"/>
    <w:rsid w:val="002A73B4"/>
    <w:rsid w:val="002C05C6"/>
    <w:rsid w:val="002D2049"/>
    <w:rsid w:val="002D62DD"/>
    <w:rsid w:val="002D6C34"/>
    <w:rsid w:val="002E1438"/>
    <w:rsid w:val="002E4028"/>
    <w:rsid w:val="002E67A8"/>
    <w:rsid w:val="002E79D3"/>
    <w:rsid w:val="003124D3"/>
    <w:rsid w:val="00317AEE"/>
    <w:rsid w:val="00324A5A"/>
    <w:rsid w:val="00326DAE"/>
    <w:rsid w:val="003327E4"/>
    <w:rsid w:val="00332C8D"/>
    <w:rsid w:val="0035700F"/>
    <w:rsid w:val="003669F8"/>
    <w:rsid w:val="00377788"/>
    <w:rsid w:val="00382763"/>
    <w:rsid w:val="003A15F4"/>
    <w:rsid w:val="003B6E69"/>
    <w:rsid w:val="003C0BAA"/>
    <w:rsid w:val="003C5074"/>
    <w:rsid w:val="003C648B"/>
    <w:rsid w:val="003D36E3"/>
    <w:rsid w:val="003E057A"/>
    <w:rsid w:val="00404142"/>
    <w:rsid w:val="00405C68"/>
    <w:rsid w:val="00416512"/>
    <w:rsid w:val="0044234F"/>
    <w:rsid w:val="00447EF3"/>
    <w:rsid w:val="0045058D"/>
    <w:rsid w:val="00452F48"/>
    <w:rsid w:val="004568CD"/>
    <w:rsid w:val="00463C77"/>
    <w:rsid w:val="00466053"/>
    <w:rsid w:val="004668CE"/>
    <w:rsid w:val="00467DFD"/>
    <w:rsid w:val="004A6117"/>
    <w:rsid w:val="004A64AC"/>
    <w:rsid w:val="004B22A9"/>
    <w:rsid w:val="004B7AE1"/>
    <w:rsid w:val="00503232"/>
    <w:rsid w:val="0052004B"/>
    <w:rsid w:val="005372DA"/>
    <w:rsid w:val="00546367"/>
    <w:rsid w:val="00547582"/>
    <w:rsid w:val="00550EA1"/>
    <w:rsid w:val="005606D3"/>
    <w:rsid w:val="005831E6"/>
    <w:rsid w:val="0058673C"/>
    <w:rsid w:val="00596443"/>
    <w:rsid w:val="005A3564"/>
    <w:rsid w:val="005B40C7"/>
    <w:rsid w:val="005C63A6"/>
    <w:rsid w:val="005E4CFD"/>
    <w:rsid w:val="00602400"/>
    <w:rsid w:val="0060287F"/>
    <w:rsid w:val="00605ED1"/>
    <w:rsid w:val="0061345D"/>
    <w:rsid w:val="00621FCC"/>
    <w:rsid w:val="00622A5E"/>
    <w:rsid w:val="00632D95"/>
    <w:rsid w:val="00650056"/>
    <w:rsid w:val="00654596"/>
    <w:rsid w:val="00656F9B"/>
    <w:rsid w:val="00663AFF"/>
    <w:rsid w:val="00667C62"/>
    <w:rsid w:val="0068164D"/>
    <w:rsid w:val="00683E81"/>
    <w:rsid w:val="00692704"/>
    <w:rsid w:val="00696BE4"/>
    <w:rsid w:val="006A3D34"/>
    <w:rsid w:val="006A40C9"/>
    <w:rsid w:val="006A66FF"/>
    <w:rsid w:val="006A6D51"/>
    <w:rsid w:val="006B0CE4"/>
    <w:rsid w:val="006C08F8"/>
    <w:rsid w:val="006C1038"/>
    <w:rsid w:val="006D3051"/>
    <w:rsid w:val="006D344C"/>
    <w:rsid w:val="006D5237"/>
    <w:rsid w:val="006F3F7B"/>
    <w:rsid w:val="006F76A2"/>
    <w:rsid w:val="006F77D1"/>
    <w:rsid w:val="007005EF"/>
    <w:rsid w:val="00705035"/>
    <w:rsid w:val="007118DC"/>
    <w:rsid w:val="00720A52"/>
    <w:rsid w:val="007420E1"/>
    <w:rsid w:val="00742A45"/>
    <w:rsid w:val="00743D20"/>
    <w:rsid w:val="0075158C"/>
    <w:rsid w:val="007522CC"/>
    <w:rsid w:val="00753486"/>
    <w:rsid w:val="00770748"/>
    <w:rsid w:val="00771146"/>
    <w:rsid w:val="00774CE8"/>
    <w:rsid w:val="00776DA2"/>
    <w:rsid w:val="00787FCD"/>
    <w:rsid w:val="00797BBF"/>
    <w:rsid w:val="007C43C2"/>
    <w:rsid w:val="007C6E6C"/>
    <w:rsid w:val="007D0F73"/>
    <w:rsid w:val="007E2D00"/>
    <w:rsid w:val="007E397D"/>
    <w:rsid w:val="007F575F"/>
    <w:rsid w:val="00801A8A"/>
    <w:rsid w:val="00804E02"/>
    <w:rsid w:val="00811325"/>
    <w:rsid w:val="008144FE"/>
    <w:rsid w:val="00835B0B"/>
    <w:rsid w:val="0085036C"/>
    <w:rsid w:val="008660AC"/>
    <w:rsid w:val="008701A8"/>
    <w:rsid w:val="00884130"/>
    <w:rsid w:val="008A2FE9"/>
    <w:rsid w:val="008B1CA3"/>
    <w:rsid w:val="008C7234"/>
    <w:rsid w:val="008D0A47"/>
    <w:rsid w:val="008D303F"/>
    <w:rsid w:val="008D336E"/>
    <w:rsid w:val="008E27AC"/>
    <w:rsid w:val="008F365B"/>
    <w:rsid w:val="008F4691"/>
    <w:rsid w:val="008F530C"/>
    <w:rsid w:val="008F7186"/>
    <w:rsid w:val="00901B39"/>
    <w:rsid w:val="00905290"/>
    <w:rsid w:val="00906DC5"/>
    <w:rsid w:val="0091099F"/>
    <w:rsid w:val="00913817"/>
    <w:rsid w:val="00920F83"/>
    <w:rsid w:val="00933281"/>
    <w:rsid w:val="0093540E"/>
    <w:rsid w:val="00946876"/>
    <w:rsid w:val="009470EA"/>
    <w:rsid w:val="00950B9A"/>
    <w:rsid w:val="009533BB"/>
    <w:rsid w:val="00953DE7"/>
    <w:rsid w:val="009576C0"/>
    <w:rsid w:val="00960189"/>
    <w:rsid w:val="00964AB8"/>
    <w:rsid w:val="00970B64"/>
    <w:rsid w:val="00972BE5"/>
    <w:rsid w:val="009740C2"/>
    <w:rsid w:val="0098675C"/>
    <w:rsid w:val="009A2BA3"/>
    <w:rsid w:val="009B6281"/>
    <w:rsid w:val="009C50DF"/>
    <w:rsid w:val="009C5A19"/>
    <w:rsid w:val="009D5909"/>
    <w:rsid w:val="009E1485"/>
    <w:rsid w:val="009E5F95"/>
    <w:rsid w:val="00A07CC4"/>
    <w:rsid w:val="00A10309"/>
    <w:rsid w:val="00A216CF"/>
    <w:rsid w:val="00A24F24"/>
    <w:rsid w:val="00A376A7"/>
    <w:rsid w:val="00A45539"/>
    <w:rsid w:val="00A45CFC"/>
    <w:rsid w:val="00A46FF1"/>
    <w:rsid w:val="00A47718"/>
    <w:rsid w:val="00A53A5F"/>
    <w:rsid w:val="00A618E5"/>
    <w:rsid w:val="00A64063"/>
    <w:rsid w:val="00A65023"/>
    <w:rsid w:val="00A86CAA"/>
    <w:rsid w:val="00A87417"/>
    <w:rsid w:val="00A94B80"/>
    <w:rsid w:val="00AA472A"/>
    <w:rsid w:val="00AB334B"/>
    <w:rsid w:val="00AB7BBD"/>
    <w:rsid w:val="00AC3874"/>
    <w:rsid w:val="00AE3ADB"/>
    <w:rsid w:val="00AE4661"/>
    <w:rsid w:val="00AE5849"/>
    <w:rsid w:val="00AE6D27"/>
    <w:rsid w:val="00AF4C44"/>
    <w:rsid w:val="00AF501F"/>
    <w:rsid w:val="00AF6917"/>
    <w:rsid w:val="00B06DC3"/>
    <w:rsid w:val="00B26B56"/>
    <w:rsid w:val="00B30260"/>
    <w:rsid w:val="00B304FE"/>
    <w:rsid w:val="00B3100D"/>
    <w:rsid w:val="00B33E04"/>
    <w:rsid w:val="00B3413D"/>
    <w:rsid w:val="00B35DB4"/>
    <w:rsid w:val="00B51E59"/>
    <w:rsid w:val="00B5392D"/>
    <w:rsid w:val="00B600C3"/>
    <w:rsid w:val="00B67F91"/>
    <w:rsid w:val="00B72AB0"/>
    <w:rsid w:val="00B806D3"/>
    <w:rsid w:val="00B80B96"/>
    <w:rsid w:val="00B81011"/>
    <w:rsid w:val="00B81457"/>
    <w:rsid w:val="00B92D4C"/>
    <w:rsid w:val="00BA130A"/>
    <w:rsid w:val="00BA4D35"/>
    <w:rsid w:val="00BB408A"/>
    <w:rsid w:val="00BC2F2B"/>
    <w:rsid w:val="00BC5705"/>
    <w:rsid w:val="00BC704C"/>
    <w:rsid w:val="00BC7E8A"/>
    <w:rsid w:val="00BF6992"/>
    <w:rsid w:val="00BF7D15"/>
    <w:rsid w:val="00C013E9"/>
    <w:rsid w:val="00C04877"/>
    <w:rsid w:val="00C20901"/>
    <w:rsid w:val="00C26873"/>
    <w:rsid w:val="00C43232"/>
    <w:rsid w:val="00C4391C"/>
    <w:rsid w:val="00C44F16"/>
    <w:rsid w:val="00C9491B"/>
    <w:rsid w:val="00CA3CF3"/>
    <w:rsid w:val="00CB176A"/>
    <w:rsid w:val="00CD64C4"/>
    <w:rsid w:val="00CF4BE0"/>
    <w:rsid w:val="00D108A0"/>
    <w:rsid w:val="00D13DC9"/>
    <w:rsid w:val="00D25785"/>
    <w:rsid w:val="00D33358"/>
    <w:rsid w:val="00D713A8"/>
    <w:rsid w:val="00DA1C59"/>
    <w:rsid w:val="00DA65BE"/>
    <w:rsid w:val="00DB1F89"/>
    <w:rsid w:val="00DB394F"/>
    <w:rsid w:val="00DB56B1"/>
    <w:rsid w:val="00DC68B1"/>
    <w:rsid w:val="00E05C01"/>
    <w:rsid w:val="00E111B6"/>
    <w:rsid w:val="00E23F49"/>
    <w:rsid w:val="00E32D11"/>
    <w:rsid w:val="00E37615"/>
    <w:rsid w:val="00E44BD5"/>
    <w:rsid w:val="00E51CC3"/>
    <w:rsid w:val="00E650B6"/>
    <w:rsid w:val="00E6628D"/>
    <w:rsid w:val="00E844BF"/>
    <w:rsid w:val="00E93885"/>
    <w:rsid w:val="00EA3D22"/>
    <w:rsid w:val="00EB0708"/>
    <w:rsid w:val="00EC78ED"/>
    <w:rsid w:val="00EE1C92"/>
    <w:rsid w:val="00EE3926"/>
    <w:rsid w:val="00EF06D3"/>
    <w:rsid w:val="00EF46AF"/>
    <w:rsid w:val="00F026A1"/>
    <w:rsid w:val="00F20A6B"/>
    <w:rsid w:val="00F237F8"/>
    <w:rsid w:val="00F2526E"/>
    <w:rsid w:val="00F31C73"/>
    <w:rsid w:val="00F40295"/>
    <w:rsid w:val="00F45BDA"/>
    <w:rsid w:val="00F54CBA"/>
    <w:rsid w:val="00F5726B"/>
    <w:rsid w:val="00F65C86"/>
    <w:rsid w:val="00F74818"/>
    <w:rsid w:val="00F74855"/>
    <w:rsid w:val="00F8377A"/>
    <w:rsid w:val="00F86824"/>
    <w:rsid w:val="00FA03D5"/>
    <w:rsid w:val="00FA4255"/>
    <w:rsid w:val="00FB597C"/>
    <w:rsid w:val="00FE1435"/>
    <w:rsid w:val="00FE1C2D"/>
    <w:rsid w:val="00FE7137"/>
    <w:rsid w:val="00FE7AB5"/>
    <w:rsid w:val="00FF0A5B"/>
    <w:rsid w:val="00FF0FAD"/>
    <w:rsid w:val="00FF5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33FE78"/>
  <w15:chartTrackingRefBased/>
  <w15:docId w15:val="{3181B608-401C-44A5-8E5F-9B2E759987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41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41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41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41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41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41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41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41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41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41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41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41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41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41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41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41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41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41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41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41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41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41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41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41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41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41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41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41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413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20A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0A52"/>
  </w:style>
  <w:style w:type="paragraph" w:styleId="Footer">
    <w:name w:val="footer"/>
    <w:basedOn w:val="Normal"/>
    <w:link w:val="FooterChar"/>
    <w:uiPriority w:val="99"/>
    <w:unhideWhenUsed/>
    <w:rsid w:val="00720A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0A52"/>
  </w:style>
  <w:style w:type="character" w:styleId="Hyperlink">
    <w:name w:val="Hyperlink"/>
    <w:basedOn w:val="DefaultParagraphFont"/>
    <w:uiPriority w:val="99"/>
    <w:unhideWhenUsed/>
    <w:rsid w:val="00A53A5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3A5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A472A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AC3874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C3874"/>
    <w:rPr>
      <w:rFonts w:eastAsiaTheme="minorEastAsia"/>
      <w:kern w:val="0"/>
      <w:sz w:val="22"/>
      <w:szCs w:val="22"/>
      <w:lang w:val="en-US"/>
      <w14:ligatures w14:val="none"/>
    </w:rPr>
  </w:style>
  <w:style w:type="paragraph" w:styleId="BodyText">
    <w:name w:val="Body Text"/>
    <w:basedOn w:val="Normal"/>
    <w:link w:val="BodyTextChar"/>
    <w:uiPriority w:val="1"/>
    <w:qFormat/>
    <w:rsid w:val="00416512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416512"/>
    <w:rPr>
      <w:rFonts w:ascii="Arial" w:eastAsia="Arial" w:hAnsi="Arial" w:cs="Arial"/>
      <w:kern w:val="0"/>
      <w:sz w:val="22"/>
      <w:szCs w:val="22"/>
      <w:lang w:val="en-US" w:bidi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bbc.co.uk/news/business-34324772%20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footer" Target="footer3.xml"/><Relationship Id="rId7" Type="http://schemas.openxmlformats.org/officeDocument/2006/relationships/settings" Target="settings.xml"/><Relationship Id="rId12" Type="http://schemas.openxmlformats.org/officeDocument/2006/relationships/hyperlink" Target="https://www.ebsco.com/research-starters/business-and-management/volkswagen-emissions-scandal-dieselgate" TargetMode="External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%200.1525/cmr.2011.54.1.64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ersj.eu/journal/2779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theguardian.com/business/ng-interactive/2015/sep/23/volkswagen-emissions-scandal-explained-diesel-car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ef1c99f-aa48-416c-9c7a-73a94ccf5dfb" xsi:nil="true"/>
    <lcf76f155ced4ddcb4097134ff3c332f xmlns="067dfb2c-e603-45dc-8e09-e59c76649544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9407AC9099AD4EA5F059C9F7BE1314" ma:contentTypeVersion="18" ma:contentTypeDescription="Create a new document." ma:contentTypeScope="" ma:versionID="338acc3f38bf7049b1dfb0b8abb2594d">
  <xsd:schema xmlns:xsd="http://www.w3.org/2001/XMLSchema" xmlns:xs="http://www.w3.org/2001/XMLSchema" xmlns:p="http://schemas.microsoft.com/office/2006/metadata/properties" xmlns:ns2="067dfb2c-e603-45dc-8e09-e59c76649544" xmlns:ns3="cef1c99f-aa48-416c-9c7a-73a94ccf5dfb" targetNamespace="http://schemas.microsoft.com/office/2006/metadata/properties" ma:root="true" ma:fieldsID="d9b4ee7e2141f747970761e7f4e2429f" ns2:_="" ns3:_="">
    <xsd:import namespace="067dfb2c-e603-45dc-8e09-e59c76649544"/>
    <xsd:import namespace="cef1c99f-aa48-416c-9c7a-73a94ccf5df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LengthInSeconds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7dfb2c-e603-45dc-8e09-e59c7664954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d49ea267-a9ad-47e9-8981-8b6467ce4611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f1c99f-aa48-416c-9c7a-73a94ccf5dfb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e0de9459-4dfd-40ea-8ea1-c4dc3eef6ad4}" ma:internalName="TaxCatchAll" ma:showField="CatchAllData" ma:web="cef1c99f-aa48-416c-9c7a-73a94ccf5df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B926065-F846-4413-B57C-D00D9B5260EC}">
  <ds:schemaRefs>
    <ds:schemaRef ds:uri="http://schemas.microsoft.com/office/2006/metadata/properties"/>
    <ds:schemaRef ds:uri="http://schemas.microsoft.com/office/infopath/2007/PartnerControls"/>
    <ds:schemaRef ds:uri="cef1c99f-aa48-416c-9c7a-73a94ccf5dfb"/>
    <ds:schemaRef ds:uri="067dfb2c-e603-45dc-8e09-e59c76649544"/>
  </ds:schemaRefs>
</ds:datastoreItem>
</file>

<file path=customXml/itemProps2.xml><?xml version="1.0" encoding="utf-8"?>
<ds:datastoreItem xmlns:ds="http://schemas.openxmlformats.org/officeDocument/2006/customXml" ds:itemID="{4523770B-706F-43B4-801B-61168682F4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7dfb2c-e603-45dc-8e09-e59c76649544"/>
    <ds:schemaRef ds:uri="cef1c99f-aa48-416c-9c7a-73a94ccf5df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1D3C245-8212-4DAD-8991-72E7FAF166C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730F354-AD74-4FEF-AE4A-319A3E0F7FC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6094</TotalTime>
  <Pages>4</Pages>
  <Words>950</Words>
  <Characters>5420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Mead, Freddie (Staff Cymorth yr Aelod | Member Support Staff)</dc:creator>
  <cp:keywords/>
  <dc:description/>
  <cp:lastModifiedBy>miha max</cp:lastModifiedBy>
  <cp:revision>313</cp:revision>
  <dcterms:created xsi:type="dcterms:W3CDTF">2025-10-29T21:23:00Z</dcterms:created>
  <dcterms:modified xsi:type="dcterms:W3CDTF">2025-11-10T19:51:00Z</dcterms:modified>
</cp:coreProperties>
</file>