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428" w:rsidRDefault="003B0428" w:rsidP="003B0428">
      <w:pPr>
        <w:pStyle w:val="Title"/>
      </w:pPr>
    </w:p>
    <w:p w:rsidR="003B0428" w:rsidRPr="003B0428" w:rsidRDefault="003B0428" w:rsidP="003B0428">
      <w:pPr>
        <w:pStyle w:val="Heading1"/>
        <w:jc w:val="center"/>
        <w:rPr>
          <w:sz w:val="52"/>
          <w:szCs w:val="52"/>
        </w:rPr>
      </w:pPr>
      <w:bookmarkStart w:id="0" w:name="_GoBack"/>
      <w:bookmarkEnd w:id="0"/>
      <w:r w:rsidRPr="003B0428">
        <w:rPr>
          <w:sz w:val="52"/>
          <w:szCs w:val="52"/>
        </w:rPr>
        <w:t>Hotel administration and Front office</w:t>
      </w:r>
    </w:p>
    <w:p w:rsidR="003B0428" w:rsidRDefault="003B0428" w:rsidP="003B0428">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b w:val="0"/>
          <w:bCs w:val="0"/>
          <w:color w:val="auto"/>
          <w:sz w:val="22"/>
          <w:szCs w:val="22"/>
          <w:lang w:val="en-GB" w:eastAsia="en-US"/>
        </w:rPr>
        <w:id w:val="-312563885"/>
        <w:docPartObj>
          <w:docPartGallery w:val="Table of Contents"/>
          <w:docPartUnique/>
        </w:docPartObj>
      </w:sdtPr>
      <w:sdtEndPr>
        <w:rPr>
          <w:noProof/>
        </w:rPr>
      </w:sdtEndPr>
      <w:sdtContent>
        <w:p w:rsidR="003B0428" w:rsidRDefault="003B0428" w:rsidP="003B0428">
          <w:pPr>
            <w:pStyle w:val="TOCHeading"/>
          </w:pPr>
          <w:r>
            <w:t>Table of Contents</w:t>
          </w:r>
        </w:p>
        <w:p w:rsidR="003B0428" w:rsidRDefault="003B0428" w:rsidP="003B0428">
          <w:pPr>
            <w:pStyle w:val="TOC1"/>
            <w:tabs>
              <w:tab w:val="right" w:leader="dot" w:pos="9016"/>
            </w:tabs>
            <w:rPr>
              <w:rFonts w:eastAsiaTheme="minorEastAsia"/>
              <w:noProof/>
              <w:lang w:val="en-IN" w:eastAsia="en-IN"/>
            </w:rPr>
          </w:pPr>
          <w:r w:rsidRPr="00531F7C">
            <w:fldChar w:fldCharType="begin"/>
          </w:r>
          <w:r>
            <w:instrText xml:space="preserve"> TOC \o "1-3" \h \z \u </w:instrText>
          </w:r>
          <w:r w:rsidRPr="00531F7C">
            <w:fldChar w:fldCharType="separate"/>
          </w:r>
          <w:hyperlink w:anchor="_Toc149215823" w:history="1">
            <w:r w:rsidRPr="009E1F38">
              <w:rPr>
                <w:rStyle w:val="Hyperlink"/>
                <w:rFonts w:ascii="Times New Roman" w:hAnsi="Times New Roman" w:cs="Times New Roman"/>
                <w:noProof/>
              </w:rPr>
              <w:t>Task-3</w:t>
            </w:r>
            <w:r>
              <w:rPr>
                <w:noProof/>
                <w:webHidden/>
              </w:rPr>
              <w:tab/>
            </w:r>
            <w:r>
              <w:rPr>
                <w:noProof/>
                <w:webHidden/>
              </w:rPr>
              <w:fldChar w:fldCharType="begin"/>
            </w:r>
            <w:r>
              <w:rPr>
                <w:noProof/>
                <w:webHidden/>
              </w:rPr>
              <w:instrText xml:space="preserve"> PAGEREF _Toc149215823 \h </w:instrText>
            </w:r>
            <w:r>
              <w:rPr>
                <w:noProof/>
                <w:webHidden/>
              </w:rPr>
            </w:r>
            <w:r>
              <w:rPr>
                <w:noProof/>
                <w:webHidden/>
              </w:rPr>
              <w:fldChar w:fldCharType="separate"/>
            </w:r>
            <w:r>
              <w:rPr>
                <w:noProof/>
                <w:webHidden/>
              </w:rPr>
              <w:t>3</w:t>
            </w:r>
            <w:r>
              <w:rPr>
                <w:noProof/>
                <w:webHidden/>
              </w:rPr>
              <w:fldChar w:fldCharType="end"/>
            </w:r>
          </w:hyperlink>
        </w:p>
        <w:p w:rsidR="003B0428" w:rsidRDefault="003B0428" w:rsidP="003B0428">
          <w:pPr>
            <w:pStyle w:val="TOC1"/>
            <w:tabs>
              <w:tab w:val="right" w:leader="dot" w:pos="9016"/>
            </w:tabs>
            <w:rPr>
              <w:rFonts w:eastAsiaTheme="minorEastAsia"/>
              <w:noProof/>
              <w:lang w:val="en-IN" w:eastAsia="en-IN"/>
            </w:rPr>
          </w:pPr>
          <w:hyperlink w:anchor="_Toc149215824" w:history="1">
            <w:r w:rsidRPr="009E1F38">
              <w:rPr>
                <w:rStyle w:val="Hyperlink"/>
                <w:rFonts w:ascii="Times New Roman" w:hAnsi="Times New Roman" w:cs="Times New Roman"/>
                <w:noProof/>
                <w:lang w:val="en-US"/>
              </w:rPr>
              <w:t>Main Body</w:t>
            </w:r>
            <w:r>
              <w:rPr>
                <w:noProof/>
                <w:webHidden/>
              </w:rPr>
              <w:tab/>
            </w:r>
            <w:r>
              <w:rPr>
                <w:noProof/>
                <w:webHidden/>
              </w:rPr>
              <w:fldChar w:fldCharType="begin"/>
            </w:r>
            <w:r>
              <w:rPr>
                <w:noProof/>
                <w:webHidden/>
              </w:rPr>
              <w:instrText xml:space="preserve"> PAGEREF _Toc149215824 \h </w:instrText>
            </w:r>
            <w:r>
              <w:rPr>
                <w:noProof/>
                <w:webHidden/>
              </w:rPr>
            </w:r>
            <w:r>
              <w:rPr>
                <w:noProof/>
                <w:webHidden/>
              </w:rPr>
              <w:fldChar w:fldCharType="separate"/>
            </w:r>
            <w:r>
              <w:rPr>
                <w:noProof/>
                <w:webHidden/>
              </w:rPr>
              <w:t>3</w:t>
            </w:r>
            <w:r>
              <w:rPr>
                <w:noProof/>
                <w:webHidden/>
              </w:rPr>
              <w:fldChar w:fldCharType="end"/>
            </w:r>
          </w:hyperlink>
        </w:p>
        <w:p w:rsidR="003B0428" w:rsidRDefault="003B0428" w:rsidP="003B0428">
          <w:pPr>
            <w:pStyle w:val="TOC1"/>
            <w:tabs>
              <w:tab w:val="right" w:leader="dot" w:pos="9016"/>
            </w:tabs>
            <w:rPr>
              <w:rFonts w:eastAsiaTheme="minorEastAsia"/>
              <w:noProof/>
              <w:lang w:val="en-IN" w:eastAsia="en-IN"/>
            </w:rPr>
          </w:pPr>
          <w:hyperlink w:anchor="_Toc149215825" w:history="1">
            <w:r w:rsidRPr="009E1F38">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_Toc149215825 \h </w:instrText>
            </w:r>
            <w:r>
              <w:rPr>
                <w:noProof/>
                <w:webHidden/>
              </w:rPr>
            </w:r>
            <w:r>
              <w:rPr>
                <w:noProof/>
                <w:webHidden/>
              </w:rPr>
              <w:fldChar w:fldCharType="separate"/>
            </w:r>
            <w:r>
              <w:rPr>
                <w:noProof/>
                <w:webHidden/>
              </w:rPr>
              <w:t>7</w:t>
            </w:r>
            <w:r>
              <w:rPr>
                <w:noProof/>
                <w:webHidden/>
              </w:rPr>
              <w:fldChar w:fldCharType="end"/>
            </w:r>
          </w:hyperlink>
        </w:p>
        <w:p w:rsidR="003B0428" w:rsidRDefault="003B0428" w:rsidP="003B0428">
          <w:r>
            <w:rPr>
              <w:b/>
              <w:bCs/>
              <w:noProof/>
            </w:rPr>
            <w:fldChar w:fldCharType="end"/>
          </w:r>
        </w:p>
      </w:sdtContent>
    </w:sdt>
    <w:p w:rsidR="003B0428" w:rsidRDefault="003B0428" w:rsidP="003B0428">
      <w:pPr>
        <w:rPr>
          <w:rFonts w:ascii="Times New Roman" w:hAnsi="Times New Roman" w:cs="Times New Roman"/>
          <w:b/>
          <w:bCs/>
          <w:sz w:val="24"/>
          <w:szCs w:val="24"/>
        </w:rPr>
      </w:pPr>
    </w:p>
    <w:p w:rsidR="003B0428" w:rsidRDefault="003B0428" w:rsidP="003B0428">
      <w:pPr>
        <w:rPr>
          <w:rFonts w:ascii="Times New Roman" w:hAnsi="Times New Roman" w:cs="Times New Roman"/>
          <w:b/>
          <w:bCs/>
          <w:sz w:val="24"/>
          <w:szCs w:val="24"/>
        </w:rPr>
      </w:pPr>
      <w:r>
        <w:rPr>
          <w:rFonts w:ascii="Times New Roman" w:hAnsi="Times New Roman" w:cs="Times New Roman"/>
          <w:b/>
          <w:bCs/>
          <w:sz w:val="24"/>
          <w:szCs w:val="24"/>
        </w:rPr>
        <w:br w:type="page"/>
      </w:r>
    </w:p>
    <w:p w:rsidR="003B0428" w:rsidRPr="003B0428" w:rsidRDefault="003B0428" w:rsidP="003B0428">
      <w:pPr>
        <w:pStyle w:val="Heading1"/>
        <w:rPr>
          <w:rFonts w:ascii="Times New Roman" w:hAnsi="Times New Roman" w:cs="Times New Roman"/>
          <w:color w:val="auto"/>
        </w:rPr>
      </w:pPr>
      <w:bookmarkStart w:id="1" w:name="_Toc149215823"/>
      <w:r w:rsidRPr="003B0428">
        <w:rPr>
          <w:rFonts w:ascii="Times New Roman" w:hAnsi="Times New Roman" w:cs="Times New Roman"/>
          <w:color w:val="auto"/>
        </w:rPr>
        <w:lastRenderedPageBreak/>
        <w:t>Task-3</w:t>
      </w:r>
      <w:bookmarkEnd w:id="1"/>
    </w:p>
    <w:p w:rsidR="003B0428" w:rsidRPr="003B0428" w:rsidRDefault="003B0428" w:rsidP="003B0428">
      <w:pPr>
        <w:pStyle w:val="Heading1"/>
        <w:rPr>
          <w:rFonts w:ascii="Times New Roman" w:hAnsi="Times New Roman" w:cs="Times New Roman"/>
          <w:i/>
          <w:iCs/>
          <w:color w:val="auto"/>
          <w:lang w:val="en-US"/>
        </w:rPr>
      </w:pPr>
      <w:bookmarkStart w:id="2" w:name="_Toc149215824"/>
      <w:r w:rsidRPr="003B0428">
        <w:rPr>
          <w:rFonts w:ascii="Times New Roman" w:hAnsi="Times New Roman" w:cs="Times New Roman"/>
          <w:color w:val="auto"/>
          <w:lang w:val="en-US"/>
        </w:rPr>
        <w:t>Main Body</w:t>
      </w:r>
      <w:bookmarkEnd w:id="2"/>
    </w:p>
    <w:tbl>
      <w:tblPr>
        <w:tblStyle w:val="TableGrid"/>
        <w:tblW w:w="9348" w:type="dxa"/>
        <w:jc w:val="center"/>
        <w:tblLook w:val="04A0"/>
      </w:tblPr>
      <w:tblGrid>
        <w:gridCol w:w="9348"/>
      </w:tblGrid>
      <w:tr w:rsidR="003B0428" w:rsidRPr="008E4A08" w:rsidTr="00724638">
        <w:trPr>
          <w:trHeight w:val="495"/>
          <w:jc w:val="center"/>
        </w:trPr>
        <w:tc>
          <w:tcPr>
            <w:tcW w:w="9348" w:type="dxa"/>
            <w:tcBorders>
              <w:bottom w:val="single" w:sz="4" w:space="0" w:color="auto"/>
            </w:tcBorders>
          </w:tcPr>
          <w:p w:rsidR="003B0428" w:rsidRPr="008E4A08" w:rsidRDefault="003B0428" w:rsidP="00724638">
            <w:pPr>
              <w:widowControl w:val="0"/>
              <w:autoSpaceDE w:val="0"/>
              <w:autoSpaceDN w:val="0"/>
              <w:spacing w:before="2"/>
              <w:rPr>
                <w:rFonts w:eastAsia="Times New Roman" w:cs="Times New Roman"/>
                <w:b/>
                <w:bCs/>
                <w:i/>
                <w:iCs/>
                <w:color w:val="000000"/>
                <w:szCs w:val="24"/>
                <w:lang w:val="en-US"/>
              </w:rPr>
            </w:pPr>
          </w:p>
          <w:p w:rsidR="003B0428" w:rsidRPr="008E4A08" w:rsidRDefault="003B0428" w:rsidP="00724638">
            <w:pPr>
              <w:widowControl w:val="0"/>
              <w:autoSpaceDE w:val="0"/>
              <w:autoSpaceDN w:val="0"/>
              <w:spacing w:before="2"/>
              <w:rPr>
                <w:rFonts w:eastAsia="Times New Roman" w:cs="Times New Roman"/>
                <w:b/>
                <w:bCs/>
                <w:i/>
                <w:iCs/>
                <w:color w:val="000000"/>
                <w:szCs w:val="24"/>
                <w:lang w:val="en-US"/>
              </w:rPr>
            </w:pPr>
            <w:r w:rsidRPr="008E4A08">
              <w:rPr>
                <w:rFonts w:eastAsia="Times New Roman" w:cs="Times New Roman"/>
                <w:b/>
                <w:bCs/>
                <w:i/>
                <w:iCs/>
                <w:color w:val="000000"/>
                <w:szCs w:val="24"/>
                <w:shd w:val="clear" w:color="auto" w:fill="FFFFFF"/>
                <w:lang w:val="en-US"/>
              </w:rPr>
              <w:t xml:space="preserve">Element 1 – Pre-Arrival </w:t>
            </w:r>
          </w:p>
          <w:p w:rsidR="003B0428" w:rsidRPr="008E4A08" w:rsidRDefault="003B0428" w:rsidP="00724638">
            <w:pPr>
              <w:rPr>
                <w:rFonts w:cs="Times New Roman"/>
                <w:b/>
                <w:bCs/>
                <w:szCs w:val="24"/>
              </w:rPr>
            </w:pPr>
          </w:p>
        </w:tc>
      </w:tr>
      <w:tr w:rsidR="003B0428" w:rsidRPr="008E4A08" w:rsidTr="00724638">
        <w:trPr>
          <w:trHeight w:val="495"/>
          <w:jc w:val="center"/>
        </w:trPr>
        <w:tc>
          <w:tcPr>
            <w:tcW w:w="9348" w:type="dxa"/>
            <w:tcBorders>
              <w:bottom w:val="single" w:sz="4" w:space="0" w:color="auto"/>
            </w:tcBorders>
          </w:tcPr>
          <w:p w:rsidR="003B0428" w:rsidRPr="008E4A08" w:rsidRDefault="003B0428" w:rsidP="00724638">
            <w:pPr>
              <w:rPr>
                <w:rFonts w:cs="Times New Roman"/>
                <w:szCs w:val="24"/>
              </w:rPr>
            </w:pPr>
            <w:r w:rsidRPr="008E4A08">
              <w:rPr>
                <w:rFonts w:cs="Times New Roman"/>
                <w:szCs w:val="24"/>
              </w:rPr>
              <w:t>The pre-arrival stage is where the establishment for a positive visitor’s experience is laid. It includes different fundamental parts that hotel services and front office staff should manage effectively to guarantee visitors are good to go for their visit. A few key components hang out in this stage ((</w:t>
            </w:r>
            <w:proofErr w:type="spellStart"/>
            <w:r w:rsidRPr="008E4A08">
              <w:rPr>
                <w:rFonts w:cs="Times New Roman"/>
                <w:color w:val="222222"/>
                <w:szCs w:val="24"/>
                <w:shd w:val="clear" w:color="auto" w:fill="FFFFFF"/>
              </w:rPr>
              <w:t>Sann</w:t>
            </w:r>
            <w:proofErr w:type="spellEnd"/>
            <w:r w:rsidRPr="008E4A08">
              <w:rPr>
                <w:rFonts w:cs="Times New Roman"/>
                <w:color w:val="222222"/>
                <w:szCs w:val="24"/>
                <w:shd w:val="clear" w:color="auto" w:fill="FFFFFF"/>
              </w:rPr>
              <w:t xml:space="preserve"> and Lai, 2020)</w:t>
            </w:r>
            <w:r w:rsidRPr="008E4A08">
              <w:rPr>
                <w:rFonts w:cs="Times New Roman"/>
                <w:szCs w:val="24"/>
              </w:rPr>
              <w:t>.</w:t>
            </w:r>
          </w:p>
          <w:p w:rsidR="003B0428" w:rsidRPr="008E4A08" w:rsidRDefault="003B0428" w:rsidP="00724638">
            <w:pPr>
              <w:rPr>
                <w:rFonts w:cs="Times New Roman"/>
                <w:szCs w:val="24"/>
              </w:rPr>
            </w:pPr>
            <w:r w:rsidRPr="008E4A08">
              <w:rPr>
                <w:rFonts w:cs="Times New Roman"/>
                <w:szCs w:val="24"/>
              </w:rPr>
              <w:t>Regardless, the booking process plays a huge part. Guests expect a consistent and free booking experience. Hotel management systems and online booking stages have become indispensable instruments for rationalizing this cycle. Current composing highlights the meaning of having a simple-to-utilize site, versatile applications, and the compromise of pariah booking channels to oblige different guest tendencies (</w:t>
            </w:r>
            <w:proofErr w:type="spellStart"/>
            <w:r w:rsidRPr="008E4A08">
              <w:rPr>
                <w:rFonts w:cs="Times New Roman"/>
                <w:color w:val="222222"/>
                <w:szCs w:val="24"/>
                <w:shd w:val="clear" w:color="auto" w:fill="FFFFFF"/>
              </w:rPr>
              <w:t>Lahouel</w:t>
            </w:r>
            <w:proofErr w:type="spellEnd"/>
            <w:r w:rsidRPr="008E4A08">
              <w:rPr>
                <w:rFonts w:cs="Times New Roman"/>
                <w:color w:val="222222"/>
                <w:szCs w:val="24"/>
                <w:shd w:val="clear" w:color="auto" w:fill="FFFFFF"/>
              </w:rPr>
              <w:t xml:space="preserve"> and </w:t>
            </w:r>
            <w:proofErr w:type="spellStart"/>
            <w:r w:rsidRPr="008E4A08">
              <w:rPr>
                <w:rFonts w:cs="Times New Roman"/>
                <w:color w:val="222222"/>
                <w:szCs w:val="24"/>
                <w:shd w:val="clear" w:color="auto" w:fill="FFFFFF"/>
              </w:rPr>
              <w:t>Montargot</w:t>
            </w:r>
            <w:proofErr w:type="spellEnd"/>
            <w:r w:rsidRPr="008E4A08">
              <w:rPr>
                <w:rFonts w:cs="Times New Roman"/>
                <w:color w:val="222222"/>
                <w:szCs w:val="24"/>
                <w:shd w:val="clear" w:color="auto" w:fill="FFFFFF"/>
              </w:rPr>
              <w:t>, 2020)</w:t>
            </w:r>
            <w:r w:rsidRPr="008E4A08">
              <w:rPr>
                <w:rFonts w:cs="Times New Roman"/>
                <w:szCs w:val="24"/>
              </w:rPr>
              <w:t>. The second important factor is the preferences and unique wishes of the guests. Since it has a significant impact on the visitor experience, the front office workers must fold, store, and make this information easily available to all relevant departments. This can be accomplished by applying customer relationship management (CRM) technologies.</w:t>
            </w:r>
          </w:p>
          <w:p w:rsidR="003B0428" w:rsidRPr="008E4A08" w:rsidRDefault="003B0428" w:rsidP="00724638">
            <w:pPr>
              <w:rPr>
                <w:rFonts w:cs="Times New Roman"/>
                <w:i/>
                <w:szCs w:val="24"/>
                <w:u w:val="single"/>
              </w:rPr>
            </w:pPr>
          </w:p>
          <w:p w:rsidR="003B0428" w:rsidRPr="008E4A08" w:rsidRDefault="003B0428" w:rsidP="00724638">
            <w:pPr>
              <w:rPr>
                <w:rFonts w:cs="Times New Roman"/>
                <w:szCs w:val="24"/>
              </w:rPr>
            </w:pPr>
            <w:r w:rsidRPr="003B0428">
              <w:rPr>
                <w:rFonts w:cs="Times New Roman"/>
                <w:b/>
                <w:i/>
                <w:szCs w:val="24"/>
                <w:u w:val="single"/>
              </w:rPr>
              <w:t>Industry Example</w:t>
            </w:r>
            <w:r w:rsidRPr="008E4A08">
              <w:rPr>
                <w:rFonts w:cs="Times New Roman"/>
                <w:i/>
                <w:szCs w:val="24"/>
                <w:u w:val="single"/>
              </w:rPr>
              <w:t>:</w:t>
            </w:r>
            <w:r w:rsidRPr="008E4A08">
              <w:rPr>
                <w:rFonts w:cs="Times New Roman"/>
                <w:szCs w:val="24"/>
              </w:rPr>
              <w:t xml:space="preserve"> Marriott International has made major investments in its online reservation system, allowing consumers to make reservations, maintain them, and access tailored offers, improving the pre-arrival experience for its visitors (</w:t>
            </w:r>
            <w:proofErr w:type="spellStart"/>
            <w:r w:rsidRPr="008E4A08">
              <w:rPr>
                <w:rFonts w:cs="Times New Roman"/>
                <w:color w:val="222222"/>
                <w:szCs w:val="24"/>
                <w:shd w:val="clear" w:color="auto" w:fill="FFFFFF"/>
              </w:rPr>
              <w:t>Sanvitale</w:t>
            </w:r>
            <w:proofErr w:type="spellEnd"/>
            <w:r w:rsidRPr="008E4A08">
              <w:rPr>
                <w:rFonts w:cs="Times New Roman"/>
                <w:color w:val="222222"/>
                <w:szCs w:val="24"/>
                <w:shd w:val="clear" w:color="auto" w:fill="FFFFFF"/>
              </w:rPr>
              <w:t>, 2020)</w:t>
            </w:r>
            <w:r w:rsidRPr="008E4A08">
              <w:rPr>
                <w:rFonts w:cs="Times New Roman"/>
                <w:szCs w:val="24"/>
              </w:rPr>
              <w:t>.</w:t>
            </w: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tc>
      </w:tr>
      <w:tr w:rsidR="003B0428" w:rsidRPr="008E4A08" w:rsidTr="00724638">
        <w:trPr>
          <w:trHeight w:val="495"/>
          <w:jc w:val="center"/>
        </w:trPr>
        <w:tc>
          <w:tcPr>
            <w:tcW w:w="9348" w:type="dxa"/>
            <w:tcBorders>
              <w:top w:val="single" w:sz="4" w:space="0" w:color="auto"/>
            </w:tcBorders>
          </w:tcPr>
          <w:p w:rsidR="003B0428" w:rsidRPr="008E4A0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Pr="003B0428" w:rsidRDefault="003B0428" w:rsidP="00724638">
            <w:pPr>
              <w:rPr>
                <w:b/>
                <w:lang w:val="en-US"/>
              </w:rPr>
            </w:pPr>
            <w:r w:rsidRPr="003B0428">
              <w:rPr>
                <w:b/>
                <w:shd w:val="clear" w:color="auto" w:fill="FFFFFF"/>
                <w:lang w:val="en-US"/>
              </w:rPr>
              <w:t xml:space="preserve">Element 2 – Arrival </w:t>
            </w:r>
          </w:p>
          <w:p w:rsidR="003B0428" w:rsidRPr="008E4A08" w:rsidRDefault="003B0428" w:rsidP="00724638">
            <w:pPr>
              <w:rPr>
                <w:rFonts w:cs="Times New Roman"/>
                <w:b/>
                <w:bCs/>
                <w:szCs w:val="24"/>
              </w:rPr>
            </w:pPr>
          </w:p>
        </w:tc>
      </w:tr>
      <w:tr w:rsidR="003B0428" w:rsidRPr="008E4A08" w:rsidTr="00724638">
        <w:trPr>
          <w:trHeight w:val="495"/>
          <w:jc w:val="center"/>
        </w:trPr>
        <w:tc>
          <w:tcPr>
            <w:tcW w:w="9348" w:type="dxa"/>
          </w:tcPr>
          <w:p w:rsidR="003B0428" w:rsidRPr="008E4A08" w:rsidRDefault="003B0428" w:rsidP="00724638">
            <w:pPr>
              <w:rPr>
                <w:rFonts w:cs="Times New Roman"/>
                <w:b/>
                <w:bCs/>
                <w:szCs w:val="24"/>
              </w:rPr>
            </w:pPr>
          </w:p>
          <w:p w:rsidR="003B0428" w:rsidRPr="008E4A08" w:rsidRDefault="003B0428" w:rsidP="00724638">
            <w:pPr>
              <w:rPr>
                <w:rFonts w:cs="Times New Roman"/>
                <w:szCs w:val="24"/>
              </w:rPr>
            </w:pPr>
            <w:r w:rsidRPr="008E4A08">
              <w:rPr>
                <w:rFonts w:cs="Times New Roman"/>
                <w:szCs w:val="24"/>
              </w:rPr>
              <w:t>The guest's first physical interaction with the hotel occurs during the arrival phase. It is essential to guarantee a seamless changeover from the pre-arrival phase. Here are several factors that demand careful management.</w:t>
            </w:r>
          </w:p>
          <w:p w:rsidR="003B0428" w:rsidRPr="008E4A08" w:rsidRDefault="003B0428" w:rsidP="00724638">
            <w:pPr>
              <w:rPr>
                <w:rFonts w:cs="Times New Roman"/>
                <w:szCs w:val="24"/>
              </w:rPr>
            </w:pPr>
            <w:r w:rsidRPr="008E4A08">
              <w:rPr>
                <w:rFonts w:cs="Times New Roman"/>
                <w:szCs w:val="24"/>
              </w:rPr>
              <w:t>The check-in procedure is a crucial factor that affects the visitor's first impression of the hotel. According to published research, mobile check-in alternatives should be implemented to enable guests to avoid the front desk if they prefer. By doing this, efficiency is improved while accommodating different visitor preferences. Customized welcome messages and gestures, such as attending to visitors by name and offering rewards during check-in, altogether upgrade the general visitor experience. This little however smart contacts create a feeling of warmth and friendliness, causing visitors to feel esteemed and exceptional from the second they show up. It goes past simple effectiveness; it's tied in with making a vital and customized stay (</w:t>
            </w:r>
            <w:r w:rsidRPr="008E4A08">
              <w:rPr>
                <w:rFonts w:cs="Times New Roman"/>
                <w:color w:val="222222"/>
                <w:szCs w:val="24"/>
                <w:shd w:val="clear" w:color="auto" w:fill="FFFFFF"/>
              </w:rPr>
              <w:t>Deng et al., 2021)</w:t>
            </w:r>
            <w:r w:rsidRPr="008E4A08">
              <w:rPr>
                <w:rFonts w:cs="Times New Roman"/>
                <w:szCs w:val="24"/>
              </w:rPr>
              <w:t>. Such motions have an enduring effect as well as add to positive surveys and rehash business, at last supporting the standing and outcome of kindness foundations. In a cutthroat industry, these individual contacts can have a significant effect in guaranteeing visitor fulfilment and loyalty.</w:t>
            </w:r>
          </w:p>
          <w:p w:rsidR="003B0428" w:rsidRPr="003B0428" w:rsidRDefault="003B0428" w:rsidP="00724638">
            <w:pPr>
              <w:rPr>
                <w:rFonts w:cs="Times New Roman"/>
                <w:b/>
                <w:i/>
                <w:szCs w:val="24"/>
                <w:u w:val="single"/>
              </w:rPr>
            </w:pPr>
          </w:p>
          <w:p w:rsidR="003B0428" w:rsidRPr="008E4A08" w:rsidRDefault="003B0428" w:rsidP="00724638">
            <w:pPr>
              <w:rPr>
                <w:rFonts w:cs="Times New Roman"/>
                <w:b/>
                <w:bCs/>
                <w:szCs w:val="24"/>
              </w:rPr>
            </w:pPr>
            <w:r w:rsidRPr="003B0428">
              <w:rPr>
                <w:rFonts w:cs="Times New Roman"/>
                <w:b/>
                <w:i/>
                <w:szCs w:val="24"/>
                <w:u w:val="single"/>
              </w:rPr>
              <w:t>Industry Example</w:t>
            </w:r>
            <w:r w:rsidRPr="008E4A08">
              <w:rPr>
                <w:rFonts w:cs="Times New Roman"/>
                <w:i/>
                <w:szCs w:val="24"/>
                <w:u w:val="single"/>
              </w:rPr>
              <w:t>:</w:t>
            </w:r>
            <w:r w:rsidRPr="008E4A08">
              <w:rPr>
                <w:rFonts w:cs="Times New Roman"/>
                <w:szCs w:val="24"/>
              </w:rPr>
              <w:t xml:space="preserve"> Hilton's Digital Key is an industry-leading example, providing guests with a contactless check-in experience using their </w:t>
            </w:r>
            <w:proofErr w:type="spellStart"/>
            <w:r w:rsidRPr="008E4A08">
              <w:rPr>
                <w:rFonts w:cs="Times New Roman"/>
                <w:szCs w:val="24"/>
              </w:rPr>
              <w:t>smartphones</w:t>
            </w:r>
            <w:proofErr w:type="spellEnd"/>
            <w:r w:rsidRPr="008E4A08">
              <w:rPr>
                <w:rFonts w:cs="Times New Roman"/>
                <w:szCs w:val="24"/>
              </w:rPr>
              <w:t xml:space="preserve"> (</w:t>
            </w:r>
            <w:proofErr w:type="spellStart"/>
            <w:r w:rsidRPr="008E4A08">
              <w:rPr>
                <w:rFonts w:cs="Times New Roman"/>
                <w:color w:val="222222"/>
                <w:szCs w:val="24"/>
                <w:shd w:val="clear" w:color="auto" w:fill="FFFFFF"/>
              </w:rPr>
              <w:t>Zientara</w:t>
            </w:r>
            <w:proofErr w:type="spellEnd"/>
            <w:r w:rsidRPr="008E4A08">
              <w:rPr>
                <w:rFonts w:cs="Times New Roman"/>
                <w:color w:val="222222"/>
                <w:szCs w:val="24"/>
                <w:shd w:val="clear" w:color="auto" w:fill="FFFFFF"/>
              </w:rPr>
              <w:t xml:space="preserve"> et al., 2020</w:t>
            </w: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tc>
      </w:tr>
      <w:tr w:rsidR="003B0428" w:rsidRPr="008E4A08" w:rsidTr="00724638">
        <w:trPr>
          <w:trHeight w:val="454"/>
          <w:jc w:val="center"/>
        </w:trPr>
        <w:tc>
          <w:tcPr>
            <w:tcW w:w="9348" w:type="dxa"/>
          </w:tcPr>
          <w:p w:rsidR="003B0428" w:rsidRPr="008E4A08" w:rsidRDefault="003B0428" w:rsidP="00724638">
            <w:pPr>
              <w:rPr>
                <w:rFonts w:cs="Times New Roman"/>
                <w:b/>
                <w:bCs/>
                <w:szCs w:val="24"/>
              </w:rPr>
            </w:pPr>
          </w:p>
          <w:p w:rsidR="003B042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p>
          <w:p w:rsidR="003B0428" w:rsidRPr="008E4A08" w:rsidRDefault="003B0428" w:rsidP="00724638">
            <w:pPr>
              <w:widowControl w:val="0"/>
              <w:autoSpaceDE w:val="0"/>
              <w:autoSpaceDN w:val="0"/>
              <w:spacing w:before="2"/>
              <w:rPr>
                <w:rFonts w:eastAsia="Times New Roman" w:cs="Times New Roman"/>
                <w:b/>
                <w:bCs/>
                <w:i/>
                <w:iCs/>
                <w:color w:val="000000"/>
                <w:szCs w:val="24"/>
                <w:lang w:val="en-US"/>
              </w:rPr>
            </w:pPr>
            <w:r w:rsidRPr="008E4A08">
              <w:rPr>
                <w:rFonts w:eastAsia="Times New Roman" w:cs="Times New Roman"/>
                <w:b/>
                <w:bCs/>
                <w:i/>
                <w:iCs/>
                <w:color w:val="000000"/>
                <w:szCs w:val="24"/>
                <w:shd w:val="clear" w:color="auto" w:fill="FFFFFF"/>
                <w:lang w:val="en-US"/>
              </w:rPr>
              <w:t xml:space="preserve">Element 3 – Duration of stay </w:t>
            </w:r>
          </w:p>
          <w:p w:rsidR="003B0428" w:rsidRPr="008E4A08" w:rsidRDefault="003B0428" w:rsidP="00724638">
            <w:pPr>
              <w:rPr>
                <w:rFonts w:cs="Times New Roman"/>
                <w:b/>
                <w:bCs/>
                <w:szCs w:val="24"/>
              </w:rPr>
            </w:pPr>
          </w:p>
        </w:tc>
      </w:tr>
      <w:tr w:rsidR="003B0428" w:rsidRPr="008E4A08" w:rsidTr="00724638">
        <w:trPr>
          <w:trHeight w:val="495"/>
          <w:jc w:val="center"/>
        </w:trPr>
        <w:tc>
          <w:tcPr>
            <w:tcW w:w="9348" w:type="dxa"/>
          </w:tcPr>
          <w:p w:rsidR="003B0428" w:rsidRPr="008E4A08" w:rsidRDefault="003B0428" w:rsidP="00724638">
            <w:pPr>
              <w:rPr>
                <w:rFonts w:cs="Times New Roman"/>
                <w:szCs w:val="24"/>
              </w:rPr>
            </w:pPr>
            <w:r w:rsidRPr="008E4A08">
              <w:rPr>
                <w:rFonts w:cs="Times New Roman"/>
                <w:szCs w:val="24"/>
              </w:rPr>
              <w:lastRenderedPageBreak/>
              <w:t>A visitor's overall level of pleasure is significantly influenced by the duration of their stay. Making sure that all services are regularly provided and that any requests from guests are immediately handled is essential during this time. Room maintenance and housekeeping are important at this point. A basic expectation of visitors is to have rooms that are kept up and tidy. The literature emphasizes the value of constant interaction and assistance between the front desk and housekeeping departments through effective hotel management systems. Additionally, providing guests with customized services during their stay—like room service, spa appointments, or transportation arrangements—can greatly improve their experience and bring in more money for the hotel (</w:t>
            </w:r>
            <w:proofErr w:type="spellStart"/>
            <w:r w:rsidRPr="008E4A08">
              <w:rPr>
                <w:rFonts w:cs="Times New Roman"/>
                <w:color w:val="222222"/>
                <w:szCs w:val="24"/>
                <w:shd w:val="clear" w:color="auto" w:fill="FFFFFF"/>
              </w:rPr>
              <w:t>Mishra</w:t>
            </w:r>
            <w:proofErr w:type="spellEnd"/>
            <w:r w:rsidRPr="008E4A08">
              <w:rPr>
                <w:rFonts w:cs="Times New Roman"/>
                <w:color w:val="222222"/>
                <w:szCs w:val="24"/>
                <w:shd w:val="clear" w:color="auto" w:fill="FFFFFF"/>
              </w:rPr>
              <w:t>, 2019)</w:t>
            </w:r>
            <w:r w:rsidRPr="008E4A08">
              <w:rPr>
                <w:rFonts w:cs="Times New Roman"/>
                <w:szCs w:val="24"/>
              </w:rPr>
              <w:t>.</w:t>
            </w:r>
          </w:p>
          <w:p w:rsidR="003B0428" w:rsidRPr="008E4A08" w:rsidRDefault="003B0428" w:rsidP="00724638">
            <w:pPr>
              <w:rPr>
                <w:rFonts w:cs="Times New Roman"/>
                <w:i/>
                <w:szCs w:val="24"/>
                <w:u w:val="single"/>
              </w:rPr>
            </w:pPr>
          </w:p>
          <w:p w:rsidR="003B0428" w:rsidRPr="008E4A08" w:rsidRDefault="003B0428" w:rsidP="00724638">
            <w:pPr>
              <w:rPr>
                <w:rFonts w:cs="Times New Roman"/>
                <w:szCs w:val="24"/>
              </w:rPr>
            </w:pPr>
            <w:r w:rsidRPr="003B0428">
              <w:rPr>
                <w:rFonts w:cs="Times New Roman"/>
                <w:b/>
                <w:i/>
                <w:szCs w:val="24"/>
                <w:u w:val="single"/>
              </w:rPr>
              <w:t>Industry Example:</w:t>
            </w:r>
            <w:r w:rsidRPr="008E4A08">
              <w:rPr>
                <w:rFonts w:cs="Times New Roman"/>
                <w:szCs w:val="24"/>
              </w:rPr>
              <w:t xml:space="preserve"> The Ritz-Carlton is well-known for its thorough attention to </w:t>
            </w:r>
            <w:proofErr w:type="gramStart"/>
            <w:r w:rsidRPr="008E4A08">
              <w:rPr>
                <w:rFonts w:cs="Times New Roman"/>
                <w:szCs w:val="24"/>
              </w:rPr>
              <w:t>detail,</w:t>
            </w:r>
            <w:proofErr w:type="gramEnd"/>
            <w:r w:rsidRPr="008E4A08">
              <w:rPr>
                <w:rFonts w:cs="Times New Roman"/>
                <w:szCs w:val="24"/>
              </w:rPr>
              <w:t xml:space="preserve"> ensuring rooms are consistently maintained to the highest standards.</w:t>
            </w: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tc>
      </w:tr>
      <w:tr w:rsidR="003B0428" w:rsidRPr="008E4A08" w:rsidTr="00724638">
        <w:trPr>
          <w:trHeight w:val="495"/>
          <w:jc w:val="center"/>
        </w:trPr>
        <w:tc>
          <w:tcPr>
            <w:tcW w:w="9348" w:type="dxa"/>
          </w:tcPr>
          <w:p w:rsidR="003B0428" w:rsidRDefault="003B0428" w:rsidP="00724638">
            <w:pPr>
              <w:widowControl w:val="0"/>
              <w:autoSpaceDE w:val="0"/>
              <w:autoSpaceDN w:val="0"/>
              <w:spacing w:before="2"/>
              <w:rPr>
                <w:rFonts w:cs="Times New Roman"/>
                <w:b/>
                <w:bCs/>
                <w:szCs w:val="24"/>
              </w:rPr>
            </w:pPr>
          </w:p>
          <w:p w:rsidR="003B0428" w:rsidRPr="008E4A08" w:rsidRDefault="003B0428" w:rsidP="00724638">
            <w:pPr>
              <w:widowControl w:val="0"/>
              <w:autoSpaceDE w:val="0"/>
              <w:autoSpaceDN w:val="0"/>
              <w:spacing w:before="2"/>
              <w:rPr>
                <w:rFonts w:eastAsia="Times New Roman" w:cs="Times New Roman"/>
                <w:b/>
                <w:bCs/>
                <w:i/>
                <w:iCs/>
                <w:color w:val="000000"/>
                <w:szCs w:val="24"/>
                <w:shd w:val="clear" w:color="auto" w:fill="FFFFFF"/>
                <w:lang w:val="en-US"/>
              </w:rPr>
            </w:pPr>
            <w:r w:rsidRPr="008E4A08">
              <w:rPr>
                <w:rFonts w:eastAsia="Times New Roman" w:cs="Times New Roman"/>
                <w:b/>
                <w:bCs/>
                <w:i/>
                <w:iCs/>
                <w:color w:val="000000"/>
                <w:szCs w:val="24"/>
                <w:shd w:val="clear" w:color="auto" w:fill="FFFFFF"/>
                <w:lang w:val="en-US"/>
              </w:rPr>
              <w:t xml:space="preserve">Element 4 – Departure </w:t>
            </w:r>
          </w:p>
          <w:p w:rsidR="003B0428" w:rsidRPr="008E4A08" w:rsidRDefault="003B0428" w:rsidP="00724638">
            <w:pPr>
              <w:rPr>
                <w:rFonts w:cs="Times New Roman"/>
                <w:b/>
                <w:bCs/>
                <w:szCs w:val="24"/>
              </w:rPr>
            </w:pPr>
          </w:p>
        </w:tc>
      </w:tr>
      <w:tr w:rsidR="003B0428" w:rsidRPr="008E4A08" w:rsidTr="00724638">
        <w:trPr>
          <w:trHeight w:val="495"/>
          <w:jc w:val="center"/>
        </w:trPr>
        <w:tc>
          <w:tcPr>
            <w:tcW w:w="9348" w:type="dxa"/>
          </w:tcPr>
          <w:p w:rsidR="003B0428" w:rsidRPr="008E4A08" w:rsidRDefault="003B0428" w:rsidP="00724638">
            <w:pPr>
              <w:rPr>
                <w:rFonts w:cs="Times New Roman"/>
                <w:szCs w:val="24"/>
              </w:rPr>
            </w:pPr>
            <w:r w:rsidRPr="008E4A08">
              <w:rPr>
                <w:rFonts w:cs="Times New Roman"/>
                <w:szCs w:val="24"/>
              </w:rPr>
              <w:t xml:space="preserve">The departure stage is the last chance to make a lasting impression on guests. Procedures for check-out and post-stay follow-up are included in this phase. Effective check-out measures are </w:t>
            </w:r>
            <w:r w:rsidRPr="008E4A08">
              <w:rPr>
                <w:rFonts w:cs="Times New Roman"/>
                <w:szCs w:val="24"/>
              </w:rPr>
              <w:lastRenderedPageBreak/>
              <w:t>essential to guaranteeing a satisfying leaving experience. Advanced check-out alternatives and bill delivery to the room beforehand are recommended in the literature to expedite the check-out process for visitors. In addition, gathering reviews and comments from guests is part of the post-stay phase. Keeping an eye on these reviews—positive or negative—is important to preserving a hotel's reputation and taking proactive measures to resolve any problems (</w:t>
            </w:r>
            <w:proofErr w:type="spellStart"/>
            <w:r w:rsidRPr="008E4A08">
              <w:rPr>
                <w:rFonts w:cs="Times New Roman"/>
                <w:color w:val="222222"/>
                <w:szCs w:val="24"/>
                <w:shd w:val="clear" w:color="auto" w:fill="FFFFFF"/>
              </w:rPr>
              <w:t>Marković</w:t>
            </w:r>
            <w:proofErr w:type="spellEnd"/>
            <w:r w:rsidRPr="008E4A08">
              <w:rPr>
                <w:rFonts w:cs="Times New Roman"/>
                <w:color w:val="222222"/>
                <w:szCs w:val="24"/>
                <w:shd w:val="clear" w:color="auto" w:fill="FFFFFF"/>
              </w:rPr>
              <w:t xml:space="preserve"> and </w:t>
            </w:r>
            <w:proofErr w:type="spellStart"/>
            <w:r w:rsidRPr="008E4A08">
              <w:rPr>
                <w:rFonts w:cs="Times New Roman"/>
                <w:color w:val="222222"/>
                <w:szCs w:val="24"/>
                <w:shd w:val="clear" w:color="auto" w:fill="FFFFFF"/>
              </w:rPr>
              <w:t>Gjurašić</w:t>
            </w:r>
            <w:proofErr w:type="spellEnd"/>
            <w:r w:rsidRPr="008E4A08">
              <w:rPr>
                <w:rFonts w:cs="Times New Roman"/>
                <w:color w:val="222222"/>
                <w:szCs w:val="24"/>
                <w:shd w:val="clear" w:color="auto" w:fill="FFFFFF"/>
              </w:rPr>
              <w:t>, 2020)</w:t>
            </w:r>
            <w:r w:rsidRPr="008E4A08">
              <w:rPr>
                <w:rFonts w:cs="Times New Roman"/>
                <w:szCs w:val="24"/>
              </w:rPr>
              <w:t>.</w:t>
            </w:r>
          </w:p>
          <w:p w:rsidR="003B0428" w:rsidRPr="008E4A08" w:rsidRDefault="003B0428" w:rsidP="00724638">
            <w:pPr>
              <w:rPr>
                <w:rFonts w:cs="Times New Roman"/>
                <w:i/>
                <w:szCs w:val="24"/>
                <w:u w:val="single"/>
              </w:rPr>
            </w:pPr>
          </w:p>
          <w:p w:rsidR="003B0428" w:rsidRPr="008E4A08" w:rsidRDefault="003B0428" w:rsidP="00724638">
            <w:pPr>
              <w:rPr>
                <w:rFonts w:cs="Times New Roman"/>
                <w:szCs w:val="24"/>
              </w:rPr>
            </w:pPr>
            <w:r w:rsidRPr="003B0428">
              <w:rPr>
                <w:rFonts w:cs="Times New Roman"/>
                <w:b/>
                <w:i/>
                <w:szCs w:val="24"/>
                <w:u w:val="single"/>
              </w:rPr>
              <w:t>Industry Example</w:t>
            </w:r>
            <w:r w:rsidRPr="008E4A08">
              <w:rPr>
                <w:rFonts w:cs="Times New Roman"/>
                <w:i/>
                <w:szCs w:val="24"/>
                <w:u w:val="single"/>
              </w:rPr>
              <w:t xml:space="preserve">: </w:t>
            </w:r>
            <w:r w:rsidRPr="008E4A08">
              <w:rPr>
                <w:rFonts w:cs="Times New Roman"/>
                <w:szCs w:val="24"/>
              </w:rPr>
              <w:t>The Ace Hotel in New York provides a hassle-free express check-out option for guests who prefer a swift departure without the need to visit the front desk.</w:t>
            </w:r>
          </w:p>
          <w:p w:rsidR="003B0428" w:rsidRPr="008E4A08" w:rsidRDefault="003B0428" w:rsidP="00724638">
            <w:pPr>
              <w:tabs>
                <w:tab w:val="left" w:pos="264"/>
              </w:tabs>
              <w:rPr>
                <w:rFonts w:cs="Times New Roman"/>
                <w:b/>
                <w:bCs/>
                <w:szCs w:val="24"/>
              </w:rPr>
            </w:pPr>
            <w:r w:rsidRPr="008E4A08">
              <w:rPr>
                <w:rFonts w:cs="Times New Roman"/>
                <w:szCs w:val="24"/>
              </w:rPr>
              <w:br w:type="page"/>
            </w: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p w:rsidR="003B0428" w:rsidRPr="008E4A08" w:rsidRDefault="003B0428" w:rsidP="00724638">
            <w:pPr>
              <w:rPr>
                <w:rFonts w:cs="Times New Roman"/>
                <w:b/>
                <w:bCs/>
                <w:szCs w:val="24"/>
              </w:rPr>
            </w:pPr>
          </w:p>
        </w:tc>
      </w:tr>
    </w:tbl>
    <w:p w:rsidR="003B0428" w:rsidRDefault="003B0428" w:rsidP="003B0428">
      <w:pPr>
        <w:rPr>
          <w:rFonts w:ascii="Times New Roman" w:hAnsi="Times New Roman" w:cs="Times New Roman"/>
          <w:sz w:val="24"/>
          <w:szCs w:val="24"/>
        </w:rPr>
      </w:pPr>
    </w:p>
    <w:tbl>
      <w:tblPr>
        <w:tblStyle w:val="TableGrid"/>
        <w:tblW w:w="0" w:type="auto"/>
        <w:tblLook w:val="04A0"/>
      </w:tblPr>
      <w:tblGrid>
        <w:gridCol w:w="9242"/>
      </w:tblGrid>
      <w:tr w:rsidR="003B0428" w:rsidTr="00724638">
        <w:tc>
          <w:tcPr>
            <w:tcW w:w="9242" w:type="dxa"/>
          </w:tcPr>
          <w:p w:rsidR="003B0428" w:rsidRDefault="003B0428" w:rsidP="00724638">
            <w:pPr>
              <w:pStyle w:val="Heading1"/>
              <w:outlineLvl w:val="0"/>
              <w:rPr>
                <w:rFonts w:ascii="Times New Roman" w:hAnsi="Times New Roman" w:cs="Times New Roman"/>
              </w:rPr>
            </w:pPr>
            <w:bookmarkStart w:id="3" w:name="_Toc149215732"/>
            <w:bookmarkStart w:id="4" w:name="_Toc149215825"/>
            <w:r w:rsidRPr="008E4A08">
              <w:rPr>
                <w:rFonts w:ascii="Times New Roman" w:hAnsi="Times New Roman" w:cs="Times New Roman"/>
              </w:rPr>
              <w:lastRenderedPageBreak/>
              <w:t>Reference</w:t>
            </w:r>
            <w:bookmarkEnd w:id="3"/>
            <w:bookmarkEnd w:id="4"/>
          </w:p>
          <w:p w:rsidR="003B0428" w:rsidRPr="00613F0F" w:rsidRDefault="003B0428" w:rsidP="00724638">
            <w:pPr>
              <w:rPr>
                <w:rFonts w:cs="Times New Roman"/>
                <w:color w:val="222222"/>
                <w:szCs w:val="24"/>
                <w:shd w:val="clear" w:color="auto" w:fill="FFFFFF"/>
              </w:rPr>
            </w:pPr>
            <w:r w:rsidRPr="00613F0F">
              <w:rPr>
                <w:rFonts w:cs="Times New Roman"/>
                <w:color w:val="222222"/>
                <w:szCs w:val="24"/>
                <w:shd w:val="clear" w:color="auto" w:fill="FFFFFF"/>
              </w:rPr>
              <w:t xml:space="preserve">Deng, T., </w:t>
            </w:r>
            <w:proofErr w:type="spellStart"/>
            <w:r w:rsidRPr="00613F0F">
              <w:rPr>
                <w:rFonts w:cs="Times New Roman"/>
                <w:color w:val="222222"/>
                <w:szCs w:val="24"/>
                <w:shd w:val="clear" w:color="auto" w:fill="FFFFFF"/>
              </w:rPr>
              <w:t>Gan</w:t>
            </w:r>
            <w:proofErr w:type="spellEnd"/>
            <w:r w:rsidRPr="00613F0F">
              <w:rPr>
                <w:rFonts w:cs="Times New Roman"/>
                <w:color w:val="222222"/>
                <w:szCs w:val="24"/>
                <w:shd w:val="clear" w:color="auto" w:fill="FFFFFF"/>
              </w:rPr>
              <w:t xml:space="preserve">, C., Du, H., </w:t>
            </w:r>
            <w:proofErr w:type="spellStart"/>
            <w:r w:rsidRPr="00613F0F">
              <w:rPr>
                <w:rFonts w:cs="Times New Roman"/>
                <w:color w:val="222222"/>
                <w:szCs w:val="24"/>
                <w:shd w:val="clear" w:color="auto" w:fill="FFFFFF"/>
              </w:rPr>
              <w:t>Hu</w:t>
            </w:r>
            <w:proofErr w:type="spellEnd"/>
            <w:r w:rsidRPr="00613F0F">
              <w:rPr>
                <w:rFonts w:cs="Times New Roman"/>
                <w:color w:val="222222"/>
                <w:szCs w:val="24"/>
                <w:shd w:val="clear" w:color="auto" w:fill="FFFFFF"/>
              </w:rPr>
              <w:t xml:space="preserve">, Y. and Wang, D., 2021. Do high-speed rail configurations matter to tourist arrivals? Empirical evidence from China's prefecture-level cities. </w:t>
            </w:r>
            <w:r w:rsidRPr="00613F0F">
              <w:rPr>
                <w:rFonts w:cs="Times New Roman"/>
                <w:i/>
                <w:iCs/>
                <w:color w:val="222222"/>
                <w:szCs w:val="24"/>
                <w:shd w:val="clear" w:color="auto" w:fill="FFFFFF"/>
              </w:rPr>
              <w:t>Research in Transportation Economics</w:t>
            </w:r>
            <w:r w:rsidRPr="00613F0F">
              <w:rPr>
                <w:rFonts w:cs="Times New Roman"/>
                <w:color w:val="222222"/>
                <w:szCs w:val="24"/>
                <w:shd w:val="clear" w:color="auto" w:fill="FFFFFF"/>
              </w:rPr>
              <w:t>, </w:t>
            </w:r>
            <w:r w:rsidRPr="00613F0F">
              <w:rPr>
                <w:rFonts w:cs="Times New Roman"/>
                <w:i/>
                <w:iCs/>
                <w:color w:val="222222"/>
                <w:szCs w:val="24"/>
                <w:shd w:val="clear" w:color="auto" w:fill="FFFFFF"/>
              </w:rPr>
              <w:t>90</w:t>
            </w:r>
            <w:r w:rsidRPr="00613F0F">
              <w:rPr>
                <w:rFonts w:cs="Times New Roman"/>
                <w:color w:val="222222"/>
                <w:szCs w:val="24"/>
                <w:shd w:val="clear" w:color="auto" w:fill="FFFFFF"/>
              </w:rPr>
              <w:t>, p.100952.</w:t>
            </w:r>
          </w:p>
          <w:p w:rsidR="003B0428" w:rsidRPr="00613F0F" w:rsidRDefault="003B0428" w:rsidP="00724638">
            <w:pPr>
              <w:rPr>
                <w:rFonts w:cs="Times New Roman"/>
                <w:color w:val="222222"/>
                <w:szCs w:val="24"/>
                <w:shd w:val="clear" w:color="auto" w:fill="FFFFFF"/>
              </w:rPr>
            </w:pPr>
            <w:proofErr w:type="spellStart"/>
            <w:r w:rsidRPr="00613F0F">
              <w:rPr>
                <w:rFonts w:cs="Times New Roman"/>
                <w:color w:val="222222"/>
                <w:szCs w:val="24"/>
                <w:shd w:val="clear" w:color="auto" w:fill="FFFFFF"/>
              </w:rPr>
              <w:t>Lahouel</w:t>
            </w:r>
            <w:proofErr w:type="spellEnd"/>
            <w:r w:rsidRPr="00613F0F">
              <w:rPr>
                <w:rFonts w:cs="Times New Roman"/>
                <w:color w:val="222222"/>
                <w:szCs w:val="24"/>
                <w:shd w:val="clear" w:color="auto" w:fill="FFFFFF"/>
              </w:rPr>
              <w:t xml:space="preserve">, B.B. and </w:t>
            </w:r>
            <w:proofErr w:type="spellStart"/>
            <w:r w:rsidRPr="00613F0F">
              <w:rPr>
                <w:rFonts w:cs="Times New Roman"/>
                <w:color w:val="222222"/>
                <w:szCs w:val="24"/>
                <w:shd w:val="clear" w:color="auto" w:fill="FFFFFF"/>
              </w:rPr>
              <w:t>Montargot</w:t>
            </w:r>
            <w:proofErr w:type="spellEnd"/>
            <w:r w:rsidRPr="00613F0F">
              <w:rPr>
                <w:rFonts w:cs="Times New Roman"/>
                <w:color w:val="222222"/>
                <w:szCs w:val="24"/>
                <w:shd w:val="clear" w:color="auto" w:fill="FFFFFF"/>
              </w:rPr>
              <w:t xml:space="preserve">, N., 2020. Children as customers in luxury hotels: what are Parisian hotel managers doing to create a memorable experience for children? </w:t>
            </w:r>
            <w:r w:rsidRPr="00613F0F">
              <w:rPr>
                <w:rFonts w:cs="Times New Roman"/>
                <w:i/>
                <w:iCs/>
                <w:color w:val="222222"/>
                <w:szCs w:val="24"/>
                <w:shd w:val="clear" w:color="auto" w:fill="FFFFFF"/>
              </w:rPr>
              <w:t>International Journal of Contemporary Hospitality Management</w:t>
            </w:r>
            <w:r w:rsidRPr="00613F0F">
              <w:rPr>
                <w:rFonts w:cs="Times New Roman"/>
                <w:color w:val="222222"/>
                <w:szCs w:val="24"/>
                <w:shd w:val="clear" w:color="auto" w:fill="FFFFFF"/>
              </w:rPr>
              <w:t>, </w:t>
            </w:r>
            <w:r w:rsidRPr="00613F0F">
              <w:rPr>
                <w:rFonts w:cs="Times New Roman"/>
                <w:i/>
                <w:iCs/>
                <w:color w:val="222222"/>
                <w:szCs w:val="24"/>
                <w:shd w:val="clear" w:color="auto" w:fill="FFFFFF"/>
              </w:rPr>
              <w:t>32</w:t>
            </w:r>
            <w:r w:rsidRPr="00613F0F">
              <w:rPr>
                <w:rFonts w:cs="Times New Roman"/>
                <w:color w:val="222222"/>
                <w:szCs w:val="24"/>
                <w:shd w:val="clear" w:color="auto" w:fill="FFFFFF"/>
              </w:rPr>
              <w:t>(5), pp.1813-1835.</w:t>
            </w:r>
          </w:p>
          <w:p w:rsidR="003B0428" w:rsidRPr="00613F0F" w:rsidRDefault="003B0428" w:rsidP="00724638">
            <w:pPr>
              <w:rPr>
                <w:rFonts w:cs="Times New Roman"/>
                <w:color w:val="222222"/>
                <w:szCs w:val="24"/>
                <w:shd w:val="clear" w:color="auto" w:fill="FFFFFF"/>
              </w:rPr>
            </w:pPr>
            <w:proofErr w:type="spellStart"/>
            <w:r w:rsidRPr="00613F0F">
              <w:rPr>
                <w:rFonts w:cs="Times New Roman"/>
                <w:color w:val="222222"/>
                <w:szCs w:val="24"/>
                <w:shd w:val="clear" w:color="auto" w:fill="FFFFFF"/>
              </w:rPr>
              <w:t>Marković</w:t>
            </w:r>
            <w:proofErr w:type="spellEnd"/>
            <w:r w:rsidRPr="00613F0F">
              <w:rPr>
                <w:rFonts w:cs="Times New Roman"/>
                <w:color w:val="222222"/>
                <w:szCs w:val="24"/>
                <w:shd w:val="clear" w:color="auto" w:fill="FFFFFF"/>
              </w:rPr>
              <w:t xml:space="preserve">, S. and </w:t>
            </w:r>
            <w:proofErr w:type="spellStart"/>
            <w:r w:rsidRPr="00613F0F">
              <w:rPr>
                <w:rFonts w:cs="Times New Roman"/>
                <w:color w:val="222222"/>
                <w:szCs w:val="24"/>
                <w:shd w:val="clear" w:color="auto" w:fill="FFFFFF"/>
              </w:rPr>
              <w:t>Gjurašić</w:t>
            </w:r>
            <w:proofErr w:type="spellEnd"/>
            <w:r w:rsidRPr="00613F0F">
              <w:rPr>
                <w:rFonts w:cs="Times New Roman"/>
                <w:color w:val="222222"/>
                <w:szCs w:val="24"/>
                <w:shd w:val="clear" w:color="auto" w:fill="FFFFFF"/>
              </w:rPr>
              <w:t>, M., 2020, October. CREATING PERSONALIZED GUEST EXPERIENCE JOURNEY IN LEISURE HOTEL. In </w:t>
            </w:r>
            <w:r w:rsidRPr="00613F0F">
              <w:rPr>
                <w:rFonts w:cs="Times New Roman"/>
                <w:i/>
                <w:iCs/>
                <w:color w:val="222222"/>
                <w:szCs w:val="24"/>
                <w:shd w:val="clear" w:color="auto" w:fill="FFFFFF"/>
              </w:rPr>
              <w:t>Fourth International Scientific Conference on Recent Advances in Information Technology, Tourism, Economics, Management and Agriculture</w:t>
            </w:r>
            <w:r w:rsidRPr="00613F0F">
              <w:rPr>
                <w:rFonts w:cs="Times New Roman"/>
                <w:color w:val="222222"/>
                <w:szCs w:val="24"/>
                <w:shd w:val="clear" w:color="auto" w:fill="FFFFFF"/>
              </w:rPr>
              <w:t> (p. 31).</w:t>
            </w:r>
          </w:p>
          <w:p w:rsidR="003B0428" w:rsidRPr="00613F0F" w:rsidRDefault="003B0428" w:rsidP="00724638">
            <w:pPr>
              <w:rPr>
                <w:rFonts w:cs="Times New Roman"/>
                <w:color w:val="222222"/>
                <w:szCs w:val="24"/>
                <w:shd w:val="clear" w:color="auto" w:fill="FFFFFF"/>
              </w:rPr>
            </w:pPr>
            <w:proofErr w:type="spellStart"/>
            <w:r w:rsidRPr="00613F0F">
              <w:rPr>
                <w:rFonts w:cs="Times New Roman"/>
                <w:color w:val="222222"/>
                <w:szCs w:val="24"/>
                <w:shd w:val="clear" w:color="auto" w:fill="FFFFFF"/>
              </w:rPr>
              <w:t>Mishra</w:t>
            </w:r>
            <w:proofErr w:type="spellEnd"/>
            <w:r w:rsidRPr="00613F0F">
              <w:rPr>
                <w:rFonts w:cs="Times New Roman"/>
                <w:color w:val="222222"/>
                <w:szCs w:val="24"/>
                <w:shd w:val="clear" w:color="auto" w:fill="FFFFFF"/>
              </w:rPr>
              <w:t>, R.R., 2019. Understanding Revenue Management and Its Implications for Hotel Industry: An Integrative Literature Review. </w:t>
            </w:r>
            <w:r w:rsidRPr="00613F0F">
              <w:rPr>
                <w:rFonts w:cs="Times New Roman"/>
                <w:i/>
                <w:iCs/>
                <w:color w:val="222222"/>
                <w:szCs w:val="24"/>
                <w:shd w:val="clear" w:color="auto" w:fill="FFFFFF"/>
              </w:rPr>
              <w:t>International Journal of Academic Research &amp; Development (IJAR&amp;D)</w:t>
            </w:r>
            <w:r w:rsidRPr="00613F0F">
              <w:rPr>
                <w:rFonts w:cs="Times New Roman"/>
                <w:color w:val="222222"/>
                <w:szCs w:val="24"/>
                <w:shd w:val="clear" w:color="auto" w:fill="FFFFFF"/>
              </w:rPr>
              <w:t>.</w:t>
            </w:r>
          </w:p>
          <w:p w:rsidR="003B0428" w:rsidRPr="00613F0F" w:rsidRDefault="003B0428" w:rsidP="00724638">
            <w:pPr>
              <w:rPr>
                <w:rFonts w:cs="Times New Roman"/>
                <w:color w:val="222222"/>
                <w:szCs w:val="24"/>
                <w:shd w:val="clear" w:color="auto" w:fill="FFFFFF"/>
              </w:rPr>
            </w:pPr>
            <w:proofErr w:type="spellStart"/>
            <w:r w:rsidRPr="00613F0F">
              <w:rPr>
                <w:rFonts w:cs="Times New Roman"/>
                <w:color w:val="222222"/>
                <w:szCs w:val="24"/>
                <w:shd w:val="clear" w:color="auto" w:fill="FFFFFF"/>
              </w:rPr>
              <w:t>Sann</w:t>
            </w:r>
            <w:proofErr w:type="spellEnd"/>
            <w:r w:rsidRPr="00613F0F">
              <w:rPr>
                <w:rFonts w:cs="Times New Roman"/>
                <w:color w:val="222222"/>
                <w:szCs w:val="24"/>
                <w:shd w:val="clear" w:color="auto" w:fill="FFFFFF"/>
              </w:rPr>
              <w:t xml:space="preserve">, R. and Lai, P.C., 2020. Understanding </w:t>
            </w:r>
            <w:proofErr w:type="spellStart"/>
            <w:r w:rsidRPr="00613F0F">
              <w:rPr>
                <w:rFonts w:cs="Times New Roman"/>
                <w:color w:val="222222"/>
                <w:szCs w:val="24"/>
                <w:shd w:val="clear" w:color="auto" w:fill="FFFFFF"/>
              </w:rPr>
              <w:t>homophily</w:t>
            </w:r>
            <w:proofErr w:type="spellEnd"/>
            <w:r w:rsidRPr="00613F0F">
              <w:rPr>
                <w:rFonts w:cs="Times New Roman"/>
                <w:color w:val="222222"/>
                <w:szCs w:val="24"/>
                <w:shd w:val="clear" w:color="auto" w:fill="FFFFFF"/>
              </w:rPr>
              <w:t xml:space="preserve"> of service failure within the hotel guest cycle: Applying NLP-aspect-based sentiment analysis to the hospitality industry. </w:t>
            </w:r>
            <w:r w:rsidRPr="00613F0F">
              <w:rPr>
                <w:rFonts w:cs="Times New Roman"/>
                <w:i/>
                <w:iCs/>
                <w:color w:val="222222"/>
                <w:szCs w:val="24"/>
                <w:shd w:val="clear" w:color="auto" w:fill="FFFFFF"/>
              </w:rPr>
              <w:t>International Journal of Hospitality Management</w:t>
            </w:r>
            <w:r w:rsidRPr="00613F0F">
              <w:rPr>
                <w:rFonts w:cs="Times New Roman"/>
                <w:color w:val="222222"/>
                <w:szCs w:val="24"/>
                <w:shd w:val="clear" w:color="auto" w:fill="FFFFFF"/>
              </w:rPr>
              <w:t>, </w:t>
            </w:r>
            <w:r w:rsidRPr="00613F0F">
              <w:rPr>
                <w:rFonts w:cs="Times New Roman"/>
                <w:i/>
                <w:iCs/>
                <w:color w:val="222222"/>
                <w:szCs w:val="24"/>
                <w:shd w:val="clear" w:color="auto" w:fill="FFFFFF"/>
              </w:rPr>
              <w:t>91</w:t>
            </w:r>
            <w:r w:rsidRPr="00613F0F">
              <w:rPr>
                <w:rFonts w:cs="Times New Roman"/>
                <w:color w:val="222222"/>
                <w:szCs w:val="24"/>
                <w:shd w:val="clear" w:color="auto" w:fill="FFFFFF"/>
              </w:rPr>
              <w:t>, p.102678.</w:t>
            </w:r>
          </w:p>
          <w:p w:rsidR="003B0428" w:rsidRPr="00613F0F" w:rsidRDefault="003B0428" w:rsidP="00724638">
            <w:pPr>
              <w:rPr>
                <w:rFonts w:cs="Times New Roman"/>
                <w:color w:val="222222"/>
                <w:szCs w:val="24"/>
                <w:shd w:val="clear" w:color="auto" w:fill="FFFFFF"/>
              </w:rPr>
            </w:pPr>
            <w:proofErr w:type="spellStart"/>
            <w:r w:rsidRPr="00613F0F">
              <w:rPr>
                <w:rFonts w:cs="Times New Roman"/>
                <w:color w:val="222222"/>
                <w:szCs w:val="24"/>
                <w:shd w:val="clear" w:color="auto" w:fill="FFFFFF"/>
              </w:rPr>
              <w:t>Sanvitale</w:t>
            </w:r>
            <w:proofErr w:type="spellEnd"/>
            <w:r w:rsidRPr="00613F0F">
              <w:rPr>
                <w:rFonts w:cs="Times New Roman"/>
                <w:color w:val="222222"/>
                <w:szCs w:val="24"/>
                <w:shd w:val="clear" w:color="auto" w:fill="FFFFFF"/>
              </w:rPr>
              <w:t>, A.L., 2020. Corporate Social Responsibility in the Hotel Industry: A Study of Marriott International and Odyssey Hotel Group.</w:t>
            </w:r>
          </w:p>
          <w:p w:rsidR="003B0428" w:rsidRPr="00613F0F" w:rsidRDefault="003B0428" w:rsidP="00724638">
            <w:pPr>
              <w:rPr>
                <w:rFonts w:cs="Times New Roman"/>
                <w:color w:val="222222"/>
                <w:szCs w:val="24"/>
                <w:shd w:val="clear" w:color="auto" w:fill="FFFFFF"/>
              </w:rPr>
            </w:pPr>
            <w:proofErr w:type="spellStart"/>
            <w:r w:rsidRPr="00613F0F">
              <w:rPr>
                <w:rFonts w:cs="Times New Roman"/>
                <w:color w:val="222222"/>
                <w:szCs w:val="24"/>
                <w:shd w:val="clear" w:color="auto" w:fill="FFFFFF"/>
              </w:rPr>
              <w:t>Zientara</w:t>
            </w:r>
            <w:proofErr w:type="spellEnd"/>
            <w:r w:rsidRPr="00613F0F">
              <w:rPr>
                <w:rFonts w:cs="Times New Roman"/>
                <w:color w:val="222222"/>
                <w:szCs w:val="24"/>
                <w:shd w:val="clear" w:color="auto" w:fill="FFFFFF"/>
              </w:rPr>
              <w:t xml:space="preserve">, P., </w:t>
            </w:r>
            <w:proofErr w:type="spellStart"/>
            <w:r w:rsidRPr="00613F0F">
              <w:rPr>
                <w:rFonts w:cs="Times New Roman"/>
                <w:color w:val="222222"/>
                <w:szCs w:val="24"/>
                <w:shd w:val="clear" w:color="auto" w:fill="FFFFFF"/>
              </w:rPr>
              <w:t>Bohdanowicz</w:t>
            </w:r>
            <w:proofErr w:type="spellEnd"/>
            <w:r w:rsidRPr="00613F0F">
              <w:rPr>
                <w:rFonts w:cs="Times New Roman"/>
                <w:color w:val="222222"/>
                <w:szCs w:val="24"/>
                <w:shd w:val="clear" w:color="auto" w:fill="FFFFFF"/>
              </w:rPr>
              <w:t xml:space="preserve">-Godfrey, P., Whitely, C. and </w:t>
            </w:r>
            <w:proofErr w:type="spellStart"/>
            <w:r w:rsidRPr="00613F0F">
              <w:rPr>
                <w:rFonts w:cs="Times New Roman"/>
                <w:color w:val="222222"/>
                <w:szCs w:val="24"/>
                <w:shd w:val="clear" w:color="auto" w:fill="FFFFFF"/>
              </w:rPr>
              <w:t>Maciejewski</w:t>
            </w:r>
            <w:proofErr w:type="spellEnd"/>
            <w:r w:rsidRPr="00613F0F">
              <w:rPr>
                <w:rFonts w:cs="Times New Roman"/>
                <w:color w:val="222222"/>
                <w:szCs w:val="24"/>
                <w:shd w:val="clear" w:color="auto" w:fill="FFFFFF"/>
              </w:rPr>
              <w:t xml:space="preserve">, G., 2020. A case study of </w:t>
            </w:r>
            <w:proofErr w:type="spellStart"/>
            <w:r w:rsidRPr="00613F0F">
              <w:rPr>
                <w:rFonts w:cs="Times New Roman"/>
                <w:color w:val="222222"/>
                <w:szCs w:val="24"/>
                <w:shd w:val="clear" w:color="auto" w:fill="FFFFFF"/>
              </w:rPr>
              <w:t>LightStay</w:t>
            </w:r>
            <w:proofErr w:type="spellEnd"/>
            <w:r w:rsidRPr="00613F0F">
              <w:rPr>
                <w:rFonts w:cs="Times New Roman"/>
                <w:color w:val="222222"/>
                <w:szCs w:val="24"/>
                <w:shd w:val="clear" w:color="auto" w:fill="FFFFFF"/>
              </w:rPr>
              <w:t xml:space="preserve"> (2010–2017)—Hilton’s corporate responsibility management system. </w:t>
            </w:r>
            <w:r w:rsidRPr="00613F0F">
              <w:rPr>
                <w:rFonts w:cs="Times New Roman"/>
                <w:i/>
                <w:iCs/>
                <w:color w:val="222222"/>
                <w:szCs w:val="24"/>
                <w:shd w:val="clear" w:color="auto" w:fill="FFFFFF"/>
              </w:rPr>
              <w:t>Energies</w:t>
            </w:r>
            <w:r w:rsidRPr="00613F0F">
              <w:rPr>
                <w:rFonts w:cs="Times New Roman"/>
                <w:color w:val="222222"/>
                <w:szCs w:val="24"/>
                <w:shd w:val="clear" w:color="auto" w:fill="FFFFFF"/>
              </w:rPr>
              <w:t>, </w:t>
            </w:r>
            <w:r w:rsidRPr="00613F0F">
              <w:rPr>
                <w:rFonts w:cs="Times New Roman"/>
                <w:i/>
                <w:iCs/>
                <w:color w:val="222222"/>
                <w:szCs w:val="24"/>
                <w:shd w:val="clear" w:color="auto" w:fill="FFFFFF"/>
              </w:rPr>
              <w:t>13</w:t>
            </w:r>
            <w:r w:rsidRPr="00613F0F">
              <w:rPr>
                <w:rFonts w:cs="Times New Roman"/>
                <w:color w:val="222222"/>
                <w:szCs w:val="24"/>
                <w:shd w:val="clear" w:color="auto" w:fill="FFFFFF"/>
              </w:rPr>
              <w:t>(9), p.2303.</w:t>
            </w:r>
          </w:p>
          <w:p w:rsidR="003B0428" w:rsidRPr="00613F0F" w:rsidRDefault="003B0428" w:rsidP="00724638">
            <w:pPr>
              <w:rPr>
                <w:rFonts w:cs="Times New Roman"/>
                <w:szCs w:val="24"/>
              </w:rPr>
            </w:pPr>
          </w:p>
          <w:p w:rsidR="003B0428" w:rsidRPr="008E4A08" w:rsidRDefault="003B0428" w:rsidP="00724638"/>
        </w:tc>
      </w:tr>
    </w:tbl>
    <w:p w:rsidR="0081410F" w:rsidRDefault="0081410F"/>
    <w:sectPr w:rsidR="0081410F" w:rsidSect="0081410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0428"/>
    <w:rsid w:val="003B0428"/>
    <w:rsid w:val="008141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428"/>
    <w:pPr>
      <w:spacing w:line="360" w:lineRule="auto"/>
      <w:jc w:val="both"/>
    </w:pPr>
    <w:rPr>
      <w:lang w:val="en-GB"/>
    </w:rPr>
  </w:style>
  <w:style w:type="paragraph" w:styleId="Heading1">
    <w:name w:val="heading 1"/>
    <w:basedOn w:val="Normal"/>
    <w:next w:val="Normal"/>
    <w:link w:val="Heading1Char"/>
    <w:uiPriority w:val="9"/>
    <w:qFormat/>
    <w:rsid w:val="003B0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428"/>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3B0428"/>
    <w:pPr>
      <w:spacing w:after="0" w:line="240" w:lineRule="auto"/>
    </w:pPr>
    <w:rPr>
      <w:rFonts w:ascii="Times New Roman" w:hAnsi="Times New Roman"/>
      <w:color w:val="000000" w:themeColor="text1"/>
      <w:sz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3B0428"/>
    <w:pPr>
      <w:spacing w:line="276" w:lineRule="auto"/>
      <w:jc w:val="left"/>
      <w:outlineLvl w:val="9"/>
    </w:pPr>
    <w:rPr>
      <w:lang w:val="en-US" w:eastAsia="ja-JP"/>
    </w:rPr>
  </w:style>
  <w:style w:type="paragraph" w:styleId="TOC1">
    <w:name w:val="toc 1"/>
    <w:basedOn w:val="Normal"/>
    <w:next w:val="Normal"/>
    <w:autoRedefine/>
    <w:uiPriority w:val="39"/>
    <w:unhideWhenUsed/>
    <w:rsid w:val="003B0428"/>
    <w:pPr>
      <w:spacing w:after="100"/>
    </w:pPr>
  </w:style>
  <w:style w:type="character" w:styleId="Hyperlink">
    <w:name w:val="Hyperlink"/>
    <w:basedOn w:val="DefaultParagraphFont"/>
    <w:uiPriority w:val="99"/>
    <w:unhideWhenUsed/>
    <w:rsid w:val="003B0428"/>
    <w:rPr>
      <w:color w:val="0000FF" w:themeColor="hyperlink"/>
      <w:u w:val="single"/>
    </w:rPr>
  </w:style>
  <w:style w:type="paragraph" w:styleId="Title">
    <w:name w:val="Title"/>
    <w:basedOn w:val="Normal"/>
    <w:next w:val="Normal"/>
    <w:link w:val="TitleChar"/>
    <w:uiPriority w:val="10"/>
    <w:qFormat/>
    <w:rsid w:val="003B04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0428"/>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3B0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428"/>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986</Words>
  <Characters>5624</Characters>
  <Application>Microsoft Office Word</Application>
  <DocSecurity>0</DocSecurity>
  <Lines>46</Lines>
  <Paragraphs>13</Paragraphs>
  <ScaleCrop>false</ScaleCrop>
  <Company/>
  <LinksUpToDate>false</LinksUpToDate>
  <CharactersWithSpaces>6597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2023-11-12T09:19:00Z</dcterms:created>
  <dcterms:modified xsi:type="dcterms:W3CDTF">2023-11-12T09:24:00Z</dcterms:modified>
</cp:coreProperties>
</file>