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7A1EED" w14:textId="43E74C70" w:rsidR="00A007A2" w:rsidRPr="00C25A2C" w:rsidRDefault="61A506CF" w:rsidP="00C25A2C">
      <w:pPr>
        <w:spacing w:after="360" w:line="360" w:lineRule="auto"/>
        <w:rPr>
          <w:rFonts w:ascii="Times New Roman" w:eastAsia="Times New Roman" w:hAnsi="Times New Roman" w:cs="Times New Roman"/>
          <w:color w:val="000000" w:themeColor="text1"/>
        </w:rPr>
      </w:pPr>
      <w:r w:rsidRPr="00C25A2C">
        <w:rPr>
          <w:rFonts w:ascii="Times New Roman" w:eastAsia="Times New Roman" w:hAnsi="Times New Roman" w:cs="Times New Roman"/>
          <w:color w:val="000000" w:themeColor="text1"/>
        </w:rPr>
        <w:t>Aimee Thomas</w:t>
      </w:r>
    </w:p>
    <w:p w14:paraId="054FDF1E" w14:textId="4ECAC238" w:rsidR="00A007A2" w:rsidRPr="00C25A2C" w:rsidRDefault="61A506CF" w:rsidP="00C25A2C">
      <w:pPr>
        <w:spacing w:after="360" w:line="360" w:lineRule="auto"/>
        <w:rPr>
          <w:rFonts w:ascii="Times New Roman" w:eastAsia="Times New Roman" w:hAnsi="Times New Roman" w:cs="Times New Roman"/>
          <w:color w:val="000000" w:themeColor="text1"/>
        </w:rPr>
      </w:pPr>
      <w:r w:rsidRPr="00C25A2C">
        <w:rPr>
          <w:rFonts w:ascii="Times New Roman" w:eastAsia="Times New Roman" w:hAnsi="Times New Roman" w:cs="Times New Roman"/>
          <w:color w:val="000000" w:themeColor="text1"/>
        </w:rPr>
        <w:t>The Irish Question 1886-1998 (from Charles Parnell to the Good Friday Agreement)</w:t>
      </w:r>
    </w:p>
    <w:p w14:paraId="477BAA4E" w14:textId="175C60E4" w:rsidR="00A007A2" w:rsidRPr="00C25A2C" w:rsidRDefault="61A506CF" w:rsidP="00C25A2C">
      <w:pPr>
        <w:spacing w:after="360" w:line="360" w:lineRule="auto"/>
        <w:rPr>
          <w:rFonts w:ascii="Times New Roman" w:eastAsia="Times New Roman" w:hAnsi="Times New Roman" w:cs="Times New Roman"/>
          <w:color w:val="000000" w:themeColor="text1"/>
        </w:rPr>
      </w:pPr>
      <w:r w:rsidRPr="00C25A2C">
        <w:rPr>
          <w:rFonts w:ascii="Times New Roman" w:eastAsia="Times New Roman" w:hAnsi="Times New Roman" w:cs="Times New Roman"/>
          <w:color w:val="000000" w:themeColor="text1"/>
        </w:rPr>
        <w:t>(HPHI5020)</w:t>
      </w:r>
    </w:p>
    <w:p w14:paraId="20D9C802" w14:textId="19BAA6DD" w:rsidR="00A007A2" w:rsidRPr="00C25A2C" w:rsidRDefault="61A506CF" w:rsidP="00C25A2C">
      <w:pPr>
        <w:spacing w:after="360" w:line="360" w:lineRule="auto"/>
        <w:rPr>
          <w:rFonts w:ascii="Times New Roman" w:eastAsia="Times New Roman" w:hAnsi="Times New Roman" w:cs="Times New Roman"/>
          <w:color w:val="000000" w:themeColor="text1"/>
        </w:rPr>
      </w:pPr>
      <w:r w:rsidRPr="00C25A2C">
        <w:rPr>
          <w:rFonts w:ascii="Times New Roman" w:eastAsia="Times New Roman" w:hAnsi="Times New Roman" w:cs="Times New Roman"/>
          <w:color w:val="000000" w:themeColor="text1"/>
        </w:rPr>
        <w:t>University of Wales Trinity Saint David</w:t>
      </w:r>
    </w:p>
    <w:p w14:paraId="2FDDFC67" w14:textId="7DBC4E8D" w:rsidR="00A007A2" w:rsidRPr="00C25A2C" w:rsidRDefault="61A506CF" w:rsidP="00C25A2C">
      <w:pPr>
        <w:spacing w:after="360" w:line="360" w:lineRule="auto"/>
        <w:rPr>
          <w:rFonts w:ascii="Times New Roman" w:eastAsia="Times New Roman" w:hAnsi="Times New Roman" w:cs="Times New Roman"/>
          <w:color w:val="000000" w:themeColor="text1"/>
        </w:rPr>
      </w:pPr>
      <w:r w:rsidRPr="00C25A2C">
        <w:rPr>
          <w:rFonts w:ascii="Times New Roman" w:eastAsia="Times New Roman" w:hAnsi="Times New Roman" w:cs="Times New Roman"/>
          <w:color w:val="000000" w:themeColor="text1"/>
        </w:rPr>
        <w:t>Dr Lester Mason</w:t>
      </w:r>
    </w:p>
    <w:p w14:paraId="7FE05BD3" w14:textId="23B09D86" w:rsidR="00A007A2" w:rsidRPr="00C25A2C" w:rsidRDefault="00CE0B6A" w:rsidP="00C25A2C">
      <w:pPr>
        <w:spacing w:after="360" w:line="360" w:lineRule="auto"/>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rPr>
        <w:t>18</w:t>
      </w:r>
      <w:r w:rsidR="61A506CF" w:rsidRPr="00C25A2C">
        <w:rPr>
          <w:rFonts w:ascii="Times New Roman" w:eastAsia="Times New Roman" w:hAnsi="Times New Roman" w:cs="Times New Roman"/>
          <w:color w:val="000000" w:themeColor="text1"/>
        </w:rPr>
        <w:t>.10.2024</w:t>
      </w:r>
    </w:p>
    <w:p w14:paraId="4D43A784" w14:textId="79E3223C" w:rsidR="59FA0FC7" w:rsidRPr="00C25A2C" w:rsidRDefault="7FE8AF5A" w:rsidP="00C25A2C">
      <w:pPr>
        <w:spacing w:after="360" w:line="360" w:lineRule="auto"/>
        <w:jc w:val="center"/>
        <w:rPr>
          <w:rFonts w:ascii="Times New Roman" w:eastAsia="Times New Roman" w:hAnsi="Times New Roman" w:cs="Times New Roman"/>
          <w:b/>
          <w:bCs/>
          <w:color w:val="000000" w:themeColor="text1"/>
          <w:u w:val="single"/>
        </w:rPr>
      </w:pPr>
      <w:r w:rsidRPr="00C25A2C">
        <w:rPr>
          <w:rFonts w:ascii="Times New Roman" w:eastAsia="Times New Roman" w:hAnsi="Times New Roman" w:cs="Times New Roman"/>
          <w:b/>
          <w:bCs/>
          <w:color w:val="000000" w:themeColor="text1"/>
          <w:u w:val="single"/>
        </w:rPr>
        <w:t xml:space="preserve">Document Analysis </w:t>
      </w:r>
    </w:p>
    <w:p w14:paraId="5B1F6EBB" w14:textId="789F4494" w:rsidR="00387BF2" w:rsidRPr="00C25A2C" w:rsidRDefault="00B24D6C" w:rsidP="00C25A2C">
      <w:pPr>
        <w:spacing w:line="360" w:lineRule="auto"/>
        <w:ind w:firstLine="720"/>
        <w:rPr>
          <w:rFonts w:ascii="Times New Roman" w:eastAsia="Times New Roman" w:hAnsi="Times New Roman" w:cs="Times New Roman"/>
          <w:color w:val="000000" w:themeColor="text1"/>
        </w:rPr>
      </w:pPr>
      <w:r w:rsidRPr="00C25A2C">
        <w:rPr>
          <w:rFonts w:ascii="Times New Roman" w:eastAsia="Times New Roman" w:hAnsi="Times New Roman" w:cs="Times New Roman"/>
          <w:color w:val="000000" w:themeColor="text1"/>
        </w:rPr>
        <w:t xml:space="preserve">The </w:t>
      </w:r>
      <w:r w:rsidR="00D42283" w:rsidRPr="00C25A2C">
        <w:rPr>
          <w:rFonts w:ascii="Times New Roman" w:eastAsia="Times New Roman" w:hAnsi="Times New Roman" w:cs="Times New Roman"/>
          <w:color w:val="000000" w:themeColor="text1"/>
        </w:rPr>
        <w:t>two d</w:t>
      </w:r>
      <w:r w:rsidRPr="00C25A2C">
        <w:rPr>
          <w:rFonts w:ascii="Times New Roman" w:eastAsia="Times New Roman" w:hAnsi="Times New Roman" w:cs="Times New Roman"/>
          <w:color w:val="000000" w:themeColor="text1"/>
        </w:rPr>
        <w:t>ocuments chosen are</w:t>
      </w:r>
      <w:r w:rsidR="00404F37" w:rsidRPr="00C25A2C">
        <w:rPr>
          <w:rFonts w:ascii="Times New Roman" w:eastAsia="Times New Roman" w:hAnsi="Times New Roman" w:cs="Times New Roman"/>
          <w:color w:val="000000" w:themeColor="text1"/>
        </w:rPr>
        <w:t xml:space="preserve"> </w:t>
      </w:r>
      <w:r w:rsidR="0075381B" w:rsidRPr="00C25A2C">
        <w:rPr>
          <w:rFonts w:ascii="Times New Roman" w:eastAsia="Times New Roman" w:hAnsi="Times New Roman" w:cs="Times New Roman"/>
          <w:color w:val="000000" w:themeColor="text1"/>
        </w:rPr>
        <w:t>photographs of</w:t>
      </w:r>
      <w:r w:rsidRPr="00C25A2C">
        <w:rPr>
          <w:rFonts w:ascii="Times New Roman" w:eastAsia="Times New Roman" w:hAnsi="Times New Roman" w:cs="Times New Roman"/>
          <w:color w:val="000000" w:themeColor="text1"/>
        </w:rPr>
        <w:t xml:space="preserve"> Countess</w:t>
      </w:r>
      <w:r w:rsidR="00C72D31" w:rsidRPr="00C25A2C">
        <w:rPr>
          <w:rFonts w:ascii="Times New Roman" w:eastAsia="Times New Roman" w:hAnsi="Times New Roman" w:cs="Times New Roman"/>
          <w:color w:val="000000" w:themeColor="text1"/>
        </w:rPr>
        <w:t xml:space="preserve"> </w:t>
      </w:r>
      <w:r w:rsidR="00D769BA" w:rsidRPr="00C25A2C">
        <w:rPr>
          <w:rFonts w:ascii="Times New Roman" w:eastAsia="Times New Roman" w:hAnsi="Times New Roman" w:cs="Times New Roman"/>
          <w:color w:val="000000" w:themeColor="text1"/>
        </w:rPr>
        <w:t>Constance</w:t>
      </w:r>
      <w:r w:rsidRPr="00C25A2C">
        <w:rPr>
          <w:rFonts w:ascii="Times New Roman" w:eastAsia="Times New Roman" w:hAnsi="Times New Roman" w:cs="Times New Roman"/>
          <w:color w:val="000000" w:themeColor="text1"/>
        </w:rPr>
        <w:t xml:space="preserve"> Markievicz</w:t>
      </w:r>
      <w:r w:rsidR="007248D4" w:rsidRPr="00C25A2C">
        <w:rPr>
          <w:rFonts w:ascii="Times New Roman" w:eastAsia="Times New Roman" w:hAnsi="Times New Roman" w:cs="Times New Roman"/>
          <w:color w:val="000000" w:themeColor="text1"/>
        </w:rPr>
        <w:t xml:space="preserve">. </w:t>
      </w:r>
      <w:r w:rsidR="003E7B8E" w:rsidRPr="00C25A2C">
        <w:rPr>
          <w:rFonts w:ascii="Times New Roman" w:eastAsia="Times New Roman" w:hAnsi="Times New Roman" w:cs="Times New Roman"/>
          <w:color w:val="000000" w:themeColor="text1"/>
        </w:rPr>
        <w:t xml:space="preserve">The first photograph </w:t>
      </w:r>
      <w:r w:rsidR="00402BBF" w:rsidRPr="00C25A2C">
        <w:rPr>
          <w:rFonts w:ascii="Times New Roman" w:eastAsia="Times New Roman" w:hAnsi="Times New Roman" w:cs="Times New Roman"/>
          <w:color w:val="000000" w:themeColor="text1"/>
        </w:rPr>
        <w:t>of Countess Markievicz</w:t>
      </w:r>
      <w:r w:rsidR="00222DCE" w:rsidRPr="00C25A2C">
        <w:rPr>
          <w:rFonts w:ascii="Times New Roman" w:eastAsia="Times New Roman" w:hAnsi="Times New Roman" w:cs="Times New Roman"/>
          <w:color w:val="000000" w:themeColor="text1"/>
        </w:rPr>
        <w:t xml:space="preserve"> is </w:t>
      </w:r>
      <w:r w:rsidR="004E63CE" w:rsidRPr="00C25A2C">
        <w:rPr>
          <w:rFonts w:ascii="Times New Roman" w:eastAsia="Times New Roman" w:hAnsi="Times New Roman" w:cs="Times New Roman"/>
          <w:color w:val="000000" w:themeColor="text1"/>
        </w:rPr>
        <w:t xml:space="preserve">taken a year </w:t>
      </w:r>
      <w:r w:rsidR="00402BBF" w:rsidRPr="00C25A2C">
        <w:rPr>
          <w:rFonts w:ascii="Times New Roman" w:eastAsia="Times New Roman" w:hAnsi="Times New Roman" w:cs="Times New Roman"/>
          <w:color w:val="000000" w:themeColor="text1"/>
        </w:rPr>
        <w:t xml:space="preserve">before the Easter Rising </w:t>
      </w:r>
      <w:r w:rsidR="002C5EFA" w:rsidRPr="00C25A2C">
        <w:rPr>
          <w:rFonts w:ascii="Times New Roman" w:eastAsia="Times New Roman" w:hAnsi="Times New Roman" w:cs="Times New Roman"/>
          <w:color w:val="000000" w:themeColor="text1"/>
        </w:rPr>
        <w:t>of</w:t>
      </w:r>
      <w:r w:rsidR="00402BBF" w:rsidRPr="00C25A2C">
        <w:rPr>
          <w:rFonts w:ascii="Times New Roman" w:eastAsia="Times New Roman" w:hAnsi="Times New Roman" w:cs="Times New Roman"/>
          <w:color w:val="000000" w:themeColor="text1"/>
        </w:rPr>
        <w:t xml:space="preserve"> 19</w:t>
      </w:r>
      <w:r w:rsidR="008C5EDB" w:rsidRPr="00C25A2C">
        <w:rPr>
          <w:rFonts w:ascii="Times New Roman" w:eastAsia="Times New Roman" w:hAnsi="Times New Roman" w:cs="Times New Roman"/>
          <w:color w:val="000000" w:themeColor="text1"/>
        </w:rPr>
        <w:t>16.</w:t>
      </w:r>
      <w:r w:rsidR="00402BBF" w:rsidRPr="00C25A2C">
        <w:rPr>
          <w:rFonts w:ascii="Times New Roman" w:eastAsia="Times New Roman" w:hAnsi="Times New Roman" w:cs="Times New Roman"/>
          <w:color w:val="000000" w:themeColor="text1"/>
        </w:rPr>
        <w:t xml:space="preserve"> </w:t>
      </w:r>
      <w:r w:rsidR="008C5EDB" w:rsidRPr="00C25A2C">
        <w:rPr>
          <w:rFonts w:ascii="Times New Roman" w:eastAsia="Times New Roman" w:hAnsi="Times New Roman" w:cs="Times New Roman"/>
          <w:color w:val="000000" w:themeColor="text1"/>
        </w:rPr>
        <w:t xml:space="preserve">The second document is a magazine publication of </w:t>
      </w:r>
      <w:r w:rsidR="009419F0" w:rsidRPr="00C25A2C">
        <w:rPr>
          <w:rFonts w:ascii="Times New Roman" w:eastAsia="Times New Roman" w:hAnsi="Times New Roman" w:cs="Times New Roman"/>
          <w:color w:val="000000" w:themeColor="text1"/>
        </w:rPr>
        <w:t>C</w:t>
      </w:r>
      <w:r w:rsidR="008C5EDB" w:rsidRPr="00C25A2C">
        <w:rPr>
          <w:rFonts w:ascii="Times New Roman" w:eastAsia="Times New Roman" w:hAnsi="Times New Roman" w:cs="Times New Roman"/>
          <w:color w:val="000000" w:themeColor="text1"/>
        </w:rPr>
        <w:t>ountess Markievicz in 19</w:t>
      </w:r>
      <w:r w:rsidR="009419F0" w:rsidRPr="00C25A2C">
        <w:rPr>
          <w:rFonts w:ascii="Times New Roman" w:eastAsia="Times New Roman" w:hAnsi="Times New Roman" w:cs="Times New Roman"/>
          <w:color w:val="000000" w:themeColor="text1"/>
        </w:rPr>
        <w:t>17</w:t>
      </w:r>
      <w:r w:rsidR="00984743" w:rsidRPr="00C25A2C">
        <w:rPr>
          <w:rFonts w:ascii="Times New Roman" w:eastAsia="Times New Roman" w:hAnsi="Times New Roman" w:cs="Times New Roman"/>
          <w:color w:val="000000" w:themeColor="text1"/>
        </w:rPr>
        <w:t>, after the Rebellion</w:t>
      </w:r>
      <w:r w:rsidR="009419F0" w:rsidRPr="00C25A2C">
        <w:rPr>
          <w:rFonts w:ascii="Times New Roman" w:eastAsia="Times New Roman" w:hAnsi="Times New Roman" w:cs="Times New Roman"/>
          <w:color w:val="000000" w:themeColor="text1"/>
        </w:rPr>
        <w:t xml:space="preserve">. Countess Constance Markievicz </w:t>
      </w:r>
      <w:r w:rsidR="00CC5342" w:rsidRPr="00C25A2C">
        <w:rPr>
          <w:rFonts w:ascii="Times New Roman" w:eastAsia="Times New Roman" w:hAnsi="Times New Roman" w:cs="Times New Roman"/>
          <w:color w:val="000000" w:themeColor="text1"/>
        </w:rPr>
        <w:t>was born on the 4</w:t>
      </w:r>
      <w:r w:rsidR="00CC5342" w:rsidRPr="00C25A2C">
        <w:rPr>
          <w:rFonts w:ascii="Times New Roman" w:eastAsia="Times New Roman" w:hAnsi="Times New Roman" w:cs="Times New Roman"/>
          <w:color w:val="000000" w:themeColor="text1"/>
          <w:vertAlign w:val="superscript"/>
        </w:rPr>
        <w:t>th</w:t>
      </w:r>
      <w:r w:rsidR="00CC5342" w:rsidRPr="00C25A2C">
        <w:rPr>
          <w:rFonts w:ascii="Times New Roman" w:eastAsia="Times New Roman" w:hAnsi="Times New Roman" w:cs="Times New Roman"/>
          <w:color w:val="000000" w:themeColor="text1"/>
        </w:rPr>
        <w:t xml:space="preserve"> of February </w:t>
      </w:r>
      <w:r w:rsidR="00E561AF" w:rsidRPr="00C25A2C">
        <w:rPr>
          <w:rFonts w:ascii="Times New Roman" w:eastAsia="Times New Roman" w:hAnsi="Times New Roman" w:cs="Times New Roman"/>
          <w:color w:val="000000" w:themeColor="text1"/>
        </w:rPr>
        <w:t>in 1868</w:t>
      </w:r>
      <w:r w:rsidR="00FC4299" w:rsidRPr="00C25A2C">
        <w:rPr>
          <w:rFonts w:ascii="Times New Roman" w:eastAsia="Times New Roman" w:hAnsi="Times New Roman" w:cs="Times New Roman"/>
          <w:color w:val="000000" w:themeColor="text1"/>
        </w:rPr>
        <w:t xml:space="preserve">, </w:t>
      </w:r>
      <w:r w:rsidR="00E561AF" w:rsidRPr="00C25A2C">
        <w:rPr>
          <w:rFonts w:ascii="Times New Roman" w:eastAsia="Times New Roman" w:hAnsi="Times New Roman" w:cs="Times New Roman"/>
          <w:color w:val="000000" w:themeColor="text1"/>
        </w:rPr>
        <w:t xml:space="preserve">to Anglo-Irish </w:t>
      </w:r>
      <w:r w:rsidR="00714518" w:rsidRPr="00C25A2C">
        <w:rPr>
          <w:rFonts w:ascii="Times New Roman" w:eastAsia="Times New Roman" w:hAnsi="Times New Roman" w:cs="Times New Roman"/>
          <w:color w:val="000000" w:themeColor="text1"/>
        </w:rPr>
        <w:t>aristocratic</w:t>
      </w:r>
      <w:r w:rsidR="00E561AF" w:rsidRPr="00C25A2C">
        <w:rPr>
          <w:rFonts w:ascii="Times New Roman" w:eastAsia="Times New Roman" w:hAnsi="Times New Roman" w:cs="Times New Roman"/>
          <w:color w:val="000000" w:themeColor="text1"/>
        </w:rPr>
        <w:t xml:space="preserve"> parents</w:t>
      </w:r>
      <w:r w:rsidR="00FC4299" w:rsidRPr="00C25A2C">
        <w:rPr>
          <w:rFonts w:ascii="Times New Roman" w:eastAsia="Times New Roman" w:hAnsi="Times New Roman" w:cs="Times New Roman"/>
          <w:color w:val="000000" w:themeColor="text1"/>
        </w:rPr>
        <w:t xml:space="preserve"> </w:t>
      </w:r>
      <w:r w:rsidR="00E561AF" w:rsidRPr="00C25A2C">
        <w:rPr>
          <w:rFonts w:ascii="Times New Roman" w:eastAsia="Times New Roman" w:hAnsi="Times New Roman" w:cs="Times New Roman"/>
          <w:color w:val="000000" w:themeColor="text1"/>
        </w:rPr>
        <w:t>Sir Henry Gore-</w:t>
      </w:r>
      <w:r w:rsidR="00714518" w:rsidRPr="00C25A2C">
        <w:rPr>
          <w:rFonts w:ascii="Times New Roman" w:eastAsia="Times New Roman" w:hAnsi="Times New Roman" w:cs="Times New Roman"/>
          <w:color w:val="000000" w:themeColor="text1"/>
        </w:rPr>
        <w:t>Booth and Lady Georgina</w:t>
      </w:r>
      <w:r w:rsidR="009D2A6E" w:rsidRPr="00C25A2C">
        <w:rPr>
          <w:rFonts w:ascii="Times New Roman" w:eastAsia="Times New Roman" w:hAnsi="Times New Roman" w:cs="Times New Roman"/>
          <w:color w:val="000000" w:themeColor="text1"/>
        </w:rPr>
        <w:t>.</w:t>
      </w:r>
      <w:r w:rsidR="0038095A" w:rsidRPr="00C25A2C">
        <w:rPr>
          <w:rFonts w:ascii="Times New Roman" w:eastAsia="Times New Roman" w:hAnsi="Times New Roman" w:cs="Times New Roman"/>
          <w:color w:val="000000" w:themeColor="text1"/>
        </w:rPr>
        <w:t xml:space="preserve"> </w:t>
      </w:r>
      <w:r w:rsidR="006301E3" w:rsidRPr="00C25A2C">
        <w:rPr>
          <w:rFonts w:ascii="Times New Roman" w:eastAsia="Times New Roman" w:hAnsi="Times New Roman" w:cs="Times New Roman"/>
          <w:color w:val="000000" w:themeColor="text1"/>
        </w:rPr>
        <w:t>Constance Markievicz</w:t>
      </w:r>
      <w:r w:rsidR="0038095A" w:rsidRPr="00C25A2C">
        <w:rPr>
          <w:rFonts w:ascii="Times New Roman" w:eastAsia="Times New Roman" w:hAnsi="Times New Roman" w:cs="Times New Roman"/>
          <w:color w:val="000000" w:themeColor="text1"/>
        </w:rPr>
        <w:t xml:space="preserve"> first got involved with politic</w:t>
      </w:r>
      <w:r w:rsidR="001A7990" w:rsidRPr="00C25A2C">
        <w:rPr>
          <w:rFonts w:ascii="Times New Roman" w:eastAsia="Times New Roman" w:hAnsi="Times New Roman" w:cs="Times New Roman"/>
          <w:color w:val="000000" w:themeColor="text1"/>
        </w:rPr>
        <w:t xml:space="preserve">s </w:t>
      </w:r>
      <w:r w:rsidR="00984743" w:rsidRPr="00C25A2C">
        <w:rPr>
          <w:rFonts w:ascii="Times New Roman" w:eastAsia="Times New Roman" w:hAnsi="Times New Roman" w:cs="Times New Roman"/>
          <w:color w:val="000000" w:themeColor="text1"/>
        </w:rPr>
        <w:t>when she</w:t>
      </w:r>
      <w:r w:rsidR="00D11AFD" w:rsidRPr="00C25A2C">
        <w:rPr>
          <w:rFonts w:ascii="Times New Roman" w:eastAsia="Times New Roman" w:hAnsi="Times New Roman" w:cs="Times New Roman"/>
          <w:color w:val="000000" w:themeColor="text1"/>
        </w:rPr>
        <w:t xml:space="preserve"> </w:t>
      </w:r>
      <w:r w:rsidR="00200F0A" w:rsidRPr="00C25A2C">
        <w:rPr>
          <w:rFonts w:ascii="Times New Roman" w:eastAsia="Times New Roman" w:hAnsi="Times New Roman" w:cs="Times New Roman"/>
          <w:color w:val="000000" w:themeColor="text1"/>
        </w:rPr>
        <w:t xml:space="preserve">first </w:t>
      </w:r>
      <w:r w:rsidR="00D11AFD" w:rsidRPr="00C25A2C">
        <w:rPr>
          <w:rFonts w:ascii="Times New Roman" w:eastAsia="Times New Roman" w:hAnsi="Times New Roman" w:cs="Times New Roman"/>
          <w:color w:val="000000" w:themeColor="text1"/>
        </w:rPr>
        <w:t>join</w:t>
      </w:r>
      <w:r w:rsidR="00984743" w:rsidRPr="00C25A2C">
        <w:rPr>
          <w:rFonts w:ascii="Times New Roman" w:eastAsia="Times New Roman" w:hAnsi="Times New Roman" w:cs="Times New Roman"/>
          <w:color w:val="000000" w:themeColor="text1"/>
        </w:rPr>
        <w:t>ed</w:t>
      </w:r>
      <w:r w:rsidR="00D11AFD" w:rsidRPr="00C25A2C">
        <w:rPr>
          <w:rFonts w:ascii="Times New Roman" w:eastAsia="Times New Roman" w:hAnsi="Times New Roman" w:cs="Times New Roman"/>
          <w:color w:val="000000" w:themeColor="text1"/>
        </w:rPr>
        <w:t xml:space="preserve"> the National Union of Women Suffrage Societies</w:t>
      </w:r>
      <w:r w:rsidR="0038095A" w:rsidRPr="00C25A2C">
        <w:rPr>
          <w:rFonts w:ascii="Times New Roman" w:eastAsia="Times New Roman" w:hAnsi="Times New Roman" w:cs="Times New Roman"/>
          <w:color w:val="000000" w:themeColor="text1"/>
        </w:rPr>
        <w:t xml:space="preserve"> in 1892</w:t>
      </w:r>
      <w:r w:rsidR="00D11AFD" w:rsidRPr="00C25A2C">
        <w:rPr>
          <w:rFonts w:ascii="Times New Roman" w:eastAsia="Times New Roman" w:hAnsi="Times New Roman" w:cs="Times New Roman"/>
          <w:color w:val="000000" w:themeColor="text1"/>
        </w:rPr>
        <w:t>.</w:t>
      </w:r>
      <w:r w:rsidR="00850CF5" w:rsidRPr="00C25A2C">
        <w:rPr>
          <w:rStyle w:val="FootnoteReference"/>
          <w:rFonts w:ascii="Times New Roman" w:eastAsia="Times New Roman" w:hAnsi="Times New Roman" w:cs="Times New Roman"/>
          <w:color w:val="000000" w:themeColor="text1"/>
        </w:rPr>
        <w:footnoteReference w:id="2"/>
      </w:r>
      <w:r w:rsidR="001A7990" w:rsidRPr="00C25A2C">
        <w:rPr>
          <w:rFonts w:ascii="Times New Roman" w:eastAsia="Times New Roman" w:hAnsi="Times New Roman" w:cs="Times New Roman"/>
          <w:color w:val="000000" w:themeColor="text1"/>
        </w:rPr>
        <w:t xml:space="preserve"> </w:t>
      </w:r>
      <w:r w:rsidR="00DA6F9D" w:rsidRPr="00C25A2C">
        <w:rPr>
          <w:rFonts w:ascii="Times New Roman" w:eastAsia="Times New Roman" w:hAnsi="Times New Roman" w:cs="Times New Roman"/>
          <w:color w:val="000000" w:themeColor="text1"/>
        </w:rPr>
        <w:t>After her marriage to Count Casimir Markiev</w:t>
      </w:r>
      <w:r w:rsidR="008216D0" w:rsidRPr="00C25A2C">
        <w:rPr>
          <w:rFonts w:ascii="Times New Roman" w:eastAsia="Times New Roman" w:hAnsi="Times New Roman" w:cs="Times New Roman"/>
          <w:color w:val="000000" w:themeColor="text1"/>
        </w:rPr>
        <w:t xml:space="preserve">icz, in 1900, she moved to </w:t>
      </w:r>
      <w:r w:rsidR="00DE276D" w:rsidRPr="00C25A2C">
        <w:rPr>
          <w:rFonts w:ascii="Times New Roman" w:eastAsia="Times New Roman" w:hAnsi="Times New Roman" w:cs="Times New Roman"/>
          <w:color w:val="000000" w:themeColor="text1"/>
        </w:rPr>
        <w:t>Dublin</w:t>
      </w:r>
      <w:r w:rsidR="008216D0" w:rsidRPr="00C25A2C">
        <w:rPr>
          <w:rFonts w:ascii="Times New Roman" w:eastAsia="Times New Roman" w:hAnsi="Times New Roman" w:cs="Times New Roman"/>
          <w:color w:val="000000" w:themeColor="text1"/>
        </w:rPr>
        <w:t xml:space="preserve"> which saw the be</w:t>
      </w:r>
      <w:r w:rsidR="00DE276D" w:rsidRPr="00C25A2C">
        <w:rPr>
          <w:rFonts w:ascii="Times New Roman" w:eastAsia="Times New Roman" w:hAnsi="Times New Roman" w:cs="Times New Roman"/>
          <w:color w:val="000000" w:themeColor="text1"/>
        </w:rPr>
        <w:t xml:space="preserve">ginning of her </w:t>
      </w:r>
      <w:r w:rsidR="002C13AF" w:rsidRPr="00C25A2C">
        <w:rPr>
          <w:rFonts w:ascii="Times New Roman" w:eastAsia="Times New Roman" w:hAnsi="Times New Roman" w:cs="Times New Roman"/>
          <w:color w:val="000000" w:themeColor="text1"/>
        </w:rPr>
        <w:t>involvement</w:t>
      </w:r>
      <w:r w:rsidR="00DE276D" w:rsidRPr="00C25A2C">
        <w:rPr>
          <w:rFonts w:ascii="Times New Roman" w:eastAsia="Times New Roman" w:hAnsi="Times New Roman" w:cs="Times New Roman"/>
          <w:color w:val="000000" w:themeColor="text1"/>
        </w:rPr>
        <w:t xml:space="preserve"> with the Republican Sinn Fein Party and </w:t>
      </w:r>
      <w:r w:rsidR="002C13AF" w:rsidRPr="00C25A2C">
        <w:rPr>
          <w:rFonts w:ascii="Times New Roman" w:eastAsia="Times New Roman" w:hAnsi="Times New Roman" w:cs="Times New Roman"/>
          <w:color w:val="000000" w:themeColor="text1"/>
        </w:rPr>
        <w:t>the</w:t>
      </w:r>
      <w:r w:rsidR="00CE0B6A">
        <w:rPr>
          <w:rFonts w:ascii="Times New Roman" w:eastAsia="Times New Roman" w:hAnsi="Times New Roman" w:cs="Times New Roman"/>
          <w:color w:val="000000" w:themeColor="text1"/>
        </w:rPr>
        <w:t xml:space="preserve"> Daughter of Ireland, a radical women’s group in </w:t>
      </w:r>
      <w:r w:rsidR="000D1FF4">
        <w:rPr>
          <w:rFonts w:ascii="Times New Roman" w:eastAsia="Times New Roman" w:hAnsi="Times New Roman" w:cs="Times New Roman"/>
          <w:color w:val="000000" w:themeColor="text1"/>
        </w:rPr>
        <w:t>1908.</w:t>
      </w:r>
      <w:r w:rsidR="00850CF5" w:rsidRPr="00C25A2C">
        <w:rPr>
          <w:rStyle w:val="FootnoteReference"/>
          <w:rFonts w:ascii="Times New Roman" w:eastAsia="Times New Roman" w:hAnsi="Times New Roman" w:cs="Times New Roman"/>
          <w:color w:val="000000" w:themeColor="text1"/>
        </w:rPr>
        <w:footnoteReference w:id="3"/>
      </w:r>
      <w:r w:rsidR="00850CF5" w:rsidRPr="00C25A2C">
        <w:rPr>
          <w:rFonts w:ascii="Times New Roman" w:eastAsia="Times New Roman" w:hAnsi="Times New Roman" w:cs="Times New Roman"/>
          <w:color w:val="000000" w:themeColor="text1"/>
        </w:rPr>
        <w:t xml:space="preserve"> </w:t>
      </w:r>
      <w:r w:rsidR="00A51216" w:rsidRPr="00C25A2C">
        <w:rPr>
          <w:rFonts w:ascii="Times New Roman" w:eastAsia="Times New Roman" w:hAnsi="Times New Roman" w:cs="Times New Roman"/>
          <w:color w:val="000000" w:themeColor="text1"/>
        </w:rPr>
        <w:t>Countess</w:t>
      </w:r>
      <w:r w:rsidR="00CE0B6A">
        <w:rPr>
          <w:rFonts w:ascii="Times New Roman" w:eastAsia="Times New Roman" w:hAnsi="Times New Roman" w:cs="Times New Roman"/>
          <w:color w:val="000000" w:themeColor="text1"/>
        </w:rPr>
        <w:t xml:space="preserve"> Constance</w:t>
      </w:r>
      <w:r w:rsidR="00A51216" w:rsidRPr="00C25A2C">
        <w:rPr>
          <w:rFonts w:ascii="Times New Roman" w:eastAsia="Times New Roman" w:hAnsi="Times New Roman" w:cs="Times New Roman"/>
          <w:color w:val="000000" w:themeColor="text1"/>
        </w:rPr>
        <w:t xml:space="preserve"> Markievicz was an Irish nationalist, a socialist and a suffragette.</w:t>
      </w:r>
      <w:r w:rsidR="00B96E0E" w:rsidRPr="00C25A2C">
        <w:rPr>
          <w:rStyle w:val="FootnoteReference"/>
          <w:rFonts w:ascii="Times New Roman" w:eastAsia="Times New Roman" w:hAnsi="Times New Roman" w:cs="Times New Roman"/>
          <w:color w:val="000000" w:themeColor="text1"/>
        </w:rPr>
        <w:footnoteReference w:id="4"/>
      </w:r>
      <w:r w:rsidR="006301E3" w:rsidRPr="00C25A2C">
        <w:rPr>
          <w:rFonts w:ascii="Times New Roman" w:eastAsia="Times New Roman" w:hAnsi="Times New Roman" w:cs="Times New Roman"/>
          <w:color w:val="000000" w:themeColor="text1"/>
        </w:rPr>
        <w:t xml:space="preserve"> </w:t>
      </w:r>
    </w:p>
    <w:p w14:paraId="1EAA29B7" w14:textId="77777777" w:rsidR="00030C5A" w:rsidRPr="00C25A2C" w:rsidRDefault="00030C5A" w:rsidP="00C25A2C">
      <w:pPr>
        <w:spacing w:line="360" w:lineRule="auto"/>
        <w:ind w:firstLine="720"/>
        <w:rPr>
          <w:rFonts w:ascii="Times New Roman" w:eastAsia="Times New Roman" w:hAnsi="Times New Roman" w:cs="Times New Roman"/>
          <w:color w:val="000000" w:themeColor="text1"/>
        </w:rPr>
      </w:pPr>
    </w:p>
    <w:p w14:paraId="0D3F054C" w14:textId="43438E81" w:rsidR="59FA0FC7" w:rsidRPr="00C25A2C" w:rsidRDefault="00D409C0" w:rsidP="00C25A2C">
      <w:pPr>
        <w:spacing w:after="360" w:line="360" w:lineRule="auto"/>
        <w:rPr>
          <w:rFonts w:ascii="Times New Roman" w:eastAsia="Times New Roman" w:hAnsi="Times New Roman" w:cs="Times New Roman"/>
          <w:color w:val="000000" w:themeColor="text1"/>
        </w:rPr>
      </w:pPr>
      <w:r w:rsidRPr="00C25A2C">
        <w:rPr>
          <w:rFonts w:ascii="Times New Roman" w:eastAsia="Times New Roman" w:hAnsi="Times New Roman" w:cs="Times New Roman"/>
          <w:color w:val="000000" w:themeColor="text1"/>
        </w:rPr>
        <w:lastRenderedPageBreak/>
        <w:t xml:space="preserve"> </w:t>
      </w:r>
      <w:r w:rsidR="00EF70C2" w:rsidRPr="00C25A2C">
        <w:rPr>
          <w:rFonts w:ascii="Times New Roman" w:eastAsia="Times New Roman" w:hAnsi="Times New Roman" w:cs="Times New Roman"/>
          <w:color w:val="000000" w:themeColor="text1"/>
        </w:rPr>
        <w:t xml:space="preserve">  </w:t>
      </w:r>
    </w:p>
    <w:p w14:paraId="244380E9" w14:textId="77777777" w:rsidR="004A6B0F" w:rsidRPr="00C25A2C" w:rsidRDefault="080A979A" w:rsidP="00C25A2C">
      <w:pPr>
        <w:keepNext/>
        <w:spacing w:line="360" w:lineRule="auto"/>
        <w:rPr>
          <w:rFonts w:ascii="Times New Roman" w:hAnsi="Times New Roman" w:cs="Times New Roman"/>
        </w:rPr>
      </w:pPr>
      <w:r w:rsidRPr="00C25A2C">
        <w:rPr>
          <w:rFonts w:ascii="Times New Roman" w:hAnsi="Times New Roman" w:cs="Times New Roman"/>
          <w:noProof/>
        </w:rPr>
        <w:drawing>
          <wp:inline distT="0" distB="0" distL="0" distR="0" wp14:anchorId="2D941008" wp14:editId="7C1FA0EB">
            <wp:extent cx="4381130" cy="3543932"/>
            <wp:effectExtent l="0" t="0" r="635" b="0"/>
            <wp:docPr id="1752601173" name="Picture 175260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rcRect l="10361" t="18421" r="37993" b="7309"/>
                    <a:stretch>
                      <a:fillRect/>
                    </a:stretch>
                  </pic:blipFill>
                  <pic:spPr>
                    <a:xfrm>
                      <a:off x="0" y="0"/>
                      <a:ext cx="4403429" cy="3561970"/>
                    </a:xfrm>
                    <a:prstGeom prst="rect">
                      <a:avLst/>
                    </a:prstGeom>
                  </pic:spPr>
                </pic:pic>
              </a:graphicData>
            </a:graphic>
          </wp:inline>
        </w:drawing>
      </w:r>
    </w:p>
    <w:p w14:paraId="451CEEDC" w14:textId="09A25837" w:rsidR="00470393" w:rsidRPr="00F779DE" w:rsidRDefault="004A6B0F" w:rsidP="00C25A2C">
      <w:pPr>
        <w:pStyle w:val="Caption"/>
        <w:spacing w:line="360" w:lineRule="auto"/>
        <w:rPr>
          <w:rFonts w:ascii="Times New Roman" w:eastAsia="Times New Roman" w:hAnsi="Times New Roman" w:cs="Times New Roman"/>
          <w:sz w:val="20"/>
          <w:szCs w:val="20"/>
        </w:rPr>
      </w:pPr>
      <w:r w:rsidRPr="00F779DE">
        <w:rPr>
          <w:rFonts w:ascii="Times New Roman" w:hAnsi="Times New Roman" w:cs="Times New Roman"/>
          <w:sz w:val="20"/>
          <w:szCs w:val="20"/>
        </w:rPr>
        <w:t xml:space="preserve">Figure </w:t>
      </w:r>
      <w:r w:rsidRPr="00F779DE">
        <w:rPr>
          <w:rFonts w:ascii="Times New Roman" w:hAnsi="Times New Roman" w:cs="Times New Roman"/>
          <w:sz w:val="20"/>
          <w:szCs w:val="20"/>
        </w:rPr>
        <w:fldChar w:fldCharType="begin"/>
      </w:r>
      <w:r w:rsidRPr="00F779DE">
        <w:rPr>
          <w:rFonts w:ascii="Times New Roman" w:hAnsi="Times New Roman" w:cs="Times New Roman"/>
          <w:sz w:val="20"/>
          <w:szCs w:val="20"/>
        </w:rPr>
        <w:instrText xml:space="preserve"> SEQ Figure \* ARABIC </w:instrText>
      </w:r>
      <w:r w:rsidRPr="00F779DE">
        <w:rPr>
          <w:rFonts w:ascii="Times New Roman" w:hAnsi="Times New Roman" w:cs="Times New Roman"/>
          <w:sz w:val="20"/>
          <w:szCs w:val="20"/>
        </w:rPr>
        <w:fldChar w:fldCharType="separate"/>
      </w:r>
      <w:r w:rsidRPr="00F779DE">
        <w:rPr>
          <w:rFonts w:ascii="Times New Roman" w:hAnsi="Times New Roman" w:cs="Times New Roman"/>
          <w:sz w:val="20"/>
          <w:szCs w:val="20"/>
        </w:rPr>
        <w:t>1</w:t>
      </w:r>
      <w:r w:rsidRPr="00F779DE">
        <w:rPr>
          <w:rFonts w:ascii="Times New Roman" w:hAnsi="Times New Roman" w:cs="Times New Roman"/>
          <w:sz w:val="20"/>
          <w:szCs w:val="20"/>
        </w:rPr>
        <w:fldChar w:fldCharType="end"/>
      </w:r>
      <w:r w:rsidR="00E45C9B" w:rsidRPr="00F779DE">
        <w:rPr>
          <w:rFonts w:ascii="Times New Roman" w:eastAsia="Times New Roman" w:hAnsi="Times New Roman" w:cs="Times New Roman"/>
          <w:sz w:val="20"/>
          <w:szCs w:val="20"/>
        </w:rPr>
        <w:t xml:space="preserve"> Countess Constance Markievicz in uniform, kneeling against a studio prop holding a gun,</w:t>
      </w:r>
      <w:r w:rsidR="00CF09C9" w:rsidRPr="00F779DE">
        <w:rPr>
          <w:rFonts w:ascii="Times New Roman" w:hAnsi="Times New Roman" w:cs="Times New Roman"/>
          <w:sz w:val="20"/>
          <w:szCs w:val="20"/>
        </w:rPr>
        <w:t xml:space="preserve"> </w:t>
      </w:r>
      <w:r w:rsidRPr="00F779DE">
        <w:rPr>
          <w:rFonts w:ascii="Times New Roman" w:hAnsi="Times New Roman" w:cs="Times New Roman"/>
          <w:sz w:val="20"/>
          <w:szCs w:val="20"/>
        </w:rPr>
        <w:t>Keogh Brothers Ltd (photographers), ‘Keogh photographic collection’, (1915), National Library of Ireland</w:t>
      </w:r>
    </w:p>
    <w:p w14:paraId="7BEB16DC" w14:textId="595485BC" w:rsidR="00470393" w:rsidRPr="00C25A2C" w:rsidRDefault="004C2C13"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The first document</w:t>
      </w:r>
      <w:r w:rsidR="00E726FD" w:rsidRPr="00C25A2C">
        <w:rPr>
          <w:rFonts w:ascii="Times New Roman" w:eastAsia="Times New Roman" w:hAnsi="Times New Roman" w:cs="Times New Roman"/>
        </w:rPr>
        <w:t xml:space="preserve"> </w:t>
      </w:r>
      <w:r w:rsidR="00545168" w:rsidRPr="00C25A2C">
        <w:rPr>
          <w:rFonts w:ascii="Times New Roman" w:eastAsia="Times New Roman" w:hAnsi="Times New Roman" w:cs="Times New Roman"/>
        </w:rPr>
        <w:t>(figure 1)</w:t>
      </w:r>
      <w:r w:rsidR="004226DC" w:rsidRPr="00C25A2C">
        <w:rPr>
          <w:rFonts w:ascii="Times New Roman" w:eastAsia="Times New Roman" w:hAnsi="Times New Roman" w:cs="Times New Roman"/>
        </w:rPr>
        <w:t xml:space="preserve"> </w:t>
      </w:r>
      <w:r w:rsidR="008771D7" w:rsidRPr="00C25A2C">
        <w:rPr>
          <w:rFonts w:ascii="Times New Roman" w:eastAsia="Times New Roman" w:hAnsi="Times New Roman" w:cs="Times New Roman"/>
        </w:rPr>
        <w:t xml:space="preserve">is a </w:t>
      </w:r>
      <w:r w:rsidR="00BD214E" w:rsidRPr="00C25A2C">
        <w:rPr>
          <w:rFonts w:ascii="Times New Roman" w:eastAsia="Times New Roman" w:hAnsi="Times New Roman" w:cs="Times New Roman"/>
        </w:rPr>
        <w:t xml:space="preserve">studio </w:t>
      </w:r>
      <w:r w:rsidR="006F79BC" w:rsidRPr="00C25A2C">
        <w:rPr>
          <w:rFonts w:ascii="Times New Roman" w:eastAsia="Times New Roman" w:hAnsi="Times New Roman" w:cs="Times New Roman"/>
        </w:rPr>
        <w:t>photograph</w:t>
      </w:r>
      <w:r w:rsidR="008771D7" w:rsidRPr="00C25A2C">
        <w:rPr>
          <w:rFonts w:ascii="Times New Roman" w:eastAsia="Times New Roman" w:hAnsi="Times New Roman" w:cs="Times New Roman"/>
        </w:rPr>
        <w:t xml:space="preserve"> taken</w:t>
      </w:r>
      <w:r w:rsidR="009A7834" w:rsidRPr="00C25A2C">
        <w:rPr>
          <w:rFonts w:ascii="Times New Roman" w:eastAsia="Times New Roman" w:hAnsi="Times New Roman" w:cs="Times New Roman"/>
        </w:rPr>
        <w:t xml:space="preserve"> of Countess Constance Markiev</w:t>
      </w:r>
      <w:r w:rsidR="00C61CA2" w:rsidRPr="00C25A2C">
        <w:rPr>
          <w:rFonts w:ascii="Times New Roman" w:eastAsia="Times New Roman" w:hAnsi="Times New Roman" w:cs="Times New Roman"/>
        </w:rPr>
        <w:t>icz</w:t>
      </w:r>
      <w:r w:rsidR="008771D7" w:rsidRPr="00C25A2C">
        <w:rPr>
          <w:rFonts w:ascii="Times New Roman" w:eastAsia="Times New Roman" w:hAnsi="Times New Roman" w:cs="Times New Roman"/>
        </w:rPr>
        <w:t xml:space="preserve"> by the Keogh Brothers of Dublin in 1915.</w:t>
      </w:r>
      <w:r w:rsidR="00C61CA2" w:rsidRPr="00C25A2C">
        <w:rPr>
          <w:rFonts w:ascii="Times New Roman" w:eastAsia="Times New Roman" w:hAnsi="Times New Roman" w:cs="Times New Roman"/>
        </w:rPr>
        <w:t xml:space="preserve"> The black and white photograph </w:t>
      </w:r>
      <w:r w:rsidR="0041299F" w:rsidRPr="00C25A2C">
        <w:rPr>
          <w:rFonts w:ascii="Times New Roman" w:eastAsia="Times New Roman" w:hAnsi="Times New Roman" w:cs="Times New Roman"/>
        </w:rPr>
        <w:t xml:space="preserve">shows Countess Markievicz </w:t>
      </w:r>
      <w:r w:rsidR="006620BA" w:rsidRPr="00C25A2C">
        <w:rPr>
          <w:rFonts w:ascii="Times New Roman" w:eastAsia="Times New Roman" w:hAnsi="Times New Roman" w:cs="Times New Roman"/>
        </w:rPr>
        <w:t>in a full Sinn Fein male uniform</w:t>
      </w:r>
      <w:r w:rsidR="005E5AEC" w:rsidRPr="00C25A2C">
        <w:rPr>
          <w:rFonts w:ascii="Times New Roman" w:eastAsia="Times New Roman" w:hAnsi="Times New Roman" w:cs="Times New Roman"/>
        </w:rPr>
        <w:t xml:space="preserve"> with a feathered decorated hat and a revolver. </w:t>
      </w:r>
      <w:r w:rsidR="006371F9" w:rsidRPr="00C25A2C">
        <w:rPr>
          <w:rFonts w:ascii="Times New Roman" w:eastAsia="Times New Roman" w:hAnsi="Times New Roman" w:cs="Times New Roman"/>
        </w:rPr>
        <w:t>She is positioned in a defensive position</w:t>
      </w:r>
      <w:r w:rsidR="00C26BF3" w:rsidRPr="00C25A2C">
        <w:rPr>
          <w:rFonts w:ascii="Times New Roman" w:eastAsia="Times New Roman" w:hAnsi="Times New Roman" w:cs="Times New Roman"/>
        </w:rPr>
        <w:t xml:space="preserve"> </w:t>
      </w:r>
      <w:r w:rsidR="00A46467" w:rsidRPr="00C25A2C">
        <w:rPr>
          <w:rFonts w:ascii="Times New Roman" w:eastAsia="Times New Roman" w:hAnsi="Times New Roman" w:cs="Times New Roman"/>
        </w:rPr>
        <w:t xml:space="preserve">leaning upon a small section of a wall </w:t>
      </w:r>
      <w:r w:rsidR="00410B44" w:rsidRPr="00C25A2C">
        <w:rPr>
          <w:rFonts w:ascii="Times New Roman" w:eastAsia="Times New Roman" w:hAnsi="Times New Roman" w:cs="Times New Roman"/>
        </w:rPr>
        <w:t xml:space="preserve">in front of a </w:t>
      </w:r>
      <w:r w:rsidR="00AF626D" w:rsidRPr="00C25A2C">
        <w:rPr>
          <w:rFonts w:ascii="Times New Roman" w:eastAsia="Times New Roman" w:hAnsi="Times New Roman" w:cs="Times New Roman"/>
        </w:rPr>
        <w:t xml:space="preserve">painted </w:t>
      </w:r>
      <w:r w:rsidR="00410B44" w:rsidRPr="00C25A2C">
        <w:rPr>
          <w:rFonts w:ascii="Times New Roman" w:eastAsia="Times New Roman" w:hAnsi="Times New Roman" w:cs="Times New Roman"/>
        </w:rPr>
        <w:t>canvas. The</w:t>
      </w:r>
      <w:r w:rsidR="00EA7322" w:rsidRPr="00C25A2C">
        <w:rPr>
          <w:rFonts w:ascii="Times New Roman" w:eastAsia="Times New Roman" w:hAnsi="Times New Roman" w:cs="Times New Roman"/>
        </w:rPr>
        <w:t xml:space="preserve"> canvas</w:t>
      </w:r>
      <w:r w:rsidR="00410B44" w:rsidRPr="00C25A2C">
        <w:rPr>
          <w:rFonts w:ascii="Times New Roman" w:eastAsia="Times New Roman" w:hAnsi="Times New Roman" w:cs="Times New Roman"/>
        </w:rPr>
        <w:t xml:space="preserve"> background </w:t>
      </w:r>
      <w:r w:rsidR="00EA7322" w:rsidRPr="00C25A2C">
        <w:rPr>
          <w:rFonts w:ascii="Times New Roman" w:eastAsia="Times New Roman" w:hAnsi="Times New Roman" w:cs="Times New Roman"/>
        </w:rPr>
        <w:t xml:space="preserve">is </w:t>
      </w:r>
      <w:r w:rsidR="00410B44" w:rsidRPr="00C25A2C">
        <w:rPr>
          <w:rFonts w:ascii="Times New Roman" w:eastAsia="Times New Roman" w:hAnsi="Times New Roman" w:cs="Times New Roman"/>
        </w:rPr>
        <w:t>painted with a romantic scene of a wooded landscape featuring a river with a stone bridge.</w:t>
      </w:r>
      <w:r w:rsidR="00EA7322" w:rsidRPr="00C25A2C">
        <w:rPr>
          <w:rFonts w:ascii="Times New Roman" w:eastAsia="Times New Roman" w:hAnsi="Times New Roman" w:cs="Times New Roman"/>
        </w:rPr>
        <w:t xml:space="preserve"> </w:t>
      </w:r>
      <w:r w:rsidR="00975D32" w:rsidRPr="00C25A2C">
        <w:rPr>
          <w:rFonts w:ascii="Times New Roman" w:eastAsia="Times New Roman" w:hAnsi="Times New Roman" w:cs="Times New Roman"/>
        </w:rPr>
        <w:t>S</w:t>
      </w:r>
      <w:r w:rsidR="0094426D" w:rsidRPr="00C25A2C">
        <w:rPr>
          <w:rFonts w:ascii="Times New Roman" w:eastAsia="Times New Roman" w:hAnsi="Times New Roman" w:cs="Times New Roman"/>
        </w:rPr>
        <w:t xml:space="preserve">he appears to be studying the gun </w:t>
      </w:r>
      <w:r w:rsidR="00C23925" w:rsidRPr="00C25A2C">
        <w:rPr>
          <w:rFonts w:ascii="Times New Roman" w:eastAsia="Times New Roman" w:hAnsi="Times New Roman" w:cs="Times New Roman"/>
        </w:rPr>
        <w:t xml:space="preserve">as if ready to point and pull the trigger. </w:t>
      </w:r>
      <w:r w:rsidR="00C00CAE" w:rsidRPr="00C25A2C">
        <w:rPr>
          <w:rFonts w:ascii="Times New Roman" w:eastAsia="Times New Roman" w:hAnsi="Times New Roman" w:cs="Times New Roman"/>
        </w:rPr>
        <w:t xml:space="preserve">This image </w:t>
      </w:r>
      <w:r w:rsidR="00C57FD4" w:rsidRPr="00C25A2C">
        <w:rPr>
          <w:rFonts w:ascii="Times New Roman" w:eastAsia="Times New Roman" w:hAnsi="Times New Roman" w:cs="Times New Roman"/>
        </w:rPr>
        <w:t>is</w:t>
      </w:r>
      <w:r w:rsidR="00975D32" w:rsidRPr="00C25A2C">
        <w:rPr>
          <w:rFonts w:ascii="Times New Roman" w:eastAsia="Times New Roman" w:hAnsi="Times New Roman" w:cs="Times New Roman"/>
        </w:rPr>
        <w:t xml:space="preserve"> </w:t>
      </w:r>
      <w:r w:rsidR="00C57FD4" w:rsidRPr="00C25A2C">
        <w:rPr>
          <w:rFonts w:ascii="Times New Roman" w:eastAsia="Times New Roman" w:hAnsi="Times New Roman" w:cs="Times New Roman"/>
        </w:rPr>
        <w:t xml:space="preserve">part of a </w:t>
      </w:r>
      <w:r w:rsidR="00975D32" w:rsidRPr="00C25A2C">
        <w:rPr>
          <w:rFonts w:ascii="Times New Roman" w:eastAsia="Times New Roman" w:hAnsi="Times New Roman" w:cs="Times New Roman"/>
        </w:rPr>
        <w:t xml:space="preserve">set of </w:t>
      </w:r>
      <w:r w:rsidR="00C57FD4" w:rsidRPr="00C25A2C">
        <w:rPr>
          <w:rFonts w:ascii="Times New Roman" w:eastAsia="Times New Roman" w:hAnsi="Times New Roman" w:cs="Times New Roman"/>
        </w:rPr>
        <w:t>three photo</w:t>
      </w:r>
      <w:r w:rsidR="00975D32" w:rsidRPr="00C25A2C">
        <w:rPr>
          <w:rFonts w:ascii="Times New Roman" w:eastAsia="Times New Roman" w:hAnsi="Times New Roman" w:cs="Times New Roman"/>
        </w:rPr>
        <w:t>graphs</w:t>
      </w:r>
      <w:r w:rsidR="00241D70" w:rsidRPr="00C25A2C">
        <w:rPr>
          <w:rFonts w:ascii="Times New Roman" w:eastAsia="Times New Roman" w:hAnsi="Times New Roman" w:cs="Times New Roman"/>
        </w:rPr>
        <w:t xml:space="preserve"> that w</w:t>
      </w:r>
      <w:r w:rsidR="00BE5B36" w:rsidRPr="00C25A2C">
        <w:rPr>
          <w:rFonts w:ascii="Times New Roman" w:eastAsia="Times New Roman" w:hAnsi="Times New Roman" w:cs="Times New Roman"/>
        </w:rPr>
        <w:t>ere</w:t>
      </w:r>
      <w:r w:rsidR="00241D70" w:rsidRPr="00C25A2C">
        <w:rPr>
          <w:rFonts w:ascii="Times New Roman" w:eastAsia="Times New Roman" w:hAnsi="Times New Roman" w:cs="Times New Roman"/>
        </w:rPr>
        <w:t xml:space="preserve"> commissioned by </w:t>
      </w:r>
      <w:r w:rsidR="00955202" w:rsidRPr="00C25A2C">
        <w:rPr>
          <w:rFonts w:ascii="Times New Roman" w:eastAsia="Times New Roman" w:hAnsi="Times New Roman" w:cs="Times New Roman"/>
        </w:rPr>
        <w:t>Countess Markievicz</w:t>
      </w:r>
      <w:r w:rsidR="00241D70" w:rsidRPr="00C25A2C">
        <w:rPr>
          <w:rFonts w:ascii="Times New Roman" w:eastAsia="Times New Roman" w:hAnsi="Times New Roman" w:cs="Times New Roman"/>
        </w:rPr>
        <w:t>.</w:t>
      </w:r>
      <w:r w:rsidR="009A357E" w:rsidRPr="00C25A2C">
        <w:rPr>
          <w:rStyle w:val="FootnoteReference"/>
          <w:rFonts w:ascii="Times New Roman" w:eastAsia="Times New Roman" w:hAnsi="Times New Roman" w:cs="Times New Roman"/>
        </w:rPr>
        <w:footnoteReference w:id="5"/>
      </w:r>
      <w:r w:rsidR="00241D70" w:rsidRPr="00C25A2C">
        <w:rPr>
          <w:rFonts w:ascii="Times New Roman" w:eastAsia="Times New Roman" w:hAnsi="Times New Roman" w:cs="Times New Roman"/>
        </w:rPr>
        <w:t xml:space="preserve"> </w:t>
      </w:r>
      <w:r w:rsidR="00C57FD4" w:rsidRPr="00C25A2C">
        <w:rPr>
          <w:rFonts w:ascii="Times New Roman" w:eastAsia="Times New Roman" w:hAnsi="Times New Roman" w:cs="Times New Roman"/>
        </w:rPr>
        <w:t xml:space="preserve"> </w:t>
      </w:r>
    </w:p>
    <w:p w14:paraId="473BDB00" w14:textId="0CDAF71D" w:rsidR="00804992" w:rsidRPr="00C25A2C" w:rsidRDefault="001D4711"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lastRenderedPageBreak/>
        <w:t xml:space="preserve">In the period of </w:t>
      </w:r>
      <w:r w:rsidR="000D63A4" w:rsidRPr="00C25A2C">
        <w:rPr>
          <w:rFonts w:ascii="Times New Roman" w:eastAsia="Times New Roman" w:hAnsi="Times New Roman" w:cs="Times New Roman"/>
        </w:rPr>
        <w:t>1915,</w:t>
      </w:r>
      <w:r w:rsidR="008C04F2" w:rsidRPr="00C25A2C">
        <w:rPr>
          <w:rFonts w:ascii="Times New Roman" w:eastAsia="Times New Roman" w:hAnsi="Times New Roman" w:cs="Times New Roman"/>
        </w:rPr>
        <w:t xml:space="preserve"> the United King</w:t>
      </w:r>
      <w:r w:rsidR="003F684C" w:rsidRPr="00C25A2C">
        <w:rPr>
          <w:rFonts w:ascii="Times New Roman" w:eastAsia="Times New Roman" w:hAnsi="Times New Roman" w:cs="Times New Roman"/>
        </w:rPr>
        <w:t>dom w</w:t>
      </w:r>
      <w:r w:rsidR="00BE5B36" w:rsidRPr="00C25A2C">
        <w:rPr>
          <w:rFonts w:ascii="Times New Roman" w:eastAsia="Times New Roman" w:hAnsi="Times New Roman" w:cs="Times New Roman"/>
        </w:rPr>
        <w:t>as</w:t>
      </w:r>
      <w:r w:rsidR="003F684C" w:rsidRPr="00C25A2C">
        <w:rPr>
          <w:rFonts w:ascii="Times New Roman" w:eastAsia="Times New Roman" w:hAnsi="Times New Roman" w:cs="Times New Roman"/>
        </w:rPr>
        <w:t xml:space="preserve"> currently involved with fighting the Great War</w:t>
      </w:r>
      <w:r w:rsidR="00007862" w:rsidRPr="00C25A2C">
        <w:rPr>
          <w:rFonts w:ascii="Times New Roman" w:eastAsia="Times New Roman" w:hAnsi="Times New Roman" w:cs="Times New Roman"/>
        </w:rPr>
        <w:t xml:space="preserve"> as well as </w:t>
      </w:r>
      <w:r w:rsidR="0003294A" w:rsidRPr="00C25A2C">
        <w:rPr>
          <w:rFonts w:ascii="Times New Roman" w:eastAsia="Times New Roman" w:hAnsi="Times New Roman" w:cs="Times New Roman"/>
        </w:rPr>
        <w:t xml:space="preserve">seeing </w:t>
      </w:r>
      <w:r w:rsidR="00007862" w:rsidRPr="00C25A2C">
        <w:rPr>
          <w:rFonts w:ascii="Times New Roman" w:eastAsia="Times New Roman" w:hAnsi="Times New Roman" w:cs="Times New Roman"/>
        </w:rPr>
        <w:t>a Women’s Right Campaign, the Suffrage Movement</w:t>
      </w:r>
      <w:r w:rsidR="003F684C" w:rsidRPr="00C25A2C">
        <w:rPr>
          <w:rFonts w:ascii="Times New Roman" w:eastAsia="Times New Roman" w:hAnsi="Times New Roman" w:cs="Times New Roman"/>
        </w:rPr>
        <w:t>.</w:t>
      </w:r>
      <w:r w:rsidR="005D4DD0" w:rsidRPr="00C25A2C">
        <w:rPr>
          <w:rFonts w:ascii="Times New Roman" w:eastAsia="Times New Roman" w:hAnsi="Times New Roman" w:cs="Times New Roman"/>
        </w:rPr>
        <w:t xml:space="preserve"> </w:t>
      </w:r>
      <w:r w:rsidR="003F684C" w:rsidRPr="00C25A2C">
        <w:rPr>
          <w:rFonts w:ascii="Times New Roman" w:eastAsia="Times New Roman" w:hAnsi="Times New Roman" w:cs="Times New Roman"/>
        </w:rPr>
        <w:t>Alongside</w:t>
      </w:r>
      <w:r w:rsidR="0000387D" w:rsidRPr="00C25A2C">
        <w:rPr>
          <w:rFonts w:ascii="Times New Roman" w:eastAsia="Times New Roman" w:hAnsi="Times New Roman" w:cs="Times New Roman"/>
        </w:rPr>
        <w:t xml:space="preserve"> this,</w:t>
      </w:r>
      <w:r w:rsidR="003F684C" w:rsidRPr="00C25A2C">
        <w:rPr>
          <w:rFonts w:ascii="Times New Roman" w:eastAsia="Times New Roman" w:hAnsi="Times New Roman" w:cs="Times New Roman"/>
        </w:rPr>
        <w:t xml:space="preserve"> the</w:t>
      </w:r>
      <w:r w:rsidR="000D63A4" w:rsidRPr="00C25A2C">
        <w:rPr>
          <w:rFonts w:ascii="Times New Roman" w:eastAsia="Times New Roman" w:hAnsi="Times New Roman" w:cs="Times New Roman"/>
        </w:rPr>
        <w:t xml:space="preserve"> </w:t>
      </w:r>
      <w:r w:rsidR="00C52FB1" w:rsidRPr="00C25A2C">
        <w:rPr>
          <w:rFonts w:ascii="Times New Roman" w:eastAsia="Times New Roman" w:hAnsi="Times New Roman" w:cs="Times New Roman"/>
        </w:rPr>
        <w:t>Sinn Fein</w:t>
      </w:r>
      <w:r w:rsidR="000A48EE" w:rsidRPr="00C25A2C">
        <w:rPr>
          <w:rFonts w:ascii="Times New Roman" w:eastAsia="Times New Roman" w:hAnsi="Times New Roman" w:cs="Times New Roman"/>
        </w:rPr>
        <w:t xml:space="preserve"> party</w:t>
      </w:r>
      <w:r w:rsidR="00C52FB1" w:rsidRPr="00C25A2C">
        <w:rPr>
          <w:rFonts w:ascii="Times New Roman" w:eastAsia="Times New Roman" w:hAnsi="Times New Roman" w:cs="Times New Roman"/>
        </w:rPr>
        <w:t xml:space="preserve"> and </w:t>
      </w:r>
      <w:r w:rsidR="00D63281" w:rsidRPr="00C25A2C">
        <w:rPr>
          <w:rFonts w:ascii="Times New Roman" w:eastAsia="Times New Roman" w:hAnsi="Times New Roman" w:cs="Times New Roman"/>
        </w:rPr>
        <w:t>a few</w:t>
      </w:r>
      <w:r w:rsidR="00C52FB1" w:rsidRPr="00C25A2C">
        <w:rPr>
          <w:rFonts w:ascii="Times New Roman" w:eastAsia="Times New Roman" w:hAnsi="Times New Roman" w:cs="Times New Roman"/>
        </w:rPr>
        <w:t xml:space="preserve"> nationalist </w:t>
      </w:r>
      <w:r w:rsidR="00A319F4" w:rsidRPr="00C25A2C">
        <w:rPr>
          <w:rFonts w:ascii="Times New Roman" w:eastAsia="Times New Roman" w:hAnsi="Times New Roman" w:cs="Times New Roman"/>
        </w:rPr>
        <w:t xml:space="preserve">leader </w:t>
      </w:r>
      <w:r w:rsidR="00C52FB1" w:rsidRPr="00C25A2C">
        <w:rPr>
          <w:rFonts w:ascii="Times New Roman" w:eastAsia="Times New Roman" w:hAnsi="Times New Roman" w:cs="Times New Roman"/>
        </w:rPr>
        <w:t>sympathisers were</w:t>
      </w:r>
      <w:r w:rsidR="00A319F4" w:rsidRPr="00C25A2C">
        <w:rPr>
          <w:rFonts w:ascii="Times New Roman" w:eastAsia="Times New Roman" w:hAnsi="Times New Roman" w:cs="Times New Roman"/>
        </w:rPr>
        <w:t xml:space="preserve"> actively planning a </w:t>
      </w:r>
      <w:r w:rsidR="00D63281" w:rsidRPr="00C25A2C">
        <w:rPr>
          <w:rFonts w:ascii="Times New Roman" w:eastAsia="Times New Roman" w:hAnsi="Times New Roman" w:cs="Times New Roman"/>
        </w:rPr>
        <w:t>full-scale</w:t>
      </w:r>
      <w:r w:rsidR="00A319F4" w:rsidRPr="00C25A2C">
        <w:rPr>
          <w:rFonts w:ascii="Times New Roman" w:eastAsia="Times New Roman" w:hAnsi="Times New Roman" w:cs="Times New Roman"/>
        </w:rPr>
        <w:t xml:space="preserve"> Rebellion against British</w:t>
      </w:r>
      <w:r w:rsidR="00244572" w:rsidRPr="00C25A2C">
        <w:rPr>
          <w:rFonts w:ascii="Times New Roman" w:eastAsia="Times New Roman" w:hAnsi="Times New Roman" w:cs="Times New Roman"/>
        </w:rPr>
        <w:t xml:space="preserve"> Rule in Ireland</w:t>
      </w:r>
      <w:r w:rsidR="00180EEA" w:rsidRPr="00C25A2C">
        <w:rPr>
          <w:rFonts w:ascii="Times New Roman" w:eastAsia="Times New Roman" w:hAnsi="Times New Roman" w:cs="Times New Roman"/>
        </w:rPr>
        <w:t>.</w:t>
      </w:r>
      <w:r w:rsidR="0014117B" w:rsidRPr="00C25A2C">
        <w:rPr>
          <w:rStyle w:val="FootnoteReference"/>
          <w:rFonts w:ascii="Times New Roman" w:eastAsia="Times New Roman" w:hAnsi="Times New Roman" w:cs="Times New Roman"/>
        </w:rPr>
        <w:footnoteReference w:id="6"/>
      </w:r>
      <w:r w:rsidR="00D63281" w:rsidRPr="00C25A2C">
        <w:rPr>
          <w:rFonts w:ascii="Times New Roman" w:eastAsia="Times New Roman" w:hAnsi="Times New Roman" w:cs="Times New Roman"/>
        </w:rPr>
        <w:t xml:space="preserve"> </w:t>
      </w:r>
      <w:r w:rsidR="00F07204" w:rsidRPr="00C25A2C">
        <w:rPr>
          <w:rFonts w:ascii="Times New Roman" w:eastAsia="Times New Roman" w:hAnsi="Times New Roman" w:cs="Times New Roman"/>
        </w:rPr>
        <w:t xml:space="preserve">This photograph was taken by the Keogh Brothers of Dublin in 1915 of Countess Markievicz. The Keogh brothers were established in 1909 in Dublin. The company found itself to be associated with some key figures of the </w:t>
      </w:r>
      <w:r w:rsidR="005679B6" w:rsidRPr="00C25A2C">
        <w:rPr>
          <w:rFonts w:ascii="Times New Roman" w:eastAsia="Times New Roman" w:hAnsi="Times New Roman" w:cs="Times New Roman"/>
        </w:rPr>
        <w:t>rebellion and</w:t>
      </w:r>
      <w:r w:rsidR="006E6B9E" w:rsidRPr="00C25A2C">
        <w:rPr>
          <w:rFonts w:ascii="Times New Roman" w:eastAsia="Times New Roman" w:hAnsi="Times New Roman" w:cs="Times New Roman"/>
        </w:rPr>
        <w:t xml:space="preserve"> produced a </w:t>
      </w:r>
      <w:r w:rsidR="00F07204" w:rsidRPr="00C25A2C">
        <w:rPr>
          <w:rFonts w:ascii="Times New Roman" w:eastAsia="Times New Roman" w:hAnsi="Times New Roman" w:cs="Times New Roman"/>
        </w:rPr>
        <w:t>collection of photographs of the Easter Rising.</w:t>
      </w:r>
      <w:r w:rsidR="00E57D8C" w:rsidRPr="00C25A2C">
        <w:rPr>
          <w:rStyle w:val="FootnoteReference"/>
          <w:rFonts w:ascii="Times New Roman" w:eastAsia="Times New Roman" w:hAnsi="Times New Roman" w:cs="Times New Roman"/>
        </w:rPr>
        <w:footnoteReference w:id="7"/>
      </w:r>
      <w:r w:rsidR="00F07204" w:rsidRPr="00C25A2C">
        <w:rPr>
          <w:rFonts w:ascii="Times New Roman" w:eastAsia="Times New Roman" w:hAnsi="Times New Roman" w:cs="Times New Roman"/>
        </w:rPr>
        <w:t xml:space="preserve"> </w:t>
      </w:r>
      <w:r w:rsidR="005679B6" w:rsidRPr="00C25A2C">
        <w:rPr>
          <w:rFonts w:ascii="Times New Roman" w:eastAsia="Times New Roman" w:hAnsi="Times New Roman" w:cs="Times New Roman"/>
        </w:rPr>
        <w:t>One such group included t</w:t>
      </w:r>
      <w:r w:rsidR="00F921EF" w:rsidRPr="00C25A2C">
        <w:rPr>
          <w:rFonts w:ascii="Times New Roman" w:eastAsia="Times New Roman" w:hAnsi="Times New Roman" w:cs="Times New Roman"/>
        </w:rPr>
        <w:t xml:space="preserve">he </w:t>
      </w:r>
      <w:r w:rsidR="003428C8" w:rsidRPr="00C25A2C">
        <w:rPr>
          <w:rFonts w:ascii="Times New Roman" w:eastAsia="Times New Roman" w:hAnsi="Times New Roman" w:cs="Times New Roman"/>
        </w:rPr>
        <w:t>Irish Republican Brotherhood</w:t>
      </w:r>
      <w:r w:rsidR="00793ED3" w:rsidRPr="00C25A2C">
        <w:rPr>
          <w:rFonts w:ascii="Times New Roman" w:eastAsia="Times New Roman" w:hAnsi="Times New Roman" w:cs="Times New Roman"/>
        </w:rPr>
        <w:t xml:space="preserve">, which </w:t>
      </w:r>
      <w:r w:rsidR="005555D2" w:rsidRPr="00C25A2C">
        <w:rPr>
          <w:rFonts w:ascii="Times New Roman" w:eastAsia="Times New Roman" w:hAnsi="Times New Roman" w:cs="Times New Roman"/>
        </w:rPr>
        <w:t>w</w:t>
      </w:r>
      <w:r w:rsidR="00793ED3" w:rsidRPr="00C25A2C">
        <w:rPr>
          <w:rFonts w:ascii="Times New Roman" w:eastAsia="Times New Roman" w:hAnsi="Times New Roman" w:cs="Times New Roman"/>
        </w:rPr>
        <w:t xml:space="preserve">as a </w:t>
      </w:r>
      <w:r w:rsidR="008957B2" w:rsidRPr="00C25A2C">
        <w:rPr>
          <w:rFonts w:ascii="Times New Roman" w:eastAsia="Times New Roman" w:hAnsi="Times New Roman" w:cs="Times New Roman"/>
        </w:rPr>
        <w:t>secret</w:t>
      </w:r>
      <w:r w:rsidR="00793ED3" w:rsidRPr="00C25A2C">
        <w:rPr>
          <w:rFonts w:ascii="Times New Roman" w:eastAsia="Times New Roman" w:hAnsi="Times New Roman" w:cs="Times New Roman"/>
        </w:rPr>
        <w:t xml:space="preserve"> fraternity dedicated to </w:t>
      </w:r>
      <w:r w:rsidR="008957B2" w:rsidRPr="00C25A2C">
        <w:rPr>
          <w:rFonts w:ascii="Times New Roman" w:eastAsia="Times New Roman" w:hAnsi="Times New Roman" w:cs="Times New Roman"/>
        </w:rPr>
        <w:t>the cause of Irish independence</w:t>
      </w:r>
      <w:r w:rsidR="005555D2" w:rsidRPr="00C25A2C">
        <w:rPr>
          <w:rFonts w:ascii="Times New Roman" w:eastAsia="Times New Roman" w:hAnsi="Times New Roman" w:cs="Times New Roman"/>
        </w:rPr>
        <w:t>.</w:t>
      </w:r>
      <w:r w:rsidR="007C08CC" w:rsidRPr="00C25A2C">
        <w:rPr>
          <w:rStyle w:val="FootnoteReference"/>
          <w:rFonts w:ascii="Times New Roman" w:eastAsia="Times New Roman" w:hAnsi="Times New Roman" w:cs="Times New Roman"/>
        </w:rPr>
        <w:footnoteReference w:id="8"/>
      </w:r>
      <w:r w:rsidR="005555D2" w:rsidRPr="00C25A2C">
        <w:rPr>
          <w:rFonts w:ascii="Times New Roman" w:eastAsia="Times New Roman" w:hAnsi="Times New Roman" w:cs="Times New Roman"/>
        </w:rPr>
        <w:t xml:space="preserve"> They</w:t>
      </w:r>
      <w:r w:rsidR="003428C8" w:rsidRPr="00C25A2C">
        <w:rPr>
          <w:rFonts w:ascii="Times New Roman" w:eastAsia="Times New Roman" w:hAnsi="Times New Roman" w:cs="Times New Roman"/>
        </w:rPr>
        <w:t xml:space="preserve"> used the Keogh Brothers to </w:t>
      </w:r>
      <w:r w:rsidR="00385D3C" w:rsidRPr="00C25A2C">
        <w:rPr>
          <w:rFonts w:ascii="Times New Roman" w:eastAsia="Times New Roman" w:hAnsi="Times New Roman" w:cs="Times New Roman"/>
        </w:rPr>
        <w:t>photograph</w:t>
      </w:r>
      <w:r w:rsidR="00520A97" w:rsidRPr="00C25A2C">
        <w:rPr>
          <w:rFonts w:ascii="Times New Roman" w:eastAsia="Times New Roman" w:hAnsi="Times New Roman" w:cs="Times New Roman"/>
        </w:rPr>
        <w:t xml:space="preserve"> </w:t>
      </w:r>
      <w:r w:rsidR="00385D3C" w:rsidRPr="00C25A2C">
        <w:rPr>
          <w:rFonts w:ascii="Times New Roman" w:eastAsia="Times New Roman" w:hAnsi="Times New Roman" w:cs="Times New Roman"/>
        </w:rPr>
        <w:t>their leaders for propaganda use.</w:t>
      </w:r>
      <w:r w:rsidR="00583B57" w:rsidRPr="00C25A2C">
        <w:rPr>
          <w:rStyle w:val="FootnoteReference"/>
          <w:rFonts w:ascii="Times New Roman" w:eastAsia="Times New Roman" w:hAnsi="Times New Roman" w:cs="Times New Roman"/>
        </w:rPr>
        <w:footnoteReference w:id="9"/>
      </w:r>
      <w:r w:rsidR="00583B57" w:rsidRPr="00C25A2C">
        <w:rPr>
          <w:rFonts w:ascii="Times New Roman" w:eastAsia="Times New Roman" w:hAnsi="Times New Roman" w:cs="Times New Roman"/>
        </w:rPr>
        <w:t xml:space="preserve"> </w:t>
      </w:r>
      <w:r w:rsidR="005555D2" w:rsidRPr="00C25A2C">
        <w:rPr>
          <w:rFonts w:ascii="Times New Roman" w:eastAsia="Times New Roman" w:hAnsi="Times New Roman" w:cs="Times New Roman"/>
        </w:rPr>
        <w:t xml:space="preserve">The Countess Markievicz </w:t>
      </w:r>
      <w:r w:rsidR="00747A50" w:rsidRPr="00C25A2C">
        <w:rPr>
          <w:rFonts w:ascii="Times New Roman" w:eastAsia="Times New Roman" w:hAnsi="Times New Roman" w:cs="Times New Roman"/>
        </w:rPr>
        <w:t xml:space="preserve">became </w:t>
      </w:r>
      <w:r w:rsidR="00F921EF" w:rsidRPr="00C25A2C">
        <w:rPr>
          <w:rFonts w:ascii="Times New Roman" w:eastAsia="Times New Roman" w:hAnsi="Times New Roman" w:cs="Times New Roman"/>
          <w:color w:val="000000" w:themeColor="text1"/>
        </w:rPr>
        <w:t xml:space="preserve">acquainted with the Irish Republican Brotherhood, </w:t>
      </w:r>
      <w:r w:rsidR="00747A50" w:rsidRPr="00C25A2C">
        <w:rPr>
          <w:rFonts w:ascii="Times New Roman" w:eastAsia="Times New Roman" w:hAnsi="Times New Roman" w:cs="Times New Roman"/>
          <w:color w:val="000000" w:themeColor="text1"/>
        </w:rPr>
        <w:t xml:space="preserve">however </w:t>
      </w:r>
      <w:r w:rsidR="00F921EF" w:rsidRPr="00C25A2C">
        <w:rPr>
          <w:rFonts w:ascii="Times New Roman" w:eastAsia="Times New Roman" w:hAnsi="Times New Roman" w:cs="Times New Roman"/>
          <w:color w:val="000000" w:themeColor="text1"/>
        </w:rPr>
        <w:t>due to her gender she w</w:t>
      </w:r>
      <w:r w:rsidR="0030084F" w:rsidRPr="00C25A2C">
        <w:rPr>
          <w:rFonts w:ascii="Times New Roman" w:eastAsia="Times New Roman" w:hAnsi="Times New Roman" w:cs="Times New Roman"/>
          <w:color w:val="000000" w:themeColor="text1"/>
        </w:rPr>
        <w:t>a</w:t>
      </w:r>
      <w:r w:rsidR="00F921EF" w:rsidRPr="00C25A2C">
        <w:rPr>
          <w:rFonts w:ascii="Times New Roman" w:eastAsia="Times New Roman" w:hAnsi="Times New Roman" w:cs="Times New Roman"/>
          <w:color w:val="000000" w:themeColor="text1"/>
        </w:rPr>
        <w:t xml:space="preserve">s not officially </w:t>
      </w:r>
      <w:r w:rsidR="000B7F98" w:rsidRPr="00C25A2C">
        <w:rPr>
          <w:rFonts w:ascii="Times New Roman" w:eastAsia="Times New Roman" w:hAnsi="Times New Roman" w:cs="Times New Roman"/>
          <w:color w:val="000000" w:themeColor="text1"/>
        </w:rPr>
        <w:t>a member</w:t>
      </w:r>
      <w:r w:rsidR="00A46F9F" w:rsidRPr="00C25A2C">
        <w:rPr>
          <w:rFonts w:ascii="Times New Roman" w:eastAsia="Times New Roman" w:hAnsi="Times New Roman" w:cs="Times New Roman"/>
          <w:color w:val="000000" w:themeColor="text1"/>
        </w:rPr>
        <w:t xml:space="preserve"> </w:t>
      </w:r>
      <w:r w:rsidR="00F921EF" w:rsidRPr="00C25A2C">
        <w:rPr>
          <w:rFonts w:ascii="Times New Roman" w:eastAsia="Times New Roman" w:hAnsi="Times New Roman" w:cs="Times New Roman"/>
          <w:color w:val="000000" w:themeColor="text1"/>
        </w:rPr>
        <w:t xml:space="preserve">but </w:t>
      </w:r>
      <w:r w:rsidR="00A46F9F" w:rsidRPr="00C25A2C">
        <w:rPr>
          <w:rFonts w:ascii="Times New Roman" w:eastAsia="Times New Roman" w:hAnsi="Times New Roman" w:cs="Times New Roman"/>
          <w:color w:val="000000" w:themeColor="text1"/>
        </w:rPr>
        <w:t xml:space="preserve">worked </w:t>
      </w:r>
      <w:r w:rsidR="00F921EF" w:rsidRPr="00C25A2C">
        <w:rPr>
          <w:rFonts w:ascii="Times New Roman" w:eastAsia="Times New Roman" w:hAnsi="Times New Roman" w:cs="Times New Roman"/>
          <w:color w:val="000000" w:themeColor="text1"/>
        </w:rPr>
        <w:t>alongside them.</w:t>
      </w:r>
      <w:r w:rsidR="009C2B6E" w:rsidRPr="00C25A2C">
        <w:rPr>
          <w:rFonts w:ascii="Times New Roman" w:eastAsia="Times New Roman" w:hAnsi="Times New Roman" w:cs="Times New Roman"/>
          <w:color w:val="000000" w:themeColor="text1"/>
        </w:rPr>
        <w:t xml:space="preserve"> The countess was also involved in many radical nationalist groups </w:t>
      </w:r>
      <w:r w:rsidR="0090589A" w:rsidRPr="00C25A2C">
        <w:rPr>
          <w:rFonts w:ascii="Times New Roman" w:eastAsia="Times New Roman" w:hAnsi="Times New Roman" w:cs="Times New Roman"/>
          <w:color w:val="000000" w:themeColor="text1"/>
        </w:rPr>
        <w:t>during this time, such as James Connolly and training the Irish Citi</w:t>
      </w:r>
      <w:r w:rsidR="00742EC7" w:rsidRPr="00C25A2C">
        <w:rPr>
          <w:rFonts w:ascii="Times New Roman" w:eastAsia="Times New Roman" w:hAnsi="Times New Roman" w:cs="Times New Roman"/>
          <w:color w:val="000000" w:themeColor="text1"/>
        </w:rPr>
        <w:t>zen Army.</w:t>
      </w:r>
      <w:r w:rsidR="00995696" w:rsidRPr="00C25A2C">
        <w:rPr>
          <w:rStyle w:val="FootnoteReference"/>
          <w:rFonts w:ascii="Times New Roman" w:eastAsia="Times New Roman" w:hAnsi="Times New Roman" w:cs="Times New Roman"/>
          <w:color w:val="000000" w:themeColor="text1"/>
        </w:rPr>
        <w:footnoteReference w:id="10"/>
      </w:r>
      <w:r w:rsidR="009D2A70" w:rsidRPr="00C25A2C">
        <w:rPr>
          <w:rFonts w:ascii="Times New Roman" w:eastAsia="Times New Roman" w:hAnsi="Times New Roman" w:cs="Times New Roman"/>
          <w:color w:val="000000" w:themeColor="text1"/>
        </w:rPr>
        <w:t xml:space="preserve"> </w:t>
      </w:r>
      <w:r w:rsidR="00295290" w:rsidRPr="00C25A2C">
        <w:rPr>
          <w:rFonts w:ascii="Times New Roman" w:eastAsia="Times New Roman" w:hAnsi="Times New Roman" w:cs="Times New Roman"/>
          <w:color w:val="000000" w:themeColor="text1"/>
        </w:rPr>
        <w:t xml:space="preserve">At this time </w:t>
      </w:r>
      <w:r w:rsidR="009D2A70" w:rsidRPr="00C25A2C">
        <w:rPr>
          <w:rFonts w:ascii="Times New Roman" w:eastAsia="Times New Roman" w:hAnsi="Times New Roman" w:cs="Times New Roman"/>
        </w:rPr>
        <w:t>Countess Markievicz was involved in</w:t>
      </w:r>
      <w:r w:rsidR="00295290" w:rsidRPr="00C25A2C">
        <w:rPr>
          <w:rFonts w:ascii="Times New Roman" w:eastAsia="Times New Roman" w:hAnsi="Times New Roman" w:cs="Times New Roman"/>
        </w:rPr>
        <w:t xml:space="preserve"> early planning of</w:t>
      </w:r>
      <w:r w:rsidR="009D2A70" w:rsidRPr="00C25A2C">
        <w:rPr>
          <w:rFonts w:ascii="Times New Roman" w:eastAsia="Times New Roman" w:hAnsi="Times New Roman" w:cs="Times New Roman"/>
        </w:rPr>
        <w:t xml:space="preserve"> the rebellion</w:t>
      </w:r>
      <w:r w:rsidR="00295290" w:rsidRPr="00C25A2C">
        <w:rPr>
          <w:rFonts w:ascii="Times New Roman" w:eastAsia="Times New Roman" w:hAnsi="Times New Roman" w:cs="Times New Roman"/>
        </w:rPr>
        <w:t xml:space="preserve">. The countess was </w:t>
      </w:r>
      <w:r w:rsidR="00724693" w:rsidRPr="00C25A2C">
        <w:rPr>
          <w:rFonts w:ascii="Times New Roman" w:eastAsia="Times New Roman" w:hAnsi="Times New Roman" w:cs="Times New Roman"/>
        </w:rPr>
        <w:t xml:space="preserve">tasked to </w:t>
      </w:r>
      <w:r w:rsidR="00837FE1" w:rsidRPr="00C25A2C">
        <w:rPr>
          <w:rFonts w:ascii="Times New Roman" w:eastAsia="Times New Roman" w:hAnsi="Times New Roman" w:cs="Times New Roman"/>
        </w:rPr>
        <w:t xml:space="preserve">prepare and </w:t>
      </w:r>
      <w:r w:rsidR="00871159" w:rsidRPr="00C25A2C">
        <w:rPr>
          <w:rFonts w:ascii="Times New Roman" w:eastAsia="Times New Roman" w:hAnsi="Times New Roman" w:cs="Times New Roman"/>
        </w:rPr>
        <w:t>organise volunteers as well as distributing firearms.</w:t>
      </w:r>
      <w:r w:rsidR="00B465CB" w:rsidRPr="00C25A2C">
        <w:rPr>
          <w:rStyle w:val="FootnoteReference"/>
          <w:rFonts w:ascii="Times New Roman" w:eastAsia="Times New Roman" w:hAnsi="Times New Roman" w:cs="Times New Roman"/>
        </w:rPr>
        <w:footnoteReference w:id="11"/>
      </w:r>
      <w:r w:rsidR="003965B9" w:rsidRPr="00C25A2C">
        <w:rPr>
          <w:rFonts w:ascii="Times New Roman" w:eastAsia="Times New Roman" w:hAnsi="Times New Roman" w:cs="Times New Roman"/>
        </w:rPr>
        <w:t xml:space="preserve"> </w:t>
      </w:r>
    </w:p>
    <w:p w14:paraId="12D64541" w14:textId="50A766AD" w:rsidR="00E903F9" w:rsidRPr="00C25A2C" w:rsidRDefault="00804992"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The usage of photographs during this time served as a tool for propaganda by the Irish Nationalist</w:t>
      </w:r>
      <w:r w:rsidR="00D3101A" w:rsidRPr="00C25A2C">
        <w:rPr>
          <w:rFonts w:ascii="Times New Roman" w:eastAsia="Times New Roman" w:hAnsi="Times New Roman" w:cs="Times New Roman"/>
        </w:rPr>
        <w:t>s</w:t>
      </w:r>
      <w:r w:rsidRPr="00C25A2C">
        <w:rPr>
          <w:rFonts w:ascii="Times New Roman" w:eastAsia="Times New Roman" w:hAnsi="Times New Roman" w:cs="Times New Roman"/>
        </w:rPr>
        <w:t>.</w:t>
      </w:r>
      <w:r w:rsidR="00015045" w:rsidRPr="00C25A2C">
        <w:rPr>
          <w:rFonts w:ascii="Times New Roman" w:eastAsia="Times New Roman" w:hAnsi="Times New Roman" w:cs="Times New Roman"/>
        </w:rPr>
        <w:t xml:space="preserve"> Irish Nationalist used the Keogh Brothers to promote their propaganda</w:t>
      </w:r>
      <w:r w:rsidR="00D66329" w:rsidRPr="00C25A2C">
        <w:rPr>
          <w:rFonts w:ascii="Times New Roman" w:eastAsia="Times New Roman" w:hAnsi="Times New Roman" w:cs="Times New Roman"/>
        </w:rPr>
        <w:t xml:space="preserve"> by having </w:t>
      </w:r>
      <w:r w:rsidR="00D66329" w:rsidRPr="00C25A2C">
        <w:rPr>
          <w:rFonts w:ascii="Times New Roman" w:eastAsia="Times New Roman" w:hAnsi="Times New Roman" w:cs="Times New Roman"/>
        </w:rPr>
        <w:lastRenderedPageBreak/>
        <w:t>their pictu</w:t>
      </w:r>
      <w:r w:rsidR="006E173C" w:rsidRPr="00C25A2C">
        <w:rPr>
          <w:rFonts w:ascii="Times New Roman" w:eastAsia="Times New Roman" w:hAnsi="Times New Roman" w:cs="Times New Roman"/>
        </w:rPr>
        <w:t>res taken</w:t>
      </w:r>
      <w:r w:rsidR="00015045" w:rsidRPr="00C25A2C">
        <w:rPr>
          <w:rFonts w:ascii="Times New Roman" w:eastAsia="Times New Roman" w:hAnsi="Times New Roman" w:cs="Times New Roman"/>
        </w:rPr>
        <w:t>.</w:t>
      </w:r>
      <w:r w:rsidRPr="00C25A2C">
        <w:rPr>
          <w:rStyle w:val="FootnoteReference"/>
          <w:rFonts w:ascii="Times New Roman" w:eastAsia="Times New Roman" w:hAnsi="Times New Roman" w:cs="Times New Roman"/>
        </w:rPr>
        <w:footnoteReference w:id="12"/>
      </w:r>
      <w:r w:rsidRPr="00C25A2C">
        <w:rPr>
          <w:rFonts w:ascii="Times New Roman" w:eastAsia="Times New Roman" w:hAnsi="Times New Roman" w:cs="Times New Roman"/>
        </w:rPr>
        <w:t xml:space="preserve"> </w:t>
      </w:r>
      <w:r w:rsidR="00115EE4" w:rsidRPr="00C25A2C">
        <w:rPr>
          <w:rFonts w:ascii="Times New Roman" w:eastAsia="Times New Roman" w:hAnsi="Times New Roman" w:cs="Times New Roman"/>
        </w:rPr>
        <w:t xml:space="preserve">Countess Markievicz supported the </w:t>
      </w:r>
      <w:r w:rsidR="00364BB1" w:rsidRPr="00C25A2C">
        <w:rPr>
          <w:rFonts w:ascii="Times New Roman" w:eastAsia="Times New Roman" w:hAnsi="Times New Roman" w:cs="Times New Roman"/>
        </w:rPr>
        <w:t xml:space="preserve">Irish </w:t>
      </w:r>
      <w:r w:rsidR="00115EE4" w:rsidRPr="00C25A2C">
        <w:rPr>
          <w:rFonts w:ascii="Times New Roman" w:eastAsia="Times New Roman" w:hAnsi="Times New Roman" w:cs="Times New Roman"/>
        </w:rPr>
        <w:t>Nationalist</w:t>
      </w:r>
      <w:r w:rsidR="00364BB1" w:rsidRPr="00C25A2C">
        <w:rPr>
          <w:rFonts w:ascii="Times New Roman" w:eastAsia="Times New Roman" w:hAnsi="Times New Roman" w:cs="Times New Roman"/>
        </w:rPr>
        <w:t>,</w:t>
      </w:r>
      <w:r w:rsidR="00115EE4" w:rsidRPr="00C25A2C">
        <w:rPr>
          <w:rFonts w:ascii="Times New Roman" w:eastAsia="Times New Roman" w:hAnsi="Times New Roman" w:cs="Times New Roman"/>
        </w:rPr>
        <w:t xml:space="preserve"> </w:t>
      </w:r>
      <w:r w:rsidR="00E92709" w:rsidRPr="00C25A2C">
        <w:rPr>
          <w:rFonts w:ascii="Times New Roman" w:eastAsia="Times New Roman" w:hAnsi="Times New Roman" w:cs="Times New Roman"/>
        </w:rPr>
        <w:t xml:space="preserve">as such </w:t>
      </w:r>
      <w:r w:rsidR="00456B8E" w:rsidRPr="00C25A2C">
        <w:rPr>
          <w:rFonts w:ascii="Times New Roman" w:eastAsia="Times New Roman" w:hAnsi="Times New Roman" w:cs="Times New Roman"/>
        </w:rPr>
        <w:t>to</w:t>
      </w:r>
      <w:r w:rsidR="00E92709" w:rsidRPr="00C25A2C">
        <w:rPr>
          <w:rFonts w:ascii="Times New Roman" w:eastAsia="Times New Roman" w:hAnsi="Times New Roman" w:cs="Times New Roman"/>
        </w:rPr>
        <w:t xml:space="preserve"> </w:t>
      </w:r>
      <w:r w:rsidR="00364BB1" w:rsidRPr="00C25A2C">
        <w:rPr>
          <w:rFonts w:ascii="Times New Roman" w:eastAsia="Times New Roman" w:hAnsi="Times New Roman" w:cs="Times New Roman"/>
        </w:rPr>
        <w:t>contribute</w:t>
      </w:r>
      <w:r w:rsidR="00456B8E" w:rsidRPr="00C25A2C">
        <w:rPr>
          <w:rFonts w:ascii="Times New Roman" w:eastAsia="Times New Roman" w:hAnsi="Times New Roman" w:cs="Times New Roman"/>
        </w:rPr>
        <w:t xml:space="preserve"> and support the </w:t>
      </w:r>
      <w:r w:rsidR="00D3101A" w:rsidRPr="00C25A2C">
        <w:rPr>
          <w:rFonts w:ascii="Times New Roman" w:eastAsia="Times New Roman" w:hAnsi="Times New Roman" w:cs="Times New Roman"/>
        </w:rPr>
        <w:t>propaganda</w:t>
      </w:r>
      <w:r w:rsidR="00456B8E" w:rsidRPr="00C25A2C">
        <w:rPr>
          <w:rFonts w:ascii="Times New Roman" w:eastAsia="Times New Roman" w:hAnsi="Times New Roman" w:cs="Times New Roman"/>
        </w:rPr>
        <w:t xml:space="preserve"> she</w:t>
      </w:r>
      <w:r w:rsidR="00E92709" w:rsidRPr="00C25A2C">
        <w:rPr>
          <w:rFonts w:ascii="Times New Roman" w:eastAsia="Times New Roman" w:hAnsi="Times New Roman" w:cs="Times New Roman"/>
        </w:rPr>
        <w:t xml:space="preserve"> had </w:t>
      </w:r>
      <w:r w:rsidR="00364BB1" w:rsidRPr="00C25A2C">
        <w:rPr>
          <w:rFonts w:ascii="Times New Roman" w:eastAsia="Times New Roman" w:hAnsi="Times New Roman" w:cs="Times New Roman"/>
        </w:rPr>
        <w:t>commissioned</w:t>
      </w:r>
      <w:r w:rsidR="00E92709" w:rsidRPr="00C25A2C">
        <w:rPr>
          <w:rFonts w:ascii="Times New Roman" w:eastAsia="Times New Roman" w:hAnsi="Times New Roman" w:cs="Times New Roman"/>
        </w:rPr>
        <w:t xml:space="preserve"> </w:t>
      </w:r>
      <w:r w:rsidR="00364BB1" w:rsidRPr="00C25A2C">
        <w:rPr>
          <w:rFonts w:ascii="Times New Roman" w:eastAsia="Times New Roman" w:hAnsi="Times New Roman" w:cs="Times New Roman"/>
        </w:rPr>
        <w:t>this image as well as t</w:t>
      </w:r>
      <w:r w:rsidR="00D3101A" w:rsidRPr="00C25A2C">
        <w:rPr>
          <w:rFonts w:ascii="Times New Roman" w:eastAsia="Times New Roman" w:hAnsi="Times New Roman" w:cs="Times New Roman"/>
        </w:rPr>
        <w:t>wo others as a</w:t>
      </w:r>
      <w:r w:rsidR="00364BB1" w:rsidRPr="00C25A2C">
        <w:rPr>
          <w:rFonts w:ascii="Times New Roman" w:eastAsia="Times New Roman" w:hAnsi="Times New Roman" w:cs="Times New Roman"/>
        </w:rPr>
        <w:t xml:space="preserve"> set of three</w:t>
      </w:r>
      <w:r w:rsidR="007B20D8" w:rsidRPr="00C25A2C">
        <w:rPr>
          <w:rFonts w:ascii="Times New Roman" w:eastAsia="Times New Roman" w:hAnsi="Times New Roman" w:cs="Times New Roman"/>
        </w:rPr>
        <w:t xml:space="preserve"> to be used</w:t>
      </w:r>
      <w:r w:rsidR="00364BB1" w:rsidRPr="00C25A2C">
        <w:rPr>
          <w:rFonts w:ascii="Times New Roman" w:eastAsia="Times New Roman" w:hAnsi="Times New Roman" w:cs="Times New Roman"/>
        </w:rPr>
        <w:t>.</w:t>
      </w:r>
      <w:r w:rsidR="007B20D8" w:rsidRPr="00C25A2C">
        <w:rPr>
          <w:rFonts w:ascii="Times New Roman" w:eastAsia="Times New Roman" w:hAnsi="Times New Roman" w:cs="Times New Roman"/>
        </w:rPr>
        <w:t xml:space="preserve"> </w:t>
      </w:r>
      <w:r w:rsidR="00237B16" w:rsidRPr="00C25A2C">
        <w:rPr>
          <w:rFonts w:ascii="Times New Roman" w:eastAsia="Times New Roman" w:hAnsi="Times New Roman" w:cs="Times New Roman"/>
        </w:rPr>
        <w:t>After the event of the Easter Rising</w:t>
      </w:r>
      <w:r w:rsidR="00360A42" w:rsidRPr="00C25A2C">
        <w:rPr>
          <w:rFonts w:ascii="Times New Roman" w:eastAsia="Times New Roman" w:hAnsi="Times New Roman" w:cs="Times New Roman"/>
        </w:rPr>
        <w:t>,</w:t>
      </w:r>
      <w:r w:rsidR="00237B16" w:rsidRPr="00C25A2C">
        <w:rPr>
          <w:rFonts w:ascii="Times New Roman" w:eastAsia="Times New Roman" w:hAnsi="Times New Roman" w:cs="Times New Roman"/>
        </w:rPr>
        <w:t xml:space="preserve"> photographs</w:t>
      </w:r>
      <w:r w:rsidR="00360A42" w:rsidRPr="00C25A2C">
        <w:rPr>
          <w:rFonts w:ascii="Times New Roman" w:eastAsia="Times New Roman" w:hAnsi="Times New Roman" w:cs="Times New Roman"/>
        </w:rPr>
        <w:t xml:space="preserve"> </w:t>
      </w:r>
      <w:r w:rsidR="00237B16" w:rsidRPr="00C25A2C">
        <w:rPr>
          <w:rFonts w:ascii="Times New Roman" w:eastAsia="Times New Roman" w:hAnsi="Times New Roman" w:cs="Times New Roman"/>
        </w:rPr>
        <w:t>such as this</w:t>
      </w:r>
      <w:r w:rsidR="00081552" w:rsidRPr="00C25A2C">
        <w:rPr>
          <w:rFonts w:ascii="Times New Roman" w:eastAsia="Times New Roman" w:hAnsi="Times New Roman" w:cs="Times New Roman"/>
        </w:rPr>
        <w:t>,</w:t>
      </w:r>
      <w:r w:rsidR="00360A42" w:rsidRPr="00C25A2C">
        <w:rPr>
          <w:rFonts w:ascii="Times New Roman" w:eastAsia="Times New Roman" w:hAnsi="Times New Roman" w:cs="Times New Roman"/>
        </w:rPr>
        <w:t xml:space="preserve"> </w:t>
      </w:r>
      <w:r w:rsidR="00081552" w:rsidRPr="00C25A2C">
        <w:rPr>
          <w:rFonts w:ascii="Times New Roman" w:eastAsia="Times New Roman" w:hAnsi="Times New Roman" w:cs="Times New Roman"/>
        </w:rPr>
        <w:t xml:space="preserve">with the revolutionary leaders, </w:t>
      </w:r>
      <w:r w:rsidR="00F97055" w:rsidRPr="00C25A2C">
        <w:rPr>
          <w:rFonts w:ascii="Times New Roman" w:eastAsia="Times New Roman" w:hAnsi="Times New Roman" w:cs="Times New Roman"/>
        </w:rPr>
        <w:t xml:space="preserve">photographic pamphlets were </w:t>
      </w:r>
      <w:r w:rsidR="0001178C" w:rsidRPr="00C25A2C">
        <w:rPr>
          <w:rFonts w:ascii="Times New Roman" w:eastAsia="Times New Roman" w:hAnsi="Times New Roman" w:cs="Times New Roman"/>
        </w:rPr>
        <w:t>then</w:t>
      </w:r>
      <w:r w:rsidR="00F97055" w:rsidRPr="00C25A2C">
        <w:rPr>
          <w:rFonts w:ascii="Times New Roman" w:eastAsia="Times New Roman" w:hAnsi="Times New Roman" w:cs="Times New Roman"/>
        </w:rPr>
        <w:t xml:space="preserve"> distributed to the Irish public</w:t>
      </w:r>
      <w:r w:rsidR="004049CB" w:rsidRPr="00C25A2C">
        <w:rPr>
          <w:rFonts w:ascii="Times New Roman" w:eastAsia="Times New Roman" w:hAnsi="Times New Roman" w:cs="Times New Roman"/>
        </w:rPr>
        <w:t>, the pamphlets were then becoming popular.</w:t>
      </w:r>
      <w:r w:rsidRPr="00C25A2C">
        <w:rPr>
          <w:rStyle w:val="FootnoteReference"/>
          <w:rFonts w:ascii="Times New Roman" w:eastAsia="Times New Roman" w:hAnsi="Times New Roman" w:cs="Times New Roman"/>
        </w:rPr>
        <w:footnoteReference w:id="13"/>
      </w:r>
      <w:r w:rsidRPr="00C25A2C">
        <w:rPr>
          <w:rFonts w:ascii="Times New Roman" w:eastAsia="Times New Roman" w:hAnsi="Times New Roman" w:cs="Times New Roman"/>
        </w:rPr>
        <w:t xml:space="preserve"> </w:t>
      </w:r>
      <w:r w:rsidR="00ED1F86" w:rsidRPr="00C25A2C">
        <w:rPr>
          <w:rFonts w:ascii="Times New Roman" w:eastAsia="Times New Roman" w:hAnsi="Times New Roman" w:cs="Times New Roman"/>
        </w:rPr>
        <w:t xml:space="preserve">The photograph foretold the story of her involvement in the violence and the rebellion. </w:t>
      </w:r>
      <w:r w:rsidR="00E903F9" w:rsidRPr="00C25A2C">
        <w:rPr>
          <w:rFonts w:ascii="Times New Roman" w:eastAsia="Times New Roman" w:hAnsi="Times New Roman" w:cs="Times New Roman"/>
        </w:rPr>
        <w:t xml:space="preserve">The image expresses to the public that </w:t>
      </w:r>
      <w:r w:rsidR="00036D57" w:rsidRPr="00C25A2C">
        <w:rPr>
          <w:rFonts w:ascii="Times New Roman" w:eastAsia="Times New Roman" w:hAnsi="Times New Roman" w:cs="Times New Roman"/>
        </w:rPr>
        <w:t>Countess Markievicz</w:t>
      </w:r>
      <w:r w:rsidR="00E903F9" w:rsidRPr="00C25A2C">
        <w:rPr>
          <w:rFonts w:ascii="Times New Roman" w:eastAsia="Times New Roman" w:hAnsi="Times New Roman" w:cs="Times New Roman"/>
        </w:rPr>
        <w:t xml:space="preserve"> </w:t>
      </w:r>
      <w:r w:rsidR="00036D57" w:rsidRPr="00C25A2C">
        <w:rPr>
          <w:rFonts w:ascii="Times New Roman" w:eastAsia="Times New Roman" w:hAnsi="Times New Roman" w:cs="Times New Roman"/>
        </w:rPr>
        <w:t>was</w:t>
      </w:r>
      <w:r w:rsidR="00E903F9" w:rsidRPr="00C25A2C">
        <w:rPr>
          <w:rFonts w:ascii="Times New Roman" w:eastAsia="Times New Roman" w:hAnsi="Times New Roman" w:cs="Times New Roman"/>
        </w:rPr>
        <w:t xml:space="preserve"> viewed as a soldier</w:t>
      </w:r>
      <w:r w:rsidR="00E8515A" w:rsidRPr="00C25A2C">
        <w:rPr>
          <w:rFonts w:ascii="Times New Roman" w:eastAsia="Times New Roman" w:hAnsi="Times New Roman" w:cs="Times New Roman"/>
        </w:rPr>
        <w:t xml:space="preserve"> by the Irish Nationalist and was</w:t>
      </w:r>
      <w:r w:rsidR="00E903F9" w:rsidRPr="00C25A2C">
        <w:rPr>
          <w:rFonts w:ascii="Times New Roman" w:eastAsia="Times New Roman" w:hAnsi="Times New Roman" w:cs="Times New Roman"/>
        </w:rPr>
        <w:t xml:space="preserve"> taken seriously. However, </w:t>
      </w:r>
      <w:r w:rsidR="00E8515A" w:rsidRPr="00C25A2C">
        <w:rPr>
          <w:rFonts w:ascii="Times New Roman" w:eastAsia="Times New Roman" w:hAnsi="Times New Roman" w:cs="Times New Roman"/>
        </w:rPr>
        <w:t xml:space="preserve">the images </w:t>
      </w:r>
      <w:r w:rsidR="005E383E" w:rsidRPr="00C25A2C">
        <w:rPr>
          <w:rFonts w:ascii="Times New Roman" w:eastAsia="Times New Roman" w:hAnsi="Times New Roman" w:cs="Times New Roman"/>
        </w:rPr>
        <w:t>do</w:t>
      </w:r>
      <w:r w:rsidR="00320A83" w:rsidRPr="00C25A2C">
        <w:rPr>
          <w:rFonts w:ascii="Times New Roman" w:eastAsia="Times New Roman" w:hAnsi="Times New Roman" w:cs="Times New Roman"/>
        </w:rPr>
        <w:t xml:space="preserve"> not </w:t>
      </w:r>
      <w:r w:rsidR="00E8515A" w:rsidRPr="00C25A2C">
        <w:rPr>
          <w:rFonts w:ascii="Times New Roman" w:eastAsia="Times New Roman" w:hAnsi="Times New Roman" w:cs="Times New Roman"/>
        </w:rPr>
        <w:t xml:space="preserve">disregard </w:t>
      </w:r>
      <w:r w:rsidR="00E903F9" w:rsidRPr="00C25A2C">
        <w:rPr>
          <w:rFonts w:ascii="Times New Roman" w:eastAsia="Times New Roman" w:hAnsi="Times New Roman" w:cs="Times New Roman"/>
        </w:rPr>
        <w:t>countess Markievicz femininity, this is shown with her hat. While the image lacks a feminine outlook, she replaces the Irish Citizen Army slough hat for a more feminine and decorative headwear instead.</w:t>
      </w:r>
      <w:r w:rsidR="00E903F9" w:rsidRPr="00C25A2C">
        <w:rPr>
          <w:rStyle w:val="FootnoteReference"/>
          <w:rFonts w:ascii="Times New Roman" w:eastAsia="Times New Roman" w:hAnsi="Times New Roman" w:cs="Times New Roman"/>
        </w:rPr>
        <w:footnoteReference w:id="14"/>
      </w:r>
      <w:r w:rsidR="00E903F9" w:rsidRPr="00C25A2C">
        <w:rPr>
          <w:rFonts w:ascii="Times New Roman" w:eastAsia="Times New Roman" w:hAnsi="Times New Roman" w:cs="Times New Roman"/>
        </w:rPr>
        <w:t xml:space="preserve"> This could be seen </w:t>
      </w:r>
      <w:proofErr w:type="gramStart"/>
      <w:r w:rsidR="00E903F9" w:rsidRPr="00C25A2C">
        <w:rPr>
          <w:rFonts w:ascii="Times New Roman" w:eastAsia="Times New Roman" w:hAnsi="Times New Roman" w:cs="Times New Roman"/>
        </w:rPr>
        <w:t>as a way to</w:t>
      </w:r>
      <w:proofErr w:type="gramEnd"/>
      <w:r w:rsidR="00E903F9" w:rsidRPr="00C25A2C">
        <w:rPr>
          <w:rFonts w:ascii="Times New Roman" w:eastAsia="Times New Roman" w:hAnsi="Times New Roman" w:cs="Times New Roman"/>
        </w:rPr>
        <w:t xml:space="preserve"> empower women into involving themselves political</w:t>
      </w:r>
      <w:r w:rsidR="007B7AEE" w:rsidRPr="00C25A2C">
        <w:rPr>
          <w:rFonts w:ascii="Times New Roman" w:eastAsia="Times New Roman" w:hAnsi="Times New Roman" w:cs="Times New Roman"/>
        </w:rPr>
        <w:t>ly</w:t>
      </w:r>
      <w:r w:rsidR="00E903F9" w:rsidRPr="00C25A2C">
        <w:rPr>
          <w:rFonts w:ascii="Times New Roman" w:eastAsia="Times New Roman" w:hAnsi="Times New Roman" w:cs="Times New Roman"/>
        </w:rPr>
        <w:t>, especially during a time of women rights campaign.</w:t>
      </w:r>
      <w:r w:rsidR="00753BFA" w:rsidRPr="00C25A2C">
        <w:rPr>
          <w:rFonts w:ascii="Times New Roman" w:eastAsia="Times New Roman" w:hAnsi="Times New Roman" w:cs="Times New Roman"/>
        </w:rPr>
        <w:t xml:space="preserve"> </w:t>
      </w:r>
      <w:r w:rsidR="00FF16A8" w:rsidRPr="00C25A2C">
        <w:rPr>
          <w:rFonts w:ascii="Times New Roman" w:eastAsia="Times New Roman" w:hAnsi="Times New Roman" w:cs="Times New Roman"/>
        </w:rPr>
        <w:t xml:space="preserve">By using images such as these the Irish nationalist would </w:t>
      </w:r>
      <w:r w:rsidR="00324304" w:rsidRPr="00C25A2C">
        <w:rPr>
          <w:rFonts w:ascii="Times New Roman" w:eastAsia="Times New Roman" w:hAnsi="Times New Roman" w:cs="Times New Roman"/>
        </w:rPr>
        <w:t xml:space="preserve">hope </w:t>
      </w:r>
      <w:r w:rsidR="00D02B8C" w:rsidRPr="00C25A2C">
        <w:rPr>
          <w:rFonts w:ascii="Times New Roman" w:eastAsia="Times New Roman" w:hAnsi="Times New Roman" w:cs="Times New Roman"/>
        </w:rPr>
        <w:t>to</w:t>
      </w:r>
      <w:r w:rsidR="00324304" w:rsidRPr="00C25A2C">
        <w:rPr>
          <w:rFonts w:ascii="Times New Roman" w:eastAsia="Times New Roman" w:hAnsi="Times New Roman" w:cs="Times New Roman"/>
        </w:rPr>
        <w:t xml:space="preserve"> see </w:t>
      </w:r>
      <w:r w:rsidR="005E383E" w:rsidRPr="00C25A2C">
        <w:rPr>
          <w:rFonts w:ascii="Times New Roman" w:eastAsia="Times New Roman" w:hAnsi="Times New Roman" w:cs="Times New Roman"/>
        </w:rPr>
        <w:t>an</w:t>
      </w:r>
      <w:r w:rsidR="00324304" w:rsidRPr="00C25A2C">
        <w:rPr>
          <w:rFonts w:ascii="Times New Roman" w:eastAsia="Times New Roman" w:hAnsi="Times New Roman" w:cs="Times New Roman"/>
        </w:rPr>
        <w:t xml:space="preserve"> </w:t>
      </w:r>
      <w:r w:rsidR="007B7AEE" w:rsidRPr="00C25A2C">
        <w:rPr>
          <w:rFonts w:ascii="Times New Roman" w:eastAsia="Times New Roman" w:hAnsi="Times New Roman" w:cs="Times New Roman"/>
        </w:rPr>
        <w:t>increase</w:t>
      </w:r>
      <w:r w:rsidR="00324304" w:rsidRPr="00C25A2C">
        <w:rPr>
          <w:rFonts w:ascii="Times New Roman" w:eastAsia="Times New Roman" w:hAnsi="Times New Roman" w:cs="Times New Roman"/>
        </w:rPr>
        <w:t xml:space="preserve"> of support, especially with the </w:t>
      </w:r>
      <w:r w:rsidR="00D02B8C" w:rsidRPr="00C25A2C">
        <w:rPr>
          <w:rFonts w:ascii="Times New Roman" w:eastAsia="Times New Roman" w:hAnsi="Times New Roman" w:cs="Times New Roman"/>
        </w:rPr>
        <w:t xml:space="preserve">photograph of the countess from women in Ireland. </w:t>
      </w:r>
      <w:r w:rsidR="00E903F9" w:rsidRPr="00C25A2C">
        <w:rPr>
          <w:rFonts w:ascii="Times New Roman" w:eastAsia="Times New Roman" w:hAnsi="Times New Roman" w:cs="Times New Roman"/>
        </w:rPr>
        <w:t xml:space="preserve"> </w:t>
      </w:r>
    </w:p>
    <w:p w14:paraId="0F859B2B" w14:textId="3D1378F9" w:rsidR="00016CBE" w:rsidRPr="00C25A2C" w:rsidRDefault="0019522B"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The photograph was commissioned by the countess herself. This suggests foresight of the rising and the desire for the narrative to include the participation of women in the fight for the freedom of Ireland. Countess Markievicz understood that art, particularly photographs, were a way to tell a story. She made numerous collections of photographs commissioned throughout her life including from theatrical background.</w:t>
      </w:r>
      <w:r w:rsidR="00555AEB" w:rsidRPr="00C25A2C">
        <w:rPr>
          <w:rStyle w:val="FootnoteReference"/>
          <w:rFonts w:ascii="Times New Roman" w:eastAsia="Times New Roman" w:hAnsi="Times New Roman" w:cs="Times New Roman"/>
        </w:rPr>
        <w:footnoteReference w:id="15"/>
      </w:r>
      <w:r w:rsidRPr="00C25A2C">
        <w:rPr>
          <w:rFonts w:ascii="Times New Roman" w:eastAsia="Times New Roman" w:hAnsi="Times New Roman" w:cs="Times New Roman"/>
        </w:rPr>
        <w:t xml:space="preserve"> The intended message analysed by Baylis appears to suggest that countess Markievicz wanted to be remembered for her participation of the Rising as well as within History itself.</w:t>
      </w:r>
      <w:r w:rsidRPr="00C25A2C">
        <w:rPr>
          <w:rStyle w:val="FootnoteReference"/>
          <w:rFonts w:ascii="Times New Roman" w:eastAsia="Times New Roman" w:hAnsi="Times New Roman" w:cs="Times New Roman"/>
        </w:rPr>
        <w:footnoteReference w:id="16"/>
      </w:r>
      <w:r w:rsidRPr="00C25A2C">
        <w:rPr>
          <w:rFonts w:ascii="Times New Roman" w:eastAsia="Times New Roman" w:hAnsi="Times New Roman" w:cs="Times New Roman"/>
        </w:rPr>
        <w:t xml:space="preserve"> The photographs were seen as a documentation of history. By using photographs, it allowed to record and document history in a more profound way.</w:t>
      </w:r>
      <w:r w:rsidRPr="00C25A2C">
        <w:rPr>
          <w:rStyle w:val="FootnoteReference"/>
          <w:rFonts w:ascii="Times New Roman" w:eastAsia="Times New Roman" w:hAnsi="Times New Roman" w:cs="Times New Roman"/>
        </w:rPr>
        <w:footnoteReference w:id="17"/>
      </w:r>
      <w:r w:rsidRPr="00C25A2C">
        <w:rPr>
          <w:rFonts w:ascii="Times New Roman" w:eastAsia="Times New Roman" w:hAnsi="Times New Roman" w:cs="Times New Roman"/>
        </w:rPr>
        <w:t xml:space="preserve"> </w:t>
      </w:r>
      <w:r w:rsidR="006E1418" w:rsidRPr="00C25A2C">
        <w:rPr>
          <w:rFonts w:ascii="Times New Roman" w:eastAsia="Times New Roman" w:hAnsi="Times New Roman" w:cs="Times New Roman"/>
        </w:rPr>
        <w:t xml:space="preserve">The intention of the image, while to </w:t>
      </w:r>
      <w:r w:rsidR="0034100B" w:rsidRPr="00C25A2C">
        <w:rPr>
          <w:rFonts w:ascii="Times New Roman" w:eastAsia="Times New Roman" w:hAnsi="Times New Roman" w:cs="Times New Roman"/>
        </w:rPr>
        <w:t xml:space="preserve">gain </w:t>
      </w:r>
      <w:r w:rsidR="00512FB6" w:rsidRPr="00C25A2C">
        <w:rPr>
          <w:rFonts w:ascii="Times New Roman" w:eastAsia="Times New Roman" w:hAnsi="Times New Roman" w:cs="Times New Roman"/>
        </w:rPr>
        <w:t>nationalist</w:t>
      </w:r>
      <w:r w:rsidR="0034100B" w:rsidRPr="00C25A2C">
        <w:rPr>
          <w:rFonts w:ascii="Times New Roman" w:eastAsia="Times New Roman" w:hAnsi="Times New Roman" w:cs="Times New Roman"/>
        </w:rPr>
        <w:t xml:space="preserve"> support, would also have been a bold statement. </w:t>
      </w:r>
      <w:r w:rsidR="0034100B" w:rsidRPr="00C25A2C">
        <w:rPr>
          <w:rFonts w:ascii="Times New Roman" w:eastAsia="Times New Roman" w:hAnsi="Times New Roman" w:cs="Times New Roman"/>
        </w:rPr>
        <w:lastRenderedPageBreak/>
        <w:t xml:space="preserve">A </w:t>
      </w:r>
      <w:r w:rsidR="00AF6796" w:rsidRPr="00C25A2C">
        <w:rPr>
          <w:rFonts w:ascii="Times New Roman" w:eastAsia="Times New Roman" w:hAnsi="Times New Roman" w:cs="Times New Roman"/>
        </w:rPr>
        <w:t>woman</w:t>
      </w:r>
      <w:r w:rsidR="0034100B" w:rsidRPr="00C25A2C">
        <w:rPr>
          <w:rFonts w:ascii="Times New Roman" w:eastAsia="Times New Roman" w:hAnsi="Times New Roman" w:cs="Times New Roman"/>
        </w:rPr>
        <w:t xml:space="preserve"> in </w:t>
      </w:r>
      <w:r w:rsidR="00F87F24" w:rsidRPr="00C25A2C">
        <w:rPr>
          <w:rFonts w:ascii="Times New Roman" w:eastAsia="Times New Roman" w:hAnsi="Times New Roman" w:cs="Times New Roman"/>
        </w:rPr>
        <w:t xml:space="preserve">trousers holding a gun would not have </w:t>
      </w:r>
      <w:r w:rsidR="00743273" w:rsidRPr="00C25A2C">
        <w:rPr>
          <w:rFonts w:ascii="Times New Roman" w:eastAsia="Times New Roman" w:hAnsi="Times New Roman" w:cs="Times New Roman"/>
        </w:rPr>
        <w:t>been</w:t>
      </w:r>
      <w:r w:rsidR="00F87F24" w:rsidRPr="00C25A2C">
        <w:rPr>
          <w:rFonts w:ascii="Times New Roman" w:eastAsia="Times New Roman" w:hAnsi="Times New Roman" w:cs="Times New Roman"/>
        </w:rPr>
        <w:t xml:space="preserve"> a common image. As such the </w:t>
      </w:r>
      <w:r w:rsidR="00AF6796" w:rsidRPr="00C25A2C">
        <w:rPr>
          <w:rFonts w:ascii="Times New Roman" w:eastAsia="Times New Roman" w:hAnsi="Times New Roman" w:cs="Times New Roman"/>
        </w:rPr>
        <w:t>photograph</w:t>
      </w:r>
      <w:r w:rsidR="00F87F24" w:rsidRPr="00C25A2C">
        <w:rPr>
          <w:rFonts w:ascii="Times New Roman" w:eastAsia="Times New Roman" w:hAnsi="Times New Roman" w:cs="Times New Roman"/>
        </w:rPr>
        <w:t xml:space="preserve"> would produce </w:t>
      </w:r>
      <w:r w:rsidR="008657D9" w:rsidRPr="00C25A2C">
        <w:rPr>
          <w:rFonts w:ascii="Times New Roman" w:eastAsia="Times New Roman" w:hAnsi="Times New Roman" w:cs="Times New Roman"/>
        </w:rPr>
        <w:t xml:space="preserve">attention from the Irish public but also </w:t>
      </w:r>
      <w:r w:rsidR="00743273" w:rsidRPr="00C25A2C">
        <w:rPr>
          <w:rFonts w:ascii="Times New Roman" w:eastAsia="Times New Roman" w:hAnsi="Times New Roman" w:cs="Times New Roman"/>
        </w:rPr>
        <w:t>from Great Britain</w:t>
      </w:r>
      <w:r w:rsidR="00AF6796" w:rsidRPr="00C25A2C">
        <w:rPr>
          <w:rFonts w:ascii="Times New Roman" w:eastAsia="Times New Roman" w:hAnsi="Times New Roman" w:cs="Times New Roman"/>
        </w:rPr>
        <w:t xml:space="preserve"> to the nationalist cause</w:t>
      </w:r>
      <w:r w:rsidR="008657D9" w:rsidRPr="00C25A2C">
        <w:rPr>
          <w:rFonts w:ascii="Times New Roman" w:eastAsia="Times New Roman" w:hAnsi="Times New Roman" w:cs="Times New Roman"/>
        </w:rPr>
        <w:t>.</w:t>
      </w:r>
      <w:r w:rsidR="00FB5BA5" w:rsidRPr="00C25A2C">
        <w:rPr>
          <w:rStyle w:val="FootnoteReference"/>
          <w:rFonts w:ascii="Times New Roman" w:eastAsia="Times New Roman" w:hAnsi="Times New Roman" w:cs="Times New Roman"/>
        </w:rPr>
        <w:footnoteReference w:id="18"/>
      </w:r>
      <w:r w:rsidR="00F87F24" w:rsidRPr="00C25A2C">
        <w:rPr>
          <w:rFonts w:ascii="Times New Roman" w:eastAsia="Times New Roman" w:hAnsi="Times New Roman" w:cs="Times New Roman"/>
        </w:rPr>
        <w:t xml:space="preserve"> </w:t>
      </w:r>
      <w:r w:rsidR="007E0FEA" w:rsidRPr="00C25A2C">
        <w:rPr>
          <w:rFonts w:ascii="Times New Roman" w:eastAsia="Times New Roman" w:hAnsi="Times New Roman" w:cs="Times New Roman"/>
        </w:rPr>
        <w:t>The photograph</w:t>
      </w:r>
      <w:r w:rsidR="003D22C1" w:rsidRPr="00C25A2C">
        <w:rPr>
          <w:rFonts w:ascii="Times New Roman" w:eastAsia="Times New Roman" w:hAnsi="Times New Roman" w:cs="Times New Roman"/>
        </w:rPr>
        <w:t xml:space="preserve"> ensures</w:t>
      </w:r>
      <w:r w:rsidR="005961AE" w:rsidRPr="00C25A2C">
        <w:rPr>
          <w:rFonts w:ascii="Times New Roman" w:eastAsia="Times New Roman" w:hAnsi="Times New Roman" w:cs="Times New Roman"/>
        </w:rPr>
        <w:t xml:space="preserve"> that</w:t>
      </w:r>
      <w:r w:rsidR="003D22C1" w:rsidRPr="00C25A2C">
        <w:rPr>
          <w:rFonts w:ascii="Times New Roman" w:eastAsia="Times New Roman" w:hAnsi="Times New Roman" w:cs="Times New Roman"/>
        </w:rPr>
        <w:t xml:space="preserve"> Countess Markievicz </w:t>
      </w:r>
      <w:r w:rsidR="005961AE" w:rsidRPr="00C25A2C">
        <w:rPr>
          <w:rFonts w:ascii="Times New Roman" w:eastAsia="Times New Roman" w:hAnsi="Times New Roman" w:cs="Times New Roman"/>
        </w:rPr>
        <w:t xml:space="preserve">would be remembered for her support </w:t>
      </w:r>
      <w:r w:rsidR="00670A4A" w:rsidRPr="00C25A2C">
        <w:rPr>
          <w:rFonts w:ascii="Times New Roman" w:eastAsia="Times New Roman" w:hAnsi="Times New Roman" w:cs="Times New Roman"/>
        </w:rPr>
        <w:t xml:space="preserve">and the </w:t>
      </w:r>
      <w:r w:rsidR="001A0C54" w:rsidRPr="00C25A2C">
        <w:rPr>
          <w:rFonts w:ascii="Times New Roman" w:eastAsia="Times New Roman" w:hAnsi="Times New Roman" w:cs="Times New Roman"/>
        </w:rPr>
        <w:t>foresight</w:t>
      </w:r>
      <w:r w:rsidR="00670A4A" w:rsidRPr="00C25A2C">
        <w:rPr>
          <w:rFonts w:ascii="Times New Roman" w:eastAsia="Times New Roman" w:hAnsi="Times New Roman" w:cs="Times New Roman"/>
        </w:rPr>
        <w:t xml:space="preserve"> </w:t>
      </w:r>
      <w:r w:rsidR="00C51F8B" w:rsidRPr="00C25A2C">
        <w:rPr>
          <w:rFonts w:ascii="Times New Roman" w:eastAsia="Times New Roman" w:hAnsi="Times New Roman" w:cs="Times New Roman"/>
        </w:rPr>
        <w:t>of her</w:t>
      </w:r>
      <w:r w:rsidR="005961AE" w:rsidRPr="00C25A2C">
        <w:rPr>
          <w:rFonts w:ascii="Times New Roman" w:eastAsia="Times New Roman" w:hAnsi="Times New Roman" w:cs="Times New Roman"/>
        </w:rPr>
        <w:t xml:space="preserve"> participation </w:t>
      </w:r>
      <w:r w:rsidR="001A0C54" w:rsidRPr="00C25A2C">
        <w:rPr>
          <w:rFonts w:ascii="Times New Roman" w:eastAsia="Times New Roman" w:hAnsi="Times New Roman" w:cs="Times New Roman"/>
        </w:rPr>
        <w:t>with</w:t>
      </w:r>
      <w:r w:rsidR="007B7AEE" w:rsidRPr="00C25A2C">
        <w:rPr>
          <w:rFonts w:ascii="Times New Roman" w:eastAsia="Times New Roman" w:hAnsi="Times New Roman" w:cs="Times New Roman"/>
        </w:rPr>
        <w:t>in</w:t>
      </w:r>
      <w:r w:rsidR="001A0C54" w:rsidRPr="00C25A2C">
        <w:rPr>
          <w:rFonts w:ascii="Times New Roman" w:eastAsia="Times New Roman" w:hAnsi="Times New Roman" w:cs="Times New Roman"/>
        </w:rPr>
        <w:t xml:space="preserve"> the Easter Rising.</w:t>
      </w:r>
      <w:r w:rsidR="001A0C54" w:rsidRPr="00C25A2C">
        <w:rPr>
          <w:rStyle w:val="FootnoteReference"/>
          <w:rFonts w:ascii="Times New Roman" w:eastAsia="Times New Roman" w:hAnsi="Times New Roman" w:cs="Times New Roman"/>
        </w:rPr>
        <w:footnoteReference w:id="19"/>
      </w:r>
      <w:r w:rsidR="003D22C1" w:rsidRPr="00C25A2C">
        <w:rPr>
          <w:rFonts w:ascii="Times New Roman" w:eastAsia="Times New Roman" w:hAnsi="Times New Roman" w:cs="Times New Roman"/>
        </w:rPr>
        <w:t xml:space="preserve"> </w:t>
      </w:r>
    </w:p>
    <w:p w14:paraId="191B98C1" w14:textId="58C6EDFC" w:rsidR="00D03CD3" w:rsidRPr="00C25A2C" w:rsidRDefault="002341DA"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 xml:space="preserve">This document is useful when </w:t>
      </w:r>
      <w:r w:rsidR="00125064" w:rsidRPr="00C25A2C">
        <w:rPr>
          <w:rFonts w:ascii="Times New Roman" w:eastAsia="Times New Roman" w:hAnsi="Times New Roman" w:cs="Times New Roman"/>
        </w:rPr>
        <w:t xml:space="preserve">researching </w:t>
      </w:r>
      <w:r w:rsidR="00636E18" w:rsidRPr="00C25A2C">
        <w:rPr>
          <w:rFonts w:ascii="Times New Roman" w:eastAsia="Times New Roman" w:hAnsi="Times New Roman" w:cs="Times New Roman"/>
        </w:rPr>
        <w:t xml:space="preserve">the </w:t>
      </w:r>
      <w:r w:rsidR="00797CC4" w:rsidRPr="00C25A2C">
        <w:rPr>
          <w:rFonts w:ascii="Times New Roman" w:eastAsia="Times New Roman" w:hAnsi="Times New Roman" w:cs="Times New Roman"/>
        </w:rPr>
        <w:t>Irish</w:t>
      </w:r>
      <w:r w:rsidR="00636E18" w:rsidRPr="00C25A2C">
        <w:rPr>
          <w:rFonts w:ascii="Times New Roman" w:eastAsia="Times New Roman" w:hAnsi="Times New Roman" w:cs="Times New Roman"/>
        </w:rPr>
        <w:t xml:space="preserve"> Nationalist </w:t>
      </w:r>
      <w:r w:rsidR="00797CC4" w:rsidRPr="00C25A2C">
        <w:rPr>
          <w:rFonts w:ascii="Times New Roman" w:eastAsia="Times New Roman" w:hAnsi="Times New Roman" w:cs="Times New Roman"/>
        </w:rPr>
        <w:t xml:space="preserve">propaganda </w:t>
      </w:r>
      <w:r w:rsidR="00636E18" w:rsidRPr="00C25A2C">
        <w:rPr>
          <w:rFonts w:ascii="Times New Roman" w:eastAsia="Times New Roman" w:hAnsi="Times New Roman" w:cs="Times New Roman"/>
        </w:rPr>
        <w:t>as well with eng</w:t>
      </w:r>
      <w:r w:rsidR="00797CC4" w:rsidRPr="00C25A2C">
        <w:rPr>
          <w:rFonts w:ascii="Times New Roman" w:eastAsia="Times New Roman" w:hAnsi="Times New Roman" w:cs="Times New Roman"/>
        </w:rPr>
        <w:t>ag</w:t>
      </w:r>
      <w:r w:rsidR="00636E18" w:rsidRPr="00C25A2C">
        <w:rPr>
          <w:rFonts w:ascii="Times New Roman" w:eastAsia="Times New Roman" w:hAnsi="Times New Roman" w:cs="Times New Roman"/>
        </w:rPr>
        <w:t xml:space="preserve">ing with </w:t>
      </w:r>
      <w:r w:rsidR="00493CCC" w:rsidRPr="00C25A2C">
        <w:rPr>
          <w:rFonts w:ascii="Times New Roman" w:eastAsia="Times New Roman" w:hAnsi="Times New Roman" w:cs="Times New Roman"/>
        </w:rPr>
        <w:t xml:space="preserve">some key </w:t>
      </w:r>
      <w:r w:rsidR="00E914B0" w:rsidRPr="00C25A2C">
        <w:rPr>
          <w:rFonts w:ascii="Times New Roman" w:eastAsia="Times New Roman" w:hAnsi="Times New Roman" w:cs="Times New Roman"/>
        </w:rPr>
        <w:t xml:space="preserve">figures, such as </w:t>
      </w:r>
      <w:r w:rsidR="00636E18" w:rsidRPr="00C25A2C">
        <w:rPr>
          <w:rFonts w:ascii="Times New Roman" w:eastAsia="Times New Roman" w:hAnsi="Times New Roman" w:cs="Times New Roman"/>
        </w:rPr>
        <w:t xml:space="preserve">Countess </w:t>
      </w:r>
      <w:r w:rsidR="00797CC4" w:rsidRPr="00C25A2C">
        <w:rPr>
          <w:rFonts w:ascii="Times New Roman" w:eastAsia="Times New Roman" w:hAnsi="Times New Roman" w:cs="Times New Roman"/>
        </w:rPr>
        <w:t>Constance</w:t>
      </w:r>
      <w:r w:rsidR="00636E18" w:rsidRPr="00C25A2C">
        <w:rPr>
          <w:rFonts w:ascii="Times New Roman" w:eastAsia="Times New Roman" w:hAnsi="Times New Roman" w:cs="Times New Roman"/>
        </w:rPr>
        <w:t xml:space="preserve"> Markievicz</w:t>
      </w:r>
      <w:r w:rsidR="00E914B0" w:rsidRPr="00C25A2C">
        <w:rPr>
          <w:rFonts w:ascii="Times New Roman" w:eastAsia="Times New Roman" w:hAnsi="Times New Roman" w:cs="Times New Roman"/>
        </w:rPr>
        <w:t>, before the Easter Rising</w:t>
      </w:r>
      <w:r w:rsidR="00797CC4" w:rsidRPr="00C25A2C">
        <w:rPr>
          <w:rFonts w:ascii="Times New Roman" w:eastAsia="Times New Roman" w:hAnsi="Times New Roman" w:cs="Times New Roman"/>
        </w:rPr>
        <w:t xml:space="preserve">. </w:t>
      </w:r>
      <w:r w:rsidR="00E13262" w:rsidRPr="00C25A2C">
        <w:rPr>
          <w:rFonts w:ascii="Times New Roman" w:eastAsia="Times New Roman" w:hAnsi="Times New Roman" w:cs="Times New Roman"/>
        </w:rPr>
        <w:t xml:space="preserve">Similarly, the image </w:t>
      </w:r>
      <w:r w:rsidR="00157D40" w:rsidRPr="00C25A2C">
        <w:rPr>
          <w:rFonts w:ascii="Times New Roman" w:eastAsia="Times New Roman" w:hAnsi="Times New Roman" w:cs="Times New Roman"/>
        </w:rPr>
        <w:t xml:space="preserve">allows an insight to the political activism of </w:t>
      </w:r>
      <w:r w:rsidR="00AD7710" w:rsidRPr="00C25A2C">
        <w:rPr>
          <w:rFonts w:ascii="Times New Roman" w:eastAsia="Times New Roman" w:hAnsi="Times New Roman" w:cs="Times New Roman"/>
        </w:rPr>
        <w:t>C</w:t>
      </w:r>
      <w:r w:rsidR="00157D40" w:rsidRPr="00C25A2C">
        <w:rPr>
          <w:rFonts w:ascii="Times New Roman" w:eastAsia="Times New Roman" w:hAnsi="Times New Roman" w:cs="Times New Roman"/>
        </w:rPr>
        <w:t xml:space="preserve">ountess Markievicz </w:t>
      </w:r>
      <w:r w:rsidR="00AD7710" w:rsidRPr="00C25A2C">
        <w:rPr>
          <w:rFonts w:ascii="Times New Roman" w:eastAsia="Times New Roman" w:hAnsi="Times New Roman" w:cs="Times New Roman"/>
        </w:rPr>
        <w:t xml:space="preserve">and her </w:t>
      </w:r>
      <w:r w:rsidR="005C68CE" w:rsidRPr="00C25A2C">
        <w:rPr>
          <w:rFonts w:ascii="Times New Roman" w:eastAsia="Times New Roman" w:hAnsi="Times New Roman" w:cs="Times New Roman"/>
        </w:rPr>
        <w:t>engagement</w:t>
      </w:r>
      <w:r w:rsidR="00AD7710" w:rsidRPr="00C25A2C">
        <w:rPr>
          <w:rFonts w:ascii="Times New Roman" w:eastAsia="Times New Roman" w:hAnsi="Times New Roman" w:cs="Times New Roman"/>
        </w:rPr>
        <w:t xml:space="preserve"> with supporting </w:t>
      </w:r>
      <w:r w:rsidR="005C68CE" w:rsidRPr="00C25A2C">
        <w:rPr>
          <w:rFonts w:ascii="Times New Roman" w:eastAsia="Times New Roman" w:hAnsi="Times New Roman" w:cs="Times New Roman"/>
        </w:rPr>
        <w:t>the suffrage movement within Ireland.</w:t>
      </w:r>
    </w:p>
    <w:p w14:paraId="0A590321" w14:textId="77777777" w:rsidR="0019522B" w:rsidRPr="00C25A2C" w:rsidRDefault="0019522B" w:rsidP="00C25A2C">
      <w:pPr>
        <w:spacing w:line="360" w:lineRule="auto"/>
        <w:ind w:firstLine="720"/>
        <w:rPr>
          <w:rFonts w:ascii="Times New Roman" w:eastAsia="Times New Roman" w:hAnsi="Times New Roman" w:cs="Times New Roman"/>
        </w:rPr>
      </w:pPr>
    </w:p>
    <w:p w14:paraId="240A6C22" w14:textId="77777777" w:rsidR="0019522B" w:rsidRPr="00C25A2C" w:rsidRDefault="0019522B" w:rsidP="00C25A2C">
      <w:pPr>
        <w:spacing w:line="360" w:lineRule="auto"/>
        <w:ind w:firstLine="720"/>
        <w:rPr>
          <w:rFonts w:ascii="Times New Roman" w:eastAsia="Times New Roman" w:hAnsi="Times New Roman" w:cs="Times New Roman"/>
        </w:rPr>
      </w:pPr>
    </w:p>
    <w:p w14:paraId="2A5EF745" w14:textId="77777777" w:rsidR="0019522B" w:rsidRPr="00C25A2C" w:rsidRDefault="0019522B" w:rsidP="00C25A2C">
      <w:pPr>
        <w:spacing w:line="360" w:lineRule="auto"/>
        <w:ind w:firstLine="720"/>
        <w:rPr>
          <w:rFonts w:ascii="Times New Roman" w:eastAsia="Times New Roman" w:hAnsi="Times New Roman" w:cs="Times New Roman"/>
        </w:rPr>
      </w:pPr>
    </w:p>
    <w:p w14:paraId="0C3CC540" w14:textId="77777777" w:rsidR="0019522B" w:rsidRPr="00C25A2C" w:rsidRDefault="0019522B" w:rsidP="00C25A2C">
      <w:pPr>
        <w:spacing w:line="360" w:lineRule="auto"/>
        <w:ind w:firstLine="720"/>
        <w:rPr>
          <w:rFonts w:ascii="Times New Roman" w:eastAsia="Times New Roman" w:hAnsi="Times New Roman" w:cs="Times New Roman"/>
        </w:rPr>
      </w:pPr>
    </w:p>
    <w:p w14:paraId="38679D95" w14:textId="77777777" w:rsidR="0019522B" w:rsidRPr="00C25A2C" w:rsidRDefault="0019522B" w:rsidP="00C25A2C">
      <w:pPr>
        <w:spacing w:line="360" w:lineRule="auto"/>
        <w:ind w:firstLine="720"/>
        <w:rPr>
          <w:rFonts w:ascii="Times New Roman" w:eastAsia="Times New Roman" w:hAnsi="Times New Roman" w:cs="Times New Roman"/>
        </w:rPr>
      </w:pPr>
    </w:p>
    <w:p w14:paraId="1C0FCC94" w14:textId="77777777" w:rsidR="0019522B" w:rsidRPr="00C25A2C" w:rsidRDefault="0019522B" w:rsidP="00C25A2C">
      <w:pPr>
        <w:spacing w:line="360" w:lineRule="auto"/>
        <w:ind w:firstLine="720"/>
        <w:rPr>
          <w:rFonts w:ascii="Times New Roman" w:eastAsia="Times New Roman" w:hAnsi="Times New Roman" w:cs="Times New Roman"/>
        </w:rPr>
      </w:pPr>
    </w:p>
    <w:p w14:paraId="30AF17A7" w14:textId="412B9C50" w:rsidR="00763270" w:rsidRPr="00C25A2C" w:rsidRDefault="00763270" w:rsidP="00C25A2C">
      <w:pPr>
        <w:spacing w:line="360" w:lineRule="auto"/>
        <w:ind w:firstLine="720"/>
        <w:rPr>
          <w:rFonts w:ascii="Times New Roman" w:eastAsia="Times New Roman" w:hAnsi="Times New Roman" w:cs="Times New Roman"/>
        </w:rPr>
      </w:pPr>
    </w:p>
    <w:p w14:paraId="6351D235" w14:textId="3254AA18" w:rsidR="00804992" w:rsidRPr="00C25A2C" w:rsidRDefault="00804992" w:rsidP="00C25A2C">
      <w:pPr>
        <w:spacing w:line="360" w:lineRule="auto"/>
        <w:ind w:firstLine="720"/>
        <w:rPr>
          <w:rFonts w:ascii="Times New Roman" w:eastAsia="Times New Roman" w:hAnsi="Times New Roman" w:cs="Times New Roman"/>
        </w:rPr>
      </w:pPr>
    </w:p>
    <w:p w14:paraId="69F571D3" w14:textId="4DC552FA" w:rsidR="00470393" w:rsidRPr="00C25A2C" w:rsidRDefault="00470393" w:rsidP="00C25A2C">
      <w:pPr>
        <w:spacing w:line="360" w:lineRule="auto"/>
        <w:rPr>
          <w:rFonts w:ascii="Times New Roman" w:eastAsia="Times New Roman" w:hAnsi="Times New Roman" w:cs="Times New Roman"/>
        </w:rPr>
      </w:pPr>
    </w:p>
    <w:p w14:paraId="4EE88301" w14:textId="77777777" w:rsidR="00470393" w:rsidRPr="00C25A2C" w:rsidRDefault="00470393" w:rsidP="00C25A2C">
      <w:pPr>
        <w:spacing w:line="360" w:lineRule="auto"/>
        <w:ind w:firstLine="720"/>
        <w:rPr>
          <w:rFonts w:ascii="Times New Roman" w:eastAsia="Times New Roman" w:hAnsi="Times New Roman" w:cs="Times New Roman"/>
        </w:rPr>
      </w:pPr>
    </w:p>
    <w:p w14:paraId="3AB6CDA9" w14:textId="77777777" w:rsidR="00470393" w:rsidRPr="00C25A2C" w:rsidRDefault="00470393" w:rsidP="00C25A2C">
      <w:pPr>
        <w:spacing w:line="360" w:lineRule="auto"/>
        <w:ind w:firstLine="720"/>
        <w:rPr>
          <w:rFonts w:ascii="Times New Roman" w:eastAsia="Times New Roman" w:hAnsi="Times New Roman" w:cs="Times New Roman"/>
        </w:rPr>
      </w:pPr>
    </w:p>
    <w:p w14:paraId="1A31E328" w14:textId="77777777" w:rsidR="000B1383" w:rsidRPr="00C25A2C" w:rsidRDefault="000B1383" w:rsidP="00C25A2C">
      <w:pPr>
        <w:spacing w:line="360" w:lineRule="auto"/>
        <w:rPr>
          <w:rFonts w:ascii="Times New Roman" w:eastAsia="Times New Roman" w:hAnsi="Times New Roman" w:cs="Times New Roman"/>
        </w:rPr>
      </w:pPr>
    </w:p>
    <w:p w14:paraId="386274BC" w14:textId="77777777" w:rsidR="000D40BA" w:rsidRPr="00C25A2C" w:rsidRDefault="000D40BA" w:rsidP="00C25A2C">
      <w:pPr>
        <w:spacing w:line="360" w:lineRule="auto"/>
        <w:rPr>
          <w:rFonts w:ascii="Times New Roman" w:eastAsia="Times New Roman" w:hAnsi="Times New Roman" w:cs="Times New Roman"/>
          <w:b/>
          <w:bCs/>
        </w:rPr>
      </w:pPr>
    </w:p>
    <w:p w14:paraId="23F8038D" w14:textId="14DE6B5B" w:rsidR="009CB154" w:rsidRPr="00C25A2C" w:rsidRDefault="009CB154" w:rsidP="00C25A2C">
      <w:pPr>
        <w:spacing w:line="360" w:lineRule="auto"/>
        <w:rPr>
          <w:rFonts w:ascii="Times New Roman" w:eastAsia="Times New Roman" w:hAnsi="Times New Roman" w:cs="Times New Roman"/>
        </w:rPr>
      </w:pPr>
      <w:r w:rsidRPr="00C25A2C">
        <w:rPr>
          <w:rFonts w:ascii="Times New Roman" w:hAnsi="Times New Roman" w:cs="Times New Roman"/>
          <w:noProof/>
        </w:rPr>
        <w:lastRenderedPageBreak/>
        <w:drawing>
          <wp:inline distT="0" distB="0" distL="0" distR="0" wp14:anchorId="5E0F761E" wp14:editId="2B86794F">
            <wp:extent cx="4230210" cy="5931801"/>
            <wp:effectExtent l="0" t="0" r="0" b="0"/>
            <wp:docPr id="1973155117" name="Picture 1973155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4243172" cy="5949978"/>
                    </a:xfrm>
                    <a:prstGeom prst="rect">
                      <a:avLst/>
                    </a:prstGeom>
                  </pic:spPr>
                </pic:pic>
              </a:graphicData>
            </a:graphic>
          </wp:inline>
        </w:drawing>
      </w:r>
    </w:p>
    <w:p w14:paraId="31D4744E" w14:textId="7192E788" w:rsidR="00483058" w:rsidRPr="00F779DE" w:rsidRDefault="0089466E" w:rsidP="00C25A2C">
      <w:pPr>
        <w:spacing w:line="360" w:lineRule="auto"/>
        <w:rPr>
          <w:rFonts w:ascii="Times New Roman" w:eastAsia="Times New Roman" w:hAnsi="Times New Roman" w:cs="Times New Roman"/>
          <w:i/>
          <w:iCs/>
          <w:sz w:val="20"/>
          <w:szCs w:val="20"/>
        </w:rPr>
      </w:pPr>
      <w:r w:rsidRPr="00F779DE">
        <w:rPr>
          <w:rFonts w:ascii="Times New Roman" w:hAnsi="Times New Roman" w:cs="Times New Roman"/>
          <w:i/>
          <w:iCs/>
          <w:sz w:val="20"/>
          <w:szCs w:val="20"/>
        </w:rPr>
        <w:t xml:space="preserve">Figure </w:t>
      </w:r>
      <w:r w:rsidR="00EC265A" w:rsidRPr="00F779DE">
        <w:rPr>
          <w:rFonts w:ascii="Times New Roman" w:hAnsi="Times New Roman" w:cs="Times New Roman"/>
          <w:i/>
          <w:iCs/>
          <w:sz w:val="20"/>
          <w:szCs w:val="20"/>
        </w:rPr>
        <w:t>2 ‘</w:t>
      </w:r>
      <w:r w:rsidR="00D654F8" w:rsidRPr="00F779DE">
        <w:rPr>
          <w:rFonts w:ascii="Times New Roman" w:hAnsi="Times New Roman" w:cs="Times New Roman"/>
          <w:i/>
          <w:iCs/>
          <w:sz w:val="20"/>
          <w:szCs w:val="20"/>
        </w:rPr>
        <w:t>Rebel Leader’, Tatler Magazine</w:t>
      </w:r>
      <w:r w:rsidR="00072422" w:rsidRPr="00F779DE">
        <w:rPr>
          <w:rFonts w:ascii="Times New Roman" w:hAnsi="Times New Roman" w:cs="Times New Roman"/>
          <w:i/>
          <w:iCs/>
          <w:sz w:val="20"/>
          <w:szCs w:val="20"/>
        </w:rPr>
        <w:t xml:space="preserve"> (1917) Kenneth Spencer Research </w:t>
      </w:r>
      <w:r w:rsidR="00EC265A" w:rsidRPr="00F779DE">
        <w:rPr>
          <w:rFonts w:ascii="Times New Roman" w:hAnsi="Times New Roman" w:cs="Times New Roman"/>
          <w:i/>
          <w:iCs/>
          <w:sz w:val="20"/>
          <w:szCs w:val="20"/>
        </w:rPr>
        <w:t>Library blog</w:t>
      </w:r>
    </w:p>
    <w:p w14:paraId="7AB07D6A" w14:textId="37FC527F" w:rsidR="006D255C" w:rsidRPr="00C25A2C" w:rsidRDefault="00BD1892"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This document</w:t>
      </w:r>
      <w:r w:rsidR="00222738" w:rsidRPr="00C25A2C">
        <w:rPr>
          <w:rFonts w:ascii="Times New Roman" w:eastAsia="Times New Roman" w:hAnsi="Times New Roman" w:cs="Times New Roman"/>
        </w:rPr>
        <w:t xml:space="preserve"> (Figure 2)</w:t>
      </w:r>
      <w:r w:rsidRPr="00C25A2C">
        <w:rPr>
          <w:rFonts w:ascii="Times New Roman" w:eastAsia="Times New Roman" w:hAnsi="Times New Roman" w:cs="Times New Roman"/>
        </w:rPr>
        <w:t xml:space="preserve"> is part of a magazine issue on Countess Constance Ma</w:t>
      </w:r>
      <w:r w:rsidR="00487E8A" w:rsidRPr="00C25A2C">
        <w:rPr>
          <w:rFonts w:ascii="Times New Roman" w:eastAsia="Times New Roman" w:hAnsi="Times New Roman" w:cs="Times New Roman"/>
        </w:rPr>
        <w:t xml:space="preserve">rkievicz. </w:t>
      </w:r>
      <w:r w:rsidR="00DE1381" w:rsidRPr="00C25A2C">
        <w:rPr>
          <w:rFonts w:ascii="Times New Roman" w:eastAsia="Times New Roman" w:hAnsi="Times New Roman" w:cs="Times New Roman"/>
        </w:rPr>
        <w:t>The document was published by a gossip columnist</w:t>
      </w:r>
      <w:r w:rsidR="00FC2F2C" w:rsidRPr="00C25A2C">
        <w:rPr>
          <w:rFonts w:ascii="Times New Roman" w:eastAsia="Times New Roman" w:hAnsi="Times New Roman" w:cs="Times New Roman"/>
        </w:rPr>
        <w:t xml:space="preserve">, </w:t>
      </w:r>
      <w:r w:rsidR="00DE1381" w:rsidRPr="00C25A2C">
        <w:rPr>
          <w:rFonts w:ascii="Times New Roman" w:eastAsia="Times New Roman" w:hAnsi="Times New Roman" w:cs="Times New Roman"/>
        </w:rPr>
        <w:t>Tatler</w:t>
      </w:r>
      <w:r w:rsidR="00FC2F2C" w:rsidRPr="00C25A2C">
        <w:rPr>
          <w:rFonts w:ascii="Times New Roman" w:eastAsia="Times New Roman" w:hAnsi="Times New Roman" w:cs="Times New Roman"/>
        </w:rPr>
        <w:t xml:space="preserve">, </w:t>
      </w:r>
      <w:r w:rsidR="009459E4" w:rsidRPr="00C25A2C">
        <w:rPr>
          <w:rFonts w:ascii="Times New Roman" w:eastAsia="Times New Roman" w:hAnsi="Times New Roman" w:cs="Times New Roman"/>
        </w:rPr>
        <w:t>on the 28</w:t>
      </w:r>
      <w:r w:rsidR="009459E4" w:rsidRPr="00C25A2C">
        <w:rPr>
          <w:rFonts w:ascii="Times New Roman" w:eastAsia="Times New Roman" w:hAnsi="Times New Roman" w:cs="Times New Roman"/>
          <w:vertAlign w:val="superscript"/>
        </w:rPr>
        <w:t>th</w:t>
      </w:r>
      <w:r w:rsidR="009459E4" w:rsidRPr="00C25A2C">
        <w:rPr>
          <w:rFonts w:ascii="Times New Roman" w:eastAsia="Times New Roman" w:hAnsi="Times New Roman" w:cs="Times New Roman"/>
        </w:rPr>
        <w:t xml:space="preserve"> of November 1917, a year after the </w:t>
      </w:r>
      <w:r w:rsidR="00483058" w:rsidRPr="00C25A2C">
        <w:rPr>
          <w:rFonts w:ascii="Times New Roman" w:eastAsia="Times New Roman" w:hAnsi="Times New Roman" w:cs="Times New Roman"/>
        </w:rPr>
        <w:t xml:space="preserve">Easter </w:t>
      </w:r>
      <w:r w:rsidR="009459E4" w:rsidRPr="00C25A2C">
        <w:rPr>
          <w:rFonts w:ascii="Times New Roman" w:eastAsia="Times New Roman" w:hAnsi="Times New Roman" w:cs="Times New Roman"/>
        </w:rPr>
        <w:t xml:space="preserve">Rising in 1916. The print displays </w:t>
      </w:r>
      <w:r w:rsidR="00641F4B" w:rsidRPr="00C25A2C">
        <w:rPr>
          <w:rFonts w:ascii="Times New Roman" w:eastAsia="Times New Roman" w:hAnsi="Times New Roman" w:cs="Times New Roman"/>
        </w:rPr>
        <w:t>three images of Countess Markievicz, two circular head shots with a full body portrait</w:t>
      </w:r>
      <w:r w:rsidR="00F8524B" w:rsidRPr="00C25A2C">
        <w:rPr>
          <w:rFonts w:ascii="Times New Roman" w:eastAsia="Times New Roman" w:hAnsi="Times New Roman" w:cs="Times New Roman"/>
        </w:rPr>
        <w:t xml:space="preserve"> in black and white</w:t>
      </w:r>
      <w:r w:rsidR="00641F4B" w:rsidRPr="00C25A2C">
        <w:rPr>
          <w:rFonts w:ascii="Times New Roman" w:eastAsia="Times New Roman" w:hAnsi="Times New Roman" w:cs="Times New Roman"/>
        </w:rPr>
        <w:t>.</w:t>
      </w:r>
      <w:r w:rsidR="00FA01A6" w:rsidRPr="00C25A2C">
        <w:rPr>
          <w:rFonts w:ascii="Times New Roman" w:eastAsia="Times New Roman" w:hAnsi="Times New Roman" w:cs="Times New Roman"/>
        </w:rPr>
        <w:t xml:space="preserve"> She is </w:t>
      </w:r>
      <w:r w:rsidR="006E4828" w:rsidRPr="00C25A2C">
        <w:rPr>
          <w:rFonts w:ascii="Times New Roman" w:eastAsia="Times New Roman" w:hAnsi="Times New Roman" w:cs="Times New Roman"/>
        </w:rPr>
        <w:t>positioned</w:t>
      </w:r>
      <w:r w:rsidR="00B6399A" w:rsidRPr="00C25A2C">
        <w:rPr>
          <w:rFonts w:ascii="Times New Roman" w:eastAsia="Times New Roman" w:hAnsi="Times New Roman" w:cs="Times New Roman"/>
        </w:rPr>
        <w:t xml:space="preserve"> sitting with a dog </w:t>
      </w:r>
      <w:r w:rsidR="00BB10B5" w:rsidRPr="00C25A2C">
        <w:rPr>
          <w:rFonts w:ascii="Times New Roman" w:eastAsia="Times New Roman" w:hAnsi="Times New Roman" w:cs="Times New Roman"/>
        </w:rPr>
        <w:t>on</w:t>
      </w:r>
      <w:r w:rsidR="00A22ABF" w:rsidRPr="00C25A2C">
        <w:rPr>
          <w:rFonts w:ascii="Times New Roman" w:eastAsia="Times New Roman" w:hAnsi="Times New Roman" w:cs="Times New Roman"/>
        </w:rPr>
        <w:t xml:space="preserve"> a stool, wearing a </w:t>
      </w:r>
      <w:r w:rsidR="008126FD" w:rsidRPr="00C25A2C">
        <w:rPr>
          <w:rFonts w:ascii="Times New Roman" w:eastAsia="Times New Roman" w:hAnsi="Times New Roman" w:cs="Times New Roman"/>
        </w:rPr>
        <w:t>more feminine</w:t>
      </w:r>
      <w:r w:rsidR="008C4C67" w:rsidRPr="00C25A2C">
        <w:rPr>
          <w:rFonts w:ascii="Times New Roman" w:eastAsia="Times New Roman" w:hAnsi="Times New Roman" w:cs="Times New Roman"/>
        </w:rPr>
        <w:t xml:space="preserve"> version of a</w:t>
      </w:r>
      <w:r w:rsidR="008126FD" w:rsidRPr="00C25A2C">
        <w:rPr>
          <w:rFonts w:ascii="Times New Roman" w:eastAsia="Times New Roman" w:hAnsi="Times New Roman" w:cs="Times New Roman"/>
        </w:rPr>
        <w:t xml:space="preserve"> </w:t>
      </w:r>
      <w:r w:rsidR="00A22ABF" w:rsidRPr="00C25A2C">
        <w:rPr>
          <w:rFonts w:ascii="Times New Roman" w:eastAsia="Times New Roman" w:hAnsi="Times New Roman" w:cs="Times New Roman"/>
        </w:rPr>
        <w:t xml:space="preserve">Sinn Fein </w:t>
      </w:r>
      <w:r w:rsidR="008126FD" w:rsidRPr="00C25A2C">
        <w:rPr>
          <w:rFonts w:ascii="Times New Roman" w:eastAsia="Times New Roman" w:hAnsi="Times New Roman" w:cs="Times New Roman"/>
        </w:rPr>
        <w:t>uniform</w:t>
      </w:r>
      <w:r w:rsidR="00BB10B5" w:rsidRPr="00C25A2C">
        <w:rPr>
          <w:rFonts w:ascii="Times New Roman" w:eastAsia="Times New Roman" w:hAnsi="Times New Roman" w:cs="Times New Roman"/>
        </w:rPr>
        <w:t xml:space="preserve"> </w:t>
      </w:r>
      <w:r w:rsidR="009B7E65" w:rsidRPr="00C25A2C">
        <w:rPr>
          <w:rFonts w:ascii="Times New Roman" w:eastAsia="Times New Roman" w:hAnsi="Times New Roman" w:cs="Times New Roman"/>
        </w:rPr>
        <w:t xml:space="preserve">with a </w:t>
      </w:r>
      <w:r w:rsidR="00A3040E" w:rsidRPr="00C25A2C">
        <w:rPr>
          <w:rFonts w:ascii="Times New Roman" w:eastAsia="Times New Roman" w:hAnsi="Times New Roman" w:cs="Times New Roman"/>
        </w:rPr>
        <w:t>skirt</w:t>
      </w:r>
      <w:r w:rsidR="009B7E65" w:rsidRPr="00C25A2C">
        <w:rPr>
          <w:rFonts w:ascii="Times New Roman" w:eastAsia="Times New Roman" w:hAnsi="Times New Roman" w:cs="Times New Roman"/>
        </w:rPr>
        <w:t xml:space="preserve"> instead of trousers. S</w:t>
      </w:r>
      <w:r w:rsidR="00BB10B5" w:rsidRPr="00C25A2C">
        <w:rPr>
          <w:rFonts w:ascii="Times New Roman" w:eastAsia="Times New Roman" w:hAnsi="Times New Roman" w:cs="Times New Roman"/>
        </w:rPr>
        <w:t>he is pictured</w:t>
      </w:r>
      <w:r w:rsidR="008C4C67" w:rsidRPr="00C25A2C">
        <w:rPr>
          <w:rFonts w:ascii="Times New Roman" w:eastAsia="Times New Roman" w:hAnsi="Times New Roman" w:cs="Times New Roman"/>
        </w:rPr>
        <w:t xml:space="preserve"> </w:t>
      </w:r>
      <w:r w:rsidR="00CC3A57" w:rsidRPr="00C25A2C">
        <w:rPr>
          <w:rFonts w:ascii="Times New Roman" w:eastAsia="Times New Roman" w:hAnsi="Times New Roman" w:cs="Times New Roman"/>
        </w:rPr>
        <w:t>in a lady-like pose</w:t>
      </w:r>
      <w:r w:rsidR="00BB10B5" w:rsidRPr="00C25A2C">
        <w:rPr>
          <w:rFonts w:ascii="Times New Roman" w:eastAsia="Times New Roman" w:hAnsi="Times New Roman" w:cs="Times New Roman"/>
        </w:rPr>
        <w:t xml:space="preserve">. </w:t>
      </w:r>
      <w:r w:rsidR="002D7E93" w:rsidRPr="00C25A2C">
        <w:rPr>
          <w:rFonts w:ascii="Times New Roman" w:eastAsia="Times New Roman" w:hAnsi="Times New Roman" w:cs="Times New Roman"/>
        </w:rPr>
        <w:t xml:space="preserve">However, </w:t>
      </w:r>
      <w:r w:rsidR="00D431F6" w:rsidRPr="00C25A2C">
        <w:rPr>
          <w:rFonts w:ascii="Times New Roman" w:eastAsia="Times New Roman" w:hAnsi="Times New Roman" w:cs="Times New Roman"/>
        </w:rPr>
        <w:t xml:space="preserve">this is </w:t>
      </w:r>
      <w:r w:rsidR="00A70B0B" w:rsidRPr="00C25A2C">
        <w:rPr>
          <w:rFonts w:ascii="Times New Roman" w:eastAsia="Times New Roman" w:hAnsi="Times New Roman" w:cs="Times New Roman"/>
        </w:rPr>
        <w:t>contrast</w:t>
      </w:r>
      <w:r w:rsidR="00D431F6" w:rsidRPr="00C25A2C">
        <w:rPr>
          <w:rFonts w:ascii="Times New Roman" w:eastAsia="Times New Roman" w:hAnsi="Times New Roman" w:cs="Times New Roman"/>
        </w:rPr>
        <w:t>ed</w:t>
      </w:r>
      <w:r w:rsidR="00A70B0B" w:rsidRPr="00C25A2C">
        <w:rPr>
          <w:rFonts w:ascii="Times New Roman" w:eastAsia="Times New Roman" w:hAnsi="Times New Roman" w:cs="Times New Roman"/>
        </w:rPr>
        <w:t xml:space="preserve"> </w:t>
      </w:r>
      <w:r w:rsidR="00D431F6" w:rsidRPr="00C25A2C">
        <w:rPr>
          <w:rFonts w:ascii="Times New Roman" w:eastAsia="Times New Roman" w:hAnsi="Times New Roman" w:cs="Times New Roman"/>
        </w:rPr>
        <w:t xml:space="preserve">by </w:t>
      </w:r>
      <w:r w:rsidR="00A70B0B" w:rsidRPr="00C25A2C">
        <w:rPr>
          <w:rFonts w:ascii="Times New Roman" w:eastAsia="Times New Roman" w:hAnsi="Times New Roman" w:cs="Times New Roman"/>
        </w:rPr>
        <w:t>the title, ‘</w:t>
      </w:r>
      <w:r w:rsidR="00D431F6" w:rsidRPr="00C25A2C">
        <w:rPr>
          <w:rFonts w:ascii="Times New Roman" w:eastAsia="Times New Roman" w:hAnsi="Times New Roman" w:cs="Times New Roman"/>
        </w:rPr>
        <w:t>T</w:t>
      </w:r>
      <w:r w:rsidR="00A70B0B" w:rsidRPr="00C25A2C">
        <w:rPr>
          <w:rFonts w:ascii="Times New Roman" w:eastAsia="Times New Roman" w:hAnsi="Times New Roman" w:cs="Times New Roman"/>
        </w:rPr>
        <w:t xml:space="preserve">he </w:t>
      </w:r>
      <w:r w:rsidR="00D431F6" w:rsidRPr="00C25A2C">
        <w:rPr>
          <w:rFonts w:ascii="Times New Roman" w:eastAsia="Times New Roman" w:hAnsi="Times New Roman" w:cs="Times New Roman"/>
        </w:rPr>
        <w:t>R</w:t>
      </w:r>
      <w:r w:rsidR="00A70B0B" w:rsidRPr="00C25A2C">
        <w:rPr>
          <w:rFonts w:ascii="Times New Roman" w:eastAsia="Times New Roman" w:hAnsi="Times New Roman" w:cs="Times New Roman"/>
        </w:rPr>
        <w:t xml:space="preserve">ebel </w:t>
      </w:r>
      <w:r w:rsidR="00D431F6" w:rsidRPr="00C25A2C">
        <w:rPr>
          <w:rFonts w:ascii="Times New Roman" w:eastAsia="Times New Roman" w:hAnsi="Times New Roman" w:cs="Times New Roman"/>
        </w:rPr>
        <w:t>L</w:t>
      </w:r>
      <w:r w:rsidR="00A70B0B" w:rsidRPr="00C25A2C">
        <w:rPr>
          <w:rFonts w:ascii="Times New Roman" w:eastAsia="Times New Roman" w:hAnsi="Times New Roman" w:cs="Times New Roman"/>
        </w:rPr>
        <w:t>eader’</w:t>
      </w:r>
      <w:r w:rsidR="00A32153" w:rsidRPr="00C25A2C">
        <w:rPr>
          <w:rFonts w:ascii="Times New Roman" w:eastAsia="Times New Roman" w:hAnsi="Times New Roman" w:cs="Times New Roman"/>
        </w:rPr>
        <w:t xml:space="preserve"> used in a bold font.</w:t>
      </w:r>
      <w:r w:rsidR="00BD76DF" w:rsidRPr="00C25A2C">
        <w:rPr>
          <w:rFonts w:ascii="Times New Roman" w:eastAsia="Times New Roman" w:hAnsi="Times New Roman" w:cs="Times New Roman"/>
        </w:rPr>
        <w:t xml:space="preserve"> In small writing</w:t>
      </w:r>
      <w:r w:rsidR="006A1A87" w:rsidRPr="00C25A2C">
        <w:rPr>
          <w:rFonts w:ascii="Times New Roman" w:eastAsia="Times New Roman" w:hAnsi="Times New Roman" w:cs="Times New Roman"/>
        </w:rPr>
        <w:t>,</w:t>
      </w:r>
      <w:r w:rsidR="00BD76DF" w:rsidRPr="00C25A2C">
        <w:rPr>
          <w:rFonts w:ascii="Times New Roman" w:eastAsia="Times New Roman" w:hAnsi="Times New Roman" w:cs="Times New Roman"/>
        </w:rPr>
        <w:t xml:space="preserve"> in between the two circular headshots, </w:t>
      </w:r>
      <w:r w:rsidR="00166E3B" w:rsidRPr="00C25A2C">
        <w:rPr>
          <w:rFonts w:ascii="Times New Roman" w:eastAsia="Times New Roman" w:hAnsi="Times New Roman" w:cs="Times New Roman"/>
        </w:rPr>
        <w:t xml:space="preserve">it announces </w:t>
      </w:r>
      <w:r w:rsidR="00166E3B" w:rsidRPr="00C25A2C">
        <w:rPr>
          <w:rFonts w:ascii="Times New Roman" w:eastAsia="Times New Roman" w:hAnsi="Times New Roman" w:cs="Times New Roman"/>
        </w:rPr>
        <w:lastRenderedPageBreak/>
        <w:t xml:space="preserve">her </w:t>
      </w:r>
      <w:r w:rsidR="00A3040E" w:rsidRPr="00C25A2C">
        <w:rPr>
          <w:rFonts w:ascii="Times New Roman" w:eastAsia="Times New Roman" w:hAnsi="Times New Roman" w:cs="Times New Roman"/>
        </w:rPr>
        <w:t>involvement</w:t>
      </w:r>
      <w:r w:rsidR="00166E3B" w:rsidRPr="00C25A2C">
        <w:rPr>
          <w:rFonts w:ascii="Times New Roman" w:eastAsia="Times New Roman" w:hAnsi="Times New Roman" w:cs="Times New Roman"/>
        </w:rPr>
        <w:t xml:space="preserve"> in the Easter Rising</w:t>
      </w:r>
      <w:r w:rsidR="000E3A29" w:rsidRPr="00C25A2C">
        <w:rPr>
          <w:rFonts w:ascii="Times New Roman" w:eastAsia="Times New Roman" w:hAnsi="Times New Roman" w:cs="Times New Roman"/>
        </w:rPr>
        <w:t xml:space="preserve"> Rebellion</w:t>
      </w:r>
      <w:r w:rsidR="00166E3B" w:rsidRPr="00C25A2C">
        <w:rPr>
          <w:rFonts w:ascii="Times New Roman" w:eastAsia="Times New Roman" w:hAnsi="Times New Roman" w:cs="Times New Roman"/>
        </w:rPr>
        <w:t>. Along with the</w:t>
      </w:r>
      <w:r w:rsidR="009C12EC" w:rsidRPr="00C25A2C">
        <w:rPr>
          <w:rFonts w:ascii="Times New Roman" w:eastAsia="Times New Roman" w:hAnsi="Times New Roman" w:cs="Times New Roman"/>
        </w:rPr>
        <w:t xml:space="preserve"> miniature font at the bottom of the page that informs the reader of her participation in the Easter Rising</w:t>
      </w:r>
      <w:r w:rsidR="004E07E7" w:rsidRPr="00C25A2C">
        <w:rPr>
          <w:rFonts w:ascii="Times New Roman" w:eastAsia="Times New Roman" w:hAnsi="Times New Roman" w:cs="Times New Roman"/>
        </w:rPr>
        <w:t xml:space="preserve"> and her sentencing</w:t>
      </w:r>
      <w:r w:rsidR="009C12EC" w:rsidRPr="00C25A2C">
        <w:rPr>
          <w:rFonts w:ascii="Times New Roman" w:eastAsia="Times New Roman" w:hAnsi="Times New Roman" w:cs="Times New Roman"/>
        </w:rPr>
        <w:t>.</w:t>
      </w:r>
      <w:r w:rsidR="00341BED" w:rsidRPr="00C25A2C">
        <w:rPr>
          <w:rStyle w:val="FootnoteReference"/>
          <w:rFonts w:ascii="Times New Roman" w:eastAsia="Times New Roman" w:hAnsi="Times New Roman" w:cs="Times New Roman"/>
        </w:rPr>
        <w:footnoteReference w:id="20"/>
      </w:r>
      <w:r w:rsidR="009C12EC" w:rsidRPr="00C25A2C">
        <w:rPr>
          <w:rFonts w:ascii="Times New Roman" w:eastAsia="Times New Roman" w:hAnsi="Times New Roman" w:cs="Times New Roman"/>
        </w:rPr>
        <w:t xml:space="preserve"> </w:t>
      </w:r>
    </w:p>
    <w:p w14:paraId="6EC410BB" w14:textId="4871C9C9" w:rsidR="008345E3" w:rsidRPr="00C25A2C" w:rsidRDefault="00166E3B"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 xml:space="preserve"> </w:t>
      </w:r>
      <w:r w:rsidR="00BD76DF" w:rsidRPr="00C25A2C">
        <w:rPr>
          <w:rFonts w:ascii="Times New Roman" w:eastAsia="Times New Roman" w:hAnsi="Times New Roman" w:cs="Times New Roman"/>
        </w:rPr>
        <w:t xml:space="preserve"> </w:t>
      </w:r>
      <w:r w:rsidR="00A32153" w:rsidRPr="00C25A2C">
        <w:rPr>
          <w:rFonts w:ascii="Times New Roman" w:eastAsia="Times New Roman" w:hAnsi="Times New Roman" w:cs="Times New Roman"/>
        </w:rPr>
        <w:t xml:space="preserve"> </w:t>
      </w:r>
      <w:r w:rsidR="00D431F6" w:rsidRPr="00C25A2C">
        <w:rPr>
          <w:rFonts w:ascii="Times New Roman" w:eastAsia="Times New Roman" w:hAnsi="Times New Roman" w:cs="Times New Roman"/>
        </w:rPr>
        <w:t xml:space="preserve"> </w:t>
      </w:r>
      <w:r w:rsidR="00A70B0B" w:rsidRPr="00C25A2C">
        <w:rPr>
          <w:rFonts w:ascii="Times New Roman" w:eastAsia="Times New Roman" w:hAnsi="Times New Roman" w:cs="Times New Roman"/>
        </w:rPr>
        <w:t xml:space="preserve"> </w:t>
      </w:r>
      <w:r w:rsidR="00BC2E4A" w:rsidRPr="00C25A2C">
        <w:rPr>
          <w:rFonts w:ascii="Times New Roman" w:eastAsia="Times New Roman" w:hAnsi="Times New Roman" w:cs="Times New Roman"/>
        </w:rPr>
        <w:t xml:space="preserve">Tatler magazine </w:t>
      </w:r>
      <w:r w:rsidR="001973C0" w:rsidRPr="00C25A2C">
        <w:rPr>
          <w:rFonts w:ascii="Times New Roman" w:eastAsia="Times New Roman" w:hAnsi="Times New Roman" w:cs="Times New Roman"/>
        </w:rPr>
        <w:t>began</w:t>
      </w:r>
      <w:r w:rsidR="00BC2E4A" w:rsidRPr="00C25A2C">
        <w:rPr>
          <w:rFonts w:ascii="Times New Roman" w:eastAsia="Times New Roman" w:hAnsi="Times New Roman" w:cs="Times New Roman"/>
        </w:rPr>
        <w:t xml:space="preserve"> publishing in 1901</w:t>
      </w:r>
      <w:r w:rsidR="00441CB1" w:rsidRPr="00C25A2C">
        <w:rPr>
          <w:rFonts w:ascii="Times New Roman" w:eastAsia="Times New Roman" w:hAnsi="Times New Roman" w:cs="Times New Roman"/>
        </w:rPr>
        <w:t xml:space="preserve"> in London</w:t>
      </w:r>
      <w:r w:rsidR="00BC2E4A" w:rsidRPr="00C25A2C">
        <w:rPr>
          <w:rFonts w:ascii="Times New Roman" w:eastAsia="Times New Roman" w:hAnsi="Times New Roman" w:cs="Times New Roman"/>
        </w:rPr>
        <w:t xml:space="preserve">, their </w:t>
      </w:r>
      <w:r w:rsidR="00AD249D" w:rsidRPr="00C25A2C">
        <w:rPr>
          <w:rFonts w:ascii="Times New Roman" w:eastAsia="Times New Roman" w:hAnsi="Times New Roman" w:cs="Times New Roman"/>
        </w:rPr>
        <w:t>focus</w:t>
      </w:r>
      <w:r w:rsidR="001973C0" w:rsidRPr="00C25A2C">
        <w:rPr>
          <w:rFonts w:ascii="Times New Roman" w:eastAsia="Times New Roman" w:hAnsi="Times New Roman" w:cs="Times New Roman"/>
        </w:rPr>
        <w:t xml:space="preserve"> was on society and gossip. </w:t>
      </w:r>
      <w:r w:rsidR="003E00DA" w:rsidRPr="00C25A2C">
        <w:rPr>
          <w:rFonts w:ascii="Times New Roman" w:eastAsia="Times New Roman" w:hAnsi="Times New Roman" w:cs="Times New Roman"/>
        </w:rPr>
        <w:t>Tatler</w:t>
      </w:r>
      <w:r w:rsidR="000820D7" w:rsidRPr="00C25A2C">
        <w:rPr>
          <w:rFonts w:ascii="Times New Roman" w:eastAsia="Times New Roman" w:hAnsi="Times New Roman" w:cs="Times New Roman"/>
        </w:rPr>
        <w:t xml:space="preserve"> is still currently</w:t>
      </w:r>
      <w:r w:rsidR="003E00DA" w:rsidRPr="00C25A2C">
        <w:rPr>
          <w:rFonts w:ascii="Times New Roman" w:eastAsia="Times New Roman" w:hAnsi="Times New Roman" w:cs="Times New Roman"/>
        </w:rPr>
        <w:t xml:space="preserve"> catered to</w:t>
      </w:r>
      <w:r w:rsidR="00676F1F" w:rsidRPr="00C25A2C">
        <w:rPr>
          <w:rFonts w:ascii="Times New Roman" w:eastAsia="Times New Roman" w:hAnsi="Times New Roman" w:cs="Times New Roman"/>
        </w:rPr>
        <w:t xml:space="preserve"> a society </w:t>
      </w:r>
      <w:r w:rsidR="007E041F" w:rsidRPr="00C25A2C">
        <w:rPr>
          <w:rFonts w:ascii="Times New Roman" w:eastAsia="Times New Roman" w:hAnsi="Times New Roman" w:cs="Times New Roman"/>
        </w:rPr>
        <w:t>readership.</w:t>
      </w:r>
      <w:r w:rsidR="00B0743D" w:rsidRPr="00C25A2C">
        <w:rPr>
          <w:rFonts w:ascii="Times New Roman" w:eastAsia="Times New Roman" w:hAnsi="Times New Roman" w:cs="Times New Roman"/>
        </w:rPr>
        <w:t xml:space="preserve"> </w:t>
      </w:r>
      <w:r w:rsidR="008345E3" w:rsidRPr="00C25A2C">
        <w:rPr>
          <w:rFonts w:ascii="Times New Roman" w:eastAsia="Times New Roman" w:hAnsi="Times New Roman" w:cs="Times New Roman"/>
        </w:rPr>
        <w:t xml:space="preserve">In the early </w:t>
      </w:r>
      <w:r w:rsidR="0094390F" w:rsidRPr="00C25A2C">
        <w:rPr>
          <w:rFonts w:ascii="Times New Roman" w:eastAsia="Times New Roman" w:hAnsi="Times New Roman" w:cs="Times New Roman"/>
        </w:rPr>
        <w:t>20</w:t>
      </w:r>
      <w:r w:rsidR="0094390F" w:rsidRPr="00C25A2C">
        <w:rPr>
          <w:rFonts w:ascii="Times New Roman" w:eastAsia="Times New Roman" w:hAnsi="Times New Roman" w:cs="Times New Roman"/>
          <w:vertAlign w:val="superscript"/>
        </w:rPr>
        <w:t>th</w:t>
      </w:r>
      <w:r w:rsidR="0094390F" w:rsidRPr="00C25A2C">
        <w:rPr>
          <w:rFonts w:ascii="Times New Roman" w:eastAsia="Times New Roman" w:hAnsi="Times New Roman" w:cs="Times New Roman"/>
        </w:rPr>
        <w:t xml:space="preserve"> century, Tatler curated to </w:t>
      </w:r>
      <w:r w:rsidR="00131BB4" w:rsidRPr="00C25A2C">
        <w:rPr>
          <w:rFonts w:ascii="Times New Roman" w:eastAsia="Times New Roman" w:hAnsi="Times New Roman" w:cs="Times New Roman"/>
        </w:rPr>
        <w:t>high society</w:t>
      </w:r>
      <w:r w:rsidR="00AB22ED" w:rsidRPr="00C25A2C">
        <w:rPr>
          <w:rFonts w:ascii="Times New Roman" w:eastAsia="Times New Roman" w:hAnsi="Times New Roman" w:cs="Times New Roman"/>
        </w:rPr>
        <w:t xml:space="preserve"> </w:t>
      </w:r>
      <w:r w:rsidR="004C55C0" w:rsidRPr="00C25A2C">
        <w:rPr>
          <w:rFonts w:ascii="Times New Roman" w:eastAsia="Times New Roman" w:hAnsi="Times New Roman" w:cs="Times New Roman"/>
        </w:rPr>
        <w:t xml:space="preserve">and </w:t>
      </w:r>
      <w:r w:rsidR="00AB22ED" w:rsidRPr="00C25A2C">
        <w:rPr>
          <w:rFonts w:ascii="Times New Roman" w:eastAsia="Times New Roman" w:hAnsi="Times New Roman" w:cs="Times New Roman"/>
        </w:rPr>
        <w:t>was primarily</w:t>
      </w:r>
      <w:r w:rsidR="004C55C0" w:rsidRPr="00C25A2C">
        <w:rPr>
          <w:rFonts w:ascii="Times New Roman" w:eastAsia="Times New Roman" w:hAnsi="Times New Roman" w:cs="Times New Roman"/>
        </w:rPr>
        <w:t xml:space="preserve"> published on gossip</w:t>
      </w:r>
      <w:r w:rsidR="00BF30A6" w:rsidRPr="00C25A2C">
        <w:rPr>
          <w:rFonts w:ascii="Times New Roman" w:eastAsia="Times New Roman" w:hAnsi="Times New Roman" w:cs="Times New Roman"/>
        </w:rPr>
        <w:t xml:space="preserve"> and drama</w:t>
      </w:r>
      <w:r w:rsidR="00243E88" w:rsidRPr="00C25A2C">
        <w:rPr>
          <w:rFonts w:ascii="Times New Roman" w:eastAsia="Times New Roman" w:hAnsi="Times New Roman" w:cs="Times New Roman"/>
        </w:rPr>
        <w:t>.</w:t>
      </w:r>
      <w:r w:rsidR="00243E88" w:rsidRPr="00C25A2C">
        <w:rPr>
          <w:rStyle w:val="FootnoteReference"/>
          <w:rFonts w:ascii="Times New Roman" w:eastAsia="Times New Roman" w:hAnsi="Times New Roman" w:cs="Times New Roman"/>
        </w:rPr>
        <w:footnoteReference w:id="21"/>
      </w:r>
      <w:r w:rsidR="00436B4E" w:rsidRPr="00C25A2C">
        <w:rPr>
          <w:rFonts w:ascii="Times New Roman" w:eastAsia="Times New Roman" w:hAnsi="Times New Roman" w:cs="Times New Roman"/>
        </w:rPr>
        <w:t xml:space="preserve"> </w:t>
      </w:r>
      <w:r w:rsidR="006819B5" w:rsidRPr="00C25A2C">
        <w:rPr>
          <w:rFonts w:ascii="Times New Roman" w:eastAsia="Times New Roman" w:hAnsi="Times New Roman" w:cs="Times New Roman"/>
        </w:rPr>
        <w:t xml:space="preserve">Countess Markievicz </w:t>
      </w:r>
      <w:r w:rsidR="00B47A3C" w:rsidRPr="00C25A2C">
        <w:rPr>
          <w:rFonts w:ascii="Times New Roman" w:eastAsia="Times New Roman" w:hAnsi="Times New Roman" w:cs="Times New Roman"/>
        </w:rPr>
        <w:t xml:space="preserve">would have </w:t>
      </w:r>
      <w:r w:rsidR="004D2412" w:rsidRPr="00C25A2C">
        <w:rPr>
          <w:rFonts w:ascii="Times New Roman" w:eastAsia="Times New Roman" w:hAnsi="Times New Roman" w:cs="Times New Roman"/>
        </w:rPr>
        <w:t>most likely</w:t>
      </w:r>
      <w:r w:rsidR="00B47A3C" w:rsidRPr="00C25A2C">
        <w:rPr>
          <w:rFonts w:ascii="Times New Roman" w:eastAsia="Times New Roman" w:hAnsi="Times New Roman" w:cs="Times New Roman"/>
        </w:rPr>
        <w:t xml:space="preserve"> engaged with Tatler due to the countess </w:t>
      </w:r>
      <w:r w:rsidR="00BC3E3C" w:rsidRPr="00C25A2C">
        <w:rPr>
          <w:rFonts w:ascii="Times New Roman" w:eastAsia="Times New Roman" w:hAnsi="Times New Roman" w:cs="Times New Roman"/>
        </w:rPr>
        <w:t>privileged upbringing and marriage title.</w:t>
      </w:r>
      <w:r w:rsidR="004C55C0" w:rsidRPr="00C25A2C">
        <w:rPr>
          <w:rFonts w:ascii="Times New Roman" w:eastAsia="Times New Roman" w:hAnsi="Times New Roman" w:cs="Times New Roman"/>
        </w:rPr>
        <w:t xml:space="preserve"> </w:t>
      </w:r>
      <w:r w:rsidR="00436FC3" w:rsidRPr="00C25A2C">
        <w:rPr>
          <w:rFonts w:ascii="Times New Roman" w:eastAsia="Times New Roman" w:hAnsi="Times New Roman" w:cs="Times New Roman"/>
        </w:rPr>
        <w:t>Tatler magazine typically engages with high society people and events</w:t>
      </w:r>
      <w:r w:rsidR="00EF6032" w:rsidRPr="00C25A2C">
        <w:rPr>
          <w:rFonts w:ascii="Times New Roman" w:eastAsia="Times New Roman" w:hAnsi="Times New Roman" w:cs="Times New Roman"/>
        </w:rPr>
        <w:t xml:space="preserve"> as such</w:t>
      </w:r>
      <w:r w:rsidR="00436FC3" w:rsidRPr="00C25A2C">
        <w:rPr>
          <w:rFonts w:ascii="Times New Roman" w:eastAsia="Times New Roman" w:hAnsi="Times New Roman" w:cs="Times New Roman"/>
        </w:rPr>
        <w:t xml:space="preserve"> the story of the countess would be of interest. It showed an aristocratic woman being involved in politics before women were allowed to vote.</w:t>
      </w:r>
    </w:p>
    <w:p w14:paraId="7818F461" w14:textId="32E05CFF" w:rsidR="00A5212D" w:rsidRPr="00C25A2C" w:rsidRDefault="002315C0"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At the</w:t>
      </w:r>
      <w:r w:rsidR="00D16058" w:rsidRPr="00C25A2C">
        <w:rPr>
          <w:rFonts w:ascii="Times New Roman" w:eastAsia="Times New Roman" w:hAnsi="Times New Roman" w:cs="Times New Roman"/>
        </w:rPr>
        <w:t xml:space="preserve"> time of </w:t>
      </w:r>
      <w:r w:rsidR="007910BD" w:rsidRPr="00C25A2C">
        <w:rPr>
          <w:rFonts w:ascii="Times New Roman" w:eastAsia="Times New Roman" w:hAnsi="Times New Roman" w:cs="Times New Roman"/>
        </w:rPr>
        <w:t>publication,</w:t>
      </w:r>
      <w:r w:rsidR="00D16058" w:rsidRPr="00C25A2C">
        <w:rPr>
          <w:rFonts w:ascii="Times New Roman" w:eastAsia="Times New Roman" w:hAnsi="Times New Roman" w:cs="Times New Roman"/>
        </w:rPr>
        <w:t xml:space="preserve"> it was a year later after the </w:t>
      </w:r>
      <w:r w:rsidR="00A66078" w:rsidRPr="00C25A2C">
        <w:rPr>
          <w:rFonts w:ascii="Times New Roman" w:eastAsia="Times New Roman" w:hAnsi="Times New Roman" w:cs="Times New Roman"/>
        </w:rPr>
        <w:t xml:space="preserve">failure of the Easter Rising. </w:t>
      </w:r>
      <w:r w:rsidR="00073C52" w:rsidRPr="00C25A2C">
        <w:rPr>
          <w:rFonts w:ascii="Times New Roman" w:eastAsia="Times New Roman" w:hAnsi="Times New Roman" w:cs="Times New Roman"/>
        </w:rPr>
        <w:t xml:space="preserve">Countess Markievicz was </w:t>
      </w:r>
      <w:r w:rsidR="00C87678" w:rsidRPr="00C25A2C">
        <w:rPr>
          <w:rFonts w:ascii="Times New Roman" w:eastAsia="Times New Roman" w:hAnsi="Times New Roman" w:cs="Times New Roman"/>
        </w:rPr>
        <w:t>released</w:t>
      </w:r>
      <w:r w:rsidR="00073C52" w:rsidRPr="00C25A2C">
        <w:rPr>
          <w:rFonts w:ascii="Times New Roman" w:eastAsia="Times New Roman" w:hAnsi="Times New Roman" w:cs="Times New Roman"/>
        </w:rPr>
        <w:t xml:space="preserve"> from </w:t>
      </w:r>
      <w:r w:rsidR="00C87678" w:rsidRPr="00C25A2C">
        <w:rPr>
          <w:rFonts w:ascii="Times New Roman" w:eastAsia="Times New Roman" w:hAnsi="Times New Roman" w:cs="Times New Roman"/>
        </w:rPr>
        <w:t>prison</w:t>
      </w:r>
      <w:r w:rsidR="00B44359" w:rsidRPr="00C25A2C">
        <w:rPr>
          <w:rFonts w:ascii="Times New Roman" w:eastAsia="Times New Roman" w:hAnsi="Times New Roman" w:cs="Times New Roman"/>
        </w:rPr>
        <w:t xml:space="preserve"> as the countess was arrested</w:t>
      </w:r>
      <w:r w:rsidR="00073C52" w:rsidRPr="00C25A2C">
        <w:rPr>
          <w:rFonts w:ascii="Times New Roman" w:eastAsia="Times New Roman" w:hAnsi="Times New Roman" w:cs="Times New Roman"/>
        </w:rPr>
        <w:t xml:space="preserve"> </w:t>
      </w:r>
      <w:r w:rsidR="00C87678" w:rsidRPr="00C25A2C">
        <w:rPr>
          <w:rFonts w:ascii="Times New Roman" w:eastAsia="Times New Roman" w:hAnsi="Times New Roman" w:cs="Times New Roman"/>
        </w:rPr>
        <w:t xml:space="preserve">due to </w:t>
      </w:r>
      <w:r w:rsidR="00226013" w:rsidRPr="00C25A2C">
        <w:rPr>
          <w:rFonts w:ascii="Times New Roman" w:eastAsia="Times New Roman" w:hAnsi="Times New Roman" w:cs="Times New Roman"/>
        </w:rPr>
        <w:t>her</w:t>
      </w:r>
      <w:r w:rsidR="00F96DCD" w:rsidRPr="00C25A2C">
        <w:rPr>
          <w:rFonts w:ascii="Times New Roman" w:eastAsia="Times New Roman" w:hAnsi="Times New Roman" w:cs="Times New Roman"/>
        </w:rPr>
        <w:t xml:space="preserve"> </w:t>
      </w:r>
      <w:r w:rsidR="00C87678" w:rsidRPr="00C25A2C">
        <w:rPr>
          <w:rFonts w:ascii="Times New Roman" w:eastAsia="Times New Roman" w:hAnsi="Times New Roman" w:cs="Times New Roman"/>
        </w:rPr>
        <w:t>involvement in the rebellion.</w:t>
      </w:r>
      <w:r w:rsidR="003A2C56" w:rsidRPr="00C25A2C">
        <w:rPr>
          <w:rFonts w:ascii="Times New Roman" w:eastAsia="Times New Roman" w:hAnsi="Times New Roman" w:cs="Times New Roman"/>
        </w:rPr>
        <w:t xml:space="preserve"> The main aim of the Easter Rising was to </w:t>
      </w:r>
      <w:r w:rsidR="003A1F5B" w:rsidRPr="00C25A2C">
        <w:rPr>
          <w:rFonts w:ascii="Times New Roman" w:eastAsia="Times New Roman" w:hAnsi="Times New Roman" w:cs="Times New Roman"/>
        </w:rPr>
        <w:t>remove</w:t>
      </w:r>
      <w:r w:rsidR="009663A8" w:rsidRPr="00C25A2C">
        <w:rPr>
          <w:rFonts w:ascii="Times New Roman" w:eastAsia="Times New Roman" w:hAnsi="Times New Roman" w:cs="Times New Roman"/>
        </w:rPr>
        <w:t xml:space="preserve"> Great Briti</w:t>
      </w:r>
      <w:r w:rsidR="00B25F53" w:rsidRPr="00C25A2C">
        <w:rPr>
          <w:rFonts w:ascii="Times New Roman" w:eastAsia="Times New Roman" w:hAnsi="Times New Roman" w:cs="Times New Roman"/>
        </w:rPr>
        <w:t>sh</w:t>
      </w:r>
      <w:r w:rsidR="009663A8" w:rsidRPr="00C25A2C">
        <w:rPr>
          <w:rFonts w:ascii="Times New Roman" w:eastAsia="Times New Roman" w:hAnsi="Times New Roman" w:cs="Times New Roman"/>
        </w:rPr>
        <w:t xml:space="preserve"> Rule within Ireland.</w:t>
      </w:r>
      <w:r w:rsidR="009663A8" w:rsidRPr="00C25A2C">
        <w:rPr>
          <w:rStyle w:val="FootnoteReference"/>
          <w:rFonts w:ascii="Times New Roman" w:eastAsia="Times New Roman" w:hAnsi="Times New Roman" w:cs="Times New Roman"/>
        </w:rPr>
        <w:footnoteReference w:id="22"/>
      </w:r>
      <w:r w:rsidR="001C2F92" w:rsidRPr="00C25A2C">
        <w:rPr>
          <w:rFonts w:ascii="Times New Roman" w:eastAsia="Times New Roman" w:hAnsi="Times New Roman" w:cs="Times New Roman"/>
        </w:rPr>
        <w:t xml:space="preserve"> </w:t>
      </w:r>
      <w:r w:rsidR="00F96DCD" w:rsidRPr="00C25A2C">
        <w:rPr>
          <w:rFonts w:ascii="Times New Roman" w:eastAsia="Times New Roman" w:hAnsi="Times New Roman" w:cs="Times New Roman"/>
        </w:rPr>
        <w:t xml:space="preserve">Countess Markievicz </w:t>
      </w:r>
      <w:r w:rsidR="00226013" w:rsidRPr="00C25A2C">
        <w:rPr>
          <w:rFonts w:ascii="Times New Roman" w:eastAsia="Times New Roman" w:hAnsi="Times New Roman" w:cs="Times New Roman"/>
        </w:rPr>
        <w:t>was actively involved with the rebellion</w:t>
      </w:r>
      <w:r w:rsidR="003E0D63" w:rsidRPr="00C25A2C">
        <w:rPr>
          <w:rFonts w:ascii="Times New Roman" w:eastAsia="Times New Roman" w:hAnsi="Times New Roman" w:cs="Times New Roman"/>
        </w:rPr>
        <w:t xml:space="preserve">, which is slightly described </w:t>
      </w:r>
      <w:r w:rsidR="00127162" w:rsidRPr="00C25A2C">
        <w:rPr>
          <w:rFonts w:ascii="Times New Roman" w:eastAsia="Times New Roman" w:hAnsi="Times New Roman" w:cs="Times New Roman"/>
        </w:rPr>
        <w:t>by Tatler on the bottom of the page</w:t>
      </w:r>
      <w:r w:rsidR="00890D3A" w:rsidRPr="00C25A2C">
        <w:rPr>
          <w:rFonts w:ascii="Times New Roman" w:eastAsia="Times New Roman" w:hAnsi="Times New Roman" w:cs="Times New Roman"/>
        </w:rPr>
        <w:t xml:space="preserve">. The countess was given her own </w:t>
      </w:r>
      <w:r w:rsidR="003E0D63" w:rsidRPr="00C25A2C">
        <w:rPr>
          <w:rFonts w:ascii="Times New Roman" w:eastAsia="Times New Roman" w:hAnsi="Times New Roman" w:cs="Times New Roman"/>
        </w:rPr>
        <w:t xml:space="preserve">section of the city to </w:t>
      </w:r>
      <w:r w:rsidR="00054CA7" w:rsidRPr="00C25A2C">
        <w:rPr>
          <w:rFonts w:ascii="Times New Roman" w:eastAsia="Times New Roman" w:hAnsi="Times New Roman" w:cs="Times New Roman"/>
        </w:rPr>
        <w:t>occupy and defend</w:t>
      </w:r>
      <w:r w:rsidR="00420A16" w:rsidRPr="00C25A2C">
        <w:rPr>
          <w:rFonts w:ascii="Times New Roman" w:eastAsia="Times New Roman" w:hAnsi="Times New Roman" w:cs="Times New Roman"/>
        </w:rPr>
        <w:t>,</w:t>
      </w:r>
      <w:r w:rsidR="00127162" w:rsidRPr="00C25A2C">
        <w:rPr>
          <w:rFonts w:ascii="Times New Roman" w:eastAsia="Times New Roman" w:hAnsi="Times New Roman" w:cs="Times New Roman"/>
        </w:rPr>
        <w:t xml:space="preserve"> the</w:t>
      </w:r>
      <w:r w:rsidR="00054CA7" w:rsidRPr="00C25A2C">
        <w:rPr>
          <w:rFonts w:ascii="Times New Roman" w:eastAsia="Times New Roman" w:hAnsi="Times New Roman" w:cs="Times New Roman"/>
        </w:rPr>
        <w:t xml:space="preserve"> Royal College of </w:t>
      </w:r>
      <w:r w:rsidR="006A7C0F" w:rsidRPr="00C25A2C">
        <w:rPr>
          <w:rFonts w:ascii="Times New Roman" w:eastAsia="Times New Roman" w:hAnsi="Times New Roman" w:cs="Times New Roman"/>
        </w:rPr>
        <w:t xml:space="preserve">Surgeons in Dublin. The countess </w:t>
      </w:r>
      <w:r w:rsidR="000155F0" w:rsidRPr="00C25A2C">
        <w:rPr>
          <w:rFonts w:ascii="Times New Roman" w:eastAsia="Times New Roman" w:hAnsi="Times New Roman" w:cs="Times New Roman"/>
        </w:rPr>
        <w:t xml:space="preserve">was tasked </w:t>
      </w:r>
      <w:r w:rsidR="006A7C0F" w:rsidRPr="00C25A2C">
        <w:rPr>
          <w:rFonts w:ascii="Times New Roman" w:eastAsia="Times New Roman" w:hAnsi="Times New Roman" w:cs="Times New Roman"/>
        </w:rPr>
        <w:t xml:space="preserve">to support </w:t>
      </w:r>
      <w:r w:rsidR="00670733" w:rsidRPr="00C25A2C">
        <w:rPr>
          <w:rFonts w:ascii="Times New Roman" w:eastAsia="Times New Roman" w:hAnsi="Times New Roman" w:cs="Times New Roman"/>
        </w:rPr>
        <w:t xml:space="preserve">the para-military youth </w:t>
      </w:r>
      <w:r w:rsidR="001A17DD" w:rsidRPr="00C25A2C">
        <w:rPr>
          <w:rFonts w:ascii="Times New Roman" w:eastAsia="Times New Roman" w:hAnsi="Times New Roman" w:cs="Times New Roman"/>
        </w:rPr>
        <w:t>organisation</w:t>
      </w:r>
      <w:r w:rsidR="00670733" w:rsidRPr="00C25A2C">
        <w:rPr>
          <w:rFonts w:ascii="Times New Roman" w:eastAsia="Times New Roman" w:hAnsi="Times New Roman" w:cs="Times New Roman"/>
        </w:rPr>
        <w:t>, Fianna Eireann</w:t>
      </w:r>
      <w:r w:rsidR="005170D9" w:rsidRPr="00C25A2C">
        <w:rPr>
          <w:rFonts w:ascii="Times New Roman" w:eastAsia="Times New Roman" w:hAnsi="Times New Roman" w:cs="Times New Roman"/>
        </w:rPr>
        <w:t>,</w:t>
      </w:r>
      <w:r w:rsidR="001A17DD" w:rsidRPr="00C25A2C">
        <w:rPr>
          <w:rFonts w:ascii="Times New Roman" w:eastAsia="Times New Roman" w:hAnsi="Times New Roman" w:cs="Times New Roman"/>
        </w:rPr>
        <w:t xml:space="preserve"> during the rebellion. Fianna Eireann </w:t>
      </w:r>
      <w:r w:rsidR="00F2200E" w:rsidRPr="00C25A2C">
        <w:rPr>
          <w:rFonts w:ascii="Times New Roman" w:eastAsia="Times New Roman" w:hAnsi="Times New Roman" w:cs="Times New Roman"/>
        </w:rPr>
        <w:t xml:space="preserve">was co-founded by Countess Markievicz in 1909 and was part of the violence </w:t>
      </w:r>
      <w:r w:rsidR="0040310C" w:rsidRPr="00C25A2C">
        <w:rPr>
          <w:rFonts w:ascii="Times New Roman" w:eastAsia="Times New Roman" w:hAnsi="Times New Roman" w:cs="Times New Roman"/>
        </w:rPr>
        <w:t xml:space="preserve">in the </w:t>
      </w:r>
      <w:r w:rsidR="00CB373B" w:rsidRPr="00C25A2C">
        <w:rPr>
          <w:rFonts w:ascii="Times New Roman" w:eastAsia="Times New Roman" w:hAnsi="Times New Roman" w:cs="Times New Roman"/>
        </w:rPr>
        <w:t>E</w:t>
      </w:r>
      <w:r w:rsidR="0040310C" w:rsidRPr="00C25A2C">
        <w:rPr>
          <w:rFonts w:ascii="Times New Roman" w:eastAsia="Times New Roman" w:hAnsi="Times New Roman" w:cs="Times New Roman"/>
        </w:rPr>
        <w:t xml:space="preserve">aster </w:t>
      </w:r>
      <w:r w:rsidR="00CB373B" w:rsidRPr="00C25A2C">
        <w:rPr>
          <w:rFonts w:ascii="Times New Roman" w:eastAsia="Times New Roman" w:hAnsi="Times New Roman" w:cs="Times New Roman"/>
        </w:rPr>
        <w:t>R</w:t>
      </w:r>
      <w:r w:rsidR="0040310C" w:rsidRPr="00C25A2C">
        <w:rPr>
          <w:rFonts w:ascii="Times New Roman" w:eastAsia="Times New Roman" w:hAnsi="Times New Roman" w:cs="Times New Roman"/>
        </w:rPr>
        <w:t>ising in 1916.</w:t>
      </w:r>
      <w:r w:rsidR="000155F0" w:rsidRPr="00C25A2C">
        <w:rPr>
          <w:rStyle w:val="FootnoteReference"/>
          <w:rFonts w:ascii="Times New Roman" w:eastAsia="Times New Roman" w:hAnsi="Times New Roman" w:cs="Times New Roman"/>
          <w:color w:val="000000" w:themeColor="text1"/>
        </w:rPr>
        <w:footnoteReference w:id="23"/>
      </w:r>
      <w:r w:rsidR="000155F0" w:rsidRPr="00C25A2C">
        <w:rPr>
          <w:rFonts w:ascii="Times New Roman" w:eastAsia="Times New Roman" w:hAnsi="Times New Roman" w:cs="Times New Roman"/>
          <w:color w:val="000000" w:themeColor="text1"/>
        </w:rPr>
        <w:t xml:space="preserve"> </w:t>
      </w:r>
      <w:r w:rsidR="00CE52BD" w:rsidRPr="00C25A2C">
        <w:rPr>
          <w:rFonts w:ascii="Times New Roman" w:eastAsia="Times New Roman" w:hAnsi="Times New Roman" w:cs="Times New Roman"/>
        </w:rPr>
        <w:t xml:space="preserve">Due to her </w:t>
      </w:r>
      <w:r w:rsidR="00CB373B" w:rsidRPr="00C25A2C">
        <w:rPr>
          <w:rFonts w:ascii="Times New Roman" w:eastAsia="Times New Roman" w:hAnsi="Times New Roman" w:cs="Times New Roman"/>
        </w:rPr>
        <w:t xml:space="preserve">participation in the </w:t>
      </w:r>
      <w:r w:rsidR="00415B3E" w:rsidRPr="00C25A2C">
        <w:rPr>
          <w:rFonts w:ascii="Times New Roman" w:eastAsia="Times New Roman" w:hAnsi="Times New Roman" w:cs="Times New Roman"/>
        </w:rPr>
        <w:t>violence,</w:t>
      </w:r>
      <w:r w:rsidR="00CE52BD" w:rsidRPr="00C25A2C">
        <w:rPr>
          <w:rFonts w:ascii="Times New Roman" w:eastAsia="Times New Roman" w:hAnsi="Times New Roman" w:cs="Times New Roman"/>
        </w:rPr>
        <w:t xml:space="preserve"> she was arrested and was sentenced to death along with the leaders of the Easter Rising Rebellion. Fortunately, she was spared due to her gender and was given commute to penal servitude for life until her release in </w:t>
      </w:r>
      <w:r w:rsidR="00CE52BD" w:rsidRPr="00C25A2C">
        <w:rPr>
          <w:rFonts w:ascii="Times New Roman" w:eastAsia="Times New Roman" w:hAnsi="Times New Roman" w:cs="Times New Roman"/>
        </w:rPr>
        <w:lastRenderedPageBreak/>
        <w:t>June 1917 by the General Amnesty.</w:t>
      </w:r>
      <w:r w:rsidR="006D03CB" w:rsidRPr="00C25A2C">
        <w:rPr>
          <w:rStyle w:val="FootnoteReference"/>
          <w:rFonts w:ascii="Times New Roman" w:eastAsia="Times New Roman" w:hAnsi="Times New Roman" w:cs="Times New Roman"/>
        </w:rPr>
        <w:footnoteReference w:id="24"/>
      </w:r>
      <w:r w:rsidR="00FC6B01" w:rsidRPr="00C25A2C">
        <w:rPr>
          <w:rFonts w:ascii="Times New Roman" w:eastAsia="Times New Roman" w:hAnsi="Times New Roman" w:cs="Times New Roman"/>
        </w:rPr>
        <w:t xml:space="preserve"> </w:t>
      </w:r>
      <w:r w:rsidR="008B01B7" w:rsidRPr="00C25A2C">
        <w:rPr>
          <w:rFonts w:ascii="Times New Roman" w:eastAsia="Times New Roman" w:hAnsi="Times New Roman" w:cs="Times New Roman"/>
        </w:rPr>
        <w:t xml:space="preserve">When </w:t>
      </w:r>
      <w:r w:rsidR="008F709D" w:rsidRPr="00C25A2C">
        <w:rPr>
          <w:rFonts w:ascii="Times New Roman" w:eastAsia="Times New Roman" w:hAnsi="Times New Roman" w:cs="Times New Roman"/>
        </w:rPr>
        <w:t>the countess</w:t>
      </w:r>
      <w:r w:rsidR="00263F1C" w:rsidRPr="00C25A2C">
        <w:rPr>
          <w:rFonts w:ascii="Times New Roman" w:eastAsia="Times New Roman" w:hAnsi="Times New Roman" w:cs="Times New Roman"/>
        </w:rPr>
        <w:t xml:space="preserve"> was</w:t>
      </w:r>
      <w:r w:rsidR="008F709D" w:rsidRPr="00C25A2C">
        <w:rPr>
          <w:rFonts w:ascii="Times New Roman" w:eastAsia="Times New Roman" w:hAnsi="Times New Roman" w:cs="Times New Roman"/>
        </w:rPr>
        <w:t xml:space="preserve"> released from </w:t>
      </w:r>
      <w:r w:rsidR="002F3A06" w:rsidRPr="00C25A2C">
        <w:rPr>
          <w:rFonts w:ascii="Times New Roman" w:eastAsia="Times New Roman" w:hAnsi="Times New Roman" w:cs="Times New Roman"/>
        </w:rPr>
        <w:t>prison,</w:t>
      </w:r>
      <w:r w:rsidR="008F709D" w:rsidRPr="00C25A2C">
        <w:rPr>
          <w:rFonts w:ascii="Times New Roman" w:eastAsia="Times New Roman" w:hAnsi="Times New Roman" w:cs="Times New Roman"/>
        </w:rPr>
        <w:t xml:space="preserve"> </w:t>
      </w:r>
      <w:r w:rsidR="007909C5" w:rsidRPr="00C25A2C">
        <w:rPr>
          <w:rFonts w:ascii="Times New Roman" w:eastAsia="Times New Roman" w:hAnsi="Times New Roman" w:cs="Times New Roman"/>
        </w:rPr>
        <w:t>she continued her political activism</w:t>
      </w:r>
      <w:r w:rsidR="00263F1C" w:rsidRPr="00C25A2C">
        <w:rPr>
          <w:rFonts w:ascii="Times New Roman" w:eastAsia="Times New Roman" w:hAnsi="Times New Roman" w:cs="Times New Roman"/>
        </w:rPr>
        <w:t xml:space="preserve"> and supporting the Irish Nationalist</w:t>
      </w:r>
      <w:r w:rsidR="004A4325" w:rsidRPr="00C25A2C">
        <w:rPr>
          <w:rFonts w:ascii="Times New Roman" w:eastAsia="Times New Roman" w:hAnsi="Times New Roman" w:cs="Times New Roman"/>
        </w:rPr>
        <w:t xml:space="preserve">, which is demonstrated with the publication by Tatler of </w:t>
      </w:r>
      <w:r w:rsidR="00AB77AB" w:rsidRPr="00C25A2C">
        <w:rPr>
          <w:rFonts w:ascii="Times New Roman" w:eastAsia="Times New Roman" w:hAnsi="Times New Roman" w:cs="Times New Roman"/>
        </w:rPr>
        <w:t>C</w:t>
      </w:r>
      <w:r w:rsidR="004A4325" w:rsidRPr="00C25A2C">
        <w:rPr>
          <w:rFonts w:ascii="Times New Roman" w:eastAsia="Times New Roman" w:hAnsi="Times New Roman" w:cs="Times New Roman"/>
        </w:rPr>
        <w:t>ountess Markievicz wearing Sinn Fein uniform.</w:t>
      </w:r>
      <w:r w:rsidR="002F3A06" w:rsidRPr="00C25A2C">
        <w:rPr>
          <w:rStyle w:val="FootnoteReference"/>
          <w:rFonts w:ascii="Times New Roman" w:eastAsia="Times New Roman" w:hAnsi="Times New Roman" w:cs="Times New Roman"/>
        </w:rPr>
        <w:footnoteReference w:id="25"/>
      </w:r>
      <w:r w:rsidR="002F3A06" w:rsidRPr="00C25A2C">
        <w:rPr>
          <w:rFonts w:ascii="Times New Roman" w:eastAsia="Times New Roman" w:hAnsi="Times New Roman" w:cs="Times New Roman"/>
        </w:rPr>
        <w:t xml:space="preserve"> </w:t>
      </w:r>
      <w:r w:rsidR="00AB77AB" w:rsidRPr="00C25A2C">
        <w:rPr>
          <w:rFonts w:ascii="Times New Roman" w:eastAsia="Times New Roman" w:hAnsi="Times New Roman" w:cs="Times New Roman"/>
        </w:rPr>
        <w:t>Two months after this publication</w:t>
      </w:r>
      <w:r w:rsidR="00E64373" w:rsidRPr="00C25A2C">
        <w:rPr>
          <w:rFonts w:ascii="Times New Roman" w:eastAsia="Times New Roman" w:hAnsi="Times New Roman" w:cs="Times New Roman"/>
        </w:rPr>
        <w:t xml:space="preserve"> the Sinn Fein party won seventy three seats in Ireland </w:t>
      </w:r>
      <w:r w:rsidR="00794193" w:rsidRPr="00C25A2C">
        <w:rPr>
          <w:rFonts w:ascii="Times New Roman" w:eastAsia="Times New Roman" w:hAnsi="Times New Roman" w:cs="Times New Roman"/>
        </w:rPr>
        <w:t>from the 1918 general election.</w:t>
      </w:r>
      <w:r w:rsidR="00794193" w:rsidRPr="00C25A2C">
        <w:rPr>
          <w:rStyle w:val="FootnoteReference"/>
          <w:rFonts w:ascii="Times New Roman" w:eastAsia="Times New Roman" w:hAnsi="Times New Roman" w:cs="Times New Roman"/>
        </w:rPr>
        <w:footnoteReference w:id="26"/>
      </w:r>
      <w:r w:rsidR="00542229" w:rsidRPr="00C25A2C">
        <w:rPr>
          <w:rFonts w:ascii="Times New Roman" w:eastAsia="Times New Roman" w:hAnsi="Times New Roman" w:cs="Times New Roman"/>
        </w:rPr>
        <w:t xml:space="preserve"> This saw Countess Markievicz as the first female member of the British parliament. Famously she refused to take her seat.</w:t>
      </w:r>
      <w:r w:rsidR="00542229" w:rsidRPr="00C25A2C">
        <w:rPr>
          <w:rStyle w:val="FootnoteReference"/>
          <w:rFonts w:ascii="Times New Roman" w:eastAsia="Times New Roman" w:hAnsi="Times New Roman" w:cs="Times New Roman"/>
        </w:rPr>
        <w:footnoteReference w:id="27"/>
      </w:r>
      <w:r w:rsidR="005A5CA1" w:rsidRPr="00C25A2C">
        <w:rPr>
          <w:rFonts w:ascii="Times New Roman" w:eastAsia="Times New Roman" w:hAnsi="Times New Roman" w:cs="Times New Roman"/>
        </w:rPr>
        <w:t xml:space="preserve"> </w:t>
      </w:r>
      <w:r w:rsidR="00D81695" w:rsidRPr="00C25A2C">
        <w:rPr>
          <w:rFonts w:ascii="Times New Roman" w:eastAsia="Times New Roman" w:hAnsi="Times New Roman" w:cs="Times New Roman"/>
        </w:rPr>
        <w:t>Alongside</w:t>
      </w:r>
      <w:r w:rsidR="00F638B7" w:rsidRPr="00C25A2C">
        <w:rPr>
          <w:rFonts w:ascii="Times New Roman" w:eastAsia="Times New Roman" w:hAnsi="Times New Roman" w:cs="Times New Roman"/>
        </w:rPr>
        <w:t xml:space="preserve"> this</w:t>
      </w:r>
      <w:r w:rsidR="00D81695" w:rsidRPr="00C25A2C">
        <w:rPr>
          <w:rFonts w:ascii="Times New Roman" w:eastAsia="Times New Roman" w:hAnsi="Times New Roman" w:cs="Times New Roman"/>
        </w:rPr>
        <w:t xml:space="preserve">, </w:t>
      </w:r>
      <w:r w:rsidR="00272A45" w:rsidRPr="00C25A2C">
        <w:rPr>
          <w:rFonts w:ascii="Times New Roman" w:eastAsia="Times New Roman" w:hAnsi="Times New Roman" w:cs="Times New Roman"/>
        </w:rPr>
        <w:t xml:space="preserve">the </w:t>
      </w:r>
      <w:r w:rsidR="00D81695" w:rsidRPr="00C25A2C">
        <w:rPr>
          <w:rFonts w:ascii="Times New Roman" w:eastAsia="Times New Roman" w:hAnsi="Times New Roman" w:cs="Times New Roman"/>
        </w:rPr>
        <w:t>first victory of the women’s right campaign would see</w:t>
      </w:r>
      <w:r w:rsidR="00272A45" w:rsidRPr="00C25A2C">
        <w:rPr>
          <w:rFonts w:ascii="Times New Roman" w:eastAsia="Times New Roman" w:hAnsi="Times New Roman" w:cs="Times New Roman"/>
        </w:rPr>
        <w:t xml:space="preserve"> the Representation</w:t>
      </w:r>
      <w:r w:rsidR="002542B2" w:rsidRPr="00C25A2C">
        <w:rPr>
          <w:rFonts w:ascii="Times New Roman" w:eastAsia="Times New Roman" w:hAnsi="Times New Roman" w:cs="Times New Roman"/>
        </w:rPr>
        <w:t xml:space="preserve"> of the People Act in November 1918</w:t>
      </w:r>
      <w:r w:rsidR="00B12803" w:rsidRPr="00C25A2C">
        <w:rPr>
          <w:rFonts w:ascii="Times New Roman" w:eastAsia="Times New Roman" w:hAnsi="Times New Roman" w:cs="Times New Roman"/>
        </w:rPr>
        <w:t xml:space="preserve"> come to pas</w:t>
      </w:r>
      <w:r w:rsidR="00B32511" w:rsidRPr="00C25A2C">
        <w:rPr>
          <w:rFonts w:ascii="Times New Roman" w:eastAsia="Times New Roman" w:hAnsi="Times New Roman" w:cs="Times New Roman"/>
        </w:rPr>
        <w:t>s</w:t>
      </w:r>
      <w:r w:rsidR="002542B2" w:rsidRPr="00C25A2C">
        <w:rPr>
          <w:rFonts w:ascii="Times New Roman" w:eastAsia="Times New Roman" w:hAnsi="Times New Roman" w:cs="Times New Roman"/>
        </w:rPr>
        <w:t>. This would grant women over the age of 30 to vote.</w:t>
      </w:r>
      <w:r w:rsidR="002542B2" w:rsidRPr="00C25A2C">
        <w:rPr>
          <w:rStyle w:val="FootnoteReference"/>
          <w:rFonts w:ascii="Times New Roman" w:eastAsia="Times New Roman" w:hAnsi="Times New Roman" w:cs="Times New Roman"/>
        </w:rPr>
        <w:footnoteReference w:id="28"/>
      </w:r>
      <w:r w:rsidR="00D81695" w:rsidRPr="00C25A2C">
        <w:rPr>
          <w:rFonts w:ascii="Times New Roman" w:eastAsia="Times New Roman" w:hAnsi="Times New Roman" w:cs="Times New Roman"/>
        </w:rPr>
        <w:t xml:space="preserve"> </w:t>
      </w:r>
    </w:p>
    <w:p w14:paraId="1AB04332" w14:textId="2482444F" w:rsidR="00832F7E" w:rsidRPr="00C25A2C" w:rsidRDefault="00A149C9"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Tatler readership in the early 20</w:t>
      </w:r>
      <w:r w:rsidRPr="00C25A2C">
        <w:rPr>
          <w:rFonts w:ascii="Times New Roman" w:eastAsia="Times New Roman" w:hAnsi="Times New Roman" w:cs="Times New Roman"/>
          <w:vertAlign w:val="superscript"/>
        </w:rPr>
        <w:t>th</w:t>
      </w:r>
      <w:r w:rsidRPr="00C25A2C">
        <w:rPr>
          <w:rFonts w:ascii="Times New Roman" w:eastAsia="Times New Roman" w:hAnsi="Times New Roman" w:cs="Times New Roman"/>
        </w:rPr>
        <w:t xml:space="preserve"> century was</w:t>
      </w:r>
      <w:r w:rsidR="000A759C" w:rsidRPr="00C25A2C">
        <w:rPr>
          <w:rFonts w:ascii="Times New Roman" w:eastAsia="Times New Roman" w:hAnsi="Times New Roman" w:cs="Times New Roman"/>
        </w:rPr>
        <w:t xml:space="preserve"> targeted to</w:t>
      </w:r>
      <w:r w:rsidRPr="00C25A2C">
        <w:rPr>
          <w:rFonts w:ascii="Times New Roman" w:eastAsia="Times New Roman" w:hAnsi="Times New Roman" w:cs="Times New Roman"/>
        </w:rPr>
        <w:t xml:space="preserve"> high</w:t>
      </w:r>
      <w:r w:rsidR="00EE46C0" w:rsidRPr="00C25A2C">
        <w:rPr>
          <w:rFonts w:ascii="Times New Roman" w:eastAsia="Times New Roman" w:hAnsi="Times New Roman" w:cs="Times New Roman"/>
        </w:rPr>
        <w:t xml:space="preserve"> and </w:t>
      </w:r>
      <w:r w:rsidR="006E75C6" w:rsidRPr="00C25A2C">
        <w:rPr>
          <w:rFonts w:ascii="Times New Roman" w:eastAsia="Times New Roman" w:hAnsi="Times New Roman" w:cs="Times New Roman"/>
        </w:rPr>
        <w:t xml:space="preserve">upper middle </w:t>
      </w:r>
      <w:r w:rsidRPr="00C25A2C">
        <w:rPr>
          <w:rFonts w:ascii="Times New Roman" w:eastAsia="Times New Roman" w:hAnsi="Times New Roman" w:cs="Times New Roman"/>
        </w:rPr>
        <w:t xml:space="preserve">class. </w:t>
      </w:r>
      <w:r w:rsidR="00417C92" w:rsidRPr="00C25A2C">
        <w:rPr>
          <w:rFonts w:ascii="Times New Roman" w:eastAsia="Times New Roman" w:hAnsi="Times New Roman" w:cs="Times New Roman"/>
        </w:rPr>
        <w:t>Having to allow to profile the countess</w:t>
      </w:r>
      <w:r w:rsidR="00B1371F" w:rsidRPr="00C25A2C">
        <w:rPr>
          <w:rFonts w:ascii="Times New Roman" w:eastAsia="Times New Roman" w:hAnsi="Times New Roman" w:cs="Times New Roman"/>
        </w:rPr>
        <w:t>, t</w:t>
      </w:r>
      <w:r w:rsidR="00417C92" w:rsidRPr="00C25A2C">
        <w:rPr>
          <w:rFonts w:ascii="Times New Roman" w:eastAsia="Times New Roman" w:hAnsi="Times New Roman" w:cs="Times New Roman"/>
        </w:rPr>
        <w:t>his brings a genuine curiosity to the Irish public on how a woman that was involved in such a violent campaign could look soft and feminine. Her choice to wear the Sinn Fein uniform, all be it with a traditional feminine gown demonstrates her attachment to Ireland rather than to Great Brit</w:t>
      </w:r>
      <w:r w:rsidR="00B32511" w:rsidRPr="00C25A2C">
        <w:rPr>
          <w:rFonts w:ascii="Times New Roman" w:eastAsia="Times New Roman" w:hAnsi="Times New Roman" w:cs="Times New Roman"/>
        </w:rPr>
        <w:t>ai</w:t>
      </w:r>
      <w:r w:rsidR="00417C92" w:rsidRPr="00C25A2C">
        <w:rPr>
          <w:rFonts w:ascii="Times New Roman" w:eastAsia="Times New Roman" w:hAnsi="Times New Roman" w:cs="Times New Roman"/>
        </w:rPr>
        <w:t xml:space="preserve">n.  </w:t>
      </w:r>
      <w:r w:rsidR="00EB4619" w:rsidRPr="00C25A2C">
        <w:rPr>
          <w:rFonts w:ascii="Times New Roman" w:eastAsia="Times New Roman" w:hAnsi="Times New Roman" w:cs="Times New Roman"/>
        </w:rPr>
        <w:t xml:space="preserve">As well as </w:t>
      </w:r>
      <w:r w:rsidRPr="00C25A2C">
        <w:rPr>
          <w:rFonts w:ascii="Times New Roman" w:eastAsia="Times New Roman" w:hAnsi="Times New Roman" w:cs="Times New Roman"/>
        </w:rPr>
        <w:t xml:space="preserve">Countess Markievicz </w:t>
      </w:r>
      <w:r w:rsidR="00EA0B22" w:rsidRPr="00C25A2C">
        <w:rPr>
          <w:rFonts w:ascii="Times New Roman" w:eastAsia="Times New Roman" w:hAnsi="Times New Roman" w:cs="Times New Roman"/>
        </w:rPr>
        <w:t xml:space="preserve">cooperation with Tatler allowed </w:t>
      </w:r>
      <w:r w:rsidR="00AA23AE" w:rsidRPr="00C25A2C">
        <w:rPr>
          <w:rFonts w:ascii="Times New Roman" w:eastAsia="Times New Roman" w:hAnsi="Times New Roman" w:cs="Times New Roman"/>
        </w:rPr>
        <w:t>the countess to take advantage of Tatler readership.</w:t>
      </w:r>
      <w:r w:rsidR="00832F7E" w:rsidRPr="00C25A2C">
        <w:rPr>
          <w:rFonts w:ascii="Times New Roman" w:eastAsia="Times New Roman" w:hAnsi="Times New Roman" w:cs="Times New Roman"/>
        </w:rPr>
        <w:t xml:space="preserve"> </w:t>
      </w:r>
      <w:r w:rsidR="000B7C98" w:rsidRPr="00C25A2C">
        <w:rPr>
          <w:rFonts w:ascii="Times New Roman" w:eastAsia="Times New Roman" w:hAnsi="Times New Roman" w:cs="Times New Roman"/>
        </w:rPr>
        <w:t xml:space="preserve">By using the readership and Tatler </w:t>
      </w:r>
      <w:r w:rsidR="00A0476E" w:rsidRPr="00C25A2C">
        <w:rPr>
          <w:rFonts w:ascii="Times New Roman" w:eastAsia="Times New Roman" w:hAnsi="Times New Roman" w:cs="Times New Roman"/>
        </w:rPr>
        <w:t>publicity</w:t>
      </w:r>
      <w:r w:rsidR="000B7C98" w:rsidRPr="00C25A2C">
        <w:rPr>
          <w:rFonts w:ascii="Times New Roman" w:eastAsia="Times New Roman" w:hAnsi="Times New Roman" w:cs="Times New Roman"/>
        </w:rPr>
        <w:t xml:space="preserve"> </w:t>
      </w:r>
      <w:r w:rsidR="00832F7E" w:rsidRPr="00C25A2C">
        <w:rPr>
          <w:rFonts w:ascii="Times New Roman" w:eastAsia="Times New Roman" w:hAnsi="Times New Roman" w:cs="Times New Roman"/>
        </w:rPr>
        <w:t>she c</w:t>
      </w:r>
      <w:r w:rsidR="00A0476E" w:rsidRPr="00C25A2C">
        <w:rPr>
          <w:rFonts w:ascii="Times New Roman" w:eastAsia="Times New Roman" w:hAnsi="Times New Roman" w:cs="Times New Roman"/>
        </w:rPr>
        <w:t>ould</w:t>
      </w:r>
      <w:r w:rsidR="00832F7E" w:rsidRPr="00C25A2C">
        <w:rPr>
          <w:rFonts w:ascii="Times New Roman" w:eastAsia="Times New Roman" w:hAnsi="Times New Roman" w:cs="Times New Roman"/>
        </w:rPr>
        <w:t xml:space="preserve"> continue to keep her memory alive within History. While also using it as another form of propaganda that the countess could </w:t>
      </w:r>
      <w:r w:rsidR="00A0476E" w:rsidRPr="00C25A2C">
        <w:rPr>
          <w:rFonts w:ascii="Times New Roman" w:eastAsia="Times New Roman" w:hAnsi="Times New Roman" w:cs="Times New Roman"/>
        </w:rPr>
        <w:t>take advantage of</w:t>
      </w:r>
      <w:r w:rsidR="00832F7E" w:rsidRPr="00C25A2C">
        <w:rPr>
          <w:rFonts w:ascii="Times New Roman" w:eastAsia="Times New Roman" w:hAnsi="Times New Roman" w:cs="Times New Roman"/>
        </w:rPr>
        <w:t xml:space="preserve"> to promote the Sinn Fein party, especially with the upcoming general election during this time.</w:t>
      </w:r>
      <w:r w:rsidR="00A62803" w:rsidRPr="00C25A2C">
        <w:rPr>
          <w:rStyle w:val="FootnoteReference"/>
          <w:rFonts w:ascii="Times New Roman" w:eastAsia="Times New Roman" w:hAnsi="Times New Roman" w:cs="Times New Roman"/>
        </w:rPr>
        <w:footnoteReference w:id="29"/>
      </w:r>
      <w:r w:rsidR="00832F7E" w:rsidRPr="00C25A2C">
        <w:rPr>
          <w:rFonts w:ascii="Times New Roman" w:eastAsia="Times New Roman" w:hAnsi="Times New Roman" w:cs="Times New Roman"/>
        </w:rPr>
        <w:t xml:space="preserve">  </w:t>
      </w:r>
      <w:r w:rsidR="00CD1373" w:rsidRPr="00C25A2C">
        <w:rPr>
          <w:rFonts w:ascii="Times New Roman" w:eastAsia="Times New Roman" w:hAnsi="Times New Roman" w:cs="Times New Roman"/>
        </w:rPr>
        <w:t>The readership would also be confronted with a wo</w:t>
      </w:r>
      <w:r w:rsidR="004534C3" w:rsidRPr="00C25A2C">
        <w:rPr>
          <w:rFonts w:ascii="Times New Roman" w:eastAsia="Times New Roman" w:hAnsi="Times New Roman" w:cs="Times New Roman"/>
        </w:rPr>
        <w:t>men involved with politi</w:t>
      </w:r>
      <w:r w:rsidR="006135BF" w:rsidRPr="00C25A2C">
        <w:rPr>
          <w:rFonts w:ascii="Times New Roman" w:eastAsia="Times New Roman" w:hAnsi="Times New Roman" w:cs="Times New Roman"/>
        </w:rPr>
        <w:t xml:space="preserve">cs </w:t>
      </w:r>
      <w:r w:rsidR="004534C3" w:rsidRPr="00C25A2C">
        <w:rPr>
          <w:rFonts w:ascii="Times New Roman" w:eastAsia="Times New Roman" w:hAnsi="Times New Roman" w:cs="Times New Roman"/>
        </w:rPr>
        <w:t xml:space="preserve">around a time where talks were on-going between British </w:t>
      </w:r>
      <w:r w:rsidR="00C21650" w:rsidRPr="00C25A2C">
        <w:rPr>
          <w:rFonts w:ascii="Times New Roman" w:eastAsia="Times New Roman" w:hAnsi="Times New Roman" w:cs="Times New Roman"/>
        </w:rPr>
        <w:t>politicians</w:t>
      </w:r>
      <w:r w:rsidR="006135BF" w:rsidRPr="00C25A2C">
        <w:rPr>
          <w:rFonts w:ascii="Times New Roman" w:eastAsia="Times New Roman" w:hAnsi="Times New Roman" w:cs="Times New Roman"/>
        </w:rPr>
        <w:t xml:space="preserve"> in </w:t>
      </w:r>
      <w:r w:rsidR="00174EB0" w:rsidRPr="00C25A2C">
        <w:rPr>
          <w:rFonts w:ascii="Times New Roman" w:eastAsia="Times New Roman" w:hAnsi="Times New Roman" w:cs="Times New Roman"/>
        </w:rPr>
        <w:t xml:space="preserve">between </w:t>
      </w:r>
      <w:r w:rsidR="00C21650" w:rsidRPr="00C25A2C">
        <w:rPr>
          <w:rFonts w:ascii="Times New Roman" w:eastAsia="Times New Roman" w:hAnsi="Times New Roman" w:cs="Times New Roman"/>
        </w:rPr>
        <w:t>1916 to 1917</w:t>
      </w:r>
      <w:r w:rsidR="00FF68DE" w:rsidRPr="00C25A2C">
        <w:rPr>
          <w:rFonts w:ascii="Times New Roman" w:eastAsia="Times New Roman" w:hAnsi="Times New Roman" w:cs="Times New Roman"/>
        </w:rPr>
        <w:t>,</w:t>
      </w:r>
      <w:r w:rsidR="005B7B76" w:rsidRPr="00C25A2C">
        <w:rPr>
          <w:rFonts w:ascii="Times New Roman" w:eastAsia="Times New Roman" w:hAnsi="Times New Roman" w:cs="Times New Roman"/>
        </w:rPr>
        <w:t xml:space="preserve"> to allow women the vote over the </w:t>
      </w:r>
      <w:r w:rsidR="005B7B76" w:rsidRPr="00C25A2C">
        <w:rPr>
          <w:rFonts w:ascii="Times New Roman" w:eastAsia="Times New Roman" w:hAnsi="Times New Roman" w:cs="Times New Roman"/>
        </w:rPr>
        <w:lastRenderedPageBreak/>
        <w:t>age of 30</w:t>
      </w:r>
      <w:r w:rsidR="00C21650" w:rsidRPr="00C25A2C">
        <w:rPr>
          <w:rFonts w:ascii="Times New Roman" w:eastAsia="Times New Roman" w:hAnsi="Times New Roman" w:cs="Times New Roman"/>
        </w:rPr>
        <w:t>.</w:t>
      </w:r>
      <w:r w:rsidR="00C21650" w:rsidRPr="00C25A2C">
        <w:rPr>
          <w:rStyle w:val="FootnoteReference"/>
          <w:rFonts w:ascii="Times New Roman" w:eastAsia="Times New Roman" w:hAnsi="Times New Roman" w:cs="Times New Roman"/>
        </w:rPr>
        <w:footnoteReference w:id="30"/>
      </w:r>
      <w:r w:rsidR="00174EB0" w:rsidRPr="00C25A2C">
        <w:rPr>
          <w:rFonts w:ascii="Times New Roman" w:eastAsia="Times New Roman" w:hAnsi="Times New Roman" w:cs="Times New Roman"/>
        </w:rPr>
        <w:t xml:space="preserve"> </w:t>
      </w:r>
      <w:r w:rsidR="004C014E" w:rsidRPr="00C25A2C">
        <w:rPr>
          <w:rFonts w:ascii="Times New Roman" w:eastAsia="Times New Roman" w:hAnsi="Times New Roman" w:cs="Times New Roman"/>
        </w:rPr>
        <w:t xml:space="preserve">By </w:t>
      </w:r>
      <w:r w:rsidR="003B38A5" w:rsidRPr="00C25A2C">
        <w:rPr>
          <w:rFonts w:ascii="Times New Roman" w:eastAsia="Times New Roman" w:hAnsi="Times New Roman" w:cs="Times New Roman"/>
        </w:rPr>
        <w:t>Tatler hav</w:t>
      </w:r>
      <w:r w:rsidR="007F298D" w:rsidRPr="00C25A2C">
        <w:rPr>
          <w:rFonts w:ascii="Times New Roman" w:eastAsia="Times New Roman" w:hAnsi="Times New Roman" w:cs="Times New Roman"/>
        </w:rPr>
        <w:t>ing to</w:t>
      </w:r>
      <w:r w:rsidR="003B38A5" w:rsidRPr="00C25A2C">
        <w:rPr>
          <w:rFonts w:ascii="Times New Roman" w:eastAsia="Times New Roman" w:hAnsi="Times New Roman" w:cs="Times New Roman"/>
        </w:rPr>
        <w:t xml:space="preserve"> </w:t>
      </w:r>
      <w:r w:rsidR="00A13216" w:rsidRPr="00C25A2C">
        <w:rPr>
          <w:rFonts w:ascii="Times New Roman" w:eastAsia="Times New Roman" w:hAnsi="Times New Roman" w:cs="Times New Roman"/>
        </w:rPr>
        <w:t>publish</w:t>
      </w:r>
      <w:r w:rsidR="004C014E" w:rsidRPr="00C25A2C">
        <w:rPr>
          <w:rFonts w:ascii="Times New Roman" w:eastAsia="Times New Roman" w:hAnsi="Times New Roman" w:cs="Times New Roman"/>
        </w:rPr>
        <w:t xml:space="preserve"> the gossip </w:t>
      </w:r>
      <w:r w:rsidR="00BA0781" w:rsidRPr="00C25A2C">
        <w:rPr>
          <w:rFonts w:ascii="Times New Roman" w:eastAsia="Times New Roman" w:hAnsi="Times New Roman" w:cs="Times New Roman"/>
        </w:rPr>
        <w:t>column</w:t>
      </w:r>
      <w:r w:rsidR="004C014E" w:rsidRPr="00C25A2C">
        <w:rPr>
          <w:rFonts w:ascii="Times New Roman" w:eastAsia="Times New Roman" w:hAnsi="Times New Roman" w:cs="Times New Roman"/>
        </w:rPr>
        <w:t xml:space="preserve"> of the countess, </w:t>
      </w:r>
      <w:r w:rsidR="007F298D" w:rsidRPr="00C25A2C">
        <w:rPr>
          <w:rFonts w:ascii="Times New Roman" w:eastAsia="Times New Roman" w:hAnsi="Times New Roman" w:cs="Times New Roman"/>
        </w:rPr>
        <w:t xml:space="preserve">it could demonstrate a support for women enfranchisement during this time. </w:t>
      </w:r>
      <w:r w:rsidR="00C80038" w:rsidRPr="00C25A2C">
        <w:rPr>
          <w:rFonts w:ascii="Times New Roman" w:eastAsia="Times New Roman" w:hAnsi="Times New Roman" w:cs="Times New Roman"/>
        </w:rPr>
        <w:t xml:space="preserve">Especially since Countess Markievicz </w:t>
      </w:r>
      <w:r w:rsidR="00BA0781" w:rsidRPr="00C25A2C">
        <w:rPr>
          <w:rFonts w:ascii="Times New Roman" w:eastAsia="Times New Roman" w:hAnsi="Times New Roman" w:cs="Times New Roman"/>
        </w:rPr>
        <w:t xml:space="preserve">was a </w:t>
      </w:r>
      <w:r w:rsidR="00A13216" w:rsidRPr="00C25A2C">
        <w:rPr>
          <w:rFonts w:ascii="Times New Roman" w:eastAsia="Times New Roman" w:hAnsi="Times New Roman" w:cs="Times New Roman"/>
        </w:rPr>
        <w:t>well-known</w:t>
      </w:r>
      <w:r w:rsidR="00BA0781" w:rsidRPr="00C25A2C">
        <w:rPr>
          <w:rFonts w:ascii="Times New Roman" w:eastAsia="Times New Roman" w:hAnsi="Times New Roman" w:cs="Times New Roman"/>
        </w:rPr>
        <w:t xml:space="preserve"> political activist in Ireland and Great Britain</w:t>
      </w:r>
      <w:r w:rsidR="00A13216" w:rsidRPr="00C25A2C">
        <w:rPr>
          <w:rFonts w:ascii="Times New Roman" w:eastAsia="Times New Roman" w:hAnsi="Times New Roman" w:cs="Times New Roman"/>
        </w:rPr>
        <w:t xml:space="preserve">. </w:t>
      </w:r>
    </w:p>
    <w:p w14:paraId="07EC713D" w14:textId="69B339CB" w:rsidR="00F30E55" w:rsidRPr="00C25A2C" w:rsidRDefault="00F017F2"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 xml:space="preserve">The time of Countess Markievicz imprisonment </w:t>
      </w:r>
      <w:r w:rsidR="00814C34" w:rsidRPr="00C25A2C">
        <w:rPr>
          <w:rFonts w:ascii="Times New Roman" w:eastAsia="Times New Roman" w:hAnsi="Times New Roman" w:cs="Times New Roman"/>
        </w:rPr>
        <w:t xml:space="preserve">the perception of females involved of the Easter Rising was changing. </w:t>
      </w:r>
      <w:r w:rsidR="001E3534" w:rsidRPr="00C25A2C">
        <w:rPr>
          <w:rFonts w:ascii="Times New Roman" w:eastAsia="Times New Roman" w:hAnsi="Times New Roman" w:cs="Times New Roman"/>
        </w:rPr>
        <w:t xml:space="preserve">The Easter Rising historiography was already re-writing women out of the rebellion. </w:t>
      </w:r>
      <w:r w:rsidR="00814C34" w:rsidRPr="00C25A2C">
        <w:rPr>
          <w:rFonts w:ascii="Times New Roman" w:eastAsia="Times New Roman" w:hAnsi="Times New Roman" w:cs="Times New Roman"/>
        </w:rPr>
        <w:t>Female participation was being forgotten in the memory of the rising or ignored due to the stereotype of women during this time.</w:t>
      </w:r>
      <w:r w:rsidR="00814C34" w:rsidRPr="00C25A2C">
        <w:rPr>
          <w:rStyle w:val="FootnoteReference"/>
          <w:rFonts w:ascii="Times New Roman" w:eastAsia="Times New Roman" w:hAnsi="Times New Roman" w:cs="Times New Roman"/>
        </w:rPr>
        <w:footnoteReference w:id="31"/>
      </w:r>
      <w:r w:rsidR="00814C34" w:rsidRPr="00C25A2C">
        <w:rPr>
          <w:rFonts w:ascii="Times New Roman" w:eastAsia="Times New Roman" w:hAnsi="Times New Roman" w:cs="Times New Roman"/>
        </w:rPr>
        <w:t xml:space="preserve"> </w:t>
      </w:r>
      <w:r w:rsidR="00AD29A5" w:rsidRPr="00C25A2C">
        <w:rPr>
          <w:rFonts w:ascii="Times New Roman" w:eastAsia="Times New Roman" w:hAnsi="Times New Roman" w:cs="Times New Roman"/>
        </w:rPr>
        <w:t xml:space="preserve">There was a real fear by Countess Markievicz </w:t>
      </w:r>
      <w:r w:rsidR="002705AB" w:rsidRPr="00C25A2C">
        <w:rPr>
          <w:rFonts w:ascii="Times New Roman" w:eastAsia="Times New Roman" w:hAnsi="Times New Roman" w:cs="Times New Roman"/>
        </w:rPr>
        <w:t>of being written out of history</w:t>
      </w:r>
      <w:r w:rsidR="00DC1404" w:rsidRPr="00C25A2C">
        <w:rPr>
          <w:rFonts w:ascii="Times New Roman" w:eastAsia="Times New Roman" w:hAnsi="Times New Roman" w:cs="Times New Roman"/>
        </w:rPr>
        <w:t>,</w:t>
      </w:r>
      <w:r w:rsidR="002705AB" w:rsidRPr="00C25A2C">
        <w:rPr>
          <w:rFonts w:ascii="Times New Roman" w:eastAsia="Times New Roman" w:hAnsi="Times New Roman" w:cs="Times New Roman"/>
        </w:rPr>
        <w:t xml:space="preserve"> </w:t>
      </w:r>
      <w:r w:rsidR="00322706" w:rsidRPr="00C25A2C">
        <w:rPr>
          <w:rFonts w:ascii="Times New Roman" w:eastAsia="Times New Roman" w:hAnsi="Times New Roman" w:cs="Times New Roman"/>
        </w:rPr>
        <w:t xml:space="preserve">as some </w:t>
      </w:r>
      <w:r w:rsidR="00210078" w:rsidRPr="00C25A2C">
        <w:rPr>
          <w:rFonts w:ascii="Times New Roman" w:eastAsia="Times New Roman" w:hAnsi="Times New Roman" w:cs="Times New Roman"/>
        </w:rPr>
        <w:t>nationalists</w:t>
      </w:r>
      <w:r w:rsidR="00322706" w:rsidRPr="00C25A2C">
        <w:rPr>
          <w:rFonts w:ascii="Times New Roman" w:eastAsia="Times New Roman" w:hAnsi="Times New Roman" w:cs="Times New Roman"/>
        </w:rPr>
        <w:t xml:space="preserve"> were already doing </w:t>
      </w:r>
      <w:r w:rsidR="002A196D" w:rsidRPr="00C25A2C">
        <w:rPr>
          <w:rFonts w:ascii="Times New Roman" w:eastAsia="Times New Roman" w:hAnsi="Times New Roman" w:cs="Times New Roman"/>
        </w:rPr>
        <w:t>to over</w:t>
      </w:r>
      <w:r w:rsidR="00EF165F" w:rsidRPr="00C25A2C">
        <w:rPr>
          <w:rFonts w:ascii="Times New Roman" w:eastAsia="Times New Roman" w:hAnsi="Times New Roman" w:cs="Times New Roman"/>
        </w:rPr>
        <w:t xml:space="preserve"> one hundred women who </w:t>
      </w:r>
      <w:r w:rsidR="002A196D" w:rsidRPr="00C25A2C">
        <w:rPr>
          <w:rFonts w:ascii="Times New Roman" w:eastAsia="Times New Roman" w:hAnsi="Times New Roman" w:cs="Times New Roman"/>
        </w:rPr>
        <w:t xml:space="preserve">were </w:t>
      </w:r>
      <w:r w:rsidR="00EF165F" w:rsidRPr="00C25A2C">
        <w:rPr>
          <w:rFonts w:ascii="Times New Roman" w:eastAsia="Times New Roman" w:hAnsi="Times New Roman" w:cs="Times New Roman"/>
        </w:rPr>
        <w:t xml:space="preserve">actively </w:t>
      </w:r>
      <w:r w:rsidR="002A196D" w:rsidRPr="00C25A2C">
        <w:rPr>
          <w:rFonts w:ascii="Times New Roman" w:eastAsia="Times New Roman" w:hAnsi="Times New Roman" w:cs="Times New Roman"/>
        </w:rPr>
        <w:t>participated during the Rebellion</w:t>
      </w:r>
      <w:r w:rsidR="009A4149" w:rsidRPr="00C25A2C">
        <w:rPr>
          <w:rFonts w:ascii="Times New Roman" w:eastAsia="Times New Roman" w:hAnsi="Times New Roman" w:cs="Times New Roman"/>
        </w:rPr>
        <w:t>.</w:t>
      </w:r>
      <w:r w:rsidR="00EC417D" w:rsidRPr="00C25A2C">
        <w:rPr>
          <w:rStyle w:val="FootnoteReference"/>
          <w:rFonts w:ascii="Times New Roman" w:eastAsia="Times New Roman" w:hAnsi="Times New Roman" w:cs="Times New Roman"/>
        </w:rPr>
        <w:footnoteReference w:id="32"/>
      </w:r>
      <w:r w:rsidR="00DC1404" w:rsidRPr="00C25A2C">
        <w:rPr>
          <w:rFonts w:ascii="Times New Roman" w:eastAsia="Times New Roman" w:hAnsi="Times New Roman" w:cs="Times New Roman"/>
        </w:rPr>
        <w:t xml:space="preserve"> </w:t>
      </w:r>
      <w:r w:rsidR="0095059F" w:rsidRPr="00C25A2C">
        <w:rPr>
          <w:rFonts w:ascii="Times New Roman" w:eastAsia="Times New Roman" w:hAnsi="Times New Roman" w:cs="Times New Roman"/>
        </w:rPr>
        <w:t xml:space="preserve">There was an conscious effort by </w:t>
      </w:r>
      <w:r w:rsidR="00814C34" w:rsidRPr="00C25A2C">
        <w:rPr>
          <w:rFonts w:ascii="Times New Roman" w:eastAsia="Times New Roman" w:hAnsi="Times New Roman" w:cs="Times New Roman"/>
        </w:rPr>
        <w:t>Countess Markievicz</w:t>
      </w:r>
      <w:r w:rsidR="0095059F" w:rsidRPr="00C25A2C">
        <w:rPr>
          <w:rFonts w:ascii="Times New Roman" w:eastAsia="Times New Roman" w:hAnsi="Times New Roman" w:cs="Times New Roman"/>
        </w:rPr>
        <w:t xml:space="preserve"> to be </w:t>
      </w:r>
      <w:r w:rsidR="00C62AE5" w:rsidRPr="00C25A2C">
        <w:rPr>
          <w:rFonts w:ascii="Times New Roman" w:eastAsia="Times New Roman" w:hAnsi="Times New Roman" w:cs="Times New Roman"/>
        </w:rPr>
        <w:t>remembered</w:t>
      </w:r>
      <w:r w:rsidR="0095059F" w:rsidRPr="00C25A2C">
        <w:rPr>
          <w:rFonts w:ascii="Times New Roman" w:eastAsia="Times New Roman" w:hAnsi="Times New Roman" w:cs="Times New Roman"/>
        </w:rPr>
        <w:t xml:space="preserve"> in the ongoing struggle of Ireland</w:t>
      </w:r>
      <w:r w:rsidR="00003A6D" w:rsidRPr="00C25A2C">
        <w:rPr>
          <w:rFonts w:ascii="Times New Roman" w:eastAsia="Times New Roman" w:hAnsi="Times New Roman" w:cs="Times New Roman"/>
        </w:rPr>
        <w:t>’</w:t>
      </w:r>
      <w:r w:rsidR="0095059F" w:rsidRPr="00C25A2C">
        <w:rPr>
          <w:rFonts w:ascii="Times New Roman" w:eastAsia="Times New Roman" w:hAnsi="Times New Roman" w:cs="Times New Roman"/>
        </w:rPr>
        <w:t xml:space="preserve">s independence at this time. </w:t>
      </w:r>
      <w:r w:rsidR="00AB2FD8" w:rsidRPr="00C25A2C">
        <w:rPr>
          <w:rFonts w:ascii="Times New Roman" w:eastAsia="Times New Roman" w:hAnsi="Times New Roman" w:cs="Times New Roman"/>
        </w:rPr>
        <w:t xml:space="preserve">Due to this Countess Markievicz </w:t>
      </w:r>
      <w:r w:rsidR="00814C34" w:rsidRPr="00C25A2C">
        <w:rPr>
          <w:rFonts w:ascii="Times New Roman" w:eastAsia="Times New Roman" w:hAnsi="Times New Roman" w:cs="Times New Roman"/>
        </w:rPr>
        <w:t xml:space="preserve">is </w:t>
      </w:r>
      <w:r w:rsidR="00EF78D9" w:rsidRPr="00C25A2C">
        <w:rPr>
          <w:rFonts w:ascii="Times New Roman" w:eastAsia="Times New Roman" w:hAnsi="Times New Roman" w:cs="Times New Roman"/>
        </w:rPr>
        <w:t xml:space="preserve">sometimes </w:t>
      </w:r>
      <w:r w:rsidR="00814C34" w:rsidRPr="00C25A2C">
        <w:rPr>
          <w:rFonts w:ascii="Times New Roman" w:eastAsia="Times New Roman" w:hAnsi="Times New Roman" w:cs="Times New Roman"/>
        </w:rPr>
        <w:t>viewed as the only female involved with the Easter Rising rebellion.</w:t>
      </w:r>
      <w:r w:rsidR="00814C34" w:rsidRPr="00C25A2C">
        <w:rPr>
          <w:rStyle w:val="FootnoteReference"/>
          <w:rFonts w:ascii="Times New Roman" w:eastAsia="Times New Roman" w:hAnsi="Times New Roman" w:cs="Times New Roman"/>
        </w:rPr>
        <w:footnoteReference w:id="33"/>
      </w:r>
      <w:r w:rsidR="00814C34" w:rsidRPr="00C25A2C">
        <w:rPr>
          <w:rFonts w:ascii="Times New Roman" w:eastAsia="Times New Roman" w:hAnsi="Times New Roman" w:cs="Times New Roman"/>
        </w:rPr>
        <w:t xml:space="preserve"> </w:t>
      </w:r>
      <w:r w:rsidR="00F30E55" w:rsidRPr="00C25A2C">
        <w:rPr>
          <w:rFonts w:ascii="Times New Roman" w:eastAsia="Times New Roman" w:hAnsi="Times New Roman" w:cs="Times New Roman"/>
        </w:rPr>
        <w:t xml:space="preserve">The publication by Tatler could be perceived as </w:t>
      </w:r>
      <w:r w:rsidR="00FB469D" w:rsidRPr="00C25A2C">
        <w:rPr>
          <w:rFonts w:ascii="Times New Roman" w:eastAsia="Times New Roman" w:hAnsi="Times New Roman" w:cs="Times New Roman"/>
        </w:rPr>
        <w:t xml:space="preserve">an attempt by the countess </w:t>
      </w:r>
      <w:r w:rsidR="0031218A" w:rsidRPr="00C25A2C">
        <w:rPr>
          <w:rFonts w:ascii="Times New Roman" w:eastAsia="Times New Roman" w:hAnsi="Times New Roman" w:cs="Times New Roman"/>
        </w:rPr>
        <w:t xml:space="preserve">to revoke her status in society while also continuing to support women enfranchisement. </w:t>
      </w:r>
      <w:r w:rsidR="00363F0F" w:rsidRPr="00C25A2C">
        <w:rPr>
          <w:rFonts w:ascii="Times New Roman" w:eastAsia="Times New Roman" w:hAnsi="Times New Roman" w:cs="Times New Roman"/>
        </w:rPr>
        <w:t xml:space="preserve">The countess wanted to be </w:t>
      </w:r>
      <w:r w:rsidR="00950502" w:rsidRPr="00C25A2C">
        <w:rPr>
          <w:rFonts w:ascii="Times New Roman" w:eastAsia="Times New Roman" w:hAnsi="Times New Roman" w:cs="Times New Roman"/>
        </w:rPr>
        <w:t>remembered</w:t>
      </w:r>
      <w:r w:rsidR="00363F0F" w:rsidRPr="00C25A2C">
        <w:rPr>
          <w:rFonts w:ascii="Times New Roman" w:eastAsia="Times New Roman" w:hAnsi="Times New Roman" w:cs="Times New Roman"/>
        </w:rPr>
        <w:t xml:space="preserve"> for her support</w:t>
      </w:r>
      <w:r w:rsidR="00601427" w:rsidRPr="00C25A2C">
        <w:rPr>
          <w:rFonts w:ascii="Times New Roman" w:eastAsia="Times New Roman" w:hAnsi="Times New Roman" w:cs="Times New Roman"/>
        </w:rPr>
        <w:t xml:space="preserve"> and activism in </w:t>
      </w:r>
      <w:r w:rsidR="00950502" w:rsidRPr="00C25A2C">
        <w:rPr>
          <w:rFonts w:ascii="Times New Roman" w:eastAsia="Times New Roman" w:hAnsi="Times New Roman" w:cs="Times New Roman"/>
        </w:rPr>
        <w:t>politics while also her participation of fighting for Ir</w:t>
      </w:r>
      <w:r w:rsidR="0070373C" w:rsidRPr="00C25A2C">
        <w:rPr>
          <w:rFonts w:ascii="Times New Roman" w:eastAsia="Times New Roman" w:hAnsi="Times New Roman" w:cs="Times New Roman"/>
        </w:rPr>
        <w:t xml:space="preserve">ish </w:t>
      </w:r>
      <w:r w:rsidR="00950502" w:rsidRPr="00C25A2C">
        <w:rPr>
          <w:rFonts w:ascii="Times New Roman" w:eastAsia="Times New Roman" w:hAnsi="Times New Roman" w:cs="Times New Roman"/>
        </w:rPr>
        <w:t xml:space="preserve">independence. </w:t>
      </w:r>
    </w:p>
    <w:p w14:paraId="17B2D60C" w14:textId="77777777" w:rsidR="00AD4C19" w:rsidRPr="00C25A2C" w:rsidRDefault="00AD4C19" w:rsidP="00C25A2C">
      <w:pPr>
        <w:spacing w:line="360" w:lineRule="auto"/>
        <w:ind w:firstLine="720"/>
        <w:rPr>
          <w:rFonts w:ascii="Times New Roman" w:eastAsia="Times New Roman" w:hAnsi="Times New Roman" w:cs="Times New Roman"/>
        </w:rPr>
      </w:pPr>
    </w:p>
    <w:p w14:paraId="27DECD1D" w14:textId="3D20039F" w:rsidR="00BB0EEE" w:rsidRPr="00C25A2C" w:rsidRDefault="004476B5"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 xml:space="preserve">Comparing both documents </w:t>
      </w:r>
      <w:r w:rsidR="00504B72" w:rsidRPr="00C25A2C">
        <w:rPr>
          <w:rFonts w:ascii="Times New Roman" w:eastAsia="Times New Roman" w:hAnsi="Times New Roman" w:cs="Times New Roman"/>
        </w:rPr>
        <w:t xml:space="preserve">the image and the </w:t>
      </w:r>
      <w:r w:rsidR="00AA2209" w:rsidRPr="00C25A2C">
        <w:rPr>
          <w:rFonts w:ascii="Times New Roman" w:eastAsia="Times New Roman" w:hAnsi="Times New Roman" w:cs="Times New Roman"/>
        </w:rPr>
        <w:t>Tatler publication demonstrate a willingness from the countes</w:t>
      </w:r>
      <w:r w:rsidR="00395C79" w:rsidRPr="00C25A2C">
        <w:rPr>
          <w:rFonts w:ascii="Times New Roman" w:eastAsia="Times New Roman" w:hAnsi="Times New Roman" w:cs="Times New Roman"/>
        </w:rPr>
        <w:t>s</w:t>
      </w:r>
      <w:r w:rsidR="00AA2209" w:rsidRPr="00C25A2C">
        <w:rPr>
          <w:rFonts w:ascii="Times New Roman" w:eastAsia="Times New Roman" w:hAnsi="Times New Roman" w:cs="Times New Roman"/>
        </w:rPr>
        <w:t xml:space="preserve"> to not be forgotten</w:t>
      </w:r>
      <w:r w:rsidR="00395C79" w:rsidRPr="00C25A2C">
        <w:rPr>
          <w:rFonts w:ascii="Times New Roman" w:eastAsia="Times New Roman" w:hAnsi="Times New Roman" w:cs="Times New Roman"/>
        </w:rPr>
        <w:t xml:space="preserve"> in the role she played</w:t>
      </w:r>
      <w:r w:rsidR="00EF2EFE" w:rsidRPr="00C25A2C">
        <w:rPr>
          <w:rFonts w:ascii="Times New Roman" w:eastAsia="Times New Roman" w:hAnsi="Times New Roman" w:cs="Times New Roman"/>
        </w:rPr>
        <w:t xml:space="preserve"> in Irish Independence and the support of women rights</w:t>
      </w:r>
      <w:r w:rsidR="00AA2209" w:rsidRPr="00C25A2C">
        <w:rPr>
          <w:rFonts w:ascii="Times New Roman" w:eastAsia="Times New Roman" w:hAnsi="Times New Roman" w:cs="Times New Roman"/>
        </w:rPr>
        <w:t xml:space="preserve">. </w:t>
      </w:r>
      <w:r w:rsidR="00395C79" w:rsidRPr="00C25A2C">
        <w:rPr>
          <w:rFonts w:ascii="Times New Roman" w:eastAsia="Times New Roman" w:hAnsi="Times New Roman" w:cs="Times New Roman"/>
        </w:rPr>
        <w:t xml:space="preserve">Both pictures </w:t>
      </w:r>
      <w:r w:rsidR="00A30A16" w:rsidRPr="00C25A2C">
        <w:rPr>
          <w:rFonts w:ascii="Times New Roman" w:eastAsia="Times New Roman" w:hAnsi="Times New Roman" w:cs="Times New Roman"/>
        </w:rPr>
        <w:t>show</w:t>
      </w:r>
      <w:r w:rsidR="00395C79" w:rsidRPr="00C25A2C">
        <w:rPr>
          <w:rFonts w:ascii="Times New Roman" w:eastAsia="Times New Roman" w:hAnsi="Times New Roman" w:cs="Times New Roman"/>
        </w:rPr>
        <w:t xml:space="preserve"> her </w:t>
      </w:r>
      <w:r w:rsidR="004138F6" w:rsidRPr="00C25A2C">
        <w:rPr>
          <w:rFonts w:ascii="Times New Roman" w:eastAsia="Times New Roman" w:hAnsi="Times New Roman" w:cs="Times New Roman"/>
        </w:rPr>
        <w:t xml:space="preserve">attachment and support of Ireland </w:t>
      </w:r>
      <w:r w:rsidR="00B1327E" w:rsidRPr="00C25A2C">
        <w:rPr>
          <w:rFonts w:ascii="Times New Roman" w:eastAsia="Times New Roman" w:hAnsi="Times New Roman" w:cs="Times New Roman"/>
        </w:rPr>
        <w:t xml:space="preserve">rather than Britain through the uniforms the countess wears. </w:t>
      </w:r>
      <w:r w:rsidR="00A30A16" w:rsidRPr="00C25A2C">
        <w:rPr>
          <w:rFonts w:ascii="Times New Roman" w:eastAsia="Times New Roman" w:hAnsi="Times New Roman" w:cs="Times New Roman"/>
        </w:rPr>
        <w:t>There is a bold statement made by the countess</w:t>
      </w:r>
      <w:r w:rsidR="00602CE8" w:rsidRPr="00C25A2C">
        <w:rPr>
          <w:rFonts w:ascii="Times New Roman" w:eastAsia="Times New Roman" w:hAnsi="Times New Roman" w:cs="Times New Roman"/>
        </w:rPr>
        <w:t>’s</w:t>
      </w:r>
      <w:r w:rsidR="00A30A16" w:rsidRPr="00C25A2C">
        <w:rPr>
          <w:rFonts w:ascii="Times New Roman" w:eastAsia="Times New Roman" w:hAnsi="Times New Roman" w:cs="Times New Roman"/>
        </w:rPr>
        <w:t xml:space="preserve"> commission of the image and Tatler description of the countess. The image </w:t>
      </w:r>
      <w:r w:rsidR="0082434D" w:rsidRPr="00C25A2C">
        <w:rPr>
          <w:rFonts w:ascii="Times New Roman" w:eastAsia="Times New Roman" w:hAnsi="Times New Roman" w:cs="Times New Roman"/>
        </w:rPr>
        <w:t>stands out</w:t>
      </w:r>
      <w:r w:rsidR="00614CFF" w:rsidRPr="00C25A2C">
        <w:rPr>
          <w:rFonts w:ascii="Times New Roman" w:eastAsia="Times New Roman" w:hAnsi="Times New Roman" w:cs="Times New Roman"/>
        </w:rPr>
        <w:t xml:space="preserve"> </w:t>
      </w:r>
      <w:r w:rsidR="00602CE8" w:rsidRPr="00C25A2C">
        <w:rPr>
          <w:rFonts w:ascii="Times New Roman" w:eastAsia="Times New Roman" w:hAnsi="Times New Roman" w:cs="Times New Roman"/>
        </w:rPr>
        <w:t xml:space="preserve">due to </w:t>
      </w:r>
      <w:r w:rsidR="00817C60" w:rsidRPr="00C25A2C">
        <w:rPr>
          <w:rFonts w:ascii="Times New Roman" w:eastAsia="Times New Roman" w:hAnsi="Times New Roman" w:cs="Times New Roman"/>
        </w:rPr>
        <w:t xml:space="preserve">a women wearing a </w:t>
      </w:r>
      <w:r w:rsidR="00602CE8" w:rsidRPr="00C25A2C">
        <w:rPr>
          <w:rFonts w:ascii="Times New Roman" w:eastAsia="Times New Roman" w:hAnsi="Times New Roman" w:cs="Times New Roman"/>
        </w:rPr>
        <w:t>Sinn Fein</w:t>
      </w:r>
      <w:r w:rsidR="00817C60" w:rsidRPr="00C25A2C">
        <w:rPr>
          <w:rFonts w:ascii="Times New Roman" w:eastAsia="Times New Roman" w:hAnsi="Times New Roman" w:cs="Times New Roman"/>
        </w:rPr>
        <w:t xml:space="preserve"> male</w:t>
      </w:r>
      <w:r w:rsidR="00602CE8" w:rsidRPr="00C25A2C">
        <w:rPr>
          <w:rFonts w:ascii="Times New Roman" w:eastAsia="Times New Roman" w:hAnsi="Times New Roman" w:cs="Times New Roman"/>
        </w:rPr>
        <w:t xml:space="preserve"> uniform</w:t>
      </w:r>
      <w:r w:rsidR="00817C60" w:rsidRPr="00C25A2C">
        <w:rPr>
          <w:rFonts w:ascii="Times New Roman" w:eastAsia="Times New Roman" w:hAnsi="Times New Roman" w:cs="Times New Roman"/>
        </w:rPr>
        <w:t xml:space="preserve">, </w:t>
      </w:r>
      <w:r w:rsidR="00F439A6" w:rsidRPr="00C25A2C">
        <w:rPr>
          <w:rFonts w:ascii="Times New Roman" w:eastAsia="Times New Roman" w:hAnsi="Times New Roman" w:cs="Times New Roman"/>
        </w:rPr>
        <w:t>with the revolver</w:t>
      </w:r>
      <w:r w:rsidR="00817C60" w:rsidRPr="00C25A2C">
        <w:rPr>
          <w:rFonts w:ascii="Times New Roman" w:eastAsia="Times New Roman" w:hAnsi="Times New Roman" w:cs="Times New Roman"/>
        </w:rPr>
        <w:t xml:space="preserve">, </w:t>
      </w:r>
      <w:r w:rsidR="006C4DC3" w:rsidRPr="00C25A2C">
        <w:rPr>
          <w:rFonts w:ascii="Times New Roman" w:eastAsia="Times New Roman" w:hAnsi="Times New Roman" w:cs="Times New Roman"/>
        </w:rPr>
        <w:t>in a</w:t>
      </w:r>
      <w:r w:rsidR="00817C60" w:rsidRPr="00C25A2C">
        <w:rPr>
          <w:rFonts w:ascii="Times New Roman" w:eastAsia="Times New Roman" w:hAnsi="Times New Roman" w:cs="Times New Roman"/>
        </w:rPr>
        <w:t xml:space="preserve"> time </w:t>
      </w:r>
      <w:r w:rsidR="002F5A3A" w:rsidRPr="00C25A2C">
        <w:rPr>
          <w:rFonts w:ascii="Times New Roman" w:eastAsia="Times New Roman" w:hAnsi="Times New Roman" w:cs="Times New Roman"/>
        </w:rPr>
        <w:t xml:space="preserve">where it would </w:t>
      </w:r>
      <w:r w:rsidR="002F5A3A" w:rsidRPr="00C25A2C">
        <w:rPr>
          <w:rFonts w:ascii="Times New Roman" w:eastAsia="Times New Roman" w:hAnsi="Times New Roman" w:cs="Times New Roman"/>
        </w:rPr>
        <w:lastRenderedPageBreak/>
        <w:t>have been deemed inappropriate.</w:t>
      </w:r>
      <w:r w:rsidR="006809D1" w:rsidRPr="00C25A2C">
        <w:rPr>
          <w:rStyle w:val="FootnoteReference"/>
          <w:rFonts w:ascii="Times New Roman" w:eastAsia="Times New Roman" w:hAnsi="Times New Roman" w:cs="Times New Roman"/>
        </w:rPr>
        <w:footnoteReference w:id="34"/>
      </w:r>
      <w:r w:rsidR="002F5A3A" w:rsidRPr="00C25A2C">
        <w:rPr>
          <w:rFonts w:ascii="Times New Roman" w:eastAsia="Times New Roman" w:hAnsi="Times New Roman" w:cs="Times New Roman"/>
        </w:rPr>
        <w:t xml:space="preserve"> </w:t>
      </w:r>
      <w:r w:rsidR="006C4DC3" w:rsidRPr="00C25A2C">
        <w:rPr>
          <w:rFonts w:ascii="Times New Roman" w:eastAsia="Times New Roman" w:hAnsi="Times New Roman" w:cs="Times New Roman"/>
        </w:rPr>
        <w:t xml:space="preserve">Similarly, </w:t>
      </w:r>
      <w:r w:rsidR="006168BF" w:rsidRPr="00C25A2C">
        <w:rPr>
          <w:rFonts w:ascii="Times New Roman" w:eastAsia="Times New Roman" w:hAnsi="Times New Roman" w:cs="Times New Roman"/>
        </w:rPr>
        <w:t>Tatler</w:t>
      </w:r>
      <w:r w:rsidR="006C4DC3" w:rsidRPr="00C25A2C">
        <w:rPr>
          <w:rFonts w:ascii="Times New Roman" w:eastAsia="Times New Roman" w:hAnsi="Times New Roman" w:cs="Times New Roman"/>
        </w:rPr>
        <w:t xml:space="preserve"> makes the publication bold with its statement of ‘Rebel Leader’ along with </w:t>
      </w:r>
      <w:r w:rsidR="006168BF" w:rsidRPr="00C25A2C">
        <w:rPr>
          <w:rFonts w:ascii="Times New Roman" w:eastAsia="Times New Roman" w:hAnsi="Times New Roman" w:cs="Times New Roman"/>
        </w:rPr>
        <w:t xml:space="preserve">Countess Markievicz wearing a more lady-like Sinn Fein Uniform. </w:t>
      </w:r>
      <w:r w:rsidR="00157D51" w:rsidRPr="00C25A2C">
        <w:rPr>
          <w:rFonts w:ascii="Times New Roman" w:eastAsia="Times New Roman" w:hAnsi="Times New Roman" w:cs="Times New Roman"/>
        </w:rPr>
        <w:t xml:space="preserve">Both </w:t>
      </w:r>
      <w:r w:rsidR="00977E34" w:rsidRPr="00C25A2C">
        <w:rPr>
          <w:rFonts w:ascii="Times New Roman" w:eastAsia="Times New Roman" w:hAnsi="Times New Roman" w:cs="Times New Roman"/>
        </w:rPr>
        <w:t xml:space="preserve">documents </w:t>
      </w:r>
      <w:r w:rsidR="00157D51" w:rsidRPr="00C25A2C">
        <w:rPr>
          <w:rFonts w:ascii="Times New Roman" w:eastAsia="Times New Roman" w:hAnsi="Times New Roman" w:cs="Times New Roman"/>
        </w:rPr>
        <w:t xml:space="preserve">support women </w:t>
      </w:r>
      <w:r w:rsidR="00C55000" w:rsidRPr="00C25A2C">
        <w:rPr>
          <w:rFonts w:ascii="Times New Roman" w:eastAsia="Times New Roman" w:hAnsi="Times New Roman" w:cs="Times New Roman"/>
        </w:rPr>
        <w:t>enfranchisement</w:t>
      </w:r>
      <w:r w:rsidR="00157D51" w:rsidRPr="00C25A2C">
        <w:rPr>
          <w:rFonts w:ascii="Times New Roman" w:eastAsia="Times New Roman" w:hAnsi="Times New Roman" w:cs="Times New Roman"/>
        </w:rPr>
        <w:t xml:space="preserve"> as it</w:t>
      </w:r>
      <w:r w:rsidR="00C55000" w:rsidRPr="00C25A2C">
        <w:rPr>
          <w:rFonts w:ascii="Times New Roman" w:eastAsia="Times New Roman" w:hAnsi="Times New Roman" w:cs="Times New Roman"/>
        </w:rPr>
        <w:t xml:space="preserve"> illustrates a support of a women </w:t>
      </w:r>
      <w:r w:rsidR="0093100C" w:rsidRPr="00C25A2C">
        <w:rPr>
          <w:rFonts w:ascii="Times New Roman" w:eastAsia="Times New Roman" w:hAnsi="Times New Roman" w:cs="Times New Roman"/>
        </w:rPr>
        <w:t xml:space="preserve">engaging with politics at the time. </w:t>
      </w:r>
      <w:r w:rsidR="008847B0" w:rsidRPr="00C25A2C">
        <w:rPr>
          <w:rFonts w:ascii="Times New Roman" w:eastAsia="Times New Roman" w:hAnsi="Times New Roman" w:cs="Times New Roman"/>
        </w:rPr>
        <w:t>Figure 1 and figure 2</w:t>
      </w:r>
      <w:r w:rsidR="00A07953" w:rsidRPr="00C25A2C">
        <w:rPr>
          <w:rFonts w:ascii="Times New Roman" w:eastAsia="Times New Roman" w:hAnsi="Times New Roman" w:cs="Times New Roman"/>
        </w:rPr>
        <w:t xml:space="preserve"> both </w:t>
      </w:r>
      <w:r w:rsidR="00757BBF" w:rsidRPr="00C25A2C">
        <w:rPr>
          <w:rFonts w:ascii="Times New Roman" w:eastAsia="Times New Roman" w:hAnsi="Times New Roman" w:cs="Times New Roman"/>
        </w:rPr>
        <w:t xml:space="preserve">support Irish nationalist propaganda </w:t>
      </w:r>
      <w:r w:rsidR="008847B0" w:rsidRPr="00C25A2C">
        <w:rPr>
          <w:rFonts w:ascii="Times New Roman" w:eastAsia="Times New Roman" w:hAnsi="Times New Roman" w:cs="Times New Roman"/>
        </w:rPr>
        <w:t>as the countess pictured wearing their uniform</w:t>
      </w:r>
      <w:r w:rsidR="0036508C" w:rsidRPr="00C25A2C">
        <w:rPr>
          <w:rFonts w:ascii="Times New Roman" w:eastAsia="Times New Roman" w:hAnsi="Times New Roman" w:cs="Times New Roman"/>
        </w:rPr>
        <w:t xml:space="preserve"> in both images</w:t>
      </w:r>
      <w:r w:rsidR="008847B0" w:rsidRPr="00C25A2C">
        <w:rPr>
          <w:rFonts w:ascii="Times New Roman" w:eastAsia="Times New Roman" w:hAnsi="Times New Roman" w:cs="Times New Roman"/>
        </w:rPr>
        <w:t>.</w:t>
      </w:r>
      <w:r w:rsidR="008C31FA" w:rsidRPr="00C25A2C">
        <w:rPr>
          <w:rFonts w:ascii="Times New Roman" w:eastAsia="Times New Roman" w:hAnsi="Times New Roman" w:cs="Times New Roman"/>
        </w:rPr>
        <w:t xml:space="preserve"> </w:t>
      </w:r>
      <w:r w:rsidR="008C599A" w:rsidRPr="00C25A2C">
        <w:rPr>
          <w:rFonts w:ascii="Times New Roman" w:eastAsia="Times New Roman" w:hAnsi="Times New Roman" w:cs="Times New Roman"/>
        </w:rPr>
        <w:t xml:space="preserve">However, </w:t>
      </w:r>
      <w:r w:rsidR="00FB2E89" w:rsidRPr="00C25A2C">
        <w:rPr>
          <w:rFonts w:ascii="Times New Roman" w:eastAsia="Times New Roman" w:hAnsi="Times New Roman" w:cs="Times New Roman"/>
        </w:rPr>
        <w:t>there is a clear transition between the two</w:t>
      </w:r>
      <w:r w:rsidR="000D6B88" w:rsidRPr="00C25A2C">
        <w:rPr>
          <w:rFonts w:ascii="Times New Roman" w:eastAsia="Times New Roman" w:hAnsi="Times New Roman" w:cs="Times New Roman"/>
        </w:rPr>
        <w:t xml:space="preserve">. Figure 1 </w:t>
      </w:r>
      <w:r w:rsidR="00D32B97" w:rsidRPr="00C25A2C">
        <w:rPr>
          <w:rFonts w:ascii="Times New Roman" w:eastAsia="Times New Roman" w:hAnsi="Times New Roman" w:cs="Times New Roman"/>
        </w:rPr>
        <w:t xml:space="preserve">exhibits </w:t>
      </w:r>
      <w:r w:rsidR="0084648F" w:rsidRPr="00C25A2C">
        <w:rPr>
          <w:rFonts w:ascii="Times New Roman" w:eastAsia="Times New Roman" w:hAnsi="Times New Roman" w:cs="Times New Roman"/>
        </w:rPr>
        <w:t xml:space="preserve">a bold statement of </w:t>
      </w:r>
      <w:r w:rsidR="00630AD1" w:rsidRPr="00C25A2C">
        <w:rPr>
          <w:rFonts w:ascii="Times New Roman" w:eastAsia="Times New Roman" w:hAnsi="Times New Roman" w:cs="Times New Roman"/>
        </w:rPr>
        <w:t>the countess</w:t>
      </w:r>
      <w:r w:rsidR="00D32B97" w:rsidRPr="00C25A2C">
        <w:rPr>
          <w:rFonts w:ascii="Times New Roman" w:eastAsia="Times New Roman" w:hAnsi="Times New Roman" w:cs="Times New Roman"/>
        </w:rPr>
        <w:t xml:space="preserve"> </w:t>
      </w:r>
      <w:r w:rsidR="00F07CB5" w:rsidRPr="00C25A2C">
        <w:rPr>
          <w:rFonts w:ascii="Times New Roman" w:eastAsia="Times New Roman" w:hAnsi="Times New Roman" w:cs="Times New Roman"/>
        </w:rPr>
        <w:t xml:space="preserve">ready to </w:t>
      </w:r>
      <w:r w:rsidR="0084648F" w:rsidRPr="00C25A2C">
        <w:rPr>
          <w:rFonts w:ascii="Times New Roman" w:eastAsia="Times New Roman" w:hAnsi="Times New Roman" w:cs="Times New Roman"/>
        </w:rPr>
        <w:t xml:space="preserve">participate </w:t>
      </w:r>
      <w:r w:rsidR="00167C21" w:rsidRPr="00C25A2C">
        <w:rPr>
          <w:rFonts w:ascii="Times New Roman" w:eastAsia="Times New Roman" w:hAnsi="Times New Roman" w:cs="Times New Roman"/>
        </w:rPr>
        <w:t>in</w:t>
      </w:r>
      <w:r w:rsidR="00F07CB5" w:rsidRPr="00C25A2C">
        <w:rPr>
          <w:rFonts w:ascii="Times New Roman" w:eastAsia="Times New Roman" w:hAnsi="Times New Roman" w:cs="Times New Roman"/>
        </w:rPr>
        <w:t xml:space="preserve"> battle to defend </w:t>
      </w:r>
      <w:r w:rsidR="00F0489A" w:rsidRPr="00C25A2C">
        <w:rPr>
          <w:rFonts w:ascii="Times New Roman" w:eastAsia="Times New Roman" w:hAnsi="Times New Roman" w:cs="Times New Roman"/>
        </w:rPr>
        <w:t>Ireland</w:t>
      </w:r>
      <w:r w:rsidR="008917A9" w:rsidRPr="00C25A2C">
        <w:rPr>
          <w:rFonts w:ascii="Times New Roman" w:eastAsia="Times New Roman" w:hAnsi="Times New Roman" w:cs="Times New Roman"/>
        </w:rPr>
        <w:t xml:space="preserve"> from British rule</w:t>
      </w:r>
      <w:r w:rsidR="00650343" w:rsidRPr="00C25A2C">
        <w:rPr>
          <w:rFonts w:ascii="Times New Roman" w:eastAsia="Times New Roman" w:hAnsi="Times New Roman" w:cs="Times New Roman"/>
        </w:rPr>
        <w:t>, t</w:t>
      </w:r>
      <w:r w:rsidR="00BF0F41" w:rsidRPr="00C25A2C">
        <w:rPr>
          <w:rFonts w:ascii="Times New Roman" w:eastAsia="Times New Roman" w:hAnsi="Times New Roman" w:cs="Times New Roman"/>
        </w:rPr>
        <w:t xml:space="preserve">hat the countess commissioned herself. </w:t>
      </w:r>
      <w:r w:rsidR="003232C8" w:rsidRPr="00C25A2C">
        <w:rPr>
          <w:rFonts w:ascii="Times New Roman" w:eastAsia="Times New Roman" w:hAnsi="Times New Roman" w:cs="Times New Roman"/>
        </w:rPr>
        <w:t>F</w:t>
      </w:r>
      <w:r w:rsidR="00BF0F41" w:rsidRPr="00C25A2C">
        <w:rPr>
          <w:rFonts w:ascii="Times New Roman" w:eastAsia="Times New Roman" w:hAnsi="Times New Roman" w:cs="Times New Roman"/>
        </w:rPr>
        <w:t>igure</w:t>
      </w:r>
      <w:r w:rsidR="008917A9" w:rsidRPr="00C25A2C">
        <w:rPr>
          <w:rFonts w:ascii="Times New Roman" w:eastAsia="Times New Roman" w:hAnsi="Times New Roman" w:cs="Times New Roman"/>
        </w:rPr>
        <w:t xml:space="preserve"> 2 displays a more passive</w:t>
      </w:r>
      <w:r w:rsidR="00F0489A" w:rsidRPr="00C25A2C">
        <w:rPr>
          <w:rFonts w:ascii="Times New Roman" w:eastAsia="Times New Roman" w:hAnsi="Times New Roman" w:cs="Times New Roman"/>
        </w:rPr>
        <w:t xml:space="preserve"> </w:t>
      </w:r>
      <w:r w:rsidR="00B77508" w:rsidRPr="00C25A2C">
        <w:rPr>
          <w:rFonts w:ascii="Times New Roman" w:eastAsia="Times New Roman" w:hAnsi="Times New Roman" w:cs="Times New Roman"/>
        </w:rPr>
        <w:t xml:space="preserve">attempt </w:t>
      </w:r>
      <w:r w:rsidR="0084648F" w:rsidRPr="00C25A2C">
        <w:rPr>
          <w:rFonts w:ascii="Times New Roman" w:eastAsia="Times New Roman" w:hAnsi="Times New Roman" w:cs="Times New Roman"/>
        </w:rPr>
        <w:t xml:space="preserve">to engage </w:t>
      </w:r>
      <w:r w:rsidR="00167C21" w:rsidRPr="00C25A2C">
        <w:rPr>
          <w:rFonts w:ascii="Times New Roman" w:eastAsia="Times New Roman" w:hAnsi="Times New Roman" w:cs="Times New Roman"/>
        </w:rPr>
        <w:t xml:space="preserve">the public </w:t>
      </w:r>
      <w:r w:rsidR="007338D7" w:rsidRPr="00C25A2C">
        <w:rPr>
          <w:rFonts w:ascii="Times New Roman" w:eastAsia="Times New Roman" w:hAnsi="Times New Roman" w:cs="Times New Roman"/>
        </w:rPr>
        <w:t xml:space="preserve">in politics. Perhaps due to the countess recent </w:t>
      </w:r>
      <w:r w:rsidR="003C4015" w:rsidRPr="00C25A2C">
        <w:rPr>
          <w:rFonts w:ascii="Times New Roman" w:eastAsia="Times New Roman" w:hAnsi="Times New Roman" w:cs="Times New Roman"/>
        </w:rPr>
        <w:t xml:space="preserve">releasement </w:t>
      </w:r>
      <w:r w:rsidR="007338D7" w:rsidRPr="00C25A2C">
        <w:rPr>
          <w:rFonts w:ascii="Times New Roman" w:eastAsia="Times New Roman" w:hAnsi="Times New Roman" w:cs="Times New Roman"/>
        </w:rPr>
        <w:t>from prison</w:t>
      </w:r>
      <w:r w:rsidR="00E51E11" w:rsidRPr="00C25A2C">
        <w:rPr>
          <w:rFonts w:ascii="Times New Roman" w:eastAsia="Times New Roman" w:hAnsi="Times New Roman" w:cs="Times New Roman"/>
        </w:rPr>
        <w:t>,</w:t>
      </w:r>
      <w:r w:rsidR="002174FB" w:rsidRPr="00C25A2C">
        <w:rPr>
          <w:rFonts w:ascii="Times New Roman" w:eastAsia="Times New Roman" w:hAnsi="Times New Roman" w:cs="Times New Roman"/>
        </w:rPr>
        <w:t xml:space="preserve"> by using </w:t>
      </w:r>
      <w:r w:rsidR="003C4015" w:rsidRPr="00C25A2C">
        <w:rPr>
          <w:rFonts w:ascii="Times New Roman" w:eastAsia="Times New Roman" w:hAnsi="Times New Roman" w:cs="Times New Roman"/>
        </w:rPr>
        <w:t>Tatler</w:t>
      </w:r>
      <w:r w:rsidR="00E51E11" w:rsidRPr="00C25A2C">
        <w:rPr>
          <w:rFonts w:ascii="Times New Roman" w:eastAsia="Times New Roman" w:hAnsi="Times New Roman" w:cs="Times New Roman"/>
        </w:rPr>
        <w:t>,</w:t>
      </w:r>
      <w:r w:rsidR="002174FB" w:rsidRPr="00C25A2C">
        <w:rPr>
          <w:rFonts w:ascii="Times New Roman" w:eastAsia="Times New Roman" w:hAnsi="Times New Roman" w:cs="Times New Roman"/>
        </w:rPr>
        <w:t xml:space="preserve"> </w:t>
      </w:r>
      <w:r w:rsidR="00E51E11" w:rsidRPr="00C25A2C">
        <w:rPr>
          <w:rFonts w:ascii="Times New Roman" w:eastAsia="Times New Roman" w:hAnsi="Times New Roman" w:cs="Times New Roman"/>
        </w:rPr>
        <w:t xml:space="preserve">the countess </w:t>
      </w:r>
      <w:r w:rsidR="00F6750B" w:rsidRPr="00C25A2C">
        <w:rPr>
          <w:rFonts w:ascii="Times New Roman" w:eastAsia="Times New Roman" w:hAnsi="Times New Roman" w:cs="Times New Roman"/>
        </w:rPr>
        <w:t>can re-introduce herself into high society</w:t>
      </w:r>
      <w:r w:rsidR="00BB0EEE" w:rsidRPr="00C25A2C">
        <w:rPr>
          <w:rFonts w:ascii="Times New Roman" w:eastAsia="Times New Roman" w:hAnsi="Times New Roman" w:cs="Times New Roman"/>
        </w:rPr>
        <w:t xml:space="preserve"> and fix her image after her imprisonment.</w:t>
      </w:r>
      <w:r w:rsidR="00F66889" w:rsidRPr="00C25A2C">
        <w:rPr>
          <w:rFonts w:ascii="Times New Roman" w:eastAsia="Times New Roman" w:hAnsi="Times New Roman" w:cs="Times New Roman"/>
        </w:rPr>
        <w:t xml:space="preserve"> Both documents </w:t>
      </w:r>
      <w:r w:rsidR="00391585" w:rsidRPr="00C25A2C">
        <w:rPr>
          <w:rFonts w:ascii="Times New Roman" w:eastAsia="Times New Roman" w:hAnsi="Times New Roman" w:cs="Times New Roman"/>
        </w:rPr>
        <w:t>inform</w:t>
      </w:r>
      <w:r w:rsidR="00121C5F" w:rsidRPr="00C25A2C">
        <w:rPr>
          <w:rFonts w:ascii="Times New Roman" w:eastAsia="Times New Roman" w:hAnsi="Times New Roman" w:cs="Times New Roman"/>
        </w:rPr>
        <w:t xml:space="preserve"> the political life of the countess </w:t>
      </w:r>
      <w:r w:rsidR="008453D9" w:rsidRPr="00C25A2C">
        <w:rPr>
          <w:rFonts w:ascii="Times New Roman" w:eastAsia="Times New Roman" w:hAnsi="Times New Roman" w:cs="Times New Roman"/>
        </w:rPr>
        <w:t xml:space="preserve">and her engagement with the Sinn Fein party, </w:t>
      </w:r>
      <w:r w:rsidR="00471446" w:rsidRPr="00C25A2C">
        <w:rPr>
          <w:rFonts w:ascii="Times New Roman" w:eastAsia="Times New Roman" w:hAnsi="Times New Roman" w:cs="Times New Roman"/>
        </w:rPr>
        <w:t xml:space="preserve">alongside the Irish nationalist propaganda and media representation. </w:t>
      </w:r>
    </w:p>
    <w:p w14:paraId="0A5FB41D" w14:textId="5C4BFE28" w:rsidR="00F007A3" w:rsidRPr="00C25A2C" w:rsidRDefault="008904DD" w:rsidP="00C25A2C">
      <w:pPr>
        <w:spacing w:line="360" w:lineRule="auto"/>
        <w:ind w:firstLine="720"/>
        <w:rPr>
          <w:rFonts w:ascii="Times New Roman" w:eastAsia="Times New Roman" w:hAnsi="Times New Roman" w:cs="Times New Roman"/>
        </w:rPr>
      </w:pPr>
      <w:r w:rsidRPr="00C25A2C">
        <w:rPr>
          <w:rFonts w:ascii="Times New Roman" w:eastAsia="Times New Roman" w:hAnsi="Times New Roman" w:cs="Times New Roman"/>
        </w:rPr>
        <w:t xml:space="preserve">Analysing the two </w:t>
      </w:r>
      <w:r w:rsidR="005A2301" w:rsidRPr="00C25A2C">
        <w:rPr>
          <w:rFonts w:ascii="Times New Roman" w:eastAsia="Times New Roman" w:hAnsi="Times New Roman" w:cs="Times New Roman"/>
        </w:rPr>
        <w:t>documents</w:t>
      </w:r>
      <w:r w:rsidRPr="00C25A2C">
        <w:rPr>
          <w:rFonts w:ascii="Times New Roman" w:eastAsia="Times New Roman" w:hAnsi="Times New Roman" w:cs="Times New Roman"/>
        </w:rPr>
        <w:t xml:space="preserve"> both </w:t>
      </w:r>
      <w:r w:rsidR="005A2301" w:rsidRPr="00C25A2C">
        <w:rPr>
          <w:rFonts w:ascii="Times New Roman" w:eastAsia="Times New Roman" w:hAnsi="Times New Roman" w:cs="Times New Roman"/>
        </w:rPr>
        <w:t>tells a story about women’s involvement in the Easter rising</w:t>
      </w:r>
      <w:r w:rsidR="001C7CDF" w:rsidRPr="00C25A2C">
        <w:rPr>
          <w:rFonts w:ascii="Times New Roman" w:eastAsia="Times New Roman" w:hAnsi="Times New Roman" w:cs="Times New Roman"/>
        </w:rPr>
        <w:t xml:space="preserve"> t</w:t>
      </w:r>
      <w:r w:rsidR="009E04A4" w:rsidRPr="00C25A2C">
        <w:rPr>
          <w:rFonts w:ascii="Times New Roman" w:eastAsia="Times New Roman" w:hAnsi="Times New Roman" w:cs="Times New Roman"/>
        </w:rPr>
        <w:t xml:space="preserve">hrough </w:t>
      </w:r>
      <w:r w:rsidR="001C7CDF" w:rsidRPr="00C25A2C">
        <w:rPr>
          <w:rFonts w:ascii="Times New Roman" w:eastAsia="Times New Roman" w:hAnsi="Times New Roman" w:cs="Times New Roman"/>
        </w:rPr>
        <w:t>Countess Markievicz three-piece series</w:t>
      </w:r>
      <w:r w:rsidR="004D5997" w:rsidRPr="00C25A2C">
        <w:rPr>
          <w:rFonts w:ascii="Times New Roman" w:eastAsia="Times New Roman" w:hAnsi="Times New Roman" w:cs="Times New Roman"/>
        </w:rPr>
        <w:t xml:space="preserve"> </w:t>
      </w:r>
      <w:r w:rsidR="001C7CDF" w:rsidRPr="00C25A2C">
        <w:rPr>
          <w:rFonts w:ascii="Times New Roman" w:eastAsia="Times New Roman" w:hAnsi="Times New Roman" w:cs="Times New Roman"/>
        </w:rPr>
        <w:t>and Tatler publication.</w:t>
      </w:r>
      <w:r w:rsidR="00490FD4" w:rsidRPr="00C25A2C">
        <w:rPr>
          <w:rFonts w:ascii="Times New Roman" w:eastAsia="Times New Roman" w:hAnsi="Times New Roman" w:cs="Times New Roman"/>
        </w:rPr>
        <w:t xml:space="preserve"> Alongside, the Irish nationalist usage of propaganda. </w:t>
      </w:r>
      <w:r w:rsidR="001C7CDF" w:rsidRPr="00C25A2C">
        <w:rPr>
          <w:rFonts w:ascii="Times New Roman" w:eastAsia="Times New Roman" w:hAnsi="Times New Roman" w:cs="Times New Roman"/>
        </w:rPr>
        <w:t xml:space="preserve"> </w:t>
      </w:r>
      <w:r w:rsidR="00B649F6" w:rsidRPr="00C25A2C">
        <w:rPr>
          <w:rFonts w:ascii="Times New Roman" w:eastAsia="Times New Roman" w:hAnsi="Times New Roman" w:cs="Times New Roman"/>
        </w:rPr>
        <w:t>The image of the countess demonstrates the Irish nationalist attempt of propaganda and their willingness to record the rebellion through</w:t>
      </w:r>
      <w:r w:rsidR="00CA635B" w:rsidRPr="00C25A2C">
        <w:rPr>
          <w:rFonts w:ascii="Times New Roman" w:eastAsia="Times New Roman" w:hAnsi="Times New Roman" w:cs="Times New Roman"/>
        </w:rPr>
        <w:t xml:space="preserve"> documentation of</w:t>
      </w:r>
      <w:r w:rsidR="00B649F6" w:rsidRPr="00C25A2C">
        <w:rPr>
          <w:rFonts w:ascii="Times New Roman" w:eastAsia="Times New Roman" w:hAnsi="Times New Roman" w:cs="Times New Roman"/>
        </w:rPr>
        <w:t xml:space="preserve"> images.</w:t>
      </w:r>
      <w:r w:rsidR="00CA635B" w:rsidRPr="00C25A2C">
        <w:rPr>
          <w:rStyle w:val="FootnoteReference"/>
          <w:rFonts w:ascii="Times New Roman" w:eastAsia="Times New Roman" w:hAnsi="Times New Roman" w:cs="Times New Roman"/>
        </w:rPr>
        <w:footnoteReference w:id="35"/>
      </w:r>
      <w:r w:rsidR="00CA635B" w:rsidRPr="00C25A2C">
        <w:rPr>
          <w:rFonts w:ascii="Times New Roman" w:eastAsia="Times New Roman" w:hAnsi="Times New Roman" w:cs="Times New Roman"/>
        </w:rPr>
        <w:t xml:space="preserve"> </w:t>
      </w:r>
      <w:r w:rsidR="000C49EE" w:rsidRPr="00C25A2C">
        <w:rPr>
          <w:rFonts w:ascii="Times New Roman" w:eastAsia="Times New Roman" w:hAnsi="Times New Roman" w:cs="Times New Roman"/>
        </w:rPr>
        <w:t>Although, both documents demonstrate information of the countess herself, her political activism and her support of the women rights campaign.</w:t>
      </w:r>
      <w:r w:rsidR="00A13DA2" w:rsidRPr="00C25A2C">
        <w:rPr>
          <w:rFonts w:ascii="Times New Roman" w:eastAsia="Times New Roman" w:hAnsi="Times New Roman" w:cs="Times New Roman"/>
        </w:rPr>
        <w:t xml:space="preserve"> The documents </w:t>
      </w:r>
      <w:r w:rsidR="00752504" w:rsidRPr="00C25A2C">
        <w:rPr>
          <w:rFonts w:ascii="Times New Roman" w:eastAsia="Times New Roman" w:hAnsi="Times New Roman" w:cs="Times New Roman"/>
        </w:rPr>
        <w:t>engage</w:t>
      </w:r>
      <w:r w:rsidR="001636D5" w:rsidRPr="00C25A2C">
        <w:rPr>
          <w:rFonts w:ascii="Times New Roman" w:eastAsia="Times New Roman" w:hAnsi="Times New Roman" w:cs="Times New Roman"/>
        </w:rPr>
        <w:t xml:space="preserve"> with C</w:t>
      </w:r>
      <w:r w:rsidR="00A47D3A" w:rsidRPr="00C25A2C">
        <w:rPr>
          <w:rFonts w:ascii="Times New Roman" w:eastAsia="Times New Roman" w:hAnsi="Times New Roman" w:cs="Times New Roman"/>
        </w:rPr>
        <w:t xml:space="preserve">ountess </w:t>
      </w:r>
      <w:r w:rsidR="00B738B6" w:rsidRPr="00C25A2C">
        <w:rPr>
          <w:rFonts w:ascii="Times New Roman" w:eastAsia="Times New Roman" w:hAnsi="Times New Roman" w:cs="Times New Roman"/>
        </w:rPr>
        <w:t>Markievicz</w:t>
      </w:r>
      <w:r w:rsidR="001A7869" w:rsidRPr="00C25A2C">
        <w:rPr>
          <w:rFonts w:ascii="Times New Roman" w:eastAsia="Times New Roman" w:hAnsi="Times New Roman" w:cs="Times New Roman"/>
        </w:rPr>
        <w:t xml:space="preserve"> with</w:t>
      </w:r>
      <w:r w:rsidR="00A47D3A" w:rsidRPr="00C25A2C">
        <w:rPr>
          <w:rFonts w:ascii="Times New Roman" w:eastAsia="Times New Roman" w:hAnsi="Times New Roman" w:cs="Times New Roman"/>
        </w:rPr>
        <w:t xml:space="preserve"> </w:t>
      </w:r>
      <w:r w:rsidR="00C8570E" w:rsidRPr="00C25A2C">
        <w:rPr>
          <w:rFonts w:ascii="Times New Roman" w:eastAsia="Times New Roman" w:hAnsi="Times New Roman" w:cs="Times New Roman"/>
        </w:rPr>
        <w:t>her invol</w:t>
      </w:r>
      <w:r w:rsidR="00B738B6" w:rsidRPr="00C25A2C">
        <w:rPr>
          <w:rFonts w:ascii="Times New Roman" w:eastAsia="Times New Roman" w:hAnsi="Times New Roman" w:cs="Times New Roman"/>
        </w:rPr>
        <w:t>ve</w:t>
      </w:r>
      <w:r w:rsidR="00C8570E" w:rsidRPr="00C25A2C">
        <w:rPr>
          <w:rFonts w:ascii="Times New Roman" w:eastAsia="Times New Roman" w:hAnsi="Times New Roman" w:cs="Times New Roman"/>
        </w:rPr>
        <w:t xml:space="preserve">ment in the Easter </w:t>
      </w:r>
      <w:r w:rsidR="00B738B6" w:rsidRPr="00C25A2C">
        <w:rPr>
          <w:rFonts w:ascii="Times New Roman" w:eastAsia="Times New Roman" w:hAnsi="Times New Roman" w:cs="Times New Roman"/>
        </w:rPr>
        <w:t>Rising</w:t>
      </w:r>
      <w:r w:rsidR="001A7869" w:rsidRPr="00C25A2C">
        <w:rPr>
          <w:rFonts w:ascii="Times New Roman" w:eastAsia="Times New Roman" w:hAnsi="Times New Roman" w:cs="Times New Roman"/>
        </w:rPr>
        <w:t>. A</w:t>
      </w:r>
      <w:r w:rsidR="00C8570E" w:rsidRPr="00C25A2C">
        <w:rPr>
          <w:rFonts w:ascii="Times New Roman" w:eastAsia="Times New Roman" w:hAnsi="Times New Roman" w:cs="Times New Roman"/>
        </w:rPr>
        <w:t>s well as her political activism through the suffrage movement</w:t>
      </w:r>
      <w:r w:rsidR="001A7869" w:rsidRPr="00C25A2C">
        <w:rPr>
          <w:rFonts w:ascii="Times New Roman" w:eastAsia="Times New Roman" w:hAnsi="Times New Roman" w:cs="Times New Roman"/>
        </w:rPr>
        <w:t xml:space="preserve"> and the Sinn Fein Party. </w:t>
      </w:r>
      <w:r w:rsidR="004D5997" w:rsidRPr="00C25A2C">
        <w:rPr>
          <w:rFonts w:ascii="Times New Roman" w:eastAsia="Times New Roman" w:hAnsi="Times New Roman" w:cs="Times New Roman"/>
        </w:rPr>
        <w:t xml:space="preserve">Both documents </w:t>
      </w:r>
      <w:r w:rsidR="00752504" w:rsidRPr="00C25A2C">
        <w:rPr>
          <w:rFonts w:ascii="Times New Roman" w:eastAsia="Times New Roman" w:hAnsi="Times New Roman" w:cs="Times New Roman"/>
        </w:rPr>
        <w:t>engage with the political activism of Countess Markievicz</w:t>
      </w:r>
      <w:r w:rsidR="00EE3DFB" w:rsidRPr="00C25A2C">
        <w:rPr>
          <w:rFonts w:ascii="Times New Roman" w:eastAsia="Times New Roman" w:hAnsi="Times New Roman" w:cs="Times New Roman"/>
        </w:rPr>
        <w:t xml:space="preserve">, the politics of the Sinn Fein </w:t>
      </w:r>
      <w:r w:rsidR="00DE4722" w:rsidRPr="00C25A2C">
        <w:rPr>
          <w:rFonts w:ascii="Times New Roman" w:eastAsia="Times New Roman" w:hAnsi="Times New Roman" w:cs="Times New Roman"/>
        </w:rPr>
        <w:t>party and</w:t>
      </w:r>
      <w:r w:rsidR="00EE3DFB" w:rsidRPr="00C25A2C">
        <w:rPr>
          <w:rFonts w:ascii="Times New Roman" w:eastAsia="Times New Roman" w:hAnsi="Times New Roman" w:cs="Times New Roman"/>
        </w:rPr>
        <w:t xml:space="preserve"> the </w:t>
      </w:r>
      <w:r w:rsidR="00EA1EB9" w:rsidRPr="00C25A2C">
        <w:rPr>
          <w:rFonts w:ascii="Times New Roman" w:eastAsia="Times New Roman" w:hAnsi="Times New Roman" w:cs="Times New Roman"/>
        </w:rPr>
        <w:t xml:space="preserve">Easter Rising Historiography. </w:t>
      </w:r>
      <w:r w:rsidR="00EE3DFB" w:rsidRPr="00C25A2C">
        <w:rPr>
          <w:rFonts w:ascii="Times New Roman" w:eastAsia="Times New Roman" w:hAnsi="Times New Roman" w:cs="Times New Roman"/>
        </w:rPr>
        <w:t xml:space="preserve"> </w:t>
      </w:r>
    </w:p>
    <w:p w14:paraId="211F5C7D" w14:textId="77777777" w:rsidR="004A5208" w:rsidRPr="00C25A2C" w:rsidRDefault="004A5208" w:rsidP="00C25A2C">
      <w:pPr>
        <w:spacing w:line="360" w:lineRule="auto"/>
        <w:ind w:firstLine="720"/>
        <w:rPr>
          <w:rFonts w:ascii="Times New Roman" w:eastAsia="Times New Roman" w:hAnsi="Times New Roman" w:cs="Times New Roman"/>
        </w:rPr>
      </w:pPr>
    </w:p>
    <w:p w14:paraId="6EBACE24" w14:textId="77777777" w:rsidR="004A5208" w:rsidRPr="00C25A2C" w:rsidRDefault="004A5208" w:rsidP="00C25A2C">
      <w:pPr>
        <w:spacing w:line="360" w:lineRule="auto"/>
        <w:ind w:firstLine="720"/>
        <w:rPr>
          <w:rFonts w:ascii="Times New Roman" w:eastAsia="Times New Roman" w:hAnsi="Times New Roman" w:cs="Times New Roman"/>
        </w:rPr>
      </w:pPr>
    </w:p>
    <w:p w14:paraId="2ED08D44" w14:textId="77777777" w:rsidR="004A5208" w:rsidRPr="00C25A2C" w:rsidRDefault="004A5208" w:rsidP="004F0A68">
      <w:pPr>
        <w:spacing w:line="360" w:lineRule="auto"/>
        <w:rPr>
          <w:rFonts w:ascii="Times New Roman" w:eastAsia="Times New Roman" w:hAnsi="Times New Roman" w:cs="Times New Roman"/>
        </w:rPr>
      </w:pPr>
    </w:p>
    <w:p w14:paraId="12B47E3D" w14:textId="77777777" w:rsidR="004F0A68" w:rsidRDefault="004F0A68" w:rsidP="00C25A2C">
      <w:pPr>
        <w:spacing w:line="360" w:lineRule="auto"/>
        <w:ind w:firstLine="720"/>
        <w:rPr>
          <w:rFonts w:ascii="Times New Roman" w:eastAsia="Times New Roman" w:hAnsi="Times New Roman" w:cs="Times New Roman"/>
        </w:rPr>
      </w:pPr>
    </w:p>
    <w:p w14:paraId="2679A61F" w14:textId="77777777" w:rsidR="00E533D7" w:rsidRDefault="00E533D7" w:rsidP="00C25A2C">
      <w:pPr>
        <w:spacing w:line="360" w:lineRule="auto"/>
        <w:ind w:firstLine="720"/>
        <w:rPr>
          <w:rFonts w:ascii="Times New Roman" w:eastAsia="Times New Roman" w:hAnsi="Times New Roman" w:cs="Times New Roman"/>
        </w:rPr>
      </w:pPr>
    </w:p>
    <w:p w14:paraId="6223B888" w14:textId="77777777" w:rsidR="00E533D7" w:rsidRDefault="00E533D7" w:rsidP="00C25A2C">
      <w:pPr>
        <w:spacing w:line="360" w:lineRule="auto"/>
        <w:ind w:firstLine="720"/>
        <w:rPr>
          <w:rFonts w:ascii="Times New Roman" w:eastAsia="Times New Roman" w:hAnsi="Times New Roman" w:cs="Times New Roman"/>
        </w:rPr>
      </w:pPr>
    </w:p>
    <w:p w14:paraId="2CEB5CB9" w14:textId="5070CEA5" w:rsidR="004A5208" w:rsidRPr="003957B1" w:rsidRDefault="004A5208" w:rsidP="003957B1">
      <w:pPr>
        <w:spacing w:line="360" w:lineRule="auto"/>
        <w:ind w:firstLine="720"/>
        <w:rPr>
          <w:rFonts w:ascii="Times New Roman" w:eastAsia="Times New Roman" w:hAnsi="Times New Roman" w:cs="Times New Roman"/>
        </w:rPr>
      </w:pPr>
      <w:r w:rsidRPr="003957B1">
        <w:rPr>
          <w:rFonts w:ascii="Times New Roman" w:eastAsia="Times New Roman" w:hAnsi="Times New Roman" w:cs="Times New Roman"/>
        </w:rPr>
        <w:t>Reference List</w:t>
      </w:r>
      <w:r w:rsidR="00C25A2C" w:rsidRPr="003957B1">
        <w:rPr>
          <w:rFonts w:ascii="Times New Roman" w:eastAsia="Times New Roman" w:hAnsi="Times New Roman" w:cs="Times New Roman"/>
        </w:rPr>
        <w:t>:</w:t>
      </w:r>
      <w:r w:rsidRPr="003957B1">
        <w:rPr>
          <w:rFonts w:ascii="Times New Roman" w:eastAsia="Times New Roman" w:hAnsi="Times New Roman" w:cs="Times New Roman"/>
        </w:rPr>
        <w:t xml:space="preserve"> </w:t>
      </w:r>
    </w:p>
    <w:p w14:paraId="3F849E0E" w14:textId="74696899" w:rsidR="001A651F" w:rsidRPr="003957B1" w:rsidRDefault="001A651F" w:rsidP="003957B1">
      <w:pPr>
        <w:pStyle w:val="Bibliography"/>
        <w:spacing w:line="360" w:lineRule="auto"/>
        <w:rPr>
          <w:rFonts w:ascii="Times New Roman" w:hAnsi="Times New Roman" w:cs="Times New Roman"/>
        </w:rPr>
      </w:pPr>
      <w:r w:rsidRPr="003957B1">
        <w:rPr>
          <w:rFonts w:ascii="Times New Roman" w:eastAsia="Times New Roman" w:hAnsi="Times New Roman" w:cs="Times New Roman"/>
        </w:rPr>
        <w:fldChar w:fldCharType="begin"/>
      </w:r>
      <w:r w:rsidRPr="003957B1">
        <w:rPr>
          <w:rFonts w:ascii="Times New Roman" w:eastAsia="Times New Roman" w:hAnsi="Times New Roman" w:cs="Times New Roman"/>
        </w:rPr>
        <w:instrText xml:space="preserve"> ADDIN ZOTERO_BIBL {"uncited":[],"omitted":[],"custom":[]} CSL_BIBLIOGRAPHY </w:instrText>
      </w:r>
      <w:r w:rsidRPr="003957B1">
        <w:rPr>
          <w:rFonts w:ascii="Times New Roman" w:eastAsia="Times New Roman" w:hAnsi="Times New Roman" w:cs="Times New Roman"/>
        </w:rPr>
        <w:fldChar w:fldCharType="separate"/>
      </w:r>
      <w:r w:rsidRPr="003957B1">
        <w:rPr>
          <w:rFonts w:ascii="Times New Roman" w:hAnsi="Times New Roman" w:cs="Times New Roman"/>
        </w:rPr>
        <w:t xml:space="preserve">Barber, Dr Fionna, ‘Constructing Constance (and Some Other Women)’, in </w:t>
      </w:r>
      <w:r w:rsidRPr="003957B1">
        <w:rPr>
          <w:rFonts w:ascii="Times New Roman" w:hAnsi="Times New Roman" w:cs="Times New Roman"/>
          <w:i/>
          <w:iCs/>
        </w:rPr>
        <w:t>Beyound the Pale: The Art of Revolution</w:t>
      </w:r>
      <w:r w:rsidRPr="003957B1">
        <w:rPr>
          <w:rFonts w:ascii="Times New Roman" w:hAnsi="Times New Roman" w:cs="Times New Roman"/>
        </w:rPr>
        <w:t xml:space="preserve"> (presented at the Highlanes and Drogheda Arts Festival, Highlanes Gallary, 2016), pp. 1–19</w:t>
      </w:r>
      <w:r w:rsidR="006C69F7">
        <w:rPr>
          <w:rFonts w:ascii="Times New Roman" w:hAnsi="Times New Roman" w:cs="Times New Roman"/>
        </w:rPr>
        <w:t>.</w:t>
      </w:r>
    </w:p>
    <w:p w14:paraId="5DB0467E" w14:textId="0979E112" w:rsidR="001A651F" w:rsidRPr="003957B1"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Baylis, Gail, ‘Con Colbert’s Portrait: The Lives of a Photograph’, </w:t>
      </w:r>
      <w:r w:rsidRPr="003957B1">
        <w:rPr>
          <w:rFonts w:ascii="Times New Roman" w:hAnsi="Times New Roman" w:cs="Times New Roman"/>
          <w:i/>
          <w:iCs/>
        </w:rPr>
        <w:t>History of Photography</w:t>
      </w:r>
      <w:r w:rsidRPr="003957B1">
        <w:rPr>
          <w:rFonts w:ascii="Times New Roman" w:hAnsi="Times New Roman" w:cs="Times New Roman"/>
        </w:rPr>
        <w:t>, 41.1 (2017), pp. 44–60, doi:10.1080/03087298.2017.1284365</w:t>
      </w:r>
      <w:r w:rsidR="008414DC">
        <w:rPr>
          <w:rFonts w:ascii="Times New Roman" w:hAnsi="Times New Roman" w:cs="Times New Roman"/>
        </w:rPr>
        <w:t>.</w:t>
      </w:r>
    </w:p>
    <w:p w14:paraId="4E8D2D95" w14:textId="77FEEA92" w:rsidR="001A651F" w:rsidRPr="003957B1"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 ‘What to Wear for a Revolution? Countess Constance Markievicz in Military Dress.’, </w:t>
      </w:r>
      <w:r w:rsidRPr="003957B1">
        <w:rPr>
          <w:rFonts w:ascii="Times New Roman" w:hAnsi="Times New Roman" w:cs="Times New Roman"/>
          <w:i/>
          <w:iCs/>
        </w:rPr>
        <w:t>Eire-Ireland</w:t>
      </w:r>
      <w:r w:rsidRPr="003957B1">
        <w:rPr>
          <w:rFonts w:ascii="Times New Roman" w:hAnsi="Times New Roman" w:cs="Times New Roman"/>
        </w:rPr>
        <w:t>, 54.3/4 (2019), pp. 94–122, doi:10.1353/eir.2019.0015</w:t>
      </w:r>
      <w:r w:rsidR="008414DC">
        <w:rPr>
          <w:rFonts w:ascii="Times New Roman" w:hAnsi="Times New Roman" w:cs="Times New Roman"/>
        </w:rPr>
        <w:t>.</w:t>
      </w:r>
    </w:p>
    <w:p w14:paraId="191A96DB" w14:textId="12739A9B" w:rsidR="001A651F" w:rsidRPr="003957B1"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BBC, ‘War and Conflict, 1916 Easter Rising - Profiles - The Irish Republican Brotherhood’, </w:t>
      </w:r>
      <w:r w:rsidRPr="003957B1">
        <w:rPr>
          <w:rFonts w:ascii="Times New Roman" w:hAnsi="Times New Roman" w:cs="Times New Roman"/>
          <w:i/>
          <w:iCs/>
        </w:rPr>
        <w:t>BBC History</w:t>
      </w:r>
      <w:r w:rsidRPr="003957B1">
        <w:rPr>
          <w:rFonts w:ascii="Times New Roman" w:hAnsi="Times New Roman" w:cs="Times New Roman"/>
        </w:rPr>
        <w:t>, 2024 &lt;https://www.bbc.co.uk/history/british/easterrising/profiles/po17.shtml&gt; [accessed 17 October 2024]</w:t>
      </w:r>
      <w:r w:rsidR="008414DC">
        <w:rPr>
          <w:rFonts w:ascii="Times New Roman" w:hAnsi="Times New Roman" w:cs="Times New Roman"/>
        </w:rPr>
        <w:t>.</w:t>
      </w:r>
    </w:p>
    <w:p w14:paraId="2C1A0E5A" w14:textId="5E94EDCC" w:rsidR="001A651F" w:rsidRPr="003957B1"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British Newspaper Archive, ‘The Tatler in British Newspaper Archive’, 2024 &lt;https://www.britishnewspaperarchive.co.uk/titles/the-tatler&gt; [accessed 17 October 2024]</w:t>
      </w:r>
      <w:r w:rsidR="008414DC">
        <w:rPr>
          <w:rFonts w:ascii="Times New Roman" w:hAnsi="Times New Roman" w:cs="Times New Roman"/>
        </w:rPr>
        <w:t>.</w:t>
      </w:r>
    </w:p>
    <w:p w14:paraId="7EA54E69" w14:textId="3AEE2F2F" w:rsidR="001A651F" w:rsidRPr="003957B1"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Clarke, Mollie, ‘The National Archives - Constance Markievicz: 1916 and Beyond’, </w:t>
      </w:r>
      <w:r w:rsidRPr="003957B1">
        <w:rPr>
          <w:rFonts w:ascii="Times New Roman" w:hAnsi="Times New Roman" w:cs="Times New Roman"/>
          <w:i/>
          <w:iCs/>
        </w:rPr>
        <w:t>The National Archives Blog</w:t>
      </w:r>
      <w:r w:rsidRPr="003957B1">
        <w:rPr>
          <w:rFonts w:ascii="Times New Roman" w:hAnsi="Times New Roman" w:cs="Times New Roman"/>
        </w:rPr>
        <w:t xml:space="preserve"> (The National Archives, 2021) &lt;https://blog.nationalarchives.gov.uk/constance-markievicz-1916-and-beyond/&gt; [accessed 14 October 2024]</w:t>
      </w:r>
      <w:r w:rsidR="008414DC">
        <w:rPr>
          <w:rFonts w:ascii="Times New Roman" w:hAnsi="Times New Roman" w:cs="Times New Roman"/>
        </w:rPr>
        <w:t>.</w:t>
      </w:r>
    </w:p>
    <w:p w14:paraId="26BE096F" w14:textId="01692CF4" w:rsidR="001A651F" w:rsidRPr="003957B1"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 ‘The National Archives - Constance Markievicz: The Making of a Rebel Countess’, </w:t>
      </w:r>
      <w:r w:rsidRPr="003957B1">
        <w:rPr>
          <w:rFonts w:ascii="Times New Roman" w:hAnsi="Times New Roman" w:cs="Times New Roman"/>
          <w:i/>
          <w:iCs/>
        </w:rPr>
        <w:t>The National Archives Blog</w:t>
      </w:r>
      <w:r w:rsidRPr="003957B1">
        <w:rPr>
          <w:rFonts w:ascii="Times New Roman" w:hAnsi="Times New Roman" w:cs="Times New Roman"/>
        </w:rPr>
        <w:t xml:space="preserve"> (The National Archives, 2021) &lt;https://blog.nationalarchives.gov.uk/constance-markievicz-the-making-of-a-rebel-countess/&gt; [accessed 14 October 2024]</w:t>
      </w:r>
      <w:r w:rsidR="008414DC">
        <w:rPr>
          <w:rFonts w:ascii="Times New Roman" w:hAnsi="Times New Roman" w:cs="Times New Roman"/>
        </w:rPr>
        <w:t>.</w:t>
      </w:r>
    </w:p>
    <w:p w14:paraId="637CA164" w14:textId="378B9894" w:rsidR="001A651F" w:rsidRPr="003957B1"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lastRenderedPageBreak/>
        <w:t xml:space="preserve">De Bromhead, Alan, Alan Fernihough, and Enda Hargaden, ‘Representation of the People: Franchise Extension and the “Sinn Féin Election” in Ireland, 1918’, </w:t>
      </w:r>
      <w:r w:rsidRPr="003957B1">
        <w:rPr>
          <w:rFonts w:ascii="Times New Roman" w:hAnsi="Times New Roman" w:cs="Times New Roman"/>
          <w:i/>
          <w:iCs/>
        </w:rPr>
        <w:t>The Journal of Economic History</w:t>
      </w:r>
      <w:r w:rsidRPr="003957B1">
        <w:rPr>
          <w:rFonts w:ascii="Times New Roman" w:hAnsi="Times New Roman" w:cs="Times New Roman"/>
        </w:rPr>
        <w:t>, 80.3 (2020), pp. 886–925, doi:10.1017/S0022050720000376</w:t>
      </w:r>
      <w:r w:rsidR="008414DC">
        <w:rPr>
          <w:rFonts w:ascii="Times New Roman" w:hAnsi="Times New Roman" w:cs="Times New Roman"/>
        </w:rPr>
        <w:t>.</w:t>
      </w:r>
    </w:p>
    <w:p w14:paraId="3F4870C4" w14:textId="6022F130" w:rsidR="001A651F" w:rsidRPr="003957B1"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Edge, Sarah Jane, ‘Photographic History and the Visual Appearance of an Irish Nationalist Discourse 1840–1870’, </w:t>
      </w:r>
      <w:r w:rsidRPr="003957B1">
        <w:rPr>
          <w:rFonts w:ascii="Times New Roman" w:hAnsi="Times New Roman" w:cs="Times New Roman"/>
          <w:i/>
          <w:iCs/>
        </w:rPr>
        <w:t>Victorian Literature and Culture</w:t>
      </w:r>
      <w:r w:rsidRPr="003957B1">
        <w:rPr>
          <w:rFonts w:ascii="Times New Roman" w:hAnsi="Times New Roman" w:cs="Times New Roman"/>
        </w:rPr>
        <w:t>, 32.1 (2004), pp. 17–39, doi:10.1017/S1060150304000348</w:t>
      </w:r>
      <w:r w:rsidR="008414DC">
        <w:rPr>
          <w:rFonts w:ascii="Times New Roman" w:hAnsi="Times New Roman" w:cs="Times New Roman"/>
        </w:rPr>
        <w:t>.</w:t>
      </w:r>
    </w:p>
    <w:p w14:paraId="591AD735" w14:textId="72DE95BA" w:rsidR="001A651F"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Forker, Martin, ‘Revolution: A Photographic History of Revolutionary Ireland, 1913-1923’, </w:t>
      </w:r>
      <w:r w:rsidRPr="003957B1">
        <w:rPr>
          <w:rFonts w:ascii="Times New Roman" w:hAnsi="Times New Roman" w:cs="Times New Roman"/>
          <w:i/>
          <w:iCs/>
        </w:rPr>
        <w:t>Irish Studies Review</w:t>
      </w:r>
      <w:r w:rsidRPr="003957B1">
        <w:rPr>
          <w:rFonts w:ascii="Times New Roman" w:hAnsi="Times New Roman" w:cs="Times New Roman"/>
        </w:rPr>
        <w:t>, 20.2 (2012), pp. 204–7, doi:10.1080/09670882.2012.676297</w:t>
      </w:r>
      <w:r w:rsidR="008414DC">
        <w:rPr>
          <w:rFonts w:ascii="Times New Roman" w:hAnsi="Times New Roman" w:cs="Times New Roman"/>
        </w:rPr>
        <w:t>.</w:t>
      </w:r>
    </w:p>
    <w:p w14:paraId="609A5CCF" w14:textId="77777777" w:rsidR="00230D7E" w:rsidRPr="003957B1" w:rsidRDefault="00230D7E" w:rsidP="00230D7E">
      <w:pPr>
        <w:spacing w:line="360" w:lineRule="auto"/>
        <w:rPr>
          <w:rFonts w:ascii="Times New Roman" w:eastAsia="Times New Roman" w:hAnsi="Times New Roman" w:cs="Times New Roman"/>
        </w:rPr>
      </w:pPr>
      <w:r w:rsidRPr="003957B1">
        <w:rPr>
          <w:rFonts w:ascii="Times New Roman" w:eastAsia="Times New Roman" w:hAnsi="Times New Roman" w:cs="Times New Roman"/>
        </w:rPr>
        <w:t>Keogh Brothers Ltd (photographers), ‘</w:t>
      </w:r>
      <w:r w:rsidRPr="003957B1">
        <w:rPr>
          <w:rFonts w:ascii="Times New Roman" w:eastAsia="Times New Roman" w:hAnsi="Times New Roman" w:cs="Times New Roman"/>
          <w:i/>
          <w:iCs/>
        </w:rPr>
        <w:t>Keogh photographic collection’</w:t>
      </w:r>
      <w:r w:rsidRPr="003957B1">
        <w:rPr>
          <w:rFonts w:ascii="Times New Roman" w:eastAsia="Times New Roman" w:hAnsi="Times New Roman" w:cs="Times New Roman"/>
        </w:rPr>
        <w:t xml:space="preserve">, (1915), National Library  </w:t>
      </w:r>
    </w:p>
    <w:p w14:paraId="6F8BC891" w14:textId="1E1DD29B" w:rsidR="00230D7E" w:rsidRPr="00230D7E" w:rsidRDefault="00230D7E" w:rsidP="00230D7E">
      <w:pPr>
        <w:spacing w:line="360" w:lineRule="auto"/>
        <w:ind w:left="720"/>
        <w:rPr>
          <w:rFonts w:ascii="Times New Roman" w:eastAsia="Times New Roman" w:hAnsi="Times New Roman" w:cs="Times New Roman"/>
        </w:rPr>
      </w:pPr>
      <w:r w:rsidRPr="003957B1">
        <w:rPr>
          <w:rFonts w:ascii="Times New Roman" w:eastAsia="Times New Roman" w:hAnsi="Times New Roman" w:cs="Times New Roman"/>
        </w:rPr>
        <w:t xml:space="preserve">of Ireland &lt;Holdings: [Countess Constance Markievicz in uniform, kneeling against a studio prop holding a gun, studio full-length portrait] (nli.ie)&gt; [accessed: 13 October 2024]. </w:t>
      </w:r>
    </w:p>
    <w:p w14:paraId="75BEFB72" w14:textId="111878CA" w:rsidR="001A651F"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National Army Museum, ‘Easter Rising’, </w:t>
      </w:r>
      <w:r w:rsidRPr="003957B1">
        <w:rPr>
          <w:rFonts w:ascii="Times New Roman" w:hAnsi="Times New Roman" w:cs="Times New Roman"/>
          <w:i/>
          <w:iCs/>
        </w:rPr>
        <w:t>National Army Museum</w:t>
      </w:r>
      <w:r w:rsidRPr="003957B1">
        <w:rPr>
          <w:rFonts w:ascii="Times New Roman" w:hAnsi="Times New Roman" w:cs="Times New Roman"/>
        </w:rPr>
        <w:t>, 2024 &lt;https://www.nam.ac.uk/explore/easter-rising&gt; [accessed 13 October 2024]</w:t>
      </w:r>
      <w:r w:rsidR="008414DC">
        <w:rPr>
          <w:rFonts w:ascii="Times New Roman" w:hAnsi="Times New Roman" w:cs="Times New Roman"/>
        </w:rPr>
        <w:t>.</w:t>
      </w:r>
    </w:p>
    <w:p w14:paraId="00A7C2A1" w14:textId="77777777" w:rsidR="008414DC" w:rsidRPr="003957B1" w:rsidRDefault="008414DC" w:rsidP="008414DC">
      <w:pPr>
        <w:spacing w:line="360" w:lineRule="auto"/>
        <w:rPr>
          <w:rFonts w:ascii="Times New Roman" w:eastAsia="Times New Roman" w:hAnsi="Times New Roman" w:cs="Times New Roman"/>
        </w:rPr>
      </w:pPr>
      <w:r w:rsidRPr="003957B1">
        <w:rPr>
          <w:rFonts w:ascii="Times New Roman" w:eastAsia="Times New Roman" w:hAnsi="Times New Roman" w:cs="Times New Roman"/>
        </w:rPr>
        <w:t>Tatler, ‘</w:t>
      </w:r>
      <w:r w:rsidRPr="003957B1">
        <w:rPr>
          <w:rFonts w:ascii="Times New Roman" w:eastAsia="Times New Roman" w:hAnsi="Times New Roman" w:cs="Times New Roman"/>
          <w:i/>
          <w:iCs/>
        </w:rPr>
        <w:t>Rebel Leader’</w:t>
      </w:r>
      <w:r w:rsidRPr="003957B1">
        <w:rPr>
          <w:rFonts w:ascii="Times New Roman" w:eastAsia="Times New Roman" w:hAnsi="Times New Roman" w:cs="Times New Roman"/>
        </w:rPr>
        <w:t>, (1918), Kenneth Spencer Research Library blog</w:t>
      </w:r>
    </w:p>
    <w:p w14:paraId="64BB4DE2" w14:textId="6163115A" w:rsidR="008414DC" w:rsidRPr="008414DC" w:rsidRDefault="008414DC" w:rsidP="008414DC">
      <w:pPr>
        <w:spacing w:line="360" w:lineRule="auto"/>
        <w:ind w:left="720" w:firstLine="48"/>
        <w:rPr>
          <w:rFonts w:ascii="Times New Roman" w:eastAsia="Times New Roman" w:hAnsi="Times New Roman" w:cs="Times New Roman"/>
        </w:rPr>
      </w:pPr>
      <w:r w:rsidRPr="003957B1">
        <w:rPr>
          <w:rFonts w:ascii="Times New Roman" w:eastAsia="Times New Roman" w:hAnsi="Times New Roman" w:cs="Times New Roman"/>
        </w:rPr>
        <w:t>&lt;</w:t>
      </w:r>
      <w:r w:rsidRPr="003957B1">
        <w:rPr>
          <w:rFonts w:ascii="Times New Roman" w:hAnsi="Times New Roman" w:cs="Times New Roman"/>
        </w:rPr>
        <w:t xml:space="preserve"> </w:t>
      </w:r>
      <w:r w:rsidRPr="003957B1">
        <w:rPr>
          <w:rFonts w:ascii="Times New Roman" w:eastAsia="Times New Roman" w:hAnsi="Times New Roman" w:cs="Times New Roman"/>
        </w:rPr>
        <w:t>Kenneth Spencer Research Library Blog » Representing the Countess: Constance Markievicz in the Poetry of Eva Gore-Booth &amp; W. B. Yeats (ku.edu)&gt; [accessed: 13 October 2024].</w:t>
      </w:r>
    </w:p>
    <w:p w14:paraId="3AC13389" w14:textId="1089CA09" w:rsidR="001A651F" w:rsidRPr="003957B1"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UK Parliament, ‘Women Get the Vote’, </w:t>
      </w:r>
      <w:r w:rsidRPr="003957B1">
        <w:rPr>
          <w:rFonts w:ascii="Times New Roman" w:hAnsi="Times New Roman" w:cs="Times New Roman"/>
          <w:i/>
          <w:iCs/>
        </w:rPr>
        <w:t>Women and the Vote</w:t>
      </w:r>
      <w:r w:rsidRPr="003957B1">
        <w:rPr>
          <w:rFonts w:ascii="Times New Roman" w:hAnsi="Times New Roman" w:cs="Times New Roman"/>
        </w:rPr>
        <w:t>, 2024 &lt;https://www.parliament.uk/about/living-heritage/transformingsociety/electionsvoting/womenvote/overview/thevote/&gt; [accessed 18 October 2024]</w:t>
      </w:r>
      <w:r w:rsidR="008414DC">
        <w:rPr>
          <w:rFonts w:ascii="Times New Roman" w:hAnsi="Times New Roman" w:cs="Times New Roman"/>
        </w:rPr>
        <w:t>.</w:t>
      </w:r>
    </w:p>
    <w:p w14:paraId="20E2D0A2" w14:textId="309DA2DB" w:rsidR="001A651F" w:rsidRPr="003957B1" w:rsidRDefault="001A651F"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Weihman, Lisa, ‘“Doing My Bit for Ireland”: Transgressing Gender in the Easter Rising.’, </w:t>
      </w:r>
      <w:r w:rsidRPr="003957B1">
        <w:rPr>
          <w:rFonts w:ascii="Times New Roman" w:hAnsi="Times New Roman" w:cs="Times New Roman"/>
          <w:i/>
          <w:iCs/>
        </w:rPr>
        <w:t>Eire-Ireland</w:t>
      </w:r>
      <w:r w:rsidRPr="003957B1">
        <w:rPr>
          <w:rFonts w:ascii="Times New Roman" w:hAnsi="Times New Roman" w:cs="Times New Roman"/>
        </w:rPr>
        <w:t>, 39.3/4 (2004), pp. 228–49, doi:10.1353/eir.2004.0025</w:t>
      </w:r>
      <w:r w:rsidR="008414DC">
        <w:rPr>
          <w:rFonts w:ascii="Times New Roman" w:hAnsi="Times New Roman" w:cs="Times New Roman"/>
        </w:rPr>
        <w:t>.</w:t>
      </w:r>
    </w:p>
    <w:p w14:paraId="42E753BF" w14:textId="386AA3BB" w:rsidR="001A651F" w:rsidRPr="003957B1" w:rsidRDefault="001A651F" w:rsidP="003957B1">
      <w:pPr>
        <w:spacing w:line="360" w:lineRule="auto"/>
        <w:ind w:left="720" w:firstLine="48"/>
        <w:rPr>
          <w:rFonts w:ascii="Times New Roman" w:eastAsia="Times New Roman" w:hAnsi="Times New Roman" w:cs="Times New Roman"/>
        </w:rPr>
      </w:pPr>
      <w:r w:rsidRPr="003957B1">
        <w:rPr>
          <w:rFonts w:ascii="Times New Roman" w:eastAsia="Times New Roman" w:hAnsi="Times New Roman" w:cs="Times New Roman"/>
        </w:rPr>
        <w:fldChar w:fldCharType="end"/>
      </w:r>
    </w:p>
    <w:p w14:paraId="6F933F53" w14:textId="77777777" w:rsidR="00DC7F12" w:rsidRPr="003957B1" w:rsidRDefault="00DC7F12" w:rsidP="003957B1">
      <w:pPr>
        <w:spacing w:line="360" w:lineRule="auto"/>
        <w:ind w:left="720" w:firstLine="48"/>
        <w:rPr>
          <w:rFonts w:ascii="Times New Roman" w:eastAsia="Times New Roman" w:hAnsi="Times New Roman" w:cs="Times New Roman"/>
        </w:rPr>
      </w:pPr>
    </w:p>
    <w:p w14:paraId="623C062E" w14:textId="77777777" w:rsidR="00C25A2C" w:rsidRPr="003957B1" w:rsidRDefault="00C25A2C" w:rsidP="003957B1">
      <w:pPr>
        <w:spacing w:line="360" w:lineRule="auto"/>
        <w:ind w:firstLine="720"/>
        <w:rPr>
          <w:rFonts w:ascii="Times New Roman" w:eastAsia="Times New Roman" w:hAnsi="Times New Roman" w:cs="Times New Roman"/>
        </w:rPr>
      </w:pPr>
    </w:p>
    <w:p w14:paraId="6A7CC07B" w14:textId="64B4D4FC" w:rsidR="004A5208" w:rsidRPr="003957B1" w:rsidRDefault="008C388F" w:rsidP="003957B1">
      <w:pPr>
        <w:spacing w:line="360" w:lineRule="auto"/>
        <w:ind w:firstLine="720"/>
        <w:rPr>
          <w:rFonts w:ascii="Times New Roman" w:eastAsia="Times New Roman" w:hAnsi="Times New Roman" w:cs="Times New Roman"/>
        </w:rPr>
      </w:pPr>
      <w:r w:rsidRPr="003957B1">
        <w:rPr>
          <w:rFonts w:ascii="Times New Roman" w:eastAsia="Times New Roman" w:hAnsi="Times New Roman" w:cs="Times New Roman"/>
        </w:rPr>
        <w:t>Bibliography</w:t>
      </w:r>
      <w:r w:rsidR="00C25A2C" w:rsidRPr="003957B1">
        <w:rPr>
          <w:rFonts w:ascii="Times New Roman" w:eastAsia="Times New Roman" w:hAnsi="Times New Roman" w:cs="Times New Roman"/>
        </w:rPr>
        <w:t>:</w:t>
      </w:r>
      <w:r w:rsidR="004A5208" w:rsidRPr="003957B1">
        <w:rPr>
          <w:rFonts w:ascii="Times New Roman" w:eastAsia="Times New Roman" w:hAnsi="Times New Roman" w:cs="Times New Roman"/>
        </w:rPr>
        <w:t xml:space="preserve"> </w:t>
      </w:r>
    </w:p>
    <w:p w14:paraId="62F202C7" w14:textId="77777777" w:rsidR="00DC7F12" w:rsidRPr="003957B1" w:rsidRDefault="002174FB" w:rsidP="003957B1">
      <w:pPr>
        <w:pStyle w:val="Bibliography"/>
        <w:spacing w:line="360" w:lineRule="auto"/>
        <w:rPr>
          <w:rFonts w:ascii="Times New Roman" w:hAnsi="Times New Roman" w:cs="Times New Roman"/>
        </w:rPr>
      </w:pPr>
      <w:r w:rsidRPr="003957B1">
        <w:rPr>
          <w:rFonts w:ascii="Times New Roman" w:eastAsia="Times New Roman" w:hAnsi="Times New Roman" w:cs="Times New Roman"/>
        </w:rPr>
        <w:t xml:space="preserve"> </w:t>
      </w:r>
      <w:r w:rsidR="0084648F" w:rsidRPr="003957B1">
        <w:rPr>
          <w:rFonts w:ascii="Times New Roman" w:eastAsia="Times New Roman" w:hAnsi="Times New Roman" w:cs="Times New Roman"/>
        </w:rPr>
        <w:t xml:space="preserve"> </w:t>
      </w:r>
      <w:r w:rsidR="008917A9" w:rsidRPr="003957B1">
        <w:rPr>
          <w:rFonts w:ascii="Times New Roman" w:eastAsia="Times New Roman" w:hAnsi="Times New Roman" w:cs="Times New Roman"/>
        </w:rPr>
        <w:t xml:space="preserve"> </w:t>
      </w:r>
      <w:r w:rsidR="00DC7F12" w:rsidRPr="003957B1">
        <w:rPr>
          <w:rFonts w:ascii="Times New Roman" w:eastAsia="Times New Roman" w:hAnsi="Times New Roman" w:cs="Times New Roman"/>
        </w:rPr>
        <w:fldChar w:fldCharType="begin"/>
      </w:r>
      <w:r w:rsidR="00DC7F12" w:rsidRPr="003957B1">
        <w:rPr>
          <w:rFonts w:ascii="Times New Roman" w:eastAsia="Times New Roman" w:hAnsi="Times New Roman" w:cs="Times New Roman"/>
        </w:rPr>
        <w:instrText xml:space="preserve"> ADDIN ZOTERO_BIBL {"uncited":[],"omitted":[],"custom":[]} CSL_BIBLIOGRAPHY </w:instrText>
      </w:r>
      <w:r w:rsidR="00DC7F12" w:rsidRPr="003957B1">
        <w:rPr>
          <w:rFonts w:ascii="Times New Roman" w:eastAsia="Times New Roman" w:hAnsi="Times New Roman" w:cs="Times New Roman"/>
        </w:rPr>
        <w:fldChar w:fldCharType="separate"/>
      </w:r>
      <w:r w:rsidR="00DC7F12" w:rsidRPr="003957B1">
        <w:rPr>
          <w:rFonts w:ascii="Times New Roman" w:hAnsi="Times New Roman" w:cs="Times New Roman"/>
        </w:rPr>
        <w:t xml:space="preserve">Barber, Dr Fionna, ‘Constructing Constance (and Some Other Women)’, in </w:t>
      </w:r>
      <w:r w:rsidR="00DC7F12" w:rsidRPr="003957B1">
        <w:rPr>
          <w:rFonts w:ascii="Times New Roman" w:hAnsi="Times New Roman" w:cs="Times New Roman"/>
          <w:i/>
          <w:iCs/>
        </w:rPr>
        <w:t>Beyound the Pale: The Art of Revolution</w:t>
      </w:r>
      <w:r w:rsidR="00DC7F12" w:rsidRPr="003957B1">
        <w:rPr>
          <w:rFonts w:ascii="Times New Roman" w:hAnsi="Times New Roman" w:cs="Times New Roman"/>
        </w:rPr>
        <w:t xml:space="preserve"> (presented at the Highlanes and Drogheda Arts Festival, Highlanes Gallary, 2016), pp. 1–19</w:t>
      </w:r>
    </w:p>
    <w:p w14:paraId="79617CAF"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Baylis, Gail, ‘Con Colbert’s Portrait: The Lives of a Photograph’, </w:t>
      </w:r>
      <w:r w:rsidRPr="003957B1">
        <w:rPr>
          <w:rFonts w:ascii="Times New Roman" w:hAnsi="Times New Roman" w:cs="Times New Roman"/>
          <w:i/>
          <w:iCs/>
        </w:rPr>
        <w:t>History of Photography</w:t>
      </w:r>
      <w:r w:rsidRPr="003957B1">
        <w:rPr>
          <w:rFonts w:ascii="Times New Roman" w:hAnsi="Times New Roman" w:cs="Times New Roman"/>
        </w:rPr>
        <w:t>, 41.1 (2017), pp. 44–60, doi:10.1080/03087298.2017.1284365</w:t>
      </w:r>
    </w:p>
    <w:p w14:paraId="2BF93119"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 ‘What to Wear for a Revolution? Countess Constance Markievicz in Military Dress.’, </w:t>
      </w:r>
      <w:r w:rsidRPr="003957B1">
        <w:rPr>
          <w:rFonts w:ascii="Times New Roman" w:hAnsi="Times New Roman" w:cs="Times New Roman"/>
          <w:i/>
          <w:iCs/>
        </w:rPr>
        <w:t>Eire-Ireland</w:t>
      </w:r>
      <w:r w:rsidRPr="003957B1">
        <w:rPr>
          <w:rFonts w:ascii="Times New Roman" w:hAnsi="Times New Roman" w:cs="Times New Roman"/>
        </w:rPr>
        <w:t>, 54.3/4 (2019), pp. 94–122, doi:10.1353/eir.2019.0015</w:t>
      </w:r>
    </w:p>
    <w:p w14:paraId="11DD58BD"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BBC, ‘War and Conflict, 1916 Easter Rising - Profiles - The Irish Republican Brotherhood’, </w:t>
      </w:r>
      <w:r w:rsidRPr="003957B1">
        <w:rPr>
          <w:rFonts w:ascii="Times New Roman" w:hAnsi="Times New Roman" w:cs="Times New Roman"/>
          <w:i/>
          <w:iCs/>
        </w:rPr>
        <w:t>BBC History</w:t>
      </w:r>
      <w:r w:rsidRPr="003957B1">
        <w:rPr>
          <w:rFonts w:ascii="Times New Roman" w:hAnsi="Times New Roman" w:cs="Times New Roman"/>
        </w:rPr>
        <w:t>, 2024 &lt;https://www.bbc.co.uk/history/british/easterrising/profiles/po17.shtml&gt; [accessed 17 October 2024]</w:t>
      </w:r>
    </w:p>
    <w:p w14:paraId="73A1F72A"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British Newspaper Archive, ‘The Tatler in British Newspaper Archive’, 2024 &lt;https://www.britishnewspaperarchive.co.uk/titles/the-tatler&gt; [accessed 17 October 2024]</w:t>
      </w:r>
    </w:p>
    <w:p w14:paraId="2794026A"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Clarke, Mollie, ‘The National Archives - Constance Markievicz: 1916 and Beyond’, </w:t>
      </w:r>
      <w:r w:rsidRPr="003957B1">
        <w:rPr>
          <w:rFonts w:ascii="Times New Roman" w:hAnsi="Times New Roman" w:cs="Times New Roman"/>
          <w:i/>
          <w:iCs/>
        </w:rPr>
        <w:t>The National Archives Blog</w:t>
      </w:r>
      <w:r w:rsidRPr="003957B1">
        <w:rPr>
          <w:rFonts w:ascii="Times New Roman" w:hAnsi="Times New Roman" w:cs="Times New Roman"/>
        </w:rPr>
        <w:t xml:space="preserve"> (The National Archives, 2021) &lt;https://blog.nationalarchives.gov.uk/constance-markievicz-1916-and-beyond/&gt; [accessed 14 October 2024]</w:t>
      </w:r>
    </w:p>
    <w:p w14:paraId="742D7598"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 ‘The National Archives - Constance Markievicz: The Making of a Rebel Countess’, </w:t>
      </w:r>
      <w:r w:rsidRPr="003957B1">
        <w:rPr>
          <w:rFonts w:ascii="Times New Roman" w:hAnsi="Times New Roman" w:cs="Times New Roman"/>
          <w:i/>
          <w:iCs/>
        </w:rPr>
        <w:t>The National Archives Blog</w:t>
      </w:r>
      <w:r w:rsidRPr="003957B1">
        <w:rPr>
          <w:rFonts w:ascii="Times New Roman" w:hAnsi="Times New Roman" w:cs="Times New Roman"/>
        </w:rPr>
        <w:t xml:space="preserve"> (The National Archives, 2021) &lt;https://blog.nationalarchives.gov.uk/constance-markievicz-the-making-of-a-rebel-countess/&gt; [accessed 14 October 2024]</w:t>
      </w:r>
    </w:p>
    <w:p w14:paraId="0F05474D"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lastRenderedPageBreak/>
        <w:t xml:space="preserve">De Bromhead, Alan, Alan Fernihough, and Enda Hargaden, ‘Representation of the People: Franchise Extension and the “Sinn Féin Election” in Ireland, 1918’, </w:t>
      </w:r>
      <w:r w:rsidRPr="003957B1">
        <w:rPr>
          <w:rFonts w:ascii="Times New Roman" w:hAnsi="Times New Roman" w:cs="Times New Roman"/>
          <w:i/>
          <w:iCs/>
        </w:rPr>
        <w:t>The Journal of Economic History</w:t>
      </w:r>
      <w:r w:rsidRPr="003957B1">
        <w:rPr>
          <w:rFonts w:ascii="Times New Roman" w:hAnsi="Times New Roman" w:cs="Times New Roman"/>
        </w:rPr>
        <w:t>, 80.3 (2020), pp. 886–925, doi:10.1017/S0022050720000376</w:t>
      </w:r>
    </w:p>
    <w:p w14:paraId="588D0AD8"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Edge, Sarah Jane, ‘Photographic History and the Visual Appearance of an Irish Nationalist Discourse 1840–1870’, </w:t>
      </w:r>
      <w:r w:rsidRPr="003957B1">
        <w:rPr>
          <w:rFonts w:ascii="Times New Roman" w:hAnsi="Times New Roman" w:cs="Times New Roman"/>
          <w:i/>
          <w:iCs/>
        </w:rPr>
        <w:t>Victorian Literature and Culture</w:t>
      </w:r>
      <w:r w:rsidRPr="003957B1">
        <w:rPr>
          <w:rFonts w:ascii="Times New Roman" w:hAnsi="Times New Roman" w:cs="Times New Roman"/>
        </w:rPr>
        <w:t>, 32.1 (2004), pp. 17–39, doi:10.1017/S1060150304000348</w:t>
      </w:r>
    </w:p>
    <w:p w14:paraId="35E5F150"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Forker, Martin, ‘Revolution: A Photographic History of Revolutionary Ireland, 1913-1923’, </w:t>
      </w:r>
      <w:r w:rsidRPr="003957B1">
        <w:rPr>
          <w:rFonts w:ascii="Times New Roman" w:hAnsi="Times New Roman" w:cs="Times New Roman"/>
          <w:i/>
          <w:iCs/>
        </w:rPr>
        <w:t>Irish Studies Review</w:t>
      </w:r>
      <w:r w:rsidRPr="003957B1">
        <w:rPr>
          <w:rFonts w:ascii="Times New Roman" w:hAnsi="Times New Roman" w:cs="Times New Roman"/>
        </w:rPr>
        <w:t>, 20.2 (2012), pp. 204–7, doi:10.1080/09670882.2012.676297</w:t>
      </w:r>
    </w:p>
    <w:p w14:paraId="516752AB" w14:textId="1D1242BD"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Nation</w:t>
      </w:r>
      <w:r w:rsidR="00987BAD" w:rsidRPr="003957B1">
        <w:rPr>
          <w:rFonts w:ascii="Times New Roman" w:hAnsi="Times New Roman" w:cs="Times New Roman"/>
        </w:rPr>
        <w:t>al</w:t>
      </w:r>
      <w:r w:rsidRPr="003957B1">
        <w:rPr>
          <w:rFonts w:ascii="Times New Roman" w:hAnsi="Times New Roman" w:cs="Times New Roman"/>
        </w:rPr>
        <w:t xml:space="preserve"> Army Museum, ‘Easter Rising’, </w:t>
      </w:r>
      <w:r w:rsidRPr="003957B1">
        <w:rPr>
          <w:rFonts w:ascii="Times New Roman" w:hAnsi="Times New Roman" w:cs="Times New Roman"/>
          <w:i/>
          <w:iCs/>
        </w:rPr>
        <w:t>National Army Museum</w:t>
      </w:r>
      <w:r w:rsidRPr="003957B1">
        <w:rPr>
          <w:rFonts w:ascii="Times New Roman" w:hAnsi="Times New Roman" w:cs="Times New Roman"/>
        </w:rPr>
        <w:t>, 2024 &lt;https://www.nam.ac.uk/explore/easter-rising&gt; [accessed 13 October 2024]</w:t>
      </w:r>
    </w:p>
    <w:p w14:paraId="03DB4457"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UK Parliament, ‘Women Get the Vote’, </w:t>
      </w:r>
      <w:r w:rsidRPr="003957B1">
        <w:rPr>
          <w:rFonts w:ascii="Times New Roman" w:hAnsi="Times New Roman" w:cs="Times New Roman"/>
          <w:i/>
          <w:iCs/>
        </w:rPr>
        <w:t>Women and the Vote</w:t>
      </w:r>
      <w:r w:rsidRPr="003957B1">
        <w:rPr>
          <w:rFonts w:ascii="Times New Roman" w:hAnsi="Times New Roman" w:cs="Times New Roman"/>
        </w:rPr>
        <w:t>, 2024 &lt;https://www.parliament.uk/about/living-heritage/transformingsociety/electionsvoting/womenvote/overview/thevote/&gt; [accessed 18 October 2024]</w:t>
      </w:r>
    </w:p>
    <w:p w14:paraId="0DD96565" w14:textId="77777777" w:rsidR="00DC7F12" w:rsidRPr="003957B1" w:rsidRDefault="00DC7F12" w:rsidP="003957B1">
      <w:pPr>
        <w:pStyle w:val="Bibliography"/>
        <w:spacing w:line="360" w:lineRule="auto"/>
        <w:rPr>
          <w:rFonts w:ascii="Times New Roman" w:hAnsi="Times New Roman" w:cs="Times New Roman"/>
        </w:rPr>
      </w:pPr>
      <w:r w:rsidRPr="003957B1">
        <w:rPr>
          <w:rFonts w:ascii="Times New Roman" w:hAnsi="Times New Roman" w:cs="Times New Roman"/>
        </w:rPr>
        <w:t xml:space="preserve">Weihman, Lisa, ‘“Doing My Bit for Ireland”: Transgressing Gender in the Easter Rising.’, </w:t>
      </w:r>
      <w:r w:rsidRPr="003957B1">
        <w:rPr>
          <w:rFonts w:ascii="Times New Roman" w:hAnsi="Times New Roman" w:cs="Times New Roman"/>
          <w:i/>
          <w:iCs/>
        </w:rPr>
        <w:t>Eire-Ireland</w:t>
      </w:r>
      <w:r w:rsidRPr="003957B1">
        <w:rPr>
          <w:rFonts w:ascii="Times New Roman" w:hAnsi="Times New Roman" w:cs="Times New Roman"/>
        </w:rPr>
        <w:t>, 39.3/4 (2004), pp. 228–49, doi:10.1353/eir.2004.0025</w:t>
      </w:r>
    </w:p>
    <w:p w14:paraId="5467FEF4" w14:textId="2992F961" w:rsidR="008C599A" w:rsidRPr="003957B1" w:rsidRDefault="00DC7F12" w:rsidP="003957B1">
      <w:pPr>
        <w:spacing w:line="360" w:lineRule="auto"/>
        <w:ind w:firstLine="720"/>
        <w:rPr>
          <w:rFonts w:ascii="Times New Roman" w:eastAsia="Times New Roman" w:hAnsi="Times New Roman" w:cs="Times New Roman"/>
        </w:rPr>
      </w:pPr>
      <w:r w:rsidRPr="003957B1">
        <w:rPr>
          <w:rFonts w:ascii="Times New Roman" w:eastAsia="Times New Roman" w:hAnsi="Times New Roman" w:cs="Times New Roman"/>
        </w:rPr>
        <w:fldChar w:fldCharType="end"/>
      </w:r>
    </w:p>
    <w:p w14:paraId="19E1864D" w14:textId="14C0E0E4" w:rsidR="00CE52BD" w:rsidRPr="003957B1" w:rsidRDefault="00CE52BD" w:rsidP="003957B1">
      <w:pPr>
        <w:spacing w:line="360" w:lineRule="auto"/>
        <w:ind w:firstLine="720"/>
        <w:rPr>
          <w:rFonts w:ascii="Times New Roman" w:eastAsia="Times New Roman" w:hAnsi="Times New Roman" w:cs="Times New Roman"/>
        </w:rPr>
      </w:pPr>
    </w:p>
    <w:p w14:paraId="3986401B" w14:textId="77777777" w:rsidR="00BA39B5" w:rsidRPr="003957B1" w:rsidRDefault="00BA39B5" w:rsidP="003957B1">
      <w:pPr>
        <w:spacing w:line="360" w:lineRule="auto"/>
        <w:ind w:firstLine="720"/>
        <w:rPr>
          <w:rFonts w:ascii="Times New Roman" w:eastAsia="Times New Roman" w:hAnsi="Times New Roman" w:cs="Times New Roman"/>
        </w:rPr>
      </w:pPr>
    </w:p>
    <w:p w14:paraId="7A84B340" w14:textId="77777777" w:rsidR="00BA39B5" w:rsidRPr="003957B1" w:rsidRDefault="00BA39B5" w:rsidP="003957B1">
      <w:pPr>
        <w:spacing w:line="360" w:lineRule="auto"/>
        <w:ind w:firstLine="720"/>
        <w:rPr>
          <w:rFonts w:ascii="Times New Roman" w:eastAsia="Times New Roman" w:hAnsi="Times New Roman" w:cs="Times New Roman"/>
        </w:rPr>
      </w:pPr>
    </w:p>
    <w:p w14:paraId="2D8DE02A" w14:textId="77777777" w:rsidR="00CE52BD" w:rsidRPr="003957B1" w:rsidRDefault="00CE52BD" w:rsidP="003957B1">
      <w:pPr>
        <w:spacing w:line="360" w:lineRule="auto"/>
        <w:ind w:firstLine="720"/>
        <w:rPr>
          <w:rFonts w:ascii="Times New Roman" w:eastAsia="Times New Roman" w:hAnsi="Times New Roman" w:cs="Times New Roman"/>
        </w:rPr>
      </w:pPr>
    </w:p>
    <w:p w14:paraId="6B142414" w14:textId="77777777" w:rsidR="00CE52BD" w:rsidRPr="003957B1" w:rsidRDefault="00CE52BD" w:rsidP="003957B1">
      <w:pPr>
        <w:spacing w:line="360" w:lineRule="auto"/>
        <w:ind w:firstLine="720"/>
        <w:rPr>
          <w:rFonts w:ascii="Times New Roman" w:eastAsia="Times New Roman" w:hAnsi="Times New Roman" w:cs="Times New Roman"/>
        </w:rPr>
      </w:pPr>
    </w:p>
    <w:p w14:paraId="1CB9B984" w14:textId="77777777" w:rsidR="00CE52BD" w:rsidRPr="003957B1" w:rsidRDefault="00CE52BD" w:rsidP="003957B1">
      <w:pPr>
        <w:spacing w:line="360" w:lineRule="auto"/>
        <w:ind w:firstLine="720"/>
        <w:rPr>
          <w:rFonts w:ascii="Times New Roman" w:eastAsia="Times New Roman" w:hAnsi="Times New Roman" w:cs="Times New Roman"/>
        </w:rPr>
      </w:pPr>
    </w:p>
    <w:p w14:paraId="41BFB670" w14:textId="4B945310" w:rsidR="00E169F9" w:rsidRPr="003957B1" w:rsidRDefault="00E169F9" w:rsidP="003957B1">
      <w:pPr>
        <w:spacing w:line="360" w:lineRule="auto"/>
        <w:ind w:firstLine="720"/>
        <w:rPr>
          <w:rFonts w:ascii="Times New Roman" w:eastAsia="Times New Roman" w:hAnsi="Times New Roman" w:cs="Times New Roman"/>
        </w:rPr>
      </w:pPr>
    </w:p>
    <w:p w14:paraId="69E0306B" w14:textId="09723130" w:rsidR="00C57E33" w:rsidRPr="003957B1" w:rsidRDefault="00C57E33" w:rsidP="003957B1">
      <w:pPr>
        <w:spacing w:line="360" w:lineRule="auto"/>
        <w:ind w:firstLine="720"/>
        <w:rPr>
          <w:rFonts w:ascii="Times New Roman" w:eastAsia="Times New Roman" w:hAnsi="Times New Roman" w:cs="Times New Roman"/>
        </w:rPr>
      </w:pPr>
    </w:p>
    <w:p w14:paraId="3CB87996" w14:textId="688D22FC" w:rsidR="00C06FA6" w:rsidRPr="003957B1" w:rsidRDefault="00BC027B" w:rsidP="003957B1">
      <w:pPr>
        <w:spacing w:line="360" w:lineRule="auto"/>
        <w:ind w:firstLine="720"/>
        <w:rPr>
          <w:rFonts w:ascii="Times New Roman" w:eastAsia="Times New Roman" w:hAnsi="Times New Roman" w:cs="Times New Roman"/>
        </w:rPr>
      </w:pPr>
      <w:r w:rsidRPr="003957B1">
        <w:rPr>
          <w:rFonts w:ascii="Times New Roman" w:eastAsia="Times New Roman" w:hAnsi="Times New Roman" w:cs="Times New Roman"/>
        </w:rPr>
        <w:lastRenderedPageBreak/>
        <w:t xml:space="preserve"> </w:t>
      </w:r>
    </w:p>
    <w:p w14:paraId="6C30A1C5" w14:textId="31CFB09B" w:rsidR="37F51913" w:rsidRPr="00E533D7" w:rsidRDefault="00C367C1" w:rsidP="003957B1">
      <w:pPr>
        <w:spacing w:line="360" w:lineRule="auto"/>
        <w:rPr>
          <w:rFonts w:ascii="Times New Roman" w:eastAsia="Times New Roman" w:hAnsi="Times New Roman" w:cs="Times New Roman"/>
        </w:rPr>
      </w:pPr>
      <w:r w:rsidRPr="003957B1">
        <w:rPr>
          <w:rFonts w:ascii="Times New Roman" w:eastAsia="Times New Roman" w:hAnsi="Times New Roman" w:cs="Times New Roman"/>
        </w:rPr>
        <w:tab/>
      </w:r>
    </w:p>
    <w:sectPr w:rsidR="37F51913" w:rsidRPr="00E533D7">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80B6A1" w14:textId="77777777" w:rsidR="006424CE" w:rsidRPr="007E6897" w:rsidRDefault="006424CE">
      <w:pPr>
        <w:spacing w:after="0" w:line="240" w:lineRule="auto"/>
      </w:pPr>
      <w:r w:rsidRPr="007E6897">
        <w:separator/>
      </w:r>
    </w:p>
  </w:endnote>
  <w:endnote w:type="continuationSeparator" w:id="0">
    <w:p w14:paraId="1C5EE835" w14:textId="77777777" w:rsidR="006424CE" w:rsidRPr="007E6897" w:rsidRDefault="006424CE">
      <w:pPr>
        <w:spacing w:after="0" w:line="240" w:lineRule="auto"/>
      </w:pPr>
      <w:r w:rsidRPr="007E6897">
        <w:continuationSeparator/>
      </w:r>
    </w:p>
  </w:endnote>
  <w:endnote w:type="continuationNotice" w:id="1">
    <w:p w14:paraId="7586E8AB" w14:textId="77777777" w:rsidR="006424CE" w:rsidRPr="007E6897" w:rsidRDefault="006424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66E08B6" w:rsidRPr="007E6897" w14:paraId="00859280" w14:textId="77777777" w:rsidTr="466E08B6">
      <w:trPr>
        <w:trHeight w:val="300"/>
      </w:trPr>
      <w:tc>
        <w:tcPr>
          <w:tcW w:w="3120" w:type="dxa"/>
        </w:tcPr>
        <w:p w14:paraId="42875033" w14:textId="09D44798" w:rsidR="466E08B6" w:rsidRPr="007E6897" w:rsidRDefault="466E08B6" w:rsidP="466E08B6">
          <w:pPr>
            <w:pStyle w:val="Header"/>
            <w:ind w:left="-115"/>
          </w:pPr>
        </w:p>
      </w:tc>
      <w:tc>
        <w:tcPr>
          <w:tcW w:w="3120" w:type="dxa"/>
        </w:tcPr>
        <w:p w14:paraId="316DE4A6" w14:textId="02AD89F8" w:rsidR="466E08B6" w:rsidRPr="007E6897" w:rsidRDefault="466E08B6" w:rsidP="466E08B6">
          <w:pPr>
            <w:pStyle w:val="Header"/>
            <w:jc w:val="center"/>
          </w:pPr>
          <w:r w:rsidRPr="007E6897">
            <w:fldChar w:fldCharType="begin"/>
          </w:r>
          <w:r w:rsidRPr="007E6897">
            <w:instrText>PAGE</w:instrText>
          </w:r>
          <w:r w:rsidRPr="007E6897">
            <w:fldChar w:fldCharType="separate"/>
          </w:r>
          <w:r w:rsidR="00D23989" w:rsidRPr="007E6897">
            <w:t>1</w:t>
          </w:r>
          <w:r w:rsidRPr="007E6897">
            <w:fldChar w:fldCharType="end"/>
          </w:r>
        </w:p>
      </w:tc>
      <w:tc>
        <w:tcPr>
          <w:tcW w:w="3120" w:type="dxa"/>
        </w:tcPr>
        <w:p w14:paraId="13E60F0B" w14:textId="4768B82A" w:rsidR="466E08B6" w:rsidRPr="007E6897" w:rsidRDefault="466E08B6" w:rsidP="466E08B6">
          <w:pPr>
            <w:pStyle w:val="Header"/>
            <w:ind w:right="-115"/>
            <w:jc w:val="right"/>
          </w:pPr>
        </w:p>
      </w:tc>
    </w:tr>
  </w:tbl>
  <w:p w14:paraId="40529F11" w14:textId="51B7CE3D" w:rsidR="466E08B6" w:rsidRPr="007E6897" w:rsidRDefault="466E08B6" w:rsidP="466E08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BE3CA29" w14:textId="77777777" w:rsidR="006424CE" w:rsidRPr="007E6897" w:rsidRDefault="006424CE">
      <w:pPr>
        <w:spacing w:after="0" w:line="240" w:lineRule="auto"/>
      </w:pPr>
      <w:r w:rsidRPr="007E6897">
        <w:separator/>
      </w:r>
    </w:p>
  </w:footnote>
  <w:footnote w:type="continuationSeparator" w:id="0">
    <w:p w14:paraId="27EA7E90" w14:textId="77777777" w:rsidR="006424CE" w:rsidRPr="007E6897" w:rsidRDefault="006424CE">
      <w:pPr>
        <w:spacing w:after="0" w:line="240" w:lineRule="auto"/>
      </w:pPr>
      <w:r w:rsidRPr="007E6897">
        <w:continuationSeparator/>
      </w:r>
    </w:p>
  </w:footnote>
  <w:footnote w:type="continuationNotice" w:id="1">
    <w:p w14:paraId="05A20C2E" w14:textId="77777777" w:rsidR="006424CE" w:rsidRPr="007E6897" w:rsidRDefault="006424CE">
      <w:pPr>
        <w:spacing w:after="0" w:line="240" w:lineRule="auto"/>
      </w:pPr>
    </w:p>
  </w:footnote>
  <w:footnote w:id="2">
    <w:p w14:paraId="6AFE78BE" w14:textId="469C48D0" w:rsidR="00850CF5" w:rsidRPr="00E50FE1" w:rsidRDefault="00850CF5" w:rsidP="00E50FE1">
      <w:pPr>
        <w:pStyle w:val="FootnoteText"/>
        <w:spacing w:line="360" w:lineRule="auto"/>
        <w:rPr>
          <w:rFonts w:ascii="Times New Roman" w:hAnsi="Times New Roman" w:cs="Times New Roman"/>
        </w:rPr>
      </w:pPr>
      <w:r>
        <w:rPr>
          <w:rStyle w:val="FootnoteReference"/>
        </w:rPr>
        <w:footnoteRef/>
      </w:r>
      <w:r>
        <w:t xml:space="preserve"> </w:t>
      </w:r>
      <w:r w:rsidR="002B03A9">
        <w:tab/>
      </w:r>
      <w:r w:rsidRPr="00E50FE1">
        <w:rPr>
          <w:rFonts w:ascii="Times New Roman" w:hAnsi="Times New Roman" w:cs="Times New Roman"/>
        </w:rPr>
        <w:fldChar w:fldCharType="begin"/>
      </w:r>
      <w:r w:rsidRPr="00E50FE1">
        <w:rPr>
          <w:rFonts w:ascii="Times New Roman" w:hAnsi="Times New Roman" w:cs="Times New Roman"/>
        </w:rPr>
        <w:instrText xml:space="preserve"> ADDIN ZOTERO_ITEM CSL_CITATION {"citationID":"UpegBpU9","properties":{"formattedCitation":"Mollie Clarke, \\uc0\\u8216{}The National Archives - Constance Markievicz: The Making of a Rebel Countess\\uc0\\u8217{}, {\\i{}The National Archives Blog} (The National Archives, 2021) &lt;https://blog.nationalarchives.gov.uk/constance-markievicz-the-making-of-a-rebel-countess/&gt; [accessed 14 October 2024].","plainCitation":"Mollie Clarke, ‘The National Archives - Constance Markievicz: The Making of a Rebel Countess’, The National Archives Blog (The National Archives, 2021) &lt;https://blog.nationalarchives.gov.uk/constance-markievicz-the-making-of-a-rebel-countess/&gt; [accessed 14 October 2024].","noteIndex":1},"citationItems":[{"id":77,"uris":["http://zotero.org/users/local/kYBUwi5k/items/B98ESPMF"],"itemData":{"id":77,"type":"webpage","abstract":"Did you know that Nancy Astor (1879-1964) was not the first woman elected to British Parliament? This achievement belongs to ‘Countess’ Constance Markievicz, who was elected to serve for Sinn Féin and the constituency of Dublin St Patrick’s ward a year prior to Astor in 1918. However, as an Irish Nationalist, and along with 72 […]","container-title":"The National Archives blog","genre":"text","language":"en-GB","license":"https://www.nationalarchives.gov.uk/legal/copyright.htm","note":"Last Modified: 2021-04-06\npublisher: The National Archives","title":"The National Archives - Constance Markievicz: The making of a rebel Countess","title-short":"The National Archives - Constance Markievicz","URL":"https://blog.nationalarchives.gov.uk/constance-markievicz-the-making-of-a-rebel-countess/","author":[{"family":"Clarke","given":"Mollie"}],"accessed":{"date-parts":[["2024",10,14]]},"issued":{"date-parts":[["2021",4,2]]}}}],"schema":"https://github.com/citation-style-language/schema/raw/master/csl-citation.json"} </w:instrText>
      </w:r>
      <w:r w:rsidRPr="00E50FE1">
        <w:rPr>
          <w:rFonts w:ascii="Times New Roman" w:hAnsi="Times New Roman" w:cs="Times New Roman"/>
        </w:rPr>
        <w:fldChar w:fldCharType="separate"/>
      </w:r>
      <w:r w:rsidRPr="00E50FE1">
        <w:rPr>
          <w:rFonts w:ascii="Times New Roman" w:hAnsi="Times New Roman" w:cs="Times New Roman"/>
        </w:rPr>
        <w:t xml:space="preserve">Mollie Clarke, ‘The National Archives - Constance Markievicz: The Making of a Rebel Countess’, </w:t>
      </w:r>
      <w:r w:rsidRPr="00E50FE1">
        <w:rPr>
          <w:rFonts w:ascii="Times New Roman" w:hAnsi="Times New Roman" w:cs="Times New Roman"/>
          <w:i/>
          <w:iCs/>
        </w:rPr>
        <w:t>The National Archives Blog</w:t>
      </w:r>
      <w:r w:rsidRPr="00E50FE1">
        <w:rPr>
          <w:rFonts w:ascii="Times New Roman" w:hAnsi="Times New Roman" w:cs="Times New Roman"/>
        </w:rPr>
        <w:t xml:space="preserve"> (The National Archives, 2021) &lt;https://blog.nationalarchives.gov.uk/constance-markievicz-the-making-of-a-rebel-countess/&gt; [accessed 14 October 2024].</w:t>
      </w:r>
      <w:r w:rsidRPr="00E50FE1">
        <w:rPr>
          <w:rFonts w:ascii="Times New Roman" w:hAnsi="Times New Roman" w:cs="Times New Roman"/>
        </w:rPr>
        <w:fldChar w:fldCharType="end"/>
      </w:r>
    </w:p>
  </w:footnote>
  <w:footnote w:id="3">
    <w:p w14:paraId="6BF6974C" w14:textId="3250BC1A" w:rsidR="00850CF5" w:rsidRPr="00E50FE1" w:rsidRDefault="00850CF5" w:rsidP="00E50FE1">
      <w:pPr>
        <w:pStyle w:val="FootnoteText"/>
        <w:spacing w:line="360" w:lineRule="auto"/>
        <w:rPr>
          <w:rFonts w:ascii="Times New Roman" w:hAnsi="Times New Roman" w:cs="Times New Roman"/>
        </w:rPr>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2B03A9" w:rsidRPr="00E50FE1">
        <w:rPr>
          <w:rFonts w:ascii="Times New Roman" w:hAnsi="Times New Roman" w:cs="Times New Roman"/>
        </w:rPr>
        <w:tab/>
      </w:r>
      <w:r w:rsidRPr="00E50FE1">
        <w:rPr>
          <w:rFonts w:ascii="Times New Roman" w:hAnsi="Times New Roman" w:cs="Times New Roman"/>
        </w:rPr>
        <w:fldChar w:fldCharType="begin"/>
      </w:r>
      <w:r w:rsidR="002F3A06" w:rsidRPr="00E50FE1">
        <w:rPr>
          <w:rFonts w:ascii="Times New Roman" w:hAnsi="Times New Roman" w:cs="Times New Roman"/>
        </w:rPr>
        <w:instrText xml:space="preserve"> ADDIN ZOTERO_ITEM CSL_CITATION {"citationID":"aBrNY1iD","properties":{"formattedCitation":"Clarke, \\uc0\\u8216{}The National Archives - Constance Markievicz\\uc0\\u8217{}.","plainCitation":"Clarke, ‘The National Archives - Constance Markievicz’.","noteIndex":2},"citationItems":[{"id":77,"uris":["http://zotero.org/users/local/kYBUwi5k/items/B98ESPMF"],"itemData":{"id":77,"type":"webpage","abstract":"Did you know that Nancy Astor (1879-1964) was not the first woman elected to British Parliament? This achievement belongs to ‘Countess’ Constance Markievicz, who was elected to serve for Sinn Féin and the constituency of Dublin St Patrick’s ward a year prior to Astor in 1918. However, as an Irish Nationalist, and along with 72 […]","container-title":"The National Archives blog","genre":"text","language":"en-GB","license":"https://www.nationalarchives.gov.uk/legal/copyright.htm","note":"Last Modified: 2021-04-06\npublisher: The National Archives","title":"The National Archives - Constance Markievicz: The making of a rebel Countess","title-short":"The National Archives - Constance Markievicz","URL":"https://blog.nationalarchives.gov.uk/constance-markievicz-the-making-of-a-rebel-countess/","author":[{"family":"Clarke","given":"Mollie"}],"accessed":{"date-parts":[["2024",10,14]]},"issued":{"date-parts":[["2021",4,2]]}}}],"schema":"https://github.com/citation-style-language/schema/raw/master/csl-citation.json"} </w:instrText>
      </w:r>
      <w:r w:rsidRPr="00E50FE1">
        <w:rPr>
          <w:rFonts w:ascii="Times New Roman" w:hAnsi="Times New Roman" w:cs="Times New Roman"/>
        </w:rPr>
        <w:fldChar w:fldCharType="separate"/>
      </w:r>
      <w:r w:rsidR="002F3A06" w:rsidRPr="00E50FE1">
        <w:rPr>
          <w:rFonts w:ascii="Times New Roman" w:hAnsi="Times New Roman" w:cs="Times New Roman"/>
        </w:rPr>
        <w:t>Clarke, ‘The National Archives - Constance Markievicz’.</w:t>
      </w:r>
      <w:r w:rsidRPr="00E50FE1">
        <w:rPr>
          <w:rFonts w:ascii="Times New Roman" w:hAnsi="Times New Roman" w:cs="Times New Roman"/>
        </w:rPr>
        <w:fldChar w:fldCharType="end"/>
      </w:r>
    </w:p>
  </w:footnote>
  <w:footnote w:id="4">
    <w:p w14:paraId="242207CF" w14:textId="5E4D1027" w:rsidR="00B96E0E" w:rsidRDefault="00B96E0E" w:rsidP="00E50FE1">
      <w:pPr>
        <w:pStyle w:val="FootnoteText"/>
        <w:spacing w:line="360" w:lineRule="auto"/>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2B03A9" w:rsidRPr="00E50FE1">
        <w:rPr>
          <w:rFonts w:ascii="Times New Roman" w:hAnsi="Times New Roman" w:cs="Times New Roman"/>
        </w:rPr>
        <w:tab/>
      </w:r>
      <w:r w:rsidRPr="00E50FE1">
        <w:rPr>
          <w:rFonts w:ascii="Times New Roman" w:hAnsi="Times New Roman" w:cs="Times New Roman"/>
        </w:rPr>
        <w:fldChar w:fldCharType="begin"/>
      </w:r>
      <w:r w:rsidR="002F3A06" w:rsidRPr="00E50FE1">
        <w:rPr>
          <w:rFonts w:ascii="Times New Roman" w:hAnsi="Times New Roman" w:cs="Times New Roman"/>
        </w:rPr>
        <w:instrText xml:space="preserve"> ADDIN ZOTERO_ITEM CSL_CITATION {"citationID":"dilFEjku","properties":{"formattedCitation":"Clarke, \\uc0\\u8216{}The National Archives - Constance Markievicz\\uc0\\u8217{}.","plainCitation":"Clarke, ‘The National Archives - Constance Markievicz’.","noteIndex":3},"citationItems":[{"id":77,"uris":["http://zotero.org/users/local/kYBUwi5k/items/B98ESPMF"],"itemData":{"id":77,"type":"webpage","abstract":"Did you know that Nancy Astor (1879-1964) was not the first woman elected to British Parliament? This achievement belongs to ‘Countess’ Constance Markievicz, who was elected to serve for Sinn Féin and the constituency of Dublin St Patrick’s ward a year prior to Astor in 1918. However, as an Irish Nationalist, and along with 72 […]","container-title":"The National Archives blog","genre":"text","language":"en-GB","license":"https://www.nationalarchives.gov.uk/legal/copyright.htm","note":"Last Modified: 2021-04-06\npublisher: The National Archives","title":"The National Archives - Constance Markievicz: The making of a rebel Countess","title-short":"The National Archives - Constance Markievicz","URL":"https://blog.nationalarchives.gov.uk/constance-markievicz-the-making-of-a-rebel-countess/","author":[{"family":"Clarke","given":"Mollie"}],"accessed":{"date-parts":[["2024",10,14]]},"issued":{"date-parts":[["2021",4,2]]}}}],"schema":"https://github.com/citation-style-language/schema/raw/master/csl-citation.json"} </w:instrText>
      </w:r>
      <w:r w:rsidRPr="00E50FE1">
        <w:rPr>
          <w:rFonts w:ascii="Times New Roman" w:hAnsi="Times New Roman" w:cs="Times New Roman"/>
        </w:rPr>
        <w:fldChar w:fldCharType="separate"/>
      </w:r>
      <w:r w:rsidR="002F3A06" w:rsidRPr="00E50FE1">
        <w:rPr>
          <w:rFonts w:ascii="Times New Roman" w:hAnsi="Times New Roman" w:cs="Times New Roman"/>
        </w:rPr>
        <w:t>Clarke, ‘The National Archives - Constance Markievicz’.</w:t>
      </w:r>
      <w:r w:rsidRPr="00E50FE1">
        <w:rPr>
          <w:rFonts w:ascii="Times New Roman" w:hAnsi="Times New Roman" w:cs="Times New Roman"/>
        </w:rPr>
        <w:fldChar w:fldCharType="end"/>
      </w:r>
    </w:p>
  </w:footnote>
  <w:footnote w:id="5">
    <w:p w14:paraId="1A9B6CA5" w14:textId="5660474D" w:rsidR="009A357E" w:rsidRPr="00E50FE1" w:rsidRDefault="009A357E" w:rsidP="00E50FE1">
      <w:pPr>
        <w:pStyle w:val="FootnoteText"/>
        <w:spacing w:line="360" w:lineRule="auto"/>
        <w:rPr>
          <w:rFonts w:ascii="Times New Roman" w:hAnsi="Times New Roman" w:cs="Times New Roman"/>
        </w:rPr>
      </w:pPr>
      <w:r>
        <w:rPr>
          <w:rStyle w:val="FootnoteReference"/>
        </w:rPr>
        <w:footnoteRef/>
      </w:r>
      <w:r>
        <w:t xml:space="preserve"> </w:t>
      </w:r>
      <w:r w:rsidR="002B03A9">
        <w:tab/>
      </w:r>
      <w:r w:rsidRPr="00E50FE1">
        <w:rPr>
          <w:rFonts w:ascii="Times New Roman" w:hAnsi="Times New Roman" w:cs="Times New Roman"/>
        </w:rPr>
        <w:fldChar w:fldCharType="begin"/>
      </w:r>
      <w:r w:rsidRPr="00E50FE1">
        <w:rPr>
          <w:rFonts w:ascii="Times New Roman" w:hAnsi="Times New Roman" w:cs="Times New Roman"/>
        </w:rPr>
        <w:instrText xml:space="preserve"> ADDIN ZOTERO_ITEM CSL_CITATION {"citationID":"RYqbpoSB","properties":{"formattedCitation":"Gail Baylis, \\uc0\\u8216{}What to Wear for a Revolution? Countess Constance Markievicz in Military Dress.\\uc0\\u8217{}, {\\i{}Eire-Ireland}, 54.3/4 (2019), pp. 94\\uc0\\u8211{}122, doi:10.1353/eir.2019.0015.","plainCitation":"Gail Baylis, ‘What to Wear for a Revolution? Countess Constance Markievicz in Military Dress.’, Eire-Ireland, 54.3/4 (2019), pp. 94–122, doi:10.1353/eir.2019.0015.","noteIndex":4},"citationItems":[{"id":54,"uris":["http://zotero.org/users/local/kYBUwi5k/items/9DVLD2BK"],"itemData":{"id":54,"type":"article-journal","abstract":"The article focuses on Countess Constance Markievicz remains a contentious figure in the memory of the 1916 Easter Rising, not least because of her wholehearted advocacy of violence. It mentions military portraits as the conscious production of what historian Guy Beiner might label a prememory text. It also mentions how Beiner's conceptualization of memory might contribute to an understanding of the historical photograph.","container-title":"Eire-Ireland","DOI":"10.1353/eir.2019.0015","ISSN":"00132683","issue":"3/4","journalAbbreviation":"Eire-Ireland","language":"English","page":"94-122","source":"EBSCOhost","title":"What to Wear for a Revolution? Countess Constance Markievicz in Military Dress.","title-short":"What to Wear for a Revolution?","volume":"54","author":[{"family":"Baylis","given":"Gail"}],"issued":{"date-parts":[["2019",9,1]]}}}],"schema":"https://github.com/citation-style-language/schema/raw/master/csl-citation.json"} </w:instrText>
      </w:r>
      <w:r w:rsidRPr="00E50FE1">
        <w:rPr>
          <w:rFonts w:ascii="Times New Roman" w:hAnsi="Times New Roman" w:cs="Times New Roman"/>
        </w:rPr>
        <w:fldChar w:fldCharType="separate"/>
      </w:r>
      <w:r w:rsidRPr="00E50FE1">
        <w:rPr>
          <w:rFonts w:ascii="Times New Roman" w:hAnsi="Times New Roman" w:cs="Times New Roman"/>
        </w:rPr>
        <w:t xml:space="preserve">Gail Baylis, ‘What to Wear for a Revolution? Countess Constance Markievicz in Military Dress.’, </w:t>
      </w:r>
      <w:r w:rsidRPr="00E50FE1">
        <w:rPr>
          <w:rFonts w:ascii="Times New Roman" w:hAnsi="Times New Roman" w:cs="Times New Roman"/>
          <w:i/>
          <w:iCs/>
        </w:rPr>
        <w:t>Eire-Ireland</w:t>
      </w:r>
      <w:r w:rsidRPr="00E50FE1">
        <w:rPr>
          <w:rFonts w:ascii="Times New Roman" w:hAnsi="Times New Roman" w:cs="Times New Roman"/>
        </w:rPr>
        <w:t>, 54.3/4 (2019), pp. 94–122, doi:10.1353/eir.2019.0015.</w:t>
      </w:r>
      <w:r w:rsidRPr="00E50FE1">
        <w:rPr>
          <w:rFonts w:ascii="Times New Roman" w:hAnsi="Times New Roman" w:cs="Times New Roman"/>
        </w:rPr>
        <w:fldChar w:fldCharType="end"/>
      </w:r>
    </w:p>
    <w:p w14:paraId="211D2A0E" w14:textId="162C3EF3" w:rsidR="005170D9" w:rsidRPr="005170D9" w:rsidRDefault="005170D9" w:rsidP="00E50FE1">
      <w:pPr>
        <w:spacing w:line="360" w:lineRule="auto"/>
        <w:ind w:firstLine="720"/>
        <w:rPr>
          <w:rFonts w:ascii="Times New Roman" w:eastAsia="Times New Roman" w:hAnsi="Times New Roman" w:cs="Times New Roman"/>
          <w:color w:val="467886" w:themeColor="hyperlink"/>
          <w:sz w:val="20"/>
          <w:szCs w:val="20"/>
          <w:u w:val="single"/>
        </w:rPr>
      </w:pPr>
      <w:r w:rsidRPr="00E50FE1">
        <w:rPr>
          <w:rFonts w:ascii="Times New Roman" w:eastAsia="Times New Roman" w:hAnsi="Times New Roman" w:cs="Times New Roman"/>
          <w:sz w:val="20"/>
          <w:szCs w:val="20"/>
        </w:rPr>
        <w:t>Keogh Brothers Ltd (photographers), ‘</w:t>
      </w:r>
      <w:r w:rsidRPr="00E50FE1">
        <w:rPr>
          <w:rFonts w:ascii="Times New Roman" w:eastAsia="Times New Roman" w:hAnsi="Times New Roman" w:cs="Times New Roman"/>
          <w:i/>
          <w:iCs/>
          <w:sz w:val="20"/>
          <w:szCs w:val="20"/>
        </w:rPr>
        <w:t>Keogh photographic collection’</w:t>
      </w:r>
      <w:r w:rsidRPr="00E50FE1">
        <w:rPr>
          <w:rFonts w:ascii="Times New Roman" w:eastAsia="Times New Roman" w:hAnsi="Times New Roman" w:cs="Times New Roman"/>
          <w:sz w:val="20"/>
          <w:szCs w:val="20"/>
        </w:rPr>
        <w:t>, (1915), National Library of Ireland &lt;Holdings: [Countess Constance Markievicz in uniform, kneeling against a studio prop holding a gun, studio full-length portrait] (nli.ie)&gt; [accessed: 13 October 2024].</w:t>
      </w:r>
      <w:r w:rsidRPr="007E6897">
        <w:rPr>
          <w:rFonts w:ascii="Times New Roman" w:eastAsia="Times New Roman" w:hAnsi="Times New Roman" w:cs="Times New Roman"/>
          <w:sz w:val="20"/>
          <w:szCs w:val="20"/>
        </w:rPr>
        <w:t xml:space="preserve"> </w:t>
      </w:r>
    </w:p>
  </w:footnote>
  <w:footnote w:id="6">
    <w:p w14:paraId="21A08FA0" w14:textId="65C1C99C" w:rsidR="0014117B" w:rsidRPr="00E50FE1" w:rsidRDefault="0014117B" w:rsidP="00E50FE1">
      <w:pPr>
        <w:pStyle w:val="FootnoteText"/>
        <w:spacing w:line="360" w:lineRule="auto"/>
        <w:rPr>
          <w:rFonts w:ascii="Times New Roman" w:hAnsi="Times New Roman" w:cs="Times New Roman"/>
        </w:rPr>
      </w:pPr>
      <w:r>
        <w:rPr>
          <w:rStyle w:val="FootnoteReference"/>
        </w:rPr>
        <w:footnoteRef/>
      </w:r>
      <w:r>
        <w:t xml:space="preserve"> </w:t>
      </w:r>
      <w:r w:rsidR="002B03A9">
        <w:tab/>
      </w:r>
      <w:r w:rsidRPr="00E50FE1">
        <w:rPr>
          <w:rFonts w:ascii="Times New Roman" w:hAnsi="Times New Roman" w:cs="Times New Roman"/>
        </w:rPr>
        <w:fldChar w:fldCharType="begin"/>
      </w:r>
      <w:r w:rsidRPr="00E50FE1">
        <w:rPr>
          <w:rFonts w:ascii="Times New Roman" w:hAnsi="Times New Roman" w:cs="Times New Roman"/>
        </w:rPr>
        <w:instrText xml:space="preserve"> ADDIN ZOTERO_ITEM CSL_CITATION {"citationID":"98cRXwih","properties":{"formattedCitation":"Nation Army Museum, \\uc0\\u8216{}Easter Rising\\uc0\\u8217{}, {\\i{}National Army Museum}, 2024 &lt;https://www.nam.ac.uk/explore/easter-rising&gt; [accessed 13 October 2024].","plainCitation":"Nation Army Museum, ‘Easter Rising’, National Army Museum, 2024 &lt;https://www.nam.ac.uk/explore/easter-rising&gt; [accessed 13 October 2024].","noteIndex":5},"citationItems":[{"id":70,"uris":["http://zotero.org/users/local/kYBUwi5k/items/J6KMMMTC"],"itemData":{"id":70,"type":"webpage","abstract":"On Easter Monday 1916, Irish nationalists launched an armed revolt against British rule in Ireland. Although quickly suppressed by the British Army, the rising was a seminal moment in modern Irish history.","container-title":"National Army Museum","language":"en","title":"Easter Rising","URL":"https://www.nam.ac.uk/explore/easter-rising","author":[{"family":"Nation Army Museum","given":""}],"accessed":{"date-parts":[["2024",10,13]]},"issued":{"date-parts":[["2024"]]}}}],"schema":"https://github.com/citation-style-language/schema/raw/master/csl-citation.json"} </w:instrText>
      </w:r>
      <w:r w:rsidRPr="00E50FE1">
        <w:rPr>
          <w:rFonts w:ascii="Times New Roman" w:hAnsi="Times New Roman" w:cs="Times New Roman"/>
        </w:rPr>
        <w:fldChar w:fldCharType="separate"/>
      </w:r>
      <w:r w:rsidRPr="00E50FE1">
        <w:rPr>
          <w:rFonts w:ascii="Times New Roman" w:hAnsi="Times New Roman" w:cs="Times New Roman"/>
        </w:rPr>
        <w:t>Nation</w:t>
      </w:r>
      <w:r w:rsidR="002B03A9" w:rsidRPr="00E50FE1">
        <w:rPr>
          <w:rFonts w:ascii="Times New Roman" w:hAnsi="Times New Roman" w:cs="Times New Roman"/>
        </w:rPr>
        <w:t>al</w:t>
      </w:r>
      <w:r w:rsidRPr="00E50FE1">
        <w:rPr>
          <w:rFonts w:ascii="Times New Roman" w:hAnsi="Times New Roman" w:cs="Times New Roman"/>
        </w:rPr>
        <w:t xml:space="preserve"> Army Museum, ‘Easter Rising’, </w:t>
      </w:r>
      <w:r w:rsidRPr="00E50FE1">
        <w:rPr>
          <w:rFonts w:ascii="Times New Roman" w:hAnsi="Times New Roman" w:cs="Times New Roman"/>
          <w:i/>
          <w:iCs/>
        </w:rPr>
        <w:t>National Army Museum</w:t>
      </w:r>
      <w:r w:rsidRPr="00E50FE1">
        <w:rPr>
          <w:rFonts w:ascii="Times New Roman" w:hAnsi="Times New Roman" w:cs="Times New Roman"/>
        </w:rPr>
        <w:t>, 2024 &lt;https://www.nam.ac.uk/explore/easter-rising&gt; [accessed 13 October 2024].</w:t>
      </w:r>
      <w:r w:rsidRPr="00E50FE1">
        <w:rPr>
          <w:rFonts w:ascii="Times New Roman" w:hAnsi="Times New Roman" w:cs="Times New Roman"/>
        </w:rPr>
        <w:fldChar w:fldCharType="end"/>
      </w:r>
    </w:p>
  </w:footnote>
  <w:footnote w:id="7">
    <w:p w14:paraId="1F159228" w14:textId="22E0A0F5" w:rsidR="00E57D8C" w:rsidRPr="00E50FE1" w:rsidRDefault="00E57D8C" w:rsidP="00E50FE1">
      <w:pPr>
        <w:pStyle w:val="FootnoteText"/>
        <w:spacing w:line="360" w:lineRule="auto"/>
        <w:rPr>
          <w:rFonts w:ascii="Times New Roman" w:hAnsi="Times New Roman" w:cs="Times New Roman"/>
        </w:rPr>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2B03A9" w:rsidRPr="00E50FE1">
        <w:rPr>
          <w:rFonts w:ascii="Times New Roman" w:hAnsi="Times New Roman" w:cs="Times New Roman"/>
        </w:rPr>
        <w:tab/>
      </w:r>
      <w:r w:rsidRPr="00E50FE1">
        <w:rPr>
          <w:rFonts w:ascii="Times New Roman" w:hAnsi="Times New Roman" w:cs="Times New Roman"/>
        </w:rPr>
        <w:fldChar w:fldCharType="begin"/>
      </w:r>
      <w:r w:rsidRPr="00E50FE1">
        <w:rPr>
          <w:rFonts w:ascii="Times New Roman" w:hAnsi="Times New Roman" w:cs="Times New Roman"/>
        </w:rPr>
        <w:instrText xml:space="preserve"> ADDIN ZOTERO_ITEM CSL_CITATION {"citationID":"zrNLaGXW","properties":{"formattedCitation":"Gail Baylis, \\uc0\\u8216{}Con Colbert\\uc0\\u8217{}s Portrait: The Lives of a Photograph\\uc0\\u8217{}, {\\i{}History of Photography}, 41.1 (2017), pp. 44\\uc0\\u8211{}60, doi:10.1080/03087298.2017.1284365.","plainCitation":"Gail Baylis, ‘Con Colbert’s Portrait: The Lives of a Photograph’, History of Photography, 41.1 (2017), pp. 44–60, doi:10.1080/03087298.2017.1284365.","noteIndex":6},"citationItems":[{"id":68,"uris":["http://zotero.org/users/local/kYBUwi5k/items/B56ZUFU2"],"itemData":{"id":68,"type":"article-journal","abstract":"The history of photography has generally been conceived of in terms of technical advances, aesthetics, genre or oeuvre. This article proposes that other histories become apparent when materiality is foregrounded. To support this proposition the study focuses primarily on one portrait photograph and its embedded history, which is evident in its shifts in material form. The photograph under consideration is of Cornelius, more familiarly known as Con Colbert, a minor figure in the Irish Rising of 1916. His memory came to exceed the life of a man, and to understand why this was the case it is necessary to focus on the mediated presence of his portrait image in a culture of remembrance. What Colbert’s portrait makes evident is that a photograph is a material object which carries a history in its transferences, display formats and layered meanings. Photographs do things, they have agency, are affective and, in turn, are effected by cultural needs and interpretation. In other words, it is proposed that a history of the photograph is embedded in the exchanges and uses to which it is put which cannot be separated out from choices of material form.","container-title":"History of Photography","DOI":"10.1080/03087298.2017.1284365","ISSN":"0308-7298","issue":"1","note":"publisher: Routledge\n_eprint: https://doi.org/10.1080/03087298.2017.1284365","page":"44-60","source":"Taylor and Francis+NEJM","title":"Con Colbert’s Portrait: The Lives of a Photograph","title-short":"Con Colbert’s Portrait","volume":"41","author":[{"family":"Baylis","given":"Gail"}],"issued":{"date-parts":[["2017",1,2]]}}}],"schema":"https://github.com/citation-style-language/schema/raw/master/csl-citation.json"} </w:instrText>
      </w:r>
      <w:r w:rsidRPr="00E50FE1">
        <w:rPr>
          <w:rFonts w:ascii="Times New Roman" w:hAnsi="Times New Roman" w:cs="Times New Roman"/>
        </w:rPr>
        <w:fldChar w:fldCharType="separate"/>
      </w:r>
      <w:r w:rsidRPr="00E50FE1">
        <w:rPr>
          <w:rFonts w:ascii="Times New Roman" w:hAnsi="Times New Roman" w:cs="Times New Roman"/>
        </w:rPr>
        <w:t xml:space="preserve">Gail Baylis, ‘Con Colbert’s Portrait: The Lives of a Photograph’, </w:t>
      </w:r>
      <w:r w:rsidRPr="00E50FE1">
        <w:rPr>
          <w:rFonts w:ascii="Times New Roman" w:hAnsi="Times New Roman" w:cs="Times New Roman"/>
          <w:i/>
          <w:iCs/>
        </w:rPr>
        <w:t>History of Photography</w:t>
      </w:r>
      <w:r w:rsidRPr="00E50FE1">
        <w:rPr>
          <w:rFonts w:ascii="Times New Roman" w:hAnsi="Times New Roman" w:cs="Times New Roman"/>
        </w:rPr>
        <w:t>, 41.1 (2017), pp. 44–60, doi:10.1080/03087298.2017.1284365.</w:t>
      </w:r>
      <w:r w:rsidRPr="00E50FE1">
        <w:rPr>
          <w:rFonts w:ascii="Times New Roman" w:hAnsi="Times New Roman" w:cs="Times New Roman"/>
        </w:rPr>
        <w:fldChar w:fldCharType="end"/>
      </w:r>
      <w:r w:rsidR="00D46FAC" w:rsidRPr="00E50FE1">
        <w:rPr>
          <w:rFonts w:ascii="Times New Roman" w:hAnsi="Times New Roman" w:cs="Times New Roman"/>
        </w:rPr>
        <w:t xml:space="preserve"> p.46</w:t>
      </w:r>
    </w:p>
  </w:footnote>
  <w:footnote w:id="8">
    <w:p w14:paraId="4746BACC" w14:textId="20CE6C2B" w:rsidR="007C08CC" w:rsidRPr="00E50FE1" w:rsidRDefault="007C08CC" w:rsidP="00E50FE1">
      <w:pPr>
        <w:pStyle w:val="FootnoteText"/>
        <w:spacing w:line="360" w:lineRule="auto"/>
        <w:rPr>
          <w:rFonts w:ascii="Times New Roman" w:hAnsi="Times New Roman" w:cs="Times New Roman"/>
          <w:lang w:val="en-US"/>
        </w:rPr>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F779DE">
        <w:rPr>
          <w:rFonts w:ascii="Times New Roman" w:hAnsi="Times New Roman" w:cs="Times New Roman"/>
        </w:rPr>
        <w:tab/>
      </w:r>
      <w:r w:rsidRPr="00E50FE1">
        <w:rPr>
          <w:rFonts w:ascii="Times New Roman" w:hAnsi="Times New Roman" w:cs="Times New Roman"/>
        </w:rPr>
        <w:fldChar w:fldCharType="begin"/>
      </w:r>
      <w:r w:rsidRPr="00E50FE1">
        <w:rPr>
          <w:rFonts w:ascii="Times New Roman" w:hAnsi="Times New Roman" w:cs="Times New Roman"/>
        </w:rPr>
        <w:instrText xml:space="preserve"> ADDIN ZOTERO_ITEM CSL_CITATION {"citationID":"GkEPmda7","properties":{"formattedCitation":"BBC, \\uc0\\u8216{}War and Conflict, 1916 Easter Rising - Profiles - The Irish Republican Brotherhood\\uc0\\u8217{}, {\\i{}BBC History}, 2024 &lt;https://www.bbc.co.uk/history/british/easterrising/profiles/po17.shtml&gt; [accessed 17 October 2024].","plainCitation":"BBC, ‘War and Conflict, 1916 Easter Rising - Profiles - The Irish Republican Brotherhood’, BBC History, 2024 &lt;https://www.bbc.co.uk/history/british/easterrising/profiles/po17.shtml&gt; [accessed 17 October 2024].","noteIndex":7},"citationItems":[{"id":83,"uris":["http://zotero.org/users/local/kYBUwi5k/items/4XTJILLL"],"itemData":{"id":83,"type":"webpage","container-title":"BBC History","title":"War and Conflict, 1916 Easter Rising - Profiles - The Irish Republican Brotherhood","URL":"https://www.bbc.co.uk/history/british/easterrising/profiles/po17.shtml","author":[{"family":"BBC","given":""}],"accessed":{"date-parts":[["2024",10,17]]},"issued":{"date-parts":[["2024"]]}}}],"schema":"https://github.com/citation-style-language/schema/raw/master/csl-citation.json"} </w:instrText>
      </w:r>
      <w:r w:rsidRPr="00E50FE1">
        <w:rPr>
          <w:rFonts w:ascii="Times New Roman" w:hAnsi="Times New Roman" w:cs="Times New Roman"/>
        </w:rPr>
        <w:fldChar w:fldCharType="separate"/>
      </w:r>
      <w:r w:rsidRPr="00E50FE1">
        <w:rPr>
          <w:rFonts w:ascii="Times New Roman" w:hAnsi="Times New Roman" w:cs="Times New Roman"/>
        </w:rPr>
        <w:t xml:space="preserve">BBC, ‘War and Conflict, 1916 Easter Rising - Profiles - The Irish Republican Brotherhood’, </w:t>
      </w:r>
      <w:r w:rsidRPr="00E50FE1">
        <w:rPr>
          <w:rFonts w:ascii="Times New Roman" w:hAnsi="Times New Roman" w:cs="Times New Roman"/>
          <w:i/>
          <w:iCs/>
        </w:rPr>
        <w:t>BBC History</w:t>
      </w:r>
      <w:r w:rsidRPr="00E50FE1">
        <w:rPr>
          <w:rFonts w:ascii="Times New Roman" w:hAnsi="Times New Roman" w:cs="Times New Roman"/>
        </w:rPr>
        <w:t>, 2024 &lt;https://www.bbc.co.uk/history/british/easterrising/profiles/po17.shtml&gt; [accessed 17 October 2024].</w:t>
      </w:r>
      <w:r w:rsidRPr="00E50FE1">
        <w:rPr>
          <w:rFonts w:ascii="Times New Roman" w:hAnsi="Times New Roman" w:cs="Times New Roman"/>
        </w:rPr>
        <w:fldChar w:fldCharType="end"/>
      </w:r>
    </w:p>
  </w:footnote>
  <w:footnote w:id="9">
    <w:p w14:paraId="05C877BC" w14:textId="2A87512F" w:rsidR="00FE126D" w:rsidRPr="00E50FE1" w:rsidRDefault="00583B57" w:rsidP="00E50FE1">
      <w:pPr>
        <w:pStyle w:val="FootnoteText"/>
        <w:spacing w:line="360" w:lineRule="auto"/>
        <w:rPr>
          <w:rFonts w:ascii="Times New Roman" w:hAnsi="Times New Roman" w:cs="Times New Roman"/>
        </w:rPr>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2B03A9" w:rsidRPr="00E50FE1">
        <w:rPr>
          <w:rFonts w:ascii="Times New Roman" w:hAnsi="Times New Roman" w:cs="Times New Roman"/>
        </w:rPr>
        <w:tab/>
      </w:r>
      <w:r w:rsidRPr="00E50FE1">
        <w:rPr>
          <w:rFonts w:ascii="Times New Roman" w:hAnsi="Times New Roman" w:cs="Times New Roman"/>
        </w:rPr>
        <w:fldChar w:fldCharType="begin"/>
      </w:r>
      <w:r w:rsidR="002F3A06" w:rsidRPr="00E50FE1">
        <w:rPr>
          <w:rFonts w:ascii="Times New Roman" w:hAnsi="Times New Roman" w:cs="Times New Roman"/>
        </w:rPr>
        <w:instrText xml:space="preserve"> ADDIN ZOTERO_ITEM CSL_CITATION {"citationID":"n4WaB0Oc","properties":{"formattedCitation":"Clarke, \\uc0\\u8216{}The National Archives - Constance Markievicz\\uc0\\u8217{}.","plainCitation":"Clarke, ‘The National Archives - Constance Markievicz’.","noteIndex":7},"citationItems":[{"id":77,"uris":["http://zotero.org/users/local/kYBUwi5k/items/B98ESPMF"],"itemData":{"id":77,"type":"webpage","abstract":"Did you know that Nancy Astor (1879-1964) was not the first woman elected to British Parliament? This achievement belongs to ‘Countess’ Constance Markievicz, who was elected to serve for Sinn Féin and the constituency of Dublin St Patrick’s ward a year prior to Astor in 1918. However, as an Irish Nationalist, and along with 72 […]","container-title":"The National Archives blog","genre":"text","language":"en-GB","license":"https://www.nationalarchives.gov.uk/legal/copyright.htm","note":"Last Modified: 2021-04-06\npublisher: The National Archives","title":"The National Archives - Constance Markievicz: The making of a rebel Countess","title-short":"The National Archives - Constance Markievicz","URL":"https://blog.nationalarchives.gov.uk/constance-markievicz-the-making-of-a-rebel-countess/","author":[{"family":"Clarke","given":"Mollie"}],"accessed":{"date-parts":[["2024",10,14]]},"issued":{"date-parts":[["2021",4,2]]}}}],"schema":"https://github.com/citation-style-language/schema/raw/master/csl-citation.json"} </w:instrText>
      </w:r>
      <w:r w:rsidRPr="00E50FE1">
        <w:rPr>
          <w:rFonts w:ascii="Times New Roman" w:hAnsi="Times New Roman" w:cs="Times New Roman"/>
        </w:rPr>
        <w:fldChar w:fldCharType="separate"/>
      </w:r>
      <w:r w:rsidR="002F3A06" w:rsidRPr="00E50FE1">
        <w:rPr>
          <w:rFonts w:ascii="Times New Roman" w:hAnsi="Times New Roman" w:cs="Times New Roman"/>
        </w:rPr>
        <w:t>Clarke, ‘The National Archives - Constance Markievicz’.</w:t>
      </w:r>
      <w:r w:rsidRPr="00E50FE1">
        <w:rPr>
          <w:rFonts w:ascii="Times New Roman" w:hAnsi="Times New Roman" w:cs="Times New Roman"/>
        </w:rPr>
        <w:fldChar w:fldCharType="end"/>
      </w:r>
    </w:p>
    <w:p w14:paraId="6C77C405" w14:textId="7BECA9BF" w:rsidR="00F61249" w:rsidRPr="00E50FE1" w:rsidRDefault="002B03A9" w:rsidP="00E50FE1">
      <w:pPr>
        <w:pStyle w:val="FootnoteText"/>
        <w:spacing w:line="360" w:lineRule="auto"/>
        <w:rPr>
          <w:rFonts w:ascii="Times New Roman" w:hAnsi="Times New Roman" w:cs="Times New Roman"/>
        </w:rPr>
      </w:pPr>
      <w:r w:rsidRPr="00E50FE1">
        <w:rPr>
          <w:rFonts w:ascii="Times New Roman" w:hAnsi="Times New Roman" w:cs="Times New Roman"/>
        </w:rPr>
        <w:tab/>
      </w:r>
      <w:r w:rsidR="00AD0C5B" w:rsidRPr="00E50FE1">
        <w:rPr>
          <w:rFonts w:ascii="Times New Roman" w:hAnsi="Times New Roman" w:cs="Times New Roman"/>
        </w:rPr>
        <w:fldChar w:fldCharType="begin"/>
      </w:r>
      <w:r w:rsidR="007C08CC" w:rsidRPr="00E50FE1">
        <w:rPr>
          <w:rFonts w:ascii="Times New Roman" w:hAnsi="Times New Roman" w:cs="Times New Roman"/>
        </w:rPr>
        <w:instrText xml:space="preserve"> ADDIN ZOTERO_ITEM CSL_CITATION {"citationID":"s6ND3OQ5","properties":{"formattedCitation":"Martin Forker, \\uc0\\u8216{}Revolution: A Photographic History of Revolutionary Ireland, 1913-1923\\uc0\\u8217{}, {\\i{}Irish Studies Review}, 20.2 (2012), pp. 204\\uc0\\u8211{}7 (p. 205), doi:10.1080/09670882.2012.676297.","plainCitation":"Martin Forker, ‘Revolution: A Photographic History of Revolutionary Ireland, 1913-1923’, Irish Studies Review, 20.2 (2012), pp. 204–7 (p. 205), doi:10.1080/09670882.2012.676297.","noteIndex":8},"citationItems":[{"id":73,"uris":["http://zotero.org/users/local/kYBUwi5k/items/ZUIQ2Y3D"],"itemData":{"id":73,"type":"article-journal","container-title":"Irish Studies Review","DOI":"10.1080/09670882.2012.676297","ISSN":"0967-0882","issue":"2","note":"publisher: Routledge\n_eprint: https://doi.org/10.1080/09670882.2012.676297","page":"204-207","source":"Taylor and Francis+NEJM","title":"Revolution: A Photographic History of Revolutionary Ireland, 1913-1923","title-short":"Revolution","volume":"20","author":[{"family":"Forker","given":"Martin"}],"issued":{"date-parts":[["2012",5,1]]}},"locator":"205"}],"schema":"https://github.com/citation-style-language/schema/raw/master/csl-citation.json"} </w:instrText>
      </w:r>
      <w:r w:rsidR="00AD0C5B" w:rsidRPr="00E50FE1">
        <w:rPr>
          <w:rFonts w:ascii="Times New Roman" w:hAnsi="Times New Roman" w:cs="Times New Roman"/>
        </w:rPr>
        <w:fldChar w:fldCharType="separate"/>
      </w:r>
      <w:r w:rsidR="00AD0C5B" w:rsidRPr="00E50FE1">
        <w:rPr>
          <w:rFonts w:ascii="Times New Roman" w:hAnsi="Times New Roman" w:cs="Times New Roman"/>
        </w:rPr>
        <w:t xml:space="preserve">Martin Forker, ‘Revolution: A Photographic History of Revolutionary Ireland, 1913-1923’, </w:t>
      </w:r>
      <w:r w:rsidR="00AD0C5B" w:rsidRPr="00E50FE1">
        <w:rPr>
          <w:rFonts w:ascii="Times New Roman" w:hAnsi="Times New Roman" w:cs="Times New Roman"/>
          <w:i/>
          <w:iCs/>
        </w:rPr>
        <w:t>Irish Studies Review</w:t>
      </w:r>
      <w:r w:rsidR="00AD0C5B" w:rsidRPr="00E50FE1">
        <w:rPr>
          <w:rFonts w:ascii="Times New Roman" w:hAnsi="Times New Roman" w:cs="Times New Roman"/>
        </w:rPr>
        <w:t>, 20.2 (2012), pp. 204–7 (p. 205), doi:10.1080/09670882.2012.676297.</w:t>
      </w:r>
      <w:r w:rsidR="00AD0C5B" w:rsidRPr="00E50FE1">
        <w:rPr>
          <w:rFonts w:ascii="Times New Roman" w:hAnsi="Times New Roman" w:cs="Times New Roman"/>
        </w:rPr>
        <w:fldChar w:fldCharType="end"/>
      </w:r>
    </w:p>
  </w:footnote>
  <w:footnote w:id="10">
    <w:p w14:paraId="244E65B0" w14:textId="48D101B3" w:rsidR="00995696" w:rsidRPr="00E50FE1" w:rsidRDefault="00995696" w:rsidP="00E50FE1">
      <w:pPr>
        <w:pStyle w:val="FootnoteText"/>
        <w:spacing w:line="360" w:lineRule="auto"/>
        <w:rPr>
          <w:rFonts w:ascii="Times New Roman" w:hAnsi="Times New Roman" w:cs="Times New Roman"/>
        </w:rPr>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2B03A9" w:rsidRPr="00E50FE1">
        <w:rPr>
          <w:rFonts w:ascii="Times New Roman" w:hAnsi="Times New Roman" w:cs="Times New Roman"/>
        </w:rPr>
        <w:tab/>
      </w:r>
      <w:r w:rsidRPr="00E50FE1">
        <w:rPr>
          <w:rFonts w:ascii="Times New Roman" w:hAnsi="Times New Roman" w:cs="Times New Roman"/>
        </w:rPr>
        <w:fldChar w:fldCharType="begin"/>
      </w:r>
      <w:r w:rsidR="002F3A06" w:rsidRPr="00E50FE1">
        <w:rPr>
          <w:rFonts w:ascii="Times New Roman" w:hAnsi="Times New Roman" w:cs="Times New Roman"/>
        </w:rPr>
        <w:instrText xml:space="preserve"> ADDIN ZOTERO_ITEM CSL_CITATION {"citationID":"pbXYUjwv","properties":{"formattedCitation":"Clarke, \\uc0\\u8216{}The National Archives - Constance Markievicz\\uc0\\u8217{}.","plainCitation":"Clarke, ‘The National Archives - Constance Markievicz’.","noteIndex":8},"citationItems":[{"id":77,"uris":["http://zotero.org/users/local/kYBUwi5k/items/B98ESPMF"],"itemData":{"id":77,"type":"webpage","abstract":"Did you know that Nancy Astor (1879-1964) was not the first woman elected to British Parliament? This achievement belongs to ‘Countess’ Constance Markievicz, who was elected to serve for Sinn Féin and the constituency of Dublin St Patrick’s ward a year prior to Astor in 1918. However, as an Irish Nationalist, and along with 72 […]","container-title":"The National Archives blog","genre":"text","language":"en-GB","license":"https://www.nationalarchives.gov.uk/legal/copyright.htm","note":"Last Modified: 2021-04-06\npublisher: The National Archives","title":"The National Archives - Constance Markievicz: The making of a rebel Countess","title-short":"The National Archives - Constance Markievicz","URL":"https://blog.nationalarchives.gov.uk/constance-markievicz-the-making-of-a-rebel-countess/","author":[{"family":"Clarke","given":"Mollie"}],"accessed":{"date-parts":[["2024",10,14]]},"issued":{"date-parts":[["2021",4,2]]}}}],"schema":"https://github.com/citation-style-language/schema/raw/master/csl-citation.json"} </w:instrText>
      </w:r>
      <w:r w:rsidRPr="00E50FE1">
        <w:rPr>
          <w:rFonts w:ascii="Times New Roman" w:hAnsi="Times New Roman" w:cs="Times New Roman"/>
        </w:rPr>
        <w:fldChar w:fldCharType="separate"/>
      </w:r>
      <w:r w:rsidR="002F3A06" w:rsidRPr="00E50FE1">
        <w:rPr>
          <w:rFonts w:ascii="Times New Roman" w:hAnsi="Times New Roman" w:cs="Times New Roman"/>
        </w:rPr>
        <w:t>Clarke, ‘The National Archives - Constance Markievicz’.</w:t>
      </w:r>
      <w:r w:rsidRPr="00E50FE1">
        <w:rPr>
          <w:rFonts w:ascii="Times New Roman" w:hAnsi="Times New Roman" w:cs="Times New Roman"/>
        </w:rPr>
        <w:fldChar w:fldCharType="end"/>
      </w:r>
    </w:p>
  </w:footnote>
  <w:footnote w:id="11">
    <w:p w14:paraId="0DF2DFBA" w14:textId="03BEC67B" w:rsidR="00B465CB" w:rsidRPr="00E50FE1" w:rsidRDefault="00B465CB" w:rsidP="00E50FE1">
      <w:pPr>
        <w:pStyle w:val="FootnoteText"/>
        <w:spacing w:line="360" w:lineRule="auto"/>
        <w:rPr>
          <w:rFonts w:ascii="Times New Roman" w:hAnsi="Times New Roman" w:cs="Times New Roman"/>
        </w:rPr>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2B03A9" w:rsidRPr="00E50FE1">
        <w:rPr>
          <w:rFonts w:ascii="Times New Roman" w:hAnsi="Times New Roman" w:cs="Times New Roman"/>
        </w:rPr>
        <w:tab/>
      </w:r>
      <w:r w:rsidRPr="00E50FE1">
        <w:rPr>
          <w:rFonts w:ascii="Times New Roman" w:hAnsi="Times New Roman" w:cs="Times New Roman"/>
        </w:rPr>
        <w:fldChar w:fldCharType="begin"/>
      </w:r>
      <w:r w:rsidR="002F3A06" w:rsidRPr="00E50FE1">
        <w:rPr>
          <w:rFonts w:ascii="Times New Roman" w:hAnsi="Times New Roman" w:cs="Times New Roman"/>
        </w:rPr>
        <w:instrText xml:space="preserve"> ADDIN ZOTERO_ITEM CSL_CITATION {"citationID":"yxxglyUf","properties":{"formattedCitation":"Clarke, \\uc0\\u8216{}The National Archives - Constance Markievicz\\uc0\\u8217{}.","plainCitation":"Clarke, ‘The National Archives - Constance Markievicz’.","noteIndex":9},"citationItems":[{"id":77,"uris":["http://zotero.org/users/local/kYBUwi5k/items/B98ESPMF"],"itemData":{"id":77,"type":"webpage","abstract":"Did you know that Nancy Astor (1879-1964) was not the first woman elected to British Parliament? This achievement belongs to ‘Countess’ Constance Markievicz, who was elected to serve for Sinn Féin and the constituency of Dublin St Patrick’s ward a year prior to Astor in 1918. However, as an Irish Nationalist, and along with 72 […]","container-title":"The National Archives blog","genre":"text","language":"en-GB","license":"https://www.nationalarchives.gov.uk/legal/copyright.htm","note":"Last Modified: 2021-04-06\npublisher: The National Archives","title":"The National Archives - Constance Markievicz: The making of a rebel Countess","title-short":"The National Archives - Constance Markievicz","URL":"https://blog.nationalarchives.gov.uk/constance-markievicz-the-making-of-a-rebel-countess/","author":[{"family":"Clarke","given":"Mollie"}],"accessed":{"date-parts":[["2024",10,14]]},"issued":{"date-parts":[["2021",4,2]]}}}],"schema":"https://github.com/citation-style-language/schema/raw/master/csl-citation.json"} </w:instrText>
      </w:r>
      <w:r w:rsidRPr="00E50FE1">
        <w:rPr>
          <w:rFonts w:ascii="Times New Roman" w:hAnsi="Times New Roman" w:cs="Times New Roman"/>
        </w:rPr>
        <w:fldChar w:fldCharType="separate"/>
      </w:r>
      <w:r w:rsidR="002F3A06" w:rsidRPr="00E50FE1">
        <w:rPr>
          <w:rFonts w:ascii="Times New Roman" w:hAnsi="Times New Roman" w:cs="Times New Roman"/>
        </w:rPr>
        <w:t>Clarke, ‘The National Archives - Constance Markievicz’.</w:t>
      </w:r>
      <w:r w:rsidRPr="00E50FE1">
        <w:rPr>
          <w:rFonts w:ascii="Times New Roman" w:hAnsi="Times New Roman" w:cs="Times New Roman"/>
        </w:rPr>
        <w:fldChar w:fldCharType="end"/>
      </w:r>
    </w:p>
  </w:footnote>
  <w:footnote w:id="12">
    <w:p w14:paraId="54FA37B5" w14:textId="3A4068FD" w:rsidR="00804992" w:rsidRPr="00F779DE" w:rsidRDefault="00804992" w:rsidP="00F779DE">
      <w:pPr>
        <w:pStyle w:val="FootnoteText"/>
        <w:spacing w:line="360" w:lineRule="auto"/>
        <w:rPr>
          <w:rFonts w:ascii="Times New Roman" w:hAnsi="Times New Roman" w:cs="Times New Roman"/>
        </w:rPr>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2B03A9" w:rsidRPr="00E50FE1">
        <w:rPr>
          <w:rFonts w:ascii="Times New Roman" w:hAnsi="Times New Roman" w:cs="Times New Roman"/>
        </w:rPr>
        <w:tab/>
      </w:r>
      <w:r w:rsidRPr="00F779DE">
        <w:rPr>
          <w:rFonts w:ascii="Times New Roman" w:hAnsi="Times New Roman" w:cs="Times New Roman"/>
        </w:rPr>
        <w:fldChar w:fldCharType="begin"/>
      </w:r>
      <w:r w:rsidR="007C08CC" w:rsidRPr="00F779DE">
        <w:rPr>
          <w:rFonts w:ascii="Times New Roman" w:hAnsi="Times New Roman" w:cs="Times New Roman"/>
        </w:rPr>
        <w:instrText xml:space="preserve"> ADDIN ZOTERO_ITEM CSL_CITATION {"citationID":"qvNqH5lN","properties":{"formattedCitation":"Forker.","plainCitation":"Forker.","noteIndex":11},"citationItems":[{"id":73,"uris":["http://zotero.org/users/local/kYBUwi5k/items/ZUIQ2Y3D"],"itemData":{"id":73,"type":"article-journal","container-title":"Irish Studies Review","DOI":"10.1080/09670882.2012.676297","ISSN":"0967-0882","issue":"2","note":"publisher: Routledge\n_eprint: https://doi.org/10.1080/09670882.2012.676297","page":"204-207","source":"Taylor and Francis+NEJM","title":"Revolution: A Photographic History of Revolutionary Ireland, 1913-1923","title-short":"Revolution","volume":"20","author":[{"family":"Forker","given":"Martin"}],"issued":{"date-parts":[["2012",5,1]]}}}],"schema":"https://github.com/citation-style-language/schema/raw/master/csl-citation.json"} </w:instrText>
      </w:r>
      <w:r w:rsidRPr="00F779DE">
        <w:rPr>
          <w:rFonts w:ascii="Times New Roman" w:hAnsi="Times New Roman" w:cs="Times New Roman"/>
        </w:rPr>
        <w:fldChar w:fldCharType="separate"/>
      </w:r>
      <w:r w:rsidR="00AD0C5B" w:rsidRPr="00F779DE">
        <w:rPr>
          <w:rFonts w:ascii="Times New Roman" w:hAnsi="Times New Roman" w:cs="Times New Roman"/>
        </w:rPr>
        <w:t>Forker.</w:t>
      </w:r>
      <w:r w:rsidRPr="00F779DE">
        <w:rPr>
          <w:rFonts w:ascii="Times New Roman" w:hAnsi="Times New Roman" w:cs="Times New Roman"/>
        </w:rPr>
        <w:fldChar w:fldCharType="end"/>
      </w:r>
      <w:r w:rsidRPr="00F779DE">
        <w:rPr>
          <w:rFonts w:ascii="Times New Roman" w:hAnsi="Times New Roman" w:cs="Times New Roman"/>
        </w:rPr>
        <w:t xml:space="preserve"> p.205</w:t>
      </w:r>
    </w:p>
  </w:footnote>
  <w:footnote w:id="13">
    <w:p w14:paraId="1E380FA5" w14:textId="1B513901" w:rsidR="00804992" w:rsidRPr="00F779DE" w:rsidRDefault="00804992" w:rsidP="00F779DE">
      <w:pPr>
        <w:pStyle w:val="FootnoteText"/>
        <w:spacing w:line="360" w:lineRule="auto"/>
        <w:rPr>
          <w:rFonts w:ascii="Times New Roman" w:hAnsi="Times New Roman" w:cs="Times New Roman"/>
        </w:rPr>
      </w:pPr>
      <w:r w:rsidRPr="00F779DE">
        <w:rPr>
          <w:rStyle w:val="FootnoteReference"/>
          <w:rFonts w:ascii="Times New Roman" w:hAnsi="Times New Roman" w:cs="Times New Roman"/>
        </w:rPr>
        <w:footnoteRef/>
      </w:r>
      <w:r w:rsidRPr="00F779DE">
        <w:rPr>
          <w:rFonts w:ascii="Times New Roman" w:hAnsi="Times New Roman" w:cs="Times New Roman"/>
        </w:rPr>
        <w:t xml:space="preserve"> </w:t>
      </w:r>
      <w:r w:rsidR="002B03A9" w:rsidRPr="00F779DE">
        <w:rPr>
          <w:rFonts w:ascii="Times New Roman" w:hAnsi="Times New Roman" w:cs="Times New Roman"/>
        </w:rPr>
        <w:tab/>
      </w:r>
      <w:r w:rsidRPr="00F779DE">
        <w:rPr>
          <w:rFonts w:ascii="Times New Roman" w:hAnsi="Times New Roman" w:cs="Times New Roman"/>
        </w:rPr>
        <w:fldChar w:fldCharType="begin"/>
      </w:r>
      <w:r w:rsidR="007C08CC" w:rsidRPr="00F779DE">
        <w:rPr>
          <w:rFonts w:ascii="Times New Roman" w:hAnsi="Times New Roman" w:cs="Times New Roman"/>
        </w:rPr>
        <w:instrText xml:space="preserve"> ADDIN ZOTERO_ITEM CSL_CITATION {"citationID":"VYalnV3C","properties":{"formattedCitation":"Forker, p. 204.","plainCitation":"Forker, p. 204.","noteIndex":12},"citationItems":[{"id":73,"uris":["http://zotero.org/users/local/kYBUwi5k/items/ZUIQ2Y3D"],"itemData":{"id":73,"type":"article-journal","container-title":"Irish Studies Review","DOI":"10.1080/09670882.2012.676297","ISSN":"0967-0882","issue":"2","note":"publisher: Routledge\n_eprint: https://doi.org/10.1080/09670882.2012.676297","page":"204-207","source":"Taylor and Francis+NEJM","title":"Revolution: A Photographic History of Revolutionary Ireland, 1913-1923","title-short":"Revolution","volume":"20","author":[{"family":"Forker","given":"Martin"}],"issued":{"date-parts":[["2012",5,1]]}},"locator":"204"}],"schema":"https://github.com/citation-style-language/schema/raw/master/csl-citation.json"} </w:instrText>
      </w:r>
      <w:r w:rsidRPr="00F779DE">
        <w:rPr>
          <w:rFonts w:ascii="Times New Roman" w:hAnsi="Times New Roman" w:cs="Times New Roman"/>
        </w:rPr>
        <w:fldChar w:fldCharType="separate"/>
      </w:r>
      <w:r w:rsidRPr="00F779DE">
        <w:rPr>
          <w:rFonts w:ascii="Times New Roman" w:hAnsi="Times New Roman" w:cs="Times New Roman"/>
        </w:rPr>
        <w:t>Forker, p. 204.</w:t>
      </w:r>
      <w:r w:rsidRPr="00F779DE">
        <w:rPr>
          <w:rFonts w:ascii="Times New Roman" w:hAnsi="Times New Roman" w:cs="Times New Roman"/>
        </w:rPr>
        <w:fldChar w:fldCharType="end"/>
      </w:r>
    </w:p>
  </w:footnote>
  <w:footnote w:id="14">
    <w:p w14:paraId="411890C3" w14:textId="6B4207FF" w:rsidR="00E903F9" w:rsidRPr="00F779DE" w:rsidRDefault="00E903F9" w:rsidP="00F779DE">
      <w:pPr>
        <w:pStyle w:val="FootnoteText"/>
        <w:spacing w:line="360" w:lineRule="auto"/>
        <w:rPr>
          <w:rFonts w:ascii="Times New Roman" w:hAnsi="Times New Roman" w:cs="Times New Roman"/>
        </w:rPr>
      </w:pPr>
      <w:r w:rsidRPr="00F779DE">
        <w:rPr>
          <w:rStyle w:val="FootnoteReference"/>
          <w:rFonts w:ascii="Times New Roman" w:hAnsi="Times New Roman" w:cs="Times New Roman"/>
        </w:rPr>
        <w:footnoteRef/>
      </w:r>
      <w:r w:rsidRPr="00F779DE">
        <w:rPr>
          <w:rFonts w:ascii="Times New Roman" w:hAnsi="Times New Roman" w:cs="Times New Roman"/>
        </w:rPr>
        <w:t xml:space="preserve"> </w:t>
      </w:r>
      <w:r w:rsidR="002B03A9" w:rsidRPr="00F779DE">
        <w:rPr>
          <w:rFonts w:ascii="Times New Roman" w:hAnsi="Times New Roman" w:cs="Times New Roman"/>
        </w:rPr>
        <w:tab/>
      </w:r>
      <w:r w:rsidRPr="00F779DE">
        <w:rPr>
          <w:rFonts w:ascii="Times New Roman" w:hAnsi="Times New Roman" w:cs="Times New Roman"/>
        </w:rPr>
        <w:fldChar w:fldCharType="begin"/>
      </w:r>
      <w:r w:rsidR="007C08CC" w:rsidRPr="00F779DE">
        <w:rPr>
          <w:rFonts w:ascii="Times New Roman" w:hAnsi="Times New Roman" w:cs="Times New Roman"/>
        </w:rPr>
        <w:instrText xml:space="preserve"> ADDIN ZOTERO_ITEM CSL_CITATION {"citationID":"m2crdJHB","properties":{"formattedCitation":"Dr Fionna Barber, \\uc0\\u8216{}Constructing Constance (and Some Other Women)\\uc0\\u8217{}, in {\\i{}Beyound the Pale: The Art of Revolution} (presented at the Highlanes and Drogheda Arts Festival, Highlanes Gallary, 2016), pp. 1\\uc0\\u8211{}19 (p. 9).","plainCitation":"Dr Fionna Barber, ‘Constructing Constance (and Some Other Women)’, in Beyound the Pale: The Art of Revolution (presented at the Highlanes and Drogheda Arts Festival, Highlanes Gallary, 2016), pp. 1–19 (p. 9).","noteIndex":13},"citationItems":[{"id":85,"uris":["http://zotero.org/users/local/kYBUwi5k/items/R2IP9T95"],"itemData":{"id":85,"type":"paper-conference","container-title":"Beyound the Pale: The Art of Revolution","event-place":"Dublin","event-title":"Highlanes and Drogheda Arts Festival","page":"1-19","publisher":"Highlanes Gallary","publisher-place":"Dublin","title":"Constructing Constance (and some other women)","author":[{"family":"Barber","given":"Dr Fionna"}],"issued":{"date-parts":[["2016"]]}},"locator":"9"}],"schema":"https://github.com/citation-style-language/schema/raw/master/csl-citation.json"} </w:instrText>
      </w:r>
      <w:r w:rsidRPr="00F779DE">
        <w:rPr>
          <w:rFonts w:ascii="Times New Roman" w:hAnsi="Times New Roman" w:cs="Times New Roman"/>
        </w:rPr>
        <w:fldChar w:fldCharType="separate"/>
      </w:r>
      <w:r w:rsidRPr="00F779DE">
        <w:rPr>
          <w:rFonts w:ascii="Times New Roman" w:hAnsi="Times New Roman" w:cs="Times New Roman"/>
        </w:rPr>
        <w:t xml:space="preserve">Dr Fionna Barber, ‘Constructing Constance (and Some Other Women)’, in </w:t>
      </w:r>
      <w:proofErr w:type="spellStart"/>
      <w:r w:rsidRPr="00F779DE">
        <w:rPr>
          <w:rFonts w:ascii="Times New Roman" w:hAnsi="Times New Roman" w:cs="Times New Roman"/>
          <w:i/>
          <w:iCs/>
        </w:rPr>
        <w:t>Beyound</w:t>
      </w:r>
      <w:proofErr w:type="spellEnd"/>
      <w:r w:rsidRPr="00F779DE">
        <w:rPr>
          <w:rFonts w:ascii="Times New Roman" w:hAnsi="Times New Roman" w:cs="Times New Roman"/>
          <w:i/>
          <w:iCs/>
        </w:rPr>
        <w:t xml:space="preserve"> the Pale: The Art of Revolution</w:t>
      </w:r>
      <w:r w:rsidRPr="00F779DE">
        <w:rPr>
          <w:rFonts w:ascii="Times New Roman" w:hAnsi="Times New Roman" w:cs="Times New Roman"/>
        </w:rPr>
        <w:t xml:space="preserve"> (presented at the </w:t>
      </w:r>
      <w:proofErr w:type="spellStart"/>
      <w:r w:rsidRPr="00F779DE">
        <w:rPr>
          <w:rFonts w:ascii="Times New Roman" w:hAnsi="Times New Roman" w:cs="Times New Roman"/>
        </w:rPr>
        <w:t>Highlanes</w:t>
      </w:r>
      <w:proofErr w:type="spellEnd"/>
      <w:r w:rsidRPr="00F779DE">
        <w:rPr>
          <w:rFonts w:ascii="Times New Roman" w:hAnsi="Times New Roman" w:cs="Times New Roman"/>
        </w:rPr>
        <w:t xml:space="preserve"> and Drogheda Arts Festival, </w:t>
      </w:r>
      <w:proofErr w:type="spellStart"/>
      <w:r w:rsidRPr="00F779DE">
        <w:rPr>
          <w:rFonts w:ascii="Times New Roman" w:hAnsi="Times New Roman" w:cs="Times New Roman"/>
        </w:rPr>
        <w:t>Highlanes</w:t>
      </w:r>
      <w:proofErr w:type="spellEnd"/>
      <w:r w:rsidRPr="00F779DE">
        <w:rPr>
          <w:rFonts w:ascii="Times New Roman" w:hAnsi="Times New Roman" w:cs="Times New Roman"/>
        </w:rPr>
        <w:t xml:space="preserve"> </w:t>
      </w:r>
      <w:proofErr w:type="spellStart"/>
      <w:r w:rsidRPr="00F779DE">
        <w:rPr>
          <w:rFonts w:ascii="Times New Roman" w:hAnsi="Times New Roman" w:cs="Times New Roman"/>
        </w:rPr>
        <w:t>Gallary</w:t>
      </w:r>
      <w:proofErr w:type="spellEnd"/>
      <w:r w:rsidRPr="00F779DE">
        <w:rPr>
          <w:rFonts w:ascii="Times New Roman" w:hAnsi="Times New Roman" w:cs="Times New Roman"/>
        </w:rPr>
        <w:t>, 2016), pp. 1–19 (p. 9).</w:t>
      </w:r>
      <w:r w:rsidRPr="00F779DE">
        <w:rPr>
          <w:rFonts w:ascii="Times New Roman" w:hAnsi="Times New Roman" w:cs="Times New Roman"/>
        </w:rPr>
        <w:fldChar w:fldCharType="end"/>
      </w:r>
    </w:p>
  </w:footnote>
  <w:footnote w:id="15">
    <w:p w14:paraId="6D46AB9B" w14:textId="579DB43E" w:rsidR="00555AEB" w:rsidRPr="00F779DE" w:rsidRDefault="00555AEB" w:rsidP="00F779DE">
      <w:pPr>
        <w:pStyle w:val="FootnoteText"/>
        <w:spacing w:line="360" w:lineRule="auto"/>
        <w:rPr>
          <w:rFonts w:ascii="Times New Roman" w:hAnsi="Times New Roman" w:cs="Times New Roman"/>
        </w:rPr>
      </w:pPr>
      <w:r w:rsidRPr="00F779DE">
        <w:rPr>
          <w:rStyle w:val="FootnoteReference"/>
          <w:rFonts w:ascii="Times New Roman" w:hAnsi="Times New Roman" w:cs="Times New Roman"/>
        </w:rPr>
        <w:footnoteRef/>
      </w:r>
      <w:r w:rsidRPr="00F779DE">
        <w:rPr>
          <w:rFonts w:ascii="Times New Roman" w:hAnsi="Times New Roman" w:cs="Times New Roman"/>
        </w:rPr>
        <w:t xml:space="preserve"> </w:t>
      </w:r>
      <w:r w:rsidR="005C3217" w:rsidRPr="00F779DE">
        <w:rPr>
          <w:rFonts w:ascii="Times New Roman" w:hAnsi="Times New Roman" w:cs="Times New Roman"/>
        </w:rPr>
        <w:tab/>
      </w:r>
      <w:r w:rsidRPr="00F779DE">
        <w:rPr>
          <w:rFonts w:ascii="Times New Roman" w:hAnsi="Times New Roman" w:cs="Times New Roman"/>
        </w:rPr>
        <w:fldChar w:fldCharType="begin"/>
      </w:r>
      <w:r w:rsidR="007C08CC" w:rsidRPr="00F779DE">
        <w:rPr>
          <w:rFonts w:ascii="Times New Roman" w:hAnsi="Times New Roman" w:cs="Times New Roman"/>
        </w:rPr>
        <w:instrText xml:space="preserve"> ADDIN ZOTERO_ITEM CSL_CITATION {"citationID":"4RTd6iPe","properties":{"formattedCitation":"Barber, pp. 4\\uc0\\u8211{}5.","plainCitation":"Barber, pp. 4–5.","noteIndex":14},"citationItems":[{"id":85,"uris":["http://zotero.org/users/local/kYBUwi5k/items/R2IP9T95"],"itemData":{"id":85,"type":"paper-conference","container-title":"Beyound the Pale: The Art of Revolution","event-place":"Dublin","event-title":"Highlanes and Drogheda Arts Festival","page":"1-19","publisher":"Highlanes Gallary","publisher-place":"Dublin","title":"Constructing Constance (and some other women)","author":[{"family":"Barber","given":"Dr Fionna"}],"issued":{"date-parts":[["2016"]]}},"locator":"4-5"}],"schema":"https://github.com/citation-style-language/schema/raw/master/csl-citation.json"} </w:instrText>
      </w:r>
      <w:r w:rsidRPr="00F779DE">
        <w:rPr>
          <w:rFonts w:ascii="Times New Roman" w:hAnsi="Times New Roman" w:cs="Times New Roman"/>
        </w:rPr>
        <w:fldChar w:fldCharType="separate"/>
      </w:r>
      <w:r w:rsidRPr="00F779DE">
        <w:rPr>
          <w:rFonts w:ascii="Times New Roman" w:hAnsi="Times New Roman" w:cs="Times New Roman"/>
        </w:rPr>
        <w:t>Barber, pp. 4–5.</w:t>
      </w:r>
      <w:r w:rsidRPr="00F779DE">
        <w:rPr>
          <w:rFonts w:ascii="Times New Roman" w:hAnsi="Times New Roman" w:cs="Times New Roman"/>
        </w:rPr>
        <w:fldChar w:fldCharType="end"/>
      </w:r>
    </w:p>
    <w:p w14:paraId="31F5FC06" w14:textId="6F5C5DDF" w:rsidR="00A443CA" w:rsidRPr="00F779DE" w:rsidRDefault="005C3217" w:rsidP="00F779DE">
      <w:pPr>
        <w:pStyle w:val="FootnoteText"/>
        <w:spacing w:line="360" w:lineRule="auto"/>
        <w:rPr>
          <w:rFonts w:ascii="Times New Roman" w:hAnsi="Times New Roman" w:cs="Times New Roman"/>
        </w:rPr>
      </w:pPr>
      <w:r w:rsidRPr="00F779DE">
        <w:rPr>
          <w:rFonts w:ascii="Times New Roman" w:hAnsi="Times New Roman" w:cs="Times New Roman"/>
        </w:rPr>
        <w:tab/>
      </w:r>
      <w:r w:rsidR="00A443CA" w:rsidRPr="00F779DE">
        <w:rPr>
          <w:rFonts w:ascii="Times New Roman" w:hAnsi="Times New Roman" w:cs="Times New Roman"/>
        </w:rPr>
        <w:fldChar w:fldCharType="begin"/>
      </w:r>
      <w:r w:rsidR="00A443CA" w:rsidRPr="00F779DE">
        <w:rPr>
          <w:rFonts w:ascii="Times New Roman" w:hAnsi="Times New Roman" w:cs="Times New Roman"/>
        </w:rPr>
        <w:instrText xml:space="preserve"> ADDIN ZOTERO_ITEM CSL_CITATION {"citationID":"ht5ghuIg","properties":{"formattedCitation":"Baylis, \\uc0\\u8216{}What to Wear for a Revolution?\\uc0\\u8217{}, p. 105.","plainCitation":"Baylis, ‘What to Wear for a Revolution?’, p. 105.","noteIndex":13},"citationItems":[{"id":54,"uris":["http://zotero.org/users/local/kYBUwi5k/items/9DVLD2BK"],"itemData":{"id":54,"type":"article-journal","abstract":"The article focuses on Countess Constance Markievicz remains a contentious figure in the memory of the 1916 Easter Rising, not least because of her wholehearted advocacy of violence. It mentions military portraits as the conscious production of what historian Guy Beiner might label a prememory text. It also mentions how Beiner's conceptualization of memory might contribute to an understanding of the historical photograph.","container-title":"Eire-Ireland","DOI":"10.1353/eir.2019.0015","ISSN":"00132683","issue":"3/4","journalAbbreviation":"Eire-Ireland","language":"English","page":"94-122","source":"EBSCOhost","title":"What to Wear for a Revolution? Countess Constance Markievicz in Military Dress.","title-short":"What to Wear for a Revolution?","volume":"54","author":[{"family":"Baylis","given":"Gail"}],"issued":{"date-parts":[["2019",9,1]]}},"locator":"105"}],"schema":"https://github.com/citation-style-language/schema/raw/master/csl-citation.json"} </w:instrText>
      </w:r>
      <w:r w:rsidR="00A443CA" w:rsidRPr="00F779DE">
        <w:rPr>
          <w:rFonts w:ascii="Times New Roman" w:hAnsi="Times New Roman" w:cs="Times New Roman"/>
        </w:rPr>
        <w:fldChar w:fldCharType="separate"/>
      </w:r>
      <w:r w:rsidR="00A443CA" w:rsidRPr="00F779DE">
        <w:rPr>
          <w:rFonts w:ascii="Times New Roman" w:hAnsi="Times New Roman" w:cs="Times New Roman"/>
        </w:rPr>
        <w:t>Baylis, ‘What to Wear for a Revolution?’, p. 105.</w:t>
      </w:r>
      <w:r w:rsidR="00A443CA" w:rsidRPr="00F779DE">
        <w:rPr>
          <w:rFonts w:ascii="Times New Roman" w:hAnsi="Times New Roman" w:cs="Times New Roman"/>
        </w:rPr>
        <w:fldChar w:fldCharType="end"/>
      </w:r>
    </w:p>
  </w:footnote>
  <w:footnote w:id="16">
    <w:p w14:paraId="24ACA10F" w14:textId="458A16EB" w:rsidR="0019522B" w:rsidRPr="00F779DE" w:rsidRDefault="0019522B" w:rsidP="00F779DE">
      <w:pPr>
        <w:pStyle w:val="FootnoteText"/>
        <w:spacing w:line="360" w:lineRule="auto"/>
        <w:rPr>
          <w:rFonts w:ascii="Times New Roman" w:hAnsi="Times New Roman" w:cs="Times New Roman"/>
        </w:rPr>
      </w:pPr>
      <w:r w:rsidRPr="00F779DE">
        <w:rPr>
          <w:rStyle w:val="FootnoteReference"/>
          <w:rFonts w:ascii="Times New Roman" w:hAnsi="Times New Roman" w:cs="Times New Roman"/>
        </w:rPr>
        <w:footnoteRef/>
      </w:r>
      <w:r w:rsidRPr="00F779DE">
        <w:rPr>
          <w:rFonts w:ascii="Times New Roman" w:hAnsi="Times New Roman" w:cs="Times New Roman"/>
        </w:rPr>
        <w:t xml:space="preserve"> </w:t>
      </w:r>
      <w:r w:rsidR="005C3217" w:rsidRPr="00F779DE">
        <w:rPr>
          <w:rFonts w:ascii="Times New Roman" w:hAnsi="Times New Roman" w:cs="Times New Roman"/>
        </w:rPr>
        <w:tab/>
      </w:r>
      <w:r w:rsidRPr="00F779DE">
        <w:rPr>
          <w:rFonts w:ascii="Times New Roman" w:hAnsi="Times New Roman" w:cs="Times New Roman"/>
        </w:rPr>
        <w:fldChar w:fldCharType="begin"/>
      </w:r>
      <w:r w:rsidR="00A443CA" w:rsidRPr="00F779DE">
        <w:rPr>
          <w:rFonts w:ascii="Times New Roman" w:hAnsi="Times New Roman" w:cs="Times New Roman"/>
        </w:rPr>
        <w:instrText xml:space="preserve"> ADDIN ZOTERO_ITEM CSL_CITATION {"citationID":"Qik0MR4p","properties":{"formattedCitation":"Baylis, \\uc0\\u8216{}What to Wear for a Revolution?\\uc0\\u8217{}","plainCitation":"Baylis, ‘What to Wear for a Revolution?’","noteIndex":14},"citationItems":[{"id":54,"uris":["http://zotero.org/users/local/kYBUwi5k/items/9DVLD2BK"],"itemData":{"id":54,"type":"article-journal","abstract":"The article focuses on Countess Constance Markievicz remains a contentious figure in the memory of the 1916 Easter Rising, not least because of her wholehearted advocacy of violence. It mentions military portraits as the conscious production of what historian Guy Beiner might label a prememory text. It also mentions how Beiner's conceptualization of memory might contribute to an understanding of the historical photograph.","container-title":"Eire-Ireland","DOI":"10.1353/eir.2019.0015","ISSN":"00132683","issue":"3/4","journalAbbreviation":"Eire-Ireland","language":"English","page":"94-122","source":"EBSCOhost","title":"What to Wear for a Revolution? Countess Constance Markievicz in Military Dress.","title-short":"What to Wear for a Revolution?","volume":"54","author":[{"family":"Baylis","given":"Gail"}],"issued":{"date-parts":[["2019",9,1]]}}}],"schema":"https://github.com/citation-style-language/schema/raw/master/csl-citation.json"} </w:instrText>
      </w:r>
      <w:r w:rsidRPr="00F779DE">
        <w:rPr>
          <w:rFonts w:ascii="Times New Roman" w:hAnsi="Times New Roman" w:cs="Times New Roman"/>
        </w:rPr>
        <w:fldChar w:fldCharType="separate"/>
      </w:r>
      <w:r w:rsidRPr="00F779DE">
        <w:rPr>
          <w:rFonts w:ascii="Times New Roman" w:hAnsi="Times New Roman" w:cs="Times New Roman"/>
        </w:rPr>
        <w:t>Baylis, ‘What to Wear for a Revolution?’</w:t>
      </w:r>
      <w:r w:rsidRPr="00F779DE">
        <w:rPr>
          <w:rFonts w:ascii="Times New Roman" w:hAnsi="Times New Roman" w:cs="Times New Roman"/>
        </w:rPr>
        <w:fldChar w:fldCharType="end"/>
      </w:r>
      <w:r w:rsidRPr="00F779DE">
        <w:rPr>
          <w:rFonts w:ascii="Times New Roman" w:hAnsi="Times New Roman" w:cs="Times New Roman"/>
        </w:rPr>
        <w:t>p.107</w:t>
      </w:r>
    </w:p>
  </w:footnote>
  <w:footnote w:id="17">
    <w:p w14:paraId="0DAB7639" w14:textId="43E9BCB0" w:rsidR="0019522B" w:rsidRDefault="0019522B" w:rsidP="00F779DE">
      <w:pPr>
        <w:pStyle w:val="FootnoteText"/>
        <w:spacing w:line="360" w:lineRule="auto"/>
      </w:pPr>
      <w:r w:rsidRPr="00F779DE">
        <w:rPr>
          <w:rStyle w:val="FootnoteReference"/>
          <w:rFonts w:ascii="Times New Roman" w:hAnsi="Times New Roman" w:cs="Times New Roman"/>
        </w:rPr>
        <w:footnoteRef/>
      </w:r>
      <w:r w:rsidRPr="00F779DE">
        <w:rPr>
          <w:rFonts w:ascii="Times New Roman" w:hAnsi="Times New Roman" w:cs="Times New Roman"/>
        </w:rPr>
        <w:t xml:space="preserve"> </w:t>
      </w:r>
      <w:r w:rsidR="005C3217" w:rsidRPr="00F779DE">
        <w:rPr>
          <w:rFonts w:ascii="Times New Roman" w:hAnsi="Times New Roman" w:cs="Times New Roman"/>
        </w:rPr>
        <w:tab/>
      </w:r>
      <w:r w:rsidRPr="00F779DE">
        <w:rPr>
          <w:rFonts w:ascii="Times New Roman" w:hAnsi="Times New Roman" w:cs="Times New Roman"/>
        </w:rPr>
        <w:fldChar w:fldCharType="begin"/>
      </w:r>
      <w:r w:rsidR="00C21650" w:rsidRPr="00F779DE">
        <w:rPr>
          <w:rFonts w:ascii="Times New Roman" w:hAnsi="Times New Roman" w:cs="Times New Roman"/>
        </w:rPr>
        <w:instrText xml:space="preserve"> ADDIN ZOTERO_ITEM CSL_CITATION {"citationID":"z0G0dREz","properties":{"formattedCitation":"Sarah Jane Edge, \\uc0\\u8216{}Photographic History and the Visual Appearance of an Irish Nationalist Discourse 1840\\uc0\\u8211{}1870\\uc0\\u8217{}, {\\i{}Victorian Literature and Culture}, 32.1 (2004), pp. 17\\uc0\\u8211{}39, doi:10.1017/S1060150304000348.","plainCitation":"Sarah Jane Edge, ‘Photographic History and the Visual Appearance of an Irish Nationalist Discourse 1840–1870’, Victorian Literature and Culture, 32.1 (2004), pp. 17–39, doi:10.1017/S1060150304000348.","noteIndex":15},"citationItems":[{"id":76,"uris":["http://zotero.org/users/local/kYBUwi5k/items/595GSMD8"],"itemData":{"id":76,"type":"article-journal","container-title":"Victorian Literature and Culture","DOI":"10.1017/S1060150304000348","ISSN":"1060-1503, 1470-1553","issue":"1","journalAbbreviation":"Victorian Literature and Culture","language":"en","license":"https://www.cambridge.org/core/terms","page":"17-39","source":"DOI.org (Crossref)","title":"Photographic History and the Visual Appearance of an Irish Nationalist Discourse 1840–1870","volume":"32","author":[{"family":"Edge","given":"Sarah Jane"}],"issued":{"date-parts":[["2004",3]]}}}],"schema":"https://github.com/citation-style-language/schema/raw/master/csl-citation.json"} </w:instrText>
      </w:r>
      <w:r w:rsidRPr="00F779DE">
        <w:rPr>
          <w:rFonts w:ascii="Times New Roman" w:hAnsi="Times New Roman" w:cs="Times New Roman"/>
        </w:rPr>
        <w:fldChar w:fldCharType="separate"/>
      </w:r>
      <w:r w:rsidRPr="00F779DE">
        <w:rPr>
          <w:rFonts w:ascii="Times New Roman" w:hAnsi="Times New Roman" w:cs="Times New Roman"/>
        </w:rPr>
        <w:t xml:space="preserve">Sarah Jane Edge, ‘Photographic History and the Visual Appearance of an Irish Nationalist Discourse 1840–1870’, </w:t>
      </w:r>
      <w:r w:rsidRPr="00F779DE">
        <w:rPr>
          <w:rFonts w:ascii="Times New Roman" w:hAnsi="Times New Roman" w:cs="Times New Roman"/>
          <w:i/>
          <w:iCs/>
        </w:rPr>
        <w:t>Victorian Literature and Culture</w:t>
      </w:r>
      <w:r w:rsidRPr="00F779DE">
        <w:rPr>
          <w:rFonts w:ascii="Times New Roman" w:hAnsi="Times New Roman" w:cs="Times New Roman"/>
        </w:rPr>
        <w:t xml:space="preserve">, 32.1 (2004), pp. 17–39, </w:t>
      </w:r>
      <w:r w:rsidR="007E0815" w:rsidRPr="00F779DE">
        <w:rPr>
          <w:rFonts w:ascii="Times New Roman" w:hAnsi="Times New Roman" w:cs="Times New Roman"/>
        </w:rPr>
        <w:t xml:space="preserve">(p.18) </w:t>
      </w:r>
      <w:r w:rsidRPr="00F779DE">
        <w:rPr>
          <w:rFonts w:ascii="Times New Roman" w:hAnsi="Times New Roman" w:cs="Times New Roman"/>
        </w:rPr>
        <w:t>doi:10.1017/S1060150304000348.</w:t>
      </w:r>
      <w:r w:rsidRPr="00F779DE">
        <w:rPr>
          <w:rFonts w:ascii="Times New Roman" w:hAnsi="Times New Roman" w:cs="Times New Roman"/>
        </w:rPr>
        <w:fldChar w:fldCharType="end"/>
      </w:r>
      <w:r>
        <w:t xml:space="preserve"> </w:t>
      </w:r>
    </w:p>
  </w:footnote>
  <w:footnote w:id="18">
    <w:p w14:paraId="0AEAD7C0" w14:textId="135500CB" w:rsidR="00FB5BA5" w:rsidRPr="00A47C74" w:rsidRDefault="00FB5BA5" w:rsidP="00A47C74">
      <w:pPr>
        <w:pStyle w:val="FootnoteText"/>
        <w:spacing w:line="360" w:lineRule="auto"/>
        <w:rPr>
          <w:rFonts w:ascii="Times New Roman" w:hAnsi="Times New Roman" w:cs="Times New Roman"/>
        </w:rPr>
      </w:pPr>
      <w:r>
        <w:rPr>
          <w:rStyle w:val="FootnoteReference"/>
        </w:rPr>
        <w:footnoteRef/>
      </w:r>
      <w:r>
        <w:t xml:space="preserve"> </w:t>
      </w:r>
      <w:r w:rsidR="005C3217">
        <w:tab/>
      </w:r>
      <w:r w:rsidRPr="00A47C74">
        <w:rPr>
          <w:rFonts w:ascii="Times New Roman" w:hAnsi="Times New Roman" w:cs="Times New Roman"/>
        </w:rPr>
        <w:fldChar w:fldCharType="begin"/>
      </w:r>
      <w:r w:rsidR="007C08CC" w:rsidRPr="00A47C74">
        <w:rPr>
          <w:rFonts w:ascii="Times New Roman" w:hAnsi="Times New Roman" w:cs="Times New Roman"/>
        </w:rPr>
        <w:instrText xml:space="preserve"> ADDIN ZOTERO_ITEM CSL_CITATION {"citationID":"JsWNQS0A","properties":{"formattedCitation":"Lisa Weihman, \\uc0\\u8216{}\\uc0\\u8220{}Doing My Bit for Ireland\\uc0\\u8221{}: Transgressing Gender in the Easter Rising.\\uc0\\u8217{}, {\\i{}Eire-Ireland}, 39.3/4 (2004), pp. 228\\uc0\\u8211{}49 (p. 229), doi:10.1353/eir.2004.0025.","plainCitation":"Lisa Weihman, ‘“Doing My Bit for Ireland”: Transgressing Gender in the Easter Rising.’, Eire-Ireland, 39.3/4 (2004), pp. 228–49 (p. 229), doi:10.1353/eir.2004.0025.","noteIndex":17},"citationItems":[{"id":86,"uris":["http://zotero.org/users/local/kYBUwi5k/items/WDEZVINP"],"itemData":{"id":86,"type":"article-journal","abstract":"The writer explores the “historical amnesia” surrounding women's accounts of the 1916 Easter Rising, arguing that the suppression of these frequently violent narratives reflects a conflict within the symbolic economy of Irish nationalism. She contends that with Ireland traditionally gendered female in both imperial and nationalist discourse, women who abdicated symbolic roles associating them with the nation threatened the discourses both of empire and of nationalism. She focuses on two women who fought in the Easter Rising, Constance Markievicz and her protégé Margaret Skinnider, who negotiated these dangers through a highly theatricalized dramatization of gender difference.","container-title":"Eire-Ireland","DOI":"10.1353/eir.2004.0025","ISSN":"00132683","issue":"3/4","journalAbbreviation":"Eire-Ireland","language":"English","page":"228-249","source":"EBSCOhost","title":"“Doing My Bit for Ireland”: Transgressing Gender in the Easter Rising.","title-short":"“Doing My Bit for Ireland”","volume":"39","author":[{"family":"Weihman","given":"Lisa"}],"issued":{"date-parts":[["2004",9,1]]}},"locator":"229"}],"schema":"https://github.com/citation-style-language/schema/raw/master/csl-citation.json"} </w:instrText>
      </w:r>
      <w:r w:rsidRPr="00A47C74">
        <w:rPr>
          <w:rFonts w:ascii="Times New Roman" w:hAnsi="Times New Roman" w:cs="Times New Roman"/>
        </w:rPr>
        <w:fldChar w:fldCharType="separate"/>
      </w:r>
      <w:r w:rsidRPr="00A47C74">
        <w:rPr>
          <w:rFonts w:ascii="Times New Roman" w:hAnsi="Times New Roman" w:cs="Times New Roman"/>
        </w:rPr>
        <w:t xml:space="preserve">Lisa </w:t>
      </w:r>
      <w:proofErr w:type="spellStart"/>
      <w:r w:rsidRPr="00A47C74">
        <w:rPr>
          <w:rFonts w:ascii="Times New Roman" w:hAnsi="Times New Roman" w:cs="Times New Roman"/>
        </w:rPr>
        <w:t>Weihman</w:t>
      </w:r>
      <w:proofErr w:type="spellEnd"/>
      <w:r w:rsidRPr="00A47C74">
        <w:rPr>
          <w:rFonts w:ascii="Times New Roman" w:hAnsi="Times New Roman" w:cs="Times New Roman"/>
        </w:rPr>
        <w:t xml:space="preserve">, ‘“Doing My Bit for Ireland”: Transgressing Gender in the Easter Rising.’, </w:t>
      </w:r>
      <w:r w:rsidRPr="00A47C74">
        <w:rPr>
          <w:rFonts w:ascii="Times New Roman" w:hAnsi="Times New Roman" w:cs="Times New Roman"/>
          <w:i/>
          <w:iCs/>
        </w:rPr>
        <w:t>Eire-Ireland</w:t>
      </w:r>
      <w:r w:rsidRPr="00A47C74">
        <w:rPr>
          <w:rFonts w:ascii="Times New Roman" w:hAnsi="Times New Roman" w:cs="Times New Roman"/>
        </w:rPr>
        <w:t>, 39.3/4 (2004), pp. 228–49 (p. 229), doi:10.1353/eir.2004.0025.</w:t>
      </w:r>
      <w:r w:rsidRPr="00A47C74">
        <w:rPr>
          <w:rFonts w:ascii="Times New Roman" w:hAnsi="Times New Roman" w:cs="Times New Roman"/>
        </w:rPr>
        <w:fldChar w:fldCharType="end"/>
      </w:r>
    </w:p>
  </w:footnote>
  <w:footnote w:id="19">
    <w:p w14:paraId="5FAC56BA" w14:textId="3E71B965" w:rsidR="001A0C54" w:rsidRDefault="001A0C54" w:rsidP="00A47C74">
      <w:pPr>
        <w:pStyle w:val="FootnoteText"/>
        <w:spacing w:line="360" w:lineRule="auto"/>
      </w:pPr>
      <w:r w:rsidRPr="00A47C74">
        <w:rPr>
          <w:rStyle w:val="FootnoteReference"/>
          <w:rFonts w:ascii="Times New Roman" w:hAnsi="Times New Roman" w:cs="Times New Roman"/>
        </w:rPr>
        <w:footnoteRef/>
      </w:r>
      <w:r w:rsidRPr="00A47C74">
        <w:rPr>
          <w:rFonts w:ascii="Times New Roman" w:hAnsi="Times New Roman" w:cs="Times New Roman"/>
        </w:rPr>
        <w:t xml:space="preserve"> </w:t>
      </w:r>
      <w:r w:rsidR="005C3217" w:rsidRPr="00A47C74">
        <w:rPr>
          <w:rFonts w:ascii="Times New Roman" w:hAnsi="Times New Roman" w:cs="Times New Roman"/>
        </w:rPr>
        <w:tab/>
      </w:r>
      <w:r w:rsidRPr="00A47C74">
        <w:rPr>
          <w:rFonts w:ascii="Times New Roman" w:hAnsi="Times New Roman" w:cs="Times New Roman"/>
        </w:rPr>
        <w:fldChar w:fldCharType="begin"/>
      </w:r>
      <w:r w:rsidRPr="00A47C74">
        <w:rPr>
          <w:rFonts w:ascii="Times New Roman" w:hAnsi="Times New Roman" w:cs="Times New Roman"/>
        </w:rPr>
        <w:instrText xml:space="preserve"> ADDIN ZOTERO_ITEM CSL_CITATION {"citationID":"z8qevvof","properties":{"formattedCitation":"Baylis, \\uc0\\u8216{}What to Wear for a Revolution?\\uc0\\u8217{}, p. 108.","plainCitation":"Baylis, ‘What to Wear for a Revolution?’, p. 108.","noteIndex":17},"citationItems":[{"id":54,"uris":["http://zotero.org/users/local/kYBUwi5k/items/9DVLD2BK"],"itemData":{"id":54,"type":"article-journal","abstract":"The article focuses on Countess Constance Markievicz remains a contentious figure in the memory of the 1916 Easter Rising, not least because of her wholehearted advocacy of violence. It mentions military portraits as the conscious production of what historian Guy Beiner might label a prememory text. It also mentions how Beiner's conceptualization of memory might contribute to an understanding of the historical photograph.","container-title":"Eire-Ireland","DOI":"10.1353/eir.2019.0015","ISSN":"00132683","issue":"3/4","journalAbbreviation":"Eire-Ireland","language":"English","page":"94-122","source":"EBSCOhost","title":"What to Wear for a Revolution? Countess Constance Markievicz in Military Dress.","title-short":"What to Wear for a Revolution?","volume":"54","author":[{"family":"Baylis","given":"Gail"}],"issued":{"date-parts":[["2019",9,1]]}},"locator":"108"}],"schema":"https://github.com/citation-style-language/schema/raw/master/csl-citation.json"} </w:instrText>
      </w:r>
      <w:r w:rsidRPr="00A47C74">
        <w:rPr>
          <w:rFonts w:ascii="Times New Roman" w:hAnsi="Times New Roman" w:cs="Times New Roman"/>
        </w:rPr>
        <w:fldChar w:fldCharType="separate"/>
      </w:r>
      <w:r w:rsidRPr="00A47C74">
        <w:rPr>
          <w:rFonts w:ascii="Times New Roman" w:hAnsi="Times New Roman" w:cs="Times New Roman"/>
        </w:rPr>
        <w:t>Baylis, ‘What to Wear for a Revolution?’, p. 108.</w:t>
      </w:r>
      <w:r w:rsidRPr="00A47C74">
        <w:rPr>
          <w:rFonts w:ascii="Times New Roman" w:hAnsi="Times New Roman" w:cs="Times New Roman"/>
        </w:rPr>
        <w:fldChar w:fldCharType="end"/>
      </w:r>
    </w:p>
  </w:footnote>
  <w:footnote w:id="20">
    <w:p w14:paraId="37962F9A" w14:textId="58524C4D" w:rsidR="00341BED" w:rsidRPr="00E50FE1" w:rsidRDefault="00341BED" w:rsidP="00E50FE1">
      <w:pPr>
        <w:spacing w:line="360" w:lineRule="auto"/>
        <w:rPr>
          <w:rFonts w:ascii="Times New Roman" w:eastAsia="Times New Roman" w:hAnsi="Times New Roman" w:cs="Times New Roman"/>
          <w:color w:val="467886" w:themeColor="hyperlink"/>
          <w:sz w:val="20"/>
          <w:szCs w:val="20"/>
          <w:u w:val="single"/>
        </w:rPr>
      </w:pPr>
      <w:r>
        <w:rPr>
          <w:rStyle w:val="FootnoteReference"/>
        </w:rPr>
        <w:footnoteRef/>
      </w:r>
      <w:r>
        <w:t xml:space="preserve"> </w:t>
      </w:r>
      <w:r w:rsidR="00432019">
        <w:tab/>
      </w:r>
      <w:r w:rsidR="00B51ECC" w:rsidRPr="00E50FE1">
        <w:rPr>
          <w:rFonts w:ascii="Times New Roman" w:eastAsia="Times New Roman" w:hAnsi="Times New Roman" w:cs="Times New Roman"/>
          <w:sz w:val="20"/>
          <w:szCs w:val="20"/>
        </w:rPr>
        <w:t>Tatler</w:t>
      </w:r>
      <w:r w:rsidR="00432019" w:rsidRPr="00E50FE1">
        <w:rPr>
          <w:rFonts w:ascii="Times New Roman" w:eastAsia="Times New Roman" w:hAnsi="Times New Roman" w:cs="Times New Roman"/>
          <w:sz w:val="20"/>
          <w:szCs w:val="20"/>
        </w:rPr>
        <w:t>, ‘</w:t>
      </w:r>
      <w:r w:rsidR="00B51ECC" w:rsidRPr="00E50FE1">
        <w:rPr>
          <w:rFonts w:ascii="Times New Roman" w:eastAsia="Times New Roman" w:hAnsi="Times New Roman" w:cs="Times New Roman"/>
          <w:i/>
          <w:iCs/>
          <w:sz w:val="20"/>
          <w:szCs w:val="20"/>
        </w:rPr>
        <w:t>Rebel Leader</w:t>
      </w:r>
      <w:r w:rsidR="00432019" w:rsidRPr="00E50FE1">
        <w:rPr>
          <w:rFonts w:ascii="Times New Roman" w:eastAsia="Times New Roman" w:hAnsi="Times New Roman" w:cs="Times New Roman"/>
          <w:i/>
          <w:iCs/>
          <w:sz w:val="20"/>
          <w:szCs w:val="20"/>
        </w:rPr>
        <w:t>’</w:t>
      </w:r>
      <w:r w:rsidR="00432019" w:rsidRPr="00E50FE1">
        <w:rPr>
          <w:rFonts w:ascii="Times New Roman" w:eastAsia="Times New Roman" w:hAnsi="Times New Roman" w:cs="Times New Roman"/>
          <w:sz w:val="20"/>
          <w:szCs w:val="20"/>
        </w:rPr>
        <w:t>, (191</w:t>
      </w:r>
      <w:r w:rsidR="00B51ECC" w:rsidRPr="00E50FE1">
        <w:rPr>
          <w:rFonts w:ascii="Times New Roman" w:eastAsia="Times New Roman" w:hAnsi="Times New Roman" w:cs="Times New Roman"/>
          <w:sz w:val="20"/>
          <w:szCs w:val="20"/>
        </w:rPr>
        <w:t>8</w:t>
      </w:r>
      <w:r w:rsidR="00432019" w:rsidRPr="00E50FE1">
        <w:rPr>
          <w:rFonts w:ascii="Times New Roman" w:eastAsia="Times New Roman" w:hAnsi="Times New Roman" w:cs="Times New Roman"/>
          <w:sz w:val="20"/>
          <w:szCs w:val="20"/>
        </w:rPr>
        <w:t xml:space="preserve">), </w:t>
      </w:r>
      <w:r w:rsidR="00B51ECC" w:rsidRPr="00E50FE1">
        <w:rPr>
          <w:rFonts w:ascii="Times New Roman" w:eastAsia="Times New Roman" w:hAnsi="Times New Roman" w:cs="Times New Roman"/>
          <w:sz w:val="20"/>
          <w:szCs w:val="20"/>
        </w:rPr>
        <w:t>Kenneth Spencer Research Lib</w:t>
      </w:r>
      <w:r w:rsidR="00462F87" w:rsidRPr="00E50FE1">
        <w:rPr>
          <w:rFonts w:ascii="Times New Roman" w:eastAsia="Times New Roman" w:hAnsi="Times New Roman" w:cs="Times New Roman"/>
          <w:sz w:val="20"/>
          <w:szCs w:val="20"/>
        </w:rPr>
        <w:t>rary blog</w:t>
      </w:r>
      <w:r w:rsidR="00432019" w:rsidRPr="00E50FE1">
        <w:rPr>
          <w:rFonts w:ascii="Times New Roman" w:eastAsia="Times New Roman" w:hAnsi="Times New Roman" w:cs="Times New Roman"/>
          <w:sz w:val="20"/>
          <w:szCs w:val="20"/>
        </w:rPr>
        <w:t xml:space="preserve"> &lt;</w:t>
      </w:r>
      <w:r w:rsidR="00462F87" w:rsidRPr="00E50FE1">
        <w:rPr>
          <w:rFonts w:ascii="Times New Roman" w:hAnsi="Times New Roman" w:cs="Times New Roman"/>
        </w:rPr>
        <w:t xml:space="preserve"> </w:t>
      </w:r>
      <w:r w:rsidR="00462F87" w:rsidRPr="00E50FE1">
        <w:rPr>
          <w:rFonts w:ascii="Times New Roman" w:eastAsia="Times New Roman" w:hAnsi="Times New Roman" w:cs="Times New Roman"/>
          <w:sz w:val="20"/>
          <w:szCs w:val="20"/>
        </w:rPr>
        <w:t>Kenneth Spencer Research Library Blog » Representing the Countess: Constance Markievicz in the Poetry of Eva Gore-Booth &amp; W. B. Yeats (ku.edu)</w:t>
      </w:r>
      <w:r w:rsidR="00432019" w:rsidRPr="00E50FE1">
        <w:rPr>
          <w:rFonts w:ascii="Times New Roman" w:eastAsia="Times New Roman" w:hAnsi="Times New Roman" w:cs="Times New Roman"/>
          <w:sz w:val="20"/>
          <w:szCs w:val="20"/>
        </w:rPr>
        <w:t xml:space="preserve">&gt; [accessed: 13 October 2024]. </w:t>
      </w:r>
    </w:p>
  </w:footnote>
  <w:footnote w:id="21">
    <w:p w14:paraId="77075224" w14:textId="63DC1CF4" w:rsidR="00243E88" w:rsidRPr="00E50FE1" w:rsidRDefault="00243E88" w:rsidP="00E50FE1">
      <w:pPr>
        <w:pStyle w:val="FootnoteText"/>
        <w:spacing w:line="360" w:lineRule="auto"/>
        <w:rPr>
          <w:rFonts w:ascii="Times New Roman" w:hAnsi="Times New Roman" w:cs="Times New Roman"/>
        </w:rPr>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7E7DA5" w:rsidRPr="00E50FE1">
        <w:rPr>
          <w:rFonts w:ascii="Times New Roman" w:hAnsi="Times New Roman" w:cs="Times New Roman"/>
        </w:rPr>
        <w:tab/>
      </w:r>
      <w:r w:rsidR="00580D61" w:rsidRPr="00E50FE1">
        <w:rPr>
          <w:rFonts w:ascii="Times New Roman" w:hAnsi="Times New Roman" w:cs="Times New Roman"/>
        </w:rPr>
        <w:fldChar w:fldCharType="begin"/>
      </w:r>
      <w:r w:rsidR="00580D61" w:rsidRPr="00E50FE1">
        <w:rPr>
          <w:rFonts w:ascii="Times New Roman" w:hAnsi="Times New Roman" w:cs="Times New Roman"/>
        </w:rPr>
        <w:instrText xml:space="preserve"> ADDIN ZOTERO_ITEM CSL_CITATION {"citationID":"AvjnGdUO","properties":{"formattedCitation":"British Newspaper Archive, \\uc0\\u8216{}The Tatler in British Newspaper Archive\\uc0\\u8217{}, 2024 &lt;https://www.britishnewspaperarchive.co.uk/titles/the-tatler&gt; [accessed 17 October 2024].","plainCitation":"British Newspaper Archive, ‘The Tatler in British Newspaper Archive’, 2024 &lt;https://www.britishnewspaperarchive.co.uk/titles/the-tatler&gt; [accessed 17 October 2024].","noteIndex":18},"citationItems":[{"id":88,"uris":["http://zotero.org/users/local/kYBUwi5k/items/4D5GLB59"],"itemData":{"id":88,"type":"webpage","title":"The Tatler in British Newspaper Archive","URL":"https://www.britishnewspaperarchive.co.uk/titles/the-tatler","author":[{"family":"","given":"British Newspaper Archive"}],"accessed":{"date-parts":[["2024",10,17]]},"issued":{"date-parts":[["2024"]]}}}],"schema":"https://github.com/citation-style-language/schema/raw/master/csl-citation.json"} </w:instrText>
      </w:r>
      <w:r w:rsidR="00580D61" w:rsidRPr="00E50FE1">
        <w:rPr>
          <w:rFonts w:ascii="Times New Roman" w:hAnsi="Times New Roman" w:cs="Times New Roman"/>
        </w:rPr>
        <w:fldChar w:fldCharType="separate"/>
      </w:r>
      <w:r w:rsidR="00580D61" w:rsidRPr="00E50FE1">
        <w:rPr>
          <w:rFonts w:ascii="Times New Roman" w:hAnsi="Times New Roman" w:cs="Times New Roman"/>
        </w:rPr>
        <w:t>British Newspaper Archive, ‘The Tatler in British Newspaper Archive’, 2024 &lt;https://www.britishnewspaperarchive.co.uk/titles/the-tatler&gt; [accessed 17 October 2024].</w:t>
      </w:r>
      <w:r w:rsidR="00580D61" w:rsidRPr="00E50FE1">
        <w:rPr>
          <w:rFonts w:ascii="Times New Roman" w:hAnsi="Times New Roman" w:cs="Times New Roman"/>
        </w:rPr>
        <w:fldChar w:fldCharType="end"/>
      </w:r>
    </w:p>
  </w:footnote>
  <w:footnote w:id="22">
    <w:p w14:paraId="15CD4B45" w14:textId="04176001" w:rsidR="009663A8" w:rsidRPr="00E50FE1" w:rsidRDefault="009663A8" w:rsidP="00E50FE1">
      <w:pPr>
        <w:pStyle w:val="FootnoteText"/>
        <w:spacing w:line="360" w:lineRule="auto"/>
        <w:rPr>
          <w:rFonts w:ascii="Times New Roman" w:hAnsi="Times New Roman" w:cs="Times New Roman"/>
        </w:rPr>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3C27A1" w:rsidRPr="00E50FE1">
        <w:rPr>
          <w:rFonts w:ascii="Times New Roman" w:hAnsi="Times New Roman" w:cs="Times New Roman"/>
        </w:rPr>
        <w:tab/>
      </w:r>
      <w:r w:rsidRPr="00E50FE1">
        <w:rPr>
          <w:rFonts w:ascii="Times New Roman" w:hAnsi="Times New Roman" w:cs="Times New Roman"/>
        </w:rPr>
        <w:fldChar w:fldCharType="begin"/>
      </w:r>
      <w:r w:rsidRPr="00E50FE1">
        <w:rPr>
          <w:rFonts w:ascii="Times New Roman" w:hAnsi="Times New Roman" w:cs="Times New Roman"/>
        </w:rPr>
        <w:instrText xml:space="preserve"> ADDIN ZOTERO_ITEM CSL_CITATION {"citationID":"vmfL9e57","properties":{"formattedCitation":"Nation Army Museum.","plainCitation":"Nation Army Museum.","noteIndex":19},"citationItems":[{"id":70,"uris":["http://zotero.org/users/local/kYBUwi5k/items/J6KMMMTC"],"itemData":{"id":70,"type":"webpage","abstract":"On Easter Monday 1916, Irish nationalists launched an armed revolt against British rule in Ireland. Although quickly suppressed by the British Army, the rising was a seminal moment in modern Irish history.","container-title":"National Army Museum","language":"en","title":"Easter Rising","URL":"https://www.nam.ac.uk/explore/easter-rising","author":[{"family":"Nation Army Museum","given":""}],"accessed":{"date-parts":[["2024",10,13]]},"issued":{"date-parts":[["2024"]]}}}],"schema":"https://github.com/citation-style-language/schema/raw/master/csl-citation.json"} </w:instrText>
      </w:r>
      <w:r w:rsidRPr="00E50FE1">
        <w:rPr>
          <w:rFonts w:ascii="Times New Roman" w:hAnsi="Times New Roman" w:cs="Times New Roman"/>
        </w:rPr>
        <w:fldChar w:fldCharType="separate"/>
      </w:r>
      <w:r w:rsidR="005C3217" w:rsidRPr="00E50FE1">
        <w:rPr>
          <w:rFonts w:ascii="Times New Roman" w:hAnsi="Times New Roman" w:cs="Times New Roman"/>
        </w:rPr>
        <w:t>National Army</w:t>
      </w:r>
      <w:r w:rsidRPr="00E50FE1">
        <w:rPr>
          <w:rFonts w:ascii="Times New Roman" w:hAnsi="Times New Roman" w:cs="Times New Roman"/>
        </w:rPr>
        <w:t xml:space="preserve"> Museum.</w:t>
      </w:r>
      <w:r w:rsidRPr="00E50FE1">
        <w:rPr>
          <w:rFonts w:ascii="Times New Roman" w:hAnsi="Times New Roman" w:cs="Times New Roman"/>
        </w:rPr>
        <w:fldChar w:fldCharType="end"/>
      </w:r>
    </w:p>
  </w:footnote>
  <w:footnote w:id="23">
    <w:p w14:paraId="298E321C" w14:textId="5FC093B3" w:rsidR="000155F0" w:rsidRPr="00E50FE1" w:rsidRDefault="000155F0" w:rsidP="00E50FE1">
      <w:pPr>
        <w:pStyle w:val="FootnoteText"/>
        <w:spacing w:line="360" w:lineRule="auto"/>
        <w:rPr>
          <w:rFonts w:ascii="Times New Roman" w:hAnsi="Times New Roman" w:cs="Times New Roman"/>
        </w:rPr>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3C27A1" w:rsidRPr="00E50FE1">
        <w:rPr>
          <w:rFonts w:ascii="Times New Roman" w:hAnsi="Times New Roman" w:cs="Times New Roman"/>
        </w:rPr>
        <w:tab/>
      </w:r>
      <w:r w:rsidRPr="00E50FE1">
        <w:rPr>
          <w:rFonts w:ascii="Times New Roman" w:hAnsi="Times New Roman" w:cs="Times New Roman"/>
        </w:rPr>
        <w:fldChar w:fldCharType="begin"/>
      </w:r>
      <w:r w:rsidR="002F3A06" w:rsidRPr="00E50FE1">
        <w:rPr>
          <w:rFonts w:ascii="Times New Roman" w:hAnsi="Times New Roman" w:cs="Times New Roman"/>
        </w:rPr>
        <w:instrText xml:space="preserve"> ADDIN ZOTERO_ITEM CSL_CITATION {"citationID":"kK9K7Odh","properties":{"formattedCitation":"Clarke, \\uc0\\u8216{}The National Archives - Constance Markievicz\\uc0\\u8217{}.","plainCitation":"Clarke, ‘The National Archives - Constance Markievicz’.","noteIndex":20},"citationItems":[{"id":77,"uris":["http://zotero.org/users/local/kYBUwi5k/items/B98ESPMF"],"itemData":{"id":77,"type":"webpage","abstract":"Did you know that Nancy Astor (1879-1964) was not the first woman elected to British Parliament? This achievement belongs to ‘Countess’ Constance Markievicz, who was elected to serve for Sinn Féin and the constituency of Dublin St Patrick’s ward a year prior to Astor in 1918. However, as an Irish Nationalist, and along with 72 […]","container-title":"The National Archives blog","genre":"text","language":"en-GB","license":"https://www.nationalarchives.gov.uk/legal/copyright.htm","note":"Last Modified: 2021-04-06\npublisher: The National Archives","title":"The National Archives - Constance Markievicz: The making of a rebel Countess","title-short":"The National Archives - Constance Markievicz","URL":"https://blog.nationalarchives.gov.uk/constance-markievicz-the-making-of-a-rebel-countess/","author":[{"family":"Clarke","given":"Mollie"}],"accessed":{"date-parts":[["2024",10,14]]},"issued":{"date-parts":[["2021",4,2]]}}}],"schema":"https://github.com/citation-style-language/schema/raw/master/csl-citation.json"} </w:instrText>
      </w:r>
      <w:r w:rsidRPr="00E50FE1">
        <w:rPr>
          <w:rFonts w:ascii="Times New Roman" w:hAnsi="Times New Roman" w:cs="Times New Roman"/>
        </w:rPr>
        <w:fldChar w:fldCharType="separate"/>
      </w:r>
      <w:r w:rsidR="002F3A06" w:rsidRPr="00E50FE1">
        <w:rPr>
          <w:rFonts w:ascii="Times New Roman" w:hAnsi="Times New Roman" w:cs="Times New Roman"/>
        </w:rPr>
        <w:t>Clarke, ‘The National Archives - Constance Markievicz’.</w:t>
      </w:r>
      <w:r w:rsidRPr="00E50FE1">
        <w:rPr>
          <w:rFonts w:ascii="Times New Roman" w:hAnsi="Times New Roman" w:cs="Times New Roman"/>
        </w:rPr>
        <w:fldChar w:fldCharType="end"/>
      </w:r>
    </w:p>
  </w:footnote>
  <w:footnote w:id="24">
    <w:p w14:paraId="3D050004" w14:textId="2CDFACE3" w:rsidR="006D03CB" w:rsidRDefault="006D03CB" w:rsidP="00E50FE1">
      <w:pPr>
        <w:pStyle w:val="FootnoteText"/>
        <w:spacing w:line="360" w:lineRule="auto"/>
      </w:pPr>
      <w:r w:rsidRPr="00E50FE1">
        <w:rPr>
          <w:rStyle w:val="FootnoteReference"/>
          <w:rFonts w:ascii="Times New Roman" w:hAnsi="Times New Roman" w:cs="Times New Roman"/>
        </w:rPr>
        <w:footnoteRef/>
      </w:r>
      <w:r w:rsidRPr="00E50FE1">
        <w:rPr>
          <w:rFonts w:ascii="Times New Roman" w:hAnsi="Times New Roman" w:cs="Times New Roman"/>
        </w:rPr>
        <w:t xml:space="preserve"> </w:t>
      </w:r>
      <w:r w:rsidR="003C27A1" w:rsidRPr="00E50FE1">
        <w:rPr>
          <w:rFonts w:ascii="Times New Roman" w:hAnsi="Times New Roman" w:cs="Times New Roman"/>
        </w:rPr>
        <w:tab/>
      </w:r>
      <w:r w:rsidRPr="00E50FE1">
        <w:rPr>
          <w:rFonts w:ascii="Times New Roman" w:hAnsi="Times New Roman" w:cs="Times New Roman"/>
        </w:rPr>
        <w:fldChar w:fldCharType="begin"/>
      </w:r>
      <w:r w:rsidR="004C5727" w:rsidRPr="00E50FE1">
        <w:rPr>
          <w:rFonts w:ascii="Times New Roman" w:hAnsi="Times New Roman" w:cs="Times New Roman"/>
        </w:rPr>
        <w:instrText xml:space="preserve"> ADDIN ZOTERO_ITEM CSL_CITATION {"citationID":"wb1rLQqU","properties":{"formattedCitation":"Mollie Clarke, \\uc0\\u8216{}The National Archives - Constance Markievicz: 1916 and Beyond\\uc0\\u8217{}, {\\i{}The National Archives Blog} (The National Archives, 2021) &lt;https://blog.nationalarchives.gov.uk/constance-markievicz-1916-and-beyond/&gt; [accessed 14 October 2024].","plainCitation":"Mollie Clarke, ‘The National Archives - Constance Markievicz: 1916 and Beyond’, The National Archives Blog (The National Archives, 2021) &lt;https://blog.nationalarchives.gov.uk/constance-markievicz-1916-and-beyond/&gt; [accessed 14 October 2024].","noteIndex":23},"citationItems":[{"id":79,"uris":["http://zotero.org/users/local/kYBUwi5k/items/G4YQH2WA"],"itemData":{"id":79,"type":"webpage","abstract":"In my previous post, Constance Markievicz: The making of a rebel Countess, I explored the influences and events that were essential in the development of Constance Markievicz’s political career, leading up to the point in which Republican groups had set a date for their revolution. What followed – the events of the 1916 Easter Rising […]","container-title":"The National Archives blog","genre":"text","language":"en-GB","license":"https://www.nationalarchives.gov.uk/legal/copyright.htm","note":"Last Modified: 2021-04-06\npublisher: The National Archives","title":"The National Archives - Constance Markievicz: 1916 and beyond","title-short":"The National Archives - Constance Markievicz","URL":"https://blog.nationalarchives.gov.uk/constance-markievicz-1916-and-beyond/","author":[{"family":"Clarke","given":"Mollie"}],"accessed":{"date-parts":[["2024",10,14]]},"issued":{"date-parts":[["2021",4,7]]}}}],"schema":"https://github.com/citation-style-language/schema/raw/master/csl-citation.json"} </w:instrText>
      </w:r>
      <w:r w:rsidRPr="00E50FE1">
        <w:rPr>
          <w:rFonts w:ascii="Times New Roman" w:hAnsi="Times New Roman" w:cs="Times New Roman"/>
        </w:rPr>
        <w:fldChar w:fldCharType="separate"/>
      </w:r>
      <w:r w:rsidRPr="00E50FE1">
        <w:rPr>
          <w:rFonts w:ascii="Times New Roman" w:hAnsi="Times New Roman" w:cs="Times New Roman"/>
        </w:rPr>
        <w:t xml:space="preserve">Mollie Clarke, ‘The National Archives - Constance Markievicz: 1916 and Beyond’, </w:t>
      </w:r>
      <w:r w:rsidRPr="00E50FE1">
        <w:rPr>
          <w:rFonts w:ascii="Times New Roman" w:hAnsi="Times New Roman" w:cs="Times New Roman"/>
          <w:i/>
          <w:iCs/>
        </w:rPr>
        <w:t>The National Archives Blog</w:t>
      </w:r>
      <w:r w:rsidRPr="00E50FE1">
        <w:rPr>
          <w:rFonts w:ascii="Times New Roman" w:hAnsi="Times New Roman" w:cs="Times New Roman"/>
        </w:rPr>
        <w:t xml:space="preserve"> (The National Archives, 2021) &lt;https://blog.nationalarchives.gov.uk/constance-markievicz-1916-and-beyond/&gt; [accessed 14 October 2024].</w:t>
      </w:r>
      <w:r w:rsidRPr="00E50FE1">
        <w:rPr>
          <w:rFonts w:ascii="Times New Roman" w:hAnsi="Times New Roman" w:cs="Times New Roman"/>
        </w:rPr>
        <w:fldChar w:fldCharType="end"/>
      </w:r>
    </w:p>
  </w:footnote>
  <w:footnote w:id="25">
    <w:p w14:paraId="221C0399" w14:textId="089D0712" w:rsidR="002F3A06" w:rsidRPr="00A04B8B" w:rsidRDefault="002F3A06" w:rsidP="00A04B8B">
      <w:pPr>
        <w:pStyle w:val="FootnoteText"/>
        <w:spacing w:line="360" w:lineRule="auto"/>
        <w:rPr>
          <w:rFonts w:ascii="Times New Roman" w:hAnsi="Times New Roman" w:cs="Times New Roman"/>
        </w:rPr>
      </w:pPr>
      <w:r>
        <w:rPr>
          <w:rStyle w:val="FootnoteReference"/>
        </w:rPr>
        <w:footnoteRef/>
      </w:r>
      <w:r>
        <w:t xml:space="preserve"> </w:t>
      </w:r>
      <w:r w:rsidR="003C27A1">
        <w:tab/>
      </w:r>
      <w:r w:rsidRPr="00A04B8B">
        <w:rPr>
          <w:rFonts w:ascii="Times New Roman" w:hAnsi="Times New Roman" w:cs="Times New Roman"/>
        </w:rPr>
        <w:fldChar w:fldCharType="begin"/>
      </w:r>
      <w:r w:rsidR="004C5727" w:rsidRPr="00A04B8B">
        <w:rPr>
          <w:rFonts w:ascii="Times New Roman" w:hAnsi="Times New Roman" w:cs="Times New Roman"/>
        </w:rPr>
        <w:instrText xml:space="preserve"> ADDIN ZOTERO_ITEM CSL_CITATION {"citationID":"RVPBFeVw","properties":{"formattedCitation":"Clarke, \\uc0\\u8216{}The National Archives - Constance Markievicz\\uc0\\u8217{}.","plainCitation":"Clarke, ‘The National Archives - Constance Markievicz’.","noteIndex":24},"citationItems":[{"id":79,"uris":["http://zotero.org/users/local/kYBUwi5k/items/G4YQH2WA"],"itemData":{"id":79,"type":"webpage","abstract":"In my previous post, Constance Markievicz: The making of a rebel Countess, I explored the influences and events that were essential in the development of Constance Markievicz’s political career, leading up to the point in which Republican groups had set a date for their revolution. What followed – the events of the 1916 Easter Rising […]","container-title":"The National Archives blog","genre":"text","language":"en-GB","license":"https://www.nationalarchives.gov.uk/legal/copyright.htm","note":"Last Modified: 2021-04-06\npublisher: The National Archives","title":"The National Archives - Constance Markievicz: 1916 and beyond","title-short":"The National Archives - Constance Markievicz","URL":"https://blog.nationalarchives.gov.uk/constance-markievicz-1916-and-beyond/","author":[{"family":"Clarke","given":"Mollie"}],"accessed":{"date-parts":[["2024",10,14]]},"issued":{"date-parts":[["2021",4,7]]}}}],"schema":"https://github.com/citation-style-language/schema/raw/master/csl-citation.json"} </w:instrText>
      </w:r>
      <w:r w:rsidRPr="00A04B8B">
        <w:rPr>
          <w:rFonts w:ascii="Times New Roman" w:hAnsi="Times New Roman" w:cs="Times New Roman"/>
        </w:rPr>
        <w:fldChar w:fldCharType="separate"/>
      </w:r>
      <w:r w:rsidR="006D03CB" w:rsidRPr="00A04B8B">
        <w:rPr>
          <w:rFonts w:ascii="Times New Roman" w:hAnsi="Times New Roman" w:cs="Times New Roman"/>
        </w:rPr>
        <w:t>Clarke, ‘The National Archives - Constance Markievicz’.</w:t>
      </w:r>
      <w:r w:rsidRPr="00A04B8B">
        <w:rPr>
          <w:rFonts w:ascii="Times New Roman" w:hAnsi="Times New Roman" w:cs="Times New Roman"/>
        </w:rPr>
        <w:fldChar w:fldCharType="end"/>
      </w:r>
    </w:p>
  </w:footnote>
  <w:footnote w:id="26">
    <w:p w14:paraId="3B0D0721" w14:textId="2F9033AB" w:rsidR="00794193" w:rsidRPr="00A04B8B" w:rsidRDefault="00794193" w:rsidP="00A04B8B">
      <w:pPr>
        <w:spacing w:line="360" w:lineRule="auto"/>
        <w:rPr>
          <w:rFonts w:ascii="Times New Roman" w:eastAsia="Times New Roman" w:hAnsi="Times New Roman" w:cs="Times New Roman"/>
          <w:sz w:val="20"/>
          <w:szCs w:val="20"/>
        </w:rPr>
      </w:pPr>
      <w:r w:rsidRPr="00A04B8B">
        <w:rPr>
          <w:rStyle w:val="FootnoteReference"/>
          <w:rFonts w:ascii="Times New Roman" w:hAnsi="Times New Roman" w:cs="Times New Roman"/>
          <w:sz w:val="20"/>
          <w:szCs w:val="20"/>
        </w:rPr>
        <w:footnoteRef/>
      </w:r>
      <w:r w:rsidRPr="00A04B8B">
        <w:rPr>
          <w:rFonts w:ascii="Times New Roman" w:hAnsi="Times New Roman" w:cs="Times New Roman"/>
          <w:sz w:val="20"/>
          <w:szCs w:val="20"/>
        </w:rPr>
        <w:t xml:space="preserve"> </w:t>
      </w:r>
      <w:r w:rsidR="00060C63" w:rsidRPr="00A04B8B">
        <w:rPr>
          <w:rFonts w:ascii="Times New Roman" w:hAnsi="Times New Roman" w:cs="Times New Roman"/>
          <w:sz w:val="20"/>
          <w:szCs w:val="20"/>
        </w:rPr>
        <w:tab/>
      </w:r>
      <w:r w:rsidR="00710A2A" w:rsidRPr="00A04B8B">
        <w:rPr>
          <w:rFonts w:ascii="Times New Roman" w:hAnsi="Times New Roman" w:cs="Times New Roman"/>
          <w:sz w:val="20"/>
          <w:szCs w:val="20"/>
        </w:rPr>
        <w:fldChar w:fldCharType="begin"/>
      </w:r>
      <w:r w:rsidR="004C5727" w:rsidRPr="00A04B8B">
        <w:rPr>
          <w:rFonts w:ascii="Times New Roman" w:hAnsi="Times New Roman" w:cs="Times New Roman"/>
          <w:sz w:val="20"/>
          <w:szCs w:val="20"/>
        </w:rPr>
        <w:instrText xml:space="preserve"> ADDIN ZOTERO_ITEM CSL_CITATION {"citationID":"Xd4invZ8","properties":{"formattedCitation":"Alan De Bromhead, Alan Fernihough, and Enda Hargaden, \\uc0\\u8216{}Representation of the People: Franchise Extension and the \\uc0\\u8220{}Sinn F\\uc0\\u233{}in Election\\uc0\\u8221{} in Ireland, 1918\\uc0\\u8217{}, {\\i{}The Journal of Economic History}, 80.3 (2020), pp. 886\\uc0\\u8211{}925 (p. 887), doi:10.1017/S0022050720000376.","plainCitation":"Alan De Bromhead, Alan Fernihough, and Enda Hargaden, ‘Representation of the People: Franchise Extension and the “Sinn Féin Election” in Ireland, 1918’, The Journal of Economic History, 80.3 (2020), pp. 886–925 (p. 887), doi:10.1017/S0022050720000376.","noteIndex":25},"citationItems":[{"id":82,"uris":["http://zotero.org/users/local/kYBUwi5k/items/3NVDEYGL"],"itemData":{"id":82,"type":"article-journal","abstract":"Do large franchise extensions bring about dramatic electoral changes? Electoral reforms in 1918 nearly tripled the number of people eligible to vote in Ireland. Following the reforms—the largest franchise extension in U.K. history—the previously obscure Sinn Féin party secured 73 of Ireland’s 105 seats, an outcome that precipitated a guerrilla war and ultimately independence from the United Kingdom. However, our analysis finds little evidence that the franchise reforms benefited Sinn Féin. New female electors appear less likely to have supported Sinn Féin while new male electors were no more likely to vote for Sinn Féin than the existing electorate. Women also appear less likely to have cast a vote at all. Economic and social factors did matter when it came to voting, however, as did public opinion in relation to armed rebellion. These results remind us that dramatic political changes, such as those that took place in Ireland 1918, do not require dramatic changes in political participation. Sinn Féin’s electoral success was more likely driven by a change of heart on behalf of the Irish electorate, rather than a change in its composition.","container-title":"The Journal of Economic History","DOI":"10.1017/S0022050720000376","ISSN":"0022-0507, 1471-6372","issue":"3","journalAbbreviation":"J. Econ. Hist.","language":"en","license":"https://www.cambridge.org/core/terms","page":"886-925","source":"DOI.org (Crossref)","title":"Representation of the People: Franchise Extension and the “Sinn Féin Election” in Ireland, 1918","title-short":"Representation of the People","volume":"80","author":[{"family":"De Bromhead","given":"Alan"},{"family":"Fernihough","given":"Alan"},{"family":"Hargaden","given":"Enda"}],"issued":{"date-parts":[["2020",9]]}},"locator":"887"}],"schema":"https://github.com/citation-style-language/schema/raw/master/csl-citation.json"} </w:instrText>
      </w:r>
      <w:r w:rsidR="00710A2A" w:rsidRPr="00A04B8B">
        <w:rPr>
          <w:rFonts w:ascii="Times New Roman" w:hAnsi="Times New Roman" w:cs="Times New Roman"/>
          <w:sz w:val="20"/>
          <w:szCs w:val="20"/>
        </w:rPr>
        <w:fldChar w:fldCharType="separate"/>
      </w:r>
      <w:r w:rsidR="00710A2A" w:rsidRPr="00A04B8B">
        <w:rPr>
          <w:rFonts w:ascii="Times New Roman" w:hAnsi="Times New Roman" w:cs="Times New Roman"/>
          <w:sz w:val="20"/>
          <w:szCs w:val="20"/>
        </w:rPr>
        <w:t xml:space="preserve">Alan De </w:t>
      </w:r>
      <w:proofErr w:type="spellStart"/>
      <w:r w:rsidR="00710A2A" w:rsidRPr="00A04B8B">
        <w:rPr>
          <w:rFonts w:ascii="Times New Roman" w:hAnsi="Times New Roman" w:cs="Times New Roman"/>
          <w:sz w:val="20"/>
          <w:szCs w:val="20"/>
        </w:rPr>
        <w:t>Bromhead</w:t>
      </w:r>
      <w:proofErr w:type="spellEnd"/>
      <w:r w:rsidR="00710A2A" w:rsidRPr="00A04B8B">
        <w:rPr>
          <w:rFonts w:ascii="Times New Roman" w:hAnsi="Times New Roman" w:cs="Times New Roman"/>
          <w:sz w:val="20"/>
          <w:szCs w:val="20"/>
        </w:rPr>
        <w:t xml:space="preserve">, Alan </w:t>
      </w:r>
      <w:proofErr w:type="spellStart"/>
      <w:r w:rsidR="00710A2A" w:rsidRPr="00A04B8B">
        <w:rPr>
          <w:rFonts w:ascii="Times New Roman" w:hAnsi="Times New Roman" w:cs="Times New Roman"/>
          <w:sz w:val="20"/>
          <w:szCs w:val="20"/>
        </w:rPr>
        <w:t>Fernihough</w:t>
      </w:r>
      <w:proofErr w:type="spellEnd"/>
      <w:r w:rsidR="00710A2A" w:rsidRPr="00A04B8B">
        <w:rPr>
          <w:rFonts w:ascii="Times New Roman" w:hAnsi="Times New Roman" w:cs="Times New Roman"/>
          <w:sz w:val="20"/>
          <w:szCs w:val="20"/>
        </w:rPr>
        <w:t xml:space="preserve">, and Enda </w:t>
      </w:r>
      <w:proofErr w:type="spellStart"/>
      <w:r w:rsidR="00710A2A" w:rsidRPr="00A04B8B">
        <w:rPr>
          <w:rFonts w:ascii="Times New Roman" w:hAnsi="Times New Roman" w:cs="Times New Roman"/>
          <w:sz w:val="20"/>
          <w:szCs w:val="20"/>
        </w:rPr>
        <w:t>Hargaden</w:t>
      </w:r>
      <w:proofErr w:type="spellEnd"/>
      <w:r w:rsidR="00710A2A" w:rsidRPr="00A04B8B">
        <w:rPr>
          <w:rFonts w:ascii="Times New Roman" w:hAnsi="Times New Roman" w:cs="Times New Roman"/>
          <w:sz w:val="20"/>
          <w:szCs w:val="20"/>
        </w:rPr>
        <w:t xml:space="preserve">, ‘Representation of the People: Franchise Extension and the “Sinn Féin Election” in Ireland, 1918’, </w:t>
      </w:r>
      <w:r w:rsidR="00710A2A" w:rsidRPr="00A04B8B">
        <w:rPr>
          <w:rFonts w:ascii="Times New Roman" w:hAnsi="Times New Roman" w:cs="Times New Roman"/>
          <w:i/>
          <w:iCs/>
          <w:sz w:val="20"/>
          <w:szCs w:val="20"/>
        </w:rPr>
        <w:t>The Journal of Economic History</w:t>
      </w:r>
      <w:r w:rsidR="00710A2A" w:rsidRPr="00A04B8B">
        <w:rPr>
          <w:rFonts w:ascii="Times New Roman" w:hAnsi="Times New Roman" w:cs="Times New Roman"/>
          <w:sz w:val="20"/>
          <w:szCs w:val="20"/>
        </w:rPr>
        <w:t>, 80.3 (2020), pp. 886–925 (p. 887), doi:10.1017/S0022050720000376.</w:t>
      </w:r>
      <w:r w:rsidR="00710A2A" w:rsidRPr="00A04B8B">
        <w:rPr>
          <w:rFonts w:ascii="Times New Roman" w:hAnsi="Times New Roman" w:cs="Times New Roman"/>
          <w:sz w:val="20"/>
          <w:szCs w:val="20"/>
        </w:rPr>
        <w:fldChar w:fldCharType="end"/>
      </w:r>
    </w:p>
  </w:footnote>
  <w:footnote w:id="27">
    <w:p w14:paraId="5523B002" w14:textId="2C96A934" w:rsidR="00542229" w:rsidRPr="00A04B8B" w:rsidRDefault="00542229" w:rsidP="00A04B8B">
      <w:pPr>
        <w:pStyle w:val="FootnoteText"/>
        <w:spacing w:line="360" w:lineRule="auto"/>
        <w:rPr>
          <w:rFonts w:ascii="Times New Roman" w:hAnsi="Times New Roman" w:cs="Times New Roman"/>
          <w:lang w:val="en-US"/>
        </w:rPr>
      </w:pPr>
      <w:r w:rsidRPr="00A04B8B">
        <w:rPr>
          <w:rStyle w:val="FootnoteReference"/>
          <w:rFonts w:ascii="Times New Roman" w:hAnsi="Times New Roman" w:cs="Times New Roman"/>
        </w:rPr>
        <w:footnoteRef/>
      </w:r>
      <w:r w:rsidRPr="00A04B8B">
        <w:rPr>
          <w:rFonts w:ascii="Times New Roman" w:hAnsi="Times New Roman" w:cs="Times New Roman"/>
        </w:rPr>
        <w:t xml:space="preserve"> </w:t>
      </w:r>
      <w:r w:rsidR="00A04B8B" w:rsidRPr="00A04B8B">
        <w:rPr>
          <w:rFonts w:ascii="Times New Roman" w:hAnsi="Times New Roman" w:cs="Times New Roman"/>
        </w:rPr>
        <w:tab/>
      </w:r>
      <w:r w:rsidR="005139E3" w:rsidRPr="00A04B8B">
        <w:rPr>
          <w:rFonts w:ascii="Times New Roman" w:hAnsi="Times New Roman" w:cs="Times New Roman"/>
          <w:lang w:val="en-US"/>
        </w:rPr>
        <w:t>Constructing</w:t>
      </w:r>
      <w:r w:rsidRPr="00A04B8B">
        <w:rPr>
          <w:rFonts w:ascii="Times New Roman" w:hAnsi="Times New Roman" w:cs="Times New Roman"/>
          <w:lang w:val="en-US"/>
        </w:rPr>
        <w:t xml:space="preserve"> Markievicz p. 4</w:t>
      </w:r>
    </w:p>
  </w:footnote>
  <w:footnote w:id="28">
    <w:p w14:paraId="784D1099" w14:textId="5B3DC9DC" w:rsidR="002542B2" w:rsidRPr="00A04B8B" w:rsidRDefault="002542B2" w:rsidP="00A04B8B">
      <w:pPr>
        <w:pStyle w:val="FootnoteText"/>
        <w:spacing w:line="360" w:lineRule="auto"/>
        <w:rPr>
          <w:rFonts w:ascii="Times New Roman" w:hAnsi="Times New Roman" w:cs="Times New Roman"/>
          <w:lang w:val="en-US"/>
        </w:rPr>
      </w:pPr>
      <w:r w:rsidRPr="00A04B8B">
        <w:rPr>
          <w:rStyle w:val="FootnoteReference"/>
          <w:rFonts w:ascii="Times New Roman" w:hAnsi="Times New Roman" w:cs="Times New Roman"/>
        </w:rPr>
        <w:footnoteRef/>
      </w:r>
      <w:r w:rsidRPr="00A04B8B">
        <w:rPr>
          <w:rFonts w:ascii="Times New Roman" w:hAnsi="Times New Roman" w:cs="Times New Roman"/>
        </w:rPr>
        <w:t xml:space="preserve"> </w:t>
      </w:r>
      <w:r w:rsidR="00A04B8B" w:rsidRPr="00A04B8B">
        <w:rPr>
          <w:rFonts w:ascii="Times New Roman" w:hAnsi="Times New Roman" w:cs="Times New Roman"/>
        </w:rPr>
        <w:tab/>
      </w:r>
      <w:r w:rsidRPr="00A04B8B">
        <w:rPr>
          <w:rFonts w:ascii="Times New Roman" w:hAnsi="Times New Roman" w:cs="Times New Roman"/>
        </w:rPr>
        <w:fldChar w:fldCharType="begin"/>
      </w:r>
      <w:r w:rsidR="00DC7F12">
        <w:rPr>
          <w:rFonts w:ascii="Times New Roman" w:hAnsi="Times New Roman" w:cs="Times New Roman"/>
        </w:rPr>
        <w:instrText xml:space="preserve"> ADDIN ZOTERO_ITEM CSL_CITATION {"citationID":"HLqUuvoL","properties":{"formattedCitation":"UK Parliament, \\uc0\\u8216{}Women Get the Vote\\uc0\\u8217{}, {\\i{}Women and the Vote}, 2024 &lt;https://www.parliament.uk/about/living-heritage/transformingsociety/electionsvoting/womenvote/overview/thevote/&gt; [accessed 18 October 2024].","plainCitation":"UK Parliament, ‘Women Get the Vote’, Women and the Vote, 2024 &lt;https://www.parliament.uk/about/living-heritage/transformingsociety/electionsvoting/womenvote/overview/thevote/&gt; [accessed 18 October 2024].","noteIndex":27},"citationItems":[{"id":92,"uris":["http://zotero.org/users/local/kYBUwi5k/items/BS6VGRCY"],"itemData":{"id":92,"type":"webpage","abstract":"During 1916-1917, the House of Commons Speaker, James William Lowther, chaired a conference on electoral reform which recommended limited women&amp;#39;s suffrage","container-title":"Women and the Vote","language":"en","title":"Women get the vote","URL":"https://www.parliament.uk/about/living-heritage/transformingsociety/electionsvoting/womenvote/overview/thevote/","author":[{"family":"","given":"UK Parliament"}],"accessed":{"date-parts":[["2024",10,18]]},"issued":{"date-parts":[["2024"]]}}}],"schema":"https://github.com/citation-style-language/schema/raw/master/csl-citation.json"} </w:instrText>
      </w:r>
      <w:r w:rsidRPr="00A04B8B">
        <w:rPr>
          <w:rFonts w:ascii="Times New Roman" w:hAnsi="Times New Roman" w:cs="Times New Roman"/>
        </w:rPr>
        <w:fldChar w:fldCharType="separate"/>
      </w:r>
      <w:r w:rsidRPr="00A04B8B">
        <w:rPr>
          <w:rFonts w:ascii="Times New Roman" w:hAnsi="Times New Roman" w:cs="Times New Roman"/>
        </w:rPr>
        <w:t xml:space="preserve">UK Parliament, ‘Women Get the Vote’, </w:t>
      </w:r>
      <w:r w:rsidRPr="00A04B8B">
        <w:rPr>
          <w:rFonts w:ascii="Times New Roman" w:hAnsi="Times New Roman" w:cs="Times New Roman"/>
          <w:i/>
          <w:iCs/>
        </w:rPr>
        <w:t>Women and the Vote</w:t>
      </w:r>
      <w:r w:rsidRPr="00A04B8B">
        <w:rPr>
          <w:rFonts w:ascii="Times New Roman" w:hAnsi="Times New Roman" w:cs="Times New Roman"/>
        </w:rPr>
        <w:t>, 2024 &lt;https://www.parliament.uk/about/living-heritage/transformingsociety/electionsvoting/womenvote/overview/thevote/&gt; [accessed 18 October 2024].</w:t>
      </w:r>
      <w:r w:rsidRPr="00A04B8B">
        <w:rPr>
          <w:rFonts w:ascii="Times New Roman" w:hAnsi="Times New Roman" w:cs="Times New Roman"/>
        </w:rPr>
        <w:fldChar w:fldCharType="end"/>
      </w:r>
    </w:p>
  </w:footnote>
  <w:footnote w:id="29">
    <w:p w14:paraId="3483510F" w14:textId="5DDE259C" w:rsidR="00A62803" w:rsidRPr="00A04B8B" w:rsidRDefault="00A62803" w:rsidP="00A04B8B">
      <w:pPr>
        <w:pStyle w:val="FootnoteText"/>
        <w:spacing w:line="360" w:lineRule="auto"/>
        <w:rPr>
          <w:rFonts w:ascii="Times New Roman" w:hAnsi="Times New Roman" w:cs="Times New Roman"/>
          <w:lang w:val="en-US"/>
        </w:rPr>
      </w:pPr>
      <w:r w:rsidRPr="00A04B8B">
        <w:rPr>
          <w:rStyle w:val="FootnoteReference"/>
          <w:rFonts w:ascii="Times New Roman" w:hAnsi="Times New Roman" w:cs="Times New Roman"/>
        </w:rPr>
        <w:footnoteRef/>
      </w:r>
      <w:r w:rsidRPr="00A04B8B">
        <w:rPr>
          <w:rFonts w:ascii="Times New Roman" w:hAnsi="Times New Roman" w:cs="Times New Roman"/>
        </w:rPr>
        <w:t xml:space="preserve"> </w:t>
      </w:r>
      <w:r w:rsidR="00A04B8B" w:rsidRPr="00A04B8B">
        <w:rPr>
          <w:rFonts w:ascii="Times New Roman" w:hAnsi="Times New Roman" w:cs="Times New Roman"/>
        </w:rPr>
        <w:tab/>
      </w:r>
      <w:r w:rsidRPr="00A04B8B">
        <w:rPr>
          <w:rFonts w:ascii="Times New Roman" w:hAnsi="Times New Roman" w:cs="Times New Roman"/>
        </w:rPr>
        <w:fldChar w:fldCharType="begin"/>
      </w:r>
      <w:r w:rsidR="004C5727" w:rsidRPr="00A04B8B">
        <w:rPr>
          <w:rFonts w:ascii="Times New Roman" w:hAnsi="Times New Roman" w:cs="Times New Roman"/>
        </w:rPr>
        <w:instrText xml:space="preserve"> ADDIN ZOTERO_ITEM CSL_CITATION {"citationID":"cuIMZA9K","properties":{"formattedCitation":"De Bromhead, Fernihough, and Hargaden, p. 887.","plainCitation":"De Bromhead, Fernihough, and Hargaden, p. 887.","noteIndex":28},"citationItems":[{"id":82,"uris":["http://zotero.org/users/local/kYBUwi5k/items/3NVDEYGL"],"itemData":{"id":82,"type":"article-journal","abstract":"Do large franchise extensions bring about dramatic electoral changes? Electoral reforms in 1918 nearly tripled the number of people eligible to vote in Ireland. Following the reforms—the largest franchise extension in U.K. history—the previously obscure Sinn Féin party secured 73 of Ireland’s 105 seats, an outcome that precipitated a guerrilla war and ultimately independence from the United Kingdom. However, our analysis finds little evidence that the franchise reforms benefited Sinn Féin. New female electors appear less likely to have supported Sinn Féin while new male electors were no more likely to vote for Sinn Féin than the existing electorate. Women also appear less likely to have cast a vote at all. Economic and social factors did matter when it came to voting, however, as did public opinion in relation to armed rebellion. These results remind us that dramatic political changes, such as those that took place in Ireland 1918, do not require dramatic changes in political participation. Sinn Féin’s electoral success was more likely driven by a change of heart on behalf of the Irish electorate, rather than a change in its composition.","container-title":"The Journal of Economic History","DOI":"10.1017/S0022050720000376","ISSN":"0022-0507, 1471-6372","issue":"3","journalAbbreviation":"J. Econ. Hist.","language":"en","license":"https://www.cambridge.org/core/terms","page":"886-925","source":"DOI.org (Crossref)","title":"Representation of the People: Franchise Extension and the “Sinn Féin Election” in Ireland, 1918","title-short":"Representation of the People","volume":"80","author":[{"family":"De Bromhead","given":"Alan"},{"family":"Fernihough","given":"Alan"},{"family":"Hargaden","given":"Enda"}],"issued":{"date-parts":[["2020",9]]}},"locator":"887"}],"schema":"https://github.com/citation-style-language/schema/raw/master/csl-citation.json"} </w:instrText>
      </w:r>
      <w:r w:rsidRPr="00A04B8B">
        <w:rPr>
          <w:rFonts w:ascii="Times New Roman" w:hAnsi="Times New Roman" w:cs="Times New Roman"/>
        </w:rPr>
        <w:fldChar w:fldCharType="separate"/>
      </w:r>
      <w:r w:rsidRPr="00A04B8B">
        <w:rPr>
          <w:rFonts w:ascii="Times New Roman" w:hAnsi="Times New Roman" w:cs="Times New Roman"/>
        </w:rPr>
        <w:t xml:space="preserve">De </w:t>
      </w:r>
      <w:proofErr w:type="spellStart"/>
      <w:r w:rsidRPr="00A04B8B">
        <w:rPr>
          <w:rFonts w:ascii="Times New Roman" w:hAnsi="Times New Roman" w:cs="Times New Roman"/>
        </w:rPr>
        <w:t>Bromhead</w:t>
      </w:r>
      <w:proofErr w:type="spellEnd"/>
      <w:r w:rsidRPr="00A04B8B">
        <w:rPr>
          <w:rFonts w:ascii="Times New Roman" w:hAnsi="Times New Roman" w:cs="Times New Roman"/>
        </w:rPr>
        <w:t xml:space="preserve">, </w:t>
      </w:r>
      <w:proofErr w:type="spellStart"/>
      <w:r w:rsidRPr="00A04B8B">
        <w:rPr>
          <w:rFonts w:ascii="Times New Roman" w:hAnsi="Times New Roman" w:cs="Times New Roman"/>
        </w:rPr>
        <w:t>Fernihough</w:t>
      </w:r>
      <w:proofErr w:type="spellEnd"/>
      <w:r w:rsidRPr="00A04B8B">
        <w:rPr>
          <w:rFonts w:ascii="Times New Roman" w:hAnsi="Times New Roman" w:cs="Times New Roman"/>
        </w:rPr>
        <w:t xml:space="preserve">, and </w:t>
      </w:r>
      <w:proofErr w:type="spellStart"/>
      <w:r w:rsidRPr="00A04B8B">
        <w:rPr>
          <w:rFonts w:ascii="Times New Roman" w:hAnsi="Times New Roman" w:cs="Times New Roman"/>
        </w:rPr>
        <w:t>Hargaden</w:t>
      </w:r>
      <w:proofErr w:type="spellEnd"/>
      <w:r w:rsidRPr="00A04B8B">
        <w:rPr>
          <w:rFonts w:ascii="Times New Roman" w:hAnsi="Times New Roman" w:cs="Times New Roman"/>
        </w:rPr>
        <w:t>, p. 887.</w:t>
      </w:r>
      <w:r w:rsidRPr="00A04B8B">
        <w:rPr>
          <w:rFonts w:ascii="Times New Roman" w:hAnsi="Times New Roman" w:cs="Times New Roman"/>
        </w:rPr>
        <w:fldChar w:fldCharType="end"/>
      </w:r>
    </w:p>
  </w:footnote>
  <w:footnote w:id="30">
    <w:p w14:paraId="3B9A4998" w14:textId="2A280DC7" w:rsidR="00C21650" w:rsidRPr="00B773CC" w:rsidRDefault="00C21650" w:rsidP="00A5201C">
      <w:pPr>
        <w:pStyle w:val="Bibliography"/>
        <w:spacing w:line="360" w:lineRule="auto"/>
        <w:rPr>
          <w:rFonts w:ascii="Times New Roman" w:hAnsi="Times New Roman" w:cs="Times New Roman"/>
          <w:lang w:val="en-US"/>
        </w:rPr>
      </w:pPr>
      <w:r w:rsidRPr="00A04B8B">
        <w:rPr>
          <w:rStyle w:val="FootnoteReference"/>
          <w:rFonts w:ascii="Times New Roman" w:hAnsi="Times New Roman" w:cs="Times New Roman"/>
          <w:sz w:val="20"/>
          <w:szCs w:val="20"/>
        </w:rPr>
        <w:footnoteRef/>
      </w:r>
      <w:r w:rsidRPr="00A04B8B">
        <w:rPr>
          <w:rFonts w:ascii="Times New Roman" w:hAnsi="Times New Roman" w:cs="Times New Roman"/>
          <w:sz w:val="20"/>
          <w:szCs w:val="20"/>
        </w:rPr>
        <w:t xml:space="preserve"> </w:t>
      </w:r>
      <w:r w:rsidR="00A5201C">
        <w:rPr>
          <w:rFonts w:ascii="Times New Roman" w:hAnsi="Times New Roman" w:cs="Times New Roman"/>
          <w:sz w:val="20"/>
          <w:szCs w:val="20"/>
        </w:rPr>
        <w:tab/>
      </w:r>
      <w:r w:rsidR="00A5201C" w:rsidRPr="00A04B8B">
        <w:rPr>
          <w:rFonts w:ascii="Times New Roman" w:hAnsi="Times New Roman" w:cs="Times New Roman"/>
          <w:sz w:val="20"/>
          <w:szCs w:val="20"/>
        </w:rPr>
        <w:fldChar w:fldCharType="begin"/>
      </w:r>
      <w:r w:rsidR="00A5201C">
        <w:rPr>
          <w:rFonts w:ascii="Times New Roman" w:hAnsi="Times New Roman" w:cs="Times New Roman"/>
        </w:rPr>
        <w:instrText xml:space="preserve"> ADDIN ZOTERO_ITEM CSL_CITATION {"citationID":"HLqUuvoL","properties":{"formattedCitation":"UK Parliament, \\uc0\\u8216{}Women Get the Vote\\uc0\\u8217{}, {\\i{}Women and the Vote}, 2024 &lt;https://www.parliament.uk/about/living-heritage/transformingsociety/electionsvoting/womenvote/overview/thevote/&gt; [accessed 18 October 2024].","plainCitation":"UK Parliament, ‘Women Get the Vote’, Women and the Vote, 2024 &lt;https://www.parliament.uk/about/living-heritage/transformingsociety/electionsvoting/womenvote/overview/thevote/&gt; [accessed 18 October 2024].","noteIndex":27},"citationItems":[{"id":92,"uris":["http://zotero.org/users/local/kYBUwi5k/items/BS6VGRCY"],"itemData":{"id":92,"type":"webpage","abstract":"During 1916-1917, the House of Commons Speaker, James William Lowther, chaired a conference on electoral reform which recommended limited women&amp;#39;s suffrage","container-title":"Women and the Vote","language":"en","title":"Women get the vote","URL":"https://www.parliament.uk/about/living-heritage/transformingsociety/electionsvoting/womenvote/overview/thevote/","author":[{"family":"","given":"UK Parliament"}],"accessed":{"date-parts":[["2024",10,18]]},"issued":{"date-parts":[["2024"]]}}}],"schema":"https://github.com/citation-style-language/schema/raw/master/csl-citation.json"} </w:instrText>
      </w:r>
      <w:r w:rsidR="00A5201C" w:rsidRPr="00A04B8B">
        <w:rPr>
          <w:rFonts w:ascii="Times New Roman" w:hAnsi="Times New Roman" w:cs="Times New Roman"/>
          <w:sz w:val="20"/>
          <w:szCs w:val="20"/>
        </w:rPr>
        <w:fldChar w:fldCharType="separate"/>
      </w:r>
      <w:r w:rsidR="00A5201C" w:rsidRPr="00A04B8B">
        <w:rPr>
          <w:rFonts w:ascii="Times New Roman" w:hAnsi="Times New Roman" w:cs="Times New Roman"/>
          <w:sz w:val="20"/>
          <w:szCs w:val="20"/>
        </w:rPr>
        <w:t xml:space="preserve">UK Parliament, ‘Women Get the Vote’, </w:t>
      </w:r>
      <w:r w:rsidR="00A5201C" w:rsidRPr="00A04B8B">
        <w:rPr>
          <w:rFonts w:ascii="Times New Roman" w:hAnsi="Times New Roman" w:cs="Times New Roman"/>
          <w:i/>
          <w:iCs/>
          <w:sz w:val="20"/>
          <w:szCs w:val="20"/>
        </w:rPr>
        <w:t>Women and the Vote</w:t>
      </w:r>
      <w:r w:rsidR="00A5201C" w:rsidRPr="00A04B8B">
        <w:rPr>
          <w:rFonts w:ascii="Times New Roman" w:hAnsi="Times New Roman" w:cs="Times New Roman"/>
          <w:sz w:val="20"/>
          <w:szCs w:val="20"/>
        </w:rPr>
        <w:t>, 2024 &lt;https://www.parliament.uk/about/living-heritage/transformingsociety/electionsvoting/womenvote/overview/thevote/&gt; [accessed 18 October 2024].</w:t>
      </w:r>
      <w:r w:rsidR="00A5201C" w:rsidRPr="00A04B8B">
        <w:rPr>
          <w:rFonts w:ascii="Times New Roman" w:hAnsi="Times New Roman" w:cs="Times New Roman"/>
          <w:sz w:val="20"/>
          <w:szCs w:val="20"/>
        </w:rPr>
        <w:fldChar w:fldCharType="end"/>
      </w:r>
      <w:r w:rsidR="00A5201C" w:rsidRPr="00B773CC">
        <w:rPr>
          <w:rFonts w:ascii="Times New Roman" w:hAnsi="Times New Roman" w:cs="Times New Roman"/>
          <w:lang w:val="en-US"/>
        </w:rPr>
        <w:t xml:space="preserve"> </w:t>
      </w:r>
    </w:p>
  </w:footnote>
  <w:footnote w:id="31">
    <w:p w14:paraId="5B952F5A" w14:textId="7C078FAE" w:rsidR="00814C34" w:rsidRPr="00C25A2C" w:rsidRDefault="00814C34" w:rsidP="00C25A2C">
      <w:pPr>
        <w:pStyle w:val="FootnoteText"/>
        <w:spacing w:line="360" w:lineRule="auto"/>
        <w:rPr>
          <w:rFonts w:ascii="Times New Roman" w:hAnsi="Times New Roman" w:cs="Times New Roman"/>
          <w:lang w:val="en-US"/>
        </w:rPr>
      </w:pPr>
      <w:r>
        <w:rPr>
          <w:rStyle w:val="FootnoteReference"/>
        </w:rPr>
        <w:footnoteRef/>
      </w:r>
      <w:r>
        <w:t xml:space="preserve"> </w:t>
      </w:r>
      <w:r w:rsidR="00C25A2C">
        <w:tab/>
      </w:r>
      <w:r w:rsidRPr="00C25A2C">
        <w:rPr>
          <w:rFonts w:ascii="Times New Roman" w:hAnsi="Times New Roman" w:cs="Times New Roman"/>
        </w:rPr>
        <w:t>B</w:t>
      </w:r>
      <w:r w:rsidR="008F01B2">
        <w:rPr>
          <w:rFonts w:ascii="Times New Roman" w:hAnsi="Times New Roman" w:cs="Times New Roman"/>
        </w:rPr>
        <w:t>aylis</w:t>
      </w:r>
      <w:r w:rsidRPr="00C25A2C">
        <w:rPr>
          <w:rFonts w:ascii="Times New Roman" w:hAnsi="Times New Roman" w:cs="Times New Roman"/>
        </w:rPr>
        <w:t>, G</w:t>
      </w:r>
      <w:r w:rsidR="008F01B2">
        <w:rPr>
          <w:rFonts w:ascii="Times New Roman" w:hAnsi="Times New Roman" w:cs="Times New Roman"/>
        </w:rPr>
        <w:t>ail</w:t>
      </w:r>
      <w:r w:rsidRPr="00C25A2C">
        <w:rPr>
          <w:rFonts w:ascii="Times New Roman" w:hAnsi="Times New Roman" w:cs="Times New Roman"/>
        </w:rPr>
        <w:t xml:space="preserve">. “What to Wear for a Revolution? Countess Constance Markievicz in Military Dress.” </w:t>
      </w:r>
      <w:r w:rsidRPr="00C25A2C">
        <w:rPr>
          <w:rFonts w:ascii="Times New Roman" w:hAnsi="Times New Roman" w:cs="Times New Roman"/>
          <w:i/>
          <w:iCs/>
        </w:rPr>
        <w:t>Eire-Ireland</w:t>
      </w:r>
      <w:r w:rsidRPr="00C25A2C">
        <w:rPr>
          <w:rFonts w:ascii="Times New Roman" w:hAnsi="Times New Roman" w:cs="Times New Roman"/>
        </w:rPr>
        <w:t xml:space="preserve"> 54. 3/4 (2019),94–122 (p.108-109) &lt; https://doi.org/10.1353/eir.2019.0015&gt;. </w:t>
      </w:r>
    </w:p>
  </w:footnote>
  <w:footnote w:id="32">
    <w:p w14:paraId="411DA40B" w14:textId="7D97934A" w:rsidR="00EC417D" w:rsidRPr="00C25A2C" w:rsidRDefault="00EC417D" w:rsidP="00C25A2C">
      <w:pPr>
        <w:pStyle w:val="FootnoteText"/>
        <w:spacing w:line="360" w:lineRule="auto"/>
        <w:rPr>
          <w:rFonts w:ascii="Times New Roman" w:hAnsi="Times New Roman" w:cs="Times New Roman"/>
        </w:rPr>
      </w:pPr>
      <w:r w:rsidRPr="00C25A2C">
        <w:rPr>
          <w:rStyle w:val="FootnoteReference"/>
          <w:rFonts w:ascii="Times New Roman" w:hAnsi="Times New Roman" w:cs="Times New Roman"/>
        </w:rPr>
        <w:footnoteRef/>
      </w:r>
      <w:r w:rsidRPr="00C25A2C">
        <w:rPr>
          <w:rFonts w:ascii="Times New Roman" w:hAnsi="Times New Roman" w:cs="Times New Roman"/>
        </w:rPr>
        <w:t xml:space="preserve"> </w:t>
      </w:r>
      <w:r w:rsidR="00004196" w:rsidRPr="00C25A2C">
        <w:rPr>
          <w:rFonts w:ascii="Times New Roman" w:hAnsi="Times New Roman" w:cs="Times New Roman"/>
        </w:rPr>
        <w:tab/>
      </w:r>
      <w:r w:rsidRPr="00C25A2C">
        <w:rPr>
          <w:rFonts w:ascii="Times New Roman" w:hAnsi="Times New Roman" w:cs="Times New Roman"/>
        </w:rPr>
        <w:fldChar w:fldCharType="begin"/>
      </w:r>
      <w:r w:rsidR="007C08CC" w:rsidRPr="00C25A2C">
        <w:rPr>
          <w:rFonts w:ascii="Times New Roman" w:hAnsi="Times New Roman" w:cs="Times New Roman"/>
        </w:rPr>
        <w:instrText xml:space="preserve"> ADDIN ZOTERO_ITEM CSL_CITATION {"citationID":"mbfI4cg7","properties":{"formattedCitation":"Weihman, p. 229; Weihman, p. 231.","plainCitation":"Weihman, p. 229; Weihman, p. 231.","noteIndex":29},"citationItems":[{"id":86,"uris":["http://zotero.org/users/local/kYBUwi5k/items/WDEZVINP"],"itemData":{"id":86,"type":"article-journal","abstract":"The writer explores the “historical amnesia” surrounding women's accounts of the 1916 Easter Rising, arguing that the suppression of these frequently violent narratives reflects a conflict within the symbolic economy of Irish nationalism. She contends that with Ireland traditionally gendered female in both imperial and nationalist discourse, women who abdicated symbolic roles associating them with the nation threatened the discourses both of empire and of nationalism. She focuses on two women who fought in the Easter Rising, Constance Markievicz and her protégé Margaret Skinnider, who negotiated these dangers through a highly theatricalized dramatization of gender difference.","container-title":"Eire-Ireland","DOI":"10.1353/eir.2004.0025","ISSN":"00132683","issue":"3/4","journalAbbreviation":"Eire-Ireland","language":"English","page":"228-249","source":"EBSCOhost","title":"“Doing My Bit for Ireland”: Transgressing Gender in the Easter Rising.","title-short":"“Doing My Bit for Ireland”","volume":"39","author":[{"family":"Weihman","given":"Lisa"}],"issued":{"date-parts":[["2004",9,1]]}},"locator":"229"},{"id":86,"uris":["http://zotero.org/users/local/kYBUwi5k/items/WDEZVINP"],"itemData":{"id":86,"type":"article-journal","abstract":"The writer explores the “historical amnesia” surrounding women's accounts of the 1916 Easter Rising, arguing that the suppression of these frequently violent narratives reflects a conflict within the symbolic economy of Irish nationalism. She contends that with Ireland traditionally gendered female in both imperial and nationalist discourse, women who abdicated symbolic roles associating them with the nation threatened the discourses both of empire and of nationalism. She focuses on two women who fought in the Easter Rising, Constance Markievicz and her protégé Margaret Skinnider, who negotiated these dangers through a highly theatricalized dramatization of gender difference.","container-title":"Eire-Ireland","DOI":"10.1353/eir.2004.0025","ISSN":"00132683","issue":"3/4","journalAbbreviation":"Eire-Ireland","language":"English","page":"228-249","source":"EBSCOhost","title":"“Doing My Bit for Ireland”: Transgressing Gender in the Easter Rising.","title-short":"“Doing My Bit for Ireland”","volume":"39","author":[{"family":"Weihman","given":"Lisa"}],"issued":{"date-parts":[["2004",9,1]]}},"locator":"231"}],"schema":"https://github.com/citation-style-language/schema/raw/master/csl-citation.json"} </w:instrText>
      </w:r>
      <w:r w:rsidRPr="00C25A2C">
        <w:rPr>
          <w:rFonts w:ascii="Times New Roman" w:hAnsi="Times New Roman" w:cs="Times New Roman"/>
        </w:rPr>
        <w:fldChar w:fldCharType="separate"/>
      </w:r>
      <w:proofErr w:type="spellStart"/>
      <w:r w:rsidR="00C21650" w:rsidRPr="00C25A2C">
        <w:rPr>
          <w:rFonts w:ascii="Times New Roman" w:hAnsi="Times New Roman" w:cs="Times New Roman"/>
        </w:rPr>
        <w:t>Weihman</w:t>
      </w:r>
      <w:proofErr w:type="spellEnd"/>
      <w:r w:rsidR="00C21650" w:rsidRPr="00C25A2C">
        <w:rPr>
          <w:rFonts w:ascii="Times New Roman" w:hAnsi="Times New Roman" w:cs="Times New Roman"/>
        </w:rPr>
        <w:t xml:space="preserve">, p. 229; </w:t>
      </w:r>
      <w:proofErr w:type="spellStart"/>
      <w:r w:rsidR="00C21650" w:rsidRPr="00C25A2C">
        <w:rPr>
          <w:rFonts w:ascii="Times New Roman" w:hAnsi="Times New Roman" w:cs="Times New Roman"/>
        </w:rPr>
        <w:t>Weihman</w:t>
      </w:r>
      <w:proofErr w:type="spellEnd"/>
      <w:r w:rsidR="00C21650" w:rsidRPr="00C25A2C">
        <w:rPr>
          <w:rFonts w:ascii="Times New Roman" w:hAnsi="Times New Roman" w:cs="Times New Roman"/>
        </w:rPr>
        <w:t>, p. 231.</w:t>
      </w:r>
      <w:r w:rsidRPr="00C25A2C">
        <w:rPr>
          <w:rFonts w:ascii="Times New Roman" w:hAnsi="Times New Roman" w:cs="Times New Roman"/>
        </w:rPr>
        <w:fldChar w:fldCharType="end"/>
      </w:r>
    </w:p>
  </w:footnote>
  <w:footnote w:id="33">
    <w:p w14:paraId="05466F9C" w14:textId="2FB12DD7" w:rsidR="00814C34" w:rsidRPr="00C25A2C" w:rsidRDefault="00814C34" w:rsidP="00C25A2C">
      <w:pPr>
        <w:pStyle w:val="FootnoteText"/>
        <w:spacing w:line="360" w:lineRule="auto"/>
        <w:rPr>
          <w:rFonts w:ascii="Times New Roman" w:hAnsi="Times New Roman" w:cs="Times New Roman"/>
          <w:lang w:val="en-US"/>
        </w:rPr>
      </w:pPr>
      <w:r w:rsidRPr="00C25A2C">
        <w:rPr>
          <w:rStyle w:val="FootnoteReference"/>
          <w:rFonts w:ascii="Times New Roman" w:hAnsi="Times New Roman" w:cs="Times New Roman"/>
        </w:rPr>
        <w:footnoteRef/>
      </w:r>
      <w:r w:rsidRPr="00C25A2C">
        <w:rPr>
          <w:rFonts w:ascii="Times New Roman" w:hAnsi="Times New Roman" w:cs="Times New Roman"/>
        </w:rPr>
        <w:t xml:space="preserve"> </w:t>
      </w:r>
      <w:r w:rsidR="00C25A2C" w:rsidRPr="00C25A2C">
        <w:rPr>
          <w:rFonts w:ascii="Times New Roman" w:hAnsi="Times New Roman" w:cs="Times New Roman"/>
        </w:rPr>
        <w:tab/>
      </w:r>
      <w:r w:rsidR="00E653A4" w:rsidRPr="00C25A2C">
        <w:rPr>
          <w:rFonts w:ascii="Times New Roman" w:hAnsi="Times New Roman" w:cs="Times New Roman"/>
          <w:lang w:val="en-US"/>
        </w:rPr>
        <w:t>Constructing</w:t>
      </w:r>
      <w:r w:rsidRPr="00C25A2C">
        <w:rPr>
          <w:rFonts w:ascii="Times New Roman" w:hAnsi="Times New Roman" w:cs="Times New Roman"/>
          <w:lang w:val="en-US"/>
        </w:rPr>
        <w:t xml:space="preserve"> Markievicz p. 4</w:t>
      </w:r>
    </w:p>
  </w:footnote>
  <w:footnote w:id="34">
    <w:p w14:paraId="4C972DDD" w14:textId="3B3860E8" w:rsidR="006809D1" w:rsidRPr="006809D1" w:rsidRDefault="006809D1" w:rsidP="00C25A2C">
      <w:pPr>
        <w:pStyle w:val="FootnoteText"/>
        <w:spacing w:line="360" w:lineRule="auto"/>
        <w:rPr>
          <w:lang w:val="en-US"/>
        </w:rPr>
      </w:pPr>
      <w:r w:rsidRPr="00C25A2C">
        <w:rPr>
          <w:rStyle w:val="FootnoteReference"/>
          <w:rFonts w:ascii="Times New Roman" w:hAnsi="Times New Roman" w:cs="Times New Roman"/>
        </w:rPr>
        <w:footnoteRef/>
      </w:r>
      <w:r w:rsidRPr="00C25A2C">
        <w:rPr>
          <w:rFonts w:ascii="Times New Roman" w:hAnsi="Times New Roman" w:cs="Times New Roman"/>
        </w:rPr>
        <w:t xml:space="preserve"> </w:t>
      </w:r>
      <w:r w:rsidR="00C25A2C" w:rsidRPr="00C25A2C">
        <w:rPr>
          <w:rFonts w:ascii="Times New Roman" w:hAnsi="Times New Roman" w:cs="Times New Roman"/>
        </w:rPr>
        <w:tab/>
      </w:r>
      <w:r w:rsidRPr="00C25A2C">
        <w:rPr>
          <w:rFonts w:ascii="Times New Roman" w:hAnsi="Times New Roman" w:cs="Times New Roman"/>
        </w:rPr>
        <w:fldChar w:fldCharType="begin"/>
      </w:r>
      <w:r w:rsidR="007C08CC" w:rsidRPr="00C25A2C">
        <w:rPr>
          <w:rFonts w:ascii="Times New Roman" w:hAnsi="Times New Roman" w:cs="Times New Roman"/>
        </w:rPr>
        <w:instrText xml:space="preserve"> ADDIN ZOTERO_ITEM CSL_CITATION {"citationID":"FSWU2URq","properties":{"formattedCitation":"Weihman, p. 231.","plainCitation":"Weihman, p. 231.","noteIndex":31},"citationItems":[{"id":86,"uris":["http://zotero.org/users/local/kYBUwi5k/items/WDEZVINP"],"itemData":{"id":86,"type":"article-journal","abstract":"The writer explores the “historical amnesia” surrounding women's accounts of the 1916 Easter Rising, arguing that the suppression of these frequently violent narratives reflects a conflict within the symbolic economy of Irish nationalism. She contends that with Ireland traditionally gendered female in both imperial and nationalist discourse, women who abdicated symbolic roles associating them with the nation threatened the discourses both of empire and of nationalism. She focuses on two women who fought in the Easter Rising, Constance Markievicz and her protégé Margaret Skinnider, who negotiated these dangers through a highly theatricalized dramatization of gender difference.","container-title":"Eire-Ireland","DOI":"10.1353/eir.2004.0025","ISSN":"00132683","issue":"3/4","journalAbbreviation":"Eire-Ireland","language":"English","page":"228-249","source":"EBSCOhost","title":"“Doing My Bit for Ireland”: Transgressing Gender in the Easter Rising.","title-short":"“Doing My Bit for Ireland”","volume":"39","author":[{"family":"Weihman","given":"Lisa"}],"issued":{"date-parts":[["2004",9,1]]}},"locator":"231"}],"schema":"https://github.com/citation-style-language/schema/raw/master/csl-citation.json"} </w:instrText>
      </w:r>
      <w:r w:rsidRPr="00C25A2C">
        <w:rPr>
          <w:rFonts w:ascii="Times New Roman" w:hAnsi="Times New Roman" w:cs="Times New Roman"/>
        </w:rPr>
        <w:fldChar w:fldCharType="separate"/>
      </w:r>
      <w:proofErr w:type="spellStart"/>
      <w:r w:rsidRPr="00C25A2C">
        <w:rPr>
          <w:rFonts w:ascii="Times New Roman" w:hAnsi="Times New Roman" w:cs="Times New Roman"/>
        </w:rPr>
        <w:t>Weihman</w:t>
      </w:r>
      <w:proofErr w:type="spellEnd"/>
      <w:r w:rsidRPr="00C25A2C">
        <w:rPr>
          <w:rFonts w:ascii="Times New Roman" w:hAnsi="Times New Roman" w:cs="Times New Roman"/>
        </w:rPr>
        <w:t>, p. 231.</w:t>
      </w:r>
      <w:r w:rsidRPr="00C25A2C">
        <w:rPr>
          <w:rFonts w:ascii="Times New Roman" w:hAnsi="Times New Roman" w:cs="Times New Roman"/>
        </w:rPr>
        <w:fldChar w:fldCharType="end"/>
      </w:r>
    </w:p>
  </w:footnote>
  <w:footnote w:id="35">
    <w:p w14:paraId="63202EE7" w14:textId="491FFB06" w:rsidR="00CA635B" w:rsidRPr="00CA635B" w:rsidRDefault="00CA635B">
      <w:pPr>
        <w:pStyle w:val="FootnoteText"/>
        <w:rPr>
          <w:lang w:val="en-US"/>
        </w:rPr>
      </w:pPr>
      <w:r>
        <w:rPr>
          <w:rStyle w:val="FootnoteReference"/>
        </w:rPr>
        <w:footnoteRef/>
      </w:r>
      <w:r>
        <w:t xml:space="preserve"> </w:t>
      </w:r>
      <w:r w:rsidR="008F01B2">
        <w:tab/>
      </w:r>
      <w:r>
        <w:fldChar w:fldCharType="begin"/>
      </w:r>
      <w:r w:rsidR="007C08CC">
        <w:instrText xml:space="preserve"> ADDIN ZOTERO_ITEM CSL_CITATION {"citationID":"w9i9lYxC","properties":{"formattedCitation":"Forker, p. 205.","plainCitation":"Forker, p. 205.","noteIndex":32},"citationItems":[{"id":73,"uris":["http://zotero.org/users/local/kYBUwi5k/items/ZUIQ2Y3D"],"itemData":{"id":73,"type":"article-journal","container-title":"Irish Studies Review","DOI":"10.1080/09670882.2012.676297","ISSN":"0967-0882","issue":"2","note":"publisher: Routledge\n_eprint: https://doi.org/10.1080/09670882.2012.676297","page":"204-207","source":"Taylor and Francis+NEJM","title":"Revolution: A Photographic History of Revolutionary Ireland, 1913-1923","title-short":"Revolution","volume":"20","author":[{"family":"Forker","given":"Martin"}],"issued":{"date-parts":[["2012",5,1]]}},"locator":"205"}],"schema":"https://github.com/citation-style-language/schema/raw/master/csl-citation.json"} </w:instrText>
      </w:r>
      <w:r>
        <w:fldChar w:fldCharType="separate"/>
      </w:r>
      <w:r w:rsidRPr="00CA635B">
        <w:rPr>
          <w:rFonts w:ascii="Aptos" w:hAnsi="Aptos"/>
        </w:rPr>
        <w:t>Forker, p. 205.</w:t>
      </w:r>
      <w:r>
        <w:fldChar w:fldCharType="end"/>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466E08B6" w:rsidRPr="007E6897" w14:paraId="7757E8FD" w14:textId="77777777" w:rsidTr="466E08B6">
      <w:trPr>
        <w:trHeight w:val="300"/>
      </w:trPr>
      <w:tc>
        <w:tcPr>
          <w:tcW w:w="3120" w:type="dxa"/>
        </w:tcPr>
        <w:p w14:paraId="0B68331B" w14:textId="7BA49B0F" w:rsidR="466E08B6" w:rsidRPr="007E6897" w:rsidRDefault="466E08B6" w:rsidP="466E08B6">
          <w:pPr>
            <w:pStyle w:val="Header"/>
            <w:ind w:left="-115"/>
          </w:pPr>
        </w:p>
      </w:tc>
      <w:tc>
        <w:tcPr>
          <w:tcW w:w="3120" w:type="dxa"/>
        </w:tcPr>
        <w:p w14:paraId="595A59F7" w14:textId="0C425F1A" w:rsidR="466E08B6" w:rsidRPr="007E6897" w:rsidRDefault="466E08B6" w:rsidP="466E08B6">
          <w:pPr>
            <w:pStyle w:val="Header"/>
            <w:jc w:val="center"/>
          </w:pPr>
        </w:p>
      </w:tc>
      <w:tc>
        <w:tcPr>
          <w:tcW w:w="3120" w:type="dxa"/>
        </w:tcPr>
        <w:p w14:paraId="36555C06" w14:textId="55AA71B6" w:rsidR="466E08B6" w:rsidRPr="007E6897" w:rsidRDefault="466E08B6" w:rsidP="466E08B6">
          <w:pPr>
            <w:pStyle w:val="Header"/>
            <w:ind w:right="-115"/>
            <w:jc w:val="right"/>
          </w:pPr>
        </w:p>
      </w:tc>
    </w:tr>
  </w:tbl>
  <w:p w14:paraId="0A0F43FF" w14:textId="648F3B9C" w:rsidR="466E08B6" w:rsidRPr="007E6897" w:rsidRDefault="466E08B6" w:rsidP="466E08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0BCA4E"/>
    <w:multiLevelType w:val="hybridMultilevel"/>
    <w:tmpl w:val="16C8629C"/>
    <w:lvl w:ilvl="0" w:tplc="664001A4">
      <w:start w:val="1"/>
      <w:numFmt w:val="bullet"/>
      <w:lvlText w:val="-"/>
      <w:lvlJc w:val="left"/>
      <w:pPr>
        <w:ind w:left="720" w:hanging="360"/>
      </w:pPr>
      <w:rPr>
        <w:rFonts w:ascii="Aptos" w:hAnsi="Aptos" w:hint="default"/>
      </w:rPr>
    </w:lvl>
    <w:lvl w:ilvl="1" w:tplc="65169184">
      <w:start w:val="1"/>
      <w:numFmt w:val="bullet"/>
      <w:lvlText w:val="o"/>
      <w:lvlJc w:val="left"/>
      <w:pPr>
        <w:ind w:left="1440" w:hanging="360"/>
      </w:pPr>
      <w:rPr>
        <w:rFonts w:ascii="Courier New" w:hAnsi="Courier New" w:hint="default"/>
      </w:rPr>
    </w:lvl>
    <w:lvl w:ilvl="2" w:tplc="1D385056">
      <w:start w:val="1"/>
      <w:numFmt w:val="bullet"/>
      <w:lvlText w:val=""/>
      <w:lvlJc w:val="left"/>
      <w:pPr>
        <w:ind w:left="2160" w:hanging="360"/>
      </w:pPr>
      <w:rPr>
        <w:rFonts w:ascii="Wingdings" w:hAnsi="Wingdings" w:hint="default"/>
      </w:rPr>
    </w:lvl>
    <w:lvl w:ilvl="3" w:tplc="71ECC9F4">
      <w:start w:val="1"/>
      <w:numFmt w:val="bullet"/>
      <w:lvlText w:val=""/>
      <w:lvlJc w:val="left"/>
      <w:pPr>
        <w:ind w:left="2880" w:hanging="360"/>
      </w:pPr>
      <w:rPr>
        <w:rFonts w:ascii="Symbol" w:hAnsi="Symbol" w:hint="default"/>
      </w:rPr>
    </w:lvl>
    <w:lvl w:ilvl="4" w:tplc="3A509890">
      <w:start w:val="1"/>
      <w:numFmt w:val="bullet"/>
      <w:lvlText w:val="o"/>
      <w:lvlJc w:val="left"/>
      <w:pPr>
        <w:ind w:left="3600" w:hanging="360"/>
      </w:pPr>
      <w:rPr>
        <w:rFonts w:ascii="Courier New" w:hAnsi="Courier New" w:hint="default"/>
      </w:rPr>
    </w:lvl>
    <w:lvl w:ilvl="5" w:tplc="3A08C6B2">
      <w:start w:val="1"/>
      <w:numFmt w:val="bullet"/>
      <w:lvlText w:val=""/>
      <w:lvlJc w:val="left"/>
      <w:pPr>
        <w:ind w:left="4320" w:hanging="360"/>
      </w:pPr>
      <w:rPr>
        <w:rFonts w:ascii="Wingdings" w:hAnsi="Wingdings" w:hint="default"/>
      </w:rPr>
    </w:lvl>
    <w:lvl w:ilvl="6" w:tplc="3476E02C">
      <w:start w:val="1"/>
      <w:numFmt w:val="bullet"/>
      <w:lvlText w:val=""/>
      <w:lvlJc w:val="left"/>
      <w:pPr>
        <w:ind w:left="5040" w:hanging="360"/>
      </w:pPr>
      <w:rPr>
        <w:rFonts w:ascii="Symbol" w:hAnsi="Symbol" w:hint="default"/>
      </w:rPr>
    </w:lvl>
    <w:lvl w:ilvl="7" w:tplc="876CE518">
      <w:start w:val="1"/>
      <w:numFmt w:val="bullet"/>
      <w:lvlText w:val="o"/>
      <w:lvlJc w:val="left"/>
      <w:pPr>
        <w:ind w:left="5760" w:hanging="360"/>
      </w:pPr>
      <w:rPr>
        <w:rFonts w:ascii="Courier New" w:hAnsi="Courier New" w:hint="default"/>
      </w:rPr>
    </w:lvl>
    <w:lvl w:ilvl="8" w:tplc="715E9746">
      <w:start w:val="1"/>
      <w:numFmt w:val="bullet"/>
      <w:lvlText w:val=""/>
      <w:lvlJc w:val="left"/>
      <w:pPr>
        <w:ind w:left="6480" w:hanging="360"/>
      </w:pPr>
      <w:rPr>
        <w:rFonts w:ascii="Wingdings" w:hAnsi="Wingdings" w:hint="default"/>
      </w:rPr>
    </w:lvl>
  </w:abstractNum>
  <w:abstractNum w:abstractNumId="1" w15:restartNumberingAfterBreak="0">
    <w:nsid w:val="30A9015B"/>
    <w:multiLevelType w:val="hybridMultilevel"/>
    <w:tmpl w:val="C1600580"/>
    <w:lvl w:ilvl="0" w:tplc="8208F22A">
      <w:start w:val="1"/>
      <w:numFmt w:val="decimal"/>
      <w:lvlText w:val="%1."/>
      <w:lvlJc w:val="left"/>
      <w:pPr>
        <w:ind w:left="720" w:hanging="360"/>
      </w:pPr>
    </w:lvl>
    <w:lvl w:ilvl="1" w:tplc="FEA49464">
      <w:start w:val="1"/>
      <w:numFmt w:val="lowerLetter"/>
      <w:lvlText w:val="%2."/>
      <w:lvlJc w:val="left"/>
      <w:pPr>
        <w:ind w:left="1440" w:hanging="360"/>
      </w:pPr>
    </w:lvl>
    <w:lvl w:ilvl="2" w:tplc="461E3CF0">
      <w:start w:val="1"/>
      <w:numFmt w:val="lowerRoman"/>
      <w:lvlText w:val="%3."/>
      <w:lvlJc w:val="right"/>
      <w:pPr>
        <w:ind w:left="2160" w:hanging="180"/>
      </w:pPr>
    </w:lvl>
    <w:lvl w:ilvl="3" w:tplc="1638D47A">
      <w:start w:val="1"/>
      <w:numFmt w:val="decimal"/>
      <w:lvlText w:val="%4."/>
      <w:lvlJc w:val="left"/>
      <w:pPr>
        <w:ind w:left="2880" w:hanging="360"/>
      </w:pPr>
    </w:lvl>
    <w:lvl w:ilvl="4" w:tplc="DAC65D16">
      <w:start w:val="1"/>
      <w:numFmt w:val="lowerLetter"/>
      <w:lvlText w:val="%5."/>
      <w:lvlJc w:val="left"/>
      <w:pPr>
        <w:ind w:left="3600" w:hanging="360"/>
      </w:pPr>
    </w:lvl>
    <w:lvl w:ilvl="5" w:tplc="7FE631F4">
      <w:start w:val="1"/>
      <w:numFmt w:val="lowerRoman"/>
      <w:lvlText w:val="%6."/>
      <w:lvlJc w:val="right"/>
      <w:pPr>
        <w:ind w:left="4320" w:hanging="180"/>
      </w:pPr>
    </w:lvl>
    <w:lvl w:ilvl="6" w:tplc="DA72F860">
      <w:start w:val="1"/>
      <w:numFmt w:val="decimal"/>
      <w:lvlText w:val="%7."/>
      <w:lvlJc w:val="left"/>
      <w:pPr>
        <w:ind w:left="5040" w:hanging="360"/>
      </w:pPr>
    </w:lvl>
    <w:lvl w:ilvl="7" w:tplc="3E3E1E3A">
      <w:start w:val="1"/>
      <w:numFmt w:val="lowerLetter"/>
      <w:lvlText w:val="%8."/>
      <w:lvlJc w:val="left"/>
      <w:pPr>
        <w:ind w:left="5760" w:hanging="360"/>
      </w:pPr>
    </w:lvl>
    <w:lvl w:ilvl="8" w:tplc="FDDEECB8">
      <w:start w:val="1"/>
      <w:numFmt w:val="lowerRoman"/>
      <w:lvlText w:val="%9."/>
      <w:lvlJc w:val="right"/>
      <w:pPr>
        <w:ind w:left="6480" w:hanging="180"/>
      </w:pPr>
    </w:lvl>
  </w:abstractNum>
  <w:abstractNum w:abstractNumId="2" w15:restartNumberingAfterBreak="0">
    <w:nsid w:val="3279828C"/>
    <w:multiLevelType w:val="hybridMultilevel"/>
    <w:tmpl w:val="AA96ED76"/>
    <w:lvl w:ilvl="0" w:tplc="4630F310">
      <w:start w:val="1"/>
      <w:numFmt w:val="bullet"/>
      <w:lvlText w:val="·"/>
      <w:lvlJc w:val="left"/>
      <w:pPr>
        <w:ind w:left="720" w:hanging="360"/>
      </w:pPr>
      <w:rPr>
        <w:rFonts w:ascii="Symbol" w:hAnsi="Symbol" w:hint="default"/>
      </w:rPr>
    </w:lvl>
    <w:lvl w:ilvl="1" w:tplc="372AC3CC">
      <w:start w:val="1"/>
      <w:numFmt w:val="bullet"/>
      <w:lvlText w:val="o"/>
      <w:lvlJc w:val="left"/>
      <w:pPr>
        <w:ind w:left="1440" w:hanging="360"/>
      </w:pPr>
      <w:rPr>
        <w:rFonts w:ascii="Courier New" w:hAnsi="Courier New" w:hint="default"/>
      </w:rPr>
    </w:lvl>
    <w:lvl w:ilvl="2" w:tplc="FEE416E0">
      <w:start w:val="1"/>
      <w:numFmt w:val="bullet"/>
      <w:lvlText w:val=""/>
      <w:lvlJc w:val="left"/>
      <w:pPr>
        <w:ind w:left="2160" w:hanging="360"/>
      </w:pPr>
      <w:rPr>
        <w:rFonts w:ascii="Wingdings" w:hAnsi="Wingdings" w:hint="default"/>
      </w:rPr>
    </w:lvl>
    <w:lvl w:ilvl="3" w:tplc="0EBC9940">
      <w:start w:val="1"/>
      <w:numFmt w:val="bullet"/>
      <w:lvlText w:val=""/>
      <w:lvlJc w:val="left"/>
      <w:pPr>
        <w:ind w:left="2880" w:hanging="360"/>
      </w:pPr>
      <w:rPr>
        <w:rFonts w:ascii="Symbol" w:hAnsi="Symbol" w:hint="default"/>
      </w:rPr>
    </w:lvl>
    <w:lvl w:ilvl="4" w:tplc="AC6EA1FA">
      <w:start w:val="1"/>
      <w:numFmt w:val="bullet"/>
      <w:lvlText w:val="o"/>
      <w:lvlJc w:val="left"/>
      <w:pPr>
        <w:ind w:left="3600" w:hanging="360"/>
      </w:pPr>
      <w:rPr>
        <w:rFonts w:ascii="Courier New" w:hAnsi="Courier New" w:hint="default"/>
      </w:rPr>
    </w:lvl>
    <w:lvl w:ilvl="5" w:tplc="A6048568">
      <w:start w:val="1"/>
      <w:numFmt w:val="bullet"/>
      <w:lvlText w:val=""/>
      <w:lvlJc w:val="left"/>
      <w:pPr>
        <w:ind w:left="4320" w:hanging="360"/>
      </w:pPr>
      <w:rPr>
        <w:rFonts w:ascii="Wingdings" w:hAnsi="Wingdings" w:hint="default"/>
      </w:rPr>
    </w:lvl>
    <w:lvl w:ilvl="6" w:tplc="5B90F9CA">
      <w:start w:val="1"/>
      <w:numFmt w:val="bullet"/>
      <w:lvlText w:val=""/>
      <w:lvlJc w:val="left"/>
      <w:pPr>
        <w:ind w:left="5040" w:hanging="360"/>
      </w:pPr>
      <w:rPr>
        <w:rFonts w:ascii="Symbol" w:hAnsi="Symbol" w:hint="default"/>
      </w:rPr>
    </w:lvl>
    <w:lvl w:ilvl="7" w:tplc="4E64B684">
      <w:start w:val="1"/>
      <w:numFmt w:val="bullet"/>
      <w:lvlText w:val="o"/>
      <w:lvlJc w:val="left"/>
      <w:pPr>
        <w:ind w:left="5760" w:hanging="360"/>
      </w:pPr>
      <w:rPr>
        <w:rFonts w:ascii="Courier New" w:hAnsi="Courier New" w:hint="default"/>
      </w:rPr>
    </w:lvl>
    <w:lvl w:ilvl="8" w:tplc="5E3C91B8">
      <w:start w:val="1"/>
      <w:numFmt w:val="bullet"/>
      <w:lvlText w:val=""/>
      <w:lvlJc w:val="left"/>
      <w:pPr>
        <w:ind w:left="6480" w:hanging="360"/>
      </w:pPr>
      <w:rPr>
        <w:rFonts w:ascii="Wingdings" w:hAnsi="Wingdings" w:hint="default"/>
      </w:rPr>
    </w:lvl>
  </w:abstractNum>
  <w:abstractNum w:abstractNumId="3" w15:restartNumberingAfterBreak="0">
    <w:nsid w:val="36BE0F6B"/>
    <w:multiLevelType w:val="hybridMultilevel"/>
    <w:tmpl w:val="C4044E90"/>
    <w:lvl w:ilvl="0" w:tplc="73A04A74">
      <w:start w:val="1"/>
      <w:numFmt w:val="bullet"/>
      <w:lvlText w:val="·"/>
      <w:lvlJc w:val="left"/>
      <w:pPr>
        <w:ind w:left="720" w:hanging="360"/>
      </w:pPr>
      <w:rPr>
        <w:rFonts w:ascii="Symbol" w:hAnsi="Symbol" w:hint="default"/>
      </w:rPr>
    </w:lvl>
    <w:lvl w:ilvl="1" w:tplc="C0645C6C">
      <w:start w:val="1"/>
      <w:numFmt w:val="bullet"/>
      <w:lvlText w:val="o"/>
      <w:lvlJc w:val="left"/>
      <w:pPr>
        <w:ind w:left="1440" w:hanging="360"/>
      </w:pPr>
      <w:rPr>
        <w:rFonts w:ascii="Courier New" w:hAnsi="Courier New" w:hint="default"/>
      </w:rPr>
    </w:lvl>
    <w:lvl w:ilvl="2" w:tplc="1F52E1F6">
      <w:start w:val="1"/>
      <w:numFmt w:val="bullet"/>
      <w:lvlText w:val=""/>
      <w:lvlJc w:val="left"/>
      <w:pPr>
        <w:ind w:left="2160" w:hanging="360"/>
      </w:pPr>
      <w:rPr>
        <w:rFonts w:ascii="Wingdings" w:hAnsi="Wingdings" w:hint="default"/>
      </w:rPr>
    </w:lvl>
    <w:lvl w:ilvl="3" w:tplc="328EF43E">
      <w:start w:val="1"/>
      <w:numFmt w:val="bullet"/>
      <w:lvlText w:val=""/>
      <w:lvlJc w:val="left"/>
      <w:pPr>
        <w:ind w:left="2880" w:hanging="360"/>
      </w:pPr>
      <w:rPr>
        <w:rFonts w:ascii="Symbol" w:hAnsi="Symbol" w:hint="default"/>
      </w:rPr>
    </w:lvl>
    <w:lvl w:ilvl="4" w:tplc="72DAB0F0">
      <w:start w:val="1"/>
      <w:numFmt w:val="bullet"/>
      <w:lvlText w:val="o"/>
      <w:lvlJc w:val="left"/>
      <w:pPr>
        <w:ind w:left="3600" w:hanging="360"/>
      </w:pPr>
      <w:rPr>
        <w:rFonts w:ascii="Courier New" w:hAnsi="Courier New" w:hint="default"/>
      </w:rPr>
    </w:lvl>
    <w:lvl w:ilvl="5" w:tplc="6EAC1F50">
      <w:start w:val="1"/>
      <w:numFmt w:val="bullet"/>
      <w:lvlText w:val=""/>
      <w:lvlJc w:val="left"/>
      <w:pPr>
        <w:ind w:left="4320" w:hanging="360"/>
      </w:pPr>
      <w:rPr>
        <w:rFonts w:ascii="Wingdings" w:hAnsi="Wingdings" w:hint="default"/>
      </w:rPr>
    </w:lvl>
    <w:lvl w:ilvl="6" w:tplc="9F7849E2">
      <w:start w:val="1"/>
      <w:numFmt w:val="bullet"/>
      <w:lvlText w:val=""/>
      <w:lvlJc w:val="left"/>
      <w:pPr>
        <w:ind w:left="5040" w:hanging="360"/>
      </w:pPr>
      <w:rPr>
        <w:rFonts w:ascii="Symbol" w:hAnsi="Symbol" w:hint="default"/>
      </w:rPr>
    </w:lvl>
    <w:lvl w:ilvl="7" w:tplc="D186B1FA">
      <w:start w:val="1"/>
      <w:numFmt w:val="bullet"/>
      <w:lvlText w:val="o"/>
      <w:lvlJc w:val="left"/>
      <w:pPr>
        <w:ind w:left="5760" w:hanging="360"/>
      </w:pPr>
      <w:rPr>
        <w:rFonts w:ascii="Courier New" w:hAnsi="Courier New" w:hint="default"/>
      </w:rPr>
    </w:lvl>
    <w:lvl w:ilvl="8" w:tplc="5CC80208">
      <w:start w:val="1"/>
      <w:numFmt w:val="bullet"/>
      <w:lvlText w:val=""/>
      <w:lvlJc w:val="left"/>
      <w:pPr>
        <w:ind w:left="6480" w:hanging="360"/>
      </w:pPr>
      <w:rPr>
        <w:rFonts w:ascii="Wingdings" w:hAnsi="Wingdings" w:hint="default"/>
      </w:rPr>
    </w:lvl>
  </w:abstractNum>
  <w:abstractNum w:abstractNumId="4" w15:restartNumberingAfterBreak="0">
    <w:nsid w:val="6E0CF086"/>
    <w:multiLevelType w:val="hybridMultilevel"/>
    <w:tmpl w:val="4EEC4A4E"/>
    <w:lvl w:ilvl="0" w:tplc="F16C6D20">
      <w:start w:val="1"/>
      <w:numFmt w:val="bullet"/>
      <w:lvlText w:val="·"/>
      <w:lvlJc w:val="left"/>
      <w:pPr>
        <w:ind w:left="720" w:hanging="360"/>
      </w:pPr>
      <w:rPr>
        <w:rFonts w:ascii="Symbol" w:hAnsi="Symbol" w:hint="default"/>
      </w:rPr>
    </w:lvl>
    <w:lvl w:ilvl="1" w:tplc="0672C40A">
      <w:start w:val="1"/>
      <w:numFmt w:val="bullet"/>
      <w:lvlText w:val="o"/>
      <w:lvlJc w:val="left"/>
      <w:pPr>
        <w:ind w:left="1440" w:hanging="360"/>
      </w:pPr>
      <w:rPr>
        <w:rFonts w:ascii="Courier New" w:hAnsi="Courier New" w:hint="default"/>
      </w:rPr>
    </w:lvl>
    <w:lvl w:ilvl="2" w:tplc="694E4C8C">
      <w:start w:val="1"/>
      <w:numFmt w:val="bullet"/>
      <w:lvlText w:val=""/>
      <w:lvlJc w:val="left"/>
      <w:pPr>
        <w:ind w:left="2160" w:hanging="360"/>
      </w:pPr>
      <w:rPr>
        <w:rFonts w:ascii="Wingdings" w:hAnsi="Wingdings" w:hint="default"/>
      </w:rPr>
    </w:lvl>
    <w:lvl w:ilvl="3" w:tplc="16A6285E">
      <w:start w:val="1"/>
      <w:numFmt w:val="bullet"/>
      <w:lvlText w:val=""/>
      <w:lvlJc w:val="left"/>
      <w:pPr>
        <w:ind w:left="2880" w:hanging="360"/>
      </w:pPr>
      <w:rPr>
        <w:rFonts w:ascii="Symbol" w:hAnsi="Symbol" w:hint="default"/>
      </w:rPr>
    </w:lvl>
    <w:lvl w:ilvl="4" w:tplc="1D34B476">
      <w:start w:val="1"/>
      <w:numFmt w:val="bullet"/>
      <w:lvlText w:val="o"/>
      <w:lvlJc w:val="left"/>
      <w:pPr>
        <w:ind w:left="3600" w:hanging="360"/>
      </w:pPr>
      <w:rPr>
        <w:rFonts w:ascii="Courier New" w:hAnsi="Courier New" w:hint="default"/>
      </w:rPr>
    </w:lvl>
    <w:lvl w:ilvl="5" w:tplc="B74C577C">
      <w:start w:val="1"/>
      <w:numFmt w:val="bullet"/>
      <w:lvlText w:val=""/>
      <w:lvlJc w:val="left"/>
      <w:pPr>
        <w:ind w:left="4320" w:hanging="360"/>
      </w:pPr>
      <w:rPr>
        <w:rFonts w:ascii="Wingdings" w:hAnsi="Wingdings" w:hint="default"/>
      </w:rPr>
    </w:lvl>
    <w:lvl w:ilvl="6" w:tplc="8AF66B60">
      <w:start w:val="1"/>
      <w:numFmt w:val="bullet"/>
      <w:lvlText w:val=""/>
      <w:lvlJc w:val="left"/>
      <w:pPr>
        <w:ind w:left="5040" w:hanging="360"/>
      </w:pPr>
      <w:rPr>
        <w:rFonts w:ascii="Symbol" w:hAnsi="Symbol" w:hint="default"/>
      </w:rPr>
    </w:lvl>
    <w:lvl w:ilvl="7" w:tplc="CF101E66">
      <w:start w:val="1"/>
      <w:numFmt w:val="bullet"/>
      <w:lvlText w:val="o"/>
      <w:lvlJc w:val="left"/>
      <w:pPr>
        <w:ind w:left="5760" w:hanging="360"/>
      </w:pPr>
      <w:rPr>
        <w:rFonts w:ascii="Courier New" w:hAnsi="Courier New" w:hint="default"/>
      </w:rPr>
    </w:lvl>
    <w:lvl w:ilvl="8" w:tplc="8DD0E162">
      <w:start w:val="1"/>
      <w:numFmt w:val="bullet"/>
      <w:lvlText w:val=""/>
      <w:lvlJc w:val="left"/>
      <w:pPr>
        <w:ind w:left="6480" w:hanging="360"/>
      </w:pPr>
      <w:rPr>
        <w:rFonts w:ascii="Wingdings" w:hAnsi="Wingdings" w:hint="default"/>
      </w:rPr>
    </w:lvl>
  </w:abstractNum>
  <w:abstractNum w:abstractNumId="5" w15:restartNumberingAfterBreak="0">
    <w:nsid w:val="7022BFF1"/>
    <w:multiLevelType w:val="hybridMultilevel"/>
    <w:tmpl w:val="546A0026"/>
    <w:lvl w:ilvl="0" w:tplc="01904E1A">
      <w:start w:val="1"/>
      <w:numFmt w:val="bullet"/>
      <w:lvlText w:val="·"/>
      <w:lvlJc w:val="left"/>
      <w:pPr>
        <w:ind w:left="720" w:hanging="360"/>
      </w:pPr>
      <w:rPr>
        <w:rFonts w:ascii="Symbol" w:hAnsi="Symbol" w:hint="default"/>
      </w:rPr>
    </w:lvl>
    <w:lvl w:ilvl="1" w:tplc="C3EEF5A0">
      <w:start w:val="1"/>
      <w:numFmt w:val="bullet"/>
      <w:lvlText w:val="o"/>
      <w:lvlJc w:val="left"/>
      <w:pPr>
        <w:ind w:left="1440" w:hanging="360"/>
      </w:pPr>
      <w:rPr>
        <w:rFonts w:ascii="Courier New" w:hAnsi="Courier New" w:hint="default"/>
      </w:rPr>
    </w:lvl>
    <w:lvl w:ilvl="2" w:tplc="BAB8CFFC">
      <w:start w:val="1"/>
      <w:numFmt w:val="bullet"/>
      <w:lvlText w:val=""/>
      <w:lvlJc w:val="left"/>
      <w:pPr>
        <w:ind w:left="2160" w:hanging="360"/>
      </w:pPr>
      <w:rPr>
        <w:rFonts w:ascii="Wingdings" w:hAnsi="Wingdings" w:hint="default"/>
      </w:rPr>
    </w:lvl>
    <w:lvl w:ilvl="3" w:tplc="9172554E">
      <w:start w:val="1"/>
      <w:numFmt w:val="bullet"/>
      <w:lvlText w:val=""/>
      <w:lvlJc w:val="left"/>
      <w:pPr>
        <w:ind w:left="2880" w:hanging="360"/>
      </w:pPr>
      <w:rPr>
        <w:rFonts w:ascii="Symbol" w:hAnsi="Symbol" w:hint="default"/>
      </w:rPr>
    </w:lvl>
    <w:lvl w:ilvl="4" w:tplc="E2F8CE5A">
      <w:start w:val="1"/>
      <w:numFmt w:val="bullet"/>
      <w:lvlText w:val="o"/>
      <w:lvlJc w:val="left"/>
      <w:pPr>
        <w:ind w:left="3600" w:hanging="360"/>
      </w:pPr>
      <w:rPr>
        <w:rFonts w:ascii="Courier New" w:hAnsi="Courier New" w:hint="default"/>
      </w:rPr>
    </w:lvl>
    <w:lvl w:ilvl="5" w:tplc="0A3AC500">
      <w:start w:val="1"/>
      <w:numFmt w:val="bullet"/>
      <w:lvlText w:val=""/>
      <w:lvlJc w:val="left"/>
      <w:pPr>
        <w:ind w:left="4320" w:hanging="360"/>
      </w:pPr>
      <w:rPr>
        <w:rFonts w:ascii="Wingdings" w:hAnsi="Wingdings" w:hint="default"/>
      </w:rPr>
    </w:lvl>
    <w:lvl w:ilvl="6" w:tplc="49B6315C">
      <w:start w:val="1"/>
      <w:numFmt w:val="bullet"/>
      <w:lvlText w:val=""/>
      <w:lvlJc w:val="left"/>
      <w:pPr>
        <w:ind w:left="5040" w:hanging="360"/>
      </w:pPr>
      <w:rPr>
        <w:rFonts w:ascii="Symbol" w:hAnsi="Symbol" w:hint="default"/>
      </w:rPr>
    </w:lvl>
    <w:lvl w:ilvl="7" w:tplc="2028FCC6">
      <w:start w:val="1"/>
      <w:numFmt w:val="bullet"/>
      <w:lvlText w:val="o"/>
      <w:lvlJc w:val="left"/>
      <w:pPr>
        <w:ind w:left="5760" w:hanging="360"/>
      </w:pPr>
      <w:rPr>
        <w:rFonts w:ascii="Courier New" w:hAnsi="Courier New" w:hint="default"/>
      </w:rPr>
    </w:lvl>
    <w:lvl w:ilvl="8" w:tplc="DBBAF988">
      <w:start w:val="1"/>
      <w:numFmt w:val="bullet"/>
      <w:lvlText w:val=""/>
      <w:lvlJc w:val="left"/>
      <w:pPr>
        <w:ind w:left="6480" w:hanging="360"/>
      </w:pPr>
      <w:rPr>
        <w:rFonts w:ascii="Wingdings" w:hAnsi="Wingdings" w:hint="default"/>
      </w:rPr>
    </w:lvl>
  </w:abstractNum>
  <w:abstractNum w:abstractNumId="6" w15:restartNumberingAfterBreak="0">
    <w:nsid w:val="77F93026"/>
    <w:multiLevelType w:val="hybridMultilevel"/>
    <w:tmpl w:val="2D6CD6A4"/>
    <w:lvl w:ilvl="0" w:tplc="05FE6040">
      <w:start w:val="1"/>
      <w:numFmt w:val="bullet"/>
      <w:lvlText w:val="·"/>
      <w:lvlJc w:val="left"/>
      <w:pPr>
        <w:ind w:left="720" w:hanging="360"/>
      </w:pPr>
      <w:rPr>
        <w:rFonts w:ascii="Symbol" w:hAnsi="Symbol" w:hint="default"/>
      </w:rPr>
    </w:lvl>
    <w:lvl w:ilvl="1" w:tplc="D058554C">
      <w:start w:val="1"/>
      <w:numFmt w:val="bullet"/>
      <w:lvlText w:val="o"/>
      <w:lvlJc w:val="left"/>
      <w:pPr>
        <w:ind w:left="1440" w:hanging="360"/>
      </w:pPr>
      <w:rPr>
        <w:rFonts w:ascii="Courier New" w:hAnsi="Courier New" w:hint="default"/>
      </w:rPr>
    </w:lvl>
    <w:lvl w:ilvl="2" w:tplc="C3C63A78">
      <w:start w:val="1"/>
      <w:numFmt w:val="bullet"/>
      <w:lvlText w:val=""/>
      <w:lvlJc w:val="left"/>
      <w:pPr>
        <w:ind w:left="2160" w:hanging="360"/>
      </w:pPr>
      <w:rPr>
        <w:rFonts w:ascii="Wingdings" w:hAnsi="Wingdings" w:hint="default"/>
      </w:rPr>
    </w:lvl>
    <w:lvl w:ilvl="3" w:tplc="9F340830">
      <w:start w:val="1"/>
      <w:numFmt w:val="bullet"/>
      <w:lvlText w:val=""/>
      <w:lvlJc w:val="left"/>
      <w:pPr>
        <w:ind w:left="2880" w:hanging="360"/>
      </w:pPr>
      <w:rPr>
        <w:rFonts w:ascii="Symbol" w:hAnsi="Symbol" w:hint="default"/>
      </w:rPr>
    </w:lvl>
    <w:lvl w:ilvl="4" w:tplc="62609A9C">
      <w:start w:val="1"/>
      <w:numFmt w:val="bullet"/>
      <w:lvlText w:val="o"/>
      <w:lvlJc w:val="left"/>
      <w:pPr>
        <w:ind w:left="3600" w:hanging="360"/>
      </w:pPr>
      <w:rPr>
        <w:rFonts w:ascii="Courier New" w:hAnsi="Courier New" w:hint="default"/>
      </w:rPr>
    </w:lvl>
    <w:lvl w:ilvl="5" w:tplc="F4B2D21C">
      <w:start w:val="1"/>
      <w:numFmt w:val="bullet"/>
      <w:lvlText w:val=""/>
      <w:lvlJc w:val="left"/>
      <w:pPr>
        <w:ind w:left="4320" w:hanging="360"/>
      </w:pPr>
      <w:rPr>
        <w:rFonts w:ascii="Wingdings" w:hAnsi="Wingdings" w:hint="default"/>
      </w:rPr>
    </w:lvl>
    <w:lvl w:ilvl="6" w:tplc="139821AC">
      <w:start w:val="1"/>
      <w:numFmt w:val="bullet"/>
      <w:lvlText w:val=""/>
      <w:lvlJc w:val="left"/>
      <w:pPr>
        <w:ind w:left="5040" w:hanging="360"/>
      </w:pPr>
      <w:rPr>
        <w:rFonts w:ascii="Symbol" w:hAnsi="Symbol" w:hint="default"/>
      </w:rPr>
    </w:lvl>
    <w:lvl w:ilvl="7" w:tplc="20A272BC">
      <w:start w:val="1"/>
      <w:numFmt w:val="bullet"/>
      <w:lvlText w:val="o"/>
      <w:lvlJc w:val="left"/>
      <w:pPr>
        <w:ind w:left="5760" w:hanging="360"/>
      </w:pPr>
      <w:rPr>
        <w:rFonts w:ascii="Courier New" w:hAnsi="Courier New" w:hint="default"/>
      </w:rPr>
    </w:lvl>
    <w:lvl w:ilvl="8" w:tplc="1218A4E0">
      <w:start w:val="1"/>
      <w:numFmt w:val="bullet"/>
      <w:lvlText w:val=""/>
      <w:lvlJc w:val="left"/>
      <w:pPr>
        <w:ind w:left="6480" w:hanging="360"/>
      </w:pPr>
      <w:rPr>
        <w:rFonts w:ascii="Wingdings" w:hAnsi="Wingdings" w:hint="default"/>
      </w:rPr>
    </w:lvl>
  </w:abstractNum>
  <w:num w:numId="1" w16cid:durableId="2029331395">
    <w:abstractNumId w:val="1"/>
  </w:num>
  <w:num w:numId="2" w16cid:durableId="581716971">
    <w:abstractNumId w:val="0"/>
  </w:num>
  <w:num w:numId="3" w16cid:durableId="1601639979">
    <w:abstractNumId w:val="5"/>
  </w:num>
  <w:num w:numId="4" w16cid:durableId="1207067105">
    <w:abstractNumId w:val="4"/>
  </w:num>
  <w:num w:numId="5" w16cid:durableId="1525363071">
    <w:abstractNumId w:val="2"/>
  </w:num>
  <w:num w:numId="6" w16cid:durableId="364209749">
    <w:abstractNumId w:val="6"/>
  </w:num>
  <w:num w:numId="7" w16cid:durableId="12488044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6D2EFC1"/>
    <w:rsid w:val="00000C06"/>
    <w:rsid w:val="000032C6"/>
    <w:rsid w:val="0000387D"/>
    <w:rsid w:val="00003A4A"/>
    <w:rsid w:val="00003A6D"/>
    <w:rsid w:val="00003F20"/>
    <w:rsid w:val="00004196"/>
    <w:rsid w:val="00007862"/>
    <w:rsid w:val="00007F28"/>
    <w:rsid w:val="0001178C"/>
    <w:rsid w:val="00015045"/>
    <w:rsid w:val="000155F0"/>
    <w:rsid w:val="00016CBE"/>
    <w:rsid w:val="0002609E"/>
    <w:rsid w:val="00030C5A"/>
    <w:rsid w:val="00030E34"/>
    <w:rsid w:val="0003294A"/>
    <w:rsid w:val="000341BD"/>
    <w:rsid w:val="00034821"/>
    <w:rsid w:val="00035546"/>
    <w:rsid w:val="00036D57"/>
    <w:rsid w:val="00037152"/>
    <w:rsid w:val="00053FB1"/>
    <w:rsid w:val="00054CA7"/>
    <w:rsid w:val="00056633"/>
    <w:rsid w:val="00057111"/>
    <w:rsid w:val="00057F15"/>
    <w:rsid w:val="00060C13"/>
    <w:rsid w:val="00060C63"/>
    <w:rsid w:val="0006199E"/>
    <w:rsid w:val="00061D75"/>
    <w:rsid w:val="0006747C"/>
    <w:rsid w:val="00072422"/>
    <w:rsid w:val="00073C52"/>
    <w:rsid w:val="00081552"/>
    <w:rsid w:val="000820D7"/>
    <w:rsid w:val="00082EE5"/>
    <w:rsid w:val="00083678"/>
    <w:rsid w:val="000867DE"/>
    <w:rsid w:val="00090C82"/>
    <w:rsid w:val="00095EFB"/>
    <w:rsid w:val="000A2B8B"/>
    <w:rsid w:val="000A48EE"/>
    <w:rsid w:val="000A5343"/>
    <w:rsid w:val="000A6316"/>
    <w:rsid w:val="000A759C"/>
    <w:rsid w:val="000B032A"/>
    <w:rsid w:val="000B0E09"/>
    <w:rsid w:val="000B1076"/>
    <w:rsid w:val="000B1383"/>
    <w:rsid w:val="000B250B"/>
    <w:rsid w:val="000B252E"/>
    <w:rsid w:val="000B7A29"/>
    <w:rsid w:val="000B7C98"/>
    <w:rsid w:val="000B7F98"/>
    <w:rsid w:val="000C3FFF"/>
    <w:rsid w:val="000C49EE"/>
    <w:rsid w:val="000C4B93"/>
    <w:rsid w:val="000D12FE"/>
    <w:rsid w:val="000D1FF4"/>
    <w:rsid w:val="000D2044"/>
    <w:rsid w:val="000D2B80"/>
    <w:rsid w:val="000D40BA"/>
    <w:rsid w:val="000D46FA"/>
    <w:rsid w:val="000D4884"/>
    <w:rsid w:val="000D597A"/>
    <w:rsid w:val="000D63A4"/>
    <w:rsid w:val="000D6B88"/>
    <w:rsid w:val="000D7C7D"/>
    <w:rsid w:val="000E2327"/>
    <w:rsid w:val="000E29CD"/>
    <w:rsid w:val="000E2DC9"/>
    <w:rsid w:val="000E3A29"/>
    <w:rsid w:val="000F417F"/>
    <w:rsid w:val="000F7451"/>
    <w:rsid w:val="0010209A"/>
    <w:rsid w:val="00111762"/>
    <w:rsid w:val="00115389"/>
    <w:rsid w:val="00115EE4"/>
    <w:rsid w:val="0011794A"/>
    <w:rsid w:val="00121C5F"/>
    <w:rsid w:val="001222C2"/>
    <w:rsid w:val="00125064"/>
    <w:rsid w:val="00127162"/>
    <w:rsid w:val="00130674"/>
    <w:rsid w:val="00130B4F"/>
    <w:rsid w:val="00131BB4"/>
    <w:rsid w:val="00137E7B"/>
    <w:rsid w:val="00140102"/>
    <w:rsid w:val="00140328"/>
    <w:rsid w:val="0014117B"/>
    <w:rsid w:val="001419FA"/>
    <w:rsid w:val="0014209D"/>
    <w:rsid w:val="001423C4"/>
    <w:rsid w:val="00143124"/>
    <w:rsid w:val="00145931"/>
    <w:rsid w:val="00157D40"/>
    <w:rsid w:val="00157D51"/>
    <w:rsid w:val="00162313"/>
    <w:rsid w:val="001636D5"/>
    <w:rsid w:val="00163817"/>
    <w:rsid w:val="00166E3B"/>
    <w:rsid w:val="00167C21"/>
    <w:rsid w:val="00174EB0"/>
    <w:rsid w:val="00180C6E"/>
    <w:rsid w:val="00180EEA"/>
    <w:rsid w:val="00181586"/>
    <w:rsid w:val="0018341F"/>
    <w:rsid w:val="001877E5"/>
    <w:rsid w:val="001947A2"/>
    <w:rsid w:val="00195016"/>
    <w:rsid w:val="0019522B"/>
    <w:rsid w:val="0019555E"/>
    <w:rsid w:val="00196EE6"/>
    <w:rsid w:val="001973C0"/>
    <w:rsid w:val="001A0911"/>
    <w:rsid w:val="001A0C54"/>
    <w:rsid w:val="001A17DD"/>
    <w:rsid w:val="001A2DB5"/>
    <w:rsid w:val="001A651F"/>
    <w:rsid w:val="001A7869"/>
    <w:rsid w:val="001A7990"/>
    <w:rsid w:val="001B1194"/>
    <w:rsid w:val="001B4B8B"/>
    <w:rsid w:val="001B7B52"/>
    <w:rsid w:val="001C05CA"/>
    <w:rsid w:val="001C2F92"/>
    <w:rsid w:val="001C7CDF"/>
    <w:rsid w:val="001D43A1"/>
    <w:rsid w:val="001D4711"/>
    <w:rsid w:val="001D64BB"/>
    <w:rsid w:val="001E3534"/>
    <w:rsid w:val="001E3899"/>
    <w:rsid w:val="001E69D3"/>
    <w:rsid w:val="001F1ECB"/>
    <w:rsid w:val="001F2ABA"/>
    <w:rsid w:val="001F2DA4"/>
    <w:rsid w:val="001F2EBE"/>
    <w:rsid w:val="00200F0A"/>
    <w:rsid w:val="00207168"/>
    <w:rsid w:val="00210078"/>
    <w:rsid w:val="00210D3A"/>
    <w:rsid w:val="00213DFC"/>
    <w:rsid w:val="00215FF6"/>
    <w:rsid w:val="00216DC3"/>
    <w:rsid w:val="002174FB"/>
    <w:rsid w:val="0022093B"/>
    <w:rsid w:val="00221087"/>
    <w:rsid w:val="00222738"/>
    <w:rsid w:val="00222AAA"/>
    <w:rsid w:val="00222DCE"/>
    <w:rsid w:val="00222E9C"/>
    <w:rsid w:val="00224258"/>
    <w:rsid w:val="00226013"/>
    <w:rsid w:val="00226922"/>
    <w:rsid w:val="00230D7E"/>
    <w:rsid w:val="002315C0"/>
    <w:rsid w:val="002341DA"/>
    <w:rsid w:val="00237B16"/>
    <w:rsid w:val="00241D70"/>
    <w:rsid w:val="00243E88"/>
    <w:rsid w:val="00244572"/>
    <w:rsid w:val="00246E8E"/>
    <w:rsid w:val="002472B9"/>
    <w:rsid w:val="002512C3"/>
    <w:rsid w:val="002542B2"/>
    <w:rsid w:val="002566E8"/>
    <w:rsid w:val="00257E36"/>
    <w:rsid w:val="00260E70"/>
    <w:rsid w:val="00260FBF"/>
    <w:rsid w:val="00263230"/>
    <w:rsid w:val="00263F1C"/>
    <w:rsid w:val="00266255"/>
    <w:rsid w:val="0027058C"/>
    <w:rsid w:val="002705AB"/>
    <w:rsid w:val="00271CE5"/>
    <w:rsid w:val="00272A45"/>
    <w:rsid w:val="00273B86"/>
    <w:rsid w:val="0027487B"/>
    <w:rsid w:val="002769B8"/>
    <w:rsid w:val="00277BCE"/>
    <w:rsid w:val="00281040"/>
    <w:rsid w:val="002843C2"/>
    <w:rsid w:val="002847C4"/>
    <w:rsid w:val="0028571F"/>
    <w:rsid w:val="00286B00"/>
    <w:rsid w:val="002921AA"/>
    <w:rsid w:val="0029245E"/>
    <w:rsid w:val="00293368"/>
    <w:rsid w:val="00295290"/>
    <w:rsid w:val="00297292"/>
    <w:rsid w:val="002A196D"/>
    <w:rsid w:val="002A721A"/>
    <w:rsid w:val="002A74EA"/>
    <w:rsid w:val="002B03A9"/>
    <w:rsid w:val="002B4C84"/>
    <w:rsid w:val="002B7DEB"/>
    <w:rsid w:val="002C13AF"/>
    <w:rsid w:val="002C5EFA"/>
    <w:rsid w:val="002D0C92"/>
    <w:rsid w:val="002D3D21"/>
    <w:rsid w:val="002D4479"/>
    <w:rsid w:val="002D4491"/>
    <w:rsid w:val="002D6540"/>
    <w:rsid w:val="002D7E93"/>
    <w:rsid w:val="002E29D5"/>
    <w:rsid w:val="002E38B2"/>
    <w:rsid w:val="002E4B4B"/>
    <w:rsid w:val="002E4C89"/>
    <w:rsid w:val="002E61D3"/>
    <w:rsid w:val="002E6650"/>
    <w:rsid w:val="002F2B08"/>
    <w:rsid w:val="002F3A06"/>
    <w:rsid w:val="002F5A3A"/>
    <w:rsid w:val="002F69F7"/>
    <w:rsid w:val="0030084F"/>
    <w:rsid w:val="003009D5"/>
    <w:rsid w:val="00301A5B"/>
    <w:rsid w:val="00302A0B"/>
    <w:rsid w:val="00303214"/>
    <w:rsid w:val="003074E9"/>
    <w:rsid w:val="0031218A"/>
    <w:rsid w:val="003203DE"/>
    <w:rsid w:val="00320A83"/>
    <w:rsid w:val="003215B3"/>
    <w:rsid w:val="00322706"/>
    <w:rsid w:val="003232C8"/>
    <w:rsid w:val="00324304"/>
    <w:rsid w:val="00333046"/>
    <w:rsid w:val="0033351C"/>
    <w:rsid w:val="00333C62"/>
    <w:rsid w:val="00336BB7"/>
    <w:rsid w:val="00337A26"/>
    <w:rsid w:val="0034100B"/>
    <w:rsid w:val="00341BED"/>
    <w:rsid w:val="003425D0"/>
    <w:rsid w:val="003428C8"/>
    <w:rsid w:val="00342F23"/>
    <w:rsid w:val="00343370"/>
    <w:rsid w:val="00343F64"/>
    <w:rsid w:val="003504E7"/>
    <w:rsid w:val="00350791"/>
    <w:rsid w:val="00355F35"/>
    <w:rsid w:val="00360A42"/>
    <w:rsid w:val="00362576"/>
    <w:rsid w:val="00363F0F"/>
    <w:rsid w:val="00364BB1"/>
    <w:rsid w:val="0036508C"/>
    <w:rsid w:val="00365A5D"/>
    <w:rsid w:val="003679FD"/>
    <w:rsid w:val="00370141"/>
    <w:rsid w:val="003712AF"/>
    <w:rsid w:val="003712E2"/>
    <w:rsid w:val="00371BD3"/>
    <w:rsid w:val="00373652"/>
    <w:rsid w:val="00376973"/>
    <w:rsid w:val="00376D51"/>
    <w:rsid w:val="0038095A"/>
    <w:rsid w:val="00380F40"/>
    <w:rsid w:val="00381BF4"/>
    <w:rsid w:val="00385D3C"/>
    <w:rsid w:val="00387BF2"/>
    <w:rsid w:val="00391585"/>
    <w:rsid w:val="00392CB4"/>
    <w:rsid w:val="0039306E"/>
    <w:rsid w:val="00393FB1"/>
    <w:rsid w:val="00394BB8"/>
    <w:rsid w:val="003957B1"/>
    <w:rsid w:val="00395C79"/>
    <w:rsid w:val="003965B9"/>
    <w:rsid w:val="003A1F5B"/>
    <w:rsid w:val="003A22C5"/>
    <w:rsid w:val="003A2C56"/>
    <w:rsid w:val="003A71B7"/>
    <w:rsid w:val="003B1557"/>
    <w:rsid w:val="003B38A5"/>
    <w:rsid w:val="003B3E91"/>
    <w:rsid w:val="003B61BA"/>
    <w:rsid w:val="003B723D"/>
    <w:rsid w:val="003C0208"/>
    <w:rsid w:val="003C27A1"/>
    <w:rsid w:val="003C2877"/>
    <w:rsid w:val="003C4015"/>
    <w:rsid w:val="003C43A4"/>
    <w:rsid w:val="003C4869"/>
    <w:rsid w:val="003D10E9"/>
    <w:rsid w:val="003D22C1"/>
    <w:rsid w:val="003D45C0"/>
    <w:rsid w:val="003D6E06"/>
    <w:rsid w:val="003E00DA"/>
    <w:rsid w:val="003E0D63"/>
    <w:rsid w:val="003E1C61"/>
    <w:rsid w:val="003E75A5"/>
    <w:rsid w:val="003E7B8E"/>
    <w:rsid w:val="003F3C93"/>
    <w:rsid w:val="003F651D"/>
    <w:rsid w:val="003F6601"/>
    <w:rsid w:val="003F684C"/>
    <w:rsid w:val="003F713C"/>
    <w:rsid w:val="00400D77"/>
    <w:rsid w:val="00401085"/>
    <w:rsid w:val="00402BBF"/>
    <w:rsid w:val="0040310C"/>
    <w:rsid w:val="004032FE"/>
    <w:rsid w:val="00403485"/>
    <w:rsid w:val="004049CB"/>
    <w:rsid w:val="00404F37"/>
    <w:rsid w:val="00404FF8"/>
    <w:rsid w:val="00405389"/>
    <w:rsid w:val="00406937"/>
    <w:rsid w:val="00410B44"/>
    <w:rsid w:val="0041299F"/>
    <w:rsid w:val="00412D70"/>
    <w:rsid w:val="004138F6"/>
    <w:rsid w:val="00415B3E"/>
    <w:rsid w:val="00417C92"/>
    <w:rsid w:val="00420A16"/>
    <w:rsid w:val="00421832"/>
    <w:rsid w:val="004226DC"/>
    <w:rsid w:val="00424C0E"/>
    <w:rsid w:val="00432019"/>
    <w:rsid w:val="0043371C"/>
    <w:rsid w:val="00433E8C"/>
    <w:rsid w:val="0043583C"/>
    <w:rsid w:val="00436B4E"/>
    <w:rsid w:val="00436C47"/>
    <w:rsid w:val="00436FC3"/>
    <w:rsid w:val="00440293"/>
    <w:rsid w:val="00441CB1"/>
    <w:rsid w:val="00442CCE"/>
    <w:rsid w:val="004460E3"/>
    <w:rsid w:val="004476B5"/>
    <w:rsid w:val="00452A73"/>
    <w:rsid w:val="004534C3"/>
    <w:rsid w:val="00454DAC"/>
    <w:rsid w:val="0045673C"/>
    <w:rsid w:val="00456B8E"/>
    <w:rsid w:val="00457C0A"/>
    <w:rsid w:val="00461AEC"/>
    <w:rsid w:val="00462F87"/>
    <w:rsid w:val="004631A0"/>
    <w:rsid w:val="00466568"/>
    <w:rsid w:val="00470393"/>
    <w:rsid w:val="00471446"/>
    <w:rsid w:val="00473002"/>
    <w:rsid w:val="0047406E"/>
    <w:rsid w:val="00474BBF"/>
    <w:rsid w:val="00475F08"/>
    <w:rsid w:val="00480F52"/>
    <w:rsid w:val="00481B04"/>
    <w:rsid w:val="00483058"/>
    <w:rsid w:val="00487E8A"/>
    <w:rsid w:val="00490FD4"/>
    <w:rsid w:val="004919C4"/>
    <w:rsid w:val="004920CD"/>
    <w:rsid w:val="00493CCC"/>
    <w:rsid w:val="004978D9"/>
    <w:rsid w:val="00497FC9"/>
    <w:rsid w:val="004A4325"/>
    <w:rsid w:val="004A5208"/>
    <w:rsid w:val="004A533E"/>
    <w:rsid w:val="004A6396"/>
    <w:rsid w:val="004A6B0F"/>
    <w:rsid w:val="004B03E6"/>
    <w:rsid w:val="004B3220"/>
    <w:rsid w:val="004C014E"/>
    <w:rsid w:val="004C2C13"/>
    <w:rsid w:val="004C5333"/>
    <w:rsid w:val="004C55C0"/>
    <w:rsid w:val="004C5727"/>
    <w:rsid w:val="004D2412"/>
    <w:rsid w:val="004D5997"/>
    <w:rsid w:val="004D5C54"/>
    <w:rsid w:val="004E07E7"/>
    <w:rsid w:val="004E1755"/>
    <w:rsid w:val="004E4BC2"/>
    <w:rsid w:val="004E63CE"/>
    <w:rsid w:val="004E6CB9"/>
    <w:rsid w:val="004F0A68"/>
    <w:rsid w:val="004F2038"/>
    <w:rsid w:val="004F2EE5"/>
    <w:rsid w:val="004F2F6F"/>
    <w:rsid w:val="004F3946"/>
    <w:rsid w:val="004F5D92"/>
    <w:rsid w:val="00501F43"/>
    <w:rsid w:val="00504B72"/>
    <w:rsid w:val="0050533C"/>
    <w:rsid w:val="00505783"/>
    <w:rsid w:val="005107A5"/>
    <w:rsid w:val="00512FB6"/>
    <w:rsid w:val="005139E3"/>
    <w:rsid w:val="00514B9B"/>
    <w:rsid w:val="00516317"/>
    <w:rsid w:val="00516F1B"/>
    <w:rsid w:val="005170D9"/>
    <w:rsid w:val="00517577"/>
    <w:rsid w:val="00520A97"/>
    <w:rsid w:val="00522714"/>
    <w:rsid w:val="005228C3"/>
    <w:rsid w:val="00524B29"/>
    <w:rsid w:val="00525EFC"/>
    <w:rsid w:val="0053473D"/>
    <w:rsid w:val="00536594"/>
    <w:rsid w:val="00536C7D"/>
    <w:rsid w:val="00540061"/>
    <w:rsid w:val="00541FE4"/>
    <w:rsid w:val="00542229"/>
    <w:rsid w:val="00545168"/>
    <w:rsid w:val="005555D2"/>
    <w:rsid w:val="005556B2"/>
    <w:rsid w:val="00555AEB"/>
    <w:rsid w:val="005611EF"/>
    <w:rsid w:val="00561944"/>
    <w:rsid w:val="00561A34"/>
    <w:rsid w:val="00562DB0"/>
    <w:rsid w:val="00565D29"/>
    <w:rsid w:val="00566248"/>
    <w:rsid w:val="00567641"/>
    <w:rsid w:val="005679B6"/>
    <w:rsid w:val="00572AFB"/>
    <w:rsid w:val="00580903"/>
    <w:rsid w:val="00580D61"/>
    <w:rsid w:val="00583B57"/>
    <w:rsid w:val="00584073"/>
    <w:rsid w:val="0058641E"/>
    <w:rsid w:val="0058715E"/>
    <w:rsid w:val="0058782F"/>
    <w:rsid w:val="00591A43"/>
    <w:rsid w:val="005961AE"/>
    <w:rsid w:val="00597530"/>
    <w:rsid w:val="005A0551"/>
    <w:rsid w:val="005A1EC7"/>
    <w:rsid w:val="005A2301"/>
    <w:rsid w:val="005A56F1"/>
    <w:rsid w:val="005A5CA1"/>
    <w:rsid w:val="005A6424"/>
    <w:rsid w:val="005A72E6"/>
    <w:rsid w:val="005A79E9"/>
    <w:rsid w:val="005A79F3"/>
    <w:rsid w:val="005B399D"/>
    <w:rsid w:val="005B5CAC"/>
    <w:rsid w:val="005B68F5"/>
    <w:rsid w:val="005B7B76"/>
    <w:rsid w:val="005B7F83"/>
    <w:rsid w:val="005C3217"/>
    <w:rsid w:val="005C68CE"/>
    <w:rsid w:val="005C7BC6"/>
    <w:rsid w:val="005D41D3"/>
    <w:rsid w:val="005D4DD0"/>
    <w:rsid w:val="005D5C30"/>
    <w:rsid w:val="005D6168"/>
    <w:rsid w:val="005E1DC2"/>
    <w:rsid w:val="005E383E"/>
    <w:rsid w:val="005E5736"/>
    <w:rsid w:val="005E5AEC"/>
    <w:rsid w:val="005E7B91"/>
    <w:rsid w:val="005F7267"/>
    <w:rsid w:val="00601427"/>
    <w:rsid w:val="00601754"/>
    <w:rsid w:val="00602CE8"/>
    <w:rsid w:val="00612C21"/>
    <w:rsid w:val="006135BF"/>
    <w:rsid w:val="00614CFF"/>
    <w:rsid w:val="006168BF"/>
    <w:rsid w:val="00620C80"/>
    <w:rsid w:val="00621202"/>
    <w:rsid w:val="00621251"/>
    <w:rsid w:val="00623356"/>
    <w:rsid w:val="006301E3"/>
    <w:rsid w:val="00630AD1"/>
    <w:rsid w:val="00634BD5"/>
    <w:rsid w:val="006365E5"/>
    <w:rsid w:val="00636E18"/>
    <w:rsid w:val="006371F9"/>
    <w:rsid w:val="00637328"/>
    <w:rsid w:val="0064055F"/>
    <w:rsid w:val="00641F4B"/>
    <w:rsid w:val="006424CE"/>
    <w:rsid w:val="00646D3C"/>
    <w:rsid w:val="00650343"/>
    <w:rsid w:val="00650825"/>
    <w:rsid w:val="0065553F"/>
    <w:rsid w:val="006556EE"/>
    <w:rsid w:val="00656800"/>
    <w:rsid w:val="00660667"/>
    <w:rsid w:val="00661B96"/>
    <w:rsid w:val="006620BA"/>
    <w:rsid w:val="00662B62"/>
    <w:rsid w:val="00662E6B"/>
    <w:rsid w:val="006670C1"/>
    <w:rsid w:val="00670571"/>
    <w:rsid w:val="00670733"/>
    <w:rsid w:val="00670A4A"/>
    <w:rsid w:val="00672611"/>
    <w:rsid w:val="0067319E"/>
    <w:rsid w:val="00674838"/>
    <w:rsid w:val="0067612C"/>
    <w:rsid w:val="00676F1F"/>
    <w:rsid w:val="00677A66"/>
    <w:rsid w:val="006809D1"/>
    <w:rsid w:val="00680DB2"/>
    <w:rsid w:val="006819B5"/>
    <w:rsid w:val="00681DE6"/>
    <w:rsid w:val="006828C9"/>
    <w:rsid w:val="00691313"/>
    <w:rsid w:val="006A1A87"/>
    <w:rsid w:val="006A1C65"/>
    <w:rsid w:val="006A3CDA"/>
    <w:rsid w:val="006A4674"/>
    <w:rsid w:val="006A5AE5"/>
    <w:rsid w:val="006A658E"/>
    <w:rsid w:val="006A7010"/>
    <w:rsid w:val="006A7C0F"/>
    <w:rsid w:val="006B3C0B"/>
    <w:rsid w:val="006B4273"/>
    <w:rsid w:val="006B6597"/>
    <w:rsid w:val="006B6933"/>
    <w:rsid w:val="006B7C9E"/>
    <w:rsid w:val="006C1E96"/>
    <w:rsid w:val="006C4A8A"/>
    <w:rsid w:val="006C4DC3"/>
    <w:rsid w:val="006C62FF"/>
    <w:rsid w:val="006C6597"/>
    <w:rsid w:val="006C69F7"/>
    <w:rsid w:val="006C7271"/>
    <w:rsid w:val="006D03CB"/>
    <w:rsid w:val="006D1C71"/>
    <w:rsid w:val="006D255C"/>
    <w:rsid w:val="006D2B88"/>
    <w:rsid w:val="006D7085"/>
    <w:rsid w:val="006E1418"/>
    <w:rsid w:val="006E173C"/>
    <w:rsid w:val="006E4828"/>
    <w:rsid w:val="006E6B9E"/>
    <w:rsid w:val="006E75C6"/>
    <w:rsid w:val="006E78FF"/>
    <w:rsid w:val="006F0D0A"/>
    <w:rsid w:val="006F407D"/>
    <w:rsid w:val="006F79BC"/>
    <w:rsid w:val="0070373C"/>
    <w:rsid w:val="007048D2"/>
    <w:rsid w:val="00706121"/>
    <w:rsid w:val="00706309"/>
    <w:rsid w:val="00710A2A"/>
    <w:rsid w:val="00714518"/>
    <w:rsid w:val="00720578"/>
    <w:rsid w:val="00724693"/>
    <w:rsid w:val="007248D4"/>
    <w:rsid w:val="00725A68"/>
    <w:rsid w:val="007266E8"/>
    <w:rsid w:val="00730A2B"/>
    <w:rsid w:val="007323FD"/>
    <w:rsid w:val="007338D7"/>
    <w:rsid w:val="00737255"/>
    <w:rsid w:val="00742EC7"/>
    <w:rsid w:val="00743273"/>
    <w:rsid w:val="00744E6D"/>
    <w:rsid w:val="00745A67"/>
    <w:rsid w:val="00746D1F"/>
    <w:rsid w:val="00747A50"/>
    <w:rsid w:val="007509A8"/>
    <w:rsid w:val="00751E94"/>
    <w:rsid w:val="00752504"/>
    <w:rsid w:val="00752825"/>
    <w:rsid w:val="0075381B"/>
    <w:rsid w:val="00753BFA"/>
    <w:rsid w:val="00756925"/>
    <w:rsid w:val="00756C70"/>
    <w:rsid w:val="00757BBF"/>
    <w:rsid w:val="00763270"/>
    <w:rsid w:val="00763C53"/>
    <w:rsid w:val="00767429"/>
    <w:rsid w:val="0077398F"/>
    <w:rsid w:val="00775C7B"/>
    <w:rsid w:val="007765C0"/>
    <w:rsid w:val="007775A0"/>
    <w:rsid w:val="007775F0"/>
    <w:rsid w:val="007803EA"/>
    <w:rsid w:val="00786C20"/>
    <w:rsid w:val="007909C5"/>
    <w:rsid w:val="007910BD"/>
    <w:rsid w:val="00792FE9"/>
    <w:rsid w:val="00793ED3"/>
    <w:rsid w:val="00794193"/>
    <w:rsid w:val="007943BF"/>
    <w:rsid w:val="00795735"/>
    <w:rsid w:val="00797CC4"/>
    <w:rsid w:val="007A1E2D"/>
    <w:rsid w:val="007A203B"/>
    <w:rsid w:val="007A408C"/>
    <w:rsid w:val="007A4204"/>
    <w:rsid w:val="007A5522"/>
    <w:rsid w:val="007A7343"/>
    <w:rsid w:val="007B20D8"/>
    <w:rsid w:val="007B3F4E"/>
    <w:rsid w:val="007B45A2"/>
    <w:rsid w:val="007B548E"/>
    <w:rsid w:val="007B5651"/>
    <w:rsid w:val="007B79D0"/>
    <w:rsid w:val="007B7AEE"/>
    <w:rsid w:val="007C08CC"/>
    <w:rsid w:val="007C1CC6"/>
    <w:rsid w:val="007C2655"/>
    <w:rsid w:val="007C522D"/>
    <w:rsid w:val="007E041F"/>
    <w:rsid w:val="007E0815"/>
    <w:rsid w:val="007E0FEA"/>
    <w:rsid w:val="007E3BE8"/>
    <w:rsid w:val="007E6897"/>
    <w:rsid w:val="007E6D98"/>
    <w:rsid w:val="007E72AF"/>
    <w:rsid w:val="007E7DA5"/>
    <w:rsid w:val="007F1D9A"/>
    <w:rsid w:val="007F298D"/>
    <w:rsid w:val="007F309D"/>
    <w:rsid w:val="007F4E82"/>
    <w:rsid w:val="007F537F"/>
    <w:rsid w:val="0080170D"/>
    <w:rsid w:val="008019D0"/>
    <w:rsid w:val="00803C29"/>
    <w:rsid w:val="00804992"/>
    <w:rsid w:val="00805299"/>
    <w:rsid w:val="00811E71"/>
    <w:rsid w:val="008126FD"/>
    <w:rsid w:val="00814C34"/>
    <w:rsid w:val="00817C60"/>
    <w:rsid w:val="008216D0"/>
    <w:rsid w:val="00822571"/>
    <w:rsid w:val="00822F0C"/>
    <w:rsid w:val="0082434D"/>
    <w:rsid w:val="00824AE2"/>
    <w:rsid w:val="008328A3"/>
    <w:rsid w:val="00832F7E"/>
    <w:rsid w:val="00833288"/>
    <w:rsid w:val="008345E3"/>
    <w:rsid w:val="00836F80"/>
    <w:rsid w:val="00837FE1"/>
    <w:rsid w:val="00840170"/>
    <w:rsid w:val="008414DC"/>
    <w:rsid w:val="00843B22"/>
    <w:rsid w:val="008453D9"/>
    <w:rsid w:val="0084632F"/>
    <w:rsid w:val="0084648F"/>
    <w:rsid w:val="00846604"/>
    <w:rsid w:val="00847503"/>
    <w:rsid w:val="00850CF5"/>
    <w:rsid w:val="0085518E"/>
    <w:rsid w:val="00860FF5"/>
    <w:rsid w:val="00862459"/>
    <w:rsid w:val="008657D9"/>
    <w:rsid w:val="00871159"/>
    <w:rsid w:val="00873692"/>
    <w:rsid w:val="008771D7"/>
    <w:rsid w:val="00883428"/>
    <w:rsid w:val="0088474E"/>
    <w:rsid w:val="008847B0"/>
    <w:rsid w:val="008904DD"/>
    <w:rsid w:val="00890D3A"/>
    <w:rsid w:val="008911FC"/>
    <w:rsid w:val="008917A9"/>
    <w:rsid w:val="00893C29"/>
    <w:rsid w:val="0089458D"/>
    <w:rsid w:val="0089466E"/>
    <w:rsid w:val="008957B2"/>
    <w:rsid w:val="00897658"/>
    <w:rsid w:val="0089769C"/>
    <w:rsid w:val="008A3E15"/>
    <w:rsid w:val="008A56F8"/>
    <w:rsid w:val="008B01B7"/>
    <w:rsid w:val="008B10B2"/>
    <w:rsid w:val="008B41EB"/>
    <w:rsid w:val="008B5158"/>
    <w:rsid w:val="008C04F2"/>
    <w:rsid w:val="008C2354"/>
    <w:rsid w:val="008C294D"/>
    <w:rsid w:val="008C312A"/>
    <w:rsid w:val="008C31FA"/>
    <w:rsid w:val="008C388F"/>
    <w:rsid w:val="008C4C67"/>
    <w:rsid w:val="008C599A"/>
    <w:rsid w:val="008C5EDB"/>
    <w:rsid w:val="008D1412"/>
    <w:rsid w:val="008D1517"/>
    <w:rsid w:val="008D2C22"/>
    <w:rsid w:val="008D4E49"/>
    <w:rsid w:val="008D72CD"/>
    <w:rsid w:val="008D74CB"/>
    <w:rsid w:val="008E3823"/>
    <w:rsid w:val="008E50EC"/>
    <w:rsid w:val="008E5E71"/>
    <w:rsid w:val="008E77FA"/>
    <w:rsid w:val="008F01B2"/>
    <w:rsid w:val="008F290A"/>
    <w:rsid w:val="008F709D"/>
    <w:rsid w:val="0090151B"/>
    <w:rsid w:val="00901A49"/>
    <w:rsid w:val="0090237F"/>
    <w:rsid w:val="0090589A"/>
    <w:rsid w:val="00906C60"/>
    <w:rsid w:val="009071A5"/>
    <w:rsid w:val="00910374"/>
    <w:rsid w:val="00912286"/>
    <w:rsid w:val="00916532"/>
    <w:rsid w:val="0092654C"/>
    <w:rsid w:val="0093100C"/>
    <w:rsid w:val="00933638"/>
    <w:rsid w:val="009336A2"/>
    <w:rsid w:val="009359E0"/>
    <w:rsid w:val="009419F0"/>
    <w:rsid w:val="00941DC5"/>
    <w:rsid w:val="0094390F"/>
    <w:rsid w:val="00943AC1"/>
    <w:rsid w:val="0094426D"/>
    <w:rsid w:val="009459E4"/>
    <w:rsid w:val="00950502"/>
    <w:rsid w:val="0095059F"/>
    <w:rsid w:val="009509FA"/>
    <w:rsid w:val="00953EEC"/>
    <w:rsid w:val="0095423B"/>
    <w:rsid w:val="00955202"/>
    <w:rsid w:val="00956F35"/>
    <w:rsid w:val="00957DFC"/>
    <w:rsid w:val="009617DF"/>
    <w:rsid w:val="00961C9B"/>
    <w:rsid w:val="00964C25"/>
    <w:rsid w:val="009663A8"/>
    <w:rsid w:val="00973348"/>
    <w:rsid w:val="00975079"/>
    <w:rsid w:val="00975D32"/>
    <w:rsid w:val="00977E34"/>
    <w:rsid w:val="00984743"/>
    <w:rsid w:val="009850D9"/>
    <w:rsid w:val="0098613D"/>
    <w:rsid w:val="009879B8"/>
    <w:rsid w:val="00987BAD"/>
    <w:rsid w:val="0099099B"/>
    <w:rsid w:val="00992F8B"/>
    <w:rsid w:val="00995696"/>
    <w:rsid w:val="00996CE9"/>
    <w:rsid w:val="009A357E"/>
    <w:rsid w:val="009A4149"/>
    <w:rsid w:val="009A5B34"/>
    <w:rsid w:val="009A7834"/>
    <w:rsid w:val="009B0154"/>
    <w:rsid w:val="009B5935"/>
    <w:rsid w:val="009B7E65"/>
    <w:rsid w:val="009C075D"/>
    <w:rsid w:val="009C12EC"/>
    <w:rsid w:val="009C2B6E"/>
    <w:rsid w:val="009C4644"/>
    <w:rsid w:val="009C4E05"/>
    <w:rsid w:val="009C5769"/>
    <w:rsid w:val="009C76D1"/>
    <w:rsid w:val="009C797C"/>
    <w:rsid w:val="009CB154"/>
    <w:rsid w:val="009D22D3"/>
    <w:rsid w:val="009D2A6E"/>
    <w:rsid w:val="009D2A70"/>
    <w:rsid w:val="009D3495"/>
    <w:rsid w:val="009E04A4"/>
    <w:rsid w:val="009E41AB"/>
    <w:rsid w:val="009E4B2A"/>
    <w:rsid w:val="009E6412"/>
    <w:rsid w:val="009E798B"/>
    <w:rsid w:val="009E7FE9"/>
    <w:rsid w:val="009F3B3D"/>
    <w:rsid w:val="00A00109"/>
    <w:rsid w:val="00A007A2"/>
    <w:rsid w:val="00A02383"/>
    <w:rsid w:val="00A02CF3"/>
    <w:rsid w:val="00A0349E"/>
    <w:rsid w:val="00A0476E"/>
    <w:rsid w:val="00A04B8B"/>
    <w:rsid w:val="00A05B73"/>
    <w:rsid w:val="00A07039"/>
    <w:rsid w:val="00A07953"/>
    <w:rsid w:val="00A10282"/>
    <w:rsid w:val="00A11F69"/>
    <w:rsid w:val="00A13216"/>
    <w:rsid w:val="00A13DA2"/>
    <w:rsid w:val="00A149C9"/>
    <w:rsid w:val="00A2119A"/>
    <w:rsid w:val="00A22041"/>
    <w:rsid w:val="00A22ABF"/>
    <w:rsid w:val="00A273EB"/>
    <w:rsid w:val="00A3040E"/>
    <w:rsid w:val="00A30A16"/>
    <w:rsid w:val="00A31111"/>
    <w:rsid w:val="00A319F4"/>
    <w:rsid w:val="00A32153"/>
    <w:rsid w:val="00A40575"/>
    <w:rsid w:val="00A443CA"/>
    <w:rsid w:val="00A443E2"/>
    <w:rsid w:val="00A46467"/>
    <w:rsid w:val="00A46F9F"/>
    <w:rsid w:val="00A47AD8"/>
    <w:rsid w:val="00A47C74"/>
    <w:rsid w:val="00A47D3A"/>
    <w:rsid w:val="00A51216"/>
    <w:rsid w:val="00A5201C"/>
    <w:rsid w:val="00A5212D"/>
    <w:rsid w:val="00A56229"/>
    <w:rsid w:val="00A571A5"/>
    <w:rsid w:val="00A60E4E"/>
    <w:rsid w:val="00A62803"/>
    <w:rsid w:val="00A64E46"/>
    <w:rsid w:val="00A66078"/>
    <w:rsid w:val="00A66192"/>
    <w:rsid w:val="00A70B0B"/>
    <w:rsid w:val="00A83FD5"/>
    <w:rsid w:val="00A877F5"/>
    <w:rsid w:val="00A87CC6"/>
    <w:rsid w:val="00A87FDB"/>
    <w:rsid w:val="00A950BD"/>
    <w:rsid w:val="00AA2209"/>
    <w:rsid w:val="00AA23AE"/>
    <w:rsid w:val="00AA47D0"/>
    <w:rsid w:val="00AA651E"/>
    <w:rsid w:val="00AA68A7"/>
    <w:rsid w:val="00AA758D"/>
    <w:rsid w:val="00AB02E0"/>
    <w:rsid w:val="00AB22ED"/>
    <w:rsid w:val="00AB2FD8"/>
    <w:rsid w:val="00AB77AB"/>
    <w:rsid w:val="00AB7C38"/>
    <w:rsid w:val="00AC1FC7"/>
    <w:rsid w:val="00AC2384"/>
    <w:rsid w:val="00AD034F"/>
    <w:rsid w:val="00AD0C5B"/>
    <w:rsid w:val="00AD249D"/>
    <w:rsid w:val="00AD29A5"/>
    <w:rsid w:val="00AD2EAD"/>
    <w:rsid w:val="00AD4C19"/>
    <w:rsid w:val="00AD4E2E"/>
    <w:rsid w:val="00AD5CF7"/>
    <w:rsid w:val="00AD7710"/>
    <w:rsid w:val="00AD7B0B"/>
    <w:rsid w:val="00AD7DB8"/>
    <w:rsid w:val="00AE3BC7"/>
    <w:rsid w:val="00AE5940"/>
    <w:rsid w:val="00AE5D4C"/>
    <w:rsid w:val="00AF626D"/>
    <w:rsid w:val="00AF6796"/>
    <w:rsid w:val="00B0732A"/>
    <w:rsid w:val="00B0743D"/>
    <w:rsid w:val="00B12803"/>
    <w:rsid w:val="00B1327E"/>
    <w:rsid w:val="00B1371F"/>
    <w:rsid w:val="00B13D39"/>
    <w:rsid w:val="00B17A13"/>
    <w:rsid w:val="00B23C1A"/>
    <w:rsid w:val="00B24B7A"/>
    <w:rsid w:val="00B24D6C"/>
    <w:rsid w:val="00B25F53"/>
    <w:rsid w:val="00B261BC"/>
    <w:rsid w:val="00B32511"/>
    <w:rsid w:val="00B43271"/>
    <w:rsid w:val="00B43844"/>
    <w:rsid w:val="00B44359"/>
    <w:rsid w:val="00B44774"/>
    <w:rsid w:val="00B448FE"/>
    <w:rsid w:val="00B465CB"/>
    <w:rsid w:val="00B47A3C"/>
    <w:rsid w:val="00B51ECC"/>
    <w:rsid w:val="00B53C2B"/>
    <w:rsid w:val="00B62961"/>
    <w:rsid w:val="00B6399A"/>
    <w:rsid w:val="00B64665"/>
    <w:rsid w:val="00B649F6"/>
    <w:rsid w:val="00B66349"/>
    <w:rsid w:val="00B738B6"/>
    <w:rsid w:val="00B73D89"/>
    <w:rsid w:val="00B75583"/>
    <w:rsid w:val="00B7640F"/>
    <w:rsid w:val="00B773CC"/>
    <w:rsid w:val="00B77508"/>
    <w:rsid w:val="00B777FE"/>
    <w:rsid w:val="00B83088"/>
    <w:rsid w:val="00B87A7A"/>
    <w:rsid w:val="00B87BE4"/>
    <w:rsid w:val="00B90D43"/>
    <w:rsid w:val="00B91E49"/>
    <w:rsid w:val="00B92737"/>
    <w:rsid w:val="00B93374"/>
    <w:rsid w:val="00B936ED"/>
    <w:rsid w:val="00B95E1B"/>
    <w:rsid w:val="00B96E0E"/>
    <w:rsid w:val="00B97E49"/>
    <w:rsid w:val="00BA0781"/>
    <w:rsid w:val="00BA2372"/>
    <w:rsid w:val="00BA39B5"/>
    <w:rsid w:val="00BB084E"/>
    <w:rsid w:val="00BB0EEE"/>
    <w:rsid w:val="00BB10B5"/>
    <w:rsid w:val="00BB3299"/>
    <w:rsid w:val="00BB65C2"/>
    <w:rsid w:val="00BC027B"/>
    <w:rsid w:val="00BC0976"/>
    <w:rsid w:val="00BC122B"/>
    <w:rsid w:val="00BC244B"/>
    <w:rsid w:val="00BC2E4A"/>
    <w:rsid w:val="00BC309F"/>
    <w:rsid w:val="00BC3E3C"/>
    <w:rsid w:val="00BC7790"/>
    <w:rsid w:val="00BD0A98"/>
    <w:rsid w:val="00BD1892"/>
    <w:rsid w:val="00BD1D6A"/>
    <w:rsid w:val="00BD214E"/>
    <w:rsid w:val="00BD2803"/>
    <w:rsid w:val="00BD76DF"/>
    <w:rsid w:val="00BE23E7"/>
    <w:rsid w:val="00BE5B36"/>
    <w:rsid w:val="00BE6B56"/>
    <w:rsid w:val="00BF0F41"/>
    <w:rsid w:val="00BF30A6"/>
    <w:rsid w:val="00BF347C"/>
    <w:rsid w:val="00BF4520"/>
    <w:rsid w:val="00BF4D11"/>
    <w:rsid w:val="00C00CAE"/>
    <w:rsid w:val="00C01068"/>
    <w:rsid w:val="00C01D73"/>
    <w:rsid w:val="00C02C53"/>
    <w:rsid w:val="00C03558"/>
    <w:rsid w:val="00C053D6"/>
    <w:rsid w:val="00C06FA6"/>
    <w:rsid w:val="00C1209A"/>
    <w:rsid w:val="00C20328"/>
    <w:rsid w:val="00C204CA"/>
    <w:rsid w:val="00C21650"/>
    <w:rsid w:val="00C22E10"/>
    <w:rsid w:val="00C23925"/>
    <w:rsid w:val="00C25A2C"/>
    <w:rsid w:val="00C261E9"/>
    <w:rsid w:val="00C26BF3"/>
    <w:rsid w:val="00C30A3C"/>
    <w:rsid w:val="00C325FF"/>
    <w:rsid w:val="00C34BB1"/>
    <w:rsid w:val="00C35B1A"/>
    <w:rsid w:val="00C3670D"/>
    <w:rsid w:val="00C367C1"/>
    <w:rsid w:val="00C37DD2"/>
    <w:rsid w:val="00C400CD"/>
    <w:rsid w:val="00C40FCE"/>
    <w:rsid w:val="00C41CFE"/>
    <w:rsid w:val="00C43C13"/>
    <w:rsid w:val="00C470BB"/>
    <w:rsid w:val="00C51F8B"/>
    <w:rsid w:val="00C52FB1"/>
    <w:rsid w:val="00C55000"/>
    <w:rsid w:val="00C5574D"/>
    <w:rsid w:val="00C57E33"/>
    <w:rsid w:val="00C57FD4"/>
    <w:rsid w:val="00C61CA2"/>
    <w:rsid w:val="00C62AE5"/>
    <w:rsid w:val="00C644F6"/>
    <w:rsid w:val="00C64AAF"/>
    <w:rsid w:val="00C67CFD"/>
    <w:rsid w:val="00C70F63"/>
    <w:rsid w:val="00C72D31"/>
    <w:rsid w:val="00C77AC4"/>
    <w:rsid w:val="00C80038"/>
    <w:rsid w:val="00C810EA"/>
    <w:rsid w:val="00C82185"/>
    <w:rsid w:val="00C8570E"/>
    <w:rsid w:val="00C85CC2"/>
    <w:rsid w:val="00C87678"/>
    <w:rsid w:val="00C92202"/>
    <w:rsid w:val="00CA0D09"/>
    <w:rsid w:val="00CA5F33"/>
    <w:rsid w:val="00CA635B"/>
    <w:rsid w:val="00CA6844"/>
    <w:rsid w:val="00CA7EDC"/>
    <w:rsid w:val="00CB373B"/>
    <w:rsid w:val="00CB3F66"/>
    <w:rsid w:val="00CB405B"/>
    <w:rsid w:val="00CB4597"/>
    <w:rsid w:val="00CC3A57"/>
    <w:rsid w:val="00CC5342"/>
    <w:rsid w:val="00CC7496"/>
    <w:rsid w:val="00CC7E10"/>
    <w:rsid w:val="00CD1373"/>
    <w:rsid w:val="00CD797D"/>
    <w:rsid w:val="00CE0B6A"/>
    <w:rsid w:val="00CE1111"/>
    <w:rsid w:val="00CE52BD"/>
    <w:rsid w:val="00CF06A6"/>
    <w:rsid w:val="00CF09C9"/>
    <w:rsid w:val="00D02B8C"/>
    <w:rsid w:val="00D03835"/>
    <w:rsid w:val="00D03CCC"/>
    <w:rsid w:val="00D03CD3"/>
    <w:rsid w:val="00D06494"/>
    <w:rsid w:val="00D07640"/>
    <w:rsid w:val="00D11409"/>
    <w:rsid w:val="00D1158D"/>
    <w:rsid w:val="00D11AFD"/>
    <w:rsid w:val="00D1298E"/>
    <w:rsid w:val="00D16058"/>
    <w:rsid w:val="00D21C02"/>
    <w:rsid w:val="00D23989"/>
    <w:rsid w:val="00D3101A"/>
    <w:rsid w:val="00D32B97"/>
    <w:rsid w:val="00D36CD4"/>
    <w:rsid w:val="00D37583"/>
    <w:rsid w:val="00D402D9"/>
    <w:rsid w:val="00D409C0"/>
    <w:rsid w:val="00D42283"/>
    <w:rsid w:val="00D431F6"/>
    <w:rsid w:val="00D4436A"/>
    <w:rsid w:val="00D46FAC"/>
    <w:rsid w:val="00D50A57"/>
    <w:rsid w:val="00D53CC1"/>
    <w:rsid w:val="00D56631"/>
    <w:rsid w:val="00D5719F"/>
    <w:rsid w:val="00D60FE8"/>
    <w:rsid w:val="00D63281"/>
    <w:rsid w:val="00D654F8"/>
    <w:rsid w:val="00D66329"/>
    <w:rsid w:val="00D67723"/>
    <w:rsid w:val="00D7165D"/>
    <w:rsid w:val="00D71A2D"/>
    <w:rsid w:val="00D743F6"/>
    <w:rsid w:val="00D7580F"/>
    <w:rsid w:val="00D759AB"/>
    <w:rsid w:val="00D769BA"/>
    <w:rsid w:val="00D81695"/>
    <w:rsid w:val="00D842A6"/>
    <w:rsid w:val="00D85E9D"/>
    <w:rsid w:val="00D879AA"/>
    <w:rsid w:val="00D925C4"/>
    <w:rsid w:val="00D944FE"/>
    <w:rsid w:val="00D95302"/>
    <w:rsid w:val="00D974EA"/>
    <w:rsid w:val="00DA059C"/>
    <w:rsid w:val="00DA2962"/>
    <w:rsid w:val="00DA4F1A"/>
    <w:rsid w:val="00DA56F6"/>
    <w:rsid w:val="00DA6F9D"/>
    <w:rsid w:val="00DA7A04"/>
    <w:rsid w:val="00DA7FBF"/>
    <w:rsid w:val="00DB2A8D"/>
    <w:rsid w:val="00DB7EB3"/>
    <w:rsid w:val="00DC1404"/>
    <w:rsid w:val="00DC25D4"/>
    <w:rsid w:val="00DC557C"/>
    <w:rsid w:val="00DC7F12"/>
    <w:rsid w:val="00DD2366"/>
    <w:rsid w:val="00DD2CEC"/>
    <w:rsid w:val="00DD4C9B"/>
    <w:rsid w:val="00DD5FB5"/>
    <w:rsid w:val="00DD6AE1"/>
    <w:rsid w:val="00DE0163"/>
    <w:rsid w:val="00DE0E66"/>
    <w:rsid w:val="00DE1381"/>
    <w:rsid w:val="00DE276D"/>
    <w:rsid w:val="00DE4722"/>
    <w:rsid w:val="00DF55E8"/>
    <w:rsid w:val="00E02E82"/>
    <w:rsid w:val="00E038AA"/>
    <w:rsid w:val="00E06AEC"/>
    <w:rsid w:val="00E10CA4"/>
    <w:rsid w:val="00E13262"/>
    <w:rsid w:val="00E169F9"/>
    <w:rsid w:val="00E20F9C"/>
    <w:rsid w:val="00E25595"/>
    <w:rsid w:val="00E42657"/>
    <w:rsid w:val="00E43C40"/>
    <w:rsid w:val="00E45C9B"/>
    <w:rsid w:val="00E45DFE"/>
    <w:rsid w:val="00E46204"/>
    <w:rsid w:val="00E504D4"/>
    <w:rsid w:val="00E509D2"/>
    <w:rsid w:val="00E50FE1"/>
    <w:rsid w:val="00E51E11"/>
    <w:rsid w:val="00E533D7"/>
    <w:rsid w:val="00E54409"/>
    <w:rsid w:val="00E54426"/>
    <w:rsid w:val="00E55571"/>
    <w:rsid w:val="00E558C8"/>
    <w:rsid w:val="00E561AF"/>
    <w:rsid w:val="00E57AF6"/>
    <w:rsid w:val="00E57D8C"/>
    <w:rsid w:val="00E61001"/>
    <w:rsid w:val="00E61C88"/>
    <w:rsid w:val="00E63809"/>
    <w:rsid w:val="00E6403D"/>
    <w:rsid w:val="00E64373"/>
    <w:rsid w:val="00E651C7"/>
    <w:rsid w:val="00E653A4"/>
    <w:rsid w:val="00E65AE9"/>
    <w:rsid w:val="00E726FD"/>
    <w:rsid w:val="00E75878"/>
    <w:rsid w:val="00E81ADA"/>
    <w:rsid w:val="00E8515A"/>
    <w:rsid w:val="00E903F9"/>
    <w:rsid w:val="00E914B0"/>
    <w:rsid w:val="00E92709"/>
    <w:rsid w:val="00EA0B22"/>
    <w:rsid w:val="00EA1660"/>
    <w:rsid w:val="00EA1EB9"/>
    <w:rsid w:val="00EA38AE"/>
    <w:rsid w:val="00EA6703"/>
    <w:rsid w:val="00EA7322"/>
    <w:rsid w:val="00EB4619"/>
    <w:rsid w:val="00EB60C9"/>
    <w:rsid w:val="00EB6C1B"/>
    <w:rsid w:val="00EC265A"/>
    <w:rsid w:val="00EC3060"/>
    <w:rsid w:val="00EC3840"/>
    <w:rsid w:val="00EC417D"/>
    <w:rsid w:val="00EC4772"/>
    <w:rsid w:val="00EC770F"/>
    <w:rsid w:val="00ED0345"/>
    <w:rsid w:val="00ED0893"/>
    <w:rsid w:val="00ED1F86"/>
    <w:rsid w:val="00ED32C0"/>
    <w:rsid w:val="00ED7323"/>
    <w:rsid w:val="00EE2D2B"/>
    <w:rsid w:val="00EE3588"/>
    <w:rsid w:val="00EE3DFB"/>
    <w:rsid w:val="00EE4393"/>
    <w:rsid w:val="00EE46C0"/>
    <w:rsid w:val="00EE4F20"/>
    <w:rsid w:val="00EE5F21"/>
    <w:rsid w:val="00EF045A"/>
    <w:rsid w:val="00EF165F"/>
    <w:rsid w:val="00EF2EFE"/>
    <w:rsid w:val="00EF4946"/>
    <w:rsid w:val="00EF6032"/>
    <w:rsid w:val="00EF6958"/>
    <w:rsid w:val="00EF6EC2"/>
    <w:rsid w:val="00EF70C2"/>
    <w:rsid w:val="00EF760E"/>
    <w:rsid w:val="00EF78D9"/>
    <w:rsid w:val="00F000EE"/>
    <w:rsid w:val="00F007A3"/>
    <w:rsid w:val="00F017F2"/>
    <w:rsid w:val="00F024A3"/>
    <w:rsid w:val="00F0489A"/>
    <w:rsid w:val="00F049D6"/>
    <w:rsid w:val="00F0576B"/>
    <w:rsid w:val="00F071A5"/>
    <w:rsid w:val="00F07204"/>
    <w:rsid w:val="00F07CB5"/>
    <w:rsid w:val="00F14AA7"/>
    <w:rsid w:val="00F1527A"/>
    <w:rsid w:val="00F17391"/>
    <w:rsid w:val="00F2038C"/>
    <w:rsid w:val="00F2200E"/>
    <w:rsid w:val="00F27A89"/>
    <w:rsid w:val="00F30E55"/>
    <w:rsid w:val="00F37010"/>
    <w:rsid w:val="00F40CBB"/>
    <w:rsid w:val="00F40D72"/>
    <w:rsid w:val="00F41090"/>
    <w:rsid w:val="00F439A6"/>
    <w:rsid w:val="00F4752F"/>
    <w:rsid w:val="00F5028E"/>
    <w:rsid w:val="00F522EA"/>
    <w:rsid w:val="00F562E4"/>
    <w:rsid w:val="00F564AB"/>
    <w:rsid w:val="00F601F5"/>
    <w:rsid w:val="00F61249"/>
    <w:rsid w:val="00F62AD8"/>
    <w:rsid w:val="00F638B7"/>
    <w:rsid w:val="00F658D0"/>
    <w:rsid w:val="00F66889"/>
    <w:rsid w:val="00F6750B"/>
    <w:rsid w:val="00F67B66"/>
    <w:rsid w:val="00F72E58"/>
    <w:rsid w:val="00F75594"/>
    <w:rsid w:val="00F779DE"/>
    <w:rsid w:val="00F84524"/>
    <w:rsid w:val="00F84AE3"/>
    <w:rsid w:val="00F8524B"/>
    <w:rsid w:val="00F861A0"/>
    <w:rsid w:val="00F87F24"/>
    <w:rsid w:val="00F921EF"/>
    <w:rsid w:val="00F93E0F"/>
    <w:rsid w:val="00F955D7"/>
    <w:rsid w:val="00F967AE"/>
    <w:rsid w:val="00F96BA1"/>
    <w:rsid w:val="00F96DCD"/>
    <w:rsid w:val="00F97055"/>
    <w:rsid w:val="00F9724A"/>
    <w:rsid w:val="00FA01A6"/>
    <w:rsid w:val="00FA425C"/>
    <w:rsid w:val="00FB1C81"/>
    <w:rsid w:val="00FB2714"/>
    <w:rsid w:val="00FB2E89"/>
    <w:rsid w:val="00FB44D8"/>
    <w:rsid w:val="00FB469D"/>
    <w:rsid w:val="00FB5783"/>
    <w:rsid w:val="00FB5BA5"/>
    <w:rsid w:val="00FC062E"/>
    <w:rsid w:val="00FC2F2C"/>
    <w:rsid w:val="00FC3416"/>
    <w:rsid w:val="00FC4299"/>
    <w:rsid w:val="00FC5BC6"/>
    <w:rsid w:val="00FC6B01"/>
    <w:rsid w:val="00FD100C"/>
    <w:rsid w:val="00FD16DF"/>
    <w:rsid w:val="00FD2495"/>
    <w:rsid w:val="00FD502B"/>
    <w:rsid w:val="00FD634F"/>
    <w:rsid w:val="00FE126D"/>
    <w:rsid w:val="00FE3826"/>
    <w:rsid w:val="00FE4FD1"/>
    <w:rsid w:val="00FE5EFF"/>
    <w:rsid w:val="00FF0EFD"/>
    <w:rsid w:val="00FF16A8"/>
    <w:rsid w:val="00FF1E90"/>
    <w:rsid w:val="00FF424E"/>
    <w:rsid w:val="00FF68DE"/>
    <w:rsid w:val="01D63C18"/>
    <w:rsid w:val="01F9888E"/>
    <w:rsid w:val="02379093"/>
    <w:rsid w:val="0505E29D"/>
    <w:rsid w:val="080A979A"/>
    <w:rsid w:val="0885DB66"/>
    <w:rsid w:val="0A65CAF3"/>
    <w:rsid w:val="0A95E4AC"/>
    <w:rsid w:val="0AC11E91"/>
    <w:rsid w:val="0C06FD35"/>
    <w:rsid w:val="0D9E0055"/>
    <w:rsid w:val="0DC4103D"/>
    <w:rsid w:val="0DD40F21"/>
    <w:rsid w:val="0E512996"/>
    <w:rsid w:val="0E79F297"/>
    <w:rsid w:val="1073FFB0"/>
    <w:rsid w:val="114DFA44"/>
    <w:rsid w:val="11BADDD0"/>
    <w:rsid w:val="11DA8561"/>
    <w:rsid w:val="12E4835D"/>
    <w:rsid w:val="1315502B"/>
    <w:rsid w:val="147A5591"/>
    <w:rsid w:val="149274B9"/>
    <w:rsid w:val="158BA38A"/>
    <w:rsid w:val="15B1D561"/>
    <w:rsid w:val="17B60221"/>
    <w:rsid w:val="18941899"/>
    <w:rsid w:val="18C50ECD"/>
    <w:rsid w:val="1B58C814"/>
    <w:rsid w:val="1B5BAD10"/>
    <w:rsid w:val="1F2C763E"/>
    <w:rsid w:val="20D4F658"/>
    <w:rsid w:val="23817441"/>
    <w:rsid w:val="240E5798"/>
    <w:rsid w:val="241765F9"/>
    <w:rsid w:val="24FACB25"/>
    <w:rsid w:val="25ABEDC7"/>
    <w:rsid w:val="260BC084"/>
    <w:rsid w:val="280C858B"/>
    <w:rsid w:val="2876122F"/>
    <w:rsid w:val="2BC00330"/>
    <w:rsid w:val="2BDBF48D"/>
    <w:rsid w:val="2BFABBBC"/>
    <w:rsid w:val="2D840814"/>
    <w:rsid w:val="2DABB733"/>
    <w:rsid w:val="2FAB3E95"/>
    <w:rsid w:val="2FDE9766"/>
    <w:rsid w:val="306484CC"/>
    <w:rsid w:val="364A9AA8"/>
    <w:rsid w:val="36F05148"/>
    <w:rsid w:val="376AA2BB"/>
    <w:rsid w:val="37CD6835"/>
    <w:rsid w:val="37F51913"/>
    <w:rsid w:val="3B0C40D9"/>
    <w:rsid w:val="3BA44F42"/>
    <w:rsid w:val="3C5E0E82"/>
    <w:rsid w:val="3C6C7BC0"/>
    <w:rsid w:val="3CF35F67"/>
    <w:rsid w:val="3FAB72B8"/>
    <w:rsid w:val="442BB0E9"/>
    <w:rsid w:val="4544FB65"/>
    <w:rsid w:val="466E08B6"/>
    <w:rsid w:val="46D2EFC1"/>
    <w:rsid w:val="46D7B9D1"/>
    <w:rsid w:val="4A17AD38"/>
    <w:rsid w:val="4A92C3E9"/>
    <w:rsid w:val="4AF1648E"/>
    <w:rsid w:val="4B17BE64"/>
    <w:rsid w:val="4B61ACB2"/>
    <w:rsid w:val="4B6ED8E9"/>
    <w:rsid w:val="4E3FFDC1"/>
    <w:rsid w:val="4ECF8D24"/>
    <w:rsid w:val="4F5DB64E"/>
    <w:rsid w:val="4F6E05AD"/>
    <w:rsid w:val="4FDA0708"/>
    <w:rsid w:val="51520859"/>
    <w:rsid w:val="515F49D4"/>
    <w:rsid w:val="51CD1BB0"/>
    <w:rsid w:val="51E66DA1"/>
    <w:rsid w:val="5274DA1C"/>
    <w:rsid w:val="53CF9722"/>
    <w:rsid w:val="54B73ED1"/>
    <w:rsid w:val="55C85B3A"/>
    <w:rsid w:val="569618E1"/>
    <w:rsid w:val="590F6F47"/>
    <w:rsid w:val="59AB2F6F"/>
    <w:rsid w:val="59EB1903"/>
    <w:rsid w:val="59FA0FC7"/>
    <w:rsid w:val="5A2AC4A1"/>
    <w:rsid w:val="5C475829"/>
    <w:rsid w:val="5CB8EB3A"/>
    <w:rsid w:val="5D1EB737"/>
    <w:rsid w:val="5D2FB858"/>
    <w:rsid w:val="5D671D4C"/>
    <w:rsid w:val="61A506CF"/>
    <w:rsid w:val="6361BB68"/>
    <w:rsid w:val="64B1AC70"/>
    <w:rsid w:val="66A26ECD"/>
    <w:rsid w:val="68384CE2"/>
    <w:rsid w:val="68452823"/>
    <w:rsid w:val="68B2B419"/>
    <w:rsid w:val="6934273D"/>
    <w:rsid w:val="6B49B761"/>
    <w:rsid w:val="6BF3391D"/>
    <w:rsid w:val="6D017770"/>
    <w:rsid w:val="6E452BB7"/>
    <w:rsid w:val="6F201265"/>
    <w:rsid w:val="720246AC"/>
    <w:rsid w:val="721530F9"/>
    <w:rsid w:val="750FE747"/>
    <w:rsid w:val="768A1E48"/>
    <w:rsid w:val="792A0181"/>
    <w:rsid w:val="79616F3B"/>
    <w:rsid w:val="7ADBD456"/>
    <w:rsid w:val="7B7DCE14"/>
    <w:rsid w:val="7FB30D0B"/>
    <w:rsid w:val="7FE8A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D2EFC1"/>
  <w15:chartTrackingRefBased/>
  <w15:docId w15:val="{DF1FB1E5-46A3-40B4-8292-22E1D0128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 w:type="character" w:styleId="FollowedHyperlink">
    <w:name w:val="FollowedHyperlink"/>
    <w:basedOn w:val="DefaultParagraphFont"/>
    <w:uiPriority w:val="99"/>
    <w:semiHidden/>
    <w:unhideWhenUsed/>
    <w:rsid w:val="00AE5940"/>
    <w:rPr>
      <w:color w:val="96607D" w:themeColor="followedHyperlink"/>
      <w:u w:val="single"/>
    </w:rPr>
  </w:style>
  <w:style w:type="character" w:styleId="UnresolvedMention">
    <w:name w:val="Unresolved Mention"/>
    <w:basedOn w:val="DefaultParagraphFont"/>
    <w:uiPriority w:val="99"/>
    <w:semiHidden/>
    <w:unhideWhenUsed/>
    <w:rsid w:val="00DE0163"/>
    <w:rPr>
      <w:color w:val="605E5C"/>
      <w:shd w:val="clear" w:color="auto" w:fill="E1DFDD"/>
    </w:rPr>
  </w:style>
  <w:style w:type="paragraph" w:styleId="FootnoteText">
    <w:name w:val="footnote text"/>
    <w:basedOn w:val="Normal"/>
    <w:link w:val="FootnoteTextChar"/>
    <w:uiPriority w:val="99"/>
    <w:semiHidden/>
    <w:unhideWhenUsed/>
    <w:rsid w:val="00CA684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A6844"/>
    <w:rPr>
      <w:sz w:val="20"/>
      <w:szCs w:val="20"/>
    </w:rPr>
  </w:style>
  <w:style w:type="character" w:styleId="FootnoteReference">
    <w:name w:val="footnote reference"/>
    <w:basedOn w:val="DefaultParagraphFont"/>
    <w:uiPriority w:val="99"/>
    <w:semiHidden/>
    <w:unhideWhenUsed/>
    <w:rsid w:val="00CA6844"/>
    <w:rPr>
      <w:vertAlign w:val="superscript"/>
    </w:rPr>
  </w:style>
  <w:style w:type="paragraph" w:styleId="Caption">
    <w:name w:val="caption"/>
    <w:basedOn w:val="Normal"/>
    <w:next w:val="Normal"/>
    <w:uiPriority w:val="35"/>
    <w:unhideWhenUsed/>
    <w:qFormat/>
    <w:rsid w:val="004A6B0F"/>
    <w:pPr>
      <w:spacing w:after="200" w:line="240" w:lineRule="auto"/>
    </w:pPr>
    <w:rPr>
      <w:i/>
      <w:iCs/>
      <w:color w:val="0E2841" w:themeColor="text2"/>
      <w:sz w:val="18"/>
      <w:szCs w:val="18"/>
    </w:rPr>
  </w:style>
  <w:style w:type="paragraph" w:styleId="Bibliography">
    <w:name w:val="Bibliography"/>
    <w:basedOn w:val="Normal"/>
    <w:next w:val="Normal"/>
    <w:uiPriority w:val="37"/>
    <w:unhideWhenUsed/>
    <w:rsid w:val="00DC7F12"/>
    <w:pPr>
      <w:spacing w:after="240" w:line="24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238651">
      <w:bodyDiv w:val="1"/>
      <w:marLeft w:val="0"/>
      <w:marRight w:val="0"/>
      <w:marTop w:val="0"/>
      <w:marBottom w:val="0"/>
      <w:divBdr>
        <w:top w:val="none" w:sz="0" w:space="0" w:color="auto"/>
        <w:left w:val="none" w:sz="0" w:space="0" w:color="auto"/>
        <w:bottom w:val="none" w:sz="0" w:space="0" w:color="auto"/>
        <w:right w:val="none" w:sz="0" w:space="0" w:color="auto"/>
      </w:divBdr>
      <w:divsChild>
        <w:div w:id="1074201764">
          <w:marLeft w:val="480"/>
          <w:marRight w:val="0"/>
          <w:marTop w:val="0"/>
          <w:marBottom w:val="0"/>
          <w:divBdr>
            <w:top w:val="none" w:sz="0" w:space="0" w:color="auto"/>
            <w:left w:val="none" w:sz="0" w:space="0" w:color="auto"/>
            <w:bottom w:val="none" w:sz="0" w:space="0" w:color="auto"/>
            <w:right w:val="none" w:sz="0" w:space="0" w:color="auto"/>
          </w:divBdr>
          <w:divsChild>
            <w:div w:id="816188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19611">
      <w:bodyDiv w:val="1"/>
      <w:marLeft w:val="0"/>
      <w:marRight w:val="0"/>
      <w:marTop w:val="0"/>
      <w:marBottom w:val="0"/>
      <w:divBdr>
        <w:top w:val="none" w:sz="0" w:space="0" w:color="auto"/>
        <w:left w:val="none" w:sz="0" w:space="0" w:color="auto"/>
        <w:bottom w:val="none" w:sz="0" w:space="0" w:color="auto"/>
        <w:right w:val="none" w:sz="0" w:space="0" w:color="auto"/>
      </w:divBdr>
      <w:divsChild>
        <w:div w:id="1249803596">
          <w:marLeft w:val="480"/>
          <w:marRight w:val="0"/>
          <w:marTop w:val="0"/>
          <w:marBottom w:val="0"/>
          <w:divBdr>
            <w:top w:val="none" w:sz="0" w:space="0" w:color="auto"/>
            <w:left w:val="none" w:sz="0" w:space="0" w:color="auto"/>
            <w:bottom w:val="none" w:sz="0" w:space="0" w:color="auto"/>
            <w:right w:val="none" w:sz="0" w:space="0" w:color="auto"/>
          </w:divBdr>
          <w:divsChild>
            <w:div w:id="45914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90205">
      <w:bodyDiv w:val="1"/>
      <w:marLeft w:val="0"/>
      <w:marRight w:val="0"/>
      <w:marTop w:val="0"/>
      <w:marBottom w:val="0"/>
      <w:divBdr>
        <w:top w:val="none" w:sz="0" w:space="0" w:color="auto"/>
        <w:left w:val="none" w:sz="0" w:space="0" w:color="auto"/>
        <w:bottom w:val="none" w:sz="0" w:space="0" w:color="auto"/>
        <w:right w:val="none" w:sz="0" w:space="0" w:color="auto"/>
      </w:divBdr>
      <w:divsChild>
        <w:div w:id="314144573">
          <w:marLeft w:val="480"/>
          <w:marRight w:val="0"/>
          <w:marTop w:val="0"/>
          <w:marBottom w:val="0"/>
          <w:divBdr>
            <w:top w:val="none" w:sz="0" w:space="0" w:color="auto"/>
            <w:left w:val="none" w:sz="0" w:space="0" w:color="auto"/>
            <w:bottom w:val="none" w:sz="0" w:space="0" w:color="auto"/>
            <w:right w:val="none" w:sz="0" w:space="0" w:color="auto"/>
          </w:divBdr>
          <w:divsChild>
            <w:div w:id="1017923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09790">
      <w:bodyDiv w:val="1"/>
      <w:marLeft w:val="0"/>
      <w:marRight w:val="0"/>
      <w:marTop w:val="0"/>
      <w:marBottom w:val="0"/>
      <w:divBdr>
        <w:top w:val="none" w:sz="0" w:space="0" w:color="auto"/>
        <w:left w:val="none" w:sz="0" w:space="0" w:color="auto"/>
        <w:bottom w:val="none" w:sz="0" w:space="0" w:color="auto"/>
        <w:right w:val="none" w:sz="0" w:space="0" w:color="auto"/>
      </w:divBdr>
      <w:divsChild>
        <w:div w:id="2018117239">
          <w:marLeft w:val="480"/>
          <w:marRight w:val="0"/>
          <w:marTop w:val="0"/>
          <w:marBottom w:val="0"/>
          <w:divBdr>
            <w:top w:val="none" w:sz="0" w:space="0" w:color="auto"/>
            <w:left w:val="none" w:sz="0" w:space="0" w:color="auto"/>
            <w:bottom w:val="none" w:sz="0" w:space="0" w:color="auto"/>
            <w:right w:val="none" w:sz="0" w:space="0" w:color="auto"/>
          </w:divBdr>
          <w:divsChild>
            <w:div w:id="153839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520003">
      <w:bodyDiv w:val="1"/>
      <w:marLeft w:val="0"/>
      <w:marRight w:val="0"/>
      <w:marTop w:val="0"/>
      <w:marBottom w:val="0"/>
      <w:divBdr>
        <w:top w:val="none" w:sz="0" w:space="0" w:color="auto"/>
        <w:left w:val="none" w:sz="0" w:space="0" w:color="auto"/>
        <w:bottom w:val="none" w:sz="0" w:space="0" w:color="auto"/>
        <w:right w:val="none" w:sz="0" w:space="0" w:color="auto"/>
      </w:divBdr>
      <w:divsChild>
        <w:div w:id="187641249">
          <w:marLeft w:val="480"/>
          <w:marRight w:val="0"/>
          <w:marTop w:val="0"/>
          <w:marBottom w:val="0"/>
          <w:divBdr>
            <w:top w:val="none" w:sz="0" w:space="0" w:color="auto"/>
            <w:left w:val="none" w:sz="0" w:space="0" w:color="auto"/>
            <w:bottom w:val="none" w:sz="0" w:space="0" w:color="auto"/>
            <w:right w:val="none" w:sz="0" w:space="0" w:color="auto"/>
          </w:divBdr>
          <w:divsChild>
            <w:div w:id="608438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584860">
      <w:bodyDiv w:val="1"/>
      <w:marLeft w:val="0"/>
      <w:marRight w:val="0"/>
      <w:marTop w:val="0"/>
      <w:marBottom w:val="0"/>
      <w:divBdr>
        <w:top w:val="none" w:sz="0" w:space="0" w:color="auto"/>
        <w:left w:val="none" w:sz="0" w:space="0" w:color="auto"/>
        <w:bottom w:val="none" w:sz="0" w:space="0" w:color="auto"/>
        <w:right w:val="none" w:sz="0" w:space="0" w:color="auto"/>
      </w:divBdr>
      <w:divsChild>
        <w:div w:id="1242520924">
          <w:marLeft w:val="480"/>
          <w:marRight w:val="0"/>
          <w:marTop w:val="0"/>
          <w:marBottom w:val="0"/>
          <w:divBdr>
            <w:top w:val="none" w:sz="0" w:space="0" w:color="auto"/>
            <w:left w:val="none" w:sz="0" w:space="0" w:color="auto"/>
            <w:bottom w:val="none" w:sz="0" w:space="0" w:color="auto"/>
            <w:right w:val="none" w:sz="0" w:space="0" w:color="auto"/>
          </w:divBdr>
          <w:divsChild>
            <w:div w:id="78153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5683083">
      <w:bodyDiv w:val="1"/>
      <w:marLeft w:val="0"/>
      <w:marRight w:val="0"/>
      <w:marTop w:val="0"/>
      <w:marBottom w:val="0"/>
      <w:divBdr>
        <w:top w:val="none" w:sz="0" w:space="0" w:color="auto"/>
        <w:left w:val="none" w:sz="0" w:space="0" w:color="auto"/>
        <w:bottom w:val="none" w:sz="0" w:space="0" w:color="auto"/>
        <w:right w:val="none" w:sz="0" w:space="0" w:color="auto"/>
      </w:divBdr>
      <w:divsChild>
        <w:div w:id="1467889256">
          <w:marLeft w:val="480"/>
          <w:marRight w:val="0"/>
          <w:marTop w:val="0"/>
          <w:marBottom w:val="0"/>
          <w:divBdr>
            <w:top w:val="none" w:sz="0" w:space="0" w:color="auto"/>
            <w:left w:val="none" w:sz="0" w:space="0" w:color="auto"/>
            <w:bottom w:val="none" w:sz="0" w:space="0" w:color="auto"/>
            <w:right w:val="none" w:sz="0" w:space="0" w:color="auto"/>
          </w:divBdr>
          <w:divsChild>
            <w:div w:id="1302466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971860">
      <w:bodyDiv w:val="1"/>
      <w:marLeft w:val="0"/>
      <w:marRight w:val="0"/>
      <w:marTop w:val="0"/>
      <w:marBottom w:val="0"/>
      <w:divBdr>
        <w:top w:val="none" w:sz="0" w:space="0" w:color="auto"/>
        <w:left w:val="none" w:sz="0" w:space="0" w:color="auto"/>
        <w:bottom w:val="none" w:sz="0" w:space="0" w:color="auto"/>
        <w:right w:val="none" w:sz="0" w:space="0" w:color="auto"/>
      </w:divBdr>
      <w:divsChild>
        <w:div w:id="971711075">
          <w:marLeft w:val="480"/>
          <w:marRight w:val="0"/>
          <w:marTop w:val="0"/>
          <w:marBottom w:val="0"/>
          <w:divBdr>
            <w:top w:val="none" w:sz="0" w:space="0" w:color="auto"/>
            <w:left w:val="none" w:sz="0" w:space="0" w:color="auto"/>
            <w:bottom w:val="none" w:sz="0" w:space="0" w:color="auto"/>
            <w:right w:val="none" w:sz="0" w:space="0" w:color="auto"/>
          </w:divBdr>
          <w:divsChild>
            <w:div w:id="1497187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5016123">
      <w:bodyDiv w:val="1"/>
      <w:marLeft w:val="0"/>
      <w:marRight w:val="0"/>
      <w:marTop w:val="0"/>
      <w:marBottom w:val="0"/>
      <w:divBdr>
        <w:top w:val="none" w:sz="0" w:space="0" w:color="auto"/>
        <w:left w:val="none" w:sz="0" w:space="0" w:color="auto"/>
        <w:bottom w:val="none" w:sz="0" w:space="0" w:color="auto"/>
        <w:right w:val="none" w:sz="0" w:space="0" w:color="auto"/>
      </w:divBdr>
      <w:divsChild>
        <w:div w:id="1313678377">
          <w:marLeft w:val="480"/>
          <w:marRight w:val="0"/>
          <w:marTop w:val="0"/>
          <w:marBottom w:val="0"/>
          <w:divBdr>
            <w:top w:val="none" w:sz="0" w:space="0" w:color="auto"/>
            <w:left w:val="none" w:sz="0" w:space="0" w:color="auto"/>
            <w:bottom w:val="none" w:sz="0" w:space="0" w:color="auto"/>
            <w:right w:val="none" w:sz="0" w:space="0" w:color="auto"/>
          </w:divBdr>
          <w:divsChild>
            <w:div w:id="131467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0034661">
      <w:bodyDiv w:val="1"/>
      <w:marLeft w:val="0"/>
      <w:marRight w:val="0"/>
      <w:marTop w:val="0"/>
      <w:marBottom w:val="0"/>
      <w:divBdr>
        <w:top w:val="none" w:sz="0" w:space="0" w:color="auto"/>
        <w:left w:val="none" w:sz="0" w:space="0" w:color="auto"/>
        <w:bottom w:val="none" w:sz="0" w:space="0" w:color="auto"/>
        <w:right w:val="none" w:sz="0" w:space="0" w:color="auto"/>
      </w:divBdr>
      <w:divsChild>
        <w:div w:id="439181804">
          <w:marLeft w:val="480"/>
          <w:marRight w:val="0"/>
          <w:marTop w:val="0"/>
          <w:marBottom w:val="0"/>
          <w:divBdr>
            <w:top w:val="none" w:sz="0" w:space="0" w:color="auto"/>
            <w:left w:val="none" w:sz="0" w:space="0" w:color="auto"/>
            <w:bottom w:val="none" w:sz="0" w:space="0" w:color="auto"/>
            <w:right w:val="none" w:sz="0" w:space="0" w:color="auto"/>
          </w:divBdr>
          <w:divsChild>
            <w:div w:id="165486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649717">
      <w:bodyDiv w:val="1"/>
      <w:marLeft w:val="0"/>
      <w:marRight w:val="0"/>
      <w:marTop w:val="0"/>
      <w:marBottom w:val="0"/>
      <w:divBdr>
        <w:top w:val="none" w:sz="0" w:space="0" w:color="auto"/>
        <w:left w:val="none" w:sz="0" w:space="0" w:color="auto"/>
        <w:bottom w:val="none" w:sz="0" w:space="0" w:color="auto"/>
        <w:right w:val="none" w:sz="0" w:space="0" w:color="auto"/>
      </w:divBdr>
      <w:divsChild>
        <w:div w:id="1709407704">
          <w:marLeft w:val="480"/>
          <w:marRight w:val="0"/>
          <w:marTop w:val="0"/>
          <w:marBottom w:val="0"/>
          <w:divBdr>
            <w:top w:val="none" w:sz="0" w:space="0" w:color="auto"/>
            <w:left w:val="none" w:sz="0" w:space="0" w:color="auto"/>
            <w:bottom w:val="none" w:sz="0" w:space="0" w:color="auto"/>
            <w:right w:val="none" w:sz="0" w:space="0" w:color="auto"/>
          </w:divBdr>
          <w:divsChild>
            <w:div w:id="1348630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121437">
      <w:bodyDiv w:val="1"/>
      <w:marLeft w:val="0"/>
      <w:marRight w:val="0"/>
      <w:marTop w:val="0"/>
      <w:marBottom w:val="0"/>
      <w:divBdr>
        <w:top w:val="none" w:sz="0" w:space="0" w:color="auto"/>
        <w:left w:val="none" w:sz="0" w:space="0" w:color="auto"/>
        <w:bottom w:val="none" w:sz="0" w:space="0" w:color="auto"/>
        <w:right w:val="none" w:sz="0" w:space="0" w:color="auto"/>
      </w:divBdr>
      <w:divsChild>
        <w:div w:id="1389957120">
          <w:marLeft w:val="480"/>
          <w:marRight w:val="0"/>
          <w:marTop w:val="0"/>
          <w:marBottom w:val="0"/>
          <w:divBdr>
            <w:top w:val="none" w:sz="0" w:space="0" w:color="auto"/>
            <w:left w:val="none" w:sz="0" w:space="0" w:color="auto"/>
            <w:bottom w:val="none" w:sz="0" w:space="0" w:color="auto"/>
            <w:right w:val="none" w:sz="0" w:space="0" w:color="auto"/>
          </w:divBdr>
          <w:divsChild>
            <w:div w:id="669253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A38105-E735-4930-8C23-A5C5AF3F4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1576</TotalTime>
  <Pages>15</Pages>
  <Words>2912</Words>
  <Characters>17116</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19989</CharactersWithSpaces>
  <SharedDoc>false</SharedDoc>
  <HLinks>
    <vt:vector size="12" baseType="variant">
      <vt:variant>
        <vt:i4>2949223</vt:i4>
      </vt:variant>
      <vt:variant>
        <vt:i4>3</vt:i4>
      </vt:variant>
      <vt:variant>
        <vt:i4>0</vt:i4>
      </vt:variant>
      <vt:variant>
        <vt:i4>5</vt:i4>
      </vt:variant>
      <vt:variant>
        <vt:lpwstr>https://blogs.lib.ku.edu/spencer/representing-the-countess-constance-markievicz-in-the-poetry-of-eva-gore-booth-w-b-yeats/</vt:lpwstr>
      </vt:variant>
      <vt:variant>
        <vt:lpwstr/>
      </vt:variant>
      <vt:variant>
        <vt:i4>4653132</vt:i4>
      </vt:variant>
      <vt:variant>
        <vt:i4>0</vt:i4>
      </vt:variant>
      <vt:variant>
        <vt:i4>0</vt:i4>
      </vt:variant>
      <vt:variant>
        <vt:i4>5</vt:i4>
      </vt:variant>
      <vt:variant>
        <vt:lpwstr>https://blog.nationalarchives.gov.uk/constance-markievicz-the-making-of-a-rebel-countess/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Thomas (2300436)</dc:creator>
  <cp:keywords/>
  <dc:description/>
  <cp:lastModifiedBy>Aimee Thomas</cp:lastModifiedBy>
  <cp:revision>1159</cp:revision>
  <dcterms:created xsi:type="dcterms:W3CDTF">2024-09-20T09:01:00Z</dcterms:created>
  <dcterms:modified xsi:type="dcterms:W3CDTF">2024-10-18T15:00:00Z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id="6MAIzmLz"/&gt;&lt;style id="http://www.zotero.org/styles/modern-humanities-research-association" hasBibliography="1" bibliographyStyleHasBeenSet="1"/&gt;&lt;prefs&gt;&lt;pref name="noteType" value="1"/&gt;&lt;pref name=</vt:lpwstr>
  </property>
  <property fmtid="{D5CDD505-2E9C-101B-9397-08002B2CF9AE}" pid="3" name="ZOTERO_PREF_2">
    <vt:lpwstr>"fieldType" value="Field"/&gt;&lt;/prefs&gt;&lt;/data&gt;</vt:lpwstr>
  </property>
</Properties>
</file>