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192FCF" w14:textId="77777777" w:rsidR="007B293E" w:rsidRDefault="007B293E" w:rsidP="007B293E">
      <w:pPr>
        <w:rPr>
          <w:rFonts w:ascii="Times New Roman" w:eastAsia="Times New Roman" w:hAnsi="Times New Roman" w:cs="Times New Roman"/>
          <w:b/>
          <w:bCs/>
          <w:color w:val="000000"/>
          <w:sz w:val="24"/>
          <w:szCs w:val="24"/>
        </w:rPr>
      </w:pPr>
    </w:p>
    <w:p w14:paraId="254BCAB4" w14:textId="77777777" w:rsidR="007B293E" w:rsidRDefault="007B293E"/>
    <w:p w14:paraId="67AC1F33" w14:textId="77777777" w:rsidR="00312AEB" w:rsidRDefault="00312AEB" w:rsidP="00312AEB">
      <w:pPr>
        <w:spacing w:after="0" w:line="360" w:lineRule="auto"/>
        <w:jc w:val="both"/>
        <w:rPr>
          <w:rFonts w:ascii="Times New Roman" w:eastAsia="Times New Roman" w:hAnsi="Times New Roman" w:cs="Times New Roman"/>
          <w:b/>
          <w:bCs/>
          <w:color w:val="000000"/>
          <w:sz w:val="24"/>
          <w:szCs w:val="24"/>
        </w:rPr>
      </w:pPr>
    </w:p>
    <w:p w14:paraId="5135D020" w14:textId="77777777" w:rsidR="00312AEB" w:rsidRDefault="00312AEB" w:rsidP="00312AEB">
      <w:pPr>
        <w:spacing w:after="0" w:line="360" w:lineRule="auto"/>
        <w:jc w:val="both"/>
        <w:rPr>
          <w:rFonts w:ascii="Times New Roman" w:eastAsia="Times New Roman" w:hAnsi="Times New Roman" w:cs="Times New Roman"/>
          <w:b/>
          <w:bCs/>
          <w:color w:val="000000"/>
          <w:sz w:val="24"/>
          <w:szCs w:val="24"/>
        </w:rPr>
      </w:pPr>
    </w:p>
    <w:p w14:paraId="187E4B59" w14:textId="77777777" w:rsidR="000D44BF" w:rsidRDefault="000D44BF" w:rsidP="000D44BF">
      <w:pPr>
        <w:pStyle w:val="Title"/>
        <w:jc w:val="center"/>
        <w:rPr>
          <w:rFonts w:eastAsia="Times New Roman"/>
        </w:rPr>
      </w:pPr>
    </w:p>
    <w:p w14:paraId="401D4224" w14:textId="77777777" w:rsidR="000D44BF" w:rsidRDefault="000D44BF" w:rsidP="000D44BF">
      <w:pPr>
        <w:pStyle w:val="Title"/>
        <w:jc w:val="center"/>
        <w:rPr>
          <w:rFonts w:eastAsia="Times New Roman"/>
        </w:rPr>
      </w:pPr>
    </w:p>
    <w:p w14:paraId="3D7F2A62" w14:textId="77777777" w:rsidR="00312AEB" w:rsidRDefault="000D44BF" w:rsidP="000D44BF">
      <w:pPr>
        <w:pStyle w:val="Title"/>
        <w:jc w:val="center"/>
        <w:rPr>
          <w:rFonts w:eastAsia="Times New Roman"/>
        </w:rPr>
      </w:pPr>
      <w:r>
        <w:rPr>
          <w:rFonts w:eastAsia="Times New Roman"/>
        </w:rPr>
        <w:t>International Business Communications</w:t>
      </w:r>
    </w:p>
    <w:p w14:paraId="4ECCED66" w14:textId="67DA8378" w:rsidR="00DC0F62" w:rsidRDefault="002A6C9C" w:rsidP="00DC0F62">
      <w:pPr>
        <w:rPr>
          <w:sz w:val="40"/>
          <w:szCs w:val="40"/>
        </w:rPr>
      </w:pPr>
      <w:r>
        <w:rPr>
          <w:sz w:val="40"/>
          <w:szCs w:val="40"/>
        </w:rPr>
        <w:t>Student name: Florin Ciobu</w:t>
      </w:r>
    </w:p>
    <w:p w14:paraId="285B34C4" w14:textId="492EED5C" w:rsidR="002A6C9C" w:rsidRDefault="002A6C9C" w:rsidP="00DC0F62">
      <w:pPr>
        <w:rPr>
          <w:sz w:val="40"/>
          <w:szCs w:val="40"/>
        </w:rPr>
      </w:pPr>
      <w:r>
        <w:rPr>
          <w:sz w:val="40"/>
          <w:szCs w:val="40"/>
        </w:rPr>
        <w:t>Student number</w:t>
      </w:r>
      <w:r w:rsidR="004839B5">
        <w:rPr>
          <w:sz w:val="40"/>
          <w:szCs w:val="40"/>
        </w:rPr>
        <w:t>: 1913409</w:t>
      </w:r>
    </w:p>
    <w:p w14:paraId="54E6F219" w14:textId="349F4AB9" w:rsidR="004839B5" w:rsidRPr="002A6C9C" w:rsidRDefault="004839B5" w:rsidP="00DC0F62">
      <w:pPr>
        <w:rPr>
          <w:sz w:val="40"/>
          <w:szCs w:val="40"/>
        </w:rPr>
      </w:pPr>
      <w:r>
        <w:rPr>
          <w:sz w:val="40"/>
          <w:szCs w:val="40"/>
        </w:rPr>
        <w:t>Lecturer name</w:t>
      </w:r>
      <w:r w:rsidR="00895817">
        <w:rPr>
          <w:sz w:val="40"/>
          <w:szCs w:val="40"/>
        </w:rPr>
        <w:t xml:space="preserve">: </w:t>
      </w:r>
      <w:proofErr w:type="spellStart"/>
      <w:r w:rsidR="00895817">
        <w:rPr>
          <w:sz w:val="40"/>
          <w:szCs w:val="40"/>
        </w:rPr>
        <w:t>Ejiro</w:t>
      </w:r>
      <w:proofErr w:type="spellEnd"/>
      <w:r w:rsidR="00895817">
        <w:rPr>
          <w:sz w:val="40"/>
          <w:szCs w:val="40"/>
        </w:rPr>
        <w:t xml:space="preserve"> Esoh</w:t>
      </w:r>
      <w:r w:rsidR="002C70FB">
        <w:rPr>
          <w:sz w:val="40"/>
          <w:szCs w:val="40"/>
        </w:rPr>
        <w:t>wode</w:t>
      </w:r>
    </w:p>
    <w:p w14:paraId="5289BA22" w14:textId="77777777" w:rsidR="00312AEB" w:rsidRDefault="00312AEB" w:rsidP="00312AEB">
      <w:pPr>
        <w:spacing w:after="0" w:line="360" w:lineRule="auto"/>
        <w:jc w:val="both"/>
        <w:rPr>
          <w:rFonts w:ascii="Times New Roman" w:eastAsia="Times New Roman" w:hAnsi="Times New Roman" w:cs="Times New Roman"/>
          <w:b/>
          <w:bCs/>
          <w:color w:val="000000"/>
          <w:sz w:val="24"/>
          <w:szCs w:val="24"/>
        </w:rPr>
      </w:pPr>
    </w:p>
    <w:p w14:paraId="08B67D9A" w14:textId="77777777" w:rsidR="00312AEB" w:rsidRDefault="00312AEB" w:rsidP="00312AEB">
      <w:pPr>
        <w:spacing w:after="0" w:line="360" w:lineRule="auto"/>
        <w:jc w:val="both"/>
        <w:rPr>
          <w:rFonts w:ascii="Times New Roman" w:eastAsia="Times New Roman" w:hAnsi="Times New Roman" w:cs="Times New Roman"/>
          <w:b/>
          <w:bCs/>
          <w:color w:val="000000"/>
          <w:sz w:val="24"/>
          <w:szCs w:val="24"/>
        </w:rPr>
      </w:pPr>
    </w:p>
    <w:p w14:paraId="5BFD28DA" w14:textId="77777777" w:rsidR="00312AEB" w:rsidRDefault="00312AEB" w:rsidP="00312AEB">
      <w:pPr>
        <w:spacing w:after="0" w:line="360" w:lineRule="auto"/>
        <w:jc w:val="both"/>
        <w:rPr>
          <w:rFonts w:ascii="Times New Roman" w:eastAsia="Times New Roman" w:hAnsi="Times New Roman" w:cs="Times New Roman"/>
          <w:b/>
          <w:bCs/>
          <w:color w:val="000000"/>
          <w:sz w:val="24"/>
          <w:szCs w:val="24"/>
        </w:rPr>
      </w:pPr>
    </w:p>
    <w:p w14:paraId="1A151DF9" w14:textId="77777777" w:rsidR="00312AEB" w:rsidRDefault="00312AEB" w:rsidP="00312AEB">
      <w:pPr>
        <w:spacing w:after="0" w:line="360" w:lineRule="auto"/>
        <w:jc w:val="both"/>
        <w:rPr>
          <w:rFonts w:ascii="Times New Roman" w:eastAsia="Times New Roman" w:hAnsi="Times New Roman" w:cs="Times New Roman"/>
          <w:b/>
          <w:bCs/>
          <w:color w:val="000000"/>
          <w:sz w:val="24"/>
          <w:szCs w:val="24"/>
        </w:rPr>
      </w:pPr>
    </w:p>
    <w:p w14:paraId="372B86B7" w14:textId="77777777" w:rsidR="00312AEB" w:rsidRDefault="00312AEB" w:rsidP="00312AEB">
      <w:pPr>
        <w:spacing w:after="0" w:line="360" w:lineRule="auto"/>
        <w:jc w:val="both"/>
        <w:rPr>
          <w:rFonts w:ascii="Times New Roman" w:eastAsia="Times New Roman" w:hAnsi="Times New Roman" w:cs="Times New Roman"/>
          <w:b/>
          <w:bCs/>
          <w:color w:val="000000"/>
          <w:sz w:val="24"/>
          <w:szCs w:val="24"/>
        </w:rPr>
      </w:pPr>
    </w:p>
    <w:p w14:paraId="1BDBE93C" w14:textId="77777777" w:rsidR="00312AEB" w:rsidRDefault="00312AEB" w:rsidP="00312AEB">
      <w:pPr>
        <w:spacing w:after="0" w:line="360" w:lineRule="auto"/>
        <w:jc w:val="both"/>
        <w:rPr>
          <w:rFonts w:ascii="Times New Roman" w:eastAsia="Times New Roman" w:hAnsi="Times New Roman" w:cs="Times New Roman"/>
          <w:b/>
          <w:bCs/>
          <w:color w:val="000000"/>
          <w:sz w:val="24"/>
          <w:szCs w:val="24"/>
        </w:rPr>
      </w:pPr>
    </w:p>
    <w:p w14:paraId="5E8F5299" w14:textId="77777777" w:rsidR="00312AEB" w:rsidRDefault="00312AEB" w:rsidP="00312AEB">
      <w:pPr>
        <w:spacing w:after="0" w:line="360" w:lineRule="auto"/>
        <w:jc w:val="both"/>
        <w:rPr>
          <w:rFonts w:ascii="Times New Roman" w:eastAsia="Times New Roman" w:hAnsi="Times New Roman" w:cs="Times New Roman"/>
          <w:b/>
          <w:bCs/>
          <w:color w:val="000000"/>
          <w:sz w:val="24"/>
          <w:szCs w:val="24"/>
        </w:rPr>
      </w:pPr>
    </w:p>
    <w:p w14:paraId="3B60B370" w14:textId="77777777" w:rsidR="00312AEB" w:rsidRDefault="00312AEB" w:rsidP="00312AEB">
      <w:pPr>
        <w:spacing w:after="0" w:line="360" w:lineRule="auto"/>
        <w:jc w:val="both"/>
        <w:rPr>
          <w:rFonts w:ascii="Times New Roman" w:eastAsia="Times New Roman" w:hAnsi="Times New Roman" w:cs="Times New Roman"/>
          <w:b/>
          <w:bCs/>
          <w:color w:val="000000"/>
          <w:sz w:val="24"/>
          <w:szCs w:val="24"/>
        </w:rPr>
      </w:pPr>
    </w:p>
    <w:p w14:paraId="07D0B332" w14:textId="77777777" w:rsidR="00312AEB" w:rsidRDefault="00312AEB" w:rsidP="00312AEB">
      <w:pPr>
        <w:spacing w:after="0" w:line="360" w:lineRule="auto"/>
        <w:jc w:val="both"/>
        <w:rPr>
          <w:rFonts w:ascii="Times New Roman" w:eastAsia="Times New Roman" w:hAnsi="Times New Roman" w:cs="Times New Roman"/>
          <w:b/>
          <w:bCs/>
          <w:color w:val="000000"/>
          <w:sz w:val="24"/>
          <w:szCs w:val="24"/>
        </w:rPr>
      </w:pPr>
    </w:p>
    <w:p w14:paraId="6C774108" w14:textId="77777777" w:rsidR="00312AEB" w:rsidRDefault="00312AEB" w:rsidP="00312AEB">
      <w:pPr>
        <w:spacing w:after="0" w:line="360" w:lineRule="auto"/>
        <w:jc w:val="both"/>
        <w:rPr>
          <w:rFonts w:ascii="Times New Roman" w:eastAsia="Times New Roman" w:hAnsi="Times New Roman" w:cs="Times New Roman"/>
          <w:b/>
          <w:bCs/>
          <w:color w:val="000000"/>
          <w:sz w:val="24"/>
          <w:szCs w:val="24"/>
        </w:rPr>
      </w:pPr>
    </w:p>
    <w:p w14:paraId="3606AEC4" w14:textId="77777777" w:rsidR="00312AEB" w:rsidRDefault="00312AEB" w:rsidP="00312AEB">
      <w:pPr>
        <w:spacing w:after="0" w:line="360" w:lineRule="auto"/>
        <w:jc w:val="both"/>
        <w:rPr>
          <w:rFonts w:ascii="Times New Roman" w:eastAsia="Times New Roman" w:hAnsi="Times New Roman" w:cs="Times New Roman"/>
          <w:b/>
          <w:bCs/>
          <w:color w:val="000000"/>
          <w:sz w:val="24"/>
          <w:szCs w:val="24"/>
        </w:rPr>
      </w:pPr>
    </w:p>
    <w:p w14:paraId="396B6D8B" w14:textId="77777777" w:rsidR="00312AEB" w:rsidRDefault="00312AEB" w:rsidP="00312AEB">
      <w:pPr>
        <w:spacing w:after="0" w:line="360" w:lineRule="auto"/>
        <w:jc w:val="both"/>
        <w:rPr>
          <w:rFonts w:ascii="Times New Roman" w:eastAsia="Times New Roman" w:hAnsi="Times New Roman" w:cs="Times New Roman"/>
          <w:b/>
          <w:bCs/>
          <w:color w:val="000000"/>
          <w:sz w:val="24"/>
          <w:szCs w:val="24"/>
        </w:rPr>
      </w:pPr>
    </w:p>
    <w:p w14:paraId="69564D41" w14:textId="77777777" w:rsidR="00312AEB" w:rsidRDefault="00312AEB" w:rsidP="00312AEB">
      <w:pPr>
        <w:spacing w:after="0" w:line="360" w:lineRule="auto"/>
        <w:jc w:val="both"/>
        <w:rPr>
          <w:rFonts w:ascii="Times New Roman" w:eastAsia="Times New Roman" w:hAnsi="Times New Roman" w:cs="Times New Roman"/>
          <w:b/>
          <w:bCs/>
          <w:color w:val="000000"/>
          <w:sz w:val="24"/>
          <w:szCs w:val="24"/>
        </w:rPr>
      </w:pPr>
    </w:p>
    <w:p w14:paraId="2EDE95B3" w14:textId="77777777" w:rsidR="00312AEB" w:rsidRDefault="00312AEB" w:rsidP="00312AEB">
      <w:pPr>
        <w:spacing w:after="0" w:line="360" w:lineRule="auto"/>
        <w:jc w:val="both"/>
        <w:rPr>
          <w:rFonts w:ascii="Times New Roman" w:eastAsia="Times New Roman" w:hAnsi="Times New Roman" w:cs="Times New Roman"/>
          <w:b/>
          <w:bCs/>
          <w:color w:val="000000"/>
          <w:sz w:val="24"/>
          <w:szCs w:val="24"/>
        </w:rPr>
      </w:pPr>
    </w:p>
    <w:p w14:paraId="2C21BAC3" w14:textId="77777777" w:rsidR="00312AEB" w:rsidRDefault="00312AEB" w:rsidP="00312AEB">
      <w:pPr>
        <w:spacing w:after="0" w:line="360" w:lineRule="auto"/>
        <w:jc w:val="both"/>
        <w:rPr>
          <w:rFonts w:ascii="Times New Roman" w:eastAsia="Times New Roman" w:hAnsi="Times New Roman" w:cs="Times New Roman"/>
          <w:b/>
          <w:bCs/>
          <w:color w:val="000000"/>
          <w:sz w:val="24"/>
          <w:szCs w:val="24"/>
        </w:rPr>
      </w:pPr>
    </w:p>
    <w:p w14:paraId="2506904D" w14:textId="77777777" w:rsidR="00312AEB" w:rsidRDefault="00312AEB" w:rsidP="00312AEB">
      <w:pPr>
        <w:spacing w:after="0" w:line="360" w:lineRule="auto"/>
        <w:jc w:val="both"/>
        <w:rPr>
          <w:rFonts w:ascii="Times New Roman" w:eastAsia="Times New Roman" w:hAnsi="Times New Roman" w:cs="Times New Roman"/>
          <w:b/>
          <w:bCs/>
          <w:color w:val="000000"/>
          <w:sz w:val="24"/>
          <w:szCs w:val="24"/>
        </w:rPr>
      </w:pPr>
    </w:p>
    <w:p w14:paraId="07DA9C10" w14:textId="77777777" w:rsidR="00312AEB" w:rsidRDefault="00312AEB" w:rsidP="00312AEB">
      <w:pPr>
        <w:spacing w:after="0" w:line="360" w:lineRule="auto"/>
        <w:jc w:val="both"/>
        <w:rPr>
          <w:rFonts w:ascii="Times New Roman" w:eastAsia="Times New Roman" w:hAnsi="Times New Roman" w:cs="Times New Roman"/>
          <w:b/>
          <w:bCs/>
          <w:color w:val="000000"/>
          <w:sz w:val="24"/>
          <w:szCs w:val="24"/>
        </w:rPr>
      </w:pPr>
    </w:p>
    <w:p w14:paraId="68A1CD3A" w14:textId="77777777" w:rsidR="00312AEB" w:rsidRDefault="00312AEB" w:rsidP="00312AEB">
      <w:pPr>
        <w:spacing w:after="0" w:line="360" w:lineRule="auto"/>
        <w:jc w:val="both"/>
        <w:rPr>
          <w:rFonts w:ascii="Times New Roman" w:eastAsia="Times New Roman" w:hAnsi="Times New Roman" w:cs="Times New Roman"/>
          <w:b/>
          <w:bCs/>
          <w:color w:val="000000"/>
          <w:sz w:val="24"/>
          <w:szCs w:val="24"/>
        </w:rPr>
      </w:pPr>
    </w:p>
    <w:p w14:paraId="224B2BD9" w14:textId="77777777" w:rsidR="00312AEB" w:rsidRDefault="00312AEB" w:rsidP="00312AEB">
      <w:pPr>
        <w:spacing w:after="0" w:line="360" w:lineRule="auto"/>
        <w:jc w:val="both"/>
        <w:rPr>
          <w:rFonts w:ascii="Times New Roman" w:eastAsia="Times New Roman" w:hAnsi="Times New Roman" w:cs="Times New Roman"/>
          <w:b/>
          <w:bCs/>
          <w:color w:val="000000"/>
          <w:sz w:val="24"/>
          <w:szCs w:val="24"/>
        </w:rPr>
      </w:pPr>
    </w:p>
    <w:p w14:paraId="38DDEE63" w14:textId="77777777" w:rsidR="00312AEB" w:rsidRDefault="00312AEB" w:rsidP="00312AEB">
      <w:pPr>
        <w:spacing w:after="0" w:line="360" w:lineRule="auto"/>
        <w:jc w:val="both"/>
        <w:rPr>
          <w:rFonts w:ascii="Times New Roman" w:eastAsia="Times New Roman" w:hAnsi="Times New Roman" w:cs="Times New Roman"/>
          <w:b/>
          <w:bCs/>
          <w:color w:val="000000"/>
          <w:sz w:val="24"/>
          <w:szCs w:val="24"/>
        </w:rPr>
      </w:pPr>
    </w:p>
    <w:p w14:paraId="350F1B8A" w14:textId="77777777" w:rsidR="00312AEB" w:rsidRDefault="00312AEB" w:rsidP="00312AEB">
      <w:pPr>
        <w:spacing w:after="0" w:line="360" w:lineRule="auto"/>
        <w:jc w:val="both"/>
        <w:rPr>
          <w:rFonts w:ascii="Times New Roman" w:eastAsia="Times New Roman" w:hAnsi="Times New Roman" w:cs="Times New Roman"/>
          <w:b/>
          <w:bCs/>
          <w:color w:val="000000"/>
          <w:sz w:val="24"/>
          <w:szCs w:val="24"/>
        </w:rPr>
      </w:pPr>
    </w:p>
    <w:p w14:paraId="1FA0533A" w14:textId="77777777" w:rsidR="00312AEB" w:rsidRDefault="00312AEB" w:rsidP="00312AEB">
      <w:pPr>
        <w:spacing w:after="0" w:line="360" w:lineRule="auto"/>
        <w:jc w:val="both"/>
        <w:rPr>
          <w:rFonts w:ascii="Times New Roman" w:eastAsia="Times New Roman" w:hAnsi="Times New Roman" w:cs="Times New Roman"/>
          <w:b/>
          <w:bCs/>
          <w:color w:val="000000"/>
          <w:sz w:val="24"/>
          <w:szCs w:val="24"/>
        </w:rPr>
      </w:pPr>
    </w:p>
    <w:sdt>
      <w:sdtPr>
        <w:rPr>
          <w:rFonts w:asciiTheme="minorHAnsi" w:eastAsiaTheme="minorHAnsi" w:hAnsiTheme="minorHAnsi" w:cstheme="minorBidi"/>
          <w:b w:val="0"/>
          <w:bCs w:val="0"/>
          <w:color w:val="auto"/>
          <w:sz w:val="22"/>
          <w:szCs w:val="22"/>
        </w:rPr>
        <w:id w:val="869033028"/>
        <w:docPartObj>
          <w:docPartGallery w:val="Table of Contents"/>
          <w:docPartUnique/>
        </w:docPartObj>
      </w:sdtPr>
      <w:sdtEndPr/>
      <w:sdtContent>
        <w:p w14:paraId="64A5A698" w14:textId="77777777" w:rsidR="000D44BF" w:rsidRDefault="000D44BF" w:rsidP="000D44BF">
          <w:pPr>
            <w:pStyle w:val="TOCHeading"/>
          </w:pPr>
          <w:r>
            <w:t>Contents</w:t>
          </w:r>
        </w:p>
        <w:p w14:paraId="34F807A1" w14:textId="77777777" w:rsidR="008246B9" w:rsidRDefault="008246B9" w:rsidP="000D44BF">
          <w:r>
            <w:t>Introductions</w:t>
          </w:r>
        </w:p>
        <w:p w14:paraId="10B2163E" w14:textId="77777777" w:rsidR="008246B9" w:rsidRDefault="008246B9" w:rsidP="000D44BF">
          <w:r>
            <w:t>Introduction to China</w:t>
          </w:r>
        </w:p>
        <w:p w14:paraId="7BC2644C" w14:textId="77777777" w:rsidR="0085584C" w:rsidRDefault="0085584C" w:rsidP="000D44BF">
          <w:r>
            <w:t>Language</w:t>
          </w:r>
        </w:p>
        <w:p w14:paraId="34E1A6CE" w14:textId="77777777" w:rsidR="00DD3DE1" w:rsidRDefault="0085584C" w:rsidP="000D44BF">
          <w:r>
            <w:t xml:space="preserve">The Standard Business </w:t>
          </w:r>
          <w:r w:rsidR="00DD3DE1">
            <w:t>Attire</w:t>
          </w:r>
        </w:p>
        <w:p w14:paraId="08D57A51" w14:textId="77777777" w:rsidR="00DD3DE1" w:rsidRDefault="00DD3DE1" w:rsidP="000D44BF">
          <w:r>
            <w:t>Chinese business never stops</w:t>
          </w:r>
        </w:p>
        <w:p w14:paraId="0AE55C06" w14:textId="77777777" w:rsidR="00930E3B" w:rsidRDefault="00930E3B" w:rsidP="000D44BF">
          <w:r>
            <w:t>Guanxi</w:t>
          </w:r>
        </w:p>
        <w:p w14:paraId="2F5993EB" w14:textId="61306E4E" w:rsidR="00930E3B" w:rsidRDefault="00930E3B" w:rsidP="000D44BF">
          <w:r>
            <w:t>Business</w:t>
          </w:r>
          <w:r w:rsidR="00E97706">
            <w:t>es</w:t>
          </w:r>
          <w:r>
            <w:t xml:space="preserve"> mentality</w:t>
          </w:r>
        </w:p>
        <w:p w14:paraId="3B3CFE6F" w14:textId="6BDA202E" w:rsidR="00E97706" w:rsidRDefault="00E97706" w:rsidP="000D44BF">
          <w:r>
            <w:t xml:space="preserve">Businesses </w:t>
          </w:r>
          <w:r w:rsidR="00260159">
            <w:t>communication</w:t>
          </w:r>
        </w:p>
        <w:p w14:paraId="5D04852B" w14:textId="5306BA60" w:rsidR="00260159" w:rsidRDefault="00260159" w:rsidP="000D44BF">
          <w:r>
            <w:t xml:space="preserve">Hofstede cultural Dimensions </w:t>
          </w:r>
        </w:p>
        <w:p w14:paraId="6E21820B" w14:textId="7F223264" w:rsidR="00992861" w:rsidRDefault="00992861" w:rsidP="000D44BF">
          <w:r>
            <w:t>1.Power distance index</w:t>
          </w:r>
        </w:p>
        <w:p w14:paraId="782C9B88" w14:textId="005F5CD3" w:rsidR="00992861" w:rsidRDefault="00992861" w:rsidP="000D44BF">
          <w:r>
            <w:t>2.</w:t>
          </w:r>
          <w:r w:rsidR="00561527">
            <w:t>Individualism vs. collectivism</w:t>
          </w:r>
        </w:p>
        <w:p w14:paraId="65001FB4" w14:textId="2A4FC43F" w:rsidR="00561527" w:rsidRDefault="00561527" w:rsidP="000D44BF">
          <w:r>
            <w:t>3.</w:t>
          </w:r>
          <w:r w:rsidR="00BC0B06">
            <w:t>Uncerta</w:t>
          </w:r>
          <w:r w:rsidR="00A55974">
            <w:t>inity avoidance</w:t>
          </w:r>
        </w:p>
        <w:p w14:paraId="18D1DFE9" w14:textId="5971C2A2" w:rsidR="00A55974" w:rsidRDefault="00A55974" w:rsidP="000D44BF">
          <w:r>
            <w:t>4.</w:t>
          </w:r>
          <w:r w:rsidR="00B367AB">
            <w:t>Masculinity vs. femininity</w:t>
          </w:r>
        </w:p>
        <w:p w14:paraId="705F396B" w14:textId="514A4C7B" w:rsidR="00B367AB" w:rsidRDefault="00B367AB" w:rsidP="000D44BF">
          <w:r>
            <w:t>5.</w:t>
          </w:r>
          <w:r w:rsidR="00A42CA4">
            <w:t>Long-term orientation vs. short-term orientation</w:t>
          </w:r>
        </w:p>
        <w:p w14:paraId="7BB0F992" w14:textId="1EE9AB70" w:rsidR="00EC5643" w:rsidRDefault="00EC5643" w:rsidP="000D44BF">
          <w:r>
            <w:t>6.</w:t>
          </w:r>
          <w:r w:rsidR="00CA548B">
            <w:t>Indulgence vs. restraint:</w:t>
          </w:r>
        </w:p>
        <w:p w14:paraId="37625854" w14:textId="6DC3AA29" w:rsidR="00CA548B" w:rsidRDefault="00E67DBC" w:rsidP="000D44BF">
          <w:r>
            <w:t>Cultural sensitivity</w:t>
          </w:r>
        </w:p>
        <w:p w14:paraId="3C32C05C" w14:textId="33F54CC2" w:rsidR="006E3803" w:rsidRDefault="001C3CF8" w:rsidP="000D44BF">
          <w:r>
            <w:t>China’s group-oriented</w:t>
          </w:r>
          <w:r w:rsidR="006E3803">
            <w:t xml:space="preserve"> society contrast sharply with British</w:t>
          </w:r>
          <w:r w:rsidR="00D5211A">
            <w:t xml:space="preserve"> society emphasis on individual freedom</w:t>
          </w:r>
        </w:p>
        <w:p w14:paraId="4B977705" w14:textId="6C8AB00C" w:rsidR="00D5211A" w:rsidRDefault="00B63D4F" w:rsidP="000D44BF">
          <w:r>
            <w:t xml:space="preserve">The Chinese place more importance </w:t>
          </w:r>
          <w:r w:rsidR="008D42BE">
            <w:t>on individuals at the top of the social ladder</w:t>
          </w:r>
        </w:p>
        <w:p w14:paraId="06DE5F47" w14:textId="3A5629C4" w:rsidR="000D5FBC" w:rsidRDefault="000D5FBC" w:rsidP="000D44BF">
          <w:r>
            <w:t xml:space="preserve">Chinese </w:t>
          </w:r>
          <w:r w:rsidR="00A27E4C">
            <w:t xml:space="preserve">discourse may seem more </w:t>
          </w:r>
          <w:r w:rsidR="002410D6">
            <w:t>straightforward to British speakers</w:t>
          </w:r>
        </w:p>
        <w:p w14:paraId="31943475" w14:textId="77777777" w:rsidR="0004188A" w:rsidRDefault="001176F8" w:rsidP="000D44BF">
          <w:r>
            <w:lastRenderedPageBreak/>
            <w:t xml:space="preserve">Compared to the British, Chinese </w:t>
          </w:r>
          <w:r w:rsidR="00B62E85">
            <w:t xml:space="preserve">people are more likely to </w:t>
          </w:r>
          <w:r w:rsidR="00AE572F">
            <w:t xml:space="preserve">form long-term </w:t>
          </w:r>
          <w:r w:rsidR="0004188A">
            <w:t>relationships with others</w:t>
          </w:r>
        </w:p>
        <w:p w14:paraId="096D1BFA" w14:textId="77777777" w:rsidR="00C63B49" w:rsidRDefault="0004188A" w:rsidP="000D44BF">
          <w:r>
            <w:t xml:space="preserve">In the eyes of the British </w:t>
          </w:r>
          <w:r w:rsidR="008E7398">
            <w:t xml:space="preserve">people, </w:t>
          </w:r>
          <w:r w:rsidR="00E802AC">
            <w:t xml:space="preserve">freedom of expression </w:t>
          </w:r>
          <w:r w:rsidR="00314651">
            <w:t xml:space="preserve">and </w:t>
          </w:r>
          <w:r w:rsidR="00337BDD">
            <w:t xml:space="preserve">knowledge </w:t>
          </w:r>
          <w:r w:rsidR="00060DCE">
            <w:t>are fundame</w:t>
          </w:r>
          <w:r w:rsidR="0040061B">
            <w:t>ntal rights that must be protected</w:t>
          </w:r>
        </w:p>
        <w:p w14:paraId="4753A4CB" w14:textId="77777777" w:rsidR="00EA0B9D" w:rsidRDefault="00B53636" w:rsidP="000D44BF">
          <w:r>
            <w:t xml:space="preserve">People in China are willing to ignore </w:t>
          </w:r>
          <w:r w:rsidR="00CB68CA">
            <w:t>disagreement or confrontation to m</w:t>
          </w:r>
          <w:r w:rsidR="00EA0B9D">
            <w:t>aintain their good names</w:t>
          </w:r>
        </w:p>
        <w:p w14:paraId="3ADDEF07" w14:textId="77777777" w:rsidR="00693000" w:rsidRDefault="004774D9" w:rsidP="000D44BF">
          <w:r>
            <w:t xml:space="preserve">Success and failure factors of joint </w:t>
          </w:r>
          <w:r w:rsidR="00693000">
            <w:t xml:space="preserve">venture </w:t>
          </w:r>
        </w:p>
        <w:p w14:paraId="1D53B73E" w14:textId="77777777" w:rsidR="00693000" w:rsidRDefault="00693000" w:rsidP="000D44BF">
          <w:r>
            <w:t xml:space="preserve">Recommendation </w:t>
          </w:r>
        </w:p>
        <w:p w14:paraId="3D1D7E3F" w14:textId="77777777" w:rsidR="00DC0F62" w:rsidRDefault="00DC0F62" w:rsidP="000D44BF">
          <w:r>
            <w:t xml:space="preserve">Conclusion </w:t>
          </w:r>
        </w:p>
        <w:p w14:paraId="0BE41A0A" w14:textId="2D6DB6B3" w:rsidR="001176F8" w:rsidRDefault="00DC0F62" w:rsidP="000D44BF">
          <w:proofErr w:type="spellStart"/>
          <w:r>
            <w:t>Refferences</w:t>
          </w:r>
          <w:proofErr w:type="spellEnd"/>
          <w:r w:rsidR="001176F8">
            <w:t xml:space="preserve"> </w:t>
          </w:r>
        </w:p>
        <w:p w14:paraId="5C9EA266" w14:textId="77777777" w:rsidR="00B367AB" w:rsidRDefault="00B367AB" w:rsidP="000D44BF"/>
        <w:p w14:paraId="1CE2126B" w14:textId="3317B3CD" w:rsidR="000D44BF" w:rsidRDefault="005021A4" w:rsidP="000D44BF"/>
      </w:sdtContent>
    </w:sdt>
    <w:p w14:paraId="27E94F44" w14:textId="77777777" w:rsidR="007B293E" w:rsidRDefault="007B293E" w:rsidP="00312AEB">
      <w:pPr>
        <w:pStyle w:val="Heading1"/>
        <w:rPr>
          <w:rFonts w:eastAsia="Times New Roman"/>
        </w:rPr>
      </w:pPr>
      <w:bookmarkStart w:id="0" w:name="_Toc100667599"/>
    </w:p>
    <w:p w14:paraId="3C92A69D" w14:textId="77777777" w:rsidR="00312AEB" w:rsidRDefault="00312AEB" w:rsidP="00312AEB">
      <w:pPr>
        <w:pStyle w:val="Heading1"/>
        <w:rPr>
          <w:rFonts w:eastAsia="Times New Roman"/>
        </w:rPr>
      </w:pPr>
      <w:bookmarkStart w:id="1" w:name="_Toc100672637"/>
      <w:r w:rsidRPr="00312AEB">
        <w:rPr>
          <w:rFonts w:eastAsia="Times New Roman"/>
        </w:rPr>
        <w:t>Introduction</w:t>
      </w:r>
      <w:bookmarkEnd w:id="0"/>
      <w:bookmarkEnd w:id="1"/>
    </w:p>
    <w:p w14:paraId="610EB6BD" w14:textId="77777777" w:rsidR="00312AEB" w:rsidRPr="00312AEB" w:rsidRDefault="00312AEB" w:rsidP="00312AEB"/>
    <w:p w14:paraId="0C856B79" w14:textId="77777777" w:rsidR="00312AEB" w:rsidRPr="00312AEB" w:rsidRDefault="00312AEB" w:rsidP="00312AEB">
      <w:pPr>
        <w:spacing w:after="0" w:line="360" w:lineRule="auto"/>
        <w:jc w:val="both"/>
        <w:rPr>
          <w:rFonts w:ascii="Times New Roman" w:eastAsia="Times New Roman" w:hAnsi="Times New Roman" w:cs="Times New Roman"/>
          <w:sz w:val="24"/>
          <w:szCs w:val="24"/>
        </w:rPr>
      </w:pPr>
      <w:r w:rsidRPr="00312AEB">
        <w:rPr>
          <w:rFonts w:ascii="Times New Roman" w:eastAsia="Times New Roman" w:hAnsi="Times New Roman" w:cs="Times New Roman"/>
          <w:color w:val="000000"/>
          <w:sz w:val="24"/>
          <w:szCs w:val="24"/>
        </w:rPr>
        <w:t>All across the world, business owners offer their wares. In today's global economy, people from different countries work together. Every country and culture has communication challenges. Maintaining these intricate corporate links is more accessible through good international business communication skills. As a result of poor international communication, conflicts are sparked worldwide, and businesses are damaged. Etiquette and nonverbal clues have an impact on how people communicate. Understanding cultural diversity and the significance of intercultural communication are two key components of globalization. Every culture has a remarkable impact on the way a person communicates verbally. For example, the word "no" is intensely disliked in Japan. Never say no out loud in Japanese business culture unless one means it. This could lead to a lot of uncertainty.</w:t>
      </w:r>
    </w:p>
    <w:p w14:paraId="49A58964" w14:textId="3B905724" w:rsidR="00312AEB" w:rsidRPr="00312AEB" w:rsidRDefault="00312AEB" w:rsidP="000851D5">
      <w:pPr>
        <w:spacing w:after="0" w:line="360" w:lineRule="auto"/>
        <w:jc w:val="both"/>
        <w:rPr>
          <w:rFonts w:ascii="Times New Roman" w:eastAsia="Times New Roman" w:hAnsi="Times New Roman" w:cs="Times New Roman"/>
          <w:sz w:val="24"/>
          <w:szCs w:val="24"/>
        </w:rPr>
      </w:pPr>
      <w:r w:rsidRPr="00312AEB">
        <w:rPr>
          <w:rFonts w:ascii="Times New Roman" w:eastAsia="Times New Roman" w:hAnsi="Times New Roman" w:cs="Times New Roman"/>
          <w:color w:val="000000"/>
          <w:sz w:val="24"/>
          <w:szCs w:val="24"/>
        </w:rPr>
        <w:t>For the most part, attention is focused on a Chinese-British joint venture in China. There will be a focus on cultural sensitivity in China and Hofstede's aspects of culture that are unique to both countries (in the UK as well as China).</w:t>
      </w:r>
    </w:p>
    <w:p w14:paraId="6E94AB6D" w14:textId="77777777" w:rsidR="00312AEB" w:rsidRPr="00312AEB" w:rsidRDefault="00312AEB" w:rsidP="00312AEB">
      <w:pPr>
        <w:pStyle w:val="Heading1"/>
        <w:rPr>
          <w:rFonts w:eastAsia="Times New Roman"/>
        </w:rPr>
      </w:pPr>
      <w:bookmarkStart w:id="2" w:name="_Toc100667600"/>
      <w:bookmarkStart w:id="3" w:name="_Toc100672638"/>
      <w:r w:rsidRPr="00312AEB">
        <w:rPr>
          <w:rFonts w:eastAsia="Times New Roman"/>
        </w:rPr>
        <w:lastRenderedPageBreak/>
        <w:t>Introduction to China</w:t>
      </w:r>
      <w:bookmarkEnd w:id="2"/>
      <w:bookmarkEnd w:id="3"/>
    </w:p>
    <w:p w14:paraId="5881563A" w14:textId="77777777" w:rsidR="00312AEB" w:rsidRPr="00312AEB" w:rsidRDefault="00312AEB" w:rsidP="00312AEB">
      <w:pPr>
        <w:spacing w:after="0" w:line="360" w:lineRule="auto"/>
        <w:jc w:val="both"/>
        <w:rPr>
          <w:rFonts w:ascii="Times New Roman" w:eastAsia="Times New Roman" w:hAnsi="Times New Roman" w:cs="Times New Roman"/>
          <w:sz w:val="24"/>
          <w:szCs w:val="24"/>
        </w:rPr>
      </w:pPr>
      <w:r w:rsidRPr="00312AEB">
        <w:rPr>
          <w:rFonts w:ascii="Times New Roman" w:eastAsia="Times New Roman" w:hAnsi="Times New Roman" w:cs="Times New Roman"/>
          <w:color w:val="000000"/>
          <w:sz w:val="24"/>
          <w:szCs w:val="24"/>
        </w:rPr>
        <w:t xml:space="preserve">The world is well aware of China's cultural and historical contributions. This spirit of national pride permeates nearly every facet of Chinese life, from business to education. However, </w:t>
      </w:r>
      <w:proofErr w:type="gramStart"/>
      <w:r w:rsidRPr="00312AEB">
        <w:rPr>
          <w:rFonts w:ascii="Times New Roman" w:eastAsia="Times New Roman" w:hAnsi="Times New Roman" w:cs="Times New Roman"/>
          <w:color w:val="000000"/>
          <w:sz w:val="24"/>
          <w:szCs w:val="24"/>
        </w:rPr>
        <w:t>The</w:t>
      </w:r>
      <w:proofErr w:type="gramEnd"/>
      <w:r w:rsidRPr="00312AEB">
        <w:rPr>
          <w:rFonts w:ascii="Times New Roman" w:eastAsia="Times New Roman" w:hAnsi="Times New Roman" w:cs="Times New Roman"/>
          <w:color w:val="000000"/>
          <w:sz w:val="24"/>
          <w:szCs w:val="24"/>
        </w:rPr>
        <w:t xml:space="preserve"> business culture of China is still mostly unknown to many individuals throughout the world. Like other countries, the business culture in China is also unique. Companies in China value tradition because they are proud of their history. Meetings, recruiting and pitching all require familiarity with Chinese business etiquette. Chinese business practices have the following characteristics:</w:t>
      </w:r>
    </w:p>
    <w:p w14:paraId="74D5E2FB" w14:textId="77777777" w:rsidR="00312AEB" w:rsidRPr="007B293E" w:rsidRDefault="00312AEB" w:rsidP="00312AEB">
      <w:pPr>
        <w:pStyle w:val="Heading2"/>
        <w:rPr>
          <w:rFonts w:eastAsia="Times New Roman"/>
          <w:color w:val="000000" w:themeColor="text1"/>
        </w:rPr>
      </w:pPr>
      <w:bookmarkStart w:id="4" w:name="_Toc100667601"/>
      <w:bookmarkStart w:id="5" w:name="_Toc100672639"/>
      <w:r w:rsidRPr="007B293E">
        <w:rPr>
          <w:rFonts w:eastAsia="Times New Roman"/>
          <w:color w:val="000000" w:themeColor="text1"/>
        </w:rPr>
        <w:t>Language</w:t>
      </w:r>
      <w:bookmarkEnd w:id="4"/>
      <w:bookmarkEnd w:id="5"/>
    </w:p>
    <w:p w14:paraId="4C71B750" w14:textId="77777777" w:rsidR="00312AEB" w:rsidRPr="00312AEB" w:rsidRDefault="00312AEB" w:rsidP="00312AEB">
      <w:pPr>
        <w:spacing w:after="0" w:line="360" w:lineRule="auto"/>
        <w:jc w:val="both"/>
        <w:rPr>
          <w:rFonts w:ascii="Times New Roman" w:eastAsia="Times New Roman" w:hAnsi="Times New Roman" w:cs="Times New Roman"/>
          <w:sz w:val="24"/>
          <w:szCs w:val="24"/>
        </w:rPr>
      </w:pPr>
      <w:r w:rsidRPr="00312AEB">
        <w:rPr>
          <w:rFonts w:ascii="Times New Roman" w:eastAsia="Times New Roman" w:hAnsi="Times New Roman" w:cs="Times New Roman"/>
          <w:color w:val="000000"/>
          <w:sz w:val="24"/>
          <w:szCs w:val="24"/>
        </w:rPr>
        <w:t>Mandarin is the official language of commerce in China. In business, th</w:t>
      </w:r>
      <w:r w:rsidR="000D44BF">
        <w:rPr>
          <w:rFonts w:ascii="Times New Roman" w:eastAsia="Times New Roman" w:hAnsi="Times New Roman" w:cs="Times New Roman"/>
          <w:color w:val="000000"/>
          <w:sz w:val="24"/>
          <w:szCs w:val="24"/>
        </w:rPr>
        <w:t>ey prefer to</w:t>
      </w:r>
      <w:r w:rsidRPr="00312AEB">
        <w:rPr>
          <w:rFonts w:ascii="Times New Roman" w:eastAsia="Times New Roman" w:hAnsi="Times New Roman" w:cs="Times New Roman"/>
          <w:color w:val="000000"/>
          <w:sz w:val="24"/>
          <w:szCs w:val="24"/>
        </w:rPr>
        <w:t xml:space="preserve"> speak </w:t>
      </w:r>
      <w:r w:rsidR="000D44BF">
        <w:rPr>
          <w:rFonts w:ascii="Times New Roman" w:eastAsia="Times New Roman" w:hAnsi="Times New Roman" w:cs="Times New Roman"/>
          <w:color w:val="000000"/>
          <w:sz w:val="24"/>
          <w:szCs w:val="24"/>
        </w:rPr>
        <w:t xml:space="preserve">in </w:t>
      </w:r>
      <w:proofErr w:type="spellStart"/>
      <w:r w:rsidR="000D44BF">
        <w:rPr>
          <w:rFonts w:ascii="Times New Roman" w:eastAsia="Times New Roman" w:hAnsi="Times New Roman" w:cs="Times New Roman"/>
          <w:color w:val="000000"/>
          <w:sz w:val="24"/>
          <w:szCs w:val="24"/>
        </w:rPr>
        <w:t>Manderin</w:t>
      </w:r>
      <w:proofErr w:type="spellEnd"/>
      <w:r w:rsidR="000D44BF">
        <w:rPr>
          <w:rFonts w:ascii="Times New Roman" w:eastAsia="Times New Roman" w:hAnsi="Times New Roman" w:cs="Times New Roman"/>
          <w:color w:val="000000"/>
          <w:sz w:val="24"/>
          <w:szCs w:val="24"/>
        </w:rPr>
        <w:t xml:space="preserve"> than </w:t>
      </w:r>
      <w:r w:rsidRPr="00312AEB">
        <w:rPr>
          <w:rFonts w:ascii="Times New Roman" w:eastAsia="Times New Roman" w:hAnsi="Times New Roman" w:cs="Times New Roman"/>
          <w:color w:val="000000"/>
          <w:sz w:val="24"/>
          <w:szCs w:val="24"/>
        </w:rPr>
        <w:t>English</w:t>
      </w:r>
      <w:r w:rsidR="00FD13AD">
        <w:rPr>
          <w:rFonts w:ascii="Times New Roman" w:eastAsia="Times New Roman" w:hAnsi="Times New Roman" w:cs="Times New Roman"/>
          <w:color w:val="000000"/>
          <w:sz w:val="24"/>
          <w:szCs w:val="24"/>
        </w:rPr>
        <w:t xml:space="preserve"> (</w:t>
      </w:r>
      <w:proofErr w:type="spellStart"/>
      <w:r w:rsidR="00FD13AD">
        <w:rPr>
          <w:rFonts w:ascii="Times New Roman" w:eastAsia="Times New Roman" w:hAnsi="Times New Roman" w:cs="Times New Roman"/>
          <w:color w:val="000000"/>
          <w:sz w:val="24"/>
          <w:szCs w:val="24"/>
        </w:rPr>
        <w:t>Lauerman</w:t>
      </w:r>
      <w:proofErr w:type="spellEnd"/>
      <w:r w:rsidR="00FD13AD">
        <w:rPr>
          <w:rFonts w:ascii="Times New Roman" w:eastAsia="Times New Roman" w:hAnsi="Times New Roman" w:cs="Times New Roman"/>
          <w:color w:val="000000"/>
          <w:sz w:val="24"/>
          <w:szCs w:val="24"/>
        </w:rPr>
        <w:t>, 2011)</w:t>
      </w:r>
    </w:p>
    <w:p w14:paraId="419242EB" w14:textId="77777777" w:rsidR="00312AEB" w:rsidRPr="007B293E" w:rsidRDefault="00312AEB" w:rsidP="00312AEB">
      <w:pPr>
        <w:pStyle w:val="Heading2"/>
        <w:rPr>
          <w:rFonts w:eastAsia="Times New Roman"/>
          <w:color w:val="000000" w:themeColor="text1"/>
        </w:rPr>
      </w:pPr>
      <w:bookmarkStart w:id="6" w:name="_Toc100667602"/>
      <w:bookmarkStart w:id="7" w:name="_Toc100672640"/>
      <w:r w:rsidRPr="007B293E">
        <w:rPr>
          <w:rFonts w:eastAsia="Times New Roman"/>
          <w:color w:val="000000" w:themeColor="text1"/>
        </w:rPr>
        <w:t>The Standard Business Attire</w:t>
      </w:r>
      <w:bookmarkEnd w:id="6"/>
      <w:bookmarkEnd w:id="7"/>
    </w:p>
    <w:p w14:paraId="231DF675" w14:textId="77777777" w:rsidR="00312AEB" w:rsidRPr="00312AEB" w:rsidRDefault="00312AEB" w:rsidP="00312AEB">
      <w:pPr>
        <w:spacing w:after="0" w:line="360" w:lineRule="auto"/>
        <w:jc w:val="both"/>
        <w:rPr>
          <w:rFonts w:ascii="Times New Roman" w:eastAsia="Times New Roman" w:hAnsi="Times New Roman" w:cs="Times New Roman"/>
          <w:sz w:val="24"/>
          <w:szCs w:val="24"/>
        </w:rPr>
      </w:pPr>
      <w:r w:rsidRPr="00312AEB">
        <w:rPr>
          <w:rFonts w:ascii="Times New Roman" w:eastAsia="Times New Roman" w:hAnsi="Times New Roman" w:cs="Times New Roman"/>
          <w:color w:val="000000"/>
          <w:sz w:val="24"/>
          <w:szCs w:val="24"/>
        </w:rPr>
        <w:t>It is traditional for men and women in China to wear shirts and ties and pants, and a jacket to work in a professional environment. Therefore, they closely adhere to this tradition</w:t>
      </w:r>
      <w:r w:rsidR="00FD13AD">
        <w:rPr>
          <w:rFonts w:ascii="Times New Roman" w:eastAsia="Times New Roman" w:hAnsi="Times New Roman" w:cs="Times New Roman"/>
          <w:color w:val="000000"/>
          <w:sz w:val="24"/>
          <w:szCs w:val="24"/>
        </w:rPr>
        <w:t xml:space="preserve"> (</w:t>
      </w:r>
      <w:proofErr w:type="spellStart"/>
      <w:r w:rsidR="00FD13AD">
        <w:rPr>
          <w:rFonts w:ascii="Times New Roman" w:eastAsia="Times New Roman" w:hAnsi="Times New Roman" w:cs="Times New Roman"/>
          <w:color w:val="000000"/>
          <w:sz w:val="24"/>
          <w:szCs w:val="24"/>
        </w:rPr>
        <w:t>Gruys</w:t>
      </w:r>
      <w:proofErr w:type="spellEnd"/>
      <w:r w:rsidR="00FD13AD">
        <w:rPr>
          <w:rFonts w:ascii="Times New Roman" w:eastAsia="Times New Roman" w:hAnsi="Times New Roman" w:cs="Times New Roman"/>
          <w:color w:val="000000"/>
          <w:sz w:val="24"/>
          <w:szCs w:val="24"/>
        </w:rPr>
        <w:t>, et al.,2010)</w:t>
      </w:r>
      <w:r w:rsidRPr="00312AEB">
        <w:rPr>
          <w:rFonts w:ascii="Times New Roman" w:eastAsia="Times New Roman" w:hAnsi="Times New Roman" w:cs="Times New Roman"/>
          <w:color w:val="000000"/>
          <w:sz w:val="24"/>
          <w:szCs w:val="24"/>
        </w:rPr>
        <w:t>.</w:t>
      </w:r>
    </w:p>
    <w:p w14:paraId="4F84AC1D" w14:textId="77777777" w:rsidR="00312AEB" w:rsidRPr="007B293E" w:rsidRDefault="00312AEB" w:rsidP="00312AEB">
      <w:pPr>
        <w:pStyle w:val="Heading2"/>
        <w:rPr>
          <w:rFonts w:eastAsia="Times New Roman"/>
          <w:color w:val="000000" w:themeColor="text1"/>
        </w:rPr>
      </w:pPr>
      <w:bookmarkStart w:id="8" w:name="_Toc100667603"/>
      <w:bookmarkStart w:id="9" w:name="_Toc100672641"/>
      <w:r w:rsidRPr="007B293E">
        <w:rPr>
          <w:rFonts w:eastAsia="Times New Roman"/>
          <w:color w:val="000000" w:themeColor="text1"/>
        </w:rPr>
        <w:t>Chinese business never stops</w:t>
      </w:r>
      <w:bookmarkEnd w:id="8"/>
      <w:bookmarkEnd w:id="9"/>
    </w:p>
    <w:p w14:paraId="2FCBA48F" w14:textId="77777777" w:rsidR="00312AEB" w:rsidRPr="00312AEB" w:rsidRDefault="00312AEB" w:rsidP="00312AEB">
      <w:pPr>
        <w:spacing w:after="0" w:line="360" w:lineRule="auto"/>
        <w:jc w:val="both"/>
        <w:rPr>
          <w:rFonts w:ascii="Times New Roman" w:eastAsia="Times New Roman" w:hAnsi="Times New Roman" w:cs="Times New Roman"/>
          <w:sz w:val="24"/>
          <w:szCs w:val="24"/>
        </w:rPr>
      </w:pPr>
      <w:r w:rsidRPr="00312AEB">
        <w:rPr>
          <w:rFonts w:ascii="Times New Roman" w:eastAsia="Times New Roman" w:hAnsi="Times New Roman" w:cs="Times New Roman"/>
          <w:color w:val="000000"/>
          <w:sz w:val="24"/>
          <w:szCs w:val="24"/>
        </w:rPr>
        <w:t>The British value their time significantly. Despite this, in China, "life is business." Discussion about business is a constant presence. Businesses are an essential aspect of people's lives, regardless of whether or not they work for the company itself. In China, business receptions, private dinners, and luncheons are commonplace. Late-night pastime karaoke is frequently performed professionally. On the other hand, evenings and weekends are commonly dominated by obligations relating to one's job.</w:t>
      </w:r>
    </w:p>
    <w:p w14:paraId="3274DB7D" w14:textId="77777777" w:rsidR="00312AEB" w:rsidRPr="007B293E" w:rsidRDefault="00312AEB" w:rsidP="00312AEB">
      <w:pPr>
        <w:pStyle w:val="Heading2"/>
        <w:rPr>
          <w:rFonts w:eastAsia="Times New Roman"/>
          <w:color w:val="000000" w:themeColor="text1"/>
        </w:rPr>
      </w:pPr>
      <w:bookmarkStart w:id="10" w:name="_Toc100667604"/>
      <w:bookmarkStart w:id="11" w:name="_Toc100672642"/>
      <w:r w:rsidRPr="007B293E">
        <w:rPr>
          <w:rFonts w:eastAsia="Times New Roman"/>
          <w:color w:val="000000" w:themeColor="text1"/>
        </w:rPr>
        <w:t>Guanxi</w:t>
      </w:r>
      <w:bookmarkEnd w:id="10"/>
      <w:bookmarkEnd w:id="11"/>
    </w:p>
    <w:p w14:paraId="48152692" w14:textId="77777777" w:rsidR="00312AEB" w:rsidRPr="00312AEB" w:rsidRDefault="00312AEB" w:rsidP="00312AEB">
      <w:pPr>
        <w:spacing w:after="0" w:line="360" w:lineRule="auto"/>
        <w:jc w:val="both"/>
        <w:rPr>
          <w:rFonts w:ascii="Times New Roman" w:eastAsia="Times New Roman" w:hAnsi="Times New Roman" w:cs="Times New Roman"/>
          <w:sz w:val="24"/>
          <w:szCs w:val="24"/>
        </w:rPr>
      </w:pPr>
      <w:r w:rsidRPr="00312AEB">
        <w:rPr>
          <w:rFonts w:ascii="Times New Roman" w:eastAsia="Times New Roman" w:hAnsi="Times New Roman" w:cs="Times New Roman"/>
          <w:color w:val="000000"/>
          <w:sz w:val="24"/>
          <w:szCs w:val="24"/>
        </w:rPr>
        <w:t xml:space="preserve">Long-term commercial relationships are referred to as "Guanxi" in China. The methods used by the West and the East to build trade links across civilizations are vastly different. For example, in the United Kingdom, it's unusual for companies to send gifts to their outside parties. But in China, giving presents can improve </w:t>
      </w:r>
      <w:proofErr w:type="gramStart"/>
      <w:r w:rsidRPr="00312AEB">
        <w:rPr>
          <w:rFonts w:ascii="Times New Roman" w:eastAsia="Times New Roman" w:hAnsi="Times New Roman" w:cs="Times New Roman"/>
          <w:color w:val="000000"/>
          <w:sz w:val="24"/>
          <w:szCs w:val="24"/>
        </w:rPr>
        <w:t>a  company's</w:t>
      </w:r>
      <w:proofErr w:type="gramEnd"/>
      <w:r w:rsidRPr="00312AEB">
        <w:rPr>
          <w:rFonts w:ascii="Times New Roman" w:eastAsia="Times New Roman" w:hAnsi="Times New Roman" w:cs="Times New Roman"/>
          <w:color w:val="000000"/>
          <w:sz w:val="24"/>
          <w:szCs w:val="24"/>
        </w:rPr>
        <w:t xml:space="preserve"> relationship. Understanding the Chinese concept of "guanxi" is essential to building successful business partnerships in China</w:t>
      </w:r>
      <w:r w:rsidR="00FD13AD">
        <w:rPr>
          <w:rFonts w:ascii="Times New Roman" w:eastAsia="Times New Roman" w:hAnsi="Times New Roman" w:cs="Times New Roman"/>
          <w:color w:val="000000"/>
          <w:sz w:val="24"/>
          <w:szCs w:val="24"/>
        </w:rPr>
        <w:t xml:space="preserve"> (So and Walker, 2013)</w:t>
      </w:r>
      <w:r w:rsidRPr="00312AEB">
        <w:rPr>
          <w:rFonts w:ascii="Times New Roman" w:eastAsia="Times New Roman" w:hAnsi="Times New Roman" w:cs="Times New Roman"/>
          <w:color w:val="000000"/>
          <w:sz w:val="24"/>
          <w:szCs w:val="24"/>
        </w:rPr>
        <w:t>.</w:t>
      </w:r>
    </w:p>
    <w:p w14:paraId="6E7598E9" w14:textId="77777777" w:rsidR="00312AEB" w:rsidRPr="007B293E" w:rsidRDefault="00312AEB" w:rsidP="00312AEB">
      <w:pPr>
        <w:pStyle w:val="Heading2"/>
        <w:rPr>
          <w:rFonts w:eastAsia="Times New Roman"/>
          <w:color w:val="000000" w:themeColor="text1"/>
        </w:rPr>
      </w:pPr>
      <w:bookmarkStart w:id="12" w:name="_Toc100667605"/>
      <w:bookmarkStart w:id="13" w:name="_Toc100672643"/>
      <w:r w:rsidRPr="007B293E">
        <w:rPr>
          <w:rFonts w:eastAsia="Times New Roman"/>
          <w:color w:val="000000" w:themeColor="text1"/>
        </w:rPr>
        <w:lastRenderedPageBreak/>
        <w:t>Businesses mentality</w:t>
      </w:r>
      <w:bookmarkEnd w:id="12"/>
      <w:bookmarkEnd w:id="13"/>
    </w:p>
    <w:p w14:paraId="307815BC" w14:textId="77777777" w:rsidR="00312AEB" w:rsidRPr="00312AEB" w:rsidRDefault="00312AEB" w:rsidP="00312AEB">
      <w:pPr>
        <w:spacing w:after="0" w:line="360" w:lineRule="auto"/>
        <w:jc w:val="both"/>
        <w:rPr>
          <w:rFonts w:ascii="Times New Roman" w:eastAsia="Times New Roman" w:hAnsi="Times New Roman" w:cs="Times New Roman"/>
          <w:sz w:val="24"/>
          <w:szCs w:val="24"/>
        </w:rPr>
      </w:pPr>
      <w:r w:rsidRPr="00312AEB">
        <w:rPr>
          <w:rFonts w:ascii="Times New Roman" w:eastAsia="Times New Roman" w:hAnsi="Times New Roman" w:cs="Times New Roman"/>
          <w:color w:val="000000"/>
          <w:sz w:val="24"/>
          <w:szCs w:val="24"/>
        </w:rPr>
        <w:t>Preparation is vital when dealing with Chinese companies. It's essential to make sure there are enough copies of the proposal. Bright colors should not be used in the presentation materials. Meetings begin with small talk, which is very important to them.</w:t>
      </w:r>
    </w:p>
    <w:p w14:paraId="09E6A724" w14:textId="77777777" w:rsidR="00312AEB" w:rsidRPr="007B293E" w:rsidRDefault="00312AEB" w:rsidP="00312AEB">
      <w:pPr>
        <w:pStyle w:val="Heading2"/>
        <w:rPr>
          <w:rFonts w:eastAsia="Times New Roman"/>
          <w:color w:val="000000" w:themeColor="text1"/>
        </w:rPr>
      </w:pPr>
      <w:bookmarkStart w:id="14" w:name="_Toc100667606"/>
      <w:bookmarkStart w:id="15" w:name="_Toc100672644"/>
      <w:r w:rsidRPr="007B293E">
        <w:rPr>
          <w:rFonts w:eastAsia="Times New Roman"/>
          <w:color w:val="000000" w:themeColor="text1"/>
        </w:rPr>
        <w:t>Businesses communication</w:t>
      </w:r>
      <w:bookmarkEnd w:id="14"/>
      <w:bookmarkEnd w:id="15"/>
    </w:p>
    <w:p w14:paraId="70A6BB62" w14:textId="77777777" w:rsidR="00312AEB" w:rsidRPr="00312AEB" w:rsidRDefault="00312AEB" w:rsidP="00312AEB">
      <w:pPr>
        <w:spacing w:after="0" w:line="360" w:lineRule="auto"/>
        <w:jc w:val="both"/>
        <w:rPr>
          <w:rFonts w:ascii="Times New Roman" w:eastAsia="Times New Roman" w:hAnsi="Times New Roman" w:cs="Times New Roman"/>
          <w:sz w:val="24"/>
          <w:szCs w:val="24"/>
        </w:rPr>
      </w:pPr>
      <w:r w:rsidRPr="00312AEB">
        <w:rPr>
          <w:rFonts w:ascii="Times New Roman" w:eastAsia="Times New Roman" w:hAnsi="Times New Roman" w:cs="Times New Roman"/>
          <w:color w:val="000000"/>
          <w:sz w:val="24"/>
          <w:szCs w:val="24"/>
        </w:rPr>
        <w:t>When speaking, nodding is a common occurrence among the Chinese. Nodding means they understood the speaker's point of view. Punctuality is an essential factor for Chinese people. They want everyone at the meeting to be on time. Face-to-face meetings are preferred by the Chinese rather than phone conversations and emails.</w:t>
      </w:r>
    </w:p>
    <w:p w14:paraId="476F9E5B" w14:textId="77777777" w:rsidR="00312AEB" w:rsidRPr="00312AEB" w:rsidRDefault="00312AEB" w:rsidP="00312AEB">
      <w:pPr>
        <w:spacing w:after="0" w:line="360" w:lineRule="auto"/>
        <w:rPr>
          <w:rFonts w:ascii="Times New Roman" w:eastAsia="Times New Roman" w:hAnsi="Times New Roman" w:cs="Times New Roman"/>
          <w:sz w:val="24"/>
          <w:szCs w:val="24"/>
        </w:rPr>
      </w:pPr>
    </w:p>
    <w:p w14:paraId="55B2CE4C" w14:textId="2B6BC384" w:rsidR="00312AEB" w:rsidRPr="000851D5" w:rsidRDefault="00312AEB" w:rsidP="000851D5">
      <w:pPr>
        <w:spacing w:after="0" w:line="360" w:lineRule="auto"/>
        <w:jc w:val="both"/>
        <w:rPr>
          <w:rFonts w:ascii="Times New Roman" w:eastAsia="Times New Roman" w:hAnsi="Times New Roman" w:cs="Times New Roman"/>
          <w:color w:val="000000"/>
          <w:sz w:val="24"/>
          <w:szCs w:val="24"/>
        </w:rPr>
      </w:pPr>
      <w:r w:rsidRPr="00312AEB">
        <w:rPr>
          <w:rFonts w:ascii="Times New Roman" w:eastAsia="Times New Roman" w:hAnsi="Times New Roman" w:cs="Times New Roman"/>
          <w:color w:val="000000"/>
          <w:sz w:val="24"/>
          <w:szCs w:val="24"/>
        </w:rPr>
        <w:t>The Chinese concept of Tan pan is a blend of two characters that imply 'to discuss' and 'to judge.' According to the Chinese perspective, confidence and cooperation can be built through discussion in China. It is common in China for negotiations to be built on long-term relationships</w:t>
      </w:r>
      <w:r w:rsidR="00FE42F0">
        <w:rPr>
          <w:rFonts w:ascii="Times New Roman" w:eastAsia="Times New Roman" w:hAnsi="Times New Roman" w:cs="Times New Roman"/>
          <w:color w:val="000000"/>
          <w:sz w:val="24"/>
          <w:szCs w:val="24"/>
        </w:rPr>
        <w:t xml:space="preserve"> (Schwartz, 2020)</w:t>
      </w:r>
      <w:r w:rsidRPr="00312AEB">
        <w:rPr>
          <w:rFonts w:ascii="Times New Roman" w:eastAsia="Times New Roman" w:hAnsi="Times New Roman" w:cs="Times New Roman"/>
          <w:color w:val="000000"/>
          <w:sz w:val="24"/>
          <w:szCs w:val="24"/>
        </w:rPr>
        <w:t>. It is not uncommon for final decisions to be reached outside of formal meetings, in locations like restaurants and bars, for example. Interpersonal negotiation is preferred by many Chinese. Rather than short and efficient dialogues, they prefer long-term partnerships. For instance, they like long-term correspondence and giving gifts and festive greeting cards. Intending to build long-term commercial relationships, they seek to know as much as possible about their partners.</w:t>
      </w:r>
    </w:p>
    <w:p w14:paraId="0A9087A6" w14:textId="603864B6" w:rsidR="00312AEB" w:rsidRPr="000851D5" w:rsidRDefault="00312AEB" w:rsidP="000851D5">
      <w:pPr>
        <w:pStyle w:val="Heading1"/>
        <w:rPr>
          <w:rFonts w:eastAsia="Times New Roman"/>
        </w:rPr>
      </w:pPr>
      <w:bookmarkStart w:id="16" w:name="_Toc100667607"/>
      <w:bookmarkStart w:id="17" w:name="_Toc100672645"/>
      <w:r w:rsidRPr="00312AEB">
        <w:rPr>
          <w:rFonts w:eastAsia="Times New Roman"/>
        </w:rPr>
        <w:t>Hofstede Cultural Dimensions</w:t>
      </w:r>
      <w:bookmarkEnd w:id="16"/>
      <w:bookmarkEnd w:id="17"/>
    </w:p>
    <w:p w14:paraId="65B0AC57" w14:textId="77777777" w:rsidR="00312AEB" w:rsidRPr="00312AEB" w:rsidRDefault="00312AEB" w:rsidP="00312AEB">
      <w:pPr>
        <w:spacing w:after="0" w:line="360" w:lineRule="auto"/>
        <w:jc w:val="both"/>
        <w:rPr>
          <w:rFonts w:ascii="Times New Roman" w:eastAsia="Times New Roman" w:hAnsi="Times New Roman" w:cs="Times New Roman"/>
          <w:sz w:val="24"/>
          <w:szCs w:val="24"/>
        </w:rPr>
      </w:pPr>
      <w:r w:rsidRPr="00312AEB">
        <w:rPr>
          <w:rFonts w:ascii="Times New Roman" w:eastAsia="Times New Roman" w:hAnsi="Times New Roman" w:cs="Times New Roman"/>
          <w:color w:val="000000"/>
          <w:sz w:val="24"/>
          <w:szCs w:val="24"/>
        </w:rPr>
        <w:t>As outlined by Hofstede, a theory of cultural dimensions can be used to assess cultural aspects on a worldwide scale. In terms of business, it is a valuable tool for companies who want to extend their activities abroad. Using this approach, any business wishing to enter a new market can better understand the cultural distinctions</w:t>
      </w:r>
      <w:r w:rsidR="00FE42F0">
        <w:rPr>
          <w:rFonts w:ascii="Times New Roman" w:eastAsia="Times New Roman" w:hAnsi="Times New Roman" w:cs="Times New Roman"/>
          <w:color w:val="000000"/>
          <w:sz w:val="24"/>
          <w:szCs w:val="24"/>
        </w:rPr>
        <w:t xml:space="preserve"> (Hofstede and Bond, 1984)</w:t>
      </w:r>
      <w:r w:rsidRPr="00312AEB">
        <w:rPr>
          <w:rFonts w:ascii="Times New Roman" w:eastAsia="Times New Roman" w:hAnsi="Times New Roman" w:cs="Times New Roman"/>
          <w:color w:val="000000"/>
          <w:sz w:val="24"/>
          <w:szCs w:val="24"/>
        </w:rPr>
        <w:t>.</w:t>
      </w:r>
    </w:p>
    <w:p w14:paraId="45D078EC" w14:textId="77777777" w:rsidR="00312AEB" w:rsidRPr="00312AEB" w:rsidRDefault="00312AEB" w:rsidP="00312AEB">
      <w:pPr>
        <w:spacing w:after="0" w:line="360" w:lineRule="auto"/>
        <w:jc w:val="both"/>
        <w:rPr>
          <w:rFonts w:ascii="Times New Roman" w:eastAsia="Times New Roman" w:hAnsi="Times New Roman" w:cs="Times New Roman"/>
          <w:sz w:val="24"/>
          <w:szCs w:val="24"/>
        </w:rPr>
      </w:pPr>
      <w:r w:rsidRPr="00312AEB">
        <w:rPr>
          <w:rFonts w:ascii="Times New Roman" w:eastAsia="Times New Roman" w:hAnsi="Times New Roman" w:cs="Times New Roman"/>
          <w:color w:val="000000"/>
          <w:sz w:val="24"/>
          <w:szCs w:val="24"/>
        </w:rPr>
        <w:t>Hofstede’s theory includes 6 cultural dimensions:</w:t>
      </w:r>
    </w:p>
    <w:p w14:paraId="69BBBE1D" w14:textId="77777777" w:rsidR="00312AEB" w:rsidRPr="00312AEB" w:rsidRDefault="00312AEB" w:rsidP="00312AEB">
      <w:pPr>
        <w:numPr>
          <w:ilvl w:val="0"/>
          <w:numId w:val="1"/>
        </w:numPr>
        <w:spacing w:after="0" w:line="360" w:lineRule="auto"/>
        <w:jc w:val="both"/>
        <w:textAlignment w:val="baseline"/>
        <w:rPr>
          <w:rFonts w:ascii="Times New Roman" w:eastAsia="Times New Roman" w:hAnsi="Times New Roman" w:cs="Times New Roman"/>
          <w:color w:val="000000"/>
          <w:sz w:val="24"/>
          <w:szCs w:val="24"/>
        </w:rPr>
      </w:pPr>
      <w:bookmarkStart w:id="18" w:name="_Toc100667608"/>
      <w:bookmarkStart w:id="19" w:name="_Toc100672646"/>
      <w:r w:rsidRPr="007B293E">
        <w:rPr>
          <w:rStyle w:val="Heading2Char"/>
          <w:color w:val="000000" w:themeColor="text1"/>
        </w:rPr>
        <w:t>Power distance index</w:t>
      </w:r>
      <w:bookmarkEnd w:id="18"/>
      <w:bookmarkEnd w:id="19"/>
      <w:r w:rsidRPr="00312AEB">
        <w:rPr>
          <w:rFonts w:ascii="Times New Roman" w:eastAsia="Times New Roman" w:hAnsi="Times New Roman" w:cs="Times New Roman"/>
          <w:color w:val="000000"/>
          <w:sz w:val="24"/>
          <w:szCs w:val="24"/>
        </w:rPr>
        <w:t>: </w:t>
      </w:r>
    </w:p>
    <w:p w14:paraId="62794A35" w14:textId="77777777" w:rsidR="00312AEB" w:rsidRPr="00312AEB" w:rsidRDefault="00312AEB" w:rsidP="00312AEB">
      <w:pPr>
        <w:spacing w:after="0" w:line="360" w:lineRule="auto"/>
        <w:jc w:val="both"/>
        <w:rPr>
          <w:rFonts w:ascii="Times New Roman" w:eastAsia="Times New Roman" w:hAnsi="Times New Roman" w:cs="Times New Roman"/>
          <w:sz w:val="24"/>
          <w:szCs w:val="24"/>
        </w:rPr>
      </w:pPr>
      <w:r w:rsidRPr="00312AEB">
        <w:rPr>
          <w:rFonts w:ascii="Times New Roman" w:eastAsia="Times New Roman" w:hAnsi="Times New Roman" w:cs="Times New Roman"/>
          <w:color w:val="000000"/>
          <w:sz w:val="24"/>
          <w:szCs w:val="24"/>
        </w:rPr>
        <w:t xml:space="preserve">The gap between those in positions of power and those in less privileged institutions is measured in power distance (like the family). For centuries, traditional societies have accepted and encouraged a more cooperative or liberal type of power. Connecting as many individuals as possible is a good thing. Worker feedback and criticism of management decisions is a </w:t>
      </w:r>
      <w:r w:rsidRPr="00312AEB">
        <w:rPr>
          <w:rFonts w:ascii="Times New Roman" w:eastAsia="Times New Roman" w:hAnsi="Times New Roman" w:cs="Times New Roman"/>
          <w:color w:val="000000"/>
          <w:sz w:val="24"/>
          <w:szCs w:val="24"/>
        </w:rPr>
        <w:lastRenderedPageBreak/>
        <w:t>fundamental expectation. Authoritarian and paternalistic power structures are more common among those less powerful. It doesn't matter how powerful a subordinate is; all they want is respect. People's views of power are shifting, but not the actual power distribution</w:t>
      </w:r>
      <w:r w:rsidR="00FE42F0">
        <w:rPr>
          <w:rFonts w:ascii="Times New Roman" w:eastAsia="Times New Roman" w:hAnsi="Times New Roman" w:cs="Times New Roman"/>
          <w:color w:val="000000"/>
          <w:sz w:val="24"/>
          <w:szCs w:val="24"/>
        </w:rPr>
        <w:t xml:space="preserve"> (Basabe and Ros, 2005)</w:t>
      </w:r>
      <w:r w:rsidRPr="00312AEB">
        <w:rPr>
          <w:rFonts w:ascii="Times New Roman" w:eastAsia="Times New Roman" w:hAnsi="Times New Roman" w:cs="Times New Roman"/>
          <w:color w:val="000000"/>
          <w:sz w:val="24"/>
          <w:szCs w:val="24"/>
        </w:rPr>
        <w:t>. Only 35 percent of British people believe in reducing individual inequality, whereas 80% of Chinese people believe in preserving societal equality</w:t>
      </w:r>
      <w:r w:rsidR="000133AD">
        <w:rPr>
          <w:rFonts w:ascii="Times New Roman" w:eastAsia="Times New Roman" w:hAnsi="Times New Roman" w:cs="Times New Roman"/>
          <w:color w:val="000000"/>
          <w:sz w:val="24"/>
          <w:szCs w:val="24"/>
        </w:rPr>
        <w:t xml:space="preserve"> (Uta, 2021)</w:t>
      </w:r>
      <w:r w:rsidRPr="00312AEB">
        <w:rPr>
          <w:rFonts w:ascii="Times New Roman" w:eastAsia="Times New Roman" w:hAnsi="Times New Roman" w:cs="Times New Roman"/>
          <w:color w:val="000000"/>
          <w:sz w:val="24"/>
          <w:szCs w:val="24"/>
        </w:rPr>
        <w:t>.</w:t>
      </w:r>
    </w:p>
    <w:p w14:paraId="6220ADC4" w14:textId="77777777" w:rsidR="00312AEB" w:rsidRPr="00312AEB" w:rsidRDefault="00312AEB" w:rsidP="00312AEB">
      <w:pPr>
        <w:pStyle w:val="Heading2"/>
        <w:numPr>
          <w:ilvl w:val="0"/>
          <w:numId w:val="1"/>
        </w:numPr>
        <w:rPr>
          <w:rFonts w:eastAsia="Times New Roman"/>
        </w:rPr>
      </w:pPr>
      <w:bookmarkStart w:id="20" w:name="_Toc100667609"/>
      <w:bookmarkStart w:id="21" w:name="_Toc100672647"/>
      <w:r w:rsidRPr="007B293E">
        <w:rPr>
          <w:rFonts w:eastAsia="Times New Roman"/>
          <w:color w:val="000000" w:themeColor="text1"/>
        </w:rPr>
        <w:t>Individualism vs. collectivism</w:t>
      </w:r>
      <w:r w:rsidRPr="00312AEB">
        <w:rPr>
          <w:rFonts w:eastAsia="Times New Roman"/>
        </w:rPr>
        <w:t>:</w:t>
      </w:r>
      <w:bookmarkEnd w:id="20"/>
      <w:bookmarkEnd w:id="21"/>
      <w:r w:rsidRPr="00312AEB">
        <w:rPr>
          <w:rFonts w:eastAsia="Times New Roman"/>
        </w:rPr>
        <w:t> </w:t>
      </w:r>
    </w:p>
    <w:p w14:paraId="1AB7223B" w14:textId="77777777" w:rsidR="00312AEB" w:rsidRPr="00312AEB" w:rsidRDefault="00312AEB" w:rsidP="00312AEB">
      <w:pPr>
        <w:spacing w:after="0" w:line="360" w:lineRule="auto"/>
        <w:jc w:val="both"/>
        <w:rPr>
          <w:rFonts w:ascii="Times New Roman" w:eastAsia="Times New Roman" w:hAnsi="Times New Roman" w:cs="Times New Roman"/>
          <w:sz w:val="24"/>
          <w:szCs w:val="24"/>
        </w:rPr>
      </w:pPr>
      <w:r w:rsidRPr="00312AEB">
        <w:rPr>
          <w:rFonts w:ascii="Times New Roman" w:eastAsia="Times New Roman" w:hAnsi="Times New Roman" w:cs="Times New Roman"/>
          <w:color w:val="000000"/>
          <w:sz w:val="24"/>
          <w:szCs w:val="24"/>
        </w:rPr>
        <w:t>People who live in an individualistic culture are entirely guided by their aspirations. The United Kingdom has a bias toward such a society. Maintaining social cohesion is a primary concern for those in a collectivist society. Hofstede's findings suggest that China has a strong preference for collectivism</w:t>
      </w:r>
      <w:r w:rsidR="000133AD">
        <w:rPr>
          <w:rFonts w:ascii="Times New Roman" w:eastAsia="Times New Roman" w:hAnsi="Times New Roman" w:cs="Times New Roman"/>
          <w:color w:val="000000"/>
          <w:sz w:val="24"/>
          <w:szCs w:val="24"/>
        </w:rPr>
        <w:t xml:space="preserve"> (Sinha and Tripathi, 2000)</w:t>
      </w:r>
      <w:r w:rsidRPr="00312AEB">
        <w:rPr>
          <w:rFonts w:ascii="Times New Roman" w:eastAsia="Times New Roman" w:hAnsi="Times New Roman" w:cs="Times New Roman"/>
          <w:color w:val="000000"/>
          <w:sz w:val="24"/>
          <w:szCs w:val="24"/>
        </w:rPr>
        <w:t>.</w:t>
      </w:r>
    </w:p>
    <w:p w14:paraId="7EA8E5BB" w14:textId="77777777" w:rsidR="00312AEB" w:rsidRPr="007B293E" w:rsidRDefault="00312AEB" w:rsidP="00312AEB">
      <w:pPr>
        <w:pStyle w:val="Heading2"/>
        <w:numPr>
          <w:ilvl w:val="0"/>
          <w:numId w:val="1"/>
        </w:numPr>
        <w:rPr>
          <w:rFonts w:eastAsia="Times New Roman"/>
          <w:color w:val="000000" w:themeColor="text1"/>
        </w:rPr>
      </w:pPr>
      <w:bookmarkStart w:id="22" w:name="_Toc100667610"/>
      <w:bookmarkStart w:id="23" w:name="_Toc100672648"/>
      <w:r w:rsidRPr="007B293E">
        <w:rPr>
          <w:rFonts w:eastAsia="Times New Roman"/>
          <w:color w:val="000000" w:themeColor="text1"/>
        </w:rPr>
        <w:t>Uncertainty avoidance:</w:t>
      </w:r>
      <w:bookmarkEnd w:id="22"/>
      <w:bookmarkEnd w:id="23"/>
      <w:r w:rsidRPr="007B293E">
        <w:rPr>
          <w:rFonts w:eastAsia="Times New Roman"/>
          <w:color w:val="000000" w:themeColor="text1"/>
        </w:rPr>
        <w:t> </w:t>
      </w:r>
    </w:p>
    <w:p w14:paraId="30822EE5" w14:textId="77777777" w:rsidR="00312AEB" w:rsidRPr="00312AEB" w:rsidRDefault="00312AEB" w:rsidP="00312AEB">
      <w:pPr>
        <w:spacing w:after="0" w:line="360" w:lineRule="auto"/>
        <w:jc w:val="both"/>
        <w:rPr>
          <w:rFonts w:ascii="Times New Roman" w:eastAsia="Times New Roman" w:hAnsi="Times New Roman" w:cs="Times New Roman"/>
          <w:sz w:val="24"/>
          <w:szCs w:val="24"/>
        </w:rPr>
      </w:pPr>
      <w:r w:rsidRPr="00312AEB">
        <w:rPr>
          <w:rFonts w:ascii="Times New Roman" w:eastAsia="Times New Roman" w:hAnsi="Times New Roman" w:cs="Times New Roman"/>
          <w:color w:val="000000"/>
          <w:sz w:val="24"/>
          <w:szCs w:val="24"/>
        </w:rPr>
        <w:t>Many people prefer conventions and rituals because they provide a sense of security. As a result, people's willingness to accept risks is reflected in their comfort level with uncertainty avoidance. Risk aversion is more prevalent in communities that avoid uncertainty. Uncertainty-avoidant people are more receptive to unique experiences and discoveries than those who are more cautious. According to Hofstede's research, China has a lower uncertainty avoidance index than the United Kingdom</w:t>
      </w:r>
      <w:r w:rsidR="000133AD">
        <w:rPr>
          <w:rFonts w:ascii="Times New Roman" w:eastAsia="Times New Roman" w:hAnsi="Times New Roman" w:cs="Times New Roman"/>
          <w:color w:val="000000"/>
          <w:sz w:val="24"/>
          <w:szCs w:val="24"/>
        </w:rPr>
        <w:t xml:space="preserve"> (Roll, et al.,2015)</w:t>
      </w:r>
      <w:r w:rsidRPr="00312AEB">
        <w:rPr>
          <w:rFonts w:ascii="Times New Roman" w:eastAsia="Times New Roman" w:hAnsi="Times New Roman" w:cs="Times New Roman"/>
          <w:color w:val="000000"/>
          <w:sz w:val="24"/>
          <w:szCs w:val="24"/>
        </w:rPr>
        <w:t>.</w:t>
      </w:r>
    </w:p>
    <w:p w14:paraId="0D4DD9B1" w14:textId="77777777" w:rsidR="00312AEB" w:rsidRPr="007B293E" w:rsidRDefault="00312AEB" w:rsidP="00312AEB">
      <w:pPr>
        <w:pStyle w:val="ListParagraph"/>
        <w:numPr>
          <w:ilvl w:val="0"/>
          <w:numId w:val="1"/>
        </w:numPr>
        <w:spacing w:after="0" w:line="360" w:lineRule="auto"/>
        <w:jc w:val="both"/>
        <w:textAlignment w:val="baseline"/>
        <w:rPr>
          <w:rFonts w:ascii="Times New Roman" w:eastAsia="Times New Roman" w:hAnsi="Times New Roman" w:cs="Times New Roman"/>
          <w:color w:val="000000" w:themeColor="text1"/>
          <w:sz w:val="24"/>
          <w:szCs w:val="24"/>
        </w:rPr>
      </w:pPr>
      <w:bookmarkStart w:id="24" w:name="_Toc100667611"/>
      <w:bookmarkStart w:id="25" w:name="_Toc100672649"/>
      <w:r w:rsidRPr="007B293E">
        <w:rPr>
          <w:rStyle w:val="Heading2Char"/>
          <w:color w:val="000000" w:themeColor="text1"/>
        </w:rPr>
        <w:t>Masculinity vs. femininity</w:t>
      </w:r>
      <w:bookmarkEnd w:id="24"/>
      <w:bookmarkEnd w:id="25"/>
      <w:r w:rsidRPr="007B293E">
        <w:rPr>
          <w:rFonts w:ascii="Times New Roman" w:eastAsia="Times New Roman" w:hAnsi="Times New Roman" w:cs="Times New Roman"/>
          <w:color w:val="000000" w:themeColor="text1"/>
          <w:sz w:val="24"/>
          <w:szCs w:val="24"/>
        </w:rPr>
        <w:t>: </w:t>
      </w:r>
    </w:p>
    <w:p w14:paraId="7EA50E40" w14:textId="77777777" w:rsidR="00312AEB" w:rsidRPr="00312AEB" w:rsidRDefault="00312AEB" w:rsidP="00312AEB">
      <w:pPr>
        <w:spacing w:after="0" w:line="360" w:lineRule="auto"/>
        <w:jc w:val="both"/>
        <w:rPr>
          <w:rFonts w:ascii="Times New Roman" w:eastAsia="Times New Roman" w:hAnsi="Times New Roman" w:cs="Times New Roman"/>
          <w:sz w:val="24"/>
          <w:szCs w:val="24"/>
        </w:rPr>
      </w:pPr>
      <w:r w:rsidRPr="00312AEB">
        <w:rPr>
          <w:rFonts w:ascii="Times New Roman" w:eastAsia="Times New Roman" w:hAnsi="Times New Roman" w:cs="Times New Roman"/>
          <w:color w:val="000000"/>
          <w:sz w:val="24"/>
          <w:szCs w:val="24"/>
        </w:rPr>
        <w:t>Force is a sign of masculinity in society. In conservative culture, males must display their toughness and strength via their actions. Regardless of gender, men and women value victory highly. Men and women react differently to emotions. But in a culture dominated by women, both sexes feel more linked. This leads to a lot of empathy for the outsider. According to MAS, the UK and China are very similar in this</w:t>
      </w:r>
      <w:r w:rsidR="000133AD">
        <w:rPr>
          <w:rFonts w:ascii="Times New Roman" w:eastAsia="Times New Roman" w:hAnsi="Times New Roman" w:cs="Times New Roman"/>
          <w:color w:val="000000"/>
          <w:sz w:val="24"/>
          <w:szCs w:val="24"/>
        </w:rPr>
        <w:t xml:space="preserve"> (Chong, 2013)</w:t>
      </w:r>
      <w:r w:rsidRPr="00312AEB">
        <w:rPr>
          <w:rFonts w:ascii="Times New Roman" w:eastAsia="Times New Roman" w:hAnsi="Times New Roman" w:cs="Times New Roman"/>
          <w:color w:val="000000"/>
          <w:sz w:val="24"/>
          <w:szCs w:val="24"/>
        </w:rPr>
        <w:t>.</w:t>
      </w:r>
    </w:p>
    <w:p w14:paraId="1D209ADF" w14:textId="77777777" w:rsidR="00312AEB" w:rsidRPr="00312AEB" w:rsidRDefault="00312AEB" w:rsidP="00312AEB">
      <w:pPr>
        <w:pStyle w:val="Heading2"/>
        <w:numPr>
          <w:ilvl w:val="0"/>
          <w:numId w:val="1"/>
        </w:numPr>
        <w:rPr>
          <w:rFonts w:eastAsia="Times New Roman"/>
        </w:rPr>
      </w:pPr>
      <w:bookmarkStart w:id="26" w:name="_Toc100667612"/>
      <w:bookmarkStart w:id="27" w:name="_Toc100672650"/>
      <w:r w:rsidRPr="007B293E">
        <w:rPr>
          <w:rFonts w:eastAsia="Times New Roman"/>
          <w:color w:val="000000" w:themeColor="text1"/>
        </w:rPr>
        <w:t>Long-term orientation vs. short-term orientation</w:t>
      </w:r>
      <w:r w:rsidRPr="00312AEB">
        <w:rPr>
          <w:rFonts w:eastAsia="Times New Roman"/>
        </w:rPr>
        <w:t>:</w:t>
      </w:r>
      <w:bookmarkEnd w:id="26"/>
      <w:bookmarkEnd w:id="27"/>
      <w:r w:rsidRPr="00312AEB">
        <w:rPr>
          <w:rFonts w:eastAsia="Times New Roman"/>
        </w:rPr>
        <w:t> </w:t>
      </w:r>
    </w:p>
    <w:p w14:paraId="06E22CF7" w14:textId="77777777" w:rsidR="00312AEB" w:rsidRPr="00312AEB" w:rsidRDefault="00312AEB" w:rsidP="00312AEB">
      <w:pPr>
        <w:spacing w:after="0" w:line="360" w:lineRule="auto"/>
        <w:jc w:val="both"/>
        <w:rPr>
          <w:rFonts w:ascii="Times New Roman" w:eastAsia="Times New Roman" w:hAnsi="Times New Roman" w:cs="Times New Roman"/>
          <w:sz w:val="24"/>
          <w:szCs w:val="24"/>
        </w:rPr>
      </w:pPr>
      <w:r w:rsidRPr="00312AEB">
        <w:rPr>
          <w:rFonts w:ascii="Times New Roman" w:eastAsia="Times New Roman" w:hAnsi="Times New Roman" w:cs="Times New Roman"/>
          <w:color w:val="000000"/>
          <w:sz w:val="24"/>
          <w:szCs w:val="24"/>
        </w:rPr>
        <w:t>It shows how society sees the world. Long-term residents are more concerned about the future. They encourage endurance, frugality, and flexibility. Short-term cultures emphasize values such as permanence, tradition, identity, fairness, and social responsibility by focusing on the past and now. China has a high LTO, while the UK has a low one.</w:t>
      </w:r>
    </w:p>
    <w:p w14:paraId="2DE3ABF1" w14:textId="77777777" w:rsidR="00312AEB" w:rsidRPr="007B293E" w:rsidRDefault="00312AEB" w:rsidP="00312AEB">
      <w:pPr>
        <w:pStyle w:val="Heading2"/>
        <w:numPr>
          <w:ilvl w:val="0"/>
          <w:numId w:val="1"/>
        </w:numPr>
        <w:rPr>
          <w:rFonts w:eastAsia="Times New Roman"/>
          <w:color w:val="000000" w:themeColor="text1"/>
        </w:rPr>
      </w:pPr>
      <w:bookmarkStart w:id="28" w:name="_Toc100667613"/>
      <w:bookmarkStart w:id="29" w:name="_Toc100672651"/>
      <w:r w:rsidRPr="007B293E">
        <w:rPr>
          <w:rFonts w:eastAsia="Times New Roman"/>
          <w:color w:val="000000" w:themeColor="text1"/>
        </w:rPr>
        <w:lastRenderedPageBreak/>
        <w:t>Indulgence vs. restraint:</w:t>
      </w:r>
      <w:bookmarkEnd w:id="28"/>
      <w:bookmarkEnd w:id="29"/>
    </w:p>
    <w:p w14:paraId="1065BFF8" w14:textId="38176890" w:rsidR="000D44BF" w:rsidRPr="000851D5" w:rsidRDefault="00312AEB" w:rsidP="000851D5">
      <w:pPr>
        <w:spacing w:after="0" w:line="360" w:lineRule="auto"/>
        <w:jc w:val="both"/>
        <w:rPr>
          <w:rFonts w:ascii="Times New Roman" w:eastAsia="Times New Roman" w:hAnsi="Times New Roman" w:cs="Times New Roman"/>
          <w:sz w:val="24"/>
          <w:szCs w:val="24"/>
        </w:rPr>
      </w:pPr>
      <w:r w:rsidRPr="00312AEB">
        <w:rPr>
          <w:rFonts w:ascii="Times New Roman" w:eastAsia="Times New Roman" w:hAnsi="Times New Roman" w:cs="Times New Roman"/>
          <w:color w:val="000000"/>
          <w:sz w:val="24"/>
          <w:szCs w:val="24"/>
        </w:rPr>
        <w:t>The basic human needs of those in developed societies can be met. People have the right to live their life as they see fit. Self-absorption and self-determination are the key concepts here. Laws and regulations that discriminate against people impede their ability to fulfill their desires and needs. Restrictive societies affect people's moods—a sense of helplessness and helplessness</w:t>
      </w:r>
      <w:r w:rsidR="00E82208">
        <w:rPr>
          <w:rFonts w:ascii="Times New Roman" w:eastAsia="Times New Roman" w:hAnsi="Times New Roman" w:cs="Times New Roman"/>
          <w:color w:val="000000"/>
          <w:sz w:val="24"/>
          <w:szCs w:val="24"/>
        </w:rPr>
        <w:t xml:space="preserve"> (Amgalan,2016)</w:t>
      </w:r>
      <w:r w:rsidRPr="00312AEB">
        <w:rPr>
          <w:rFonts w:ascii="Times New Roman" w:eastAsia="Times New Roman" w:hAnsi="Times New Roman" w:cs="Times New Roman"/>
          <w:color w:val="000000"/>
          <w:sz w:val="24"/>
          <w:szCs w:val="24"/>
        </w:rPr>
        <w:t>. Sixty-nine percent of British people are willing to follow their instincts to have fun and enjoy life. On the other hand, a quarter of the population lives in China, where the emphasis is on labor rather than fun</w:t>
      </w:r>
      <w:r w:rsidR="00E82208">
        <w:rPr>
          <w:rFonts w:ascii="Times New Roman" w:eastAsia="Times New Roman" w:hAnsi="Times New Roman" w:cs="Times New Roman"/>
          <w:color w:val="000000"/>
          <w:sz w:val="24"/>
          <w:szCs w:val="24"/>
        </w:rPr>
        <w:t xml:space="preserve"> (Uta, 2021)</w:t>
      </w:r>
      <w:r w:rsidRPr="00312AEB">
        <w:rPr>
          <w:rFonts w:ascii="Times New Roman" w:eastAsia="Times New Roman" w:hAnsi="Times New Roman" w:cs="Times New Roman"/>
          <w:color w:val="000000"/>
          <w:sz w:val="24"/>
          <w:szCs w:val="24"/>
        </w:rPr>
        <w:t>.</w:t>
      </w:r>
      <w:bookmarkStart w:id="30" w:name="_Toc100667614"/>
    </w:p>
    <w:p w14:paraId="650D4F04" w14:textId="6E7C7813" w:rsidR="00312AEB" w:rsidRPr="000851D5" w:rsidRDefault="00312AEB" w:rsidP="000851D5">
      <w:pPr>
        <w:pStyle w:val="Heading1"/>
        <w:rPr>
          <w:rFonts w:eastAsia="Times New Roman"/>
        </w:rPr>
      </w:pPr>
      <w:bookmarkStart w:id="31" w:name="_Toc100672652"/>
      <w:r w:rsidRPr="00312AEB">
        <w:rPr>
          <w:rFonts w:eastAsia="Times New Roman"/>
        </w:rPr>
        <w:t>Cultural sensitivity</w:t>
      </w:r>
      <w:bookmarkEnd w:id="30"/>
      <w:bookmarkEnd w:id="31"/>
    </w:p>
    <w:p w14:paraId="4A9D3354" w14:textId="77777777" w:rsidR="00312AEB" w:rsidRPr="00312AEB" w:rsidRDefault="00312AEB" w:rsidP="00312AEB">
      <w:pPr>
        <w:spacing w:after="0" w:line="360" w:lineRule="auto"/>
        <w:jc w:val="both"/>
        <w:rPr>
          <w:rFonts w:ascii="Times New Roman" w:eastAsia="Times New Roman" w:hAnsi="Times New Roman" w:cs="Times New Roman"/>
          <w:sz w:val="24"/>
          <w:szCs w:val="24"/>
        </w:rPr>
      </w:pPr>
      <w:r w:rsidRPr="00312AEB">
        <w:rPr>
          <w:rFonts w:ascii="Times New Roman" w:eastAsia="Times New Roman" w:hAnsi="Times New Roman" w:cs="Times New Roman"/>
          <w:color w:val="000000"/>
          <w:sz w:val="24"/>
          <w:szCs w:val="24"/>
        </w:rPr>
        <w:t>China is a highly sought-after destination in the international marketplace. However, before entering the Chinese market, marketers must first learn about Chinese culture to strengthen their marketing efforts and avoid alienating Chinese consumers.</w:t>
      </w:r>
    </w:p>
    <w:p w14:paraId="6D4DF5BC" w14:textId="7513394C" w:rsidR="00312AEB" w:rsidRPr="000851D5" w:rsidRDefault="00312AEB" w:rsidP="00312AEB">
      <w:pPr>
        <w:spacing w:after="0" w:line="360" w:lineRule="auto"/>
        <w:jc w:val="both"/>
        <w:rPr>
          <w:rFonts w:ascii="Times New Roman" w:eastAsia="Times New Roman" w:hAnsi="Times New Roman" w:cs="Times New Roman"/>
          <w:color w:val="000000"/>
          <w:sz w:val="24"/>
          <w:szCs w:val="24"/>
        </w:rPr>
      </w:pPr>
      <w:r w:rsidRPr="00312AEB">
        <w:rPr>
          <w:rFonts w:ascii="Times New Roman" w:eastAsia="Times New Roman" w:hAnsi="Times New Roman" w:cs="Times New Roman"/>
          <w:color w:val="000000"/>
          <w:sz w:val="24"/>
          <w:szCs w:val="24"/>
        </w:rPr>
        <w:t>Business in China has many complexities, but one of the most difficult is understanding Chinese culture, especially concerning marketing.  It is going to demonstrate how China's cultural sensitivities are different than those of the United Kingdom.</w:t>
      </w:r>
    </w:p>
    <w:p w14:paraId="62D91658" w14:textId="77777777" w:rsidR="00312AEB" w:rsidRPr="007B293E" w:rsidRDefault="00312AEB" w:rsidP="00312AEB">
      <w:pPr>
        <w:pStyle w:val="Heading2"/>
        <w:spacing w:line="360" w:lineRule="auto"/>
        <w:rPr>
          <w:rFonts w:ascii="Times New Roman" w:eastAsia="Times New Roman" w:hAnsi="Times New Roman" w:cs="Times New Roman"/>
          <w:color w:val="000000" w:themeColor="text1"/>
        </w:rPr>
      </w:pPr>
      <w:bookmarkStart w:id="32" w:name="_Toc100667615"/>
      <w:bookmarkStart w:id="33" w:name="_Toc100672653"/>
      <w:r w:rsidRPr="007B293E">
        <w:rPr>
          <w:rFonts w:ascii="Times New Roman" w:eastAsia="Times New Roman" w:hAnsi="Times New Roman" w:cs="Times New Roman"/>
          <w:color w:val="000000" w:themeColor="text1"/>
        </w:rPr>
        <w:t>China's group-oriented society contrasts sharply with British society's emphasis on individual freedom</w:t>
      </w:r>
      <w:bookmarkEnd w:id="32"/>
      <w:bookmarkEnd w:id="33"/>
    </w:p>
    <w:p w14:paraId="3D3B2149" w14:textId="77777777" w:rsidR="00312AEB" w:rsidRPr="00312AEB" w:rsidRDefault="00312AEB" w:rsidP="00312AEB">
      <w:pPr>
        <w:spacing w:after="0" w:line="360" w:lineRule="auto"/>
        <w:jc w:val="both"/>
        <w:rPr>
          <w:rFonts w:ascii="Times New Roman" w:eastAsia="Times New Roman" w:hAnsi="Times New Roman" w:cs="Times New Roman"/>
          <w:sz w:val="24"/>
          <w:szCs w:val="24"/>
        </w:rPr>
      </w:pPr>
      <w:r w:rsidRPr="00312AEB">
        <w:rPr>
          <w:rFonts w:ascii="Times New Roman" w:eastAsia="Times New Roman" w:hAnsi="Times New Roman" w:cs="Times New Roman"/>
          <w:color w:val="000000"/>
          <w:sz w:val="24"/>
          <w:szCs w:val="24"/>
        </w:rPr>
        <w:t>Any success in a democracy like the United Kingdom is viewed as an individual.  Victory for the group in a team-oriented culture like China. Rather than only thinking about one's interests, the Chinese prioritize the impact one's actions will have on the larger community</w:t>
      </w:r>
      <w:r w:rsidR="00E82208">
        <w:rPr>
          <w:rFonts w:ascii="Times New Roman" w:eastAsia="Times New Roman" w:hAnsi="Times New Roman" w:cs="Times New Roman"/>
          <w:color w:val="000000"/>
          <w:sz w:val="24"/>
          <w:szCs w:val="24"/>
        </w:rPr>
        <w:t xml:space="preserve"> (Pun, et al., 2000)</w:t>
      </w:r>
      <w:r w:rsidRPr="00312AEB">
        <w:rPr>
          <w:rFonts w:ascii="Times New Roman" w:eastAsia="Times New Roman" w:hAnsi="Times New Roman" w:cs="Times New Roman"/>
          <w:color w:val="000000"/>
          <w:sz w:val="24"/>
          <w:szCs w:val="24"/>
        </w:rPr>
        <w:t>.</w:t>
      </w:r>
    </w:p>
    <w:p w14:paraId="2078B5E7" w14:textId="77777777" w:rsidR="00312AEB" w:rsidRPr="007B293E" w:rsidRDefault="00312AEB" w:rsidP="00312AEB">
      <w:pPr>
        <w:pStyle w:val="Heading2"/>
        <w:spacing w:line="360" w:lineRule="auto"/>
        <w:rPr>
          <w:rFonts w:ascii="Times New Roman" w:eastAsia="Times New Roman" w:hAnsi="Times New Roman" w:cs="Times New Roman"/>
          <w:color w:val="000000" w:themeColor="text1"/>
        </w:rPr>
      </w:pPr>
      <w:bookmarkStart w:id="34" w:name="_Toc100667616"/>
      <w:bookmarkStart w:id="35" w:name="_Toc100672654"/>
      <w:r w:rsidRPr="007B293E">
        <w:rPr>
          <w:rFonts w:ascii="Times New Roman" w:eastAsia="Times New Roman" w:hAnsi="Times New Roman" w:cs="Times New Roman"/>
          <w:color w:val="000000" w:themeColor="text1"/>
        </w:rPr>
        <w:t>The Chinese place more importance on individuals at the top of the social ladder</w:t>
      </w:r>
      <w:bookmarkEnd w:id="34"/>
      <w:bookmarkEnd w:id="35"/>
    </w:p>
    <w:p w14:paraId="51E7243A" w14:textId="77777777" w:rsidR="00312AEB" w:rsidRPr="00312AEB" w:rsidRDefault="00312AEB" w:rsidP="00312AEB">
      <w:pPr>
        <w:spacing w:after="0" w:line="360" w:lineRule="auto"/>
        <w:jc w:val="both"/>
        <w:rPr>
          <w:rFonts w:ascii="Times New Roman" w:eastAsia="Times New Roman" w:hAnsi="Times New Roman" w:cs="Times New Roman"/>
          <w:color w:val="0E101A"/>
          <w:sz w:val="24"/>
          <w:szCs w:val="24"/>
        </w:rPr>
      </w:pPr>
      <w:r w:rsidRPr="00312AEB">
        <w:rPr>
          <w:rFonts w:ascii="Times New Roman" w:eastAsia="Times New Roman" w:hAnsi="Times New Roman" w:cs="Times New Roman"/>
          <w:color w:val="0E101A"/>
          <w:sz w:val="24"/>
          <w:szCs w:val="24"/>
        </w:rPr>
        <w:t>In the United Kingdom, employees at all levels of a corporation are permitted to communicate with their superiors.  However, Low-wage workers in China do not see their bosses very often. Instead, everyone understands their role in the system and abides by its norms.</w:t>
      </w:r>
    </w:p>
    <w:p w14:paraId="2B659F96" w14:textId="77777777" w:rsidR="00312AEB" w:rsidRPr="007B293E" w:rsidRDefault="00312AEB" w:rsidP="00312AEB">
      <w:pPr>
        <w:pStyle w:val="Heading2"/>
        <w:spacing w:line="360" w:lineRule="auto"/>
        <w:rPr>
          <w:rFonts w:ascii="Times New Roman" w:eastAsia="Times New Roman" w:hAnsi="Times New Roman" w:cs="Times New Roman"/>
          <w:color w:val="000000" w:themeColor="text1"/>
        </w:rPr>
      </w:pPr>
      <w:bookmarkStart w:id="36" w:name="_Toc100667617"/>
      <w:bookmarkStart w:id="37" w:name="_Toc100672655"/>
      <w:r w:rsidRPr="007B293E">
        <w:rPr>
          <w:rFonts w:ascii="Times New Roman" w:eastAsia="Times New Roman" w:hAnsi="Times New Roman" w:cs="Times New Roman"/>
          <w:color w:val="000000" w:themeColor="text1"/>
        </w:rPr>
        <w:t>Chinese discourse may seem more straightforward to British speakers</w:t>
      </w:r>
      <w:bookmarkEnd w:id="36"/>
      <w:bookmarkEnd w:id="37"/>
    </w:p>
    <w:p w14:paraId="74A80126" w14:textId="77777777" w:rsidR="00312AEB" w:rsidRPr="00312AEB" w:rsidRDefault="00312AEB" w:rsidP="00312AEB">
      <w:pPr>
        <w:spacing w:after="0" w:line="360" w:lineRule="auto"/>
        <w:jc w:val="both"/>
        <w:rPr>
          <w:rFonts w:ascii="Times New Roman" w:eastAsia="Times New Roman" w:hAnsi="Times New Roman" w:cs="Times New Roman"/>
          <w:sz w:val="24"/>
          <w:szCs w:val="24"/>
        </w:rPr>
      </w:pPr>
      <w:r w:rsidRPr="00312AEB">
        <w:rPr>
          <w:rFonts w:ascii="Times New Roman" w:eastAsia="Times New Roman" w:hAnsi="Times New Roman" w:cs="Times New Roman"/>
          <w:color w:val="0E101A"/>
          <w:sz w:val="24"/>
          <w:szCs w:val="24"/>
        </w:rPr>
        <w:t>Even while the British enjoy placing individuals in context to build rapport, they may find Chinese small talk intrusive and too intimate for their liking</w:t>
      </w:r>
      <w:r w:rsidR="00E82208">
        <w:rPr>
          <w:rFonts w:ascii="Times New Roman" w:eastAsia="Times New Roman" w:hAnsi="Times New Roman" w:cs="Times New Roman"/>
          <w:color w:val="0E101A"/>
          <w:sz w:val="24"/>
          <w:szCs w:val="24"/>
        </w:rPr>
        <w:t xml:space="preserve"> (</w:t>
      </w:r>
      <w:proofErr w:type="spellStart"/>
      <w:r w:rsidR="00E82208">
        <w:rPr>
          <w:rFonts w:ascii="Times New Roman" w:eastAsia="Times New Roman" w:hAnsi="Times New Roman" w:cs="Times New Roman"/>
          <w:color w:val="0E101A"/>
          <w:sz w:val="24"/>
          <w:szCs w:val="24"/>
        </w:rPr>
        <w:t>Mak</w:t>
      </w:r>
      <w:proofErr w:type="spellEnd"/>
      <w:r w:rsidR="00E82208">
        <w:rPr>
          <w:rFonts w:ascii="Times New Roman" w:eastAsia="Times New Roman" w:hAnsi="Times New Roman" w:cs="Times New Roman"/>
          <w:color w:val="0E101A"/>
          <w:sz w:val="24"/>
          <w:szCs w:val="24"/>
        </w:rPr>
        <w:t>, 2019)</w:t>
      </w:r>
      <w:r w:rsidRPr="00312AEB">
        <w:rPr>
          <w:rFonts w:ascii="Times New Roman" w:eastAsia="Times New Roman" w:hAnsi="Times New Roman" w:cs="Times New Roman"/>
          <w:color w:val="0E101A"/>
          <w:sz w:val="24"/>
          <w:szCs w:val="24"/>
        </w:rPr>
        <w:t xml:space="preserve">. Tourists from China may find the British corporate terminology and tone uncomfortable. In China, people are taught </w:t>
      </w:r>
      <w:r w:rsidRPr="00312AEB">
        <w:rPr>
          <w:rFonts w:ascii="Times New Roman" w:eastAsia="Times New Roman" w:hAnsi="Times New Roman" w:cs="Times New Roman"/>
          <w:color w:val="0E101A"/>
          <w:sz w:val="24"/>
          <w:szCs w:val="24"/>
        </w:rPr>
        <w:lastRenderedPageBreak/>
        <w:t>to consider before they speak and to accept the prevailing social structure. Reading between the lines is essential for British enterprises in China if they want to do business with their Chinese counterparts.</w:t>
      </w:r>
    </w:p>
    <w:p w14:paraId="6C410FD4" w14:textId="77777777" w:rsidR="00312AEB" w:rsidRPr="007B293E" w:rsidRDefault="00312AEB" w:rsidP="00312AEB">
      <w:pPr>
        <w:pStyle w:val="Heading2"/>
        <w:spacing w:line="360" w:lineRule="auto"/>
        <w:rPr>
          <w:rFonts w:ascii="Times New Roman" w:eastAsia="Times New Roman" w:hAnsi="Times New Roman" w:cs="Times New Roman"/>
          <w:color w:val="000000" w:themeColor="text1"/>
        </w:rPr>
      </w:pPr>
      <w:bookmarkStart w:id="38" w:name="_Toc100667618"/>
      <w:bookmarkStart w:id="39" w:name="_Toc100672656"/>
      <w:r w:rsidRPr="007B293E">
        <w:rPr>
          <w:rFonts w:ascii="Times New Roman" w:eastAsia="Times New Roman" w:hAnsi="Times New Roman" w:cs="Times New Roman"/>
          <w:color w:val="000000" w:themeColor="text1"/>
        </w:rPr>
        <w:t>Compared to the British, Chinese people are more likely to form long-term relationships with others</w:t>
      </w:r>
      <w:bookmarkEnd w:id="38"/>
      <w:bookmarkEnd w:id="39"/>
    </w:p>
    <w:p w14:paraId="17093021" w14:textId="77777777" w:rsidR="00312AEB" w:rsidRPr="00312AEB" w:rsidRDefault="00312AEB" w:rsidP="00312AEB">
      <w:pPr>
        <w:spacing w:after="0" w:line="360" w:lineRule="auto"/>
        <w:jc w:val="both"/>
        <w:rPr>
          <w:rFonts w:ascii="Times New Roman" w:eastAsia="Times New Roman" w:hAnsi="Times New Roman" w:cs="Times New Roman"/>
          <w:sz w:val="24"/>
          <w:szCs w:val="24"/>
        </w:rPr>
      </w:pPr>
      <w:r w:rsidRPr="00312AEB">
        <w:rPr>
          <w:rFonts w:ascii="Times New Roman" w:eastAsia="Times New Roman" w:hAnsi="Times New Roman" w:cs="Times New Roman"/>
          <w:color w:val="0E101A"/>
          <w:sz w:val="24"/>
          <w:szCs w:val="24"/>
        </w:rPr>
        <w:t>At first glance, the British appear to be kind but perplexing. Having a companion in China is a big deal, and they'll do anything for them. Guanxi, or business alliances and contacts, is the Chinese term for this strategy. Employees regularly gather for fun and games to build lasting professional connections.  However, Work and personal life are not mutually exclusive in the United Kingdom.</w:t>
      </w:r>
    </w:p>
    <w:p w14:paraId="56881C0F" w14:textId="77777777" w:rsidR="00312AEB" w:rsidRPr="007B293E" w:rsidRDefault="00312AEB" w:rsidP="00312AEB">
      <w:pPr>
        <w:pStyle w:val="Heading2"/>
        <w:spacing w:line="360" w:lineRule="auto"/>
        <w:rPr>
          <w:rFonts w:ascii="Times New Roman" w:eastAsia="Times New Roman" w:hAnsi="Times New Roman" w:cs="Times New Roman"/>
          <w:color w:val="000000" w:themeColor="text1"/>
        </w:rPr>
      </w:pPr>
      <w:bookmarkStart w:id="40" w:name="_Toc100667619"/>
      <w:bookmarkStart w:id="41" w:name="_Toc100672657"/>
      <w:r w:rsidRPr="007B293E">
        <w:rPr>
          <w:rFonts w:ascii="Times New Roman" w:eastAsia="Times New Roman" w:hAnsi="Times New Roman" w:cs="Times New Roman"/>
          <w:color w:val="000000" w:themeColor="text1"/>
        </w:rPr>
        <w:t>In the eyes of the British people, freedom of expression and knowledge are fundamental rights that must be protected</w:t>
      </w:r>
      <w:bookmarkEnd w:id="40"/>
      <w:bookmarkEnd w:id="41"/>
    </w:p>
    <w:p w14:paraId="3EA93C86" w14:textId="77777777" w:rsidR="00312AEB" w:rsidRPr="00312AEB" w:rsidRDefault="00312AEB" w:rsidP="00312AEB">
      <w:pPr>
        <w:spacing w:after="0" w:line="360" w:lineRule="auto"/>
        <w:jc w:val="both"/>
        <w:rPr>
          <w:rFonts w:ascii="Times New Roman" w:eastAsia="Times New Roman" w:hAnsi="Times New Roman" w:cs="Times New Roman"/>
          <w:color w:val="0E101A"/>
          <w:sz w:val="24"/>
          <w:szCs w:val="24"/>
        </w:rPr>
      </w:pPr>
      <w:r w:rsidRPr="00312AEB">
        <w:rPr>
          <w:rFonts w:ascii="Times New Roman" w:eastAsia="Times New Roman" w:hAnsi="Times New Roman" w:cs="Times New Roman"/>
          <w:color w:val="0E101A"/>
          <w:sz w:val="24"/>
          <w:szCs w:val="24"/>
        </w:rPr>
        <w:t>China's media and the internet are tightly controlled. Many online editions of Western media, like Instagram, YouTube, and Facebook, are not available in China. There is a more considerable emphasis on open communication in the UK's corporate culture than in China's.</w:t>
      </w:r>
    </w:p>
    <w:p w14:paraId="7D83A8AF" w14:textId="77777777" w:rsidR="00312AEB" w:rsidRPr="007B293E" w:rsidRDefault="00312AEB" w:rsidP="007B293E">
      <w:pPr>
        <w:pStyle w:val="Heading2"/>
        <w:spacing w:line="360" w:lineRule="auto"/>
        <w:rPr>
          <w:rFonts w:ascii="Times New Roman" w:hAnsi="Times New Roman" w:cs="Times New Roman"/>
          <w:color w:val="000000" w:themeColor="text1"/>
        </w:rPr>
      </w:pPr>
      <w:bookmarkStart w:id="42" w:name="_Toc100667620"/>
      <w:bookmarkStart w:id="43" w:name="_Toc100672658"/>
      <w:r w:rsidRPr="007B293E">
        <w:rPr>
          <w:rFonts w:ascii="Times New Roman" w:hAnsi="Times New Roman" w:cs="Times New Roman"/>
          <w:color w:val="000000" w:themeColor="text1"/>
        </w:rPr>
        <w:t>People in China are willing to ignore disagreement or confrontation to maintain their good names</w:t>
      </w:r>
      <w:bookmarkEnd w:id="42"/>
      <w:bookmarkEnd w:id="43"/>
    </w:p>
    <w:p w14:paraId="5FBABE52" w14:textId="7D8A0268" w:rsidR="00312AEB" w:rsidRPr="00312AEB" w:rsidRDefault="00312AEB" w:rsidP="000851D5">
      <w:pPr>
        <w:spacing w:after="0" w:line="360" w:lineRule="auto"/>
        <w:jc w:val="both"/>
        <w:rPr>
          <w:rFonts w:ascii="Times New Roman" w:eastAsia="Times New Roman" w:hAnsi="Times New Roman" w:cs="Times New Roman"/>
          <w:sz w:val="24"/>
          <w:szCs w:val="24"/>
        </w:rPr>
      </w:pPr>
      <w:r w:rsidRPr="00312AEB">
        <w:rPr>
          <w:rFonts w:ascii="Times New Roman" w:eastAsia="Times New Roman" w:hAnsi="Times New Roman" w:cs="Times New Roman"/>
          <w:color w:val="0E101A"/>
          <w:sz w:val="24"/>
          <w:szCs w:val="24"/>
        </w:rPr>
        <w:t>Businesses can suffer irreparable harm if both parties lose face. On the other hand, Chinese Executives tend to avoid direct comments to preserve the other person's good face. When it comes to being plain and clear, the British may find this challenging. The worst thing a British coworker can do in a conversation is to try to prove a point when it comes to success. The British place high importance on reputation and even friendships</w:t>
      </w:r>
      <w:r w:rsidR="00CF23B8">
        <w:rPr>
          <w:rFonts w:ascii="Times New Roman" w:eastAsia="Times New Roman" w:hAnsi="Times New Roman" w:cs="Times New Roman"/>
          <w:color w:val="0E101A"/>
          <w:sz w:val="24"/>
          <w:szCs w:val="24"/>
        </w:rPr>
        <w:t xml:space="preserve"> (Zhang, 2004)</w:t>
      </w:r>
      <w:r w:rsidRPr="00312AEB">
        <w:rPr>
          <w:rFonts w:ascii="Times New Roman" w:eastAsia="Times New Roman" w:hAnsi="Times New Roman" w:cs="Times New Roman"/>
          <w:color w:val="0E101A"/>
          <w:sz w:val="24"/>
          <w:szCs w:val="24"/>
        </w:rPr>
        <w:t>.</w:t>
      </w:r>
    </w:p>
    <w:p w14:paraId="1A2437F1" w14:textId="77777777" w:rsidR="00312AEB" w:rsidRPr="007B293E" w:rsidRDefault="00312AEB" w:rsidP="007B293E">
      <w:pPr>
        <w:pStyle w:val="Heading1"/>
        <w:spacing w:line="360" w:lineRule="auto"/>
      </w:pPr>
      <w:bookmarkStart w:id="44" w:name="_Toc100667621"/>
      <w:bookmarkStart w:id="45" w:name="_Toc100672659"/>
      <w:r w:rsidRPr="007B293E">
        <w:t>Success and failure factors of joint venture</w:t>
      </w:r>
      <w:bookmarkEnd w:id="44"/>
      <w:bookmarkEnd w:id="45"/>
    </w:p>
    <w:p w14:paraId="7A82DE75" w14:textId="77777777" w:rsidR="00312AEB" w:rsidRPr="00312AEB" w:rsidRDefault="00312AEB" w:rsidP="007B293E">
      <w:pPr>
        <w:spacing w:after="0" w:line="360" w:lineRule="auto"/>
        <w:jc w:val="both"/>
        <w:rPr>
          <w:rFonts w:ascii="Times New Roman" w:eastAsia="Times New Roman" w:hAnsi="Times New Roman" w:cs="Times New Roman"/>
          <w:sz w:val="24"/>
          <w:szCs w:val="24"/>
        </w:rPr>
      </w:pPr>
      <w:r w:rsidRPr="00312AEB">
        <w:rPr>
          <w:rFonts w:ascii="Times New Roman" w:eastAsia="Times New Roman" w:hAnsi="Times New Roman" w:cs="Times New Roman"/>
          <w:color w:val="000000"/>
          <w:sz w:val="24"/>
          <w:szCs w:val="24"/>
        </w:rPr>
        <w:t>In a joint venture, two or more international investors or an individual from a foreign country join forces with another company to form a limited liability partnership (JV). The joint venture shareholders are only liable for the money they invested in the endeavor once it has been established as a legal entity. Consequently, this pledge is only applicable to the joint venture and not the parent firm.</w:t>
      </w:r>
    </w:p>
    <w:p w14:paraId="099D1A67" w14:textId="77777777" w:rsidR="00312AEB" w:rsidRPr="00312AEB" w:rsidRDefault="00312AEB" w:rsidP="00312AEB">
      <w:pPr>
        <w:spacing w:after="0" w:line="360" w:lineRule="auto"/>
        <w:jc w:val="both"/>
        <w:rPr>
          <w:rFonts w:ascii="Times New Roman" w:eastAsia="Times New Roman" w:hAnsi="Times New Roman" w:cs="Times New Roman"/>
          <w:sz w:val="24"/>
          <w:szCs w:val="24"/>
        </w:rPr>
      </w:pPr>
      <w:r w:rsidRPr="00312AEB">
        <w:rPr>
          <w:rFonts w:ascii="Times New Roman" w:eastAsia="Times New Roman" w:hAnsi="Times New Roman" w:cs="Times New Roman"/>
          <w:color w:val="000000"/>
          <w:sz w:val="24"/>
          <w:szCs w:val="24"/>
        </w:rPr>
        <w:lastRenderedPageBreak/>
        <w:t xml:space="preserve">Many well-known corporations, such as McDonald's, Starbucks, and most recently, the Chinese ride-sharing unicorn Didi </w:t>
      </w:r>
      <w:proofErr w:type="spellStart"/>
      <w:r w:rsidRPr="00312AEB">
        <w:rPr>
          <w:rFonts w:ascii="Times New Roman" w:eastAsia="Times New Roman" w:hAnsi="Times New Roman" w:cs="Times New Roman"/>
          <w:color w:val="000000"/>
          <w:sz w:val="24"/>
          <w:szCs w:val="24"/>
        </w:rPr>
        <w:t>Chuxing</w:t>
      </w:r>
      <w:proofErr w:type="spellEnd"/>
      <w:r w:rsidRPr="00312AEB">
        <w:rPr>
          <w:rFonts w:ascii="Times New Roman" w:eastAsia="Times New Roman" w:hAnsi="Times New Roman" w:cs="Times New Roman"/>
          <w:color w:val="000000"/>
          <w:sz w:val="24"/>
          <w:szCs w:val="24"/>
        </w:rPr>
        <w:t>, have embraced a joint venture (JV) corporate structure in their operations</w:t>
      </w:r>
      <w:r w:rsidR="00CF23B8">
        <w:rPr>
          <w:rFonts w:ascii="Times New Roman" w:eastAsia="Times New Roman" w:hAnsi="Times New Roman" w:cs="Times New Roman"/>
          <w:color w:val="000000"/>
          <w:sz w:val="24"/>
          <w:szCs w:val="24"/>
        </w:rPr>
        <w:t xml:space="preserve"> (Wong, 2019)</w:t>
      </w:r>
      <w:r w:rsidRPr="00312AEB">
        <w:rPr>
          <w:rFonts w:ascii="Times New Roman" w:eastAsia="Times New Roman" w:hAnsi="Times New Roman" w:cs="Times New Roman"/>
          <w:color w:val="000000"/>
          <w:sz w:val="24"/>
          <w:szCs w:val="24"/>
        </w:rPr>
        <w:t>.</w:t>
      </w:r>
    </w:p>
    <w:p w14:paraId="6B0AAA79" w14:textId="77777777" w:rsidR="00312AEB" w:rsidRPr="00312AEB" w:rsidRDefault="00312AEB" w:rsidP="00312AEB">
      <w:pPr>
        <w:spacing w:after="0" w:line="360" w:lineRule="auto"/>
        <w:jc w:val="both"/>
        <w:rPr>
          <w:rFonts w:ascii="Times New Roman" w:eastAsia="Times New Roman" w:hAnsi="Times New Roman" w:cs="Times New Roman"/>
          <w:sz w:val="24"/>
          <w:szCs w:val="24"/>
        </w:rPr>
      </w:pPr>
      <w:r w:rsidRPr="00312AEB">
        <w:rPr>
          <w:rFonts w:ascii="Times New Roman" w:eastAsia="Times New Roman" w:hAnsi="Times New Roman" w:cs="Times New Roman"/>
          <w:color w:val="000000"/>
          <w:sz w:val="24"/>
          <w:szCs w:val="24"/>
        </w:rPr>
        <w:t>In a joint venture, the following are some of the success factors:</w:t>
      </w:r>
      <w:r w:rsidRPr="00312AEB">
        <w:rPr>
          <w:rFonts w:ascii="Times New Roman" w:eastAsia="Times New Roman" w:hAnsi="Times New Roman" w:cs="Times New Roman"/>
          <w:sz w:val="24"/>
          <w:szCs w:val="24"/>
        </w:rPr>
        <w:br/>
      </w:r>
    </w:p>
    <w:p w14:paraId="133AC19F" w14:textId="77777777" w:rsidR="00312AEB" w:rsidRPr="00312AEB" w:rsidRDefault="00312AEB" w:rsidP="00312AEB">
      <w:pPr>
        <w:numPr>
          <w:ilvl w:val="0"/>
          <w:numId w:val="7"/>
        </w:numPr>
        <w:spacing w:after="0" w:line="360" w:lineRule="auto"/>
        <w:jc w:val="both"/>
        <w:textAlignment w:val="baseline"/>
        <w:rPr>
          <w:rFonts w:ascii="Times New Roman" w:eastAsia="Times New Roman" w:hAnsi="Times New Roman" w:cs="Times New Roman"/>
          <w:color w:val="000000"/>
          <w:sz w:val="24"/>
          <w:szCs w:val="24"/>
        </w:rPr>
      </w:pPr>
      <w:r w:rsidRPr="00312AEB">
        <w:rPr>
          <w:rFonts w:ascii="Times New Roman" w:eastAsia="Times New Roman" w:hAnsi="Times New Roman" w:cs="Times New Roman"/>
          <w:color w:val="000000"/>
          <w:sz w:val="24"/>
          <w:szCs w:val="24"/>
        </w:rPr>
        <w:t>Expansion is made possible through joint ventures. In contrast to acquiring a company or establishing a presence in another country, joining forces with another company enables a more rapid entry</w:t>
      </w:r>
      <w:r w:rsidR="00CF23B8">
        <w:rPr>
          <w:rFonts w:ascii="Times New Roman" w:eastAsia="Times New Roman" w:hAnsi="Times New Roman" w:cs="Times New Roman"/>
          <w:color w:val="000000"/>
          <w:sz w:val="24"/>
          <w:szCs w:val="24"/>
        </w:rPr>
        <w:t xml:space="preserve"> (</w:t>
      </w:r>
      <w:proofErr w:type="spellStart"/>
      <w:r w:rsidR="00CF23B8">
        <w:rPr>
          <w:rFonts w:ascii="Times New Roman" w:eastAsia="Times New Roman" w:hAnsi="Times New Roman" w:cs="Times New Roman"/>
          <w:color w:val="000000"/>
          <w:sz w:val="24"/>
          <w:szCs w:val="24"/>
        </w:rPr>
        <w:t>Gaille</w:t>
      </w:r>
      <w:proofErr w:type="spellEnd"/>
      <w:r w:rsidR="00CF23B8">
        <w:rPr>
          <w:rFonts w:ascii="Times New Roman" w:eastAsia="Times New Roman" w:hAnsi="Times New Roman" w:cs="Times New Roman"/>
          <w:color w:val="000000"/>
          <w:sz w:val="24"/>
          <w:szCs w:val="24"/>
        </w:rPr>
        <w:t>, 2020</w:t>
      </w:r>
      <w:proofErr w:type="gramStart"/>
      <w:r w:rsidR="00CF23B8">
        <w:rPr>
          <w:rFonts w:ascii="Times New Roman" w:eastAsia="Times New Roman" w:hAnsi="Times New Roman" w:cs="Times New Roman"/>
          <w:color w:val="000000"/>
          <w:sz w:val="24"/>
          <w:szCs w:val="24"/>
        </w:rPr>
        <w:t xml:space="preserve">) </w:t>
      </w:r>
      <w:r w:rsidRPr="00312AEB">
        <w:rPr>
          <w:rFonts w:ascii="Times New Roman" w:eastAsia="Times New Roman" w:hAnsi="Times New Roman" w:cs="Times New Roman"/>
          <w:color w:val="000000"/>
          <w:sz w:val="24"/>
          <w:szCs w:val="24"/>
        </w:rPr>
        <w:t>.</w:t>
      </w:r>
      <w:proofErr w:type="gramEnd"/>
      <w:r w:rsidRPr="00312AEB">
        <w:rPr>
          <w:rFonts w:ascii="Times New Roman" w:eastAsia="Times New Roman" w:hAnsi="Times New Roman" w:cs="Times New Roman"/>
          <w:color w:val="000000"/>
          <w:sz w:val="24"/>
          <w:szCs w:val="24"/>
        </w:rPr>
        <w:t xml:space="preserve"> Similarly, McDonald's recently announced intentions to open 4,500 new restaurants in China. In addition, McDonald's expansion locations were improved in a cooperative effort. McDonald's can expand into China's third and fourth cities with its real estate holdings. Due to the elaboration, the company intends to grow its market share in these locations between 35 and 45 percent</w:t>
      </w:r>
      <w:r w:rsidR="00CF23B8">
        <w:rPr>
          <w:rFonts w:ascii="Times New Roman" w:eastAsia="Times New Roman" w:hAnsi="Times New Roman" w:cs="Times New Roman"/>
          <w:color w:val="000000"/>
          <w:sz w:val="24"/>
          <w:szCs w:val="24"/>
        </w:rPr>
        <w:t xml:space="preserve"> (Wong, 2019)</w:t>
      </w:r>
      <w:r w:rsidRPr="00312AEB">
        <w:rPr>
          <w:rFonts w:ascii="Times New Roman" w:eastAsia="Times New Roman" w:hAnsi="Times New Roman" w:cs="Times New Roman"/>
          <w:color w:val="000000"/>
          <w:sz w:val="24"/>
          <w:szCs w:val="24"/>
        </w:rPr>
        <w:t>.</w:t>
      </w:r>
    </w:p>
    <w:p w14:paraId="5022A656" w14:textId="77777777" w:rsidR="00312AEB" w:rsidRPr="00312AEB" w:rsidRDefault="00312AEB" w:rsidP="00312AEB">
      <w:pPr>
        <w:numPr>
          <w:ilvl w:val="0"/>
          <w:numId w:val="7"/>
        </w:numPr>
        <w:spacing w:after="0" w:line="360" w:lineRule="auto"/>
        <w:jc w:val="both"/>
        <w:textAlignment w:val="baseline"/>
        <w:rPr>
          <w:rFonts w:ascii="Times New Roman" w:eastAsia="Times New Roman" w:hAnsi="Times New Roman" w:cs="Times New Roman"/>
          <w:color w:val="000000"/>
          <w:sz w:val="24"/>
          <w:szCs w:val="24"/>
        </w:rPr>
      </w:pPr>
      <w:r w:rsidRPr="00312AEB">
        <w:rPr>
          <w:rFonts w:ascii="Times New Roman" w:eastAsia="Times New Roman" w:hAnsi="Times New Roman" w:cs="Times New Roman"/>
          <w:color w:val="000000"/>
          <w:sz w:val="24"/>
          <w:szCs w:val="24"/>
        </w:rPr>
        <w:t>Joint ventures give corporations access to local reputation, know-how, distribution networks, consumer markets, consumer comprehension, local production facilities, and government contracts. McDonald's lagged behind other food companies due to a lack of marketplace knowledge and resources. However, McDonald's joint ventures in China give management access to local business experience. Following the announcement, McDonald's plans to offer digitized and personalized eating options, popular in China</w:t>
      </w:r>
      <w:r w:rsidR="00CF23B8">
        <w:rPr>
          <w:rFonts w:ascii="Times New Roman" w:eastAsia="Times New Roman" w:hAnsi="Times New Roman" w:cs="Times New Roman"/>
          <w:color w:val="000000"/>
          <w:sz w:val="24"/>
          <w:szCs w:val="24"/>
        </w:rPr>
        <w:t xml:space="preserve"> (Rastogi, 2017)</w:t>
      </w:r>
      <w:r w:rsidRPr="00312AEB">
        <w:rPr>
          <w:rFonts w:ascii="Times New Roman" w:eastAsia="Times New Roman" w:hAnsi="Times New Roman" w:cs="Times New Roman"/>
          <w:color w:val="000000"/>
          <w:sz w:val="24"/>
          <w:szCs w:val="24"/>
        </w:rPr>
        <w:t>.</w:t>
      </w:r>
    </w:p>
    <w:p w14:paraId="5C540636" w14:textId="77777777" w:rsidR="00312AEB" w:rsidRPr="00312AEB" w:rsidRDefault="00312AEB" w:rsidP="00312AEB">
      <w:pPr>
        <w:numPr>
          <w:ilvl w:val="0"/>
          <w:numId w:val="7"/>
        </w:numPr>
        <w:spacing w:after="0" w:line="360" w:lineRule="auto"/>
        <w:jc w:val="both"/>
        <w:textAlignment w:val="baseline"/>
        <w:rPr>
          <w:rFonts w:ascii="Times New Roman" w:eastAsia="Times New Roman" w:hAnsi="Times New Roman" w:cs="Times New Roman"/>
          <w:color w:val="000000"/>
          <w:sz w:val="24"/>
          <w:szCs w:val="24"/>
        </w:rPr>
      </w:pPr>
      <w:r w:rsidRPr="00312AEB">
        <w:rPr>
          <w:rFonts w:ascii="Times New Roman" w:eastAsia="Times New Roman" w:hAnsi="Times New Roman" w:cs="Times New Roman"/>
          <w:color w:val="000000"/>
          <w:sz w:val="24"/>
          <w:szCs w:val="24"/>
        </w:rPr>
        <w:t>A company can make its imprint on the global market through a joint venture. For example, McDonald's is making a nationwide drive for expansion; it wants a large percentage of its shops to be franchised.</w:t>
      </w:r>
    </w:p>
    <w:p w14:paraId="14687DD5" w14:textId="328B3BE7" w:rsidR="007B293E" w:rsidRPr="000851D5" w:rsidRDefault="00312AEB" w:rsidP="000851D5">
      <w:pPr>
        <w:spacing w:after="0" w:line="360" w:lineRule="auto"/>
        <w:jc w:val="both"/>
        <w:rPr>
          <w:rFonts w:ascii="Times New Roman" w:eastAsia="Times New Roman" w:hAnsi="Times New Roman" w:cs="Times New Roman"/>
          <w:sz w:val="24"/>
          <w:szCs w:val="24"/>
        </w:rPr>
      </w:pPr>
      <w:r w:rsidRPr="00312AEB">
        <w:rPr>
          <w:rFonts w:ascii="Times New Roman" w:eastAsia="Times New Roman" w:hAnsi="Times New Roman" w:cs="Times New Roman"/>
          <w:color w:val="000000"/>
          <w:sz w:val="24"/>
          <w:szCs w:val="24"/>
        </w:rPr>
        <w:t xml:space="preserve">Through an international joint venture, companies can exchange complementary intellectual property assets, such as technical knowledge. Small and medium-sized businesses reduce the costs and hazards of conducting business in a foreign market. Joint ventures are </w:t>
      </w:r>
      <w:proofErr w:type="gramStart"/>
      <w:r w:rsidRPr="00312AEB">
        <w:rPr>
          <w:rFonts w:ascii="Times New Roman" w:eastAsia="Times New Roman" w:hAnsi="Times New Roman" w:cs="Times New Roman"/>
          <w:color w:val="000000"/>
          <w:sz w:val="24"/>
          <w:szCs w:val="24"/>
        </w:rPr>
        <w:t>less riskier</w:t>
      </w:r>
      <w:proofErr w:type="gramEnd"/>
      <w:r w:rsidRPr="00312AEB">
        <w:rPr>
          <w:rFonts w:ascii="Times New Roman" w:eastAsia="Times New Roman" w:hAnsi="Times New Roman" w:cs="Times New Roman"/>
          <w:color w:val="000000"/>
          <w:sz w:val="24"/>
          <w:szCs w:val="24"/>
        </w:rPr>
        <w:t xml:space="preserve"> than acquisitions in international markets since they provide greater flexibility if local conditions change or the market and relationship prove unfavorable. For example, McDonald's became the world's largest non-U.S. market when it formed a joint venture with China. The fast-food company seeks to reclaim its market share by allowing local decision-making that is more flexible to satisfy consumer needs by relinquishing control of the business.</w:t>
      </w:r>
    </w:p>
    <w:p w14:paraId="07B01EDD" w14:textId="77777777" w:rsidR="00312AEB" w:rsidRPr="009B4465" w:rsidRDefault="009B4465" w:rsidP="009B4465">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It is going to explain some failure factor while doing joint venture in China below:</w:t>
      </w:r>
    </w:p>
    <w:p w14:paraId="0A9CA688" w14:textId="77777777" w:rsidR="00312AEB" w:rsidRPr="00312AEB" w:rsidRDefault="00312AEB" w:rsidP="009B4465">
      <w:pPr>
        <w:spacing w:after="0" w:line="360" w:lineRule="auto"/>
        <w:jc w:val="both"/>
        <w:rPr>
          <w:rFonts w:ascii="Times New Roman" w:eastAsia="Times New Roman" w:hAnsi="Times New Roman" w:cs="Times New Roman"/>
          <w:sz w:val="24"/>
          <w:szCs w:val="24"/>
        </w:rPr>
      </w:pPr>
      <w:r w:rsidRPr="00312AEB">
        <w:rPr>
          <w:rFonts w:ascii="Times New Roman" w:eastAsia="Times New Roman" w:hAnsi="Times New Roman" w:cs="Times New Roman"/>
          <w:color w:val="000000"/>
          <w:sz w:val="24"/>
          <w:szCs w:val="24"/>
        </w:rPr>
        <w:lastRenderedPageBreak/>
        <w:t>The classic adage "United we stand, divided we fall" holds in a joint enterprise, no matter how many variables there are. If an enterprise starts a partnership too rapidly without first trying to get to know one's partner and the goals of the joint venture, it may suffer the following failure causes.</w:t>
      </w:r>
    </w:p>
    <w:p w14:paraId="1DF61BC6" w14:textId="2285EAF5" w:rsidR="00312AEB" w:rsidRPr="000851D5" w:rsidRDefault="00312AEB" w:rsidP="000851D5">
      <w:pPr>
        <w:spacing w:after="0" w:line="360" w:lineRule="auto"/>
        <w:jc w:val="both"/>
        <w:rPr>
          <w:rFonts w:ascii="Times New Roman" w:eastAsia="Times New Roman" w:hAnsi="Times New Roman" w:cs="Times New Roman"/>
          <w:color w:val="000000"/>
          <w:sz w:val="24"/>
          <w:szCs w:val="24"/>
        </w:rPr>
      </w:pPr>
      <w:r w:rsidRPr="00312AEB">
        <w:rPr>
          <w:rFonts w:ascii="Times New Roman" w:eastAsia="Times New Roman" w:hAnsi="Times New Roman" w:cs="Times New Roman"/>
          <w:color w:val="000000"/>
          <w:sz w:val="24"/>
          <w:szCs w:val="24"/>
        </w:rPr>
        <w:t>Business partners' misunderstandings might lead to costly decisions. A simple misconception can occur in intercultural between the United Kingdom and China. Joint ventures can, on rare occasions, fail as a result of exploitation, as has been demonstrated. For example, the idea of a joint venture is sometimes used by Chinese firms to entice international firms to hand over their technology. According to Chinese lawyers, numerous joint ventures are exploitative. Foreign businesses are lured into joint ventures with Chinese corporations by the promise of money, technology, or expertise. The Chinese company will form the joint venture. China acquires the foreign company's assets but does not form a joint venture. They will then either go quiet or provide the foreign firm with falsified documentation claiming that the joint venture was created with the property held by a private entity.  Failure is inevitable for joint ventures that exploit their partners' shortcomings. Therefore, businesses should use caution when establishing joint ventures</w:t>
      </w:r>
      <w:r w:rsidR="00DB10BC">
        <w:rPr>
          <w:rFonts w:ascii="Times New Roman" w:eastAsia="Times New Roman" w:hAnsi="Times New Roman" w:cs="Times New Roman"/>
          <w:color w:val="000000"/>
          <w:sz w:val="24"/>
          <w:szCs w:val="24"/>
        </w:rPr>
        <w:t xml:space="preserve"> (</w:t>
      </w:r>
      <w:proofErr w:type="spellStart"/>
      <w:r w:rsidR="00DB10BC">
        <w:rPr>
          <w:rFonts w:ascii="Times New Roman" w:eastAsia="Times New Roman" w:hAnsi="Times New Roman" w:cs="Times New Roman"/>
          <w:color w:val="000000"/>
          <w:sz w:val="24"/>
          <w:szCs w:val="24"/>
        </w:rPr>
        <w:t>Bricken</w:t>
      </w:r>
      <w:proofErr w:type="spellEnd"/>
      <w:r w:rsidR="00DB10BC">
        <w:rPr>
          <w:rFonts w:ascii="Times New Roman" w:eastAsia="Times New Roman" w:hAnsi="Times New Roman" w:cs="Times New Roman"/>
          <w:color w:val="000000"/>
          <w:sz w:val="24"/>
          <w:szCs w:val="24"/>
        </w:rPr>
        <w:t>, 2020)</w:t>
      </w:r>
      <w:r w:rsidRPr="00312AEB">
        <w:rPr>
          <w:rFonts w:ascii="Times New Roman" w:eastAsia="Times New Roman" w:hAnsi="Times New Roman" w:cs="Times New Roman"/>
          <w:color w:val="000000"/>
          <w:sz w:val="24"/>
          <w:szCs w:val="24"/>
        </w:rPr>
        <w:t>.</w:t>
      </w:r>
    </w:p>
    <w:p w14:paraId="05944B08" w14:textId="77777777" w:rsidR="00312AEB" w:rsidRPr="00312AEB" w:rsidRDefault="00312AEB" w:rsidP="007B293E">
      <w:pPr>
        <w:pStyle w:val="Heading1"/>
        <w:rPr>
          <w:rFonts w:eastAsia="Times New Roman"/>
        </w:rPr>
      </w:pPr>
      <w:bookmarkStart w:id="46" w:name="_Toc100667623"/>
      <w:bookmarkStart w:id="47" w:name="_Toc100672660"/>
      <w:r w:rsidRPr="00312AEB">
        <w:rPr>
          <w:rFonts w:eastAsia="Times New Roman"/>
        </w:rPr>
        <w:t>Recommendation:</w:t>
      </w:r>
      <w:bookmarkEnd w:id="46"/>
      <w:bookmarkEnd w:id="47"/>
      <w:r w:rsidRPr="00312AEB">
        <w:rPr>
          <w:rFonts w:eastAsia="Times New Roman"/>
        </w:rPr>
        <w:t> </w:t>
      </w:r>
    </w:p>
    <w:p w14:paraId="250F2C0D" w14:textId="77777777" w:rsidR="00312AEB" w:rsidRPr="00312AEB" w:rsidRDefault="00312AEB" w:rsidP="00312AEB">
      <w:pPr>
        <w:spacing w:after="0" w:line="360" w:lineRule="auto"/>
        <w:jc w:val="both"/>
        <w:rPr>
          <w:rFonts w:ascii="Times New Roman" w:eastAsia="Times New Roman" w:hAnsi="Times New Roman" w:cs="Times New Roman"/>
          <w:sz w:val="24"/>
          <w:szCs w:val="24"/>
        </w:rPr>
      </w:pPr>
      <w:r w:rsidRPr="00312AEB">
        <w:rPr>
          <w:rFonts w:ascii="Times New Roman" w:eastAsia="Times New Roman" w:hAnsi="Times New Roman" w:cs="Times New Roman"/>
          <w:color w:val="000000"/>
          <w:sz w:val="24"/>
          <w:szCs w:val="24"/>
        </w:rPr>
        <w:t>There are some recommendations to make the joint venture successful in China. They are going to outlined below:</w:t>
      </w:r>
    </w:p>
    <w:p w14:paraId="5219C6C3" w14:textId="77777777" w:rsidR="00312AEB" w:rsidRPr="00312AEB" w:rsidRDefault="00312AEB" w:rsidP="00312AEB">
      <w:pPr>
        <w:numPr>
          <w:ilvl w:val="0"/>
          <w:numId w:val="8"/>
        </w:numPr>
        <w:spacing w:after="0" w:line="360" w:lineRule="auto"/>
        <w:jc w:val="both"/>
        <w:textAlignment w:val="baseline"/>
        <w:rPr>
          <w:rFonts w:ascii="Times New Roman" w:eastAsia="Times New Roman" w:hAnsi="Times New Roman" w:cs="Times New Roman"/>
          <w:color w:val="000000"/>
          <w:sz w:val="24"/>
          <w:szCs w:val="24"/>
        </w:rPr>
      </w:pPr>
      <w:r w:rsidRPr="00312AEB">
        <w:rPr>
          <w:rFonts w:ascii="Times New Roman" w:eastAsia="Times New Roman" w:hAnsi="Times New Roman" w:cs="Times New Roman"/>
          <w:color w:val="000000"/>
          <w:sz w:val="24"/>
          <w:szCs w:val="24"/>
        </w:rPr>
        <w:t>To avoid misunderstandings or misinterpretations that could lead to failure, the company must pay close attention to Chinese culture.</w:t>
      </w:r>
    </w:p>
    <w:p w14:paraId="41EB1117" w14:textId="77777777" w:rsidR="00312AEB" w:rsidRPr="00312AEB" w:rsidRDefault="00312AEB" w:rsidP="00312AEB">
      <w:pPr>
        <w:numPr>
          <w:ilvl w:val="0"/>
          <w:numId w:val="8"/>
        </w:numPr>
        <w:spacing w:after="0" w:line="360" w:lineRule="auto"/>
        <w:jc w:val="both"/>
        <w:textAlignment w:val="baseline"/>
        <w:rPr>
          <w:rFonts w:ascii="Times New Roman" w:eastAsia="Times New Roman" w:hAnsi="Times New Roman" w:cs="Times New Roman"/>
          <w:color w:val="000000"/>
          <w:sz w:val="24"/>
          <w:szCs w:val="24"/>
        </w:rPr>
      </w:pPr>
      <w:r w:rsidRPr="00312AEB">
        <w:rPr>
          <w:rFonts w:ascii="Times New Roman" w:eastAsia="Times New Roman" w:hAnsi="Times New Roman" w:cs="Times New Roman"/>
          <w:color w:val="000000"/>
          <w:sz w:val="24"/>
          <w:szCs w:val="24"/>
        </w:rPr>
        <w:t>Preoccupation with sustained competition. The basically includes danger for outsiders in Chinese joint ventures is the potential of creating or assisting a rival. Consequently, the agreement should be viewed in this light.</w:t>
      </w:r>
    </w:p>
    <w:p w14:paraId="71FB688F" w14:textId="77777777" w:rsidR="00312AEB" w:rsidRPr="00312AEB" w:rsidRDefault="00312AEB" w:rsidP="00312AEB">
      <w:pPr>
        <w:numPr>
          <w:ilvl w:val="0"/>
          <w:numId w:val="8"/>
        </w:numPr>
        <w:spacing w:after="0" w:line="360" w:lineRule="auto"/>
        <w:jc w:val="both"/>
        <w:textAlignment w:val="baseline"/>
        <w:rPr>
          <w:rFonts w:ascii="Times New Roman" w:eastAsia="Times New Roman" w:hAnsi="Times New Roman" w:cs="Times New Roman"/>
          <w:color w:val="000000"/>
          <w:sz w:val="24"/>
          <w:szCs w:val="24"/>
        </w:rPr>
      </w:pPr>
      <w:r w:rsidRPr="00312AEB">
        <w:rPr>
          <w:rFonts w:ascii="Times New Roman" w:eastAsia="Times New Roman" w:hAnsi="Times New Roman" w:cs="Times New Roman"/>
          <w:color w:val="000000"/>
          <w:sz w:val="24"/>
          <w:szCs w:val="24"/>
        </w:rPr>
        <w:t>Because of the high number of failed joint ventures in China, it is critical to understand the other party's motives. Therefore, a thorough investigation of the potential partner's reputation, bribery, anti-corruption policies, and any history of regulatory non-compliance is required to ensure that the partnership is safe.</w:t>
      </w:r>
    </w:p>
    <w:p w14:paraId="41FECB68" w14:textId="5F8FCD03" w:rsidR="00312AEB" w:rsidRPr="000851D5" w:rsidRDefault="00312AEB" w:rsidP="00312AEB">
      <w:pPr>
        <w:numPr>
          <w:ilvl w:val="0"/>
          <w:numId w:val="8"/>
        </w:numPr>
        <w:spacing w:after="0" w:line="360" w:lineRule="auto"/>
        <w:jc w:val="both"/>
        <w:textAlignment w:val="baseline"/>
        <w:rPr>
          <w:rFonts w:ascii="Times New Roman" w:eastAsia="Times New Roman" w:hAnsi="Times New Roman" w:cs="Times New Roman"/>
          <w:color w:val="000000"/>
          <w:sz w:val="24"/>
          <w:szCs w:val="24"/>
        </w:rPr>
      </w:pPr>
      <w:r w:rsidRPr="00312AEB">
        <w:rPr>
          <w:rFonts w:ascii="Times New Roman" w:eastAsia="Times New Roman" w:hAnsi="Times New Roman" w:cs="Times New Roman"/>
          <w:color w:val="000000"/>
          <w:sz w:val="24"/>
          <w:szCs w:val="24"/>
        </w:rPr>
        <w:t xml:space="preserve">One must establish open lines of communication with the joint venture partner. Before the process can begin, all stakeholders must know precisely what they are expected to </w:t>
      </w:r>
      <w:r w:rsidRPr="00312AEB">
        <w:rPr>
          <w:rFonts w:ascii="Times New Roman" w:eastAsia="Times New Roman" w:hAnsi="Times New Roman" w:cs="Times New Roman"/>
          <w:color w:val="000000"/>
          <w:sz w:val="24"/>
          <w:szCs w:val="24"/>
        </w:rPr>
        <w:lastRenderedPageBreak/>
        <w:t>contribute and when. There may be provisions in a contract that allow one party to buy out the other if there is a significant and unresolvable dispute.</w:t>
      </w:r>
    </w:p>
    <w:p w14:paraId="0C2A9A9B" w14:textId="06936AE9" w:rsidR="007B293E" w:rsidRPr="000851D5" w:rsidRDefault="00312AEB" w:rsidP="000851D5">
      <w:pPr>
        <w:pStyle w:val="Heading1"/>
        <w:rPr>
          <w:rFonts w:eastAsia="Times New Roman"/>
        </w:rPr>
      </w:pPr>
      <w:bookmarkStart w:id="48" w:name="_Toc100667624"/>
      <w:bookmarkStart w:id="49" w:name="_Toc100672661"/>
      <w:r w:rsidRPr="00312AEB">
        <w:rPr>
          <w:rFonts w:eastAsia="Times New Roman"/>
        </w:rPr>
        <w:t>Conclusion</w:t>
      </w:r>
      <w:bookmarkEnd w:id="48"/>
      <w:bookmarkEnd w:id="49"/>
    </w:p>
    <w:p w14:paraId="69A301BD" w14:textId="106DEC07" w:rsidR="007B293E" w:rsidRPr="000851D5" w:rsidRDefault="00312AEB" w:rsidP="000851D5">
      <w:pPr>
        <w:spacing w:after="0" w:line="360" w:lineRule="auto"/>
        <w:jc w:val="both"/>
        <w:rPr>
          <w:rFonts w:ascii="Times New Roman" w:eastAsia="Times New Roman" w:hAnsi="Times New Roman" w:cs="Times New Roman"/>
          <w:sz w:val="24"/>
          <w:szCs w:val="24"/>
        </w:rPr>
      </w:pPr>
      <w:r w:rsidRPr="00312AEB">
        <w:rPr>
          <w:rFonts w:ascii="Times New Roman" w:eastAsia="Times New Roman" w:hAnsi="Times New Roman" w:cs="Times New Roman"/>
          <w:color w:val="000000"/>
          <w:sz w:val="24"/>
          <w:szCs w:val="24"/>
        </w:rPr>
        <w:t>Finally, joint partnerships enable enterprises with limited resources to boost their productivity. When one group is strong, the other can gain from it. As a result, economies of scale benefit both companies in the marketplace. Now there's a whole new market to explore, and it has the opportunity to do well. In addition, there are the challenges of adapting to the target country's culture and other business variables. The joint venture will fail if these components are missing. For example, suppose one organization has more expertise, expenditure, or assets than the other parties participating. In that case, it is conceivable for an imbalance to exist in a joint venture because many companies are involved. To put it another way, the relationship suffers since the effort put out does not pay off. A company's location must be stated in its incorporation documents if it is worth anything</w:t>
      </w:r>
    </w:p>
    <w:p w14:paraId="2D868C93" w14:textId="77777777" w:rsidR="007B293E" w:rsidRDefault="007B293E" w:rsidP="007B293E">
      <w:pPr>
        <w:pStyle w:val="Heading1"/>
      </w:pPr>
      <w:bookmarkStart w:id="50" w:name="_Toc100667625"/>
      <w:bookmarkStart w:id="51" w:name="_Toc100672662"/>
      <w:r>
        <w:t>References</w:t>
      </w:r>
      <w:bookmarkEnd w:id="50"/>
      <w:bookmarkEnd w:id="51"/>
    </w:p>
    <w:p w14:paraId="1DCB9FDF" w14:textId="77777777" w:rsidR="00DB10BC" w:rsidRPr="000851D5" w:rsidRDefault="00DB10BC" w:rsidP="00DB10BC">
      <w:pPr>
        <w:pStyle w:val="Bibliography"/>
        <w:rPr>
          <w:rFonts w:ascii="Times New Roman" w:hAnsi="Times New Roman" w:cs="Times New Roman"/>
          <w:noProof/>
          <w:sz w:val="24"/>
          <w:szCs w:val="24"/>
        </w:rPr>
      </w:pPr>
      <w:r w:rsidRPr="000851D5">
        <w:rPr>
          <w:rFonts w:ascii="Times New Roman" w:hAnsi="Times New Roman" w:cs="Times New Roman"/>
          <w:sz w:val="24"/>
          <w:szCs w:val="24"/>
        </w:rPr>
        <w:fldChar w:fldCharType="begin"/>
      </w:r>
      <w:r w:rsidRPr="000851D5">
        <w:rPr>
          <w:rFonts w:ascii="Times New Roman" w:hAnsi="Times New Roman" w:cs="Times New Roman"/>
          <w:sz w:val="24"/>
          <w:szCs w:val="24"/>
        </w:rPr>
        <w:instrText xml:space="preserve"> BIBLIOGRAPHY  \l 1033 </w:instrText>
      </w:r>
      <w:r w:rsidRPr="000851D5">
        <w:rPr>
          <w:rFonts w:ascii="Times New Roman" w:hAnsi="Times New Roman" w:cs="Times New Roman"/>
          <w:sz w:val="24"/>
          <w:szCs w:val="24"/>
        </w:rPr>
        <w:fldChar w:fldCharType="separate"/>
      </w:r>
      <w:r w:rsidRPr="000851D5">
        <w:rPr>
          <w:rFonts w:ascii="Times New Roman" w:hAnsi="Times New Roman" w:cs="Times New Roman"/>
          <w:noProof/>
          <w:sz w:val="24"/>
          <w:szCs w:val="24"/>
        </w:rPr>
        <w:t xml:space="preserve">Amgalan, R. E., 2016. The indulgence and restraint cultural dimension. </w:t>
      </w:r>
      <w:r w:rsidRPr="000851D5">
        <w:rPr>
          <w:rFonts w:ascii="Times New Roman" w:hAnsi="Times New Roman" w:cs="Times New Roman"/>
          <w:i/>
          <w:iCs/>
          <w:noProof/>
          <w:sz w:val="24"/>
          <w:szCs w:val="24"/>
        </w:rPr>
        <w:t>Journal of Sociology.</w:t>
      </w:r>
    </w:p>
    <w:p w14:paraId="27C0F7E5" w14:textId="77777777" w:rsidR="00DB10BC" w:rsidRPr="000851D5" w:rsidRDefault="00DB10BC" w:rsidP="00DB10BC">
      <w:pPr>
        <w:pStyle w:val="Bibliography"/>
        <w:rPr>
          <w:rFonts w:ascii="Times New Roman" w:hAnsi="Times New Roman" w:cs="Times New Roman"/>
          <w:noProof/>
          <w:sz w:val="24"/>
          <w:szCs w:val="24"/>
        </w:rPr>
      </w:pPr>
      <w:r w:rsidRPr="000851D5">
        <w:rPr>
          <w:rFonts w:ascii="Times New Roman" w:hAnsi="Times New Roman" w:cs="Times New Roman"/>
          <w:noProof/>
          <w:sz w:val="24"/>
          <w:szCs w:val="24"/>
        </w:rPr>
        <w:t xml:space="preserve">Basabe, N. &amp; Ros, M., 2005. Cultural dimensions and social behavior correlate. </w:t>
      </w:r>
      <w:r w:rsidRPr="000851D5">
        <w:rPr>
          <w:rFonts w:ascii="Times New Roman" w:hAnsi="Times New Roman" w:cs="Times New Roman"/>
          <w:i/>
          <w:iCs/>
          <w:noProof/>
          <w:sz w:val="24"/>
          <w:szCs w:val="24"/>
        </w:rPr>
        <w:t xml:space="preserve">International Review of Social Psychology, </w:t>
      </w:r>
      <w:r w:rsidRPr="000851D5">
        <w:rPr>
          <w:rFonts w:ascii="Times New Roman" w:hAnsi="Times New Roman" w:cs="Times New Roman"/>
          <w:noProof/>
          <w:sz w:val="24"/>
          <w:szCs w:val="24"/>
        </w:rPr>
        <w:t>Volume 1.</w:t>
      </w:r>
    </w:p>
    <w:p w14:paraId="30F2C36A" w14:textId="77777777" w:rsidR="00DB10BC" w:rsidRPr="000851D5" w:rsidRDefault="00DB10BC" w:rsidP="00DB10BC">
      <w:pPr>
        <w:pStyle w:val="Bibliography"/>
        <w:rPr>
          <w:rFonts w:ascii="Times New Roman" w:hAnsi="Times New Roman" w:cs="Times New Roman"/>
          <w:noProof/>
          <w:sz w:val="24"/>
          <w:szCs w:val="24"/>
        </w:rPr>
      </w:pPr>
      <w:r w:rsidRPr="000851D5">
        <w:rPr>
          <w:rFonts w:ascii="Times New Roman" w:hAnsi="Times New Roman" w:cs="Times New Roman"/>
          <w:noProof/>
          <w:sz w:val="24"/>
          <w:szCs w:val="24"/>
        </w:rPr>
        <w:t xml:space="preserve">Bricken, H., 2020. Why do joint venture fail in China. </w:t>
      </w:r>
      <w:r w:rsidRPr="000851D5">
        <w:rPr>
          <w:rFonts w:ascii="Times New Roman" w:hAnsi="Times New Roman" w:cs="Times New Roman"/>
          <w:i/>
          <w:iCs/>
          <w:noProof/>
          <w:sz w:val="24"/>
          <w:szCs w:val="24"/>
        </w:rPr>
        <w:t>Business Management.</w:t>
      </w:r>
    </w:p>
    <w:p w14:paraId="6C3F8E53" w14:textId="77777777" w:rsidR="00DB10BC" w:rsidRPr="000851D5" w:rsidRDefault="00DB10BC" w:rsidP="00DB10BC">
      <w:pPr>
        <w:pStyle w:val="Bibliography"/>
        <w:rPr>
          <w:rFonts w:ascii="Times New Roman" w:hAnsi="Times New Roman" w:cs="Times New Roman"/>
          <w:noProof/>
          <w:sz w:val="24"/>
          <w:szCs w:val="24"/>
        </w:rPr>
      </w:pPr>
      <w:r w:rsidRPr="000851D5">
        <w:rPr>
          <w:rFonts w:ascii="Times New Roman" w:hAnsi="Times New Roman" w:cs="Times New Roman"/>
          <w:noProof/>
          <w:sz w:val="24"/>
          <w:szCs w:val="24"/>
        </w:rPr>
        <w:t xml:space="preserve">Chong, G. P. L., 2013. Masculinity and Feminity in China. </w:t>
      </w:r>
      <w:r w:rsidRPr="000851D5">
        <w:rPr>
          <w:rFonts w:ascii="Times New Roman" w:hAnsi="Times New Roman" w:cs="Times New Roman"/>
          <w:i/>
          <w:iCs/>
          <w:noProof/>
          <w:sz w:val="24"/>
          <w:szCs w:val="24"/>
        </w:rPr>
        <w:t>The International Journal of The History.</w:t>
      </w:r>
    </w:p>
    <w:p w14:paraId="5D43F7AB" w14:textId="77777777" w:rsidR="00DB10BC" w:rsidRPr="000851D5" w:rsidRDefault="00DB10BC" w:rsidP="00DB10BC">
      <w:pPr>
        <w:pStyle w:val="Bibliography"/>
        <w:rPr>
          <w:rFonts w:ascii="Times New Roman" w:hAnsi="Times New Roman" w:cs="Times New Roman"/>
          <w:noProof/>
          <w:sz w:val="24"/>
          <w:szCs w:val="24"/>
        </w:rPr>
      </w:pPr>
      <w:r w:rsidRPr="000851D5">
        <w:rPr>
          <w:rFonts w:ascii="Times New Roman" w:hAnsi="Times New Roman" w:cs="Times New Roman"/>
          <w:noProof/>
          <w:sz w:val="24"/>
          <w:szCs w:val="24"/>
        </w:rPr>
        <w:t xml:space="preserve">Gaille, L., 2020. Joint Ventures: Succes factors. </w:t>
      </w:r>
      <w:r w:rsidRPr="000851D5">
        <w:rPr>
          <w:rFonts w:ascii="Times New Roman" w:hAnsi="Times New Roman" w:cs="Times New Roman"/>
          <w:i/>
          <w:iCs/>
          <w:noProof/>
          <w:sz w:val="24"/>
          <w:szCs w:val="24"/>
        </w:rPr>
        <w:t>Finance Review.</w:t>
      </w:r>
    </w:p>
    <w:p w14:paraId="13813C28" w14:textId="77777777" w:rsidR="00DB10BC" w:rsidRPr="000851D5" w:rsidRDefault="00DB10BC" w:rsidP="00DB10BC">
      <w:pPr>
        <w:pStyle w:val="Bibliography"/>
        <w:rPr>
          <w:rFonts w:ascii="Times New Roman" w:hAnsi="Times New Roman" w:cs="Times New Roman"/>
          <w:noProof/>
          <w:sz w:val="24"/>
          <w:szCs w:val="24"/>
        </w:rPr>
      </w:pPr>
      <w:r w:rsidRPr="000851D5">
        <w:rPr>
          <w:rFonts w:ascii="Times New Roman" w:hAnsi="Times New Roman" w:cs="Times New Roman"/>
          <w:noProof/>
          <w:sz w:val="24"/>
          <w:szCs w:val="24"/>
        </w:rPr>
        <w:t xml:space="preserve">Gruys, M. L., Stewart, S. M. &amp; Patel, T., 2010. Business etiquette in 12 countries. </w:t>
      </w:r>
      <w:r w:rsidRPr="000851D5">
        <w:rPr>
          <w:rFonts w:ascii="Times New Roman" w:hAnsi="Times New Roman" w:cs="Times New Roman"/>
          <w:i/>
          <w:iCs/>
          <w:noProof/>
          <w:sz w:val="24"/>
          <w:szCs w:val="24"/>
        </w:rPr>
        <w:t xml:space="preserve">International Journal of Management Practice, </w:t>
      </w:r>
      <w:r w:rsidRPr="000851D5">
        <w:rPr>
          <w:rFonts w:ascii="Times New Roman" w:hAnsi="Times New Roman" w:cs="Times New Roman"/>
          <w:noProof/>
          <w:sz w:val="24"/>
          <w:szCs w:val="24"/>
        </w:rPr>
        <w:t>Volume 1.</w:t>
      </w:r>
    </w:p>
    <w:p w14:paraId="5FED869F" w14:textId="77777777" w:rsidR="00DB10BC" w:rsidRPr="000851D5" w:rsidRDefault="00DB10BC" w:rsidP="00DB10BC">
      <w:pPr>
        <w:pStyle w:val="Bibliography"/>
        <w:rPr>
          <w:rFonts w:ascii="Times New Roman" w:hAnsi="Times New Roman" w:cs="Times New Roman"/>
          <w:noProof/>
          <w:sz w:val="24"/>
          <w:szCs w:val="24"/>
        </w:rPr>
      </w:pPr>
      <w:r w:rsidRPr="000851D5">
        <w:rPr>
          <w:rFonts w:ascii="Times New Roman" w:hAnsi="Times New Roman" w:cs="Times New Roman"/>
          <w:noProof/>
          <w:sz w:val="24"/>
          <w:szCs w:val="24"/>
        </w:rPr>
        <w:t xml:space="preserve">Hofstede, G. &amp; Bond, M. H., 1984. Hofstede's culture dimensions. </w:t>
      </w:r>
      <w:r w:rsidRPr="000851D5">
        <w:rPr>
          <w:rFonts w:ascii="Times New Roman" w:hAnsi="Times New Roman" w:cs="Times New Roman"/>
          <w:i/>
          <w:iCs/>
          <w:noProof/>
          <w:sz w:val="24"/>
          <w:szCs w:val="24"/>
        </w:rPr>
        <w:t xml:space="preserve">Journal of cross-culture pshycology, </w:t>
      </w:r>
      <w:r w:rsidRPr="000851D5">
        <w:rPr>
          <w:rFonts w:ascii="Times New Roman" w:hAnsi="Times New Roman" w:cs="Times New Roman"/>
          <w:noProof/>
          <w:sz w:val="24"/>
          <w:szCs w:val="24"/>
        </w:rPr>
        <w:t>Volume 4.</w:t>
      </w:r>
    </w:p>
    <w:p w14:paraId="36527587" w14:textId="77777777" w:rsidR="00DB10BC" w:rsidRPr="000851D5" w:rsidRDefault="00DB10BC" w:rsidP="00DB10BC">
      <w:pPr>
        <w:pStyle w:val="Bibliography"/>
        <w:rPr>
          <w:rFonts w:ascii="Times New Roman" w:hAnsi="Times New Roman" w:cs="Times New Roman"/>
          <w:noProof/>
          <w:sz w:val="24"/>
          <w:szCs w:val="24"/>
        </w:rPr>
      </w:pPr>
      <w:r w:rsidRPr="000851D5">
        <w:rPr>
          <w:rFonts w:ascii="Times New Roman" w:hAnsi="Times New Roman" w:cs="Times New Roman"/>
          <w:noProof/>
          <w:sz w:val="24"/>
          <w:szCs w:val="24"/>
        </w:rPr>
        <w:t xml:space="preserve">Lauerman, J., 2011. Mandarin Chine Most useful business Language. </w:t>
      </w:r>
      <w:r w:rsidRPr="000851D5">
        <w:rPr>
          <w:rFonts w:ascii="Times New Roman" w:hAnsi="Times New Roman" w:cs="Times New Roman"/>
          <w:i/>
          <w:iCs/>
          <w:noProof/>
          <w:sz w:val="24"/>
          <w:szCs w:val="24"/>
        </w:rPr>
        <w:t>Journal of Culture.</w:t>
      </w:r>
    </w:p>
    <w:p w14:paraId="147387E0" w14:textId="77777777" w:rsidR="00DB10BC" w:rsidRPr="000851D5" w:rsidRDefault="00DB10BC" w:rsidP="00DB10BC">
      <w:pPr>
        <w:pStyle w:val="Bibliography"/>
        <w:rPr>
          <w:rFonts w:ascii="Times New Roman" w:hAnsi="Times New Roman" w:cs="Times New Roman"/>
          <w:noProof/>
          <w:sz w:val="24"/>
          <w:szCs w:val="24"/>
        </w:rPr>
      </w:pPr>
      <w:r w:rsidRPr="000851D5">
        <w:rPr>
          <w:rFonts w:ascii="Times New Roman" w:hAnsi="Times New Roman" w:cs="Times New Roman"/>
          <w:noProof/>
          <w:sz w:val="24"/>
          <w:szCs w:val="24"/>
        </w:rPr>
        <w:t xml:space="preserve">Mak, B. C. N., 2019. Doing business and constructing identities through small talk in China. </w:t>
      </w:r>
      <w:r w:rsidRPr="000851D5">
        <w:rPr>
          <w:rFonts w:ascii="Times New Roman" w:hAnsi="Times New Roman" w:cs="Times New Roman"/>
          <w:i/>
          <w:iCs/>
          <w:noProof/>
          <w:sz w:val="24"/>
          <w:szCs w:val="24"/>
        </w:rPr>
        <w:t>Berrett Koehler Publishers.</w:t>
      </w:r>
    </w:p>
    <w:p w14:paraId="2F3048F5" w14:textId="77777777" w:rsidR="00DB10BC" w:rsidRPr="000851D5" w:rsidRDefault="00DB10BC" w:rsidP="00DB10BC">
      <w:pPr>
        <w:pStyle w:val="Bibliography"/>
        <w:rPr>
          <w:rFonts w:ascii="Times New Roman" w:hAnsi="Times New Roman" w:cs="Times New Roman"/>
          <w:noProof/>
          <w:sz w:val="24"/>
          <w:szCs w:val="24"/>
        </w:rPr>
      </w:pPr>
      <w:r w:rsidRPr="000851D5">
        <w:rPr>
          <w:rFonts w:ascii="Times New Roman" w:hAnsi="Times New Roman" w:cs="Times New Roman"/>
          <w:noProof/>
          <w:sz w:val="24"/>
          <w:szCs w:val="24"/>
        </w:rPr>
        <w:t xml:space="preserve">Pun, K. F., Chin, K. S. &amp; Lau, H., 2000. A review of the Chinese cultural influences on Chinese enterprose management. </w:t>
      </w:r>
      <w:r w:rsidRPr="000851D5">
        <w:rPr>
          <w:rFonts w:ascii="Times New Roman" w:hAnsi="Times New Roman" w:cs="Times New Roman"/>
          <w:i/>
          <w:iCs/>
          <w:noProof/>
          <w:sz w:val="24"/>
          <w:szCs w:val="24"/>
        </w:rPr>
        <w:t xml:space="preserve">International journal of management reviews, </w:t>
      </w:r>
      <w:r w:rsidRPr="000851D5">
        <w:rPr>
          <w:rFonts w:ascii="Times New Roman" w:hAnsi="Times New Roman" w:cs="Times New Roman"/>
          <w:noProof/>
          <w:sz w:val="24"/>
          <w:szCs w:val="24"/>
        </w:rPr>
        <w:t>Volume 4.</w:t>
      </w:r>
    </w:p>
    <w:p w14:paraId="6A6BBBC3" w14:textId="77777777" w:rsidR="00DB10BC" w:rsidRPr="000851D5" w:rsidRDefault="00DB10BC" w:rsidP="00DB10BC">
      <w:pPr>
        <w:pStyle w:val="Bibliography"/>
        <w:rPr>
          <w:rFonts w:ascii="Times New Roman" w:hAnsi="Times New Roman" w:cs="Times New Roman"/>
          <w:noProof/>
          <w:sz w:val="24"/>
          <w:szCs w:val="24"/>
        </w:rPr>
      </w:pPr>
      <w:r w:rsidRPr="000851D5">
        <w:rPr>
          <w:rFonts w:ascii="Times New Roman" w:hAnsi="Times New Roman" w:cs="Times New Roman"/>
          <w:noProof/>
          <w:sz w:val="24"/>
          <w:szCs w:val="24"/>
        </w:rPr>
        <w:t xml:space="preserve">Rastogi, V., 2017. Joint Venture in China: Starbucks and McDonald. </w:t>
      </w:r>
      <w:r w:rsidRPr="000851D5">
        <w:rPr>
          <w:rFonts w:ascii="Times New Roman" w:hAnsi="Times New Roman" w:cs="Times New Roman"/>
          <w:i/>
          <w:iCs/>
          <w:noProof/>
          <w:sz w:val="24"/>
          <w:szCs w:val="24"/>
        </w:rPr>
        <w:t>Business Journal.</w:t>
      </w:r>
    </w:p>
    <w:p w14:paraId="420F2319" w14:textId="77777777" w:rsidR="00DB10BC" w:rsidRPr="000851D5" w:rsidRDefault="00DB10BC" w:rsidP="00DB10BC">
      <w:pPr>
        <w:pStyle w:val="Bibliography"/>
        <w:rPr>
          <w:rFonts w:ascii="Times New Roman" w:hAnsi="Times New Roman" w:cs="Times New Roman"/>
          <w:noProof/>
          <w:sz w:val="24"/>
          <w:szCs w:val="24"/>
        </w:rPr>
      </w:pPr>
      <w:r w:rsidRPr="000851D5">
        <w:rPr>
          <w:rFonts w:ascii="Times New Roman" w:hAnsi="Times New Roman" w:cs="Times New Roman"/>
          <w:noProof/>
          <w:sz w:val="24"/>
          <w:szCs w:val="24"/>
        </w:rPr>
        <w:t xml:space="preserve">Roll, L. C., Siu, O.-l. &amp; Li, S. Y., 2015. Uncertainty avoidance: China and UK. </w:t>
      </w:r>
      <w:r w:rsidRPr="000851D5">
        <w:rPr>
          <w:rFonts w:ascii="Times New Roman" w:hAnsi="Times New Roman" w:cs="Times New Roman"/>
          <w:i/>
          <w:iCs/>
          <w:noProof/>
          <w:sz w:val="24"/>
          <w:szCs w:val="24"/>
        </w:rPr>
        <w:t>International Journal of Financial Innovation in Banking.</w:t>
      </w:r>
    </w:p>
    <w:p w14:paraId="59C24834" w14:textId="77777777" w:rsidR="00DB10BC" w:rsidRPr="000851D5" w:rsidRDefault="00DB10BC" w:rsidP="00DB10BC">
      <w:pPr>
        <w:pStyle w:val="Bibliography"/>
        <w:rPr>
          <w:rFonts w:ascii="Times New Roman" w:hAnsi="Times New Roman" w:cs="Times New Roman"/>
          <w:noProof/>
          <w:sz w:val="24"/>
          <w:szCs w:val="24"/>
        </w:rPr>
      </w:pPr>
      <w:r w:rsidRPr="000851D5">
        <w:rPr>
          <w:rFonts w:ascii="Times New Roman" w:hAnsi="Times New Roman" w:cs="Times New Roman"/>
          <w:noProof/>
          <w:sz w:val="24"/>
          <w:szCs w:val="24"/>
        </w:rPr>
        <w:t xml:space="preserve">Schwartz, N., 2020. Guide for Business Culture in China. </w:t>
      </w:r>
      <w:r w:rsidRPr="000851D5">
        <w:rPr>
          <w:rFonts w:ascii="Times New Roman" w:hAnsi="Times New Roman" w:cs="Times New Roman"/>
          <w:i/>
          <w:iCs/>
          <w:noProof/>
          <w:sz w:val="24"/>
          <w:szCs w:val="24"/>
        </w:rPr>
        <w:t>Journal of Culture.</w:t>
      </w:r>
    </w:p>
    <w:p w14:paraId="0D58CFBB" w14:textId="77777777" w:rsidR="00DB10BC" w:rsidRPr="000851D5" w:rsidRDefault="00DB10BC" w:rsidP="00DB10BC">
      <w:pPr>
        <w:pStyle w:val="Bibliography"/>
        <w:rPr>
          <w:rFonts w:ascii="Times New Roman" w:hAnsi="Times New Roman" w:cs="Times New Roman"/>
          <w:noProof/>
          <w:sz w:val="24"/>
          <w:szCs w:val="24"/>
        </w:rPr>
      </w:pPr>
      <w:r w:rsidRPr="000851D5">
        <w:rPr>
          <w:rFonts w:ascii="Times New Roman" w:hAnsi="Times New Roman" w:cs="Times New Roman"/>
          <w:noProof/>
          <w:sz w:val="24"/>
          <w:szCs w:val="24"/>
        </w:rPr>
        <w:t xml:space="preserve">Sinha, D. &amp; Tripathi, R. C., 2000. Individualism and collectivism: cross cultural perspective. </w:t>
      </w:r>
      <w:r w:rsidRPr="000851D5">
        <w:rPr>
          <w:rFonts w:ascii="Times New Roman" w:hAnsi="Times New Roman" w:cs="Times New Roman"/>
          <w:i/>
          <w:iCs/>
          <w:noProof/>
          <w:sz w:val="24"/>
          <w:szCs w:val="24"/>
        </w:rPr>
        <w:t xml:space="preserve">Journal of personality and social psychology, </w:t>
      </w:r>
      <w:r w:rsidRPr="000851D5">
        <w:rPr>
          <w:rFonts w:ascii="Times New Roman" w:hAnsi="Times New Roman" w:cs="Times New Roman"/>
          <w:noProof/>
          <w:sz w:val="24"/>
          <w:szCs w:val="24"/>
        </w:rPr>
        <w:t>Volume 2.</w:t>
      </w:r>
    </w:p>
    <w:p w14:paraId="2325EE6F" w14:textId="77777777" w:rsidR="00DB10BC" w:rsidRPr="000851D5" w:rsidRDefault="00DB10BC" w:rsidP="00DB10BC">
      <w:pPr>
        <w:pStyle w:val="Bibliography"/>
        <w:rPr>
          <w:rFonts w:ascii="Times New Roman" w:hAnsi="Times New Roman" w:cs="Times New Roman"/>
          <w:noProof/>
          <w:sz w:val="24"/>
          <w:szCs w:val="24"/>
        </w:rPr>
      </w:pPr>
      <w:r w:rsidRPr="000851D5">
        <w:rPr>
          <w:rFonts w:ascii="Times New Roman" w:hAnsi="Times New Roman" w:cs="Times New Roman"/>
          <w:noProof/>
          <w:sz w:val="24"/>
          <w:szCs w:val="24"/>
        </w:rPr>
        <w:t xml:space="preserve">So, Y. L. &amp; Walker, A., 2013. Explaining guanxi: The Chinese business network. </w:t>
      </w:r>
      <w:r w:rsidRPr="000851D5">
        <w:rPr>
          <w:rFonts w:ascii="Times New Roman" w:hAnsi="Times New Roman" w:cs="Times New Roman"/>
          <w:i/>
          <w:iCs/>
          <w:noProof/>
          <w:sz w:val="24"/>
          <w:szCs w:val="24"/>
        </w:rPr>
        <w:t>Journal of international marketing.</w:t>
      </w:r>
    </w:p>
    <w:p w14:paraId="0138E654" w14:textId="77777777" w:rsidR="00DB10BC" w:rsidRPr="000851D5" w:rsidRDefault="00DB10BC" w:rsidP="00DB10BC">
      <w:pPr>
        <w:pStyle w:val="Bibliography"/>
        <w:rPr>
          <w:rFonts w:ascii="Times New Roman" w:hAnsi="Times New Roman" w:cs="Times New Roman"/>
          <w:noProof/>
          <w:sz w:val="24"/>
          <w:szCs w:val="24"/>
        </w:rPr>
      </w:pPr>
      <w:r w:rsidRPr="000851D5">
        <w:rPr>
          <w:rFonts w:ascii="Times New Roman" w:hAnsi="Times New Roman" w:cs="Times New Roman"/>
          <w:noProof/>
          <w:sz w:val="24"/>
          <w:szCs w:val="24"/>
        </w:rPr>
        <w:t xml:space="preserve">Uta, I. C., 2021. What is Hofstede's cultural dimensions theory? UK vs China, a comparison. </w:t>
      </w:r>
      <w:r w:rsidRPr="000851D5">
        <w:rPr>
          <w:rFonts w:ascii="Times New Roman" w:hAnsi="Times New Roman" w:cs="Times New Roman"/>
          <w:i/>
          <w:iCs/>
          <w:noProof/>
          <w:sz w:val="24"/>
          <w:szCs w:val="24"/>
        </w:rPr>
        <w:t>International Journal.</w:t>
      </w:r>
    </w:p>
    <w:p w14:paraId="7EE8DB5C" w14:textId="77777777" w:rsidR="00DB10BC" w:rsidRPr="000851D5" w:rsidRDefault="00DB10BC" w:rsidP="00DB10BC">
      <w:pPr>
        <w:pStyle w:val="Bibliography"/>
        <w:rPr>
          <w:rFonts w:ascii="Times New Roman" w:hAnsi="Times New Roman" w:cs="Times New Roman"/>
          <w:noProof/>
          <w:sz w:val="24"/>
          <w:szCs w:val="24"/>
        </w:rPr>
      </w:pPr>
      <w:r w:rsidRPr="000851D5">
        <w:rPr>
          <w:rFonts w:ascii="Times New Roman" w:hAnsi="Times New Roman" w:cs="Times New Roman"/>
          <w:noProof/>
          <w:sz w:val="24"/>
          <w:szCs w:val="24"/>
        </w:rPr>
        <w:t xml:space="preserve">Wong, D., 2019. Setting Up a Joint Venture in China. </w:t>
      </w:r>
      <w:r w:rsidRPr="000851D5">
        <w:rPr>
          <w:rFonts w:ascii="Times New Roman" w:hAnsi="Times New Roman" w:cs="Times New Roman"/>
          <w:i/>
          <w:iCs/>
          <w:noProof/>
          <w:sz w:val="24"/>
          <w:szCs w:val="24"/>
        </w:rPr>
        <w:t>Journal of Business.</w:t>
      </w:r>
    </w:p>
    <w:p w14:paraId="46345720" w14:textId="77777777" w:rsidR="00DB10BC" w:rsidRPr="000851D5" w:rsidRDefault="00DB10BC" w:rsidP="00DB10BC">
      <w:pPr>
        <w:pStyle w:val="Bibliography"/>
        <w:rPr>
          <w:rFonts w:ascii="Times New Roman" w:hAnsi="Times New Roman" w:cs="Times New Roman"/>
          <w:noProof/>
          <w:sz w:val="24"/>
          <w:szCs w:val="24"/>
        </w:rPr>
      </w:pPr>
      <w:r w:rsidRPr="000851D5">
        <w:rPr>
          <w:rFonts w:ascii="Times New Roman" w:hAnsi="Times New Roman" w:cs="Times New Roman"/>
          <w:noProof/>
          <w:sz w:val="24"/>
          <w:szCs w:val="24"/>
        </w:rPr>
        <w:t xml:space="preserve">Zhang, Y. B., 2004. Initiating factors of Chinese conflict. </w:t>
      </w:r>
      <w:r w:rsidRPr="000851D5">
        <w:rPr>
          <w:rFonts w:ascii="Times New Roman" w:hAnsi="Times New Roman" w:cs="Times New Roman"/>
          <w:i/>
          <w:iCs/>
          <w:noProof/>
          <w:sz w:val="24"/>
          <w:szCs w:val="24"/>
        </w:rPr>
        <w:t>Journal of Cross Cultural Gerontology.</w:t>
      </w:r>
    </w:p>
    <w:p w14:paraId="050CAD33" w14:textId="64048EC0" w:rsidR="007B293E" w:rsidRPr="00312AEB" w:rsidRDefault="00DB10BC" w:rsidP="00312AEB">
      <w:pPr>
        <w:spacing w:line="360" w:lineRule="auto"/>
        <w:jc w:val="both"/>
        <w:rPr>
          <w:rFonts w:ascii="Times New Roman" w:hAnsi="Times New Roman" w:cs="Times New Roman"/>
          <w:sz w:val="24"/>
          <w:szCs w:val="24"/>
        </w:rPr>
      </w:pPr>
      <w:r w:rsidRPr="000851D5">
        <w:rPr>
          <w:rFonts w:ascii="Times New Roman" w:hAnsi="Times New Roman" w:cs="Times New Roman"/>
          <w:sz w:val="24"/>
          <w:szCs w:val="24"/>
        </w:rPr>
        <w:fldChar w:fldCharType="end"/>
      </w:r>
    </w:p>
    <w:sectPr w:rsidR="007B293E" w:rsidRPr="00312AEB" w:rsidSect="00E2270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79E056" w14:textId="77777777" w:rsidR="007B6A3F" w:rsidRDefault="007B6A3F" w:rsidP="00312AEB">
      <w:pPr>
        <w:spacing w:after="0" w:line="240" w:lineRule="auto"/>
      </w:pPr>
      <w:r>
        <w:separator/>
      </w:r>
    </w:p>
  </w:endnote>
  <w:endnote w:type="continuationSeparator" w:id="0">
    <w:p w14:paraId="348FEF6B" w14:textId="77777777" w:rsidR="007B6A3F" w:rsidRDefault="007B6A3F" w:rsidP="00312A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Malgun Gothic">
    <w:altName w:val="맑은 고딕"/>
    <w:panose1 w:val="020B0503020000020004"/>
    <w:charset w:val="81"/>
    <w:family w:val="swiss"/>
    <w:pitch w:val="variable"/>
    <w:sig w:usb0="9000002F" w:usb1="29D77CFB" w:usb2="00000012" w:usb3="00000000" w:csb0="00080001"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821961" w14:textId="77777777" w:rsidR="007B6A3F" w:rsidRDefault="007B6A3F" w:rsidP="00312AEB">
      <w:pPr>
        <w:spacing w:after="0" w:line="240" w:lineRule="auto"/>
      </w:pPr>
      <w:r>
        <w:separator/>
      </w:r>
    </w:p>
  </w:footnote>
  <w:footnote w:type="continuationSeparator" w:id="0">
    <w:p w14:paraId="3AC7CC7D" w14:textId="77777777" w:rsidR="007B6A3F" w:rsidRDefault="007B6A3F" w:rsidP="00312AE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4F566B"/>
    <w:multiLevelType w:val="multilevel"/>
    <w:tmpl w:val="0A00F73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294269A"/>
    <w:multiLevelType w:val="multilevel"/>
    <w:tmpl w:val="3CE8F7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02A4ACF"/>
    <w:multiLevelType w:val="multilevel"/>
    <w:tmpl w:val="7CD2EAE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1941E20"/>
    <w:multiLevelType w:val="multilevel"/>
    <w:tmpl w:val="B7B2C7F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57E0461"/>
    <w:multiLevelType w:val="multilevel"/>
    <w:tmpl w:val="3F38C17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F737A8E"/>
    <w:multiLevelType w:val="multilevel"/>
    <w:tmpl w:val="B78C12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2755471"/>
    <w:multiLevelType w:val="multilevel"/>
    <w:tmpl w:val="52AE60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5301589"/>
    <w:multiLevelType w:val="multilevel"/>
    <w:tmpl w:val="C158D430"/>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97867783">
    <w:abstractNumId w:val="1"/>
  </w:num>
  <w:num w:numId="2" w16cid:durableId="170341461">
    <w:abstractNumId w:val="0"/>
    <w:lvlOverride w:ilvl="0">
      <w:lvl w:ilvl="0">
        <w:numFmt w:val="decimal"/>
        <w:lvlText w:val="%1."/>
        <w:lvlJc w:val="left"/>
      </w:lvl>
    </w:lvlOverride>
  </w:num>
  <w:num w:numId="3" w16cid:durableId="506603800">
    <w:abstractNumId w:val="2"/>
    <w:lvlOverride w:ilvl="0">
      <w:lvl w:ilvl="0">
        <w:numFmt w:val="decimal"/>
        <w:lvlText w:val="%1."/>
        <w:lvlJc w:val="left"/>
      </w:lvl>
    </w:lvlOverride>
  </w:num>
  <w:num w:numId="4" w16cid:durableId="1083603697">
    <w:abstractNumId w:val="3"/>
    <w:lvlOverride w:ilvl="0">
      <w:lvl w:ilvl="0">
        <w:numFmt w:val="decimal"/>
        <w:lvlText w:val="%1."/>
        <w:lvlJc w:val="left"/>
      </w:lvl>
    </w:lvlOverride>
  </w:num>
  <w:num w:numId="5" w16cid:durableId="419713906">
    <w:abstractNumId w:val="4"/>
    <w:lvlOverride w:ilvl="0">
      <w:lvl w:ilvl="0">
        <w:numFmt w:val="decimal"/>
        <w:lvlText w:val="%1."/>
        <w:lvlJc w:val="left"/>
      </w:lvl>
    </w:lvlOverride>
  </w:num>
  <w:num w:numId="6" w16cid:durableId="723024389">
    <w:abstractNumId w:val="7"/>
    <w:lvlOverride w:ilvl="0">
      <w:lvl w:ilvl="0">
        <w:numFmt w:val="decimal"/>
        <w:lvlText w:val="%1."/>
        <w:lvlJc w:val="left"/>
      </w:lvl>
    </w:lvlOverride>
  </w:num>
  <w:num w:numId="7" w16cid:durableId="1240797237">
    <w:abstractNumId w:val="5"/>
  </w:num>
  <w:num w:numId="8" w16cid:durableId="171272799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2AEB"/>
    <w:rsid w:val="000133AD"/>
    <w:rsid w:val="0004188A"/>
    <w:rsid w:val="00060DCE"/>
    <w:rsid w:val="000851D5"/>
    <w:rsid w:val="000D44BF"/>
    <w:rsid w:val="000D5FBC"/>
    <w:rsid w:val="001176F8"/>
    <w:rsid w:val="001C3CF8"/>
    <w:rsid w:val="002410D6"/>
    <w:rsid w:val="00260159"/>
    <w:rsid w:val="002A6C9C"/>
    <w:rsid w:val="002C70FB"/>
    <w:rsid w:val="00312AEB"/>
    <w:rsid w:val="00314651"/>
    <w:rsid w:val="00337BDD"/>
    <w:rsid w:val="0040061B"/>
    <w:rsid w:val="004774D9"/>
    <w:rsid w:val="004839B5"/>
    <w:rsid w:val="00561527"/>
    <w:rsid w:val="006538FA"/>
    <w:rsid w:val="00693000"/>
    <w:rsid w:val="006E3803"/>
    <w:rsid w:val="007B293E"/>
    <w:rsid w:val="007B6A3F"/>
    <w:rsid w:val="008246B9"/>
    <w:rsid w:val="0085584C"/>
    <w:rsid w:val="00895817"/>
    <w:rsid w:val="008D42BE"/>
    <w:rsid w:val="008D4FF0"/>
    <w:rsid w:val="008E7398"/>
    <w:rsid w:val="00930E3B"/>
    <w:rsid w:val="00992861"/>
    <w:rsid w:val="009B4465"/>
    <w:rsid w:val="00A27E4C"/>
    <w:rsid w:val="00A42CA4"/>
    <w:rsid w:val="00A55974"/>
    <w:rsid w:val="00AE572F"/>
    <w:rsid w:val="00B367AB"/>
    <w:rsid w:val="00B53636"/>
    <w:rsid w:val="00B62E85"/>
    <w:rsid w:val="00B63D4F"/>
    <w:rsid w:val="00BC0B06"/>
    <w:rsid w:val="00C63B49"/>
    <w:rsid w:val="00CA548B"/>
    <w:rsid w:val="00CB68CA"/>
    <w:rsid w:val="00CF23B8"/>
    <w:rsid w:val="00D5211A"/>
    <w:rsid w:val="00D606D8"/>
    <w:rsid w:val="00D83A1A"/>
    <w:rsid w:val="00DB10BC"/>
    <w:rsid w:val="00DC0F62"/>
    <w:rsid w:val="00DD3DE1"/>
    <w:rsid w:val="00E22702"/>
    <w:rsid w:val="00E67DBC"/>
    <w:rsid w:val="00E802AC"/>
    <w:rsid w:val="00E82208"/>
    <w:rsid w:val="00E97706"/>
    <w:rsid w:val="00EA0B9D"/>
    <w:rsid w:val="00EC5643"/>
    <w:rsid w:val="00FD13AD"/>
    <w:rsid w:val="00FE42F0"/>
    <w:rsid w:val="00FE589A"/>
  </w:rsids>
  <m:mathPr>
    <m:mathFont m:val="Cambria Math"/>
    <m:brkBin m:val="before"/>
    <m:brkBinSub m:val="--"/>
    <m:smallFrac m:val="0"/>
    <m:dispDef/>
    <m:lMargin m:val="0"/>
    <m:rMargin m:val="0"/>
    <m:defJc m:val="centerGroup"/>
    <m:wrapIndent m:val="1440"/>
    <m:intLim m:val="subSup"/>
    <m:naryLim m:val="undOvr"/>
  </m:mathPr>
  <w:themeFontLang w:val="en-US" w:eastAsia="ko-KR"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3C73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2702"/>
  </w:style>
  <w:style w:type="paragraph" w:styleId="Heading1">
    <w:name w:val="heading 1"/>
    <w:basedOn w:val="Normal"/>
    <w:next w:val="Normal"/>
    <w:link w:val="Heading1Char"/>
    <w:uiPriority w:val="9"/>
    <w:qFormat/>
    <w:rsid w:val="00312AE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312AEB"/>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12AEB"/>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312AEB"/>
    <w:pPr>
      <w:tabs>
        <w:tab w:val="center" w:pos="4680"/>
        <w:tab w:val="right" w:pos="9360"/>
      </w:tabs>
      <w:spacing w:after="0" w:line="240" w:lineRule="auto"/>
    </w:pPr>
  </w:style>
  <w:style w:type="character" w:customStyle="1" w:styleId="HeaderChar">
    <w:name w:val="Header Char"/>
    <w:basedOn w:val="DefaultParagraphFont"/>
    <w:link w:val="Header"/>
    <w:uiPriority w:val="99"/>
    <w:rsid w:val="00312AEB"/>
  </w:style>
  <w:style w:type="paragraph" w:styleId="Footer">
    <w:name w:val="footer"/>
    <w:basedOn w:val="Normal"/>
    <w:link w:val="FooterChar"/>
    <w:uiPriority w:val="99"/>
    <w:unhideWhenUsed/>
    <w:rsid w:val="00312AEB"/>
    <w:pPr>
      <w:tabs>
        <w:tab w:val="center" w:pos="4680"/>
        <w:tab w:val="right" w:pos="9360"/>
      </w:tabs>
      <w:spacing w:after="0" w:line="240" w:lineRule="auto"/>
    </w:pPr>
  </w:style>
  <w:style w:type="character" w:customStyle="1" w:styleId="FooterChar">
    <w:name w:val="Footer Char"/>
    <w:basedOn w:val="DefaultParagraphFont"/>
    <w:link w:val="Footer"/>
    <w:uiPriority w:val="99"/>
    <w:rsid w:val="00312AEB"/>
  </w:style>
  <w:style w:type="character" w:customStyle="1" w:styleId="Heading1Char">
    <w:name w:val="Heading 1 Char"/>
    <w:basedOn w:val="DefaultParagraphFont"/>
    <w:link w:val="Heading1"/>
    <w:uiPriority w:val="9"/>
    <w:rsid w:val="00312AEB"/>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312AEB"/>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312AEB"/>
    <w:pPr>
      <w:ind w:left="720"/>
      <w:contextualSpacing/>
    </w:pPr>
  </w:style>
  <w:style w:type="paragraph" w:styleId="TOCHeading">
    <w:name w:val="TOC Heading"/>
    <w:basedOn w:val="Heading1"/>
    <w:next w:val="Normal"/>
    <w:uiPriority w:val="39"/>
    <w:semiHidden/>
    <w:unhideWhenUsed/>
    <w:qFormat/>
    <w:rsid w:val="007B293E"/>
    <w:pPr>
      <w:outlineLvl w:val="9"/>
    </w:pPr>
  </w:style>
  <w:style w:type="paragraph" w:styleId="TOC2">
    <w:name w:val="toc 2"/>
    <w:basedOn w:val="Normal"/>
    <w:next w:val="Normal"/>
    <w:autoRedefine/>
    <w:uiPriority w:val="39"/>
    <w:unhideWhenUsed/>
    <w:qFormat/>
    <w:rsid w:val="007B293E"/>
    <w:pPr>
      <w:spacing w:after="100"/>
      <w:ind w:left="220"/>
    </w:pPr>
    <w:rPr>
      <w:rFonts w:eastAsiaTheme="minorEastAsia"/>
    </w:rPr>
  </w:style>
  <w:style w:type="paragraph" w:styleId="TOC1">
    <w:name w:val="toc 1"/>
    <w:basedOn w:val="Normal"/>
    <w:next w:val="Normal"/>
    <w:autoRedefine/>
    <w:uiPriority w:val="39"/>
    <w:unhideWhenUsed/>
    <w:qFormat/>
    <w:rsid w:val="007B293E"/>
    <w:pPr>
      <w:spacing w:after="100"/>
    </w:pPr>
    <w:rPr>
      <w:rFonts w:eastAsiaTheme="minorEastAsia"/>
    </w:rPr>
  </w:style>
  <w:style w:type="paragraph" w:styleId="TOC3">
    <w:name w:val="toc 3"/>
    <w:basedOn w:val="Normal"/>
    <w:next w:val="Normal"/>
    <w:autoRedefine/>
    <w:uiPriority w:val="39"/>
    <w:semiHidden/>
    <w:unhideWhenUsed/>
    <w:qFormat/>
    <w:rsid w:val="007B293E"/>
    <w:pPr>
      <w:spacing w:after="100"/>
      <w:ind w:left="440"/>
    </w:pPr>
    <w:rPr>
      <w:rFonts w:eastAsiaTheme="minorEastAsia"/>
    </w:rPr>
  </w:style>
  <w:style w:type="paragraph" w:styleId="BalloonText">
    <w:name w:val="Balloon Text"/>
    <w:basedOn w:val="Normal"/>
    <w:link w:val="BalloonTextChar"/>
    <w:uiPriority w:val="99"/>
    <w:semiHidden/>
    <w:unhideWhenUsed/>
    <w:rsid w:val="007B293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B293E"/>
    <w:rPr>
      <w:rFonts w:ascii="Tahoma" w:hAnsi="Tahoma" w:cs="Tahoma"/>
      <w:sz w:val="16"/>
      <w:szCs w:val="16"/>
    </w:rPr>
  </w:style>
  <w:style w:type="character" w:styleId="Hyperlink">
    <w:name w:val="Hyperlink"/>
    <w:basedOn w:val="DefaultParagraphFont"/>
    <w:uiPriority w:val="99"/>
    <w:unhideWhenUsed/>
    <w:rsid w:val="007B293E"/>
    <w:rPr>
      <w:color w:val="0000FF" w:themeColor="hyperlink"/>
      <w:u w:val="single"/>
    </w:rPr>
  </w:style>
  <w:style w:type="paragraph" w:styleId="Title">
    <w:name w:val="Title"/>
    <w:basedOn w:val="Normal"/>
    <w:next w:val="Normal"/>
    <w:link w:val="TitleChar"/>
    <w:uiPriority w:val="10"/>
    <w:qFormat/>
    <w:rsid w:val="000D44B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0D44BF"/>
    <w:rPr>
      <w:rFonts w:asciiTheme="majorHAnsi" w:eastAsiaTheme="majorEastAsia" w:hAnsiTheme="majorHAnsi" w:cstheme="majorBidi"/>
      <w:color w:val="17365D" w:themeColor="text2" w:themeShade="BF"/>
      <w:spacing w:val="5"/>
      <w:kern w:val="28"/>
      <w:sz w:val="52"/>
      <w:szCs w:val="52"/>
    </w:rPr>
  </w:style>
  <w:style w:type="paragraph" w:styleId="Bibliography">
    <w:name w:val="Bibliography"/>
    <w:basedOn w:val="Normal"/>
    <w:next w:val="Normal"/>
    <w:uiPriority w:val="37"/>
    <w:unhideWhenUsed/>
    <w:rsid w:val="00DB10BC"/>
  </w:style>
  <w:style w:type="paragraph" w:styleId="NoSpacing">
    <w:name w:val="No Spacing"/>
    <w:uiPriority w:val="1"/>
    <w:qFormat/>
    <w:rsid w:val="009B4465"/>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33875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Joh11</b:Tag>
    <b:SourceType>JournalArticle</b:SourceType>
    <b:Guid>{854316DD-0E14-4E2C-89E0-C5CC5AA43A5D}</b:Guid>
    <b:LCID>0</b:LCID>
    <b:Author>
      <b:Author>
        <b:NameList>
          <b:Person>
            <b:Last>Lauerman</b:Last>
            <b:First>John</b:First>
          </b:Person>
        </b:NameList>
      </b:Author>
    </b:Author>
    <b:Title>Mandarin Chine Most useful business Language</b:Title>
    <b:JournalName>Journal of Culture</b:JournalName>
    <b:Year>2011</b:Year>
    <b:RefOrder>1</b:RefOrder>
  </b:Source>
  <b:Source>
    <b:Tag>Gru10</b:Tag>
    <b:SourceType>JournalArticle</b:SourceType>
    <b:Guid>{AAFBB41D-6D79-42BD-96B5-2F165C8B4AF0}</b:Guid>
    <b:LCID>0</b:LCID>
    <b:Author>
      <b:Author>
        <b:NameList>
          <b:Person>
            <b:Last>Gruys</b:Last>
            <b:First>Melissa</b:First>
            <b:Middle>L</b:Middle>
          </b:Person>
          <b:Person>
            <b:Last>Stewart</b:Last>
            <b:First>Susan</b:First>
            <b:Middle>M</b:Middle>
          </b:Person>
          <b:Person>
            <b:Last>Patel</b:Last>
            <b:First>Trupti</b:First>
          </b:Person>
        </b:NameList>
      </b:Author>
    </b:Author>
    <b:Title>Business etiquette in 12 countries</b:Title>
    <b:JournalName>International Journal of Management Practice</b:JournalName>
    <b:Year>2010</b:Year>
    <b:Volume>1</b:Volume>
    <b:RefOrder>2</b:RefOrder>
  </b:Source>
  <b:Source>
    <b:Tag>Yin13</b:Tag>
    <b:SourceType>JournalArticle</b:SourceType>
    <b:Guid>{B9F54D98-432D-4EC1-B848-A710C2B452A3}</b:Guid>
    <b:LCID>0</b:LCID>
    <b:Author>
      <b:Author>
        <b:NameList>
          <b:Person>
            <b:Last>So</b:Last>
            <b:First>Ying</b:First>
            <b:Middle>Lun</b:Middle>
          </b:Person>
          <b:Person>
            <b:Last>Walker</b:Last>
            <b:First>Anthony</b:First>
          </b:Person>
        </b:NameList>
      </b:Author>
    </b:Author>
    <b:Title>Explaining guanxi: The Chinese business network</b:Title>
    <b:JournalName>Journal of international marketing</b:JournalName>
    <b:Year>2013</b:Year>
    <b:RefOrder>3</b:RefOrder>
  </b:Source>
  <b:Source>
    <b:Tag>Niv20</b:Tag>
    <b:SourceType>JournalArticle</b:SourceType>
    <b:Guid>{DBD15C6C-CC26-4F4D-8A04-E54C0B603056}</b:Guid>
    <b:LCID>0</b:LCID>
    <b:Author>
      <b:Author>
        <b:NameList>
          <b:Person>
            <b:Last>Schwartz</b:Last>
            <b:First>Niv</b:First>
          </b:Person>
        </b:NameList>
      </b:Author>
    </b:Author>
    <b:Title>Guide for Business Culture in China</b:Title>
    <b:JournalName>Journal of Culture</b:JournalName>
    <b:Year>2020</b:Year>
    <b:RefOrder>4</b:RefOrder>
  </b:Source>
  <b:Source>
    <b:Tag>Hof84</b:Tag>
    <b:SourceType>JournalArticle</b:SourceType>
    <b:Guid>{5AC6A482-9649-43CE-9130-C7A9EC6058DE}</b:Guid>
    <b:LCID>0</b:LCID>
    <b:Author>
      <b:Author>
        <b:NameList>
          <b:Person>
            <b:Last>Hofstede</b:Last>
            <b:First>Geert</b:First>
          </b:Person>
          <b:Person>
            <b:Last>Bond</b:Last>
            <b:First>Michael</b:First>
            <b:Middle>H</b:Middle>
          </b:Person>
        </b:NameList>
      </b:Author>
    </b:Author>
    <b:Title>Hofstede's culture dimensions</b:Title>
    <b:JournalName>Journal of cross-culture pshycology</b:JournalName>
    <b:Year>1984</b:Year>
    <b:Volume>4</b:Volume>
    <b:RefOrder>5</b:RefOrder>
  </b:Source>
  <b:Source>
    <b:Tag>Bas05</b:Tag>
    <b:SourceType>JournalArticle</b:SourceType>
    <b:Guid>{297CDB10-672F-42C9-9AAE-A8D2FCEE9117}</b:Guid>
    <b:LCID>0</b:LCID>
    <b:Author>
      <b:Author>
        <b:NameList>
          <b:Person>
            <b:Last>Basabe</b:Last>
            <b:First>Nakane</b:First>
          </b:Person>
          <b:Person>
            <b:Last>Ros</b:Last>
            <b:First>Maria</b:First>
          </b:Person>
        </b:NameList>
      </b:Author>
    </b:Author>
    <b:Title>Cultural dimensions and social behavior correlate</b:Title>
    <b:JournalName>International Review of Social Psychology</b:JournalName>
    <b:Year>2005</b:Year>
    <b:Volume>1</b:Volume>
    <b:RefOrder>6</b:RefOrder>
  </b:Source>
  <b:Source>
    <b:Tag>Iul21</b:Tag>
    <b:SourceType>JournalArticle</b:SourceType>
    <b:Guid>{58703AC9-19DD-42E7-940E-0FDA64D6CB9F}</b:Guid>
    <b:LCID>0</b:LCID>
    <b:Author>
      <b:Author>
        <b:NameList>
          <b:Person>
            <b:Last>Uta</b:Last>
            <b:First>Iulia</b:First>
            <b:Middle>Christina</b:Middle>
          </b:Person>
        </b:NameList>
      </b:Author>
    </b:Author>
    <b:Title>What is Hofstede's cultural dimensions theory? UK vs China, a comparison</b:Title>
    <b:JournalName>International Journal</b:JournalName>
    <b:Year>2021</b:Year>
    <b:RefOrder>7</b:RefOrder>
  </b:Source>
  <b:Source>
    <b:Tag>Sin00</b:Tag>
    <b:SourceType>JournalArticle</b:SourceType>
    <b:Guid>{53247397-590D-431A-BBFB-75A7DB7D3865}</b:Guid>
    <b:LCID>0</b:LCID>
    <b:Author>
      <b:Author>
        <b:NameList>
          <b:Person>
            <b:Last>Sinha</b:Last>
            <b:First>Durganand</b:First>
          </b:Person>
          <b:Person>
            <b:Last>Tripathi</b:Last>
            <b:First>Rama</b:First>
            <b:Middle>Charan</b:Middle>
          </b:Person>
        </b:NameList>
      </b:Author>
    </b:Author>
    <b:Title>Individualism and collectivism: cross cultural perspective</b:Title>
    <b:JournalName>Journal of personality and social psychology</b:JournalName>
    <b:Year>2000</b:Year>
    <b:Volume>2</b:Volume>
    <b:RefOrder>8</b:RefOrder>
  </b:Source>
  <b:Source>
    <b:Tag>Rol15</b:Tag>
    <b:SourceType>JournalArticle</b:SourceType>
    <b:Guid>{06B3108D-55F9-46BA-B59D-3C99B9B93514}</b:Guid>
    <b:LCID>0</b:LCID>
    <b:Author>
      <b:Author>
        <b:NameList>
          <b:Person>
            <b:Last>Roll</b:Last>
            <b:First>Lara</b:First>
            <b:Middle>Christina</b:Middle>
          </b:Person>
          <b:Person>
            <b:Last>Siu</b:Last>
            <b:First>Oi-ling</b:First>
          </b:Person>
          <b:Person>
            <b:Last>Li</b:Last>
            <b:First>Simon</b:First>
            <b:Middle>YW</b:Middle>
          </b:Person>
        </b:NameList>
      </b:Author>
    </b:Author>
    <b:Title>Uncertainty avoidance: China and UK</b:Title>
    <b:JournalName>International Journal of Financial Innovation in Banking</b:JournalName>
    <b:Year>2015</b:Year>
    <b:RefOrder>9</b:RefOrder>
  </b:Source>
  <b:Source>
    <b:Tag>Gla13</b:Tag>
    <b:SourceType>JournalArticle</b:SourceType>
    <b:Guid>{254F0BDB-B20A-43CF-B2FB-E9FB84C51584}</b:Guid>
    <b:LCID>0</b:LCID>
    <b:Author>
      <b:Author>
        <b:NameList>
          <b:Person>
            <b:Last>Chong</b:Last>
            <b:First>Gladys</b:First>
            <b:Middle>Pak Lei</b:Middle>
          </b:Person>
        </b:NameList>
      </b:Author>
    </b:Author>
    <b:Title>Masculinity and Feminity in China</b:Title>
    <b:JournalName>The International Journal of The History</b:JournalName>
    <b:Year>2013</b:Year>
    <b:RefOrder>10</b:RefOrder>
  </b:Source>
  <b:Source>
    <b:Tag>Pun00</b:Tag>
    <b:SourceType>JournalArticle</b:SourceType>
    <b:Guid>{7B1A6C77-5895-49D6-88A1-5D16803512C2}</b:Guid>
    <b:LCID>0</b:LCID>
    <b:Author>
      <b:Author>
        <b:NameList>
          <b:Person>
            <b:Last>Pun</b:Last>
            <b:First>Kit</b:First>
            <b:Middle>Fai</b:Middle>
          </b:Person>
          <b:Person>
            <b:Last>Chin</b:Last>
            <b:First>Kwai</b:First>
            <b:Middle>Sang</b:Middle>
          </b:Person>
          <b:Person>
            <b:Last>Lau</b:Last>
            <b:First>Henry</b:First>
          </b:Person>
        </b:NameList>
      </b:Author>
    </b:Author>
    <b:Title>A review of the Chinese cultural influences on Chinese enterprose management</b:Title>
    <b:JournalName>International journal of management reviews</b:JournalName>
    <b:Year>2000</b:Year>
    <b:Volume>4</b:Volume>
    <b:RefOrder>11</b:RefOrder>
  </b:Source>
  <b:Source>
    <b:Tag>Ber19</b:Tag>
    <b:SourceType>JournalArticle</b:SourceType>
    <b:Guid>{B7EAB639-066B-4B23-A592-BA575AE7B9A7}</b:Guid>
    <b:LCID>0</b:LCID>
    <b:Author>
      <b:Author>
        <b:NameList>
          <b:Person>
            <b:Last>Mak</b:Last>
            <b:First>Bernie</b:First>
            <b:Middle>Chun Nam</b:Middle>
          </b:Person>
        </b:NameList>
      </b:Author>
    </b:Author>
    <b:Title>Doing business and constructing identities through small talk in China</b:Title>
    <b:JournalName>Berrett Koehler Publishers</b:JournalName>
    <b:Year>2019</b:Year>
    <b:RefOrder>12</b:RefOrder>
  </b:Source>
  <b:Source>
    <b:Tag>Yan04</b:Tag>
    <b:SourceType>JournalArticle</b:SourceType>
    <b:Guid>{D9D4114C-8328-460C-8F40-1ED70916E54D}</b:Guid>
    <b:LCID>0</b:LCID>
    <b:Author>
      <b:Author>
        <b:NameList>
          <b:Person>
            <b:Last>Zhang</b:Last>
            <b:First>Yan</b:First>
            <b:Middle>Bing</b:Middle>
          </b:Person>
        </b:NameList>
      </b:Author>
    </b:Author>
    <b:Title>Initiating factors of Chinese conflict</b:Title>
    <b:JournalName>Journal of Cross Cultural Gerontology</b:JournalName>
    <b:Year>2004</b:Year>
    <b:RefOrder>13</b:RefOrder>
  </b:Source>
  <b:Source>
    <b:Tag>Dor19</b:Tag>
    <b:SourceType>JournalArticle</b:SourceType>
    <b:Guid>{E53FBFA9-A6B8-4F7A-9873-344A0A28CDB9}</b:Guid>
    <b:LCID>0</b:LCID>
    <b:Author>
      <b:Author>
        <b:NameList>
          <b:Person>
            <b:Last>Wong</b:Last>
            <b:First>Dorcas</b:First>
          </b:Person>
        </b:NameList>
      </b:Author>
    </b:Author>
    <b:Title>Setting Up a Joint Venture in China</b:Title>
    <b:JournalName>Journal of Business</b:JournalName>
    <b:Year>2019</b:Year>
    <b:RefOrder>14</b:RefOrder>
  </b:Source>
  <b:Source>
    <b:Tag>Lou20</b:Tag>
    <b:SourceType>JournalArticle</b:SourceType>
    <b:Guid>{02CC16A7-EA7E-479A-8152-1810DAC7D35B}</b:Guid>
    <b:LCID>0</b:LCID>
    <b:Author>
      <b:Author>
        <b:NameList>
          <b:Person>
            <b:Last>Gaille</b:Last>
            <b:First>Louise</b:First>
          </b:Person>
        </b:NameList>
      </b:Author>
    </b:Author>
    <b:Title>Joint Ventures: Succes factors</b:Title>
    <b:JournalName>Finance Review</b:JournalName>
    <b:Year>2020</b:Year>
    <b:RefOrder>15</b:RefOrder>
  </b:Source>
  <b:Source>
    <b:Tag>Vas17</b:Tag>
    <b:SourceType>JournalArticle</b:SourceType>
    <b:Guid>{923D9781-9D4C-4729-8D61-8520D97C38B2}</b:Guid>
    <b:LCID>0</b:LCID>
    <b:Author>
      <b:Author>
        <b:NameList>
          <b:Person>
            <b:Last>Rastogi</b:Last>
            <b:First>Vasundhara</b:First>
          </b:Person>
        </b:NameList>
      </b:Author>
    </b:Author>
    <b:Title>Joint Venture in China: Starbucks and McDonald</b:Title>
    <b:JournalName>Business Journal</b:JournalName>
    <b:Year>2017</b:Year>
    <b:RefOrder>16</b:RefOrder>
  </b:Source>
  <b:Source>
    <b:Tag>Har20</b:Tag>
    <b:SourceType>JournalArticle</b:SourceType>
    <b:Guid>{9E213378-9E60-4171-978D-35A13E4EA01C}</b:Guid>
    <b:LCID>0</b:LCID>
    <b:Author>
      <b:Author>
        <b:NameList>
          <b:Person>
            <b:Last>Bricken</b:Last>
            <b:First>Harris</b:First>
          </b:Person>
        </b:NameList>
      </b:Author>
    </b:Author>
    <b:Title>Why do joint venture fail in China</b:Title>
    <b:JournalName>Business Management</b:JournalName>
    <b:Year>2020</b:Year>
    <b:RefOrder>17</b:RefOrder>
  </b:Source>
  <b:Source>
    <b:Tag>Ren16</b:Tag>
    <b:SourceType>JournalArticle</b:SourceType>
    <b:Guid>{EAEBE5FE-7D45-4635-81ED-6CDB7B1FEABC}</b:Guid>
    <b:LCID>0</b:LCID>
    <b:Author>
      <b:Author>
        <b:NameList>
          <b:Person>
            <b:Last>Amgalan</b:Last>
            <b:First>Rentensenkhand</b:First>
            <b:Middle>Enkh</b:Middle>
          </b:Person>
        </b:NameList>
      </b:Author>
    </b:Author>
    <b:Title>The indulgence and restraint cultural dimension</b:Title>
    <b:JournalName>Journal of Sociology</b:JournalName>
    <b:Year>2016</b:Year>
    <b:RefOrder>18</b:RefOrder>
  </b:Source>
</b:Sources>
</file>

<file path=customXml/itemProps1.xml><?xml version="1.0" encoding="utf-8"?>
<ds:datastoreItem xmlns:ds="http://schemas.openxmlformats.org/officeDocument/2006/customXml" ds:itemID="{286B82FD-AE53-4FEA-89D6-42A8EA3AB2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3128</Words>
  <Characters>17834</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2022-05-02T17:19:00Z</dcterms:created>
  <dcterms:modified xsi:type="dcterms:W3CDTF">2022-05-02T17:19:00Z</dcterms:modified>
</cp:coreProperties>
</file>