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E111D3" w14:textId="33056F8E" w:rsidR="0045619D" w:rsidRDefault="00AA7BC6">
      <w:r>
        <w:rPr>
          <w:noProof/>
        </w:rPr>
        <w:drawing>
          <wp:anchor distT="0" distB="0" distL="114300" distR="114300" simplePos="0" relativeHeight="251658240" behindDoc="0" locked="0" layoutInCell="1" allowOverlap="1" wp14:anchorId="6C45DA9D" wp14:editId="42ACC7ED">
            <wp:simplePos x="0" y="0"/>
            <wp:positionH relativeFrom="column">
              <wp:posOffset>807396</wp:posOffset>
            </wp:positionH>
            <wp:positionV relativeFrom="paragraph">
              <wp:posOffset>81</wp:posOffset>
            </wp:positionV>
            <wp:extent cx="4043363" cy="2695575"/>
            <wp:effectExtent l="0" t="0" r="0" b="0"/>
            <wp:wrapSquare wrapText="bothSides"/>
            <wp:docPr id="1621692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692220" name="Picture 1621692220"/>
                    <pic:cNvPicPr/>
                  </pic:nvPicPr>
                  <pic:blipFill>
                    <a:blip r:embed="rId6">
                      <a:extLst>
                        <a:ext uri="{28A0092B-C50C-407E-A947-70E740481C1C}">
                          <a14:useLocalDpi xmlns:a14="http://schemas.microsoft.com/office/drawing/2010/main" val="0"/>
                        </a:ext>
                      </a:extLst>
                    </a:blip>
                    <a:stretch>
                      <a:fillRect/>
                    </a:stretch>
                  </pic:blipFill>
                  <pic:spPr>
                    <a:xfrm>
                      <a:off x="0" y="0"/>
                      <a:ext cx="4043363" cy="2695575"/>
                    </a:xfrm>
                    <a:prstGeom prst="rect">
                      <a:avLst/>
                    </a:prstGeom>
                  </pic:spPr>
                </pic:pic>
              </a:graphicData>
            </a:graphic>
          </wp:anchor>
        </w:drawing>
      </w:r>
      <w:r w:rsidR="00451904">
        <w:rPr>
          <w:lang w:val="en-GB"/>
        </w:rPr>
        <w:t xml:space="preserve"> </w:t>
      </w:r>
      <w:r w:rsidR="00451904">
        <w:rPr>
          <w:lang w:val="en-GB"/>
        </w:rPr>
        <w:br/>
      </w:r>
      <w:r w:rsidR="00451904">
        <w:br w:type="textWrapping" w:clear="all"/>
      </w:r>
    </w:p>
    <w:p w14:paraId="452EB15C" w14:textId="77777777" w:rsidR="00AA7BC6" w:rsidRDefault="00AA7BC6"/>
    <w:p w14:paraId="41B6673A" w14:textId="1C244F13" w:rsidR="00AA7BC6" w:rsidRDefault="00AA7BC6"/>
    <w:p w14:paraId="3FD4DC69" w14:textId="77777777" w:rsidR="00AA7BC6" w:rsidRDefault="00AA7BC6"/>
    <w:p w14:paraId="1C9B4293" w14:textId="77777777" w:rsidR="00AA7BC6" w:rsidRDefault="00AA7BC6"/>
    <w:p w14:paraId="71FA8E0E" w14:textId="77777777" w:rsidR="00AA7BC6" w:rsidRDefault="00AA7BC6"/>
    <w:p w14:paraId="151EFAFC" w14:textId="77777777" w:rsidR="00AA7BC6" w:rsidRPr="00AB6B38" w:rsidRDefault="00AA7BC6" w:rsidP="00AB6B38">
      <w:pPr>
        <w:jc w:val="center"/>
        <w:rPr>
          <w:sz w:val="44"/>
          <w:szCs w:val="44"/>
        </w:rPr>
      </w:pPr>
    </w:p>
    <w:p w14:paraId="1FFBB88E" w14:textId="0244B06A" w:rsidR="00AB6B38" w:rsidRPr="00451904" w:rsidRDefault="00451904" w:rsidP="00451904">
      <w:pPr>
        <w:pStyle w:val="Heading1"/>
        <w:spacing w:line="360" w:lineRule="auto"/>
      </w:pPr>
      <w:r>
        <w:rPr>
          <w:lang w:val="en-GB"/>
        </w:rPr>
        <w:t xml:space="preserve">                            Coursework: Written report</w:t>
      </w:r>
    </w:p>
    <w:p w14:paraId="747856C5" w14:textId="697DF3B8" w:rsidR="00AA7BC6" w:rsidRPr="00AB6B38" w:rsidRDefault="00AB6B38" w:rsidP="00451904">
      <w:pPr>
        <w:pStyle w:val="Heading1"/>
        <w:spacing w:line="360" w:lineRule="auto"/>
        <w:jc w:val="center"/>
        <w:rPr>
          <w:lang w:val="en-GB"/>
        </w:rPr>
      </w:pPr>
      <w:r w:rsidRPr="00AB6B38">
        <w:rPr>
          <w:lang w:val="en-GB"/>
        </w:rPr>
        <w:t>Student Name: Viktoria Ivanova</w:t>
      </w:r>
      <w:r w:rsidRPr="00AB6B38">
        <w:rPr>
          <w:lang w:val="en-GB"/>
        </w:rPr>
        <w:br/>
        <w:t>Student ID: 2219320</w:t>
      </w:r>
      <w:r w:rsidRPr="00AB6B38">
        <w:rPr>
          <w:lang w:val="en-GB"/>
        </w:rPr>
        <w:br/>
        <w:t>Lecturer: Anupam Mazumdar</w:t>
      </w:r>
      <w:r w:rsidRPr="00AB6B38">
        <w:rPr>
          <w:lang w:val="en-GB"/>
        </w:rPr>
        <w:br/>
        <w:t>Module name: Data Handing &amp; Business Intelligence</w:t>
      </w:r>
      <w:r w:rsidRPr="00AB6B38">
        <w:rPr>
          <w:lang w:val="en-GB"/>
        </w:rPr>
        <w:br/>
        <w:t>Module code: LCBB5000</w:t>
      </w:r>
    </w:p>
    <w:p w14:paraId="3CFB123F" w14:textId="77777777" w:rsidR="00AA7BC6" w:rsidRDefault="00AA7BC6"/>
    <w:p w14:paraId="6E7D4029" w14:textId="77777777" w:rsidR="00AA7BC6" w:rsidRDefault="00AA7BC6"/>
    <w:p w14:paraId="3E1AC449" w14:textId="77777777" w:rsidR="00AA7BC6" w:rsidRDefault="00AA7BC6"/>
    <w:p w14:paraId="3A8D16F3" w14:textId="77777777" w:rsidR="00AA7BC6" w:rsidRDefault="00AA7BC6"/>
    <w:p w14:paraId="58E52121" w14:textId="77777777" w:rsidR="00AA7BC6" w:rsidRDefault="00AA7BC6"/>
    <w:p w14:paraId="29E0D4FD" w14:textId="77777777" w:rsidR="00AA7BC6" w:rsidRDefault="00AA7BC6"/>
    <w:p w14:paraId="0F3246F4" w14:textId="77777777" w:rsidR="00AA7BC6" w:rsidRDefault="00AA7BC6"/>
    <w:p w14:paraId="10C32B42" w14:textId="77777777" w:rsidR="00AA7BC6" w:rsidRDefault="00AA7BC6"/>
    <w:p w14:paraId="20D5BC08" w14:textId="77777777" w:rsidR="00AA7BC6" w:rsidRDefault="00AA7BC6"/>
    <w:p w14:paraId="59A32BD9" w14:textId="77777777" w:rsidR="00AA7BC6" w:rsidRDefault="00AA7BC6"/>
    <w:p w14:paraId="22C7E8CA" w14:textId="77777777" w:rsidR="00AA7BC6" w:rsidRDefault="00AA7BC6"/>
    <w:sdt>
      <w:sdtPr>
        <w:rPr>
          <w:rFonts w:ascii="Times New Roman" w:eastAsiaTheme="minorHAnsi" w:hAnsi="Times New Roman" w:cstheme="minorBidi"/>
          <w:color w:val="auto"/>
          <w:kern w:val="2"/>
          <w:sz w:val="24"/>
          <w:szCs w:val="22"/>
          <w:lang w:val="en-BG"/>
          <w14:ligatures w14:val="standardContextual"/>
        </w:rPr>
        <w:id w:val="-863278196"/>
        <w:docPartObj>
          <w:docPartGallery w:val="Table of Contents"/>
          <w:docPartUnique/>
        </w:docPartObj>
      </w:sdtPr>
      <w:sdtEndPr>
        <w:rPr>
          <w:rFonts w:asciiTheme="minorHAnsi" w:hAnsiTheme="minorHAnsi"/>
          <w:b/>
          <w:bCs/>
          <w:noProof/>
          <w:szCs w:val="24"/>
        </w:rPr>
      </w:sdtEndPr>
      <w:sdtContent>
        <w:p w14:paraId="6E61488B" w14:textId="77777777" w:rsidR="00AB6B38" w:rsidRPr="003A784F" w:rsidRDefault="00AB6B38" w:rsidP="00AB6B38">
          <w:pPr>
            <w:pStyle w:val="TOCHeading"/>
            <w:rPr>
              <w:rFonts w:ascii="Times New Roman" w:hAnsi="Times New Roman" w:cs="Times New Roman"/>
              <w:b/>
              <w:color w:val="auto"/>
            </w:rPr>
          </w:pPr>
          <w:r w:rsidRPr="003A784F">
            <w:rPr>
              <w:rFonts w:ascii="Times New Roman" w:hAnsi="Times New Roman" w:cs="Times New Roman"/>
              <w:b/>
              <w:color w:val="auto"/>
            </w:rPr>
            <w:t>Table of Contents</w:t>
          </w:r>
        </w:p>
        <w:p w14:paraId="2528DF07" w14:textId="77777777" w:rsidR="00AB6B38" w:rsidRDefault="00AB6B38" w:rsidP="00AB6B38">
          <w:pPr>
            <w:pStyle w:val="TOC1"/>
            <w:tabs>
              <w:tab w:val="right" w:leader="dot" w:pos="9350"/>
            </w:tabs>
            <w:rPr>
              <w:noProof/>
            </w:rPr>
          </w:pPr>
          <w:r>
            <w:fldChar w:fldCharType="begin"/>
          </w:r>
          <w:r>
            <w:instrText xml:space="preserve"> TOC \o "1-3" \h \z \u </w:instrText>
          </w:r>
          <w:r>
            <w:fldChar w:fldCharType="separate"/>
          </w:r>
          <w:hyperlink w:anchor="_Toc171373553" w:history="1">
            <w:r w:rsidRPr="000E1E11">
              <w:rPr>
                <w:rStyle w:val="Hyperlink"/>
                <w:noProof/>
              </w:rPr>
              <w:t>Introduction</w:t>
            </w:r>
            <w:r>
              <w:rPr>
                <w:noProof/>
                <w:webHidden/>
              </w:rPr>
              <w:tab/>
            </w:r>
            <w:r>
              <w:rPr>
                <w:noProof/>
                <w:webHidden/>
              </w:rPr>
              <w:fldChar w:fldCharType="begin"/>
            </w:r>
            <w:r>
              <w:rPr>
                <w:noProof/>
                <w:webHidden/>
              </w:rPr>
              <w:instrText xml:space="preserve"> PAGEREF _Toc171373553 \h </w:instrText>
            </w:r>
            <w:r>
              <w:rPr>
                <w:noProof/>
                <w:webHidden/>
              </w:rPr>
            </w:r>
            <w:r>
              <w:rPr>
                <w:noProof/>
                <w:webHidden/>
              </w:rPr>
              <w:fldChar w:fldCharType="separate"/>
            </w:r>
            <w:r>
              <w:rPr>
                <w:noProof/>
                <w:webHidden/>
              </w:rPr>
              <w:t>3</w:t>
            </w:r>
            <w:r>
              <w:rPr>
                <w:noProof/>
                <w:webHidden/>
              </w:rPr>
              <w:fldChar w:fldCharType="end"/>
            </w:r>
          </w:hyperlink>
        </w:p>
        <w:p w14:paraId="2C00E3FD" w14:textId="77777777" w:rsidR="00AB6B38" w:rsidRDefault="00000000" w:rsidP="00AB6B38">
          <w:pPr>
            <w:pStyle w:val="TOC1"/>
            <w:tabs>
              <w:tab w:val="right" w:leader="dot" w:pos="9350"/>
            </w:tabs>
            <w:rPr>
              <w:noProof/>
            </w:rPr>
          </w:pPr>
          <w:hyperlink w:anchor="_Toc171373554" w:history="1">
            <w:r w:rsidR="00AB6B38" w:rsidRPr="000E1E11">
              <w:rPr>
                <w:rStyle w:val="Hyperlink"/>
                <w:noProof/>
              </w:rPr>
              <w:t>Why BI Trends, Tools, and Applications are the Future for the Business</w:t>
            </w:r>
            <w:r w:rsidR="00AB6B38">
              <w:rPr>
                <w:noProof/>
                <w:webHidden/>
              </w:rPr>
              <w:tab/>
            </w:r>
            <w:r w:rsidR="00AB6B38">
              <w:rPr>
                <w:noProof/>
                <w:webHidden/>
              </w:rPr>
              <w:fldChar w:fldCharType="begin"/>
            </w:r>
            <w:r w:rsidR="00AB6B38">
              <w:rPr>
                <w:noProof/>
                <w:webHidden/>
              </w:rPr>
              <w:instrText xml:space="preserve"> PAGEREF _Toc171373554 \h </w:instrText>
            </w:r>
            <w:r w:rsidR="00AB6B38">
              <w:rPr>
                <w:noProof/>
                <w:webHidden/>
              </w:rPr>
            </w:r>
            <w:r w:rsidR="00AB6B38">
              <w:rPr>
                <w:noProof/>
                <w:webHidden/>
              </w:rPr>
              <w:fldChar w:fldCharType="separate"/>
            </w:r>
            <w:r w:rsidR="00AB6B38">
              <w:rPr>
                <w:noProof/>
                <w:webHidden/>
              </w:rPr>
              <w:t>4</w:t>
            </w:r>
            <w:r w:rsidR="00AB6B38">
              <w:rPr>
                <w:noProof/>
                <w:webHidden/>
              </w:rPr>
              <w:fldChar w:fldCharType="end"/>
            </w:r>
          </w:hyperlink>
        </w:p>
        <w:p w14:paraId="39372F96" w14:textId="77777777" w:rsidR="00AB6B38" w:rsidRDefault="00000000" w:rsidP="00AB6B38">
          <w:pPr>
            <w:pStyle w:val="TOC1"/>
            <w:tabs>
              <w:tab w:val="right" w:leader="dot" w:pos="9350"/>
            </w:tabs>
            <w:rPr>
              <w:noProof/>
            </w:rPr>
          </w:pPr>
          <w:hyperlink w:anchor="_Toc171373555" w:history="1">
            <w:r w:rsidR="00AB6B38" w:rsidRPr="000E1E11">
              <w:rPr>
                <w:rStyle w:val="Hyperlink"/>
                <w:noProof/>
              </w:rPr>
              <w:t>How BI Trends Can Help to Make Timely and Effective Decisions</w:t>
            </w:r>
            <w:r w:rsidR="00AB6B38">
              <w:rPr>
                <w:noProof/>
                <w:webHidden/>
              </w:rPr>
              <w:tab/>
            </w:r>
            <w:r w:rsidR="00AB6B38">
              <w:rPr>
                <w:noProof/>
                <w:webHidden/>
              </w:rPr>
              <w:fldChar w:fldCharType="begin"/>
            </w:r>
            <w:r w:rsidR="00AB6B38">
              <w:rPr>
                <w:noProof/>
                <w:webHidden/>
              </w:rPr>
              <w:instrText xml:space="preserve"> PAGEREF _Toc171373555 \h </w:instrText>
            </w:r>
            <w:r w:rsidR="00AB6B38">
              <w:rPr>
                <w:noProof/>
                <w:webHidden/>
              </w:rPr>
            </w:r>
            <w:r w:rsidR="00AB6B38">
              <w:rPr>
                <w:noProof/>
                <w:webHidden/>
              </w:rPr>
              <w:fldChar w:fldCharType="separate"/>
            </w:r>
            <w:r w:rsidR="00AB6B38">
              <w:rPr>
                <w:noProof/>
                <w:webHidden/>
              </w:rPr>
              <w:t>6</w:t>
            </w:r>
            <w:r w:rsidR="00AB6B38">
              <w:rPr>
                <w:noProof/>
                <w:webHidden/>
              </w:rPr>
              <w:fldChar w:fldCharType="end"/>
            </w:r>
          </w:hyperlink>
        </w:p>
        <w:p w14:paraId="15295CB2" w14:textId="77777777" w:rsidR="00AB6B38" w:rsidRDefault="00000000" w:rsidP="00AB6B38">
          <w:pPr>
            <w:pStyle w:val="TOC1"/>
            <w:tabs>
              <w:tab w:val="right" w:leader="dot" w:pos="9350"/>
            </w:tabs>
            <w:rPr>
              <w:noProof/>
            </w:rPr>
          </w:pPr>
          <w:hyperlink w:anchor="_Toc171373556" w:history="1">
            <w:r w:rsidR="00AB6B38" w:rsidRPr="000E1E11">
              <w:rPr>
                <w:rStyle w:val="Hyperlink"/>
                <w:noProof/>
              </w:rPr>
              <w:t>Conclusion</w:t>
            </w:r>
            <w:r w:rsidR="00AB6B38">
              <w:rPr>
                <w:noProof/>
                <w:webHidden/>
              </w:rPr>
              <w:tab/>
            </w:r>
            <w:r w:rsidR="00AB6B38">
              <w:rPr>
                <w:noProof/>
                <w:webHidden/>
              </w:rPr>
              <w:fldChar w:fldCharType="begin"/>
            </w:r>
            <w:r w:rsidR="00AB6B38">
              <w:rPr>
                <w:noProof/>
                <w:webHidden/>
              </w:rPr>
              <w:instrText xml:space="preserve"> PAGEREF _Toc171373556 \h </w:instrText>
            </w:r>
            <w:r w:rsidR="00AB6B38">
              <w:rPr>
                <w:noProof/>
                <w:webHidden/>
              </w:rPr>
            </w:r>
            <w:r w:rsidR="00AB6B38">
              <w:rPr>
                <w:noProof/>
                <w:webHidden/>
              </w:rPr>
              <w:fldChar w:fldCharType="separate"/>
            </w:r>
            <w:r w:rsidR="00AB6B38">
              <w:rPr>
                <w:noProof/>
                <w:webHidden/>
              </w:rPr>
              <w:t>9</w:t>
            </w:r>
            <w:r w:rsidR="00AB6B38">
              <w:rPr>
                <w:noProof/>
                <w:webHidden/>
              </w:rPr>
              <w:fldChar w:fldCharType="end"/>
            </w:r>
          </w:hyperlink>
        </w:p>
        <w:p w14:paraId="6ED5CBEA" w14:textId="77777777" w:rsidR="00AB6B38" w:rsidRDefault="00000000" w:rsidP="00AB6B38">
          <w:pPr>
            <w:pStyle w:val="TOC1"/>
            <w:tabs>
              <w:tab w:val="right" w:leader="dot" w:pos="9350"/>
            </w:tabs>
            <w:rPr>
              <w:noProof/>
            </w:rPr>
          </w:pPr>
          <w:hyperlink w:anchor="_Toc171373557" w:history="1">
            <w:r w:rsidR="00AB6B38" w:rsidRPr="000E1E11">
              <w:rPr>
                <w:rStyle w:val="Hyperlink"/>
                <w:noProof/>
              </w:rPr>
              <w:t>References</w:t>
            </w:r>
            <w:r w:rsidR="00AB6B38">
              <w:rPr>
                <w:noProof/>
                <w:webHidden/>
              </w:rPr>
              <w:tab/>
            </w:r>
            <w:r w:rsidR="00AB6B38">
              <w:rPr>
                <w:noProof/>
                <w:webHidden/>
              </w:rPr>
              <w:fldChar w:fldCharType="begin"/>
            </w:r>
            <w:r w:rsidR="00AB6B38">
              <w:rPr>
                <w:noProof/>
                <w:webHidden/>
              </w:rPr>
              <w:instrText xml:space="preserve"> PAGEREF _Toc171373557 \h </w:instrText>
            </w:r>
            <w:r w:rsidR="00AB6B38">
              <w:rPr>
                <w:noProof/>
                <w:webHidden/>
              </w:rPr>
            </w:r>
            <w:r w:rsidR="00AB6B38">
              <w:rPr>
                <w:noProof/>
                <w:webHidden/>
              </w:rPr>
              <w:fldChar w:fldCharType="separate"/>
            </w:r>
            <w:r w:rsidR="00AB6B38">
              <w:rPr>
                <w:noProof/>
                <w:webHidden/>
              </w:rPr>
              <w:t>10</w:t>
            </w:r>
            <w:r w:rsidR="00AB6B38">
              <w:rPr>
                <w:noProof/>
                <w:webHidden/>
              </w:rPr>
              <w:fldChar w:fldCharType="end"/>
            </w:r>
          </w:hyperlink>
        </w:p>
        <w:p w14:paraId="1AFCB324" w14:textId="77777777" w:rsidR="00AB6B38" w:rsidRDefault="00AB6B38" w:rsidP="00AB6B38">
          <w:r>
            <w:rPr>
              <w:b/>
              <w:bCs/>
              <w:noProof/>
            </w:rPr>
            <w:fldChar w:fldCharType="end"/>
          </w:r>
        </w:p>
      </w:sdtContent>
    </w:sdt>
    <w:p w14:paraId="4C27D101" w14:textId="3B6DF47C" w:rsidR="00AB6B38" w:rsidRDefault="00AB6B38" w:rsidP="00AB6B38">
      <w:pPr>
        <w:spacing w:line="360" w:lineRule="auto"/>
        <w:rPr>
          <w:rFonts w:ascii="Times New Roman" w:hAnsi="Times New Roman" w:cs="Times New Roman"/>
          <w:lang w:val="en-GB"/>
        </w:rPr>
      </w:pPr>
      <w:r>
        <w:br w:type="page"/>
      </w:r>
      <w:r w:rsidRPr="00AB6B38">
        <w:rPr>
          <w:rStyle w:val="Heading1Char"/>
        </w:rPr>
        <w:lastRenderedPageBreak/>
        <w:t>Introduction</w:t>
      </w:r>
      <w:r w:rsidR="00AA7BC6">
        <w:rPr>
          <w:lang w:val="en-GB"/>
        </w:rPr>
        <w:br/>
      </w:r>
      <w:r w:rsidR="00AA7BC6">
        <w:rPr>
          <w:lang w:val="en-GB"/>
        </w:rPr>
        <w:br/>
      </w:r>
      <w:r w:rsidR="00AA7BC6" w:rsidRPr="00AB6B38">
        <w:rPr>
          <w:rFonts w:ascii="Times New Roman" w:hAnsi="Times New Roman" w:cs="Times New Roman"/>
          <w:lang w:val="en-GB"/>
        </w:rPr>
        <w:t xml:space="preserve">Business </w:t>
      </w:r>
      <w:r w:rsidRPr="00AB6B38">
        <w:rPr>
          <w:rFonts w:ascii="Times New Roman" w:hAnsi="Times New Roman" w:cs="Times New Roman"/>
          <w:lang w:val="en-GB"/>
        </w:rPr>
        <w:t>Intelligence</w:t>
      </w:r>
      <w:r w:rsidR="00AA7BC6" w:rsidRPr="00AB6B38">
        <w:rPr>
          <w:rFonts w:ascii="Times New Roman" w:hAnsi="Times New Roman" w:cs="Times New Roman"/>
          <w:lang w:val="en-GB"/>
        </w:rPr>
        <w:t xml:space="preserve">(BI) is an advanced tool that is integrated with the business and involves </w:t>
      </w:r>
    </w:p>
    <w:p w14:paraId="46CCC952" w14:textId="50946536" w:rsidR="00AB6B38" w:rsidRPr="00E00305" w:rsidRDefault="00AA7BC6" w:rsidP="00DE152F">
      <w:pPr>
        <w:spacing w:line="276" w:lineRule="auto"/>
        <w:rPr>
          <w:rStyle w:val="Heading1Char"/>
          <w:rFonts w:asciiTheme="minorHAnsi" w:eastAsiaTheme="minorHAnsi" w:hAnsiTheme="minorHAnsi" w:cstheme="minorBidi"/>
          <w:color w:val="auto"/>
          <w:sz w:val="24"/>
          <w:szCs w:val="24"/>
          <w:lang w:val="en-GB"/>
        </w:rPr>
      </w:pPr>
      <w:r w:rsidRPr="00AB6B38">
        <w:rPr>
          <w:rFonts w:ascii="Times New Roman" w:hAnsi="Times New Roman" w:cs="Times New Roman"/>
          <w:lang w:val="en-GB"/>
        </w:rPr>
        <w:t>the conversion of raw data into useful information to supp</w:t>
      </w:r>
      <w:r w:rsidR="00C65D41">
        <w:rPr>
          <w:rFonts w:ascii="Times New Roman" w:hAnsi="Times New Roman" w:cs="Times New Roman"/>
          <w:lang w:val="en-GB"/>
        </w:rPr>
        <w:t>o</w:t>
      </w:r>
      <w:r w:rsidRPr="00AB6B38">
        <w:rPr>
          <w:rFonts w:ascii="Times New Roman" w:hAnsi="Times New Roman" w:cs="Times New Roman"/>
          <w:lang w:val="en-GB"/>
        </w:rPr>
        <w:t xml:space="preserve">rt business strategies and business essential action and plans. In the </w:t>
      </w:r>
      <w:r w:rsidR="00AB6B38" w:rsidRPr="00AB6B38">
        <w:rPr>
          <w:rFonts w:ascii="Times New Roman" w:hAnsi="Times New Roman" w:cs="Times New Roman"/>
          <w:lang w:val="en-GB"/>
        </w:rPr>
        <w:t>context</w:t>
      </w:r>
      <w:r w:rsidRPr="00AB6B38">
        <w:rPr>
          <w:rFonts w:ascii="Times New Roman" w:hAnsi="Times New Roman" w:cs="Times New Roman"/>
          <w:lang w:val="en-GB"/>
        </w:rPr>
        <w:t xml:space="preserve"> of retail BI is of crucial importance for improving the decision made within an organisation </w:t>
      </w:r>
      <w:r w:rsidR="00F6799D">
        <w:rPr>
          <w:rFonts w:ascii="Times New Roman" w:hAnsi="Times New Roman" w:cs="Times New Roman"/>
          <w:lang w:val="en-GB"/>
        </w:rPr>
        <w:t>a</w:t>
      </w:r>
      <w:r w:rsidRPr="00AB6B38">
        <w:rPr>
          <w:rFonts w:ascii="Times New Roman" w:hAnsi="Times New Roman" w:cs="Times New Roman"/>
          <w:lang w:val="en-GB"/>
        </w:rPr>
        <w:t xml:space="preserve">s well as in optimizing the operational processes and achieving competitive advantages. Thus, BI enables retailers to make the right decision very quickly based on analysis of customer </w:t>
      </w:r>
      <w:r w:rsidR="00AB6B38" w:rsidRPr="00AB6B38">
        <w:rPr>
          <w:rFonts w:ascii="Times New Roman" w:hAnsi="Times New Roman" w:cs="Times New Roman"/>
          <w:lang w:val="en-GB"/>
        </w:rPr>
        <w:t>behaviour</w:t>
      </w:r>
      <w:r w:rsidRPr="00AB6B38">
        <w:rPr>
          <w:rFonts w:ascii="Times New Roman" w:hAnsi="Times New Roman" w:cs="Times New Roman"/>
          <w:lang w:val="en-GB"/>
        </w:rPr>
        <w:t xml:space="preserve">, </w:t>
      </w:r>
      <w:r w:rsidR="00AB6B38" w:rsidRPr="00AB6B38">
        <w:rPr>
          <w:rFonts w:ascii="Times New Roman" w:hAnsi="Times New Roman" w:cs="Times New Roman"/>
          <w:lang w:val="en-GB"/>
        </w:rPr>
        <w:t>sales,</w:t>
      </w:r>
      <w:r w:rsidRPr="00AB6B38">
        <w:rPr>
          <w:rFonts w:ascii="Times New Roman" w:hAnsi="Times New Roman" w:cs="Times New Roman"/>
          <w:lang w:val="en-GB"/>
        </w:rPr>
        <w:t xml:space="preserve"> and available stock (</w:t>
      </w:r>
      <w:proofErr w:type="spellStart"/>
      <w:r w:rsidRPr="00AB6B38">
        <w:rPr>
          <w:rFonts w:ascii="Times New Roman" w:hAnsi="Times New Roman" w:cs="Times New Roman"/>
          <w:lang w:val="en-GB"/>
        </w:rPr>
        <w:t>Delen</w:t>
      </w:r>
      <w:proofErr w:type="spellEnd"/>
      <w:r w:rsidRPr="00AB6B38">
        <w:rPr>
          <w:rFonts w:ascii="Times New Roman" w:hAnsi="Times New Roman" w:cs="Times New Roman"/>
          <w:lang w:val="en-GB"/>
        </w:rPr>
        <w:t xml:space="preserve">, 2019). It turned out that the BI market is constantly developing, which is supported by the following figures: $28,216.8 million in 2023 and $56,200.9 million – and this means a gradual increase in its role and significance in business promotion and advancement. </w:t>
      </w:r>
      <w:r>
        <w:rPr>
          <w:lang w:val="en-GB"/>
        </w:rPr>
        <w:br/>
      </w:r>
      <w:r>
        <w:rPr>
          <w:lang w:val="en-GB"/>
        </w:rPr>
        <w:br/>
      </w:r>
      <w:r>
        <w:rPr>
          <w:lang w:val="en-GB"/>
        </w:rPr>
        <w:br/>
      </w:r>
      <w:r w:rsidRPr="00AB6B38">
        <w:rPr>
          <w:rFonts w:ascii="Times New Roman" w:hAnsi="Times New Roman" w:cs="Times New Roman"/>
          <w:b/>
          <w:bCs/>
          <w:sz w:val="32"/>
          <w:szCs w:val="32"/>
          <w:lang w:val="en-GB"/>
        </w:rPr>
        <w:t xml:space="preserve">Why BI Trends, Tools, and </w:t>
      </w:r>
      <w:r w:rsidR="00AB6B38" w:rsidRPr="00AB6B38">
        <w:rPr>
          <w:rFonts w:ascii="Times New Roman" w:hAnsi="Times New Roman" w:cs="Times New Roman"/>
          <w:b/>
          <w:bCs/>
          <w:sz w:val="32"/>
          <w:szCs w:val="32"/>
          <w:lang w:val="en-GB"/>
        </w:rPr>
        <w:t>Applications</w:t>
      </w:r>
      <w:r w:rsidRPr="00AB6B38">
        <w:rPr>
          <w:rFonts w:ascii="Times New Roman" w:hAnsi="Times New Roman" w:cs="Times New Roman"/>
          <w:b/>
          <w:bCs/>
          <w:sz w:val="32"/>
          <w:szCs w:val="32"/>
          <w:lang w:val="en-GB"/>
        </w:rPr>
        <w:t xml:space="preserve"> are the Future for the Business</w:t>
      </w:r>
      <w:r>
        <w:rPr>
          <w:lang w:val="en-GB"/>
        </w:rPr>
        <w:br/>
      </w:r>
      <w:r>
        <w:rPr>
          <w:lang w:val="en-GB"/>
        </w:rPr>
        <w:br/>
      </w:r>
      <w:r w:rsidRPr="00AB6B38">
        <w:rPr>
          <w:rStyle w:val="Heading1Char"/>
          <w:b/>
          <w:bCs/>
          <w:sz w:val="24"/>
          <w:szCs w:val="24"/>
        </w:rPr>
        <w:t xml:space="preserve">Critical Evaluation of BI Trends, Tools, and </w:t>
      </w:r>
      <w:r w:rsidR="00AB6B38" w:rsidRPr="00AB6B38">
        <w:rPr>
          <w:rStyle w:val="Heading1Char"/>
          <w:b/>
          <w:bCs/>
          <w:sz w:val="24"/>
          <w:szCs w:val="24"/>
        </w:rPr>
        <w:t>Applications</w:t>
      </w:r>
      <w:r>
        <w:rPr>
          <w:lang w:val="en-GB"/>
        </w:rPr>
        <w:br/>
        <w:t xml:space="preserve">The </w:t>
      </w:r>
      <w:r w:rsidR="00AB6B38">
        <w:rPr>
          <w:lang w:val="en-GB"/>
        </w:rPr>
        <w:t>current</w:t>
      </w:r>
      <w:r>
        <w:rPr>
          <w:lang w:val="en-GB"/>
        </w:rPr>
        <w:t xml:space="preserve"> business environment is shifting towards relying on information in the decision-making process which is being stimulated by the development of Business </w:t>
      </w:r>
      <w:r w:rsidR="00AB6B38">
        <w:rPr>
          <w:lang w:val="en-GB"/>
        </w:rPr>
        <w:t>Intelligence</w:t>
      </w:r>
      <w:r>
        <w:rPr>
          <w:lang w:val="en-GB"/>
        </w:rPr>
        <w:t xml:space="preserve"> technologies. BI tools and applications facilitate the conversion of enormous raw data into usable information regarding the organisation and its environment that may help management decision-making processes (Chen et al., 2020)</w:t>
      </w:r>
      <w:r>
        <w:rPr>
          <w:lang w:val="en-GB"/>
        </w:rPr>
        <w:br/>
      </w:r>
    </w:p>
    <w:p w14:paraId="6249C604" w14:textId="3954258F" w:rsidR="00AA7BC6" w:rsidRPr="00AB6B38" w:rsidRDefault="00AA7BC6" w:rsidP="00DE152F">
      <w:pPr>
        <w:spacing w:line="276" w:lineRule="auto"/>
        <w:rPr>
          <w:lang w:val="en-GB"/>
        </w:rPr>
      </w:pPr>
      <w:r w:rsidRPr="00AB6B38">
        <w:rPr>
          <w:rStyle w:val="Heading1Char"/>
          <w:b/>
          <w:bCs/>
          <w:sz w:val="24"/>
          <w:szCs w:val="24"/>
        </w:rPr>
        <w:t xml:space="preserve">Shift Towards Data-Driven Decision-Making </w:t>
      </w:r>
      <w:r>
        <w:rPr>
          <w:lang w:val="en-GB"/>
        </w:rPr>
        <w:br/>
        <w:t xml:space="preserve">The shift t owards data-driven is necessary because the market becomes more competitive and makes the necessary changes quickly. Therefore, using BI, corporations can see patterns and discover trends from the past and present to get more of in the coming future in every activity involved in the business, whether it is within the internal operations of the company or in providing adequate customer satisfaction (Wang, 2018). This approach ensures that decisions that are made are informed by the best data and not an individual’s impression of a particular </w:t>
      </w:r>
      <w:r w:rsidR="00AB6B38">
        <w:rPr>
          <w:lang w:val="en-GB"/>
        </w:rPr>
        <w:t>problem. |</w:t>
      </w:r>
      <w:r>
        <w:rPr>
          <w:lang w:val="en-GB"/>
        </w:rPr>
        <w:br/>
      </w:r>
      <w:r>
        <w:rPr>
          <w:lang w:val="en-GB"/>
        </w:rPr>
        <w:br/>
      </w:r>
      <w:r w:rsidRPr="00AB6B38">
        <w:rPr>
          <w:rStyle w:val="Heading1Char"/>
          <w:b/>
          <w:bCs/>
          <w:sz w:val="24"/>
          <w:szCs w:val="24"/>
        </w:rPr>
        <w:t xml:space="preserve">Technological </w:t>
      </w:r>
      <w:r w:rsidR="00AB6B38" w:rsidRPr="00AB6B38">
        <w:rPr>
          <w:rStyle w:val="Heading1Char"/>
          <w:b/>
          <w:bCs/>
          <w:sz w:val="24"/>
          <w:szCs w:val="24"/>
        </w:rPr>
        <w:t>Advancements</w:t>
      </w:r>
      <w:r w:rsidRPr="00AB6B38">
        <w:rPr>
          <w:rStyle w:val="Heading1Char"/>
          <w:b/>
          <w:bCs/>
          <w:sz w:val="24"/>
          <w:szCs w:val="24"/>
        </w:rPr>
        <w:t xml:space="preserve"> in BI</w:t>
      </w:r>
      <w:r>
        <w:rPr>
          <w:lang w:val="en-GB"/>
        </w:rPr>
        <w:t xml:space="preserve"> </w:t>
      </w:r>
      <w:r>
        <w:rPr>
          <w:lang w:val="en-GB"/>
        </w:rPr>
        <w:br/>
        <w:t xml:space="preserve">Application of advanced </w:t>
      </w:r>
      <w:r w:rsidR="00AB6B38">
        <w:rPr>
          <w:lang w:val="en-GB"/>
        </w:rPr>
        <w:t>technology</w:t>
      </w:r>
      <w:r>
        <w:rPr>
          <w:lang w:val="en-GB"/>
        </w:rPr>
        <w:t xml:space="preserve"> such as the use of Artificial intelligence. Machine Learning, and Real-time data processing technologies have transformed business intelligence (</w:t>
      </w:r>
      <w:proofErr w:type="spellStart"/>
      <w:r>
        <w:rPr>
          <w:lang w:val="en-GB"/>
        </w:rPr>
        <w:t>Popoviç</w:t>
      </w:r>
      <w:proofErr w:type="spellEnd"/>
      <w:r>
        <w:rPr>
          <w:lang w:val="en-GB"/>
        </w:rPr>
        <w:t xml:space="preserve"> et al., 2018). Thus, AI and ML provide organisation with insight into the future trends of </w:t>
      </w:r>
      <w:proofErr w:type="spellStart"/>
      <w:r>
        <w:rPr>
          <w:lang w:val="en-GB"/>
        </w:rPr>
        <w:t>behavior</w:t>
      </w:r>
      <w:proofErr w:type="spellEnd"/>
      <w:r>
        <w:rPr>
          <w:lang w:val="en-GB"/>
        </w:rPr>
        <w:t xml:space="preserve"> and decision-making. Timely processing of data in the organisation offers a real-time basis, which enables the decision-makers to work with </w:t>
      </w:r>
      <w:r>
        <w:rPr>
          <w:lang w:val="en-GB"/>
        </w:rPr>
        <w:lastRenderedPageBreak/>
        <w:t xml:space="preserve">the latest information that is available depending on the time that the data is being worked on in the organisation. </w:t>
      </w:r>
    </w:p>
    <w:p w14:paraId="28151E70" w14:textId="77777777" w:rsidR="00AA7BC6" w:rsidRDefault="00AA7BC6">
      <w:pPr>
        <w:rPr>
          <w:lang w:val="en-GB"/>
        </w:rPr>
      </w:pPr>
    </w:p>
    <w:p w14:paraId="4B4704C0" w14:textId="155D6054" w:rsidR="00AA7BC6" w:rsidRDefault="00AA7BC6" w:rsidP="00DE152F">
      <w:pPr>
        <w:spacing w:line="276" w:lineRule="auto"/>
        <w:rPr>
          <w:lang w:val="en-GB"/>
        </w:rPr>
      </w:pPr>
      <w:r w:rsidRPr="00AB6B38">
        <w:rPr>
          <w:rStyle w:val="Heading1Char"/>
          <w:b/>
          <w:bCs/>
          <w:sz w:val="24"/>
          <w:szCs w:val="24"/>
        </w:rPr>
        <w:t>Real-Life Examples and Data</w:t>
      </w:r>
      <w:r>
        <w:rPr>
          <w:lang w:val="en-GB"/>
        </w:rPr>
        <w:br/>
      </w:r>
      <w:r>
        <w:rPr>
          <w:lang w:val="en-GB"/>
        </w:rPr>
        <w:br/>
        <w:t>Many organisation have applied BI to achieve outstanding competitive advantages over their competitors. For instance, Walmart employs BI tools in figuring out company data about is customer base and its supply chain hence cutting on cost and increasing the ratio of efficiency. Starbucks is another reputable company that applies BI to offer customized services to its clients and increase customers’ trust and demand.</w:t>
      </w:r>
      <w:r>
        <w:rPr>
          <w:lang w:val="en-GB"/>
        </w:rPr>
        <w:br/>
        <w:t xml:space="preserve">Statistical data has gone </w:t>
      </w:r>
      <w:proofErr w:type="spellStart"/>
      <w:r>
        <w:rPr>
          <w:lang w:val="en-GB"/>
        </w:rPr>
        <w:t>futher</w:t>
      </w:r>
      <w:proofErr w:type="spellEnd"/>
      <w:r>
        <w:rPr>
          <w:lang w:val="en-GB"/>
        </w:rPr>
        <w:t xml:space="preserve"> in pulling a cord on the effect that BI has got to do with business performance </w:t>
      </w:r>
      <w:proofErr w:type="gramStart"/>
      <w:r>
        <w:rPr>
          <w:lang w:val="en-GB"/>
        </w:rPr>
        <w:t xml:space="preserve">( </w:t>
      </w:r>
      <w:proofErr w:type="spellStart"/>
      <w:r>
        <w:rPr>
          <w:lang w:val="en-GB"/>
        </w:rPr>
        <w:t>Hassani</w:t>
      </w:r>
      <w:proofErr w:type="spellEnd"/>
      <w:proofErr w:type="gramEnd"/>
      <w:r>
        <w:rPr>
          <w:lang w:val="en-GB"/>
        </w:rPr>
        <w:t xml:space="preserve"> et al., 2019). The organisation that </w:t>
      </w:r>
      <w:proofErr w:type="gramStart"/>
      <w:r>
        <w:rPr>
          <w:lang w:val="en-GB"/>
        </w:rPr>
        <w:t>incorporate</w:t>
      </w:r>
      <w:proofErr w:type="gramEnd"/>
      <w:r>
        <w:rPr>
          <w:lang w:val="en-GB"/>
        </w:rPr>
        <w:t xml:space="preserve"> BI reveal better functionality by 10 percent and an average of 15 percent increase in profitability. </w:t>
      </w:r>
      <w:r>
        <w:rPr>
          <w:lang w:val="en-GB"/>
        </w:rPr>
        <w:br/>
      </w:r>
      <w:r>
        <w:rPr>
          <w:lang w:val="en-GB"/>
        </w:rPr>
        <w:br/>
      </w:r>
      <w:r w:rsidRPr="00AB6B38">
        <w:rPr>
          <w:rStyle w:val="Heading1Char"/>
          <w:b/>
          <w:bCs/>
          <w:sz w:val="24"/>
          <w:szCs w:val="24"/>
        </w:rPr>
        <w:t>Consequences (Positive and Negative)</w:t>
      </w:r>
      <w:r>
        <w:rPr>
          <w:lang w:val="en-GB"/>
        </w:rPr>
        <w:br/>
      </w:r>
      <w:r>
        <w:rPr>
          <w:lang w:val="en-GB"/>
        </w:rPr>
        <w:br/>
        <w:t xml:space="preserve">The application of BI trends, tool, and application has positive effects as indicated in the following: Organisation get a </w:t>
      </w:r>
      <w:proofErr w:type="spellStart"/>
      <w:r>
        <w:rPr>
          <w:lang w:val="en-GB"/>
        </w:rPr>
        <w:t>bost</w:t>
      </w:r>
      <w:proofErr w:type="spellEnd"/>
      <w:r>
        <w:rPr>
          <w:lang w:val="en-GB"/>
        </w:rPr>
        <w:t xml:space="preserve"> in their management decision, enhanced organisational performance, and business superiority. </w:t>
      </w:r>
      <w:r w:rsidR="00E00305">
        <w:rPr>
          <w:lang w:val="en-GB"/>
        </w:rPr>
        <w:t>However,</w:t>
      </w:r>
      <w:r>
        <w:rPr>
          <w:lang w:val="en-GB"/>
        </w:rPr>
        <w:t xml:space="preserve"> there are some difficulties and risks also at the same time (</w:t>
      </w:r>
      <w:proofErr w:type="spellStart"/>
      <w:r>
        <w:rPr>
          <w:lang w:val="en-GB"/>
        </w:rPr>
        <w:t>Alpar</w:t>
      </w:r>
      <w:proofErr w:type="spellEnd"/>
      <w:r>
        <w:rPr>
          <w:lang w:val="en-GB"/>
        </w:rPr>
        <w:t xml:space="preserve"> &amp; Schulz, 2016). Problems in data quality distort the results, problems may occur in handling large quantities of data, and BI tools must be mastered by the </w:t>
      </w:r>
      <w:proofErr w:type="spellStart"/>
      <w:r>
        <w:rPr>
          <w:lang w:val="en-GB"/>
        </w:rPr>
        <w:t>employes</w:t>
      </w:r>
      <w:proofErr w:type="spellEnd"/>
      <w:r>
        <w:rPr>
          <w:lang w:val="en-GB"/>
        </w:rPr>
        <w:t xml:space="preserve">. However, it should also be noted that the advantages of BI tools must be mastered by the employees. However, it should also be noted that the advantages of BI significantly exceed the list of its drawbacks, making it an indispensable component for the </w:t>
      </w:r>
      <w:proofErr w:type="spellStart"/>
      <w:r>
        <w:rPr>
          <w:lang w:val="en-GB"/>
        </w:rPr>
        <w:t>futher</w:t>
      </w:r>
      <w:proofErr w:type="spellEnd"/>
      <w:r>
        <w:rPr>
          <w:lang w:val="en-GB"/>
        </w:rPr>
        <w:t xml:space="preserve"> </w:t>
      </w:r>
      <w:r w:rsidR="00E00305">
        <w:rPr>
          <w:lang w:val="en-GB"/>
        </w:rPr>
        <w:t>development</w:t>
      </w:r>
      <w:r>
        <w:rPr>
          <w:lang w:val="en-GB"/>
        </w:rPr>
        <w:t xml:space="preserve"> of business. </w:t>
      </w:r>
    </w:p>
    <w:p w14:paraId="30ACB13B" w14:textId="77777777" w:rsidR="00AB6B38" w:rsidRDefault="00AB6B38" w:rsidP="00AB6B38">
      <w:pPr>
        <w:rPr>
          <w:rStyle w:val="Heading1Char"/>
          <w:b/>
          <w:bCs/>
          <w:sz w:val="24"/>
          <w:szCs w:val="24"/>
        </w:rPr>
      </w:pPr>
    </w:p>
    <w:p w14:paraId="5225362F" w14:textId="16366558" w:rsidR="00AB6B38" w:rsidRDefault="00AB6B38" w:rsidP="00DE152F">
      <w:pPr>
        <w:spacing w:line="276" w:lineRule="auto"/>
        <w:rPr>
          <w:lang w:val="en-GB"/>
        </w:rPr>
      </w:pPr>
      <w:r w:rsidRPr="00AB6B38">
        <w:rPr>
          <w:rStyle w:val="Heading1Char"/>
          <w:b/>
          <w:bCs/>
          <w:sz w:val="24"/>
          <w:szCs w:val="24"/>
        </w:rPr>
        <w:t xml:space="preserve"> How BI Trends Can Help to Make Timely and Effective Decission</w:t>
      </w:r>
      <w:r>
        <w:rPr>
          <w:lang w:val="en-GB"/>
        </w:rPr>
        <w:br/>
        <w:t xml:space="preserve">BI trends like predictive analytics, real time data processing, self-service BI, cloud BI, and mobile BI enhance decision-making by providing accurate forecasts , facilitating immediate actions, empowering employees, offering </w:t>
      </w:r>
      <w:r w:rsidR="00E00305">
        <w:rPr>
          <w:lang w:val="en-GB"/>
        </w:rPr>
        <w:t>stability</w:t>
      </w:r>
      <w:r>
        <w:rPr>
          <w:lang w:val="en-GB"/>
        </w:rPr>
        <w:t xml:space="preserve">, and </w:t>
      </w:r>
      <w:r w:rsidR="00E00305">
        <w:rPr>
          <w:lang w:val="en-GB"/>
        </w:rPr>
        <w:t>ensuring</w:t>
      </w:r>
      <w:r>
        <w:rPr>
          <w:lang w:val="en-GB"/>
        </w:rPr>
        <w:t xml:space="preserve"> mobility. These advancements enable business to make timely, informed, and effective decision, driving operational success. </w:t>
      </w:r>
      <w:r>
        <w:rPr>
          <w:lang w:val="en-GB"/>
        </w:rPr>
        <w:br/>
        <w:t>Table 1: Impact of BI Trends on Decision-Making</w:t>
      </w:r>
    </w:p>
    <w:p w14:paraId="2CCD9A3C" w14:textId="77777777" w:rsidR="00556341" w:rsidRDefault="00556341" w:rsidP="00DE152F">
      <w:pPr>
        <w:spacing w:line="360" w:lineRule="auto"/>
        <w:rPr>
          <w:b/>
          <w:color w:val="0F4761" w:themeColor="accent1" w:themeShade="BF"/>
        </w:rPr>
      </w:pPr>
    </w:p>
    <w:p w14:paraId="0ABA2AF2" w14:textId="77777777" w:rsidR="00556341" w:rsidRDefault="00556341" w:rsidP="00556341">
      <w:pPr>
        <w:rPr>
          <w:b/>
          <w:color w:val="0F4761" w:themeColor="accent1" w:themeShade="BF"/>
        </w:rPr>
      </w:pPr>
    </w:p>
    <w:p w14:paraId="413C9FBD" w14:textId="66A2B301" w:rsidR="00556341" w:rsidRPr="007B4E05" w:rsidRDefault="00556341" w:rsidP="00556341">
      <w:pPr>
        <w:rPr>
          <w:b/>
          <w:color w:val="0F4761" w:themeColor="accent1" w:themeShade="BF"/>
        </w:rPr>
      </w:pPr>
      <w:r w:rsidRPr="007B4E05">
        <w:rPr>
          <w:b/>
          <w:color w:val="0F4761" w:themeColor="accent1" w:themeShade="BF"/>
        </w:rPr>
        <w:t xml:space="preserve">Predictive Analytics </w:t>
      </w:r>
    </w:p>
    <w:p w14:paraId="4DC8E0F6" w14:textId="77777777" w:rsidR="00556341" w:rsidRPr="00A32A5B" w:rsidRDefault="00556341" w:rsidP="00DE152F">
      <w:pPr>
        <w:spacing w:line="276" w:lineRule="auto"/>
      </w:pPr>
      <w:r w:rsidRPr="00A32A5B">
        <w:t xml:space="preserve">Forecasting is a specific activity related to </w:t>
      </w:r>
      <w:r>
        <w:t xml:space="preserve">the </w:t>
      </w:r>
      <w:r w:rsidRPr="00A32A5B">
        <w:t>prediction and</w:t>
      </w:r>
      <w:r>
        <w:rPr>
          <w:lang w:val="en-GB"/>
        </w:rPr>
        <w:t xml:space="preserve"> </w:t>
      </w:r>
      <w:r w:rsidRPr="00A32A5B">
        <w:t>determination of future trends based on historical data and analysis and statistical algorithms. In the retail business, predictive analytics can estimate the amount of stock needed for a certain period thus aiding in good management of stocks</w:t>
      </w:r>
      <w:r w:rsidRPr="000061E0">
        <w:t xml:space="preserve"> </w:t>
      </w:r>
      <w:r>
        <w:t>(Kwon et al., 2015)</w:t>
      </w:r>
      <w:r w:rsidRPr="00A32A5B">
        <w:t xml:space="preserve">. For instance, by </w:t>
      </w:r>
      <w:r w:rsidRPr="00A32A5B">
        <w:lastRenderedPageBreak/>
        <w:t xml:space="preserve">going through records of sales of various products in the past, the retailers will be in a position to forecast which product sells more in </w:t>
      </w:r>
      <w:r>
        <w:t xml:space="preserve">a </w:t>
      </w:r>
      <w:r w:rsidRPr="00A32A5B">
        <w:t>given season, hence order appropriately to avoid having excess or</w:t>
      </w:r>
      <w:r>
        <w:rPr>
          <w:lang w:val="en-GB"/>
        </w:rPr>
        <w:t xml:space="preserve"> </w:t>
      </w:r>
      <w:r w:rsidRPr="00A32A5B">
        <w:t xml:space="preserve">insufficient stocks. This results </w:t>
      </w:r>
      <w:r>
        <w:t>in</w:t>
      </w:r>
      <w:r w:rsidRPr="00A32A5B">
        <w:t xml:space="preserve"> sound forecasting which in turn improves the operations as well as the s</w:t>
      </w:r>
      <w:r>
        <w:t xml:space="preserve">atisfaction of customer needs. </w:t>
      </w:r>
    </w:p>
    <w:p w14:paraId="2F6723E1" w14:textId="77777777" w:rsidR="00AB6B38" w:rsidRDefault="00AB6B38">
      <w:pPr>
        <w:rPr>
          <w:lang w:val="en-GB"/>
        </w:rPr>
      </w:pPr>
    </w:p>
    <w:p w14:paraId="5E3A0960" w14:textId="77777777" w:rsidR="00AB6B38" w:rsidRDefault="00AB6B38">
      <w:pPr>
        <w:rPr>
          <w:lang w:val="en-GB"/>
        </w:rPr>
      </w:pPr>
    </w:p>
    <w:tbl>
      <w:tblPr>
        <w:tblStyle w:val="GridTable4-Accent5"/>
        <w:tblpPr w:leftFromText="180" w:rightFromText="180" w:vertAnchor="page" w:horzAnchor="margin" w:tblpY="4719"/>
        <w:tblW w:w="9333" w:type="dxa"/>
        <w:tblLook w:val="04A0" w:firstRow="1" w:lastRow="0" w:firstColumn="1" w:lastColumn="0" w:noHBand="0" w:noVBand="1"/>
      </w:tblPr>
      <w:tblGrid>
        <w:gridCol w:w="1664"/>
        <w:gridCol w:w="2067"/>
        <w:gridCol w:w="1655"/>
        <w:gridCol w:w="1909"/>
        <w:gridCol w:w="2038"/>
      </w:tblGrid>
      <w:tr w:rsidR="00556341" w:rsidRPr="003A784F" w14:paraId="40C08D9C" w14:textId="77777777" w:rsidTr="00556341">
        <w:trPr>
          <w:cnfStyle w:val="100000000000" w:firstRow="1" w:lastRow="0" w:firstColumn="0" w:lastColumn="0" w:oddVBand="0" w:evenVBand="0" w:oddHBand="0" w:evenHBand="0" w:firstRowFirstColumn="0" w:firstRowLastColumn="0" w:lastRowFirstColumn="0" w:lastRowLastColumn="0"/>
          <w:trHeight w:val="98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3282491" w14:textId="77777777" w:rsidR="00556341" w:rsidRPr="003A784F" w:rsidRDefault="00556341" w:rsidP="00556341">
            <w:pPr>
              <w:spacing w:after="160"/>
              <w:jc w:val="center"/>
            </w:pPr>
            <w:r w:rsidRPr="003A784F">
              <w:t>BI Trend</w:t>
            </w:r>
          </w:p>
        </w:tc>
        <w:tc>
          <w:tcPr>
            <w:tcW w:w="0" w:type="auto"/>
            <w:vAlign w:val="center"/>
            <w:hideMark/>
          </w:tcPr>
          <w:p w14:paraId="160FB8C7" w14:textId="77777777" w:rsidR="00556341" w:rsidRPr="003A784F" w:rsidRDefault="00556341" w:rsidP="00556341">
            <w:pPr>
              <w:spacing w:after="160"/>
              <w:jc w:val="center"/>
              <w:cnfStyle w:val="100000000000" w:firstRow="1" w:lastRow="0" w:firstColumn="0" w:lastColumn="0" w:oddVBand="0" w:evenVBand="0" w:oddHBand="0" w:evenHBand="0" w:firstRowFirstColumn="0" w:firstRowLastColumn="0" w:lastRowFirstColumn="0" w:lastRowLastColumn="0"/>
            </w:pPr>
            <w:r w:rsidRPr="003A784F">
              <w:t>Role in Decision-Making</w:t>
            </w:r>
          </w:p>
        </w:tc>
        <w:tc>
          <w:tcPr>
            <w:tcW w:w="0" w:type="auto"/>
            <w:vAlign w:val="center"/>
            <w:hideMark/>
          </w:tcPr>
          <w:p w14:paraId="7430658F" w14:textId="77777777" w:rsidR="00556341" w:rsidRPr="003A784F" w:rsidRDefault="00556341" w:rsidP="00556341">
            <w:pPr>
              <w:spacing w:after="160"/>
              <w:jc w:val="center"/>
              <w:cnfStyle w:val="100000000000" w:firstRow="1" w:lastRow="0" w:firstColumn="0" w:lastColumn="0" w:oddVBand="0" w:evenVBand="0" w:oddHBand="0" w:evenHBand="0" w:firstRowFirstColumn="0" w:firstRowLastColumn="0" w:lastRowFirstColumn="0" w:lastRowLastColumn="0"/>
            </w:pPr>
            <w:r w:rsidRPr="003A784F">
              <w:t>Example</w:t>
            </w:r>
          </w:p>
        </w:tc>
        <w:tc>
          <w:tcPr>
            <w:tcW w:w="0" w:type="auto"/>
            <w:vAlign w:val="center"/>
            <w:hideMark/>
          </w:tcPr>
          <w:p w14:paraId="7FB512C9" w14:textId="77777777" w:rsidR="00556341" w:rsidRPr="003A784F" w:rsidRDefault="00556341" w:rsidP="00556341">
            <w:pPr>
              <w:spacing w:after="160"/>
              <w:jc w:val="center"/>
              <w:cnfStyle w:val="100000000000" w:firstRow="1" w:lastRow="0" w:firstColumn="0" w:lastColumn="0" w:oddVBand="0" w:evenVBand="0" w:oddHBand="0" w:evenHBand="0" w:firstRowFirstColumn="0" w:firstRowLastColumn="0" w:lastRowFirstColumn="0" w:lastRowLastColumn="0"/>
            </w:pPr>
            <w:r w:rsidRPr="003A784F">
              <w:t>Positive Consequences</w:t>
            </w:r>
          </w:p>
        </w:tc>
        <w:tc>
          <w:tcPr>
            <w:tcW w:w="0" w:type="auto"/>
            <w:vAlign w:val="center"/>
            <w:hideMark/>
          </w:tcPr>
          <w:p w14:paraId="609EA22D" w14:textId="77777777" w:rsidR="00556341" w:rsidRPr="003A784F" w:rsidRDefault="00556341" w:rsidP="00556341">
            <w:pPr>
              <w:spacing w:after="160"/>
              <w:jc w:val="center"/>
              <w:cnfStyle w:val="100000000000" w:firstRow="1" w:lastRow="0" w:firstColumn="0" w:lastColumn="0" w:oddVBand="0" w:evenVBand="0" w:oddHBand="0" w:evenHBand="0" w:firstRowFirstColumn="0" w:firstRowLastColumn="0" w:lastRowFirstColumn="0" w:lastRowLastColumn="0"/>
            </w:pPr>
            <w:r w:rsidRPr="003A784F">
              <w:t>Negative Consequences</w:t>
            </w:r>
          </w:p>
        </w:tc>
      </w:tr>
      <w:tr w:rsidR="00556341" w:rsidRPr="003A784F" w14:paraId="65FFE776" w14:textId="77777777" w:rsidTr="00556341">
        <w:trPr>
          <w:cnfStyle w:val="000000100000" w:firstRow="0" w:lastRow="0" w:firstColumn="0" w:lastColumn="0" w:oddVBand="0" w:evenVBand="0" w:oddHBand="1" w:evenHBand="0" w:firstRowFirstColumn="0" w:firstRowLastColumn="0" w:lastRowFirstColumn="0" w:lastRowLastColumn="0"/>
          <w:trHeight w:val="141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6057DC7" w14:textId="77777777" w:rsidR="00556341" w:rsidRPr="003A784F" w:rsidRDefault="00556341" w:rsidP="00556341">
            <w:pPr>
              <w:spacing w:after="160"/>
              <w:jc w:val="center"/>
            </w:pPr>
            <w:r w:rsidRPr="003A784F">
              <w:t>Predictive Analytics</w:t>
            </w:r>
          </w:p>
        </w:tc>
        <w:tc>
          <w:tcPr>
            <w:tcW w:w="0" w:type="auto"/>
            <w:vAlign w:val="center"/>
            <w:hideMark/>
          </w:tcPr>
          <w:p w14:paraId="0BB7088C"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Forecasting future trends and behaviors</w:t>
            </w:r>
          </w:p>
        </w:tc>
        <w:tc>
          <w:tcPr>
            <w:tcW w:w="0" w:type="auto"/>
            <w:vAlign w:val="center"/>
            <w:hideMark/>
          </w:tcPr>
          <w:p w14:paraId="07CFA0C1"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Predicting retail demand</w:t>
            </w:r>
          </w:p>
        </w:tc>
        <w:tc>
          <w:tcPr>
            <w:tcW w:w="0" w:type="auto"/>
            <w:vAlign w:val="center"/>
            <w:hideMark/>
          </w:tcPr>
          <w:p w14:paraId="4356C0F0"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Accurate forecasting</w:t>
            </w:r>
          </w:p>
        </w:tc>
        <w:tc>
          <w:tcPr>
            <w:tcW w:w="0" w:type="auto"/>
            <w:vAlign w:val="center"/>
            <w:hideMark/>
          </w:tcPr>
          <w:p w14:paraId="72349332"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Reliance on data quality</w:t>
            </w:r>
          </w:p>
        </w:tc>
      </w:tr>
      <w:tr w:rsidR="00556341" w:rsidRPr="003A784F" w14:paraId="5CAE15A8" w14:textId="77777777" w:rsidTr="00556341">
        <w:trPr>
          <w:trHeight w:val="170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55F9547" w14:textId="77777777" w:rsidR="00556341" w:rsidRPr="003A784F" w:rsidRDefault="00556341" w:rsidP="00556341">
            <w:pPr>
              <w:spacing w:after="160"/>
              <w:jc w:val="center"/>
            </w:pPr>
            <w:r w:rsidRPr="003A784F">
              <w:t>Real-time Data Processing</w:t>
            </w:r>
          </w:p>
        </w:tc>
        <w:tc>
          <w:tcPr>
            <w:tcW w:w="0" w:type="auto"/>
            <w:vAlign w:val="center"/>
            <w:hideMark/>
          </w:tcPr>
          <w:p w14:paraId="5EEE7E7C" w14:textId="77777777" w:rsidR="00556341" w:rsidRPr="003A784F" w:rsidRDefault="00556341" w:rsidP="00556341">
            <w:pPr>
              <w:spacing w:after="160"/>
              <w:jc w:val="center"/>
              <w:cnfStyle w:val="000000000000" w:firstRow="0" w:lastRow="0" w:firstColumn="0" w:lastColumn="0" w:oddVBand="0" w:evenVBand="0" w:oddHBand="0" w:evenHBand="0" w:firstRowFirstColumn="0" w:firstRowLastColumn="0" w:lastRowFirstColumn="0" w:lastRowLastColumn="0"/>
            </w:pPr>
            <w:r w:rsidRPr="003A784F">
              <w:t>Facilitates immediate decision-making</w:t>
            </w:r>
          </w:p>
        </w:tc>
        <w:tc>
          <w:tcPr>
            <w:tcW w:w="0" w:type="auto"/>
            <w:vAlign w:val="center"/>
            <w:hideMark/>
          </w:tcPr>
          <w:p w14:paraId="7E775600" w14:textId="77777777" w:rsidR="00556341" w:rsidRPr="003A784F" w:rsidRDefault="00556341" w:rsidP="00556341">
            <w:pPr>
              <w:spacing w:after="160"/>
              <w:jc w:val="center"/>
              <w:cnfStyle w:val="000000000000" w:firstRow="0" w:lastRow="0" w:firstColumn="0" w:lastColumn="0" w:oddVBand="0" w:evenVBand="0" w:oddHBand="0" w:evenHBand="0" w:firstRowFirstColumn="0" w:firstRowLastColumn="0" w:lastRowFirstColumn="0" w:lastRowLastColumn="0"/>
            </w:pPr>
            <w:r w:rsidRPr="003A784F">
              <w:t>Managing inventory in real-time</w:t>
            </w:r>
          </w:p>
        </w:tc>
        <w:tc>
          <w:tcPr>
            <w:tcW w:w="0" w:type="auto"/>
            <w:vAlign w:val="center"/>
            <w:hideMark/>
          </w:tcPr>
          <w:p w14:paraId="432B40FA" w14:textId="77777777" w:rsidR="00556341" w:rsidRPr="003A784F" w:rsidRDefault="00556341" w:rsidP="00556341">
            <w:pPr>
              <w:spacing w:after="160"/>
              <w:jc w:val="center"/>
              <w:cnfStyle w:val="000000000000" w:firstRow="0" w:lastRow="0" w:firstColumn="0" w:lastColumn="0" w:oddVBand="0" w:evenVBand="0" w:oddHBand="0" w:evenHBand="0" w:firstRowFirstColumn="0" w:firstRowLastColumn="0" w:lastRowFirstColumn="0" w:lastRowLastColumn="0"/>
            </w:pPr>
            <w:r w:rsidRPr="003A784F">
              <w:t>Fast decision-making</w:t>
            </w:r>
          </w:p>
        </w:tc>
        <w:tc>
          <w:tcPr>
            <w:tcW w:w="0" w:type="auto"/>
            <w:vAlign w:val="center"/>
            <w:hideMark/>
          </w:tcPr>
          <w:p w14:paraId="6D687DC6" w14:textId="77777777" w:rsidR="00556341" w:rsidRPr="003A784F" w:rsidRDefault="00556341" w:rsidP="00556341">
            <w:pPr>
              <w:spacing w:after="160"/>
              <w:jc w:val="center"/>
              <w:cnfStyle w:val="000000000000" w:firstRow="0" w:lastRow="0" w:firstColumn="0" w:lastColumn="0" w:oddVBand="0" w:evenVBand="0" w:oddHBand="0" w:evenHBand="0" w:firstRowFirstColumn="0" w:firstRowLastColumn="0" w:lastRowFirstColumn="0" w:lastRowLastColumn="0"/>
            </w:pPr>
            <w:r w:rsidRPr="003A784F">
              <w:t>Infrastructure costs</w:t>
            </w:r>
          </w:p>
        </w:tc>
      </w:tr>
      <w:tr w:rsidR="00556341" w:rsidRPr="003A784F" w14:paraId="1A39F9A6" w14:textId="77777777" w:rsidTr="00556341">
        <w:trPr>
          <w:cnfStyle w:val="000000100000" w:firstRow="0" w:lastRow="0" w:firstColumn="0" w:lastColumn="0" w:oddVBand="0" w:evenVBand="0" w:oddHBand="1" w:evenHBand="0" w:firstRowFirstColumn="0" w:firstRowLastColumn="0" w:lastRowFirstColumn="0" w:lastRowLastColumn="0"/>
          <w:trHeight w:val="1722"/>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D81AA1F" w14:textId="77777777" w:rsidR="00556341" w:rsidRPr="003A784F" w:rsidRDefault="00556341" w:rsidP="00556341">
            <w:pPr>
              <w:spacing w:after="160"/>
              <w:jc w:val="center"/>
            </w:pPr>
            <w:r w:rsidRPr="003A784F">
              <w:t>Self-service BI</w:t>
            </w:r>
          </w:p>
        </w:tc>
        <w:tc>
          <w:tcPr>
            <w:tcW w:w="0" w:type="auto"/>
            <w:vAlign w:val="center"/>
            <w:hideMark/>
          </w:tcPr>
          <w:p w14:paraId="126823CF"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Empowers employees with easy access to data</w:t>
            </w:r>
          </w:p>
        </w:tc>
        <w:tc>
          <w:tcPr>
            <w:tcW w:w="0" w:type="auto"/>
            <w:vAlign w:val="center"/>
            <w:hideMark/>
          </w:tcPr>
          <w:p w14:paraId="403266AF"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Non-technical staff using BI tools</w:t>
            </w:r>
          </w:p>
        </w:tc>
        <w:tc>
          <w:tcPr>
            <w:tcW w:w="0" w:type="auto"/>
            <w:vAlign w:val="center"/>
            <w:hideMark/>
          </w:tcPr>
          <w:p w14:paraId="689A2109"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Greater autonomy</w:t>
            </w:r>
          </w:p>
        </w:tc>
        <w:tc>
          <w:tcPr>
            <w:tcW w:w="0" w:type="auto"/>
            <w:vAlign w:val="center"/>
            <w:hideMark/>
          </w:tcPr>
          <w:p w14:paraId="7BF251D3"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Risk of misinterpretation</w:t>
            </w:r>
          </w:p>
        </w:tc>
      </w:tr>
      <w:tr w:rsidR="00556341" w:rsidRPr="003A784F" w14:paraId="3D34BB1A" w14:textId="77777777" w:rsidTr="00556341">
        <w:trPr>
          <w:trHeight w:val="132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D2B21A8" w14:textId="77777777" w:rsidR="00556341" w:rsidRPr="003A784F" w:rsidRDefault="00556341" w:rsidP="00556341">
            <w:pPr>
              <w:spacing w:after="160"/>
              <w:jc w:val="center"/>
            </w:pPr>
            <w:r w:rsidRPr="003A784F">
              <w:t>Cloud BI</w:t>
            </w:r>
          </w:p>
        </w:tc>
        <w:tc>
          <w:tcPr>
            <w:tcW w:w="0" w:type="auto"/>
            <w:vAlign w:val="center"/>
            <w:hideMark/>
          </w:tcPr>
          <w:p w14:paraId="3AB70764" w14:textId="77777777" w:rsidR="00556341" w:rsidRPr="003A784F" w:rsidRDefault="00556341" w:rsidP="00556341">
            <w:pPr>
              <w:spacing w:after="160"/>
              <w:jc w:val="center"/>
              <w:cnfStyle w:val="000000000000" w:firstRow="0" w:lastRow="0" w:firstColumn="0" w:lastColumn="0" w:oddVBand="0" w:evenVBand="0" w:oddHBand="0" w:evenHBand="0" w:firstRowFirstColumn="0" w:firstRowLastColumn="0" w:lastRowFirstColumn="0" w:lastRowLastColumn="0"/>
            </w:pPr>
            <w:r w:rsidRPr="003A784F">
              <w:t>Provides scalability and cost efficiency</w:t>
            </w:r>
          </w:p>
        </w:tc>
        <w:tc>
          <w:tcPr>
            <w:tcW w:w="0" w:type="auto"/>
            <w:vAlign w:val="center"/>
            <w:hideMark/>
          </w:tcPr>
          <w:p w14:paraId="1AA36D9C" w14:textId="77777777" w:rsidR="00556341" w:rsidRPr="003A784F" w:rsidRDefault="00556341" w:rsidP="00556341">
            <w:pPr>
              <w:spacing w:after="160"/>
              <w:jc w:val="center"/>
              <w:cnfStyle w:val="000000000000" w:firstRow="0" w:lastRow="0" w:firstColumn="0" w:lastColumn="0" w:oddVBand="0" w:evenVBand="0" w:oddHBand="0" w:evenHBand="0" w:firstRowFirstColumn="0" w:firstRowLastColumn="0" w:lastRowFirstColumn="0" w:lastRowLastColumn="0"/>
            </w:pPr>
            <w:r w:rsidRPr="003A784F">
              <w:t>Using cloud services for BI</w:t>
            </w:r>
          </w:p>
        </w:tc>
        <w:tc>
          <w:tcPr>
            <w:tcW w:w="0" w:type="auto"/>
            <w:vAlign w:val="center"/>
            <w:hideMark/>
          </w:tcPr>
          <w:p w14:paraId="0AB0AAD4" w14:textId="77777777" w:rsidR="00556341" w:rsidRPr="003A784F" w:rsidRDefault="00556341" w:rsidP="00556341">
            <w:pPr>
              <w:spacing w:after="160"/>
              <w:jc w:val="center"/>
              <w:cnfStyle w:val="000000000000" w:firstRow="0" w:lastRow="0" w:firstColumn="0" w:lastColumn="0" w:oddVBand="0" w:evenVBand="0" w:oddHBand="0" w:evenHBand="0" w:firstRowFirstColumn="0" w:firstRowLastColumn="0" w:lastRowFirstColumn="0" w:lastRowLastColumn="0"/>
            </w:pPr>
            <w:r w:rsidRPr="003A784F">
              <w:t>Flexibility</w:t>
            </w:r>
          </w:p>
        </w:tc>
        <w:tc>
          <w:tcPr>
            <w:tcW w:w="0" w:type="auto"/>
            <w:vAlign w:val="center"/>
            <w:hideMark/>
          </w:tcPr>
          <w:p w14:paraId="3696407D" w14:textId="77777777" w:rsidR="00556341" w:rsidRPr="003A784F" w:rsidRDefault="00556341" w:rsidP="00556341">
            <w:pPr>
              <w:spacing w:after="160"/>
              <w:jc w:val="center"/>
              <w:cnfStyle w:val="000000000000" w:firstRow="0" w:lastRow="0" w:firstColumn="0" w:lastColumn="0" w:oddVBand="0" w:evenVBand="0" w:oddHBand="0" w:evenHBand="0" w:firstRowFirstColumn="0" w:firstRowLastColumn="0" w:lastRowFirstColumn="0" w:lastRowLastColumn="0"/>
            </w:pPr>
            <w:r w:rsidRPr="003A784F">
              <w:t>Security risks</w:t>
            </w:r>
          </w:p>
        </w:tc>
      </w:tr>
      <w:tr w:rsidR="00556341" w:rsidRPr="003A784F" w14:paraId="1235E598" w14:textId="77777777" w:rsidTr="00556341">
        <w:trPr>
          <w:cnfStyle w:val="000000100000" w:firstRow="0" w:lastRow="0" w:firstColumn="0" w:lastColumn="0" w:oddVBand="0" w:evenVBand="0" w:oddHBand="1" w:evenHBand="0" w:firstRowFirstColumn="0" w:firstRowLastColumn="0" w:lastRowFirstColumn="0" w:lastRowLastColumn="0"/>
          <w:trHeight w:val="160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AFA970F" w14:textId="77777777" w:rsidR="00556341" w:rsidRPr="003A784F" w:rsidRDefault="00556341" w:rsidP="00556341">
            <w:pPr>
              <w:spacing w:after="160"/>
              <w:jc w:val="center"/>
            </w:pPr>
            <w:r w:rsidRPr="003A784F">
              <w:t>Mobile BI</w:t>
            </w:r>
          </w:p>
        </w:tc>
        <w:tc>
          <w:tcPr>
            <w:tcW w:w="0" w:type="auto"/>
            <w:vAlign w:val="center"/>
            <w:hideMark/>
          </w:tcPr>
          <w:p w14:paraId="6A81E048"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Enables access to BI tools on mobile devices</w:t>
            </w:r>
          </w:p>
        </w:tc>
        <w:tc>
          <w:tcPr>
            <w:tcW w:w="0" w:type="auto"/>
            <w:vAlign w:val="center"/>
            <w:hideMark/>
          </w:tcPr>
          <w:p w14:paraId="13860F16"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Decision-making on-the-go</w:t>
            </w:r>
          </w:p>
        </w:tc>
        <w:tc>
          <w:tcPr>
            <w:tcW w:w="0" w:type="auto"/>
            <w:vAlign w:val="center"/>
            <w:hideMark/>
          </w:tcPr>
          <w:p w14:paraId="18FD8C2C"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Increased mobility</w:t>
            </w:r>
          </w:p>
        </w:tc>
        <w:tc>
          <w:tcPr>
            <w:tcW w:w="0" w:type="auto"/>
            <w:vAlign w:val="center"/>
            <w:hideMark/>
          </w:tcPr>
          <w:p w14:paraId="51F72AE8"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User interface limitations</w:t>
            </w:r>
          </w:p>
        </w:tc>
      </w:tr>
    </w:tbl>
    <w:p w14:paraId="4B5005CC" w14:textId="5F492D39" w:rsidR="00C552AB" w:rsidRPr="007B4E05" w:rsidRDefault="00C552AB" w:rsidP="00C552AB">
      <w:pPr>
        <w:rPr>
          <w:b/>
          <w:color w:val="0F4761" w:themeColor="accent1" w:themeShade="BF"/>
        </w:rPr>
      </w:pPr>
      <w:r w:rsidRPr="007B4E05">
        <w:rPr>
          <w:b/>
          <w:color w:val="0F4761" w:themeColor="accent1" w:themeShade="BF"/>
        </w:rPr>
        <w:t xml:space="preserve">Real-time Data Processing </w:t>
      </w:r>
    </w:p>
    <w:p w14:paraId="57FB31EF" w14:textId="77777777" w:rsidR="00C552AB" w:rsidRPr="00A32A5B" w:rsidRDefault="00C552AB" w:rsidP="00DE152F">
      <w:pPr>
        <w:spacing w:line="276" w:lineRule="auto"/>
      </w:pPr>
      <w:r w:rsidRPr="00A32A5B">
        <w:t>This kind of data processing is important for real</w:t>
      </w:r>
      <w:r>
        <w:t>-</w:t>
      </w:r>
      <w:r w:rsidRPr="00A32A5B">
        <w:t>time decision</w:t>
      </w:r>
      <w:r>
        <w:t>-</w:t>
      </w:r>
      <w:r w:rsidRPr="00A32A5B">
        <w:t>making, this is because as the data is created, it can be acted on. This capability is very useful when it comes to the real</w:t>
      </w:r>
      <w:r>
        <w:t>-</w:t>
      </w:r>
      <w:r w:rsidRPr="00A32A5B">
        <w:t>time stock management of inventories. For example, a retail store may apply real-time data processing to check the stock of goods in it over and over again result</w:t>
      </w:r>
      <w:r>
        <w:t>ing</w:t>
      </w:r>
      <w:r w:rsidRPr="00A32A5B">
        <w:t xml:space="preserve"> in a direct reordering of the goods when their amount is low</w:t>
      </w:r>
      <w:r w:rsidRPr="000061E0">
        <w:t xml:space="preserve"> </w:t>
      </w:r>
      <w:r>
        <w:t>(LaValle et al., 2016)</w:t>
      </w:r>
      <w:r w:rsidRPr="00A32A5B">
        <w:t xml:space="preserve">. This helps the store to be well stocked with the right products which limits the possibilities of running out of stock or having the products sit on shelves for months. The first major </w:t>
      </w:r>
      <w:r w:rsidRPr="00A32A5B">
        <w:lastRenderedPageBreak/>
        <w:t xml:space="preserve">benefit that companies, </w:t>
      </w:r>
      <w:r>
        <w:t>that</w:t>
      </w:r>
      <w:r w:rsidRPr="00A32A5B">
        <w:t xml:space="preserve"> use real-time data processing, can gain is faster time to make decisions. </w:t>
      </w:r>
    </w:p>
    <w:p w14:paraId="1D36A94D" w14:textId="77777777" w:rsidR="00DE152F" w:rsidRDefault="00DE152F" w:rsidP="00C552AB">
      <w:pPr>
        <w:rPr>
          <w:b/>
          <w:color w:val="0F4761" w:themeColor="accent1" w:themeShade="BF"/>
        </w:rPr>
      </w:pPr>
    </w:p>
    <w:p w14:paraId="5AB77AF5" w14:textId="7F4BE254" w:rsidR="00C552AB" w:rsidRPr="007B4E05" w:rsidRDefault="00C552AB" w:rsidP="00C552AB">
      <w:pPr>
        <w:rPr>
          <w:color w:val="0F4761" w:themeColor="accent1" w:themeShade="BF"/>
        </w:rPr>
      </w:pPr>
      <w:r w:rsidRPr="007B4E05">
        <w:rPr>
          <w:b/>
          <w:color w:val="0F4761" w:themeColor="accent1" w:themeShade="BF"/>
        </w:rPr>
        <w:t xml:space="preserve">Self-service BI </w:t>
      </w:r>
    </w:p>
    <w:p w14:paraId="4BF500BD" w14:textId="77777777" w:rsidR="00C552AB" w:rsidRPr="00A32A5B" w:rsidRDefault="00C552AB" w:rsidP="00DE152F">
      <w:pPr>
        <w:spacing w:line="276" w:lineRule="auto"/>
      </w:pPr>
      <w:r w:rsidRPr="00A32A5B">
        <w:t>This self-service BI pays a lot of attention to the common employee so that common employees do not need</w:t>
      </w:r>
      <w:r>
        <w:t xml:space="preserve"> to</w:t>
      </w:r>
      <w:r w:rsidRPr="00A32A5B">
        <w:t xml:space="preserve"> be professional</w:t>
      </w:r>
      <w:r>
        <w:t>s</w:t>
      </w:r>
      <w:r w:rsidRPr="00A32A5B">
        <w:t xml:space="preserve"> to access data. They also do not require technical skills for their usage meaning that even non-technical personnel of a firm can employ BI tools to produce reports. For example, self-service BI can be applied by sales managers to analyze sales performance and search for trends by </w:t>
      </w:r>
      <w:r>
        <w:t>themselves</w:t>
      </w:r>
      <w:r w:rsidRPr="00A32A5B">
        <w:t xml:space="preserve"> without turning for help to the IT department</w:t>
      </w:r>
      <w:r w:rsidRPr="003A784F">
        <w:t xml:space="preserve"> </w:t>
      </w:r>
      <w:r>
        <w:t>(Gronwald, 2017)</w:t>
      </w:r>
      <w:r w:rsidRPr="00A32A5B">
        <w:t>. This greater autonomy fosters a fast pace of decision</w:t>
      </w:r>
      <w:r>
        <w:t>-</w:t>
      </w:r>
      <w:r w:rsidRPr="00A32A5B">
        <w:t>maki</w:t>
      </w:r>
      <w:r>
        <w:t xml:space="preserve">ng and enhanced productivity. </w:t>
      </w:r>
    </w:p>
    <w:p w14:paraId="0B094FED" w14:textId="77777777" w:rsidR="00DE152F" w:rsidRDefault="00DE152F" w:rsidP="00C552AB">
      <w:pPr>
        <w:rPr>
          <w:b/>
          <w:color w:val="0F4761" w:themeColor="accent1" w:themeShade="BF"/>
        </w:rPr>
      </w:pPr>
    </w:p>
    <w:p w14:paraId="63DADEA4" w14:textId="6FAE413A" w:rsidR="00C552AB" w:rsidRPr="007B4E05" w:rsidRDefault="00C552AB" w:rsidP="00C552AB">
      <w:pPr>
        <w:rPr>
          <w:b/>
          <w:color w:val="0F4761" w:themeColor="accent1" w:themeShade="BF"/>
        </w:rPr>
      </w:pPr>
      <w:r w:rsidRPr="007B4E05">
        <w:rPr>
          <w:b/>
          <w:color w:val="0F4761" w:themeColor="accent1" w:themeShade="BF"/>
        </w:rPr>
        <w:t xml:space="preserve">Cloud BI </w:t>
      </w:r>
    </w:p>
    <w:p w14:paraId="5E9C2CF7" w14:textId="77777777" w:rsidR="00C552AB" w:rsidRDefault="00C552AB" w:rsidP="00DE152F">
      <w:pPr>
        <w:spacing w:line="276" w:lineRule="auto"/>
      </w:pPr>
      <w:r w:rsidRPr="00A32A5B">
        <w:t>Cloud BI leverages the resources of cloud computing to deliver BI services and hence it is scalable and economical. This enabled companies to adapt the size of the BI platform in the organization to the actual need without the acquisition of massive hardware and software investments. For instance, a retail organization require</w:t>
      </w:r>
      <w:r>
        <w:t>s</w:t>
      </w:r>
      <w:r w:rsidRPr="00A32A5B">
        <w:t xml:space="preserve"> large amounts of sales data during the festive season and can easily adjust this with cloud services during the normal seasons</w:t>
      </w:r>
      <w:r w:rsidRPr="000061E0">
        <w:t xml:space="preserve"> </w:t>
      </w:r>
      <w:r>
        <w:t>(Chen et al., 2017)</w:t>
      </w:r>
      <w:r w:rsidRPr="00A32A5B">
        <w:t>. The fact that cloud BI enables the delivery of Reports and Analysis on-demand makes it easy for businesses to be keen on flexing. However, relying on cloud services increases security risks since information is always resident in an organization’s cloud service provider</w:t>
      </w:r>
      <w:r>
        <w:t>’s</w:t>
      </w:r>
      <w:r w:rsidRPr="00A32A5B">
        <w:t xml:space="preserve"> environment, and may be exposed to numerous threats such as data leakage. </w:t>
      </w:r>
    </w:p>
    <w:p w14:paraId="6DAE36A2" w14:textId="77777777" w:rsidR="00DE152F" w:rsidRDefault="00DE152F" w:rsidP="00556341">
      <w:pPr>
        <w:spacing w:line="276" w:lineRule="auto"/>
        <w:rPr>
          <w:b/>
          <w:bCs/>
          <w:color w:val="0F4761" w:themeColor="accent1" w:themeShade="BF"/>
          <w:lang w:val="en-GB"/>
        </w:rPr>
      </w:pPr>
    </w:p>
    <w:p w14:paraId="0612D25E" w14:textId="1E1390FF" w:rsidR="00C552AB" w:rsidRPr="00DE152F" w:rsidRDefault="00E00305" w:rsidP="00DE152F">
      <w:pPr>
        <w:spacing w:line="276" w:lineRule="auto"/>
        <w:rPr>
          <w:b/>
          <w:bCs/>
          <w:color w:val="0F4761" w:themeColor="accent1" w:themeShade="BF"/>
          <w:lang w:val="en-GB"/>
        </w:rPr>
      </w:pPr>
      <w:r>
        <w:rPr>
          <w:b/>
          <w:bCs/>
          <w:color w:val="0F4761" w:themeColor="accent1" w:themeShade="BF"/>
          <w:lang w:val="en-GB"/>
        </w:rPr>
        <w:t xml:space="preserve">Mobile BI </w:t>
      </w:r>
      <w:r>
        <w:rPr>
          <w:b/>
          <w:bCs/>
          <w:color w:val="0F4761" w:themeColor="accent1" w:themeShade="BF"/>
          <w:lang w:val="en-GB"/>
        </w:rPr>
        <w:br/>
      </w:r>
      <w:r w:rsidRPr="00556341">
        <w:t>Mobile BI allow</w:t>
      </w:r>
      <w:r w:rsidR="00556341" w:rsidRPr="00556341">
        <w:t>s the use of BI tools and information on a mobile platform for the propelling of decisions as and when necessary. It is most useful for managers and executives who are required to make decisions while they are out of their workplace. For example, a retail manager can view different sales figures and inventory data from a smartphone, which is useful when visiting stores or attending meetings (Elbashir et al., 2018). Mobile BI, therefore enhamces the access to information by the decision-makers have access to the information at any given time. Still,  mobile BI tools may have issues with the user interface and, therefore, may not be very efficient in analysis when used on a small screen.</w:t>
      </w:r>
    </w:p>
    <w:p w14:paraId="47865BC7" w14:textId="77777777" w:rsidR="00C552AB" w:rsidRDefault="00C552AB" w:rsidP="00556341">
      <w:pPr>
        <w:spacing w:line="276" w:lineRule="auto"/>
      </w:pPr>
    </w:p>
    <w:p w14:paraId="0D0361D2" w14:textId="77777777" w:rsidR="00C552AB" w:rsidRDefault="00C552AB" w:rsidP="00C552AB"/>
    <w:p w14:paraId="1C477022" w14:textId="77777777" w:rsidR="00DE152F" w:rsidRDefault="00DE152F" w:rsidP="00E00305">
      <w:pPr>
        <w:spacing w:line="360" w:lineRule="auto"/>
        <w:rPr>
          <w:rStyle w:val="Heading1Char"/>
        </w:rPr>
      </w:pPr>
      <w:bookmarkStart w:id="0" w:name="_Toc171373557"/>
    </w:p>
    <w:p w14:paraId="7E5D1E39" w14:textId="77777777" w:rsidR="00DE152F" w:rsidRDefault="00E00305" w:rsidP="00E00305">
      <w:pPr>
        <w:spacing w:line="360" w:lineRule="auto"/>
      </w:pPr>
      <w:r w:rsidRPr="00E00305">
        <w:rPr>
          <w:rStyle w:val="Heading1Char"/>
        </w:rPr>
        <w:t>Conclusion</w:t>
      </w:r>
      <w:r>
        <w:rPr>
          <w:lang w:val="en-GB"/>
        </w:rPr>
        <w:br/>
      </w:r>
      <w:r w:rsidRPr="00E00305">
        <w:rPr>
          <w:rFonts w:ascii="Times New Roman" w:hAnsi="Times New Roman" w:cs="Times New Roman"/>
        </w:rPr>
        <w:t xml:space="preserve">In today’s competitive retail environment, Business Inteligence (BI) is a crusial toolas it </w:t>
      </w:r>
      <w:r w:rsidRPr="00E00305">
        <w:rPr>
          <w:rFonts w:ascii="Times New Roman" w:hAnsi="Times New Roman" w:cs="Times New Roman"/>
        </w:rPr>
        <w:lastRenderedPageBreak/>
        <w:t>converst data into valuable tools, improves decision-making processes, and increases productivity. Accepting and implementing trends in BI such as predictiveness, real-time processing, self-service BI, cloud BI, and mobile BI is critical to improving competitiveness and guaranteeing future successes (Gronwald, 2017). With time, BI tehnologies are ecpected to produce even more features in business processes and decision-making. The adopting of such strategies will be essential for firms to remain competitive in a world characterized by the use of advanced tehnologies</w:t>
      </w:r>
      <w:r w:rsidRPr="00E00305">
        <w:rPr>
          <w:rFonts w:ascii="Times New Roman" w:hAnsi="Times New Roman" w:cs="Times New Roman"/>
          <w:lang w:val="en-GB"/>
        </w:rPr>
        <w:t>.</w:t>
      </w:r>
      <w:r>
        <w:rPr>
          <w:lang w:val="en-GB"/>
        </w:rPr>
        <w:br/>
      </w:r>
      <w:r>
        <w:rPr>
          <w:lang w:val="en-GB"/>
        </w:rPr>
        <w:br/>
      </w:r>
      <w:r>
        <w:rPr>
          <w:lang w:val="en-GB"/>
        </w:rPr>
        <w:br/>
      </w:r>
      <w:r>
        <w:rPr>
          <w:lang w:val="en-GB"/>
        </w:rPr>
        <w:br/>
      </w:r>
    </w:p>
    <w:p w14:paraId="79D04E45" w14:textId="77777777" w:rsidR="00DE152F" w:rsidRDefault="00DE152F" w:rsidP="00E00305">
      <w:pPr>
        <w:spacing w:line="360" w:lineRule="auto"/>
      </w:pPr>
    </w:p>
    <w:p w14:paraId="0B6DCCEC" w14:textId="77777777" w:rsidR="00DE152F" w:rsidRDefault="00DE152F" w:rsidP="00E00305">
      <w:pPr>
        <w:spacing w:line="360" w:lineRule="auto"/>
      </w:pPr>
    </w:p>
    <w:p w14:paraId="591EF698" w14:textId="77777777" w:rsidR="00DE152F" w:rsidRDefault="00DE152F" w:rsidP="00E00305">
      <w:pPr>
        <w:spacing w:line="360" w:lineRule="auto"/>
      </w:pPr>
    </w:p>
    <w:p w14:paraId="1EFC1DD3" w14:textId="77777777" w:rsidR="00DE152F" w:rsidRDefault="00DE152F" w:rsidP="00E00305">
      <w:pPr>
        <w:spacing w:line="360" w:lineRule="auto"/>
      </w:pPr>
    </w:p>
    <w:p w14:paraId="26F56FB0" w14:textId="77777777" w:rsidR="00DE152F" w:rsidRDefault="00DE152F" w:rsidP="00E00305">
      <w:pPr>
        <w:spacing w:line="360" w:lineRule="auto"/>
      </w:pPr>
    </w:p>
    <w:p w14:paraId="62C17FE8" w14:textId="77777777" w:rsidR="00DE152F" w:rsidRDefault="00DE152F" w:rsidP="00E00305">
      <w:pPr>
        <w:spacing w:line="360" w:lineRule="auto"/>
      </w:pPr>
    </w:p>
    <w:p w14:paraId="35811168" w14:textId="77777777" w:rsidR="00DE152F" w:rsidRDefault="00DE152F" w:rsidP="00E00305">
      <w:pPr>
        <w:spacing w:line="360" w:lineRule="auto"/>
      </w:pPr>
    </w:p>
    <w:p w14:paraId="23D9DF59" w14:textId="77777777" w:rsidR="00DE152F" w:rsidRDefault="00DE152F" w:rsidP="00E00305">
      <w:pPr>
        <w:spacing w:line="360" w:lineRule="auto"/>
      </w:pPr>
    </w:p>
    <w:p w14:paraId="325F4ABA" w14:textId="77777777" w:rsidR="00DE152F" w:rsidRDefault="00DE152F" w:rsidP="00E00305">
      <w:pPr>
        <w:spacing w:line="360" w:lineRule="auto"/>
      </w:pPr>
    </w:p>
    <w:p w14:paraId="1C58D04A" w14:textId="77777777" w:rsidR="00DE152F" w:rsidRDefault="00DE152F" w:rsidP="00E00305">
      <w:pPr>
        <w:spacing w:line="360" w:lineRule="auto"/>
      </w:pPr>
    </w:p>
    <w:p w14:paraId="024A9BF4" w14:textId="77777777" w:rsidR="00DE152F" w:rsidRDefault="00DE152F" w:rsidP="00E00305">
      <w:pPr>
        <w:spacing w:line="360" w:lineRule="auto"/>
      </w:pPr>
    </w:p>
    <w:p w14:paraId="5308EC73" w14:textId="77777777" w:rsidR="00DE152F" w:rsidRDefault="00DE152F" w:rsidP="00E00305">
      <w:pPr>
        <w:spacing w:line="360" w:lineRule="auto"/>
      </w:pPr>
    </w:p>
    <w:p w14:paraId="4A6FC6EA" w14:textId="77777777" w:rsidR="00DE152F" w:rsidRDefault="00DE152F" w:rsidP="00E00305">
      <w:pPr>
        <w:spacing w:line="360" w:lineRule="auto"/>
      </w:pPr>
    </w:p>
    <w:p w14:paraId="4A97DF1D" w14:textId="77777777" w:rsidR="00DE152F" w:rsidRDefault="00DE152F" w:rsidP="00E00305">
      <w:pPr>
        <w:spacing w:line="360" w:lineRule="auto"/>
      </w:pPr>
    </w:p>
    <w:p w14:paraId="10D547F9" w14:textId="77777777" w:rsidR="00DE152F" w:rsidRDefault="00DE152F" w:rsidP="00E00305">
      <w:pPr>
        <w:spacing w:line="360" w:lineRule="auto"/>
      </w:pPr>
    </w:p>
    <w:p w14:paraId="0D012BC5" w14:textId="77777777" w:rsidR="00DE152F" w:rsidRDefault="00DE152F" w:rsidP="00E00305">
      <w:pPr>
        <w:spacing w:line="360" w:lineRule="auto"/>
      </w:pPr>
    </w:p>
    <w:p w14:paraId="657C500E" w14:textId="77777777" w:rsidR="00DE152F" w:rsidRDefault="00DE152F" w:rsidP="00E00305">
      <w:pPr>
        <w:spacing w:line="360" w:lineRule="auto"/>
      </w:pPr>
    </w:p>
    <w:p w14:paraId="4EFE26AC" w14:textId="77777777" w:rsidR="00DE152F" w:rsidRDefault="00DE152F" w:rsidP="00E00305">
      <w:pPr>
        <w:spacing w:line="360" w:lineRule="auto"/>
      </w:pPr>
    </w:p>
    <w:p w14:paraId="0206E3DF" w14:textId="6D180ED6" w:rsidR="00C552AB" w:rsidRDefault="00C552AB" w:rsidP="00DE152F">
      <w:pPr>
        <w:pStyle w:val="Heading1"/>
      </w:pPr>
      <w:r>
        <w:lastRenderedPageBreak/>
        <w:t>References</w:t>
      </w:r>
      <w:bookmarkEnd w:id="0"/>
    </w:p>
    <w:p w14:paraId="5D60817B" w14:textId="77777777" w:rsidR="00C552AB" w:rsidRPr="003A784F" w:rsidRDefault="00C552AB" w:rsidP="00C552AB">
      <w:pPr>
        <w:ind w:left="720" w:hanging="720"/>
      </w:pPr>
      <w:r w:rsidRPr="003A784F">
        <w:t xml:space="preserve">Alpar, P. &amp; Schulz, M. (2016) 'Self-service business intelligence', </w:t>
      </w:r>
      <w:r w:rsidRPr="003A784F">
        <w:rPr>
          <w:i/>
          <w:iCs/>
        </w:rPr>
        <w:t>Business &amp; Information Systems Engineering</w:t>
      </w:r>
      <w:r w:rsidRPr="003A784F">
        <w:t>, 58(3), pp. 151-155.</w:t>
      </w:r>
    </w:p>
    <w:p w14:paraId="5A54309D" w14:textId="77777777" w:rsidR="00C552AB" w:rsidRPr="003A784F" w:rsidRDefault="00C552AB" w:rsidP="00C552AB">
      <w:pPr>
        <w:ind w:left="720" w:hanging="720"/>
      </w:pPr>
      <w:r w:rsidRPr="003A784F">
        <w:t xml:space="preserve">Chen, H., Chiang, R.H.L. &amp; Storey, V.C. (2017) 'Business Intelligence and Analytics: From Big Data to Big Impact', </w:t>
      </w:r>
      <w:r w:rsidRPr="003A784F">
        <w:rPr>
          <w:i/>
          <w:iCs/>
        </w:rPr>
        <w:t>MIS Quarterly</w:t>
      </w:r>
      <w:r w:rsidRPr="003A784F">
        <w:t>, 36(4), pp. 1165-1188.</w:t>
      </w:r>
    </w:p>
    <w:p w14:paraId="6AD9DB36" w14:textId="77777777" w:rsidR="00C552AB" w:rsidRPr="003A784F" w:rsidRDefault="00C552AB" w:rsidP="00C552AB">
      <w:pPr>
        <w:ind w:left="720" w:hanging="720"/>
      </w:pPr>
      <w:r w:rsidRPr="003A784F">
        <w:t xml:space="preserve">Chen, X., Preston, D.S. &amp; Swink, M. (2020) 'How the Use of Big Data Analytics Affects Value Creation in Supply Chain Management', </w:t>
      </w:r>
      <w:r w:rsidRPr="003A784F">
        <w:rPr>
          <w:i/>
          <w:iCs/>
        </w:rPr>
        <w:t>Journal of Management Information Systems</w:t>
      </w:r>
      <w:r w:rsidRPr="003A784F">
        <w:t>, 35(4), pp. 113-144.</w:t>
      </w:r>
    </w:p>
    <w:p w14:paraId="42BBA133" w14:textId="77777777" w:rsidR="00C552AB" w:rsidRDefault="00C552AB" w:rsidP="00C552AB">
      <w:pPr>
        <w:ind w:left="720" w:hanging="720"/>
      </w:pPr>
      <w:r w:rsidRPr="003A784F">
        <w:t xml:space="preserve">Delen, D. (2019) </w:t>
      </w:r>
      <w:r w:rsidRPr="003A784F">
        <w:rPr>
          <w:i/>
          <w:iCs/>
        </w:rPr>
        <w:t>Prescriptive Analytics: The Final Frontier for Evidence-Based Decision Making</w:t>
      </w:r>
      <w:r w:rsidRPr="003A784F">
        <w:t>. Pearson.</w:t>
      </w:r>
    </w:p>
    <w:p w14:paraId="332401A9" w14:textId="77777777" w:rsidR="00C552AB" w:rsidRPr="003A784F" w:rsidRDefault="00C552AB" w:rsidP="00C552AB">
      <w:pPr>
        <w:ind w:left="720" w:hanging="720"/>
      </w:pPr>
      <w:r w:rsidRPr="003A784F">
        <w:t xml:space="preserve">Elbashir, M.Z., Collier, P.A. &amp; Davern, M.J. (2018) 'Measuring the effects of business intelligence systems: The relationship between business process and organizational performance', </w:t>
      </w:r>
      <w:r w:rsidRPr="003A784F">
        <w:rPr>
          <w:i/>
          <w:iCs/>
        </w:rPr>
        <w:t>International Journal of Accounting Information Systems</w:t>
      </w:r>
      <w:r w:rsidRPr="003A784F">
        <w:t>, 9(3), pp. 135-153.</w:t>
      </w:r>
    </w:p>
    <w:p w14:paraId="07608BF6" w14:textId="77777777" w:rsidR="00C552AB" w:rsidRDefault="00C552AB" w:rsidP="00C552AB">
      <w:pPr>
        <w:ind w:left="720" w:hanging="720"/>
      </w:pPr>
      <w:r>
        <w:t xml:space="preserve">Gronwald, K.-D. (2017) ‘BI: Business Intelligence’, </w:t>
      </w:r>
      <w:r>
        <w:rPr>
          <w:i/>
          <w:iCs/>
        </w:rPr>
        <w:t>Integrated Business Information Systems</w:t>
      </w:r>
      <w:r>
        <w:t xml:space="preserve">, pp. 119–125. doi:10.1007/978-3-662-53291-1_13. </w:t>
      </w:r>
    </w:p>
    <w:p w14:paraId="1DE60E7F" w14:textId="77777777" w:rsidR="00C552AB" w:rsidRPr="003A784F" w:rsidRDefault="00C552AB" w:rsidP="00C552AB">
      <w:pPr>
        <w:ind w:left="720" w:hanging="720"/>
      </w:pPr>
      <w:r w:rsidRPr="003A784F">
        <w:t xml:space="preserve">Hassani, H., Silva, E.S. &amp; Al Kaabi, A.M. (2019) 'The Role of Business Analytics in the Performance of Small Businesses: Evidence from the United Kingdom', </w:t>
      </w:r>
      <w:r w:rsidRPr="003A784F">
        <w:rPr>
          <w:i/>
          <w:iCs/>
        </w:rPr>
        <w:t>Journal of Small Business Management</w:t>
      </w:r>
      <w:r w:rsidRPr="003A784F">
        <w:t>, 57(2), pp. 67-82.</w:t>
      </w:r>
    </w:p>
    <w:p w14:paraId="1DC6E579" w14:textId="77777777" w:rsidR="00C552AB" w:rsidRPr="003A784F" w:rsidRDefault="00C552AB" w:rsidP="00C552AB">
      <w:pPr>
        <w:ind w:left="720" w:hanging="720"/>
      </w:pPr>
      <w:r w:rsidRPr="003A784F">
        <w:t xml:space="preserve">Kwon, O., Lee, N. &amp; Shin, B. (2015) 'Data quality management, data usage experience and acquisition intention of big data analytics', </w:t>
      </w:r>
      <w:r w:rsidRPr="003A784F">
        <w:rPr>
          <w:i/>
          <w:iCs/>
        </w:rPr>
        <w:t>International Journal of Information Management</w:t>
      </w:r>
      <w:r w:rsidRPr="003A784F">
        <w:t>, 34(3), pp. 387-394.</w:t>
      </w:r>
    </w:p>
    <w:p w14:paraId="725E036F" w14:textId="77777777" w:rsidR="00C552AB" w:rsidRPr="003A784F" w:rsidRDefault="00C552AB" w:rsidP="00C552AB">
      <w:pPr>
        <w:ind w:left="720" w:hanging="720"/>
      </w:pPr>
      <w:r w:rsidRPr="003A784F">
        <w:t xml:space="preserve">LaValle, S., Lesser, E., Shockley, R., Hopkins, M.S. &amp; Kruschwitz, N. (2016) 'Big Data, Analytics and the Path from Insights to Value', </w:t>
      </w:r>
      <w:r w:rsidRPr="003A784F">
        <w:rPr>
          <w:i/>
          <w:iCs/>
        </w:rPr>
        <w:t>MIT Sloan Management Review</w:t>
      </w:r>
      <w:r w:rsidRPr="003A784F">
        <w:t>, 52(2), pp. 21-32.</w:t>
      </w:r>
    </w:p>
    <w:p w14:paraId="1BB6A72C" w14:textId="77777777" w:rsidR="00C552AB" w:rsidRPr="003A784F" w:rsidRDefault="00C552AB" w:rsidP="00C552AB">
      <w:pPr>
        <w:ind w:left="720" w:hanging="720"/>
      </w:pPr>
      <w:r w:rsidRPr="003A784F">
        <w:t xml:space="preserve">Popovič, A., Hackney, R., Coelho, P.S. &amp; Jaklič, J. (2018) 'Towards business intelligence systems success: Effects of maturity and culture on analytical decision making', </w:t>
      </w:r>
      <w:r w:rsidRPr="003A784F">
        <w:rPr>
          <w:i/>
          <w:iCs/>
        </w:rPr>
        <w:t>Decision Support Systems</w:t>
      </w:r>
      <w:r w:rsidRPr="003A784F">
        <w:t>, 54(1), pp. 729-739.</w:t>
      </w:r>
    </w:p>
    <w:p w14:paraId="1F8B257A" w14:textId="77777777" w:rsidR="00C552AB" w:rsidRDefault="00C552AB" w:rsidP="00C552AB">
      <w:pPr>
        <w:rPr>
          <w:lang w:val="en-GB"/>
        </w:rPr>
      </w:pPr>
    </w:p>
    <w:p w14:paraId="06361546" w14:textId="77777777" w:rsidR="00C552AB" w:rsidRPr="00C552AB" w:rsidRDefault="00C552AB" w:rsidP="00C552AB">
      <w:pPr>
        <w:rPr>
          <w:lang w:val="en-GB"/>
        </w:rPr>
      </w:pPr>
    </w:p>
    <w:p w14:paraId="45E19CE9" w14:textId="77777777" w:rsidR="00DD75C3" w:rsidRDefault="00DD75C3">
      <w:pPr>
        <w:rPr>
          <w:lang w:val="en-GB"/>
        </w:rPr>
      </w:pPr>
    </w:p>
    <w:p w14:paraId="656550C5" w14:textId="77777777" w:rsidR="00DD75C3" w:rsidRPr="00AA7BC6" w:rsidRDefault="00DD75C3">
      <w:pPr>
        <w:rPr>
          <w:lang w:val="en-GB"/>
        </w:rPr>
      </w:pPr>
    </w:p>
    <w:sectPr w:rsidR="00DD75C3" w:rsidRPr="00AA7B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C940EA" w14:textId="77777777" w:rsidR="002922FC" w:rsidRDefault="002922FC" w:rsidP="00AB6B38">
      <w:r>
        <w:separator/>
      </w:r>
    </w:p>
  </w:endnote>
  <w:endnote w:type="continuationSeparator" w:id="0">
    <w:p w14:paraId="5F527B7A" w14:textId="77777777" w:rsidR="002922FC" w:rsidRDefault="002922FC" w:rsidP="00AB6B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CD037" w14:textId="77777777" w:rsidR="002922FC" w:rsidRDefault="002922FC" w:rsidP="00AB6B38">
      <w:r>
        <w:separator/>
      </w:r>
    </w:p>
  </w:footnote>
  <w:footnote w:type="continuationSeparator" w:id="0">
    <w:p w14:paraId="4AFB41B1" w14:textId="77777777" w:rsidR="002922FC" w:rsidRDefault="002922FC" w:rsidP="00AB6B3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BC6"/>
    <w:rsid w:val="001A25D3"/>
    <w:rsid w:val="002922FC"/>
    <w:rsid w:val="00451904"/>
    <w:rsid w:val="0045619D"/>
    <w:rsid w:val="00556341"/>
    <w:rsid w:val="0096179D"/>
    <w:rsid w:val="009841D3"/>
    <w:rsid w:val="009A2220"/>
    <w:rsid w:val="009C3DB1"/>
    <w:rsid w:val="00AA7BC6"/>
    <w:rsid w:val="00AB6B38"/>
    <w:rsid w:val="00C552AB"/>
    <w:rsid w:val="00C65D41"/>
    <w:rsid w:val="00CA70CF"/>
    <w:rsid w:val="00D60852"/>
    <w:rsid w:val="00D81B68"/>
    <w:rsid w:val="00DA5151"/>
    <w:rsid w:val="00DD75C3"/>
    <w:rsid w:val="00DE152F"/>
    <w:rsid w:val="00E00305"/>
    <w:rsid w:val="00F6799D"/>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decimalSymbol w:val=","/>
  <w:listSeparator w:val=","/>
  <w14:docId w14:val="6B9323B9"/>
  <w15:chartTrackingRefBased/>
  <w15:docId w15:val="{0DE95452-B58D-0E4A-A735-5CDCCADEB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B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B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7B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7B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7B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7B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7BC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7BC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7BC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7BC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B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7B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7B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7B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7B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7B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7B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7B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7BC6"/>
    <w:rPr>
      <w:rFonts w:eastAsiaTheme="majorEastAsia" w:cstheme="majorBidi"/>
      <w:color w:val="272727" w:themeColor="text1" w:themeTint="D8"/>
    </w:rPr>
  </w:style>
  <w:style w:type="paragraph" w:styleId="Title">
    <w:name w:val="Title"/>
    <w:basedOn w:val="Normal"/>
    <w:next w:val="Normal"/>
    <w:link w:val="TitleChar"/>
    <w:uiPriority w:val="10"/>
    <w:qFormat/>
    <w:rsid w:val="00AA7BC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7B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7BC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7B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7BC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A7BC6"/>
    <w:rPr>
      <w:i/>
      <w:iCs/>
      <w:color w:val="404040" w:themeColor="text1" w:themeTint="BF"/>
    </w:rPr>
  </w:style>
  <w:style w:type="paragraph" w:styleId="ListParagraph">
    <w:name w:val="List Paragraph"/>
    <w:basedOn w:val="Normal"/>
    <w:uiPriority w:val="34"/>
    <w:qFormat/>
    <w:rsid w:val="00AA7BC6"/>
    <w:pPr>
      <w:ind w:left="720"/>
      <w:contextualSpacing/>
    </w:pPr>
  </w:style>
  <w:style w:type="character" w:styleId="IntenseEmphasis">
    <w:name w:val="Intense Emphasis"/>
    <w:basedOn w:val="DefaultParagraphFont"/>
    <w:uiPriority w:val="21"/>
    <w:qFormat/>
    <w:rsid w:val="00AA7BC6"/>
    <w:rPr>
      <w:i/>
      <w:iCs/>
      <w:color w:val="0F4761" w:themeColor="accent1" w:themeShade="BF"/>
    </w:rPr>
  </w:style>
  <w:style w:type="paragraph" w:styleId="IntenseQuote">
    <w:name w:val="Intense Quote"/>
    <w:basedOn w:val="Normal"/>
    <w:next w:val="Normal"/>
    <w:link w:val="IntenseQuoteChar"/>
    <w:uiPriority w:val="30"/>
    <w:qFormat/>
    <w:rsid w:val="00AA7B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7BC6"/>
    <w:rPr>
      <w:i/>
      <w:iCs/>
      <w:color w:val="0F4761" w:themeColor="accent1" w:themeShade="BF"/>
    </w:rPr>
  </w:style>
  <w:style w:type="character" w:styleId="IntenseReference">
    <w:name w:val="Intense Reference"/>
    <w:basedOn w:val="DefaultParagraphFont"/>
    <w:uiPriority w:val="32"/>
    <w:qFormat/>
    <w:rsid w:val="00AA7BC6"/>
    <w:rPr>
      <w:b/>
      <w:bCs/>
      <w:smallCaps/>
      <w:color w:val="0F4761" w:themeColor="accent1" w:themeShade="BF"/>
      <w:spacing w:val="5"/>
    </w:rPr>
  </w:style>
  <w:style w:type="table" w:styleId="GridTable4-Accent5">
    <w:name w:val="Grid Table 4 Accent 5"/>
    <w:basedOn w:val="TableNormal"/>
    <w:uiPriority w:val="49"/>
    <w:rsid w:val="00C552AB"/>
    <w:rPr>
      <w:kern w:val="0"/>
      <w:sz w:val="22"/>
      <w:szCs w:val="22"/>
      <w:lang w:val="en-US"/>
      <w14:ligatures w14:val="none"/>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TOCHeading">
    <w:name w:val="TOC Heading"/>
    <w:basedOn w:val="Heading1"/>
    <w:next w:val="Normal"/>
    <w:uiPriority w:val="39"/>
    <w:unhideWhenUsed/>
    <w:qFormat/>
    <w:rsid w:val="00AB6B3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B6B38"/>
    <w:pPr>
      <w:spacing w:after="100" w:line="360" w:lineRule="auto"/>
      <w:jc w:val="both"/>
    </w:pPr>
    <w:rPr>
      <w:rFonts w:ascii="Times New Roman" w:hAnsi="Times New Roman"/>
      <w:kern w:val="0"/>
      <w:szCs w:val="22"/>
      <w:lang w:val="en-US"/>
      <w14:ligatures w14:val="none"/>
    </w:rPr>
  </w:style>
  <w:style w:type="character" w:styleId="Hyperlink">
    <w:name w:val="Hyperlink"/>
    <w:basedOn w:val="DefaultParagraphFont"/>
    <w:uiPriority w:val="99"/>
    <w:unhideWhenUsed/>
    <w:rsid w:val="00AB6B38"/>
    <w:rPr>
      <w:color w:val="467886" w:themeColor="hyperlink"/>
      <w:u w:val="single"/>
    </w:rPr>
  </w:style>
  <w:style w:type="paragraph" w:styleId="Header">
    <w:name w:val="header"/>
    <w:basedOn w:val="Normal"/>
    <w:link w:val="HeaderChar"/>
    <w:uiPriority w:val="99"/>
    <w:unhideWhenUsed/>
    <w:rsid w:val="00AB6B38"/>
    <w:pPr>
      <w:tabs>
        <w:tab w:val="center" w:pos="4513"/>
        <w:tab w:val="right" w:pos="9026"/>
      </w:tabs>
    </w:pPr>
  </w:style>
  <w:style w:type="character" w:customStyle="1" w:styleId="HeaderChar">
    <w:name w:val="Header Char"/>
    <w:basedOn w:val="DefaultParagraphFont"/>
    <w:link w:val="Header"/>
    <w:uiPriority w:val="99"/>
    <w:rsid w:val="00AB6B38"/>
  </w:style>
  <w:style w:type="paragraph" w:styleId="Footer">
    <w:name w:val="footer"/>
    <w:basedOn w:val="Normal"/>
    <w:link w:val="FooterChar"/>
    <w:uiPriority w:val="99"/>
    <w:unhideWhenUsed/>
    <w:rsid w:val="00AB6B38"/>
    <w:pPr>
      <w:tabs>
        <w:tab w:val="center" w:pos="4513"/>
        <w:tab w:val="right" w:pos="9026"/>
      </w:tabs>
    </w:pPr>
  </w:style>
  <w:style w:type="character" w:customStyle="1" w:styleId="FooterChar">
    <w:name w:val="Footer Char"/>
    <w:basedOn w:val="DefaultParagraphFont"/>
    <w:link w:val="Footer"/>
    <w:uiPriority w:val="99"/>
    <w:rsid w:val="00AB6B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8</Pages>
  <Words>1821</Words>
  <Characters>10384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Ivanova (2219320)</dc:creator>
  <cp:keywords/>
  <dc:description/>
  <cp:lastModifiedBy>Viktoria Ivanova (2219320)</cp:lastModifiedBy>
  <cp:revision>3</cp:revision>
  <dcterms:created xsi:type="dcterms:W3CDTF">2024-07-18T21:44:00Z</dcterms:created>
  <dcterms:modified xsi:type="dcterms:W3CDTF">2024-07-19T06:38:00Z</dcterms:modified>
</cp:coreProperties>
</file>