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FDB413" w14:textId="32654B6C" w:rsidR="009B6905" w:rsidRPr="00EE37B0" w:rsidRDefault="00EE37B0" w:rsidP="00EE37B0">
      <w:pPr>
        <w:jc w:val="center"/>
        <w:rPr>
          <w:b/>
          <w:bCs/>
          <w:u w:val="single"/>
        </w:rPr>
      </w:pPr>
      <w:r w:rsidRPr="00EE37B0">
        <w:rPr>
          <w:b/>
          <w:bCs/>
          <w:u w:val="single"/>
        </w:rPr>
        <w:t>Mental Health Social Policy Timeline</w:t>
      </w:r>
    </w:p>
    <w:p w14:paraId="730B2980" w14:textId="0E440758" w:rsidR="00EE37B0" w:rsidRDefault="00EE37B0" w:rsidP="00EE37B0">
      <w:pPr>
        <w:jc w:val="center"/>
      </w:pPr>
    </w:p>
    <w:p w14:paraId="62DA678D" w14:textId="67D4A9B2" w:rsidR="00EE37B0" w:rsidRPr="00EE37B0" w:rsidRDefault="00EE37B0" w:rsidP="00EE37B0">
      <w:pPr>
        <w:rPr>
          <w:b/>
          <w:bCs/>
          <w:u w:val="single"/>
        </w:rPr>
      </w:pPr>
      <w:r w:rsidRPr="00EE37B0">
        <w:rPr>
          <w:b/>
          <w:bCs/>
          <w:u w:val="single"/>
        </w:rPr>
        <w:t>Introduction</w:t>
      </w:r>
    </w:p>
    <w:p w14:paraId="647F0859" w14:textId="787033BE" w:rsidR="00EE37B0" w:rsidRDefault="00EE37B0" w:rsidP="00EE37B0"/>
    <w:p w14:paraId="037DF211" w14:textId="35DDE06F" w:rsidR="00EE37B0" w:rsidRDefault="002368B6" w:rsidP="00EE37B0">
      <w:r>
        <w:t xml:space="preserve">The </w:t>
      </w:r>
      <w:r w:rsidR="00572683">
        <w:t>creation</w:t>
      </w:r>
      <w:r>
        <w:t xml:space="preserve"> of medicine was motivated by physical illnesses. </w:t>
      </w:r>
      <w:r w:rsidR="00572683">
        <w:t xml:space="preserve">The public </w:t>
      </w:r>
      <w:r w:rsidR="00D404F1">
        <w:t xml:space="preserve">benefited greatly from this, and the population grew to where it is in the present day. Mental illnesses were not prioritised, nor understood therefore those suffering with them did not benefit from medicine until recently. </w:t>
      </w:r>
      <w:r w:rsidR="00443BBB">
        <w:t>Research into the psychological influences on mental health triggered action to treat mental illnesses. Treatments for such illnesses are rapidly changing as more is learned about them, however many policies have been created to aid the development of treatments and improve the lives of the mentally ill. This piece of research explores the steps that lead to the acceptance of mental illnesses, and the methods that were originally used to treat them. The pieces of legislation that were created over time to regulate mental health care are examined and their effectiveness is analysed in the context of the present-day.</w:t>
      </w:r>
    </w:p>
    <w:p w14:paraId="14F438FD" w14:textId="783AF9CE" w:rsidR="00EE37B0" w:rsidRDefault="00EE37B0" w:rsidP="00EE37B0"/>
    <w:p w14:paraId="098E4103" w14:textId="7D3D1ED1" w:rsidR="00EE37B0" w:rsidRPr="00EE37B0" w:rsidRDefault="00EE37B0" w:rsidP="00EE37B0">
      <w:pPr>
        <w:rPr>
          <w:b/>
          <w:bCs/>
          <w:u w:val="single"/>
        </w:rPr>
      </w:pPr>
      <w:r w:rsidRPr="00EE37B0">
        <w:rPr>
          <w:b/>
          <w:bCs/>
          <w:u w:val="single"/>
        </w:rPr>
        <w:t>Main Body</w:t>
      </w:r>
    </w:p>
    <w:p w14:paraId="2CD42A31" w14:textId="626373CA" w:rsidR="00EE37B0" w:rsidRDefault="00EE37B0" w:rsidP="00EE37B0"/>
    <w:p w14:paraId="1C5DEBFE" w14:textId="0ABB2ADA" w:rsidR="00EE37B0" w:rsidRDefault="005F570F" w:rsidP="00EE37B0">
      <w:r>
        <w:t xml:space="preserve">Since the introduction of medicine, the services for mental health treatment have improved greatly. During initial advancements in medicine, mental health not considered as an important area of focus until neurologists such as Sigmund Freud published work about psychoanalysis. </w:t>
      </w:r>
      <w:r w:rsidR="008571C6">
        <w:t xml:space="preserve">As stated by </w:t>
      </w:r>
      <w:proofErr w:type="spellStart"/>
      <w:r w:rsidR="008571C6">
        <w:t>Solms</w:t>
      </w:r>
      <w:proofErr w:type="spellEnd"/>
      <w:r w:rsidR="008571C6">
        <w:t xml:space="preserve">, M (2002), this involved the separating the human conscious into three parts: the conscious, pre-conscious and unconscious. In addition to this, </w:t>
      </w:r>
      <w:r w:rsidR="00B435FD">
        <w:t xml:space="preserve">these types of conscious contain sub-categories that are ID, </w:t>
      </w:r>
      <w:proofErr w:type="gramStart"/>
      <w:r w:rsidR="00B435FD">
        <w:t>ego</w:t>
      </w:r>
      <w:proofErr w:type="gramEnd"/>
      <w:r w:rsidR="00B435FD">
        <w:t xml:space="preserve"> and superego. ID represents the unconscious primal decisions that humans make. Ego represents the area of personality that measures the benefits and risks of decisions. It also creates an explanation for anxiety, as this controls the natural urges that humans face versus the possible consequences of poor decision-making. </w:t>
      </w:r>
      <w:r w:rsidR="00CC4561">
        <w:t xml:space="preserve"> Superego is the latest </w:t>
      </w:r>
      <w:r w:rsidR="002740B5">
        <w:t xml:space="preserve">to develop and includes the influence of morals in the decisions that humans make. </w:t>
      </w:r>
      <w:r w:rsidR="003043A2">
        <w:t xml:space="preserve">As a result of this theory, cognitive behavioural therapy </w:t>
      </w:r>
      <w:r w:rsidR="00EE3EC7">
        <w:t xml:space="preserve">(CBT) </w:t>
      </w:r>
      <w:r w:rsidR="003043A2">
        <w:t xml:space="preserve">was </w:t>
      </w:r>
      <w:r w:rsidR="00EE3EC7">
        <w:t xml:space="preserve">devised to begin treatment for mental illnesses. As explained by Fenn, K and Byrne, M (2013), CBT is </w:t>
      </w:r>
      <w:proofErr w:type="gramStart"/>
      <w:r w:rsidR="00EE3EC7">
        <w:t>based on the fact that</w:t>
      </w:r>
      <w:proofErr w:type="gramEnd"/>
      <w:r w:rsidR="00EE3EC7">
        <w:t xml:space="preserve"> one’s feelings are determined by their own interpretation of events instead of the events themselves. Treatment </w:t>
      </w:r>
      <w:r w:rsidR="00F21F83">
        <w:t>involves the investigation of how somebody feels about a situation based on their interpretation and thought processes.</w:t>
      </w:r>
      <w:r w:rsidR="006810EF">
        <w:t xml:space="preserve"> On the contrary, some psychiatrists have disputed the effectiveness of psychiatry and mental illnesses. </w:t>
      </w:r>
      <w:r w:rsidR="006236C7">
        <w:t xml:space="preserve">Szasz, T (1960) claims that mental illness does not exist and is in fact only caused by moral disputes and problems caused by living amongst other people. This has since been disproven by </w:t>
      </w:r>
      <w:r w:rsidR="007C2421">
        <w:t>advancements in modern medicine and research.</w:t>
      </w:r>
    </w:p>
    <w:p w14:paraId="496799A1" w14:textId="267D8451" w:rsidR="00A445F8" w:rsidRDefault="00A445F8" w:rsidP="00EE37B0"/>
    <w:p w14:paraId="3849CE33" w14:textId="781F144D" w:rsidR="00A445F8" w:rsidRDefault="008F75FA" w:rsidP="00EE37B0">
      <w:r>
        <w:t>Shortly after the emergence of psychoanalysis</w:t>
      </w:r>
      <w:r w:rsidR="00EB5BEB">
        <w:t xml:space="preserve">, the UK Government introduced legislation that would provide protection for those suffering with mental health illnesses. </w:t>
      </w:r>
      <w:r w:rsidR="0028267B">
        <w:t xml:space="preserve">The motivations for this legislation were to encourage those suffering with mental health issues to seek help, and to eliminate the possibility of organisations using unfair methods of treatment. </w:t>
      </w:r>
      <w:r w:rsidR="000C5BAC">
        <w:t xml:space="preserve">As stated by Wilson, C et al (2017), restraint is still used in mental health care however is moderated and only used when </w:t>
      </w:r>
      <w:proofErr w:type="gramStart"/>
      <w:r w:rsidR="000C5BAC">
        <w:t>absolutely necessary</w:t>
      </w:r>
      <w:proofErr w:type="gramEnd"/>
      <w:r w:rsidR="000C5BAC">
        <w:t xml:space="preserve">. Also, individuals suffering from mental health illnesses were placed in asylums where they would be treated. </w:t>
      </w:r>
      <w:r w:rsidR="00315804">
        <w:t xml:space="preserve">It is explained by Houston, R (2020) that failures in asylums were due to the conditions in which patients were kept. Often, asylums were separated from society and patients would not </w:t>
      </w:r>
      <w:r w:rsidR="00315804">
        <w:lastRenderedPageBreak/>
        <w:t xml:space="preserve">have contact with their families and the outside. </w:t>
      </w:r>
      <w:r w:rsidR="00B9233D">
        <w:t xml:space="preserve">Another common psychiatric treatment is the lobotomy. Terrier, M et al (2019) detail that a lobotomy involves separating brain fibres to change the way a person thinks. The use of lobotomies </w:t>
      </w:r>
      <w:proofErr w:type="gramStart"/>
      <w:r w:rsidR="00B9233D">
        <w:t>were</w:t>
      </w:r>
      <w:proofErr w:type="gramEnd"/>
      <w:r w:rsidR="00B9233D">
        <w:t xml:space="preserve"> restricted by new legislation because trials were needed before procedures could be used in treatments.</w:t>
      </w:r>
      <w:r w:rsidR="007B2E17">
        <w:t xml:space="preserve"> The Mental Health Act 1983, as explained by Hamilton, J (1983), gives rights to those with mental health disorders. These rights include eligibility for assessment and treatment of mental illnesses. In addition to this, the Act provided clarity about the rights patients have to refuse treatment </w:t>
      </w:r>
      <w:r w:rsidR="0050166C">
        <w:t xml:space="preserve">and gave them control over their treatment. </w:t>
      </w:r>
      <w:r w:rsidR="00A86F82">
        <w:t xml:space="preserve">Furthermore, the Act decreased the divide between society and mentally ill people by normalising mental illnesses. This was done by ensuring mental illnesses are treated the same way as other physical illnesses </w:t>
      </w:r>
      <w:proofErr w:type="gramStart"/>
      <w:r w:rsidR="00A86F82">
        <w:t>through the use of</w:t>
      </w:r>
      <w:proofErr w:type="gramEnd"/>
      <w:r w:rsidR="00A86F82">
        <w:t xml:space="preserve"> clinically tested methods and medicine. Similarly, patients had the </w:t>
      </w:r>
      <w:r w:rsidR="004A1EF6">
        <w:t xml:space="preserve">opportunities to object when they were detained against their wishes which did not previously exist. </w:t>
      </w:r>
      <w:r w:rsidR="005065EC">
        <w:t xml:space="preserve">A person is detained when they are deemed a risk to themselves or the public. Upon the introduction of the Act, the process of detaining someone requires formal approval from multiple professionals and must be proven to be in the best interests of that person. Despite this, it has been argued that detaining is </w:t>
      </w:r>
      <w:r w:rsidR="00026CF4">
        <w:t xml:space="preserve">inhumane and that it cannot be completely proven whether it is done in the best interests of a patient. </w:t>
      </w:r>
      <w:r w:rsidR="001401D0">
        <w:t xml:space="preserve">Bartlett, P (2011) argues that the Act in conjunction with the European Convention on Human Rights still cannot prove that a person requires </w:t>
      </w:r>
      <w:r w:rsidR="006A00CD">
        <w:t xml:space="preserve">such intrusive intervention from organisations. </w:t>
      </w:r>
      <w:r w:rsidR="00114460">
        <w:t xml:space="preserve">As well as this, research by Dein, K </w:t>
      </w:r>
      <w:r w:rsidR="00E81179">
        <w:t xml:space="preserve">et al </w:t>
      </w:r>
      <w:r w:rsidR="00114460">
        <w:t xml:space="preserve">(2009) suggests that ethnic </w:t>
      </w:r>
      <w:r w:rsidR="00937502">
        <w:t>discrimination in psychiatry is caused by the Act due to ethnic minorities being subject to its rulings more so than others.</w:t>
      </w:r>
    </w:p>
    <w:p w14:paraId="3C7D7CFD" w14:textId="3530D6F1" w:rsidR="00937502" w:rsidRDefault="00937502" w:rsidP="00EE37B0"/>
    <w:p w14:paraId="2DB2BE02" w14:textId="39687DA1" w:rsidR="00937502" w:rsidRDefault="00140EF6" w:rsidP="00EE37B0">
      <w:r>
        <w:t xml:space="preserve">Fifteen years after the introduction of the Mental Health Act 1983, more legislation was created to give the public rights that were specified in the European Convention on Human Rights. </w:t>
      </w:r>
      <w:r w:rsidR="00A16BD5">
        <w:t xml:space="preserve">It is noted by the Equality and Human Rights Commission (2022) that the Human Rights Act 1998 implemented rights such as the right to life and the freedom of expression. Although not all aspects of the Act apply to psychiatry, many articles give those suffering with mental health disorders freedom to life their lives as they deem appropriate. Consequently, the use of asylums for mentally ill people is no longer necessary and the process of detaining someone becomes more challenging to justify alongside the Mental Health Act 1983. </w:t>
      </w:r>
      <w:r w:rsidR="00E81179">
        <w:t xml:space="preserve">The effect of implementing this legislation was not initially great, as stated by Bindman, J </w:t>
      </w:r>
      <w:r w:rsidR="0075531B">
        <w:t>et al (2003). Cases detailing the breach of human rights in mental health treatment did not appear in large numbers when the Act was first introduced, suggesting that the Mental Health Act 1983 had a more significant impact than this Act</w:t>
      </w:r>
      <w:r w:rsidR="00097FE3">
        <w:t xml:space="preserve"> with regards to the elimination of unfair practices. </w:t>
      </w:r>
      <w:r w:rsidR="00693552">
        <w:t xml:space="preserve">Giving patients the power to decide actions taken to aid their mental health is advantageous because they are more likely to engage with any treatment, therefore more likely to have a positive improvement in their mental health. Similarly, better results from treatment encourages more of the public to seek help if they suffer from a mental illness. </w:t>
      </w:r>
      <w:r w:rsidR="008552A6">
        <w:t xml:space="preserve">On the other hand, the </w:t>
      </w:r>
      <w:r w:rsidR="008355A8">
        <w:t xml:space="preserve">use of the Act in psychiatry has not always been clear to those practicing it. As detailed by Passmore, K and Leung, W (2003), psychiatrists were not knowledgeable enough about what constitutes a breach of the Act. It was also shown that psychiatrists directly involved with detaining patients were more considerate of the Act. This is problematic because any breaches of the Act can lead to negative consequences for the psychiatrist, patient and organisation involved in their treatment. </w:t>
      </w:r>
      <w:r w:rsidR="0079701C">
        <w:t xml:space="preserve">Another issue with the Act lies within the article about respect for private and family life. It is noted by </w:t>
      </w:r>
      <w:proofErr w:type="spellStart"/>
      <w:r w:rsidR="0079701C">
        <w:t>Curtice</w:t>
      </w:r>
      <w:proofErr w:type="spellEnd"/>
      <w:r w:rsidR="0079701C">
        <w:t xml:space="preserve">, M (2009) that mental health treatment can be inherently </w:t>
      </w:r>
      <w:r w:rsidR="00BF1FD2">
        <w:t>intrusive,</w:t>
      </w:r>
      <w:r w:rsidR="0079701C">
        <w:t xml:space="preserve"> and it will prove difficult to balance the needs of an individual as well as </w:t>
      </w:r>
      <w:r w:rsidR="0079701C">
        <w:lastRenderedPageBreak/>
        <w:t>maintaining respect for their privacy.</w:t>
      </w:r>
      <w:r w:rsidR="00BF1FD2">
        <w:t xml:space="preserve"> Challenges such as this make the provision of mental illness services more difficult as they are less effective. In addition to this, it is common practice for healthcare professionals to maintain integrity and respect for patients, therefore Acts such as this one limit how easily healthcare tasks can be completed.</w:t>
      </w:r>
    </w:p>
    <w:p w14:paraId="78A86798" w14:textId="6F9B37D0" w:rsidR="00BF1FD2" w:rsidRDefault="00BF1FD2" w:rsidP="00EE37B0"/>
    <w:p w14:paraId="6A5DB632" w14:textId="77777777" w:rsidR="004E260D" w:rsidRDefault="00A04128" w:rsidP="00EE37B0">
      <w:r>
        <w:t xml:space="preserve">Shortly after the implementation of the Human Rights Act 1998, focus was placed on how mentally ill people can be treated more fairly. Although many efforts were being made by organisations such as the National Health Service (NHS) to provide care for the public, professionals were not meetings the standards expected. The NHS, UK </w:t>
      </w:r>
      <w:proofErr w:type="gramStart"/>
      <w:r>
        <w:t>Government</w:t>
      </w:r>
      <w:proofErr w:type="gramEnd"/>
      <w:r>
        <w:t xml:space="preserve"> and charities such as Mind (</w:t>
      </w:r>
      <w:r w:rsidR="00062A6B">
        <w:t xml:space="preserve">2022) collaborated to produce the Mental Capacity Act 2005. </w:t>
      </w:r>
      <w:r w:rsidR="00456717">
        <w:t xml:space="preserve">As explained by Johnston, C and Liddle, J (2007), this Act was created to provide guidance to healthcare professionals when </w:t>
      </w:r>
      <w:proofErr w:type="gramStart"/>
      <w:r w:rsidR="00456717">
        <w:t>making a decision</w:t>
      </w:r>
      <w:proofErr w:type="gramEnd"/>
      <w:r w:rsidR="00456717">
        <w:t xml:space="preserve"> on behalf of a patient who does not have the ability to do so themself. </w:t>
      </w:r>
      <w:r w:rsidR="00264AE6">
        <w:t xml:space="preserve">The main benefit of the Act is that there is no longer ambiguity about what to do when a patient cannot decide on their treatment, even if they have the right to under the Human Rights Act 1998. Also, there is less pressure on healthcare professionals to make the right decision for </w:t>
      </w:r>
      <w:r w:rsidR="00AA4807">
        <w:t xml:space="preserve">patients and their </w:t>
      </w:r>
      <w:r w:rsidR="00264AE6">
        <w:t>families as they are legally bound by the Act</w:t>
      </w:r>
      <w:r w:rsidR="00AA4807">
        <w:t>. Another key concept introduced by this Act is mental capacity</w:t>
      </w:r>
      <w:r w:rsidR="00616402">
        <w:t xml:space="preserve"> which is a measure to determine how a person </w:t>
      </w:r>
      <w:r w:rsidR="005F0B35">
        <w:t>can</w:t>
      </w:r>
      <w:r w:rsidR="00616402">
        <w:t xml:space="preserve"> make decisions, according to </w:t>
      </w:r>
      <w:proofErr w:type="spellStart"/>
      <w:r w:rsidR="00616402">
        <w:t>Okai</w:t>
      </w:r>
      <w:proofErr w:type="spellEnd"/>
      <w:r w:rsidR="00616402">
        <w:t xml:space="preserve">, D et al (2007). </w:t>
      </w:r>
      <w:r w:rsidR="005F0B35">
        <w:t xml:space="preserve">Despite the idea of mental capacity existing before the Act, placing such importance on it encouraged more research about determining one’s mental capacity. As a result, better decisions can be made for those who do not have mental capacity and they are backed by scientific research. </w:t>
      </w:r>
      <w:r w:rsidR="00B961F4">
        <w:t xml:space="preserve">The success of the Act can be seen in research by Boyle, G (2009) where dementia patients are given suitable rights to decide where they want to live. On the other hand, these rights are still </w:t>
      </w:r>
      <w:r w:rsidR="009933EE">
        <w:t>limited and do not give those suffering with dementia complete control over where they feel is the most suitable place for them to live.</w:t>
      </w:r>
    </w:p>
    <w:p w14:paraId="77556949" w14:textId="77777777" w:rsidR="004E260D" w:rsidRDefault="004E260D" w:rsidP="00EE37B0"/>
    <w:p w14:paraId="30B921AC" w14:textId="7FE99DBD" w:rsidR="00BF1FD2" w:rsidRDefault="0000669F" w:rsidP="00EE37B0">
      <w:r>
        <w:t>An adjustment known as the Deprivation of Liberty Safeguards (</w:t>
      </w:r>
      <w:proofErr w:type="spellStart"/>
      <w:r>
        <w:t>DoLS</w:t>
      </w:r>
      <w:proofErr w:type="spellEnd"/>
      <w:r>
        <w:t xml:space="preserve">) was made to the </w:t>
      </w:r>
      <w:r w:rsidR="004E260D">
        <w:t xml:space="preserve">Mental Health </w:t>
      </w:r>
      <w:r>
        <w:t>Act</w:t>
      </w:r>
      <w:r w:rsidR="004E260D">
        <w:t xml:space="preserve"> 1983</w:t>
      </w:r>
      <w:r>
        <w:t xml:space="preserve">. </w:t>
      </w:r>
      <w:proofErr w:type="spellStart"/>
      <w:r w:rsidR="001463EA">
        <w:t>Zigmond</w:t>
      </w:r>
      <w:proofErr w:type="spellEnd"/>
      <w:r w:rsidR="001463EA">
        <w:t xml:space="preserve">, A (2009) states that </w:t>
      </w:r>
      <w:r w:rsidR="002C57EE">
        <w:t xml:space="preserve">these safeguards have been added so that if restrictions are placed upon a patient that may affect their freedom to go somewhere or make decisions, then the restrictions are as least strict as possible. </w:t>
      </w:r>
      <w:r w:rsidR="00F42470">
        <w:t xml:space="preserve">Making a change to the Act has an impact on patients that are already being treatment. Research by </w:t>
      </w:r>
      <w:proofErr w:type="spellStart"/>
      <w:r w:rsidR="00F42470">
        <w:t>Lepping</w:t>
      </w:r>
      <w:proofErr w:type="spellEnd"/>
      <w:r w:rsidR="00F42470">
        <w:t>, P (2010) shows that no patients were deprived of their liberty, although some did not have sufficient mental capacity. As this study was only carried out in one area of Wales, it is likely that amongst all patients across the UK, there were some that were deprived of their liberty. In cases like this, reviews would have been necessary to ensure that they are not being kept somewhere against their will and best interests.</w:t>
      </w:r>
    </w:p>
    <w:p w14:paraId="667977B3" w14:textId="74F6F826" w:rsidR="00DA107C" w:rsidRDefault="00B35C74" w:rsidP="00EE37B0">
      <w:r>
        <w:t xml:space="preserve">Adding the </w:t>
      </w:r>
      <w:proofErr w:type="spellStart"/>
      <w:r>
        <w:t>DoLS</w:t>
      </w:r>
      <w:proofErr w:type="spellEnd"/>
      <w:r>
        <w:t xml:space="preserve"> was one adjustment that was made to the Mental Health Act 1983. As multiple revision</w:t>
      </w:r>
      <w:r w:rsidR="00E54572">
        <w:t>s</w:t>
      </w:r>
      <w:r>
        <w:t xml:space="preserve"> were made to match the current needs of society, this Act was revised and re-issued under the Mental Health Act 2007. </w:t>
      </w:r>
      <w:r w:rsidR="004E260D">
        <w:t xml:space="preserve">The most significant changes in this Act alongside </w:t>
      </w:r>
      <w:proofErr w:type="spellStart"/>
      <w:r w:rsidR="004E260D">
        <w:t>DoLS</w:t>
      </w:r>
      <w:proofErr w:type="spellEnd"/>
      <w:r w:rsidR="004E260D">
        <w:t xml:space="preserve"> are the clarification of the healthcare roles that can influence the care of someone mentally ill, and the responsibilities of those who can provide treatment directly. </w:t>
      </w:r>
      <w:r w:rsidR="00EF620C">
        <w:t xml:space="preserve">It is noted by Glover-Thomas, N (2011) that the </w:t>
      </w:r>
      <w:r w:rsidR="001777B6">
        <w:t>adjustment</w:t>
      </w:r>
      <w:r w:rsidR="00EF620C">
        <w:t xml:space="preserve"> to the Act creates a framework that is more </w:t>
      </w:r>
      <w:proofErr w:type="gramStart"/>
      <w:r w:rsidR="00EF620C">
        <w:t>heavily-based</w:t>
      </w:r>
      <w:proofErr w:type="gramEnd"/>
      <w:r w:rsidR="00EF620C">
        <w:t xml:space="preserve"> on risks rather than determining a threshold to decide whether someone has mental capacity or not. These risks involve how likely a patient is to object to decisions that are made about their treatment and how their liberty may change in the future depending on what provisions are currently in place. </w:t>
      </w:r>
      <w:r w:rsidR="00607E7D">
        <w:t>Also reviewed were the treatments that are allowed to be given to mentally ill people. As stated by Ashurst-</w:t>
      </w:r>
      <w:r w:rsidR="00607E7D">
        <w:lastRenderedPageBreak/>
        <w:t xml:space="preserve">Williams, S (2009), the use of electroconvulsive therapy is no longer allowed unless a patient can explicitly give consent. This is a positive change because the public do not favour the use of electroconvulsive therapy and families of those who receive it will not be as concerned about any human rights of patients being infringed. </w:t>
      </w:r>
      <w:r w:rsidR="00D35AF8">
        <w:t xml:space="preserve">Revising the roles of those who can provide mental health care is also advantageous because it ensures that patients are not treated by anyone who is unfamiliar with current legislation and good practices. Despite this, the amount of trained mental health professionals is limited according to Laing, J (2012). To deal with this, more training about how to effectively care for those with mental health issues would need to be provided. </w:t>
      </w:r>
      <w:r w:rsidR="007D14A6">
        <w:t xml:space="preserve">Due to budget constraints in the NHS, this may not be feasible therefore alternative solutions may need to be used. This could include internal training from staff members that are already approved mental health professionals. </w:t>
      </w:r>
      <w:r w:rsidR="004A65D1">
        <w:t xml:space="preserve">Assignment of a nearest relative was also amended in the Act. This </w:t>
      </w:r>
      <w:proofErr w:type="gramStart"/>
      <w:r w:rsidR="004A65D1">
        <w:t>is someone who is</w:t>
      </w:r>
      <w:proofErr w:type="gramEnd"/>
      <w:r w:rsidR="004A65D1">
        <w:t xml:space="preserve"> responsible for making treatment decisions on behalf of a relative who does not have the necessary mental capacity. </w:t>
      </w:r>
      <w:r w:rsidR="00DB210B">
        <w:t>According to Laing, J et al (2018), the usefulness of a nearest relative is not evident and that its presence causes confusion amongst healthcare professionals. The amount of influence over treatments that the nearest relative has is unclear and causes tension between care providers and families.</w:t>
      </w:r>
    </w:p>
    <w:p w14:paraId="12ED6535" w14:textId="38504EE9" w:rsidR="000E2596" w:rsidRDefault="000E2596" w:rsidP="00EE37B0"/>
    <w:p w14:paraId="7BF0245F" w14:textId="5EC22889" w:rsidR="000E2596" w:rsidRDefault="004842D1" w:rsidP="00EE37B0">
      <w:r>
        <w:t xml:space="preserve">With advancements in medicine and medical technology, the treatment of mental illnesses has </w:t>
      </w:r>
      <w:r w:rsidR="00EE25E1">
        <w:t xml:space="preserve">improved significantly. Classifying mental illnesses is now possible due to brain-imagery technology and support services are abundant in local communities and hospitals. </w:t>
      </w:r>
      <w:r w:rsidR="00970DEE">
        <w:t>The World Health Organisation (</w:t>
      </w:r>
      <w:r w:rsidR="00C041B1">
        <w:t xml:space="preserve">2022) have </w:t>
      </w:r>
      <w:r w:rsidR="00C74C24">
        <w:t>created a directory that contains classifications of known diseases, including mental illnesses. This is known as the ICD-</w:t>
      </w:r>
      <w:r w:rsidR="007F66CE">
        <w:t>11 and</w:t>
      </w:r>
      <w:r w:rsidR="00C74C24">
        <w:t xml:space="preserve"> provides details about known illnesses and symptoms. </w:t>
      </w:r>
      <w:r w:rsidR="007E6E53">
        <w:t xml:space="preserve">Mental health services have been established by charities and local councils, further reducing the divide between individuals suffering with mental health issues and the rest of society. Mental health legislation has not been considered enough since the emergence of the COVID-19 virus. Government strategies to lock down the country and isolate people from society has impacted mental health greatly. </w:t>
      </w:r>
      <w:r w:rsidR="0005702F">
        <w:t xml:space="preserve">As stated by O’Connor, R (2020), the number of people feeling suicidal increased as the time spent in lockdown progressed. In addition to this, the mental health of people who already suffered from a mental illness became worse. Decisions made by the Government to keep the public indoors does not directly impact their human rights, however patients who do not have mental capacity have been unable to see their families for long periods of time. </w:t>
      </w:r>
      <w:r w:rsidR="00DA5C2A">
        <w:t xml:space="preserve">Current legislation also does not consider the changes in the way people live. Social media has become easily accessible to many young people and adults. The companies that host these services are not held accountable for affecting the mental health of their users. </w:t>
      </w:r>
      <w:r w:rsidR="00C661B6">
        <w:t xml:space="preserve">Research by Kelly, Y et al (2018) suggests that more social media usage </w:t>
      </w:r>
      <w:r w:rsidR="008C39F0">
        <w:t xml:space="preserve">has a negative impact on the mental health of young people. Although there are no breaches of human rights caused directly by social media, the content that young people are exposed to can affect their mental health. Poor mental health triggered by social media can be categorised by illnesses in the ICD-11, however treatments and symptoms may differ to what is documented due to the difference in how the mental illness was caused. </w:t>
      </w:r>
      <w:r w:rsidR="00BA438E">
        <w:t xml:space="preserve">It is clear that attitudes towards mental health illnesses have improved greatly over the past decades, </w:t>
      </w:r>
      <w:proofErr w:type="gramStart"/>
      <w:r w:rsidR="001777B6">
        <w:t>however</w:t>
      </w:r>
      <w:proofErr w:type="gramEnd"/>
      <w:r w:rsidR="001777B6">
        <w:t xml:space="preserve"> </w:t>
      </w:r>
      <w:r w:rsidR="00BA438E">
        <w:t xml:space="preserve">more </w:t>
      </w:r>
      <w:r w:rsidR="00B70145">
        <w:t>can be done to prevent the worsening of public mental health by considering the impact that technology and government decisions will have.</w:t>
      </w:r>
    </w:p>
    <w:p w14:paraId="66D7C7FE" w14:textId="77777777" w:rsidR="001777B6" w:rsidRDefault="001777B6" w:rsidP="00EE37B0"/>
    <w:p w14:paraId="7A5A4136" w14:textId="7384BFD5" w:rsidR="00EE37B0" w:rsidRDefault="00EE37B0" w:rsidP="00EE37B0"/>
    <w:p w14:paraId="46C03B1A" w14:textId="7B3B3E35" w:rsidR="00EE37B0" w:rsidRPr="00EE37B0" w:rsidRDefault="00EE37B0" w:rsidP="00EE37B0">
      <w:pPr>
        <w:rPr>
          <w:b/>
          <w:bCs/>
          <w:u w:val="single"/>
        </w:rPr>
      </w:pPr>
      <w:r w:rsidRPr="00EE37B0">
        <w:rPr>
          <w:b/>
          <w:bCs/>
          <w:u w:val="single"/>
        </w:rPr>
        <w:lastRenderedPageBreak/>
        <w:t>Conclusion</w:t>
      </w:r>
    </w:p>
    <w:p w14:paraId="2ACE6254" w14:textId="007B9929" w:rsidR="00EE37B0" w:rsidRDefault="00933C03" w:rsidP="00EE37B0">
      <w:r>
        <w:t xml:space="preserve">Psychoanalysis was founded by Sigmund Freud, who proposed the theory of subconscious, pre-conscious and unconscious. Within these are the ego, super-ego and ID which are all used to make decisions and reason between primal instinct and potential risk. </w:t>
      </w:r>
      <w:r w:rsidR="00E674DF">
        <w:t xml:space="preserve">After the creation of psychoanalysis, cognitive behavioural therapy was devised. This is still used as part of modern </w:t>
      </w:r>
      <w:r w:rsidR="0009630A">
        <w:t>treatments and aims to discover why a person felt a certain way about a given situation. Until the introduction of the Mental Health Act 1983, mentally ill patients were kept in asylums and were not treated with the same amount of respect that is expected in modern society. Procedures such as lobotomies were used to attempt to cure patients despite the great risk to life that they posed. Th</w:t>
      </w:r>
      <w:r w:rsidR="006A5325">
        <w:t xml:space="preserve">e Act restricted the use of procedures that were not clinically trialled to ensure maximum possible safety for the mentally ill. Furthermore, decisions to change treatment and detain could not be made without the approval of multiple professionals. Similarly, patients had rights to object to being detained if it is against their will. The Human Rights Act 1998 gave the public rights to freedom in their lives, including those with mental health issues. Healthcare professionals were required to justify treatments before they could proceed with them. The Mental Capacity Act 2005 was created to provide a framework for professionals so that they could decide whether a patient </w:t>
      </w:r>
      <w:r w:rsidR="00475884">
        <w:t>could make</w:t>
      </w:r>
      <w:r w:rsidR="006A5325">
        <w:t xml:space="preserve"> their own decisions regarding their health. </w:t>
      </w:r>
      <w:r w:rsidR="00475884">
        <w:t xml:space="preserve">To counter possible negative effects of this, the deprivation of liberty safeguards </w:t>
      </w:r>
      <w:r w:rsidR="001777B6">
        <w:t>was</w:t>
      </w:r>
      <w:r w:rsidR="00475884">
        <w:t xml:space="preserve"> created which ensured any reduction in liberty was completely necessary </w:t>
      </w:r>
      <w:proofErr w:type="gramStart"/>
      <w:r w:rsidR="00475884">
        <w:t>and in the patient’s</w:t>
      </w:r>
      <w:proofErr w:type="gramEnd"/>
      <w:r w:rsidR="00475884">
        <w:t xml:space="preserve"> best interests. Other adjustments in the Mental Health Act 2007 include the disallowing of electroconvulsive therapy in most situations and assignment of approved mental health professionals to further improve the quality of care that is provided to patients. Policies have greatly improved public attitudes towards mental health and treatment, </w:t>
      </w:r>
      <w:proofErr w:type="gramStart"/>
      <w:r w:rsidR="00475884">
        <w:t>however</w:t>
      </w:r>
      <w:proofErr w:type="gramEnd"/>
      <w:r w:rsidR="00475884">
        <w:t xml:space="preserve"> have not been relevant enough to issues in modern society such as the COVID-19 pandemic and social media.</w:t>
      </w:r>
    </w:p>
    <w:p w14:paraId="4FDEF371" w14:textId="7BB67AF0" w:rsidR="00EE37B0" w:rsidRDefault="00EE37B0" w:rsidP="00EE37B0"/>
    <w:p w14:paraId="229733D0" w14:textId="1DAB7853" w:rsidR="00AD4890" w:rsidRDefault="00AD4890" w:rsidP="00EE37B0"/>
    <w:p w14:paraId="5633BFC0" w14:textId="1A4FFA0D" w:rsidR="00AD4890" w:rsidRDefault="00AD4890" w:rsidP="00EE37B0"/>
    <w:p w14:paraId="09387B46" w14:textId="56DDE8E5" w:rsidR="00AD4890" w:rsidRDefault="00AD4890" w:rsidP="00EE37B0"/>
    <w:p w14:paraId="1A3C8970" w14:textId="1F7144E9" w:rsidR="00AD4890" w:rsidRDefault="00AD4890" w:rsidP="00EE37B0"/>
    <w:p w14:paraId="576D7376" w14:textId="1CF36763" w:rsidR="00AD4890" w:rsidRDefault="00AD4890" w:rsidP="00EE37B0"/>
    <w:p w14:paraId="40D1FB8F" w14:textId="52AC7870" w:rsidR="00AD4890" w:rsidRDefault="00AD4890" w:rsidP="00EE37B0"/>
    <w:p w14:paraId="3D953236" w14:textId="1FB40D13" w:rsidR="00AD4890" w:rsidRDefault="00AD4890" w:rsidP="00EE37B0"/>
    <w:p w14:paraId="59664201" w14:textId="42FF11BB" w:rsidR="00AD4890" w:rsidRDefault="00AD4890" w:rsidP="00EE37B0"/>
    <w:p w14:paraId="4E5805F4" w14:textId="21E9455F" w:rsidR="00AD4890" w:rsidRDefault="00AD4890" w:rsidP="00EE37B0"/>
    <w:p w14:paraId="0D171E4A" w14:textId="4AF1A904" w:rsidR="00AD4890" w:rsidRDefault="00AD4890" w:rsidP="00EE37B0"/>
    <w:p w14:paraId="33EDD7C5" w14:textId="467B67D3" w:rsidR="00AD4890" w:rsidRDefault="00AD4890" w:rsidP="00EE37B0"/>
    <w:p w14:paraId="074AD988" w14:textId="5D87DBA5" w:rsidR="00AD4890" w:rsidRDefault="00AD4890" w:rsidP="00EE37B0"/>
    <w:p w14:paraId="40022D58" w14:textId="2E927218" w:rsidR="00AD4890" w:rsidRDefault="00AD4890" w:rsidP="00EE37B0"/>
    <w:p w14:paraId="432FD67D" w14:textId="1D445619" w:rsidR="00AD4890" w:rsidRDefault="00AD4890" w:rsidP="00EE37B0"/>
    <w:p w14:paraId="61A7CB01" w14:textId="7D23E1F7" w:rsidR="00AD4890" w:rsidRDefault="00AD4890" w:rsidP="00EE37B0"/>
    <w:p w14:paraId="64A0C38E" w14:textId="067AFE20" w:rsidR="00AD4890" w:rsidRDefault="00AD4890" w:rsidP="00EE37B0"/>
    <w:p w14:paraId="3773B571" w14:textId="6D048325" w:rsidR="00AD4890" w:rsidRDefault="00AD4890" w:rsidP="00EE37B0"/>
    <w:p w14:paraId="61280D23" w14:textId="588CEABB" w:rsidR="00AD4890" w:rsidRDefault="00AD4890" w:rsidP="00EE37B0"/>
    <w:p w14:paraId="3115DACE" w14:textId="77777777" w:rsidR="00AD4890" w:rsidRDefault="00AD4890" w:rsidP="00EE37B0"/>
    <w:p w14:paraId="263737E9" w14:textId="2F68ACFA" w:rsidR="00EE37B0" w:rsidRDefault="00EE37B0" w:rsidP="00EE37B0"/>
    <w:p w14:paraId="5DC0C9A9" w14:textId="070F0B45" w:rsidR="00EE37B0" w:rsidRPr="00EE37B0" w:rsidRDefault="00EE37B0" w:rsidP="00EE37B0">
      <w:pPr>
        <w:rPr>
          <w:b/>
          <w:bCs/>
          <w:u w:val="single"/>
        </w:rPr>
      </w:pPr>
      <w:r w:rsidRPr="00EE37B0">
        <w:rPr>
          <w:b/>
          <w:bCs/>
          <w:u w:val="single"/>
        </w:rPr>
        <w:lastRenderedPageBreak/>
        <w:t>References</w:t>
      </w:r>
    </w:p>
    <w:p w14:paraId="67301CF2" w14:textId="3BD369AC" w:rsidR="00EE37B0" w:rsidRDefault="00EE37B0" w:rsidP="00EE37B0"/>
    <w:p w14:paraId="1068FE23" w14:textId="77777777" w:rsidR="00AD4890" w:rsidRDefault="00AD4890" w:rsidP="00EE37B0">
      <w:pPr>
        <w:pStyle w:val="ListParagraph"/>
        <w:numPr>
          <w:ilvl w:val="0"/>
          <w:numId w:val="1"/>
        </w:numPr>
      </w:pPr>
      <w:r>
        <w:t xml:space="preserve">Ashurst-Williams, S. (2009). Electroconvulsive therapy. The </w:t>
      </w:r>
      <w:r>
        <w:rPr>
          <w:i/>
          <w:iCs/>
        </w:rPr>
        <w:t xml:space="preserve">BMJ. </w:t>
      </w:r>
      <w:r>
        <w:t xml:space="preserve">Available at: </w:t>
      </w:r>
      <w:hyperlink r:id="rId5" w:history="1">
        <w:r w:rsidRPr="00585232">
          <w:rPr>
            <w:rStyle w:val="Hyperlink"/>
          </w:rPr>
          <w:t>https://www.bmj.com/rapid-response/2011/11/02/mha-2007-amendments-ect-special-case</w:t>
        </w:r>
      </w:hyperlink>
      <w:r>
        <w:t xml:space="preserve"> [Accessed 08/03/2022]</w:t>
      </w:r>
    </w:p>
    <w:p w14:paraId="26EA46BB" w14:textId="77777777" w:rsidR="00AD4890" w:rsidRDefault="00AD4890" w:rsidP="00EE37B0">
      <w:pPr>
        <w:pStyle w:val="ListParagraph"/>
        <w:numPr>
          <w:ilvl w:val="0"/>
          <w:numId w:val="1"/>
        </w:numPr>
      </w:pPr>
      <w:r>
        <w:t xml:space="preserve">Bartlett, P. (2011). ‘The necessity must be convincingly shown to exist’: Standards for compulsory treatment for mental disorder under the mental health act 1983. </w:t>
      </w:r>
      <w:r>
        <w:rPr>
          <w:i/>
          <w:iCs/>
        </w:rPr>
        <w:t xml:space="preserve">Medical Law Review. </w:t>
      </w:r>
      <w:r>
        <w:t xml:space="preserve">Volume 19, Issue 4. Available at: </w:t>
      </w:r>
      <w:hyperlink r:id="rId6" w:history="1">
        <w:r w:rsidRPr="00585232">
          <w:rPr>
            <w:rStyle w:val="Hyperlink"/>
          </w:rPr>
          <w:t>https://academic.oup.com/medlaw/article/19/4/514/1075560?login=true</w:t>
        </w:r>
      </w:hyperlink>
      <w:r>
        <w:t xml:space="preserve"> [Accessed 08/03/2022]</w:t>
      </w:r>
    </w:p>
    <w:p w14:paraId="04A82863" w14:textId="77777777" w:rsidR="00AD4890" w:rsidRDefault="00AD4890" w:rsidP="00EE37B0">
      <w:pPr>
        <w:pStyle w:val="ListParagraph"/>
        <w:numPr>
          <w:ilvl w:val="0"/>
          <w:numId w:val="1"/>
        </w:numPr>
      </w:pPr>
      <w:r>
        <w:t xml:space="preserve">Bindman, J. </w:t>
      </w:r>
      <w:proofErr w:type="spellStart"/>
      <w:r>
        <w:t>Maingay</w:t>
      </w:r>
      <w:proofErr w:type="spellEnd"/>
      <w:r>
        <w:t xml:space="preserve">, S. </w:t>
      </w:r>
      <w:proofErr w:type="spellStart"/>
      <w:r>
        <w:t>Szmukler</w:t>
      </w:r>
      <w:proofErr w:type="spellEnd"/>
      <w:r>
        <w:t xml:space="preserve">, G. (2003). The Human Rights Act and mental health legislation. </w:t>
      </w:r>
      <w:r>
        <w:rPr>
          <w:i/>
          <w:iCs/>
        </w:rPr>
        <w:t xml:space="preserve">The British Journal of Psychiatry. </w:t>
      </w:r>
      <w:r>
        <w:t xml:space="preserve">Volume 182, Issue 2. Available at: </w:t>
      </w:r>
      <w:hyperlink r:id="rId7" w:history="1">
        <w:r w:rsidRPr="00585232">
          <w:rPr>
            <w:rStyle w:val="Hyperlink"/>
          </w:rPr>
          <w:t>https://www.cambridge.org/core/journals/the-british-journal-of-psychiatry/article/human-rights-act-and-mental-health-legislation/036E2F42B8D17272D892B82153D67E7D</w:t>
        </w:r>
      </w:hyperlink>
      <w:r>
        <w:t xml:space="preserve"> [Accessed 08/03/2022]</w:t>
      </w:r>
    </w:p>
    <w:p w14:paraId="42221723" w14:textId="77777777" w:rsidR="00AD4890" w:rsidRDefault="00AD4890" w:rsidP="00EE37B0">
      <w:pPr>
        <w:pStyle w:val="ListParagraph"/>
        <w:numPr>
          <w:ilvl w:val="0"/>
          <w:numId w:val="1"/>
        </w:numPr>
      </w:pPr>
      <w:r>
        <w:t xml:space="preserve">Boyle, G. (2008). The Mental Capacity Act 2005: Promoting the citizenship of people with dementia? </w:t>
      </w:r>
      <w:r>
        <w:rPr>
          <w:i/>
          <w:iCs/>
        </w:rPr>
        <w:t xml:space="preserve">Health and Social Care in the Community. </w:t>
      </w:r>
      <w:r>
        <w:t xml:space="preserve">Volume 16, Issue 5. Available at: </w:t>
      </w:r>
      <w:hyperlink r:id="rId8" w:history="1">
        <w:r w:rsidRPr="00585232">
          <w:rPr>
            <w:rStyle w:val="Hyperlink"/>
          </w:rPr>
          <w:t>https://onlinelibrary.wiley.com/doi/abs/10.1111/j.1365-2524.2008.00775.x</w:t>
        </w:r>
      </w:hyperlink>
      <w:r>
        <w:t xml:space="preserve"> [Accessed 08/03/2022]</w:t>
      </w:r>
    </w:p>
    <w:p w14:paraId="30DE63E5" w14:textId="77777777" w:rsidR="00AD4890" w:rsidRDefault="00AD4890" w:rsidP="00EE37B0">
      <w:pPr>
        <w:pStyle w:val="ListParagraph"/>
        <w:numPr>
          <w:ilvl w:val="0"/>
          <w:numId w:val="1"/>
        </w:numPr>
      </w:pPr>
      <w:r>
        <w:t xml:space="preserve">Campbell, J. (2010). Deciding to Detain: The Use of Compulsory Mental Health Law by UK Social Workers. </w:t>
      </w:r>
      <w:r>
        <w:rPr>
          <w:i/>
          <w:iCs/>
        </w:rPr>
        <w:t xml:space="preserve">The British Journal of Social Work. </w:t>
      </w:r>
      <w:r>
        <w:t xml:space="preserve">Volume 40, Issue 1. Available at: </w:t>
      </w:r>
      <w:hyperlink r:id="rId9" w:history="1">
        <w:r w:rsidRPr="00585232">
          <w:rPr>
            <w:rStyle w:val="Hyperlink"/>
          </w:rPr>
          <w:t>https://academic.oup.com/bjsw/article-abstract/40/1/328/1636089</w:t>
        </w:r>
      </w:hyperlink>
      <w:r>
        <w:t xml:space="preserve"> [Accessed 08/03/2022]</w:t>
      </w:r>
    </w:p>
    <w:p w14:paraId="5EAB1B49" w14:textId="77777777" w:rsidR="00AD4890" w:rsidRDefault="00AD4890" w:rsidP="00EE37B0">
      <w:pPr>
        <w:pStyle w:val="ListParagraph"/>
        <w:numPr>
          <w:ilvl w:val="0"/>
          <w:numId w:val="1"/>
        </w:numPr>
      </w:pPr>
      <w:proofErr w:type="spellStart"/>
      <w:r>
        <w:t>Curtice</w:t>
      </w:r>
      <w:proofErr w:type="spellEnd"/>
      <w:r>
        <w:t xml:space="preserve">, M. (2009). Article 8 of the Human Rights Act 1998: Implications for clinical practice. </w:t>
      </w:r>
      <w:r>
        <w:rPr>
          <w:i/>
          <w:iCs/>
        </w:rPr>
        <w:t xml:space="preserve">Advances in Psychiatric Treatment. </w:t>
      </w:r>
      <w:r>
        <w:t xml:space="preserve">Volume 15, Issue 1. Available at: </w:t>
      </w:r>
      <w:hyperlink r:id="rId10" w:history="1">
        <w:r w:rsidRPr="00585232">
          <w:rPr>
            <w:rStyle w:val="Hyperlink"/>
          </w:rPr>
          <w:t>https://www.cambridge.org/core/journals/advances-in-psychiatric-treatment/article/article-8-of-the-human-rights-act-1998-implications-for-clinical-practice/486840CB591C8504E18B4B26B2DAAA7B</w:t>
        </w:r>
      </w:hyperlink>
      <w:r>
        <w:t xml:space="preserve"> [Accessed 08/03/2022]</w:t>
      </w:r>
    </w:p>
    <w:p w14:paraId="6542AA37" w14:textId="77777777" w:rsidR="00AD4890" w:rsidRDefault="00AD4890" w:rsidP="00EE37B0">
      <w:pPr>
        <w:pStyle w:val="ListParagraph"/>
        <w:numPr>
          <w:ilvl w:val="0"/>
          <w:numId w:val="1"/>
        </w:numPr>
      </w:pPr>
      <w:r>
        <w:t xml:space="preserve">Dein, K. Williams, P. Dein, S. (2009). Ethnic bias in the application of the Mental Health Act 1983. </w:t>
      </w:r>
      <w:r>
        <w:rPr>
          <w:i/>
          <w:iCs/>
        </w:rPr>
        <w:t xml:space="preserve">Advances in Psychiatric Treatment. </w:t>
      </w:r>
      <w:r>
        <w:t xml:space="preserve">Volume 13, Issue 5. Available at: </w:t>
      </w:r>
      <w:hyperlink r:id="rId11" w:history="1">
        <w:r w:rsidRPr="00585232">
          <w:rPr>
            <w:rStyle w:val="Hyperlink"/>
          </w:rPr>
          <w:t>https://www.cambridge.org/core/journals/advances-in-psychiatric-treatment/article/ethnic-bias-in-the-application-of-the-mental-health-act-1983/46A1CFFB128328DFD63EB2E6748D956A</w:t>
        </w:r>
      </w:hyperlink>
      <w:r>
        <w:t xml:space="preserve"> [Accessed 08/03/2022]</w:t>
      </w:r>
    </w:p>
    <w:p w14:paraId="4988F2FF" w14:textId="77777777" w:rsidR="00AD4890" w:rsidRDefault="00AD4890" w:rsidP="00EE37B0">
      <w:pPr>
        <w:pStyle w:val="ListParagraph"/>
        <w:numPr>
          <w:ilvl w:val="0"/>
          <w:numId w:val="1"/>
        </w:numPr>
      </w:pPr>
      <w:r>
        <w:t xml:space="preserve">Equality and Human Rights Commission. (2022). </w:t>
      </w:r>
      <w:r>
        <w:rPr>
          <w:i/>
          <w:iCs/>
        </w:rPr>
        <w:t xml:space="preserve">The Human Rights Act. </w:t>
      </w:r>
      <w:r>
        <w:t xml:space="preserve">Available at: </w:t>
      </w:r>
      <w:hyperlink r:id="rId12" w:history="1">
        <w:r w:rsidRPr="00585232">
          <w:rPr>
            <w:rStyle w:val="Hyperlink"/>
          </w:rPr>
          <w:t>https://www.equalityhumanrights.com/en/human-rights/human-rights-act</w:t>
        </w:r>
      </w:hyperlink>
      <w:r>
        <w:t xml:space="preserve"> [Accessed 08/03/2022]</w:t>
      </w:r>
    </w:p>
    <w:p w14:paraId="25DEF382" w14:textId="77777777" w:rsidR="00AD4890" w:rsidRDefault="00AD4890" w:rsidP="00EE37B0">
      <w:pPr>
        <w:pStyle w:val="ListParagraph"/>
        <w:numPr>
          <w:ilvl w:val="0"/>
          <w:numId w:val="1"/>
        </w:numPr>
      </w:pPr>
      <w:r>
        <w:t xml:space="preserve">Fenn, K. Byrne, M. (2013). The key principles of cognitive behavioural therapy. </w:t>
      </w:r>
      <w:r>
        <w:rPr>
          <w:i/>
          <w:iCs/>
        </w:rPr>
        <w:t xml:space="preserve">InnovAiT: Education and inspiration for general practice. </w:t>
      </w:r>
      <w:r>
        <w:t xml:space="preserve">Volume 6, Issue 9. Available at: </w:t>
      </w:r>
      <w:hyperlink r:id="rId13" w:history="1">
        <w:r w:rsidRPr="00345495">
          <w:rPr>
            <w:rStyle w:val="Hyperlink"/>
          </w:rPr>
          <w:t>https://journals.sagepub.com/doi/full/10.1177/1755738012471029</w:t>
        </w:r>
      </w:hyperlink>
      <w:r>
        <w:t xml:space="preserve"> [Accessed 06/03/2022]</w:t>
      </w:r>
    </w:p>
    <w:p w14:paraId="75309804" w14:textId="77777777" w:rsidR="00AD4890" w:rsidRDefault="00AD4890" w:rsidP="00EE37B0">
      <w:pPr>
        <w:pStyle w:val="ListParagraph"/>
        <w:numPr>
          <w:ilvl w:val="0"/>
          <w:numId w:val="1"/>
        </w:numPr>
      </w:pPr>
      <w:r>
        <w:t xml:space="preserve">Glover-Thomas, N. (2011). The age of risk: Risk perception and determination following the Mental Health Act 2007. </w:t>
      </w:r>
      <w:r>
        <w:rPr>
          <w:i/>
          <w:iCs/>
        </w:rPr>
        <w:t xml:space="preserve">Medical Law Review. </w:t>
      </w:r>
      <w:r>
        <w:t xml:space="preserve">Volume 19, Issue 4. Available at: </w:t>
      </w:r>
      <w:hyperlink r:id="rId14" w:history="1">
        <w:r w:rsidRPr="00585232">
          <w:rPr>
            <w:rStyle w:val="Hyperlink"/>
          </w:rPr>
          <w:t>https://academic.oup.com/medlaw/article-abstract/19/4/581/1075554</w:t>
        </w:r>
      </w:hyperlink>
      <w:r>
        <w:t xml:space="preserve"> [Accessed 08/03/2022]</w:t>
      </w:r>
    </w:p>
    <w:p w14:paraId="6444D0D4" w14:textId="77777777" w:rsidR="00AD4890" w:rsidRDefault="00AD4890" w:rsidP="00EE37B0">
      <w:pPr>
        <w:pStyle w:val="ListParagraph"/>
        <w:numPr>
          <w:ilvl w:val="0"/>
          <w:numId w:val="1"/>
        </w:numPr>
      </w:pPr>
      <w:r>
        <w:t xml:space="preserve">Hamilton, J. (1983). Mental Health Act 1983. </w:t>
      </w:r>
      <w:r>
        <w:rPr>
          <w:i/>
          <w:iCs/>
        </w:rPr>
        <w:t xml:space="preserve">The BMJ. </w:t>
      </w:r>
      <w:r>
        <w:t xml:space="preserve">Available at: </w:t>
      </w:r>
      <w:hyperlink r:id="rId15" w:history="1">
        <w:r w:rsidRPr="00585232">
          <w:rPr>
            <w:rStyle w:val="Hyperlink"/>
          </w:rPr>
          <w:t>https://www.ncbi.nlm.nih.gov/pmc/articles/PMC1548197/</w:t>
        </w:r>
      </w:hyperlink>
      <w:r>
        <w:t xml:space="preserve"> [Accessed 08/03/2022]</w:t>
      </w:r>
    </w:p>
    <w:p w14:paraId="3F0C4D20" w14:textId="77777777" w:rsidR="00AD4890" w:rsidRDefault="00AD4890" w:rsidP="00EE37B0">
      <w:pPr>
        <w:pStyle w:val="ListParagraph"/>
        <w:numPr>
          <w:ilvl w:val="0"/>
          <w:numId w:val="1"/>
        </w:numPr>
      </w:pPr>
      <w:r>
        <w:lastRenderedPageBreak/>
        <w:t xml:space="preserve">Houston, R. (2020). Asylums: The historical perspective before, during and after. </w:t>
      </w:r>
      <w:r>
        <w:rPr>
          <w:i/>
          <w:iCs/>
        </w:rPr>
        <w:t xml:space="preserve">The Lancet Psychiatry. </w:t>
      </w:r>
      <w:r>
        <w:t xml:space="preserve">Volume 7, Issue 4. Available at: </w:t>
      </w:r>
      <w:hyperlink r:id="rId16" w:history="1">
        <w:r w:rsidRPr="00585232">
          <w:rPr>
            <w:rStyle w:val="Hyperlink"/>
          </w:rPr>
          <w:t>https://www.sciencedirect.com/science/article/abs/pii/S2215036619303955</w:t>
        </w:r>
      </w:hyperlink>
      <w:r>
        <w:t xml:space="preserve"> [Accessed 08/03/2022]</w:t>
      </w:r>
    </w:p>
    <w:p w14:paraId="55F7A4FB" w14:textId="77777777" w:rsidR="00AD4890" w:rsidRDefault="00AD4890" w:rsidP="00EE37B0">
      <w:pPr>
        <w:pStyle w:val="ListParagraph"/>
        <w:numPr>
          <w:ilvl w:val="0"/>
          <w:numId w:val="1"/>
        </w:numPr>
      </w:pPr>
      <w:r>
        <w:t xml:space="preserve">Johnston, C. Liddle, J. (2007). The Mental Capacity Act 2005: A new framework for healthcare decision making. </w:t>
      </w:r>
      <w:r>
        <w:rPr>
          <w:i/>
          <w:iCs/>
        </w:rPr>
        <w:t xml:space="preserve">Journal of Medical Ethics. </w:t>
      </w:r>
      <w:r>
        <w:t xml:space="preserve">Volume 33, Issue 2. Available at: </w:t>
      </w:r>
      <w:hyperlink r:id="rId17" w:history="1">
        <w:r w:rsidRPr="00585232">
          <w:rPr>
            <w:rStyle w:val="Hyperlink"/>
          </w:rPr>
          <w:t>https://jme.bmj.com/content/33/2/94.short</w:t>
        </w:r>
      </w:hyperlink>
      <w:r>
        <w:t xml:space="preserve"> [Accessed 08/03/2022]</w:t>
      </w:r>
    </w:p>
    <w:p w14:paraId="188121A7" w14:textId="77777777" w:rsidR="00AD4890" w:rsidRDefault="00AD4890" w:rsidP="00EE37B0">
      <w:pPr>
        <w:pStyle w:val="ListParagraph"/>
        <w:numPr>
          <w:ilvl w:val="0"/>
          <w:numId w:val="1"/>
        </w:numPr>
      </w:pPr>
      <w:r>
        <w:t xml:space="preserve">Kelly, Y. </w:t>
      </w:r>
      <w:proofErr w:type="spellStart"/>
      <w:r>
        <w:t>Zilanawala</w:t>
      </w:r>
      <w:proofErr w:type="spellEnd"/>
      <w:r>
        <w:t xml:space="preserve">, A. Booker, C. Sacker, A. (2018). Social Media Use and Adolescent Mental Health: Findings </w:t>
      </w:r>
      <w:proofErr w:type="gramStart"/>
      <w:r>
        <w:t>From</w:t>
      </w:r>
      <w:proofErr w:type="gramEnd"/>
      <w:r>
        <w:t xml:space="preserve"> the UK </w:t>
      </w:r>
      <w:proofErr w:type="spellStart"/>
      <w:r>
        <w:t>Millenium</w:t>
      </w:r>
      <w:proofErr w:type="spellEnd"/>
      <w:r>
        <w:t xml:space="preserve"> Cohort Study. </w:t>
      </w:r>
      <w:r>
        <w:rPr>
          <w:i/>
          <w:iCs/>
        </w:rPr>
        <w:t xml:space="preserve">The Lancet Discovery Science. </w:t>
      </w:r>
      <w:r>
        <w:t xml:space="preserve">Volume 6. Available at: </w:t>
      </w:r>
      <w:hyperlink r:id="rId18" w:history="1">
        <w:r w:rsidRPr="00585232">
          <w:rPr>
            <w:rStyle w:val="Hyperlink"/>
          </w:rPr>
          <w:t>https://www.sciencedirect.com/science/article/pii/S2589537018300609</w:t>
        </w:r>
      </w:hyperlink>
      <w:r>
        <w:t xml:space="preserve"> [Accessed 08/03/</w:t>
      </w:r>
      <w:proofErr w:type="gramStart"/>
      <w:r>
        <w:t>2022]Laing</w:t>
      </w:r>
      <w:proofErr w:type="gramEnd"/>
      <w:r>
        <w:t xml:space="preserve">, J. (2012). The Mental Health Act: Exploring the role of nurses. </w:t>
      </w:r>
      <w:r>
        <w:rPr>
          <w:i/>
          <w:iCs/>
        </w:rPr>
        <w:t xml:space="preserve">British Journal of Nursing. </w:t>
      </w:r>
      <w:r>
        <w:t xml:space="preserve">Volume 21, Issue 4. Available at: </w:t>
      </w:r>
      <w:hyperlink r:id="rId19" w:history="1">
        <w:r w:rsidRPr="00585232">
          <w:rPr>
            <w:rStyle w:val="Hyperlink"/>
          </w:rPr>
          <w:t>https://www.magonlinelibrary.com/doi/abs/10.12968/bjon.2012.21.4.234</w:t>
        </w:r>
      </w:hyperlink>
      <w:r>
        <w:t xml:space="preserve"> [Accessed 08/03/2022]</w:t>
      </w:r>
    </w:p>
    <w:p w14:paraId="2CF4CFCC" w14:textId="77777777" w:rsidR="00AD4890" w:rsidRDefault="00AD4890" w:rsidP="00EE37B0">
      <w:pPr>
        <w:pStyle w:val="ListParagraph"/>
        <w:numPr>
          <w:ilvl w:val="0"/>
          <w:numId w:val="1"/>
        </w:numPr>
      </w:pPr>
      <w:r>
        <w:t xml:space="preserve">Laing, J. Dixon, J. Stone, K. Wilkinson-Tough, M. (2018). The nearest relative in the Mental Health Act 2007: Still an illusionary and inconsistent safeguard? </w:t>
      </w:r>
      <w:r>
        <w:rPr>
          <w:i/>
          <w:iCs/>
        </w:rPr>
        <w:t xml:space="preserve">Journal of Social Welfare and Family Law. </w:t>
      </w:r>
      <w:r>
        <w:t xml:space="preserve">Available at: </w:t>
      </w:r>
      <w:hyperlink r:id="rId20" w:history="1">
        <w:r w:rsidRPr="00585232">
          <w:rPr>
            <w:rStyle w:val="Hyperlink"/>
          </w:rPr>
          <w:t>https://www.tandfonline.com/doi/abs/10.1080/09649069.2018.1414366</w:t>
        </w:r>
      </w:hyperlink>
      <w:r>
        <w:t xml:space="preserve"> [Accessed 08/03/2022]</w:t>
      </w:r>
    </w:p>
    <w:p w14:paraId="46D48D91" w14:textId="77777777" w:rsidR="00AD4890" w:rsidRDefault="00AD4890" w:rsidP="00EE37B0">
      <w:pPr>
        <w:pStyle w:val="ListParagraph"/>
        <w:numPr>
          <w:ilvl w:val="0"/>
          <w:numId w:val="1"/>
        </w:numPr>
      </w:pPr>
      <w:proofErr w:type="spellStart"/>
      <w:r>
        <w:t>Lepping</w:t>
      </w:r>
      <w:proofErr w:type="spellEnd"/>
      <w:r>
        <w:t xml:space="preserve">, P. </w:t>
      </w:r>
      <w:proofErr w:type="spellStart"/>
      <w:r>
        <w:t>Sambhi</w:t>
      </w:r>
      <w:proofErr w:type="spellEnd"/>
      <w:r>
        <w:t xml:space="preserve">, R. </w:t>
      </w:r>
      <w:proofErr w:type="gramStart"/>
      <w:r>
        <w:t>Williams-Jones</w:t>
      </w:r>
      <w:proofErr w:type="gramEnd"/>
      <w:r>
        <w:t xml:space="preserve">, K. (2010). Deprivation of liberty safeguards: How prepared are we? </w:t>
      </w:r>
      <w:r>
        <w:rPr>
          <w:i/>
          <w:iCs/>
        </w:rPr>
        <w:t xml:space="preserve">Journal of Medical Ethics. </w:t>
      </w:r>
      <w:r>
        <w:t xml:space="preserve">Volume 36, Issue 3. Available at: </w:t>
      </w:r>
      <w:hyperlink r:id="rId21" w:history="1">
        <w:r w:rsidRPr="00585232">
          <w:rPr>
            <w:rStyle w:val="Hyperlink"/>
          </w:rPr>
          <w:t>https://jme.bmj.com/content/36/3/170.short</w:t>
        </w:r>
      </w:hyperlink>
      <w:r>
        <w:t xml:space="preserve"> [Accessed 08/03/2022]</w:t>
      </w:r>
    </w:p>
    <w:p w14:paraId="6347BFF3" w14:textId="77777777" w:rsidR="00AD4890" w:rsidRDefault="00AD4890" w:rsidP="00EE37B0">
      <w:pPr>
        <w:pStyle w:val="ListParagraph"/>
        <w:numPr>
          <w:ilvl w:val="0"/>
          <w:numId w:val="1"/>
        </w:numPr>
      </w:pPr>
      <w:r>
        <w:t xml:space="preserve">Mind. (2022). </w:t>
      </w:r>
      <w:r>
        <w:rPr>
          <w:i/>
          <w:iCs/>
        </w:rPr>
        <w:t xml:space="preserve">About Us. </w:t>
      </w:r>
      <w:r>
        <w:t xml:space="preserve">Available at: </w:t>
      </w:r>
      <w:hyperlink r:id="rId22" w:history="1">
        <w:r w:rsidRPr="00585232">
          <w:rPr>
            <w:rStyle w:val="Hyperlink"/>
          </w:rPr>
          <w:t>https://www.mind.org.uk/about-us/what-we-do/</w:t>
        </w:r>
      </w:hyperlink>
      <w:r>
        <w:t xml:space="preserve"> [Accessed 08/03/2022]</w:t>
      </w:r>
    </w:p>
    <w:p w14:paraId="529BCA08" w14:textId="77777777" w:rsidR="00AD4890" w:rsidRDefault="00AD4890" w:rsidP="00EE37B0">
      <w:pPr>
        <w:pStyle w:val="ListParagraph"/>
        <w:numPr>
          <w:ilvl w:val="0"/>
          <w:numId w:val="1"/>
        </w:numPr>
      </w:pPr>
      <w:r>
        <w:t xml:space="preserve">O’Connor, R. </w:t>
      </w:r>
      <w:proofErr w:type="spellStart"/>
      <w:r>
        <w:t>Wetherall</w:t>
      </w:r>
      <w:proofErr w:type="spellEnd"/>
      <w:r>
        <w:t xml:space="preserve">, K. </w:t>
      </w:r>
      <w:proofErr w:type="spellStart"/>
      <w:r>
        <w:t>Cleare</w:t>
      </w:r>
      <w:proofErr w:type="spellEnd"/>
      <w:r>
        <w:t xml:space="preserve">, S. McClelland, H. </w:t>
      </w:r>
      <w:proofErr w:type="spellStart"/>
      <w:r>
        <w:t>Melson</w:t>
      </w:r>
      <w:proofErr w:type="spellEnd"/>
      <w:r>
        <w:t xml:space="preserve">, A. </w:t>
      </w:r>
      <w:proofErr w:type="spellStart"/>
      <w:r>
        <w:t>Niedzwiedz</w:t>
      </w:r>
      <w:proofErr w:type="spellEnd"/>
      <w:r>
        <w:t xml:space="preserve">, C. O’Carroll, R. O’Connor, D. Platt, S. Scowcroft, E. Watson, B. </w:t>
      </w:r>
      <w:proofErr w:type="spellStart"/>
      <w:r>
        <w:t>Zortea</w:t>
      </w:r>
      <w:proofErr w:type="spellEnd"/>
      <w:r>
        <w:t xml:space="preserve">, T. Ferguson, E. Robb, K. (2020). Mental health and well-being during the COVID-19 pandemic: Longitudinal analyses of adults in the UK COVID-19 Mental Health &amp; Wellbeing study. </w:t>
      </w:r>
      <w:r>
        <w:rPr>
          <w:i/>
          <w:iCs/>
        </w:rPr>
        <w:t xml:space="preserve">The British Journal of Psychiatry. </w:t>
      </w:r>
      <w:r>
        <w:t xml:space="preserve">Volume 218, Issue 6. Available at: </w:t>
      </w:r>
      <w:hyperlink r:id="rId23" w:history="1">
        <w:r w:rsidRPr="00585232">
          <w:rPr>
            <w:rStyle w:val="Hyperlink"/>
          </w:rPr>
          <w:t>https://www.cambridge.org/core/journals/the-british-journal-of-psychiatry/article/mental-health-and-wellbeing-during-the-covid19-pandemic-longitudinal-analyses-of-adults-in-the-uk-covid19-mental-health-wellbeing-study/F7321CBF45C749C788256CFE6964B00C</w:t>
        </w:r>
      </w:hyperlink>
      <w:r>
        <w:t xml:space="preserve"> [Accessed 08/03/2022]</w:t>
      </w:r>
    </w:p>
    <w:p w14:paraId="3DA27F4E" w14:textId="77777777" w:rsidR="00AD4890" w:rsidRDefault="00AD4890" w:rsidP="00EE37B0">
      <w:pPr>
        <w:pStyle w:val="ListParagraph"/>
        <w:numPr>
          <w:ilvl w:val="0"/>
          <w:numId w:val="1"/>
        </w:numPr>
      </w:pPr>
      <w:proofErr w:type="spellStart"/>
      <w:r>
        <w:t>Okai</w:t>
      </w:r>
      <w:proofErr w:type="spellEnd"/>
      <w:r>
        <w:t xml:space="preserve">, D. Owen, G. McGuire, H. Singh, S. Churchill, R. </w:t>
      </w:r>
      <w:proofErr w:type="spellStart"/>
      <w:r>
        <w:t>Hotopf</w:t>
      </w:r>
      <w:proofErr w:type="spellEnd"/>
      <w:r>
        <w:t xml:space="preserve">, M. (2007). Mental capacity in psychiatric patients. </w:t>
      </w:r>
      <w:r>
        <w:rPr>
          <w:i/>
          <w:iCs/>
        </w:rPr>
        <w:t xml:space="preserve">The British Journal of Psychiatry. </w:t>
      </w:r>
      <w:r>
        <w:t xml:space="preserve">Volume 191, Issue 4. Available at: </w:t>
      </w:r>
      <w:hyperlink r:id="rId24" w:history="1">
        <w:r w:rsidRPr="00585232">
          <w:rPr>
            <w:rStyle w:val="Hyperlink"/>
          </w:rPr>
          <w:t>https://www.cambridge.org/core/journals/the-british-journal-of-psychiatry/article/mental-capacity-in-psychiatric-patients/A119B32FBB7D68DD775DFE9C3545F3D5</w:t>
        </w:r>
      </w:hyperlink>
      <w:r>
        <w:t xml:space="preserve"> [Accessed 08/03/2022]</w:t>
      </w:r>
    </w:p>
    <w:p w14:paraId="1DFAAA7B" w14:textId="77777777" w:rsidR="00AD4890" w:rsidRDefault="00AD4890" w:rsidP="00EE37B0">
      <w:pPr>
        <w:pStyle w:val="ListParagraph"/>
        <w:numPr>
          <w:ilvl w:val="0"/>
          <w:numId w:val="1"/>
        </w:numPr>
      </w:pPr>
      <w:r>
        <w:t xml:space="preserve">Passmore, K. Leung, W. (2003). Psychiatrists’ Knowledge of the Human Rights Act and its Relevance to Mental Health Practice: A questionnaire survey. </w:t>
      </w:r>
      <w:r>
        <w:rPr>
          <w:i/>
          <w:iCs/>
        </w:rPr>
        <w:t xml:space="preserve">Medicine, </w:t>
      </w:r>
      <w:proofErr w:type="gramStart"/>
      <w:r>
        <w:rPr>
          <w:i/>
          <w:iCs/>
        </w:rPr>
        <w:t>Science</w:t>
      </w:r>
      <w:proofErr w:type="gramEnd"/>
      <w:r>
        <w:rPr>
          <w:i/>
          <w:iCs/>
        </w:rPr>
        <w:t xml:space="preserve"> and the Law. </w:t>
      </w:r>
      <w:r>
        <w:t xml:space="preserve">Available at: </w:t>
      </w:r>
      <w:hyperlink r:id="rId25" w:history="1">
        <w:r w:rsidRPr="00585232">
          <w:rPr>
            <w:rStyle w:val="Hyperlink"/>
          </w:rPr>
          <w:t>https://journals.sagepub.com/doi/abs/10.1258/rsmmsl.43.2.136</w:t>
        </w:r>
      </w:hyperlink>
      <w:r>
        <w:t xml:space="preserve"> [Accessed 08/03/2022]</w:t>
      </w:r>
    </w:p>
    <w:p w14:paraId="346AEDAD" w14:textId="77777777" w:rsidR="00AD4890" w:rsidRDefault="00AD4890" w:rsidP="00EE37B0">
      <w:pPr>
        <w:pStyle w:val="ListParagraph"/>
        <w:numPr>
          <w:ilvl w:val="0"/>
          <w:numId w:val="1"/>
        </w:numPr>
      </w:pPr>
      <w:proofErr w:type="spellStart"/>
      <w:r>
        <w:t>Solms</w:t>
      </w:r>
      <w:proofErr w:type="spellEnd"/>
      <w:r>
        <w:t xml:space="preserve">, M. (2002). An Introduction to the Neuroscientific Works of Sigmund Freud. </w:t>
      </w:r>
      <w:r>
        <w:rPr>
          <w:i/>
          <w:iCs/>
        </w:rPr>
        <w:t xml:space="preserve">The Pre-Psychoanalytic Writings of Sigmund Freud. </w:t>
      </w:r>
      <w:r>
        <w:t xml:space="preserve">Available at: </w:t>
      </w:r>
      <w:hyperlink r:id="rId26" w:history="1">
        <w:r w:rsidRPr="00345495">
          <w:rPr>
            <w:rStyle w:val="Hyperlink"/>
          </w:rPr>
          <w:t>https://www.taylorfrancis.com/chapters/edit/10.4324/9780429482816-</w:t>
        </w:r>
        <w:r w:rsidRPr="00345495">
          <w:rPr>
            <w:rStyle w:val="Hyperlink"/>
          </w:rPr>
          <w:lastRenderedPageBreak/>
          <w:t>2/introduction-neuroscientific-works-sigmund-freud-mark-solms</w:t>
        </w:r>
      </w:hyperlink>
      <w:r>
        <w:t xml:space="preserve"> [Accessed 06/03/2022]</w:t>
      </w:r>
    </w:p>
    <w:p w14:paraId="052CDA25" w14:textId="77777777" w:rsidR="00AD4890" w:rsidRDefault="00AD4890" w:rsidP="00EE37B0">
      <w:pPr>
        <w:pStyle w:val="ListParagraph"/>
        <w:numPr>
          <w:ilvl w:val="0"/>
          <w:numId w:val="1"/>
        </w:numPr>
      </w:pPr>
      <w:r>
        <w:t xml:space="preserve">Szasz, T. (1960). The myth of mental illness. </w:t>
      </w:r>
      <w:r>
        <w:rPr>
          <w:i/>
          <w:iCs/>
        </w:rPr>
        <w:t xml:space="preserve">American Psychologist. </w:t>
      </w:r>
      <w:r>
        <w:t xml:space="preserve">Available at: </w:t>
      </w:r>
      <w:hyperlink r:id="rId27" w:history="1">
        <w:r w:rsidRPr="00345495">
          <w:rPr>
            <w:rStyle w:val="Hyperlink"/>
          </w:rPr>
          <w:t>https://psycnet.apa.org/record/1961-01456-001</w:t>
        </w:r>
      </w:hyperlink>
      <w:r>
        <w:t xml:space="preserve"> [Accessed 06/03/2022]</w:t>
      </w:r>
    </w:p>
    <w:p w14:paraId="24B97E2E" w14:textId="77777777" w:rsidR="00AD4890" w:rsidRDefault="00AD4890" w:rsidP="00EE37B0">
      <w:pPr>
        <w:pStyle w:val="ListParagraph"/>
        <w:numPr>
          <w:ilvl w:val="0"/>
          <w:numId w:val="1"/>
        </w:numPr>
      </w:pPr>
      <w:r>
        <w:t xml:space="preserve">Terrier, L. Leveque, M. </w:t>
      </w:r>
      <w:proofErr w:type="spellStart"/>
      <w:r>
        <w:t>Amelot</w:t>
      </w:r>
      <w:proofErr w:type="spellEnd"/>
      <w:r>
        <w:t xml:space="preserve">, A. (2019). Brain Lobotomy: A Historical and Moral Dilemma with No Alternative? </w:t>
      </w:r>
      <w:r>
        <w:rPr>
          <w:i/>
          <w:iCs/>
        </w:rPr>
        <w:t xml:space="preserve">World Neurosurgery. </w:t>
      </w:r>
      <w:r>
        <w:t xml:space="preserve">Volume 132. Available at: </w:t>
      </w:r>
      <w:hyperlink r:id="rId28" w:history="1">
        <w:r w:rsidRPr="00585232">
          <w:rPr>
            <w:rStyle w:val="Hyperlink"/>
          </w:rPr>
          <w:t>https://www.sciencedirect.com/science/article/abs/pii/S1878875019324222</w:t>
        </w:r>
      </w:hyperlink>
      <w:r>
        <w:t xml:space="preserve"> [Accessed 08/03/2022]</w:t>
      </w:r>
    </w:p>
    <w:p w14:paraId="7B2A8226" w14:textId="77777777" w:rsidR="00AD4890" w:rsidRDefault="00AD4890" w:rsidP="00EE37B0">
      <w:pPr>
        <w:pStyle w:val="ListParagraph"/>
        <w:numPr>
          <w:ilvl w:val="0"/>
          <w:numId w:val="1"/>
        </w:numPr>
      </w:pPr>
      <w:r>
        <w:t xml:space="preserve">Wilson, C. Rouse, L. Rae, S. Ray, M. (2017). Is restraint a ‘necessary evil’ in mental health care? Mental health inpatients’ and staff members’ experience of physical restraint. </w:t>
      </w:r>
      <w:r>
        <w:rPr>
          <w:i/>
          <w:iCs/>
        </w:rPr>
        <w:t xml:space="preserve">International Journal of Mental Health Nursing. </w:t>
      </w:r>
      <w:r>
        <w:t xml:space="preserve">Volume 26, Issue 5. Available at: </w:t>
      </w:r>
      <w:hyperlink r:id="rId29" w:history="1">
        <w:r w:rsidRPr="00585232">
          <w:rPr>
            <w:rStyle w:val="Hyperlink"/>
          </w:rPr>
          <w:t>https://onlinelibrary.wiley.com/doi/abs/10.1111/inm.12382</w:t>
        </w:r>
      </w:hyperlink>
      <w:r>
        <w:t xml:space="preserve"> [Accessed 08/03/2022]</w:t>
      </w:r>
    </w:p>
    <w:p w14:paraId="28CFEB09" w14:textId="77777777" w:rsidR="00AD4890" w:rsidRDefault="00AD4890" w:rsidP="00EE37B0">
      <w:pPr>
        <w:pStyle w:val="ListParagraph"/>
        <w:numPr>
          <w:ilvl w:val="0"/>
          <w:numId w:val="1"/>
        </w:numPr>
      </w:pPr>
      <w:r>
        <w:t xml:space="preserve">World Health Organisation. (2022). </w:t>
      </w:r>
      <w:r>
        <w:rPr>
          <w:i/>
          <w:iCs/>
        </w:rPr>
        <w:t xml:space="preserve">ICD-11 for Mortality and Morbidity Statistics. </w:t>
      </w:r>
      <w:r>
        <w:t xml:space="preserve">Available at: </w:t>
      </w:r>
      <w:hyperlink r:id="rId30" w:history="1">
        <w:r w:rsidRPr="00585232">
          <w:rPr>
            <w:rStyle w:val="Hyperlink"/>
          </w:rPr>
          <w:t>https://icd.who.int/browse11/l-m/en#/http%3A%2F%2Fid.who.int%2Ficd%2Fentity%2F334423054</w:t>
        </w:r>
      </w:hyperlink>
      <w:r>
        <w:t xml:space="preserve"> [Accessed 08/03/2022]</w:t>
      </w:r>
    </w:p>
    <w:p w14:paraId="4B787C3B" w14:textId="77777777" w:rsidR="00AD4890" w:rsidRDefault="00AD4890" w:rsidP="00EE37B0">
      <w:pPr>
        <w:pStyle w:val="ListParagraph"/>
        <w:numPr>
          <w:ilvl w:val="0"/>
          <w:numId w:val="1"/>
        </w:numPr>
      </w:pPr>
      <w:r>
        <w:t xml:space="preserve">World Health Organisation. (2022). </w:t>
      </w:r>
      <w:r>
        <w:rPr>
          <w:i/>
          <w:iCs/>
        </w:rPr>
        <w:t xml:space="preserve">World Health Organisation. </w:t>
      </w:r>
      <w:r>
        <w:t xml:space="preserve">Available at: </w:t>
      </w:r>
      <w:hyperlink r:id="rId31" w:history="1">
        <w:r w:rsidRPr="00585232">
          <w:rPr>
            <w:rStyle w:val="Hyperlink"/>
          </w:rPr>
          <w:t>https://www.who.int</w:t>
        </w:r>
      </w:hyperlink>
      <w:r>
        <w:t xml:space="preserve"> [Accessed 08/03/2022]</w:t>
      </w:r>
    </w:p>
    <w:p w14:paraId="6842B39B" w14:textId="77777777" w:rsidR="00AD4890" w:rsidRDefault="00AD4890" w:rsidP="00EE37B0">
      <w:pPr>
        <w:pStyle w:val="ListParagraph"/>
        <w:numPr>
          <w:ilvl w:val="0"/>
          <w:numId w:val="1"/>
        </w:numPr>
      </w:pPr>
      <w:proofErr w:type="spellStart"/>
      <w:r>
        <w:t>Zigmond</w:t>
      </w:r>
      <w:proofErr w:type="spellEnd"/>
      <w:r>
        <w:t xml:space="preserve">, A. (2009). Deprivation of liberty safeguards and the Mental Capacity Act. </w:t>
      </w:r>
      <w:r>
        <w:rPr>
          <w:i/>
          <w:iCs/>
        </w:rPr>
        <w:t xml:space="preserve">The BMJ. </w:t>
      </w:r>
      <w:r>
        <w:t xml:space="preserve">Available at: </w:t>
      </w:r>
      <w:hyperlink r:id="rId32" w:history="1">
        <w:r w:rsidRPr="00585232">
          <w:rPr>
            <w:rStyle w:val="Hyperlink"/>
          </w:rPr>
          <w:t>https://www.bmj.com/content/338/bmj.b1888.full.pdf+html</w:t>
        </w:r>
      </w:hyperlink>
      <w:r>
        <w:t xml:space="preserve"> [Accessed 08/03/2022]</w:t>
      </w:r>
    </w:p>
    <w:p w14:paraId="61F128C8" w14:textId="77777777" w:rsidR="00AD4890" w:rsidRDefault="00AD4890" w:rsidP="00764459">
      <w:pPr>
        <w:pStyle w:val="ListParagraph"/>
      </w:pPr>
    </w:p>
    <w:p w14:paraId="51C542AC" w14:textId="77777777" w:rsidR="00DA5C2A" w:rsidRDefault="00DA5C2A" w:rsidP="00572683">
      <w:pPr>
        <w:pStyle w:val="ListParagraph"/>
      </w:pPr>
    </w:p>
    <w:sectPr w:rsidR="00DA5C2A" w:rsidSect="000913F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2E279D"/>
    <w:multiLevelType w:val="hybridMultilevel"/>
    <w:tmpl w:val="E4AEA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7B0"/>
    <w:rsid w:val="0000669F"/>
    <w:rsid w:val="00026CF4"/>
    <w:rsid w:val="0005702F"/>
    <w:rsid w:val="00062A6B"/>
    <w:rsid w:val="00072F8A"/>
    <w:rsid w:val="000913FE"/>
    <w:rsid w:val="0009630A"/>
    <w:rsid w:val="00097FE3"/>
    <w:rsid w:val="000C5BAC"/>
    <w:rsid w:val="000E2596"/>
    <w:rsid w:val="00114460"/>
    <w:rsid w:val="001401D0"/>
    <w:rsid w:val="00140EF6"/>
    <w:rsid w:val="001463EA"/>
    <w:rsid w:val="001777B6"/>
    <w:rsid w:val="001A7278"/>
    <w:rsid w:val="001B532B"/>
    <w:rsid w:val="00215EFC"/>
    <w:rsid w:val="002368B6"/>
    <w:rsid w:val="00264AE6"/>
    <w:rsid w:val="00267CAE"/>
    <w:rsid w:val="002740B5"/>
    <w:rsid w:val="0028267B"/>
    <w:rsid w:val="002C57EE"/>
    <w:rsid w:val="002E0011"/>
    <w:rsid w:val="002F4E8A"/>
    <w:rsid w:val="002F6263"/>
    <w:rsid w:val="003043A2"/>
    <w:rsid w:val="00315804"/>
    <w:rsid w:val="00443BBB"/>
    <w:rsid w:val="00456717"/>
    <w:rsid w:val="00475884"/>
    <w:rsid w:val="004842D1"/>
    <w:rsid w:val="004A1EF6"/>
    <w:rsid w:val="004A65D1"/>
    <w:rsid w:val="004E0546"/>
    <w:rsid w:val="004E252C"/>
    <w:rsid w:val="004E260D"/>
    <w:rsid w:val="0050166C"/>
    <w:rsid w:val="005065EC"/>
    <w:rsid w:val="00572683"/>
    <w:rsid w:val="00574125"/>
    <w:rsid w:val="005F0B35"/>
    <w:rsid w:val="005F570F"/>
    <w:rsid w:val="00607E7D"/>
    <w:rsid w:val="00616402"/>
    <w:rsid w:val="006236C7"/>
    <w:rsid w:val="006539BC"/>
    <w:rsid w:val="006810EF"/>
    <w:rsid w:val="00693552"/>
    <w:rsid w:val="006A00CD"/>
    <w:rsid w:val="006A5325"/>
    <w:rsid w:val="0075531B"/>
    <w:rsid w:val="00764459"/>
    <w:rsid w:val="0079701C"/>
    <w:rsid w:val="007B2E17"/>
    <w:rsid w:val="007C2421"/>
    <w:rsid w:val="007D14A6"/>
    <w:rsid w:val="007E6E53"/>
    <w:rsid w:val="007F66CE"/>
    <w:rsid w:val="007F6BB4"/>
    <w:rsid w:val="008355A8"/>
    <w:rsid w:val="008552A6"/>
    <w:rsid w:val="008571C6"/>
    <w:rsid w:val="008C39F0"/>
    <w:rsid w:val="008F75FA"/>
    <w:rsid w:val="00933C03"/>
    <w:rsid w:val="00937502"/>
    <w:rsid w:val="00970DEE"/>
    <w:rsid w:val="009933EE"/>
    <w:rsid w:val="009B6905"/>
    <w:rsid w:val="00A04128"/>
    <w:rsid w:val="00A16BD5"/>
    <w:rsid w:val="00A445F8"/>
    <w:rsid w:val="00A62EFF"/>
    <w:rsid w:val="00A86F82"/>
    <w:rsid w:val="00AA4807"/>
    <w:rsid w:val="00AD4890"/>
    <w:rsid w:val="00B35C74"/>
    <w:rsid w:val="00B435FD"/>
    <w:rsid w:val="00B70145"/>
    <w:rsid w:val="00B9233D"/>
    <w:rsid w:val="00B961F4"/>
    <w:rsid w:val="00BA438E"/>
    <w:rsid w:val="00BB72D0"/>
    <w:rsid w:val="00BF1FD2"/>
    <w:rsid w:val="00C041B1"/>
    <w:rsid w:val="00C661B6"/>
    <w:rsid w:val="00C74C24"/>
    <w:rsid w:val="00CC4561"/>
    <w:rsid w:val="00D35AF8"/>
    <w:rsid w:val="00D404F1"/>
    <w:rsid w:val="00DA107C"/>
    <w:rsid w:val="00DA5C2A"/>
    <w:rsid w:val="00DB210B"/>
    <w:rsid w:val="00E16280"/>
    <w:rsid w:val="00E54572"/>
    <w:rsid w:val="00E674DF"/>
    <w:rsid w:val="00E81179"/>
    <w:rsid w:val="00E90CA8"/>
    <w:rsid w:val="00EB5BEB"/>
    <w:rsid w:val="00EE25E1"/>
    <w:rsid w:val="00EE37B0"/>
    <w:rsid w:val="00EE3EC7"/>
    <w:rsid w:val="00EF620C"/>
    <w:rsid w:val="00F21F83"/>
    <w:rsid w:val="00F42470"/>
    <w:rsid w:val="00F461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42E102"/>
  <w15:chartTrackingRefBased/>
  <w15:docId w15:val="{C73B86E9-20BE-1242-A89F-A96A980CC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37B0"/>
    <w:pPr>
      <w:ind w:left="720"/>
      <w:contextualSpacing/>
    </w:pPr>
  </w:style>
  <w:style w:type="character" w:styleId="Hyperlink">
    <w:name w:val="Hyperlink"/>
    <w:basedOn w:val="DefaultParagraphFont"/>
    <w:uiPriority w:val="99"/>
    <w:unhideWhenUsed/>
    <w:rsid w:val="008571C6"/>
    <w:rPr>
      <w:color w:val="0563C1" w:themeColor="hyperlink"/>
      <w:u w:val="single"/>
    </w:rPr>
  </w:style>
  <w:style w:type="character" w:styleId="UnresolvedMention">
    <w:name w:val="Unresolved Mention"/>
    <w:basedOn w:val="DefaultParagraphFont"/>
    <w:uiPriority w:val="99"/>
    <w:semiHidden/>
    <w:unhideWhenUsed/>
    <w:rsid w:val="008571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full/10.1177/1755738012471029" TargetMode="External"/><Relationship Id="rId18" Type="http://schemas.openxmlformats.org/officeDocument/2006/relationships/hyperlink" Target="https://www.sciencedirect.com/science/article/pii/S2589537018300609" TargetMode="External"/><Relationship Id="rId26" Type="http://schemas.openxmlformats.org/officeDocument/2006/relationships/hyperlink" Target="https://www.taylorfrancis.com/chapters/edit/10.4324/9780429482816-2/introduction-neuroscientific-works-sigmund-freud-mark-solms" TargetMode="External"/><Relationship Id="rId3" Type="http://schemas.openxmlformats.org/officeDocument/2006/relationships/settings" Target="settings.xml"/><Relationship Id="rId21" Type="http://schemas.openxmlformats.org/officeDocument/2006/relationships/hyperlink" Target="https://jme.bmj.com/content/36/3/170.short" TargetMode="External"/><Relationship Id="rId34" Type="http://schemas.openxmlformats.org/officeDocument/2006/relationships/theme" Target="theme/theme1.xml"/><Relationship Id="rId7" Type="http://schemas.openxmlformats.org/officeDocument/2006/relationships/hyperlink" Target="https://www.cambridge.org/core/journals/the-british-journal-of-psychiatry/article/human-rights-act-and-mental-health-legislation/036E2F42B8D17272D892B82153D67E7D" TargetMode="External"/><Relationship Id="rId12" Type="http://schemas.openxmlformats.org/officeDocument/2006/relationships/hyperlink" Target="https://www.equalityhumanrights.com/en/human-rights/human-rights-act" TargetMode="External"/><Relationship Id="rId17" Type="http://schemas.openxmlformats.org/officeDocument/2006/relationships/hyperlink" Target="https://jme.bmj.com/content/33/2/94.short" TargetMode="External"/><Relationship Id="rId25" Type="http://schemas.openxmlformats.org/officeDocument/2006/relationships/hyperlink" Target="https://journals.sagepub.com/doi/abs/10.1258/rsmmsl.43.2.136"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ciencedirect.com/science/article/abs/pii/S2215036619303955" TargetMode="External"/><Relationship Id="rId20" Type="http://schemas.openxmlformats.org/officeDocument/2006/relationships/hyperlink" Target="https://www.tandfonline.com/doi/abs/10.1080/09649069.2018.1414366" TargetMode="External"/><Relationship Id="rId29" Type="http://schemas.openxmlformats.org/officeDocument/2006/relationships/hyperlink" Target="https://onlinelibrary.wiley.com/doi/abs/10.1111/inm.12382" TargetMode="External"/><Relationship Id="rId1" Type="http://schemas.openxmlformats.org/officeDocument/2006/relationships/numbering" Target="numbering.xml"/><Relationship Id="rId6" Type="http://schemas.openxmlformats.org/officeDocument/2006/relationships/hyperlink" Target="https://academic.oup.com/medlaw/article/19/4/514/1075560?login=true" TargetMode="External"/><Relationship Id="rId11" Type="http://schemas.openxmlformats.org/officeDocument/2006/relationships/hyperlink" Target="https://www.cambridge.org/core/journals/advances-in-psychiatric-treatment/article/ethnic-bias-in-the-application-of-the-mental-health-act-1983/46A1CFFB128328DFD63EB2E6748D956A" TargetMode="External"/><Relationship Id="rId24" Type="http://schemas.openxmlformats.org/officeDocument/2006/relationships/hyperlink" Target="https://www.cambridge.org/core/journals/the-british-journal-of-psychiatry/article/mental-capacity-in-psychiatric-patients/A119B32FBB7D68DD775DFE9C3545F3D5" TargetMode="External"/><Relationship Id="rId32" Type="http://schemas.openxmlformats.org/officeDocument/2006/relationships/hyperlink" Target="https://www.bmj.com/content/338/bmj.b1888.full.pdf+html" TargetMode="External"/><Relationship Id="rId5" Type="http://schemas.openxmlformats.org/officeDocument/2006/relationships/hyperlink" Target="https://www.bmj.com/rapid-response/2011/11/02/mha-2007-amendments-ect-special-case" TargetMode="External"/><Relationship Id="rId15" Type="http://schemas.openxmlformats.org/officeDocument/2006/relationships/hyperlink" Target="https://www.ncbi.nlm.nih.gov/pmc/articles/PMC1548197/" TargetMode="External"/><Relationship Id="rId23" Type="http://schemas.openxmlformats.org/officeDocument/2006/relationships/hyperlink" Target="https://www.cambridge.org/core/journals/the-british-journal-of-psychiatry/article/mental-health-and-wellbeing-during-the-covid19-pandemic-longitudinal-analyses-of-adults-in-the-uk-covid19-mental-health-wellbeing-study/F7321CBF45C749C788256CFE6964B00C" TargetMode="External"/><Relationship Id="rId28" Type="http://schemas.openxmlformats.org/officeDocument/2006/relationships/hyperlink" Target="https://www.sciencedirect.com/science/article/abs/pii/S1878875019324222" TargetMode="External"/><Relationship Id="rId10" Type="http://schemas.openxmlformats.org/officeDocument/2006/relationships/hyperlink" Target="https://www.cambridge.org/core/journals/advances-in-psychiatric-treatment/article/article-8-of-the-human-rights-act-1998-implications-for-clinical-practice/486840CB591C8504E18B4B26B2DAAA7B" TargetMode="External"/><Relationship Id="rId19" Type="http://schemas.openxmlformats.org/officeDocument/2006/relationships/hyperlink" Target="https://www.magonlinelibrary.com/doi/abs/10.12968/bjon.2012.21.4.234" TargetMode="External"/><Relationship Id="rId31" Type="http://schemas.openxmlformats.org/officeDocument/2006/relationships/hyperlink" Target="https://www.who.int" TargetMode="External"/><Relationship Id="rId4" Type="http://schemas.openxmlformats.org/officeDocument/2006/relationships/webSettings" Target="webSettings.xml"/><Relationship Id="rId9" Type="http://schemas.openxmlformats.org/officeDocument/2006/relationships/hyperlink" Target="https://academic.oup.com/bjsw/article-abstract/40/1/328/1636089" TargetMode="External"/><Relationship Id="rId14" Type="http://schemas.openxmlformats.org/officeDocument/2006/relationships/hyperlink" Target="https://academic.oup.com/medlaw/article-abstract/19/4/581/1075554" TargetMode="External"/><Relationship Id="rId22" Type="http://schemas.openxmlformats.org/officeDocument/2006/relationships/hyperlink" Target="https://www.mind.org.uk/about-us/what-we-do/" TargetMode="External"/><Relationship Id="rId27" Type="http://schemas.openxmlformats.org/officeDocument/2006/relationships/hyperlink" Target="https://psycnet.apa.org/record/1961-01456-001" TargetMode="External"/><Relationship Id="rId30" Type="http://schemas.openxmlformats.org/officeDocument/2006/relationships/hyperlink" Target="https://icd.who.int/browse11/l-m/en#/http%3A%2F%2Fid.who.int%2Ficd%2Fentity%2F334423054" TargetMode="External"/><Relationship Id="rId8" Type="http://schemas.openxmlformats.org/officeDocument/2006/relationships/hyperlink" Target="https://onlinelibrary.wiley.com/doi/abs/10.1111/j.1365-2524.2008.00775.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281</TotalTime>
  <Pages>8</Pages>
  <Words>4165</Words>
  <Characters>23741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75</cp:revision>
  <dcterms:created xsi:type="dcterms:W3CDTF">2022-03-06T18:40:00Z</dcterms:created>
  <dcterms:modified xsi:type="dcterms:W3CDTF">2022-03-08T21:20:00Z</dcterms:modified>
</cp:coreProperties>
</file>