
<file path=[Content_Types].xml><?xml version="1.0" encoding="utf-8"?>
<Types xmlns="http://schemas.openxmlformats.org/package/2006/content-types">
  <Default Extension="png" ContentType="image/png"/>
  <Default Extension="tmp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22179387"/>
        <w:docPartObj>
          <w:docPartGallery w:val="Cover Pages"/>
          <w:docPartUnique/>
        </w:docPartObj>
      </w:sdtPr>
      <w:sdtContent>
        <w:p w:rsidR="00F65546" w:rsidRDefault="00F65546" w:rsidP="00F65546">
          <w:r>
            <w:rPr>
              <w:noProof/>
              <w:lang w:val="en-US"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6C1D639F" wp14:editId="3E83C55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0EAE3BF" id="Group 149" o:spid="_x0000_s1026" style="position:absolute;margin-left:0;margin-top:0;width:8in;height:95.7pt;z-index:25166131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:rsidR="00F65546" w:rsidRDefault="00060399" w:rsidP="00F65546">
          <w:pPr>
            <w:spacing w:line="259" w:lineRule="auto"/>
            <w:jc w:val="left"/>
            <w:rPr>
              <w:rFonts w:asciiTheme="majorHAnsi" w:eastAsiaTheme="majorEastAsia" w:hAnsiTheme="majorHAnsi" w:cstheme="majorBidi"/>
              <w:spacing w:val="-10"/>
              <w:kern w:val="28"/>
              <w:sz w:val="56"/>
              <w:szCs w:val="56"/>
            </w:rPr>
          </w:pPr>
          <w:r>
            <w:rPr>
              <w:noProof/>
              <w:lang w:val="en-US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B8AAB37" wp14:editId="41D74AAD">
                    <wp:simplePos x="0" y="0"/>
                    <wp:positionH relativeFrom="margin">
                      <wp:align>right</wp:align>
                    </wp:positionH>
                    <wp:positionV relativeFrom="margin">
                      <wp:posOffset>7886700</wp:posOffset>
                    </wp:positionV>
                    <wp:extent cx="3773170" cy="971550"/>
                    <wp:effectExtent l="0" t="0" r="0" b="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773170" cy="971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FE24FF" w:rsidRDefault="00FE24FF" w:rsidP="00F65546">
                                <w:pPr>
                                  <w:spacing w:line="240" w:lineRule="auto"/>
                                  <w:jc w:val="right"/>
                                </w:pPr>
                                <w:r>
                                  <w:br/>
                                  <w:t>Zsolt Varkonyi, BEng Motorcycle Engineering, P142563</w:t>
                                </w:r>
                              </w:p>
                              <w:p w:rsidR="00FE24FF" w:rsidRDefault="00FE24FF" w:rsidP="00F65546">
                                <w:pPr>
                                  <w:spacing w:line="240" w:lineRule="auto"/>
                                  <w:jc w:val="right"/>
                                </w:pPr>
                                <w:r>
                                  <w:t>Malcolm McDonald, Powertrain &amp; Sustainability, M3X8824</w:t>
                                </w:r>
                              </w:p>
                              <w:p w:rsidR="00FE24FF" w:rsidRDefault="00060399" w:rsidP="00F65546">
                                <w:pPr>
                                  <w:spacing w:line="240" w:lineRule="auto"/>
                                  <w:jc w:val="right"/>
                                </w:pPr>
                                <w:r>
                                  <w:t>11</w:t>
                                </w:r>
                                <w:r w:rsidR="00FE24FF">
                                  <w:t xml:space="preserve"> </w:t>
                                </w:r>
                                <w:r>
                                  <w:t>JAN</w:t>
                                </w:r>
                                <w:r w:rsidR="00FE24FF">
                                  <w:t xml:space="preserve"> 201</w:t>
                                </w:r>
                                <w:r>
                                  <w:t>8</w:t>
                                </w:r>
                              </w:p>
                              <w:p w:rsidR="00FE24FF" w:rsidRDefault="00FE24FF" w:rsidP="00F65546">
                                <w:pPr>
                                  <w:spacing w:line="240" w:lineRule="auto"/>
                                  <w:jc w:val="right"/>
                                </w:pPr>
                              </w:p>
                              <w:p w:rsidR="00FE24FF" w:rsidRDefault="00FE24FF" w:rsidP="00F65546">
                                <w:pPr>
                                  <w:pStyle w:val="NoSpacing"/>
                                  <w:jc w:val="right"/>
                                </w:pPr>
                                <w:r>
                                  <w:t>12</w:t>
                                </w:r>
                              </w:p>
                              <w:p w:rsidR="00FE24FF" w:rsidRDefault="00FE24FF" w:rsidP="00F6554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  <w:p w:rsidR="00FE24FF" w:rsidRDefault="00FE24FF" w:rsidP="00F6554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B8AAB3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245.9pt;margin-top:621pt;width:297.1pt;height:76.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" filled="f" stroked="f" strokeweight=".5pt">
                    <v:textbox inset="0,0,0,0">
                      <w:txbxContent>
                        <w:p w:rsidR="00FE24FF" w:rsidRDefault="00FE24FF" w:rsidP="00F65546">
                          <w:pPr>
                            <w:spacing w:line="240" w:lineRule="auto"/>
                            <w:jc w:val="right"/>
                          </w:pPr>
                          <w:r>
                            <w:br/>
                            <w:t>Zsolt Varkonyi, BEng Motorcycle Engineering, P142563</w:t>
                          </w:r>
                        </w:p>
                        <w:p w:rsidR="00FE24FF" w:rsidRDefault="00FE24FF" w:rsidP="00F65546">
                          <w:pPr>
                            <w:spacing w:line="240" w:lineRule="auto"/>
                            <w:jc w:val="right"/>
                          </w:pPr>
                          <w:r>
                            <w:t>Malcolm McDonald, Powertrain &amp; Sustainability, M3X8824</w:t>
                          </w:r>
                        </w:p>
                        <w:p w:rsidR="00FE24FF" w:rsidRDefault="00060399" w:rsidP="00F65546">
                          <w:pPr>
                            <w:spacing w:line="240" w:lineRule="auto"/>
                            <w:jc w:val="right"/>
                          </w:pPr>
                          <w:r>
                            <w:t>11</w:t>
                          </w:r>
                          <w:r w:rsidR="00FE24FF">
                            <w:t xml:space="preserve"> </w:t>
                          </w:r>
                          <w:r>
                            <w:t>JAN</w:t>
                          </w:r>
                          <w:r w:rsidR="00FE24FF">
                            <w:t xml:space="preserve"> 201</w:t>
                          </w:r>
                          <w:r>
                            <w:t>8</w:t>
                          </w:r>
                        </w:p>
                        <w:p w:rsidR="00FE24FF" w:rsidRDefault="00FE24FF" w:rsidP="00F65546">
                          <w:pPr>
                            <w:spacing w:line="240" w:lineRule="auto"/>
                            <w:jc w:val="right"/>
                          </w:pPr>
                        </w:p>
                        <w:p w:rsidR="00FE24FF" w:rsidRDefault="00FE24FF" w:rsidP="00F65546">
                          <w:pPr>
                            <w:pStyle w:val="NoSpacing"/>
                            <w:jc w:val="right"/>
                          </w:pPr>
                          <w:r>
                            <w:t>12</w:t>
                          </w:r>
                        </w:p>
                        <w:p w:rsidR="00FE24FF" w:rsidRDefault="00FE24FF" w:rsidP="00F6554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  <w:p w:rsidR="00FE24FF" w:rsidRDefault="00FE24FF" w:rsidP="00F6554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>
            <w:rPr>
              <w:noProof/>
              <w:lang w:val="en-US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B58A5B0" wp14:editId="12D93EC9">
                    <wp:simplePos x="0" y="0"/>
                    <wp:positionH relativeFrom="margin">
                      <wp:align>right</wp:align>
                    </wp:positionH>
                    <wp:positionV relativeFrom="margin">
                      <wp:posOffset>1513840</wp:posOffset>
                    </wp:positionV>
                    <wp:extent cx="5721985" cy="3267075"/>
                    <wp:effectExtent l="0" t="0" r="12065" b="9525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21985" cy="32670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FE24FF" w:rsidRDefault="00FE24FF" w:rsidP="00F65546">
                                <w:pPr>
                                  <w:spacing w:line="240" w:lineRule="auto"/>
                                  <w:jc w:val="center"/>
                                  <w:rPr>
                                    <w:color w:val="4472C4" w:themeColor="accent1"/>
                                    <w:sz w:val="48"/>
                                    <w:szCs w:val="4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>POWERTRAIN &amp; SUSTAINABILITY</w:t>
                                </w:r>
                                <w:r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  <w:br/>
                                </w:r>
                                <w:r w:rsidRPr="004D0201">
                                  <w:rPr>
                                    <w:color w:val="4472C4" w:themeColor="accent1"/>
                                    <w:sz w:val="48"/>
                                    <w:szCs w:val="48"/>
                                  </w:rPr>
                                  <w:t xml:space="preserve">LEVEL </w:t>
                                </w:r>
                                <w:r>
                                  <w:rPr>
                                    <w:color w:val="4472C4" w:themeColor="accent1"/>
                                    <w:sz w:val="48"/>
                                    <w:szCs w:val="48"/>
                                  </w:rPr>
                                  <w:t>6</w:t>
                                </w:r>
                              </w:p>
                              <w:p w:rsidR="00FE24FF" w:rsidRDefault="00FE24FF" w:rsidP="00F65546">
                                <w:pPr>
                                  <w:spacing w:line="240" w:lineRule="auto"/>
                                  <w:jc w:val="center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p w:rsidR="00FE24FF" w:rsidRDefault="00571940" w:rsidP="00F65546">
                                <w:pPr>
                                  <w:spacing w:before="240" w:line="240" w:lineRule="auto"/>
                                  <w:jc w:val="center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r w:rsidRPr="00571940"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>COMBUSTION EMISSIONS, CALCULATIONS AND MAPPING FOR EFFICIENCY</w:t>
                                </w:r>
                              </w:p>
                              <w:p w:rsidR="00FE24FF" w:rsidRDefault="00FE24FF" w:rsidP="00F65546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B58A5B0" id="Text Box 154" o:spid="_x0000_s1027" type="#_x0000_t202" style="position:absolute;margin-left:399.35pt;margin-top:119.2pt;width:450.55pt;height:257.25pt;z-index:25165926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" filled="f" stroked="f" strokeweight=".5pt">
                    <v:textbox inset="0,0,0,0">
                      <w:txbxContent>
                        <w:p w:rsidR="00FE24FF" w:rsidRDefault="00FE24FF" w:rsidP="00F65546">
                          <w:pPr>
                            <w:spacing w:line="240" w:lineRule="auto"/>
                            <w:jc w:val="center"/>
                            <w:rPr>
                              <w:color w:val="4472C4" w:themeColor="accent1"/>
                              <w:sz w:val="48"/>
                              <w:szCs w:val="48"/>
                            </w:rPr>
                          </w:pPr>
                          <w:r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  <w:t>POWERTRAIN &amp; SUSTAINABILITY</w:t>
                          </w:r>
                          <w:r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  <w:br/>
                          </w:r>
                          <w:r w:rsidRPr="004D0201">
                            <w:rPr>
                              <w:color w:val="4472C4" w:themeColor="accent1"/>
                              <w:sz w:val="48"/>
                              <w:szCs w:val="48"/>
                            </w:rPr>
                            <w:t xml:space="preserve">LEVEL </w:t>
                          </w:r>
                          <w:r>
                            <w:rPr>
                              <w:color w:val="4472C4" w:themeColor="accent1"/>
                              <w:sz w:val="48"/>
                              <w:szCs w:val="48"/>
                            </w:rPr>
                            <w:t>6</w:t>
                          </w:r>
                        </w:p>
                        <w:p w:rsidR="00FE24FF" w:rsidRDefault="00FE24FF" w:rsidP="00F65546">
                          <w:pPr>
                            <w:spacing w:line="240" w:lineRule="auto"/>
                            <w:jc w:val="center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</w:p>
                        <w:p w:rsidR="00FE24FF" w:rsidRDefault="00571940" w:rsidP="00F65546">
                          <w:pPr>
                            <w:spacing w:before="240" w:line="240" w:lineRule="auto"/>
                            <w:jc w:val="center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r w:rsidRPr="00571940"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  <w:t>COMBUSTION EMISSIONS, CALCULATIONS AND MAPPING FOR EFFICIENCY</w:t>
                          </w:r>
                        </w:p>
                        <w:p w:rsidR="00FE24FF" w:rsidRDefault="00FE24FF" w:rsidP="00F65546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F65546">
            <w:rPr>
              <w:noProof/>
              <w:sz w:val="24"/>
              <w:szCs w:val="24"/>
              <w:lang w:val="en-US"/>
            </w:rPr>
            <w:drawing>
              <wp:anchor distT="0" distB="0" distL="114300" distR="114300" simplePos="0" relativeHeight="251662336" behindDoc="0" locked="0" layoutInCell="1" allowOverlap="1" wp14:anchorId="6036A11A" wp14:editId="2ACF3E02">
                <wp:simplePos x="0" y="0"/>
                <wp:positionH relativeFrom="margin">
                  <wp:posOffset>114300</wp:posOffset>
                </wp:positionH>
                <wp:positionV relativeFrom="paragraph">
                  <wp:posOffset>7694930</wp:posOffset>
                </wp:positionV>
                <wp:extent cx="1835150" cy="721360"/>
                <wp:effectExtent l="0" t="0" r="0" b="2540"/>
                <wp:wrapSquare wrapText="bothSides"/>
                <wp:docPr id="12" name="Picture 1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8" name="logo.jpg"/>
                        <pic:cNvPicPr/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835150" cy="72136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F65546">
            <w:br w:type="page"/>
          </w:r>
        </w:p>
      </w:sdtContent>
    </w:sdt>
    <w:p w:rsidR="00F65546" w:rsidRDefault="00F65546" w:rsidP="00F65546">
      <w:pPr>
        <w:pStyle w:val="NoSpacing"/>
        <w:rPr>
          <w:rFonts w:asciiTheme="majorHAnsi" w:hAnsiTheme="majorHAnsi"/>
          <w:color w:val="2F5496" w:themeColor="accent1" w:themeShade="BF"/>
          <w:sz w:val="32"/>
          <w:szCs w:val="32"/>
        </w:rPr>
      </w:pPr>
      <w:r w:rsidRPr="00401117">
        <w:rPr>
          <w:rFonts w:asciiTheme="majorHAnsi" w:hAnsiTheme="majorHAnsi"/>
          <w:color w:val="2F5496" w:themeColor="accent1" w:themeShade="BF"/>
          <w:sz w:val="32"/>
          <w:szCs w:val="32"/>
        </w:rPr>
        <w:lastRenderedPageBreak/>
        <w:t>TABLE OF CONTENTS</w:t>
      </w:r>
    </w:p>
    <w:p w:rsidR="00F65546" w:rsidRPr="00401117" w:rsidRDefault="00F65546" w:rsidP="00F65546">
      <w:pPr>
        <w:pStyle w:val="NoSpacing"/>
        <w:rPr>
          <w:rFonts w:asciiTheme="majorHAnsi" w:hAnsiTheme="majorHAnsi"/>
          <w:color w:val="2F5496" w:themeColor="accent1" w:themeShade="BF"/>
          <w:sz w:val="32"/>
          <w:szCs w:val="32"/>
        </w:rPr>
      </w:pPr>
    </w:p>
    <w:sdt>
      <w:sdtPr>
        <w:id w:val="-17073061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AA303E" w:rsidRDefault="00F65546">
          <w:pPr>
            <w:pStyle w:val="TOC1"/>
            <w:rPr>
              <w:rFonts w:eastAsiaTheme="minorEastAsia"/>
              <w:noProof/>
              <w:lang w:val="en-US"/>
            </w:rPr>
          </w:pPr>
          <w:r>
            <w:fldChar w:fldCharType="begin"/>
          </w:r>
          <w:r>
            <w:instrText xml:space="preserve"> TOC \o "1-2" \h \z \u </w:instrText>
          </w:r>
          <w:r>
            <w:fldChar w:fldCharType="separate"/>
          </w:r>
          <w:hyperlink w:anchor="_Toc503300618" w:history="1">
            <w:r w:rsidR="00AA303E" w:rsidRPr="00D51C8D">
              <w:rPr>
                <w:rStyle w:val="Hyperlink"/>
                <w:noProof/>
              </w:rPr>
              <w:t>1</w:t>
            </w:r>
            <w:r w:rsidR="00AA303E">
              <w:rPr>
                <w:rFonts w:eastAsiaTheme="minorEastAsia"/>
                <w:noProof/>
                <w:lang w:val="en-US"/>
              </w:rPr>
              <w:tab/>
            </w:r>
            <w:r w:rsidR="00AA303E" w:rsidRPr="00D51C8D">
              <w:rPr>
                <w:rStyle w:val="Hyperlink"/>
                <w:noProof/>
              </w:rPr>
              <w:t>Introduction</w:t>
            </w:r>
            <w:r w:rsidR="00AA303E">
              <w:rPr>
                <w:noProof/>
                <w:webHidden/>
              </w:rPr>
              <w:tab/>
            </w:r>
            <w:r w:rsidR="00AA303E">
              <w:rPr>
                <w:noProof/>
                <w:webHidden/>
              </w:rPr>
              <w:fldChar w:fldCharType="begin"/>
            </w:r>
            <w:r w:rsidR="00AA303E">
              <w:rPr>
                <w:noProof/>
                <w:webHidden/>
              </w:rPr>
              <w:instrText xml:space="preserve"> PAGEREF _Toc503300618 \h </w:instrText>
            </w:r>
            <w:r w:rsidR="00AA303E">
              <w:rPr>
                <w:noProof/>
                <w:webHidden/>
              </w:rPr>
            </w:r>
            <w:r w:rsidR="00AA303E">
              <w:rPr>
                <w:noProof/>
                <w:webHidden/>
              </w:rPr>
              <w:fldChar w:fldCharType="separate"/>
            </w:r>
            <w:r w:rsidR="009621BE">
              <w:rPr>
                <w:noProof/>
                <w:webHidden/>
              </w:rPr>
              <w:t>2</w:t>
            </w:r>
            <w:r w:rsidR="00AA303E">
              <w:rPr>
                <w:noProof/>
                <w:webHidden/>
              </w:rPr>
              <w:fldChar w:fldCharType="end"/>
            </w:r>
          </w:hyperlink>
        </w:p>
        <w:p w:rsidR="00AA303E" w:rsidRDefault="00FE24FF">
          <w:pPr>
            <w:pStyle w:val="TOC1"/>
            <w:rPr>
              <w:rFonts w:eastAsiaTheme="minorEastAsia"/>
              <w:noProof/>
              <w:lang w:val="en-US"/>
            </w:rPr>
          </w:pPr>
          <w:hyperlink w:anchor="_Toc503300619" w:history="1">
            <w:r w:rsidR="00AA303E" w:rsidRPr="00D51C8D">
              <w:rPr>
                <w:rStyle w:val="Hyperlink"/>
                <w:noProof/>
              </w:rPr>
              <w:t>2</w:t>
            </w:r>
            <w:r w:rsidR="00AA303E">
              <w:rPr>
                <w:rFonts w:eastAsiaTheme="minorEastAsia"/>
                <w:noProof/>
                <w:lang w:val="en-US"/>
              </w:rPr>
              <w:tab/>
            </w:r>
            <w:r w:rsidR="00AA303E" w:rsidRPr="00D51C8D">
              <w:rPr>
                <w:rStyle w:val="Hyperlink"/>
                <w:noProof/>
              </w:rPr>
              <w:t>Calculations</w:t>
            </w:r>
            <w:r w:rsidR="00AA303E">
              <w:rPr>
                <w:noProof/>
                <w:webHidden/>
              </w:rPr>
              <w:tab/>
            </w:r>
            <w:r w:rsidR="00AA303E">
              <w:rPr>
                <w:noProof/>
                <w:webHidden/>
              </w:rPr>
              <w:fldChar w:fldCharType="begin"/>
            </w:r>
            <w:r w:rsidR="00AA303E">
              <w:rPr>
                <w:noProof/>
                <w:webHidden/>
              </w:rPr>
              <w:instrText xml:space="preserve"> PAGEREF _Toc503300619 \h </w:instrText>
            </w:r>
            <w:r w:rsidR="00AA303E">
              <w:rPr>
                <w:noProof/>
                <w:webHidden/>
              </w:rPr>
            </w:r>
            <w:r w:rsidR="00AA303E">
              <w:rPr>
                <w:noProof/>
                <w:webHidden/>
              </w:rPr>
              <w:fldChar w:fldCharType="separate"/>
            </w:r>
            <w:r w:rsidR="009621BE">
              <w:rPr>
                <w:noProof/>
                <w:webHidden/>
              </w:rPr>
              <w:t>2</w:t>
            </w:r>
            <w:r w:rsidR="00AA303E">
              <w:rPr>
                <w:noProof/>
                <w:webHidden/>
              </w:rPr>
              <w:fldChar w:fldCharType="end"/>
            </w:r>
          </w:hyperlink>
        </w:p>
        <w:p w:rsidR="00AA303E" w:rsidRDefault="00FE24FF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03300620" w:history="1">
            <w:r w:rsidR="00AA303E" w:rsidRPr="00D51C8D">
              <w:rPr>
                <w:rStyle w:val="Hyperlink"/>
                <w:noProof/>
              </w:rPr>
              <w:t>(A)</w:t>
            </w:r>
            <w:r w:rsidR="00AA303E">
              <w:rPr>
                <w:rFonts w:eastAsiaTheme="minorEastAsia"/>
                <w:noProof/>
                <w:lang w:val="en-US"/>
              </w:rPr>
              <w:tab/>
            </w:r>
            <w:r w:rsidR="00AA303E" w:rsidRPr="00D51C8D">
              <w:rPr>
                <w:rStyle w:val="Hyperlink"/>
                <w:noProof/>
              </w:rPr>
              <w:t>Mass Percentages</w:t>
            </w:r>
            <w:r w:rsidR="00AA303E">
              <w:rPr>
                <w:noProof/>
                <w:webHidden/>
              </w:rPr>
              <w:tab/>
            </w:r>
            <w:r w:rsidR="00AA303E">
              <w:rPr>
                <w:noProof/>
                <w:webHidden/>
              </w:rPr>
              <w:fldChar w:fldCharType="begin"/>
            </w:r>
            <w:r w:rsidR="00AA303E">
              <w:rPr>
                <w:noProof/>
                <w:webHidden/>
              </w:rPr>
              <w:instrText xml:space="preserve"> PAGEREF _Toc503300620 \h </w:instrText>
            </w:r>
            <w:r w:rsidR="00AA303E">
              <w:rPr>
                <w:noProof/>
                <w:webHidden/>
              </w:rPr>
            </w:r>
            <w:r w:rsidR="00AA303E">
              <w:rPr>
                <w:noProof/>
                <w:webHidden/>
              </w:rPr>
              <w:fldChar w:fldCharType="separate"/>
            </w:r>
            <w:r w:rsidR="009621BE">
              <w:rPr>
                <w:noProof/>
                <w:webHidden/>
              </w:rPr>
              <w:t>2</w:t>
            </w:r>
            <w:r w:rsidR="00AA303E">
              <w:rPr>
                <w:noProof/>
                <w:webHidden/>
              </w:rPr>
              <w:fldChar w:fldCharType="end"/>
            </w:r>
          </w:hyperlink>
        </w:p>
        <w:p w:rsidR="00AA303E" w:rsidRDefault="00FE24FF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03300621" w:history="1">
            <w:r w:rsidR="00AA303E" w:rsidRPr="00D51C8D">
              <w:rPr>
                <w:rStyle w:val="Hyperlink"/>
                <w:noProof/>
              </w:rPr>
              <w:t>(B)</w:t>
            </w:r>
            <w:r w:rsidR="00AA303E">
              <w:rPr>
                <w:rFonts w:eastAsiaTheme="minorEastAsia"/>
                <w:noProof/>
                <w:lang w:val="en-US"/>
              </w:rPr>
              <w:tab/>
            </w:r>
            <w:r w:rsidR="00AA303E" w:rsidRPr="00D51C8D">
              <w:rPr>
                <w:rStyle w:val="Hyperlink"/>
                <w:noProof/>
              </w:rPr>
              <w:t>Air-Fuel Mass Ratio</w:t>
            </w:r>
            <w:r w:rsidR="00AA303E">
              <w:rPr>
                <w:noProof/>
                <w:webHidden/>
              </w:rPr>
              <w:tab/>
            </w:r>
            <w:r w:rsidR="00AA303E">
              <w:rPr>
                <w:noProof/>
                <w:webHidden/>
              </w:rPr>
              <w:fldChar w:fldCharType="begin"/>
            </w:r>
            <w:r w:rsidR="00AA303E">
              <w:rPr>
                <w:noProof/>
                <w:webHidden/>
              </w:rPr>
              <w:instrText xml:space="preserve"> PAGEREF _Toc503300621 \h </w:instrText>
            </w:r>
            <w:r w:rsidR="00AA303E">
              <w:rPr>
                <w:noProof/>
                <w:webHidden/>
              </w:rPr>
            </w:r>
            <w:r w:rsidR="00AA303E">
              <w:rPr>
                <w:noProof/>
                <w:webHidden/>
              </w:rPr>
              <w:fldChar w:fldCharType="separate"/>
            </w:r>
            <w:r w:rsidR="009621BE">
              <w:rPr>
                <w:noProof/>
                <w:webHidden/>
              </w:rPr>
              <w:t>3</w:t>
            </w:r>
            <w:r w:rsidR="00AA303E">
              <w:rPr>
                <w:noProof/>
                <w:webHidden/>
              </w:rPr>
              <w:fldChar w:fldCharType="end"/>
            </w:r>
          </w:hyperlink>
        </w:p>
        <w:p w:rsidR="00AA303E" w:rsidRDefault="00FE24FF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03300622" w:history="1">
            <w:r w:rsidR="00AA303E" w:rsidRPr="00D51C8D">
              <w:rPr>
                <w:rStyle w:val="Hyperlink"/>
                <w:noProof/>
              </w:rPr>
              <w:t>(C)</w:t>
            </w:r>
            <w:r w:rsidR="00AA303E">
              <w:rPr>
                <w:rFonts w:eastAsiaTheme="minorEastAsia"/>
                <w:noProof/>
                <w:lang w:val="en-US"/>
              </w:rPr>
              <w:tab/>
            </w:r>
            <w:r w:rsidR="00AA303E" w:rsidRPr="00D51C8D">
              <w:rPr>
                <w:rStyle w:val="Hyperlink"/>
                <w:noProof/>
              </w:rPr>
              <w:t>Calculation of Lower Heating Value</w:t>
            </w:r>
            <w:r w:rsidR="00AA303E">
              <w:rPr>
                <w:noProof/>
                <w:webHidden/>
              </w:rPr>
              <w:tab/>
            </w:r>
            <w:r w:rsidR="00AA303E">
              <w:rPr>
                <w:noProof/>
                <w:webHidden/>
              </w:rPr>
              <w:fldChar w:fldCharType="begin"/>
            </w:r>
            <w:r w:rsidR="00AA303E">
              <w:rPr>
                <w:noProof/>
                <w:webHidden/>
              </w:rPr>
              <w:instrText xml:space="preserve"> PAGEREF _Toc503300622 \h </w:instrText>
            </w:r>
            <w:r w:rsidR="00AA303E">
              <w:rPr>
                <w:noProof/>
                <w:webHidden/>
              </w:rPr>
            </w:r>
            <w:r w:rsidR="00AA303E">
              <w:rPr>
                <w:noProof/>
                <w:webHidden/>
              </w:rPr>
              <w:fldChar w:fldCharType="separate"/>
            </w:r>
            <w:r w:rsidR="009621BE">
              <w:rPr>
                <w:noProof/>
                <w:webHidden/>
              </w:rPr>
              <w:t>4</w:t>
            </w:r>
            <w:r w:rsidR="00AA303E">
              <w:rPr>
                <w:noProof/>
                <w:webHidden/>
              </w:rPr>
              <w:fldChar w:fldCharType="end"/>
            </w:r>
          </w:hyperlink>
        </w:p>
        <w:p w:rsidR="00AA303E" w:rsidRDefault="00FE24FF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03300623" w:history="1">
            <w:r w:rsidR="00AA303E" w:rsidRPr="00D51C8D">
              <w:rPr>
                <w:rStyle w:val="Hyperlink"/>
                <w:noProof/>
              </w:rPr>
              <w:t>(D)</w:t>
            </w:r>
            <w:r w:rsidR="00AA303E">
              <w:rPr>
                <w:rFonts w:eastAsiaTheme="minorEastAsia"/>
                <w:noProof/>
                <w:lang w:val="en-US"/>
              </w:rPr>
              <w:tab/>
            </w:r>
            <w:r w:rsidR="00AA303E" w:rsidRPr="00D51C8D">
              <w:rPr>
                <w:rStyle w:val="Hyperlink"/>
                <w:noProof/>
              </w:rPr>
              <w:t>Enthalpy of Formation</w:t>
            </w:r>
            <w:r w:rsidR="00AA303E">
              <w:rPr>
                <w:noProof/>
                <w:webHidden/>
              </w:rPr>
              <w:tab/>
            </w:r>
            <w:r w:rsidR="00AA303E">
              <w:rPr>
                <w:noProof/>
                <w:webHidden/>
              </w:rPr>
              <w:fldChar w:fldCharType="begin"/>
            </w:r>
            <w:r w:rsidR="00AA303E">
              <w:rPr>
                <w:noProof/>
                <w:webHidden/>
              </w:rPr>
              <w:instrText xml:space="preserve"> PAGEREF _Toc503300623 \h </w:instrText>
            </w:r>
            <w:r w:rsidR="00AA303E">
              <w:rPr>
                <w:noProof/>
                <w:webHidden/>
              </w:rPr>
            </w:r>
            <w:r w:rsidR="00AA303E">
              <w:rPr>
                <w:noProof/>
                <w:webHidden/>
              </w:rPr>
              <w:fldChar w:fldCharType="separate"/>
            </w:r>
            <w:r w:rsidR="009621BE">
              <w:rPr>
                <w:noProof/>
                <w:webHidden/>
              </w:rPr>
              <w:t>5</w:t>
            </w:r>
            <w:r w:rsidR="00AA303E">
              <w:rPr>
                <w:noProof/>
                <w:webHidden/>
              </w:rPr>
              <w:fldChar w:fldCharType="end"/>
            </w:r>
          </w:hyperlink>
        </w:p>
        <w:p w:rsidR="00AA303E" w:rsidRDefault="00FE24FF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03300624" w:history="1">
            <w:r w:rsidR="00AA303E" w:rsidRPr="00D51C8D">
              <w:rPr>
                <w:rStyle w:val="Hyperlink"/>
                <w:noProof/>
              </w:rPr>
              <w:t>(E)</w:t>
            </w:r>
            <w:r w:rsidR="00AA303E">
              <w:rPr>
                <w:rFonts w:eastAsiaTheme="minorEastAsia"/>
                <w:noProof/>
                <w:lang w:val="en-US"/>
              </w:rPr>
              <w:tab/>
            </w:r>
            <w:r w:rsidR="00AA303E" w:rsidRPr="00D51C8D">
              <w:rPr>
                <w:rStyle w:val="Hyperlink"/>
                <w:noProof/>
              </w:rPr>
              <w:t>Difference Between Higher and Lower Heating Values</w:t>
            </w:r>
            <w:r w:rsidR="00AA303E">
              <w:rPr>
                <w:noProof/>
                <w:webHidden/>
              </w:rPr>
              <w:tab/>
            </w:r>
            <w:r w:rsidR="00AA303E">
              <w:rPr>
                <w:noProof/>
                <w:webHidden/>
              </w:rPr>
              <w:fldChar w:fldCharType="begin"/>
            </w:r>
            <w:r w:rsidR="00AA303E">
              <w:rPr>
                <w:noProof/>
                <w:webHidden/>
              </w:rPr>
              <w:instrText xml:space="preserve"> PAGEREF _Toc503300624 \h </w:instrText>
            </w:r>
            <w:r w:rsidR="00AA303E">
              <w:rPr>
                <w:noProof/>
                <w:webHidden/>
              </w:rPr>
            </w:r>
            <w:r w:rsidR="00AA303E">
              <w:rPr>
                <w:noProof/>
                <w:webHidden/>
              </w:rPr>
              <w:fldChar w:fldCharType="separate"/>
            </w:r>
            <w:r w:rsidR="009621BE">
              <w:rPr>
                <w:noProof/>
                <w:webHidden/>
              </w:rPr>
              <w:t>5</w:t>
            </w:r>
            <w:r w:rsidR="00AA303E">
              <w:rPr>
                <w:noProof/>
                <w:webHidden/>
              </w:rPr>
              <w:fldChar w:fldCharType="end"/>
            </w:r>
          </w:hyperlink>
        </w:p>
        <w:p w:rsidR="00AA303E" w:rsidRDefault="00FE24FF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03300625" w:history="1">
            <w:r w:rsidR="00AA303E" w:rsidRPr="00D51C8D">
              <w:rPr>
                <w:rStyle w:val="Hyperlink"/>
                <w:noProof/>
              </w:rPr>
              <w:t>(F)</w:t>
            </w:r>
            <w:r w:rsidR="00AA303E">
              <w:rPr>
                <w:rFonts w:eastAsiaTheme="minorEastAsia"/>
                <w:noProof/>
                <w:lang w:val="en-US"/>
              </w:rPr>
              <w:tab/>
            </w:r>
            <w:r w:rsidR="00AA303E" w:rsidRPr="00D51C8D">
              <w:rPr>
                <w:rStyle w:val="Hyperlink"/>
                <w:noProof/>
              </w:rPr>
              <w:t>Mass of CO</w:t>
            </w:r>
            <w:r w:rsidR="00AA303E" w:rsidRPr="00D51C8D">
              <w:rPr>
                <w:rStyle w:val="Hyperlink"/>
                <w:noProof/>
                <w:vertAlign w:val="subscript"/>
              </w:rPr>
              <w:t>2</w:t>
            </w:r>
            <w:r w:rsidR="00AA303E" w:rsidRPr="00D51C8D">
              <w:rPr>
                <w:rStyle w:val="Hyperlink"/>
                <w:noProof/>
              </w:rPr>
              <w:t xml:space="preserve"> Produced</w:t>
            </w:r>
            <w:r w:rsidR="00AA303E">
              <w:rPr>
                <w:noProof/>
                <w:webHidden/>
              </w:rPr>
              <w:tab/>
            </w:r>
            <w:r w:rsidR="00AA303E">
              <w:rPr>
                <w:noProof/>
                <w:webHidden/>
              </w:rPr>
              <w:fldChar w:fldCharType="begin"/>
            </w:r>
            <w:r w:rsidR="00AA303E">
              <w:rPr>
                <w:noProof/>
                <w:webHidden/>
              </w:rPr>
              <w:instrText xml:space="preserve"> PAGEREF _Toc503300625 \h </w:instrText>
            </w:r>
            <w:r w:rsidR="00AA303E">
              <w:rPr>
                <w:noProof/>
                <w:webHidden/>
              </w:rPr>
            </w:r>
            <w:r w:rsidR="00AA303E">
              <w:rPr>
                <w:noProof/>
                <w:webHidden/>
              </w:rPr>
              <w:fldChar w:fldCharType="separate"/>
            </w:r>
            <w:r w:rsidR="009621BE">
              <w:rPr>
                <w:noProof/>
                <w:webHidden/>
              </w:rPr>
              <w:t>5</w:t>
            </w:r>
            <w:r w:rsidR="00AA303E">
              <w:rPr>
                <w:noProof/>
                <w:webHidden/>
              </w:rPr>
              <w:fldChar w:fldCharType="end"/>
            </w:r>
          </w:hyperlink>
        </w:p>
        <w:p w:rsidR="00AA303E" w:rsidRDefault="00FE24FF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03300626" w:history="1">
            <w:r w:rsidR="00AA303E" w:rsidRPr="00D51C8D">
              <w:rPr>
                <w:rStyle w:val="Hyperlink"/>
                <w:noProof/>
              </w:rPr>
              <w:t>(G)</w:t>
            </w:r>
            <w:r w:rsidR="00AA303E">
              <w:rPr>
                <w:rFonts w:eastAsiaTheme="minorEastAsia"/>
                <w:noProof/>
                <w:lang w:val="en-US"/>
              </w:rPr>
              <w:tab/>
            </w:r>
            <w:r w:rsidR="00AA303E" w:rsidRPr="00D51C8D">
              <w:rPr>
                <w:rStyle w:val="Hyperlink"/>
                <w:noProof/>
              </w:rPr>
              <w:t>Properties of an “Ideal” Fuel</w:t>
            </w:r>
            <w:r w:rsidR="00AA303E">
              <w:rPr>
                <w:noProof/>
                <w:webHidden/>
              </w:rPr>
              <w:tab/>
            </w:r>
            <w:r w:rsidR="00AA303E">
              <w:rPr>
                <w:noProof/>
                <w:webHidden/>
              </w:rPr>
              <w:fldChar w:fldCharType="begin"/>
            </w:r>
            <w:r w:rsidR="00AA303E">
              <w:rPr>
                <w:noProof/>
                <w:webHidden/>
              </w:rPr>
              <w:instrText xml:space="preserve"> PAGEREF _Toc503300626 \h </w:instrText>
            </w:r>
            <w:r w:rsidR="00AA303E">
              <w:rPr>
                <w:noProof/>
                <w:webHidden/>
              </w:rPr>
            </w:r>
            <w:r w:rsidR="00AA303E">
              <w:rPr>
                <w:noProof/>
                <w:webHidden/>
              </w:rPr>
              <w:fldChar w:fldCharType="separate"/>
            </w:r>
            <w:r w:rsidR="009621BE">
              <w:rPr>
                <w:noProof/>
                <w:webHidden/>
              </w:rPr>
              <w:t>6</w:t>
            </w:r>
            <w:r w:rsidR="00AA303E">
              <w:rPr>
                <w:noProof/>
                <w:webHidden/>
              </w:rPr>
              <w:fldChar w:fldCharType="end"/>
            </w:r>
          </w:hyperlink>
        </w:p>
        <w:p w:rsidR="00AA303E" w:rsidRDefault="00FE24FF">
          <w:pPr>
            <w:pStyle w:val="TOC1"/>
            <w:rPr>
              <w:rFonts w:eastAsiaTheme="minorEastAsia"/>
              <w:noProof/>
              <w:lang w:val="en-US"/>
            </w:rPr>
          </w:pPr>
          <w:hyperlink w:anchor="_Toc503300627" w:history="1">
            <w:r w:rsidR="00AA303E" w:rsidRPr="00D51C8D">
              <w:rPr>
                <w:rStyle w:val="Hyperlink"/>
                <w:noProof/>
              </w:rPr>
              <w:t>3</w:t>
            </w:r>
            <w:r w:rsidR="00AA303E">
              <w:rPr>
                <w:rFonts w:eastAsiaTheme="minorEastAsia"/>
                <w:noProof/>
                <w:lang w:val="en-US"/>
              </w:rPr>
              <w:tab/>
            </w:r>
            <w:r w:rsidR="00AA303E" w:rsidRPr="00D51C8D">
              <w:rPr>
                <w:rStyle w:val="Hyperlink"/>
                <w:noProof/>
              </w:rPr>
              <w:t>Appendix</w:t>
            </w:r>
            <w:r w:rsidR="00AA303E">
              <w:rPr>
                <w:noProof/>
                <w:webHidden/>
              </w:rPr>
              <w:tab/>
            </w:r>
            <w:r w:rsidR="00AA303E">
              <w:rPr>
                <w:noProof/>
                <w:webHidden/>
              </w:rPr>
              <w:fldChar w:fldCharType="begin"/>
            </w:r>
            <w:r w:rsidR="00AA303E">
              <w:rPr>
                <w:noProof/>
                <w:webHidden/>
              </w:rPr>
              <w:instrText xml:space="preserve"> PAGEREF _Toc503300627 \h </w:instrText>
            </w:r>
            <w:r w:rsidR="00AA303E">
              <w:rPr>
                <w:noProof/>
                <w:webHidden/>
              </w:rPr>
            </w:r>
            <w:r w:rsidR="00AA303E">
              <w:rPr>
                <w:noProof/>
                <w:webHidden/>
              </w:rPr>
              <w:fldChar w:fldCharType="separate"/>
            </w:r>
            <w:r w:rsidR="009621BE">
              <w:rPr>
                <w:noProof/>
                <w:webHidden/>
              </w:rPr>
              <w:t>7</w:t>
            </w:r>
            <w:r w:rsidR="00AA303E">
              <w:rPr>
                <w:noProof/>
                <w:webHidden/>
              </w:rPr>
              <w:fldChar w:fldCharType="end"/>
            </w:r>
          </w:hyperlink>
        </w:p>
        <w:p w:rsidR="00AA303E" w:rsidRDefault="00FE24FF">
          <w:pPr>
            <w:pStyle w:val="TOC1"/>
            <w:rPr>
              <w:rFonts w:eastAsiaTheme="minorEastAsia"/>
              <w:noProof/>
              <w:lang w:val="en-US"/>
            </w:rPr>
          </w:pPr>
          <w:hyperlink w:anchor="_Toc503300628" w:history="1">
            <w:r w:rsidR="00AA303E" w:rsidRPr="00D51C8D">
              <w:rPr>
                <w:rStyle w:val="Hyperlink"/>
                <w:noProof/>
              </w:rPr>
              <w:t>4</w:t>
            </w:r>
            <w:r w:rsidR="00AA303E">
              <w:rPr>
                <w:rFonts w:eastAsiaTheme="minorEastAsia"/>
                <w:noProof/>
                <w:lang w:val="en-US"/>
              </w:rPr>
              <w:tab/>
            </w:r>
            <w:r w:rsidR="00AA303E" w:rsidRPr="00D51C8D">
              <w:rPr>
                <w:rStyle w:val="Hyperlink"/>
                <w:noProof/>
              </w:rPr>
              <w:t>Bibliography</w:t>
            </w:r>
            <w:r w:rsidR="00AA303E">
              <w:rPr>
                <w:noProof/>
                <w:webHidden/>
              </w:rPr>
              <w:tab/>
            </w:r>
            <w:r w:rsidR="00AA303E">
              <w:rPr>
                <w:noProof/>
                <w:webHidden/>
              </w:rPr>
              <w:fldChar w:fldCharType="begin"/>
            </w:r>
            <w:r w:rsidR="00AA303E">
              <w:rPr>
                <w:noProof/>
                <w:webHidden/>
              </w:rPr>
              <w:instrText xml:space="preserve"> PAGEREF _Toc503300628 \h </w:instrText>
            </w:r>
            <w:r w:rsidR="00AA303E">
              <w:rPr>
                <w:noProof/>
                <w:webHidden/>
              </w:rPr>
            </w:r>
            <w:r w:rsidR="00AA303E">
              <w:rPr>
                <w:noProof/>
                <w:webHidden/>
              </w:rPr>
              <w:fldChar w:fldCharType="separate"/>
            </w:r>
            <w:r w:rsidR="009621BE">
              <w:rPr>
                <w:noProof/>
                <w:webHidden/>
              </w:rPr>
              <w:t>8</w:t>
            </w:r>
            <w:r w:rsidR="00AA303E">
              <w:rPr>
                <w:noProof/>
                <w:webHidden/>
              </w:rPr>
              <w:fldChar w:fldCharType="end"/>
            </w:r>
          </w:hyperlink>
        </w:p>
        <w:p w:rsidR="00F65546" w:rsidRPr="00401117" w:rsidRDefault="00F65546" w:rsidP="00F65546">
          <w:pPr>
            <w:pStyle w:val="TOC1"/>
          </w:pPr>
          <w:r>
            <w:fldChar w:fldCharType="end"/>
          </w:r>
        </w:p>
      </w:sdtContent>
    </w:sdt>
    <w:p w:rsidR="00F65546" w:rsidRDefault="00F65546" w:rsidP="00F65546">
      <w:r>
        <w:br w:type="page"/>
      </w:r>
    </w:p>
    <w:p w:rsidR="00F65546" w:rsidRDefault="00F65546" w:rsidP="00F65546">
      <w:pPr>
        <w:pStyle w:val="Heading1"/>
      </w:pPr>
      <w:bookmarkStart w:id="0" w:name="_Ref498376125"/>
      <w:bookmarkStart w:id="1" w:name="_Ref498376131"/>
      <w:bookmarkStart w:id="2" w:name="_Ref498376136"/>
      <w:bookmarkStart w:id="3" w:name="_Toc503300618"/>
      <w:r>
        <w:lastRenderedPageBreak/>
        <w:t>Introduction</w:t>
      </w:r>
      <w:bookmarkEnd w:id="0"/>
      <w:bookmarkEnd w:id="1"/>
      <w:bookmarkEnd w:id="2"/>
      <w:bookmarkEnd w:id="3"/>
    </w:p>
    <w:p w:rsidR="00CB5A46" w:rsidRPr="00CB5A46" w:rsidRDefault="00592563" w:rsidP="00CB5A46">
      <w:r>
        <w:t>Development of a NO</w:t>
      </w:r>
      <w:r w:rsidRPr="00592563">
        <w:rPr>
          <w:vertAlign w:val="subscript"/>
        </w:rPr>
        <w:t>x</w:t>
      </w:r>
      <w:r>
        <w:t xml:space="preserve"> Model for Isooctane, which is running on the lean side of stochiometric.</w:t>
      </w:r>
    </w:p>
    <w:p w:rsidR="00CB5A46" w:rsidRPr="00CB5A46" w:rsidRDefault="00CB5A46" w:rsidP="00CB5A46">
      <w:pPr>
        <w:pStyle w:val="Heading1"/>
      </w:pPr>
      <w:r>
        <w:t>Calculations</w:t>
      </w:r>
    </w:p>
    <w:p w:rsidR="00F57E90" w:rsidRDefault="00CB5A46" w:rsidP="00F57E90">
      <w:pPr>
        <w:pStyle w:val="Heading3"/>
      </w:pPr>
      <w:r>
        <w:t>Initial Calculations</w:t>
      </w:r>
    </w:p>
    <w:p w:rsidR="00AB6539" w:rsidRPr="00634D44" w:rsidRDefault="00AB6539" w:rsidP="00023B7E">
      <w:pPr>
        <w:tabs>
          <w:tab w:val="left" w:pos="1134"/>
          <w:tab w:val="left" w:pos="2694"/>
          <w:tab w:val="left" w:pos="5812"/>
        </w:tabs>
        <w:rPr>
          <w:b/>
        </w:rPr>
      </w:pPr>
      <w:proofErr w:type="spellStart"/>
      <w:r w:rsidRPr="00634D44">
        <w:rPr>
          <w:b/>
        </w:rPr>
        <w:t>Iso</w:t>
      </w:r>
      <w:proofErr w:type="spellEnd"/>
      <w:r w:rsidRPr="00634D44">
        <w:rPr>
          <w:b/>
        </w:rPr>
        <w:t>-Octane/2,2,4-Trimethylpentane</w:t>
      </w:r>
      <w:r w:rsidR="00803439">
        <w:rPr>
          <w:b/>
        </w:rPr>
        <w:t>/Gasoline</w:t>
      </w:r>
      <w:r w:rsidR="006339AA">
        <w:rPr>
          <w:b/>
        </w:rPr>
        <w:t xml:space="preserve"> </w:t>
      </w:r>
      <w:sdt>
        <w:sdtPr>
          <w:rPr>
            <w:rFonts w:eastAsiaTheme="minorEastAsia"/>
            <w:iCs/>
          </w:rPr>
          <w:id w:val="1165592226"/>
          <w:citation/>
        </w:sdtPr>
        <w:sdtContent>
          <w:r w:rsidR="006339AA">
            <w:rPr>
              <w:rFonts w:eastAsiaTheme="minorEastAsia"/>
              <w:iCs/>
            </w:rPr>
            <w:fldChar w:fldCharType="begin"/>
          </w:r>
          <w:r w:rsidR="006339AA">
            <w:rPr>
              <w:rFonts w:eastAsiaTheme="minorEastAsia"/>
              <w:iCs/>
              <w:lang w:val="hu-HU"/>
            </w:rPr>
            <w:instrText xml:space="preserve"> CITATION Nat175 \l 1038 </w:instrText>
          </w:r>
          <w:r w:rsidR="006339AA">
            <w:rPr>
              <w:rFonts w:eastAsiaTheme="minorEastAsia"/>
              <w:iCs/>
            </w:rPr>
            <w:fldChar w:fldCharType="separate"/>
          </w:r>
          <w:r w:rsidR="00B261E1" w:rsidRPr="00B261E1">
            <w:rPr>
              <w:rFonts w:eastAsiaTheme="minorEastAsia"/>
              <w:noProof/>
              <w:lang w:val="hu-HU"/>
            </w:rPr>
            <w:t>(National Center for Biotechnology Information, 2017)</w:t>
          </w:r>
          <w:r w:rsidR="006339AA">
            <w:rPr>
              <w:rFonts w:eastAsiaTheme="minorEastAsia"/>
              <w:iCs/>
            </w:rPr>
            <w:fldChar w:fldCharType="end"/>
          </w:r>
        </w:sdtContent>
      </w:sdt>
    </w:p>
    <w:p w:rsidR="00AB6539" w:rsidRPr="00634D44" w:rsidRDefault="00634D44" w:rsidP="00023B7E">
      <w:pPr>
        <w:tabs>
          <w:tab w:val="left" w:pos="1134"/>
          <w:tab w:val="left" w:pos="2694"/>
          <w:tab w:val="left" w:pos="5812"/>
        </w:tabs>
      </w:pPr>
      <w:r>
        <w:tab/>
      </w:r>
      <w:r w:rsidR="00AB6539" w:rsidRPr="00634D44">
        <w:t>Molecular Formula:</w:t>
      </w:r>
      <w:r w:rsidR="00AB6539" w:rsidRPr="00634D44">
        <w:tab/>
      </w:r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m:rPr>
                <m:sty m:val="p"/>
              </m:rPr>
              <w:rPr>
                <w:rFonts w:ascii="Cambria Math" w:hAnsi="Cambria Math"/>
              </w:rPr>
              <m:t>8</m:t>
            </m:r>
          </m:sub>
        </m:sSub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m:rPr>
                <m:sty m:val="p"/>
              </m:rPr>
              <w:rPr>
                <w:rFonts w:ascii="Cambria Math" w:hAnsi="Cambria Math"/>
              </w:rPr>
              <m:t>18</m:t>
            </m:r>
          </m:sub>
        </m:sSub>
      </m:oMath>
    </w:p>
    <w:p w:rsidR="00AB6539" w:rsidRDefault="00634D44" w:rsidP="00023B7E">
      <w:pPr>
        <w:tabs>
          <w:tab w:val="left" w:pos="1134"/>
          <w:tab w:val="left" w:pos="5812"/>
        </w:tabs>
        <w:rPr>
          <w:rFonts w:eastAsiaTheme="minorEastAsia"/>
        </w:rPr>
      </w:pPr>
      <w:r>
        <w:tab/>
      </w:r>
      <w:r w:rsidR="00AB6539" w:rsidRPr="00634D44">
        <w:t>Molecular Weight:</w:t>
      </w:r>
      <w:r w:rsidR="00AB6539" w:rsidRPr="00634D44">
        <w:tab/>
      </w:r>
      <m:oMath>
        <m:r>
          <m:rPr>
            <m:sty m:val="p"/>
          </m:rPr>
          <w:rPr>
            <w:rFonts w:ascii="Cambria Math" w:hAnsi="Cambria Math"/>
          </w:rPr>
          <m:t>114.232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g</m:t>
            </m:r>
          </m:num>
          <m:den>
            <m:r>
              <w:rPr>
                <w:rFonts w:ascii="Cambria Math" w:hAnsi="Cambria Math"/>
              </w:rPr>
              <m:t>mol</m:t>
            </m:r>
          </m:den>
        </m:f>
      </m:oMath>
    </w:p>
    <w:p w:rsidR="00070021" w:rsidRDefault="00803439" w:rsidP="00023B7E">
      <w:pPr>
        <w:tabs>
          <w:tab w:val="left" w:pos="1134"/>
          <w:tab w:val="left" w:pos="2694"/>
          <w:tab w:val="left" w:pos="5812"/>
        </w:tabs>
        <w:rPr>
          <w:b/>
        </w:rPr>
      </w:pPr>
      <w:r>
        <w:rPr>
          <w:b/>
        </w:rPr>
        <w:t>Atomic</w:t>
      </w:r>
      <w:r w:rsidR="00070021">
        <w:rPr>
          <w:b/>
        </w:rPr>
        <w:t xml:space="preserve"> Weight of </w:t>
      </w:r>
      <w:r w:rsidR="00023B7E">
        <w:rPr>
          <w:b/>
        </w:rPr>
        <w:t>Components</w:t>
      </w:r>
      <w:r w:rsidR="006339AA">
        <w:rPr>
          <w:b/>
        </w:rPr>
        <w:t xml:space="preserve"> </w:t>
      </w:r>
      <w:sdt>
        <w:sdtPr>
          <w:rPr>
            <w:rFonts w:eastAsiaTheme="minorEastAsia"/>
          </w:rPr>
          <w:id w:val="-87469568"/>
          <w:citation/>
        </w:sdtPr>
        <w:sdtContent>
          <w:r w:rsidR="006339AA" w:rsidRPr="00392F4E">
            <w:rPr>
              <w:rFonts w:eastAsiaTheme="minorEastAsia"/>
            </w:rPr>
            <w:fldChar w:fldCharType="begin"/>
          </w:r>
          <w:r w:rsidR="006339AA" w:rsidRPr="00392F4E">
            <w:rPr>
              <w:rFonts w:eastAsiaTheme="minorEastAsia"/>
            </w:rPr>
            <w:instrText xml:space="preserve"> CITATION Cay17 \l 1038 </w:instrText>
          </w:r>
          <w:r w:rsidR="006339AA" w:rsidRPr="00392F4E">
            <w:rPr>
              <w:rFonts w:eastAsiaTheme="minorEastAsia"/>
            </w:rPr>
            <w:fldChar w:fldCharType="separate"/>
          </w:r>
          <w:r w:rsidR="00B261E1" w:rsidRPr="00B261E1">
            <w:rPr>
              <w:rFonts w:eastAsiaTheme="minorEastAsia"/>
              <w:noProof/>
            </w:rPr>
            <w:t>(Cayman Chemical, 2017)</w:t>
          </w:r>
          <w:r w:rsidR="006339AA" w:rsidRPr="00392F4E">
            <w:rPr>
              <w:rFonts w:eastAsiaTheme="minorEastAsia"/>
            </w:rPr>
            <w:fldChar w:fldCharType="end"/>
          </w:r>
        </w:sdtContent>
      </w:sdt>
    </w:p>
    <w:p w:rsidR="00070021" w:rsidRPr="00392F4E" w:rsidRDefault="00070021" w:rsidP="00803439">
      <w:pPr>
        <w:tabs>
          <w:tab w:val="left" w:pos="1134"/>
          <w:tab w:val="left" w:pos="2694"/>
          <w:tab w:val="left" w:pos="5812"/>
        </w:tabs>
        <w:rPr>
          <w:rFonts w:eastAsiaTheme="minorEastAsia"/>
          <w:i/>
          <w:lang w:val="hu-HU"/>
        </w:rPr>
      </w:pPr>
      <w:r w:rsidRPr="00392F4E">
        <w:rPr>
          <w:rFonts w:eastAsiaTheme="minorEastAsia"/>
        </w:rPr>
        <w:tab/>
        <w:t xml:space="preserve">Carbon, </w:t>
      </w:r>
      <m:oMath>
        <m:r>
          <w:rPr>
            <w:rFonts w:ascii="Cambria Math" w:eastAsiaTheme="minorEastAsia" w:hAnsi="Cambria Math"/>
          </w:rPr>
          <m:t>C</m:t>
        </m:r>
      </m:oMath>
      <w:r w:rsidRPr="00392F4E">
        <w:rPr>
          <w:rFonts w:eastAsiaTheme="minorEastAsia"/>
        </w:rPr>
        <w:tab/>
      </w:r>
      <w:r w:rsidR="00803439">
        <w:rPr>
          <w:rFonts w:eastAsiaTheme="minorEastAsia"/>
        </w:rPr>
        <w:tab/>
      </w:r>
      <m:oMath>
        <m:r>
          <m:rPr>
            <m:sty m:val="p"/>
          </m:rPr>
          <w:rPr>
            <w:rFonts w:ascii="Cambria Math" w:eastAsiaTheme="minorEastAsia" w:hAnsi="Cambria Math"/>
          </w:rPr>
          <m:t>12.01078</m:t>
        </m:r>
        <m:f>
          <m:fPr>
            <m:ctrlPr>
              <w:rPr>
                <w:rFonts w:ascii="Cambria Math" w:eastAsiaTheme="minorEastAsia" w:hAnsi="Cambria Math"/>
                <w:i/>
                <w:iCs/>
                <w:lang w:val="hu-HU"/>
              </w:rPr>
            </m:ctrlPr>
          </m:fPr>
          <m:num>
            <m:r>
              <w:rPr>
                <w:rFonts w:ascii="Cambria Math" w:eastAsiaTheme="minorEastAsia" w:hAnsi="Cambria Math"/>
              </w:rPr>
              <m:t>g</m:t>
            </m:r>
            <m:ctrlPr>
              <w:rPr>
                <w:rFonts w:ascii="Cambria Math" w:eastAsiaTheme="minorEastAsia" w:hAnsi="Cambria Math"/>
              </w:rPr>
            </m:ctrlPr>
          </m:num>
          <m:den>
            <m:r>
              <w:rPr>
                <w:rFonts w:ascii="Cambria Math" w:eastAsiaTheme="minorEastAsia" w:hAnsi="Cambria Math"/>
                <w:lang w:val="hu-HU"/>
              </w:rPr>
              <m:t>mol</m:t>
            </m:r>
          </m:den>
        </m:f>
      </m:oMath>
    </w:p>
    <w:p w:rsidR="00070021" w:rsidRPr="00803439" w:rsidRDefault="00070021" w:rsidP="00803439">
      <w:pPr>
        <w:tabs>
          <w:tab w:val="left" w:pos="1134"/>
          <w:tab w:val="left" w:pos="2694"/>
          <w:tab w:val="left" w:pos="5812"/>
        </w:tabs>
        <w:rPr>
          <w:rFonts w:ascii="Cambria Math" w:eastAsiaTheme="minorEastAsia" w:hAnsi="Cambria Math"/>
          <w:i/>
          <w:iCs/>
        </w:rPr>
      </w:pPr>
      <w:r w:rsidRPr="00803439">
        <w:rPr>
          <w:rFonts w:ascii="Cambria Math" w:eastAsiaTheme="minorEastAsia" w:hAnsi="Cambria Math"/>
          <w:i/>
          <w:iCs/>
        </w:rPr>
        <w:tab/>
      </w:r>
      <w:r w:rsidR="003F0BD1" w:rsidRPr="00803439">
        <w:rPr>
          <w:rFonts w:ascii="Cambria Math" w:eastAsiaTheme="minorEastAsia" w:hAnsi="Cambria Math"/>
          <w:i/>
          <w:iCs/>
        </w:rPr>
        <w:t>H</w:t>
      </w:r>
      <w:r w:rsidRPr="00803439">
        <w:rPr>
          <w:rFonts w:ascii="Cambria Math" w:eastAsiaTheme="minorEastAsia" w:hAnsi="Cambria Math"/>
          <w:i/>
          <w:iCs/>
        </w:rPr>
        <w:t>ydrogen,</w:t>
      </w:r>
      <m:oMath>
        <m:r>
          <w:rPr>
            <w:rFonts w:ascii="Cambria Math" w:eastAsiaTheme="minorEastAsia" w:hAnsi="Cambria Math"/>
          </w:rPr>
          <m:t xml:space="preserve"> H</m:t>
        </m:r>
      </m:oMath>
      <w:r w:rsidR="00803439">
        <w:rPr>
          <w:rFonts w:ascii="Cambria Math" w:eastAsiaTheme="minorEastAsia" w:hAnsi="Cambria Math"/>
          <w:i/>
          <w:iCs/>
        </w:rPr>
        <w:tab/>
      </w:r>
      <w:r w:rsidRPr="00803439">
        <w:rPr>
          <w:rFonts w:ascii="Cambria Math" w:eastAsiaTheme="minorEastAsia" w:hAnsi="Cambria Math"/>
          <w:i/>
          <w:iCs/>
        </w:rPr>
        <w:tab/>
      </w:r>
      <w:r w:rsidR="00803439">
        <w:rPr>
          <w:rFonts w:ascii="Cambria Math" w:eastAsiaTheme="minorEastAsia" w:hAnsi="Cambria Math"/>
          <w:i/>
          <w:iCs/>
        </w:rPr>
        <w:t xml:space="preserve">  </w:t>
      </w:r>
      <m:oMath>
        <m:r>
          <w:rPr>
            <w:rFonts w:ascii="Cambria Math" w:eastAsiaTheme="minorEastAsia" w:hAnsi="Cambria Math"/>
          </w:rPr>
          <m:t>1.007947</m:t>
        </m:r>
        <m:f>
          <m:fPr>
            <m:ctrlPr>
              <w:rPr>
                <w:rFonts w:ascii="Cambria Math" w:eastAsiaTheme="minorEastAsia" w:hAnsi="Cambria Math"/>
                <w:i/>
                <w:iCs/>
              </w:rPr>
            </m:ctrlPr>
          </m:fPr>
          <m:num>
            <m:r>
              <w:rPr>
                <w:rFonts w:ascii="Cambria Math" w:eastAsiaTheme="minorEastAsia" w:hAnsi="Cambria Math"/>
              </w:rPr>
              <m:t>g</m:t>
            </m:r>
          </m:num>
          <m:den>
            <m:r>
              <w:rPr>
                <w:rFonts w:ascii="Cambria Math" w:eastAsiaTheme="minorEastAsia" w:hAnsi="Cambria Math"/>
              </w:rPr>
              <m:t>mol</m:t>
            </m:r>
          </m:den>
        </m:f>
      </m:oMath>
    </w:p>
    <w:p w:rsidR="00070021" w:rsidRPr="00803439" w:rsidRDefault="00070021" w:rsidP="00803439">
      <w:pPr>
        <w:tabs>
          <w:tab w:val="left" w:pos="1134"/>
          <w:tab w:val="left" w:pos="2694"/>
          <w:tab w:val="left" w:pos="5812"/>
        </w:tabs>
        <w:rPr>
          <w:rFonts w:ascii="Cambria Math" w:eastAsiaTheme="minorEastAsia" w:hAnsi="Cambria Math"/>
          <w:i/>
          <w:iCs/>
        </w:rPr>
      </w:pPr>
      <w:r w:rsidRPr="00803439">
        <w:rPr>
          <w:rFonts w:ascii="Cambria Math" w:eastAsiaTheme="minorEastAsia" w:hAnsi="Cambria Math"/>
          <w:i/>
          <w:iCs/>
        </w:rPr>
        <w:tab/>
      </w:r>
      <w:r w:rsidR="003F0BD1" w:rsidRPr="00803439">
        <w:rPr>
          <w:rFonts w:ascii="Cambria Math" w:eastAsiaTheme="minorEastAsia" w:hAnsi="Cambria Math"/>
          <w:i/>
          <w:iCs/>
        </w:rPr>
        <w:t xml:space="preserve">Oxygen, </w:t>
      </w:r>
      <m:oMath>
        <m:r>
          <w:rPr>
            <w:rFonts w:ascii="Cambria Math" w:eastAsiaTheme="minorEastAsia" w:hAnsi="Cambria Math"/>
          </w:rPr>
          <m:t>O</m:t>
        </m:r>
      </m:oMath>
      <w:r w:rsidRPr="00803439">
        <w:rPr>
          <w:rFonts w:ascii="Cambria Math" w:eastAsiaTheme="minorEastAsia" w:hAnsi="Cambria Math"/>
          <w:i/>
          <w:iCs/>
        </w:rPr>
        <w:tab/>
      </w:r>
      <w:r w:rsidR="00803439">
        <w:rPr>
          <w:rFonts w:ascii="Cambria Math" w:eastAsiaTheme="minorEastAsia" w:hAnsi="Cambria Math"/>
          <w:i/>
          <w:iCs/>
        </w:rPr>
        <w:tab/>
      </w:r>
      <m:oMath>
        <m:r>
          <w:rPr>
            <w:rFonts w:ascii="Cambria Math" w:eastAsiaTheme="minorEastAsia" w:hAnsi="Cambria Math"/>
          </w:rPr>
          <m:t>15.99943</m:t>
        </m:r>
        <m:f>
          <m:fPr>
            <m:ctrlPr>
              <w:rPr>
                <w:rFonts w:ascii="Cambria Math" w:eastAsiaTheme="minorEastAsia" w:hAnsi="Cambria Math"/>
                <w:i/>
                <w:iCs/>
              </w:rPr>
            </m:ctrlPr>
          </m:fPr>
          <m:num>
            <m:r>
              <w:rPr>
                <w:rFonts w:ascii="Cambria Math" w:eastAsiaTheme="minorEastAsia" w:hAnsi="Cambria Math"/>
              </w:rPr>
              <m:t>g</m:t>
            </m:r>
          </m:num>
          <m:den>
            <m:r>
              <w:rPr>
                <w:rFonts w:ascii="Cambria Math" w:eastAsiaTheme="minorEastAsia" w:hAnsi="Cambria Math"/>
              </w:rPr>
              <m:t>mol</m:t>
            </m:r>
          </m:den>
        </m:f>
      </m:oMath>
    </w:p>
    <w:p w:rsidR="00803439" w:rsidRDefault="00803439" w:rsidP="00803439">
      <w:pPr>
        <w:tabs>
          <w:tab w:val="left" w:pos="1134"/>
          <w:tab w:val="left" w:pos="2694"/>
          <w:tab w:val="left" w:pos="5812"/>
        </w:tabs>
        <w:rPr>
          <w:rFonts w:eastAsiaTheme="minorEastAsia"/>
          <w:iCs/>
        </w:rPr>
      </w:pPr>
      <w:r w:rsidRPr="00803439">
        <w:rPr>
          <w:rFonts w:ascii="Cambria Math" w:eastAsiaTheme="minorEastAsia" w:hAnsi="Cambria Math"/>
          <w:i/>
          <w:iCs/>
        </w:rPr>
        <w:tab/>
      </w:r>
      <w:r>
        <w:rPr>
          <w:rFonts w:eastAsiaTheme="minorEastAsia"/>
          <w:iCs/>
        </w:rPr>
        <w:t xml:space="preserve">Nitrogen, </w:t>
      </w:r>
      <m:oMath>
        <m:r>
          <w:rPr>
            <w:rFonts w:ascii="Cambria Math" w:eastAsiaTheme="minorEastAsia" w:hAnsi="Cambria Math"/>
          </w:rPr>
          <m:t>N</m:t>
        </m:r>
      </m:oMath>
      <w:r>
        <w:rPr>
          <w:rFonts w:eastAsiaTheme="minorEastAsia"/>
          <w:iCs/>
        </w:rPr>
        <w:tab/>
      </w:r>
      <w:r>
        <w:rPr>
          <w:rFonts w:eastAsiaTheme="minorEastAsia"/>
          <w:iCs/>
        </w:rPr>
        <w:tab/>
      </w:r>
      <m:oMath>
        <m:r>
          <w:rPr>
            <w:rFonts w:ascii="Cambria Math" w:eastAsiaTheme="minorEastAsia" w:hAnsi="Cambria Math"/>
          </w:rPr>
          <m:t>14.00672</m:t>
        </m:r>
        <m:f>
          <m:fPr>
            <m:ctrlPr>
              <w:rPr>
                <w:rFonts w:ascii="Cambria Math" w:eastAsiaTheme="minorEastAsia" w:hAnsi="Cambria Math"/>
                <w:i/>
                <w:iCs/>
              </w:rPr>
            </m:ctrlPr>
          </m:fPr>
          <m:num>
            <m:r>
              <w:rPr>
                <w:rFonts w:ascii="Cambria Math" w:eastAsiaTheme="minorEastAsia" w:hAnsi="Cambria Math"/>
              </w:rPr>
              <m:t>g</m:t>
            </m:r>
          </m:num>
          <m:den>
            <m:r>
              <w:rPr>
                <w:rFonts w:ascii="Cambria Math" w:eastAsiaTheme="minorEastAsia" w:hAnsi="Cambria Math"/>
              </w:rPr>
              <m:t>mol</m:t>
            </m:r>
          </m:den>
        </m:f>
      </m:oMath>
    </w:p>
    <w:p w:rsidR="006D3C42" w:rsidRDefault="00EA2688">
      <w:pPr>
        <w:spacing w:line="259" w:lineRule="auto"/>
        <w:jc w:val="left"/>
        <w:sectPr w:rsidR="006D3C42" w:rsidSect="008C5CEE">
          <w:footerReference w:type="default" r:id="rId11"/>
          <w:pgSz w:w="11906" w:h="16838" w:code="9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  <w:r>
        <w:rPr>
          <w:noProof/>
        </w:rPr>
        <w:drawing>
          <wp:inline distT="0" distB="0" distL="0" distR="0">
            <wp:extent cx="4496427" cy="4096322"/>
            <wp:effectExtent l="19050" t="19050" r="19050" b="19050"/>
            <wp:docPr id="1" name="Picture 1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8F86F50.tmp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6427" cy="4096322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:rsidR="006D3C42" w:rsidRDefault="006D3C42">
      <w:pPr>
        <w:spacing w:line="259" w:lineRule="auto"/>
        <w:jc w:val="left"/>
      </w:pPr>
      <w:r>
        <w:rPr>
          <w:noProof/>
        </w:rPr>
        <w:lastRenderedPageBreak/>
        <w:drawing>
          <wp:inline distT="0" distB="0" distL="0" distR="0">
            <wp:extent cx="8863330" cy="4510405"/>
            <wp:effectExtent l="19050" t="19050" r="13970" b="23495"/>
            <wp:docPr id="2" name="Picture 2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8F89C86.tmp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51040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:rsidR="006D3C42" w:rsidRDefault="006D3C42">
      <w:pPr>
        <w:spacing w:line="259" w:lineRule="auto"/>
        <w:jc w:val="left"/>
      </w:pPr>
    </w:p>
    <w:p w:rsidR="006D3C42" w:rsidRDefault="006D3C42">
      <w:pPr>
        <w:spacing w:line="259" w:lineRule="auto"/>
        <w:jc w:val="left"/>
        <w:sectPr w:rsidR="006D3C42" w:rsidSect="006D3C42">
          <w:pgSz w:w="16838" w:h="11906" w:orient="landscape" w:code="9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  <w:r>
        <w:rPr>
          <w:noProof/>
        </w:rPr>
        <w:lastRenderedPageBreak/>
        <w:drawing>
          <wp:inline distT="0" distB="0" distL="0" distR="0">
            <wp:extent cx="6601746" cy="2829320"/>
            <wp:effectExtent l="19050" t="19050" r="8890" b="28575"/>
            <wp:docPr id="4" name="Picture 4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8F81CB4.tmp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01746" cy="282932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bookmarkStart w:id="4" w:name="_GoBack"/>
      <w:bookmarkEnd w:id="4"/>
    </w:p>
    <w:p w:rsidR="009475DE" w:rsidRDefault="009475DE">
      <w:pPr>
        <w:spacing w:line="259" w:lineRule="auto"/>
        <w:jc w:val="left"/>
      </w:pPr>
    </w:p>
    <w:p w:rsidR="00EA2688" w:rsidRDefault="00EA2688">
      <w:pPr>
        <w:spacing w:line="259" w:lineRule="auto"/>
        <w:jc w:val="left"/>
      </w:pPr>
    </w:p>
    <w:p w:rsidR="00F57E90" w:rsidRDefault="00F57E90" w:rsidP="00F57E90">
      <w:pPr>
        <w:pStyle w:val="Heading1"/>
      </w:pPr>
      <w:bookmarkStart w:id="5" w:name="_Toc503300619"/>
      <w:r>
        <w:t>Calculations</w:t>
      </w:r>
      <w:bookmarkEnd w:id="5"/>
    </w:p>
    <w:p w:rsidR="00F57E90" w:rsidRDefault="00F57E90" w:rsidP="00F57E90">
      <w:pPr>
        <w:pStyle w:val="Heading2"/>
      </w:pPr>
      <w:bookmarkStart w:id="6" w:name="_Toc503300620"/>
      <w:r>
        <w:t xml:space="preserve">Mass </w:t>
      </w:r>
      <w:r w:rsidR="00813A5B">
        <w:t>P</w:t>
      </w:r>
      <w:r>
        <w:t>ercentages</w:t>
      </w:r>
      <w:bookmarkEnd w:id="6"/>
    </w:p>
    <w:p w:rsidR="003F0BD1" w:rsidRDefault="007D5684" w:rsidP="003F0BD1">
      <w:r>
        <w:t>Molar weight</w:t>
      </w:r>
      <w:r w:rsidR="00F77025">
        <w:t xml:space="preserve"> of blended bio-ethanol</w:t>
      </w:r>
      <w:r>
        <w:t>:</w:t>
      </w:r>
    </w:p>
    <w:p w:rsidR="00F77025" w:rsidRDefault="007D5684" w:rsidP="006339AA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w:bookmarkStart w:id="7" w:name="_Ref503217582"/>
      <m:oMath>
        <m:r>
          <m:rPr>
            <m:sty m:val="b"/>
          </m:rPr>
          <w:rPr>
            <w:rFonts w:ascii="Cambria Math" w:hAnsi="Cambria Math"/>
          </w:rPr>
          <m:t>0</m:t>
        </m:r>
        <m:r>
          <m:rPr>
            <m:sty m:val="p"/>
          </m:rPr>
          <w:rPr>
            <w:rFonts w:ascii="Cambria Math" w:hAnsi="Cambria Math"/>
          </w:rPr>
          <m:t>.</m:t>
        </m:r>
        <m:r>
          <m:rPr>
            <m:sty m:val="b"/>
          </m:rPr>
          <w:rPr>
            <w:rFonts w:ascii="Cambria Math" w:hAnsi="Cambria Math"/>
          </w:rPr>
          <m:t>5</m:t>
        </m:r>
        <m:r>
          <m:rPr>
            <m:sty m:val="p"/>
          </m:rPr>
          <w:rPr>
            <w:rFonts w:ascii="Cambria Math" w:hAnsi="Cambria Math"/>
          </w:rPr>
          <m:t>×</m:t>
        </m:r>
        <m:r>
          <m:rPr>
            <m:sty m:val="b"/>
          </m:rPr>
          <w:rPr>
            <w:rFonts w:ascii="Cambria Math" w:hAnsi="Cambria Math"/>
          </w:rPr>
          <m:t>46</m:t>
        </m:r>
        <m:r>
          <m:rPr>
            <m:sty m:val="p"/>
          </m:rPr>
          <w:rPr>
            <w:rFonts w:ascii="Cambria Math" w:hAnsi="Cambria Math"/>
          </w:rPr>
          <m:t>.</m:t>
        </m:r>
        <m:r>
          <m:rPr>
            <m:sty m:val="b"/>
          </m:rPr>
          <w:rPr>
            <w:rFonts w:ascii="Cambria Math" w:hAnsi="Cambria Math"/>
          </w:rPr>
          <m:t>0687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</w:rPr>
              <m:t>g</m:t>
            </m:r>
          </m:num>
          <m:den>
            <m:r>
              <m:rPr>
                <m:sty m:val="bi"/>
              </m:rPr>
              <w:rPr>
                <w:rFonts w:ascii="Cambria Math" w:hAnsi="Cambria Math"/>
              </w:rPr>
              <m:t>mol</m:t>
            </m:r>
          </m:den>
        </m:f>
        <m:r>
          <m:rPr>
            <m:sty m:val="p"/>
          </m:rPr>
          <w:rPr>
            <w:rFonts w:ascii="Cambria Math" w:hAnsi="Cambria Math"/>
          </w:rPr>
          <m:t>+</m:t>
        </m:r>
        <m:r>
          <m:rPr>
            <m:sty m:val="b"/>
          </m:rPr>
          <w:rPr>
            <w:rFonts w:ascii="Cambria Math" w:hAnsi="Cambria Math"/>
          </w:rPr>
          <m:t>0</m:t>
        </m:r>
        <m:r>
          <m:rPr>
            <m:sty m:val="p"/>
          </m:rPr>
          <w:rPr>
            <w:rFonts w:ascii="Cambria Math" w:hAnsi="Cambria Math"/>
          </w:rPr>
          <m:t>.</m:t>
        </m:r>
        <m:r>
          <m:rPr>
            <m:sty m:val="b"/>
          </m:rPr>
          <w:rPr>
            <w:rFonts w:ascii="Cambria Math" w:hAnsi="Cambria Math"/>
          </w:rPr>
          <m:t>5</m:t>
        </m:r>
        <m:r>
          <m:rPr>
            <m:sty m:val="p"/>
          </m:rPr>
          <w:rPr>
            <w:rFonts w:ascii="Cambria Math" w:hAnsi="Cambria Math"/>
          </w:rPr>
          <m:t>×</m:t>
        </m:r>
        <m:r>
          <m:rPr>
            <m:sty m:val="b"/>
          </m:rPr>
          <w:rPr>
            <w:rFonts w:ascii="Cambria Math" w:hAnsi="Cambria Math"/>
          </w:rPr>
          <m:t>114</m:t>
        </m:r>
        <m:r>
          <m:rPr>
            <m:sty m:val="p"/>
          </m:rPr>
          <w:rPr>
            <w:rFonts w:ascii="Cambria Math" w:hAnsi="Cambria Math"/>
          </w:rPr>
          <m:t>.</m:t>
        </m:r>
        <m:r>
          <m:rPr>
            <m:sty m:val="b"/>
          </m:rPr>
          <w:rPr>
            <w:rFonts w:ascii="Cambria Math" w:hAnsi="Cambria Math"/>
          </w:rPr>
          <m:t>2293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</w:rPr>
              <m:t>g</m:t>
            </m:r>
          </m:num>
          <m:den>
            <m:r>
              <m:rPr>
                <m:sty m:val="bi"/>
              </m:rPr>
              <w:rPr>
                <w:rFonts w:ascii="Cambria Math" w:hAnsi="Cambria Math"/>
              </w:rPr>
              <m:t>mol</m:t>
            </m:r>
          </m:den>
        </m:f>
      </m:oMath>
      <w:r w:rsidR="00392F4E">
        <w:rPr>
          <w:rFonts w:eastAsiaTheme="minorEastAsia"/>
        </w:rPr>
        <w:tab/>
      </w:r>
      <m:oMath>
        <m:r>
          <m:rPr>
            <m:sty m:val="p"/>
          </m:rPr>
          <w:rPr>
            <w:rFonts w:ascii="Cambria Math" w:hAnsi="Cambria Math"/>
          </w:rPr>
          <m:t>=</m:t>
        </m:r>
        <m:r>
          <m:rPr>
            <m:sty m:val="b"/>
          </m:rPr>
          <w:rPr>
            <w:rFonts w:ascii="Cambria Math" w:hAnsi="Cambria Math"/>
          </w:rPr>
          <m:t>80</m:t>
        </m:r>
        <m:r>
          <m:rPr>
            <m:sty m:val="p"/>
          </m:rPr>
          <w:rPr>
            <w:rFonts w:ascii="Cambria Math" w:hAnsi="Cambria Math"/>
          </w:rPr>
          <m:t>.</m:t>
        </m:r>
        <m:r>
          <m:rPr>
            <m:sty m:val="b"/>
          </m:rPr>
          <w:rPr>
            <w:rFonts w:ascii="Cambria Math" w:hAnsi="Cambria Math"/>
          </w:rPr>
          <m:t>1490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</w:rPr>
              <m:t>g</m:t>
            </m:r>
          </m:num>
          <m:den>
            <m:r>
              <m:rPr>
                <m:sty m:val="bi"/>
              </m:rPr>
              <w:rPr>
                <w:rFonts w:ascii="Cambria Math" w:hAnsi="Cambria Math"/>
              </w:rPr>
              <m:t>mol</m:t>
            </m:r>
          </m:den>
        </m:f>
      </m:oMath>
      <w:r w:rsidR="006339AA">
        <w:rPr>
          <w:rFonts w:eastAsiaTheme="minorEastAsia"/>
        </w:rPr>
        <w:tab/>
      </w:r>
      <w:r w:rsidR="006339AA" w:rsidRPr="006339AA">
        <w:rPr>
          <w:rFonts w:eastAsiaTheme="minorEastAsia"/>
        </w:rPr>
        <w:t>(</w:t>
      </w:r>
      <w:r w:rsidR="006339AA">
        <w:t xml:space="preserve">Eq. </w:t>
      </w:r>
      <w:r w:rsidR="00DF3BBF">
        <w:fldChar w:fldCharType="begin"/>
      </w:r>
      <w:r w:rsidR="00DF3BBF">
        <w:instrText xml:space="preserve"> STYLEREF 2 \s </w:instrText>
      </w:r>
      <w:r w:rsidR="00DF3BBF">
        <w:fldChar w:fldCharType="separate"/>
      </w:r>
      <w:r w:rsidR="009621BE">
        <w:rPr>
          <w:noProof/>
        </w:rPr>
        <w:t>A</w:t>
      </w:r>
      <w:r w:rsidR="00DF3BBF">
        <w:fldChar w:fldCharType="end"/>
      </w:r>
      <w:r w:rsidR="00DF3BBF">
        <w:t>.</w:t>
      </w:r>
      <w:r w:rsidR="00DF3BBF">
        <w:fldChar w:fldCharType="begin"/>
      </w:r>
      <w:r w:rsidR="00DF3BBF">
        <w:instrText xml:space="preserve"> SEQ Eq. \* ARABIC \s 2 </w:instrText>
      </w:r>
      <w:r w:rsidR="00DF3BBF">
        <w:fldChar w:fldCharType="separate"/>
      </w:r>
      <w:r w:rsidR="009621BE">
        <w:rPr>
          <w:noProof/>
        </w:rPr>
        <w:t>1</w:t>
      </w:r>
      <w:r w:rsidR="00DF3BBF">
        <w:fldChar w:fldCharType="end"/>
      </w:r>
      <w:r w:rsidR="006339AA" w:rsidRPr="006339AA">
        <w:rPr>
          <w:rFonts w:eastAsiaTheme="minorEastAsia"/>
        </w:rPr>
        <w:t>)</w:t>
      </w:r>
      <w:bookmarkEnd w:id="7"/>
    </w:p>
    <w:p w:rsidR="00023B7E" w:rsidRDefault="00023B7E" w:rsidP="007D5684">
      <w:pPr>
        <w:tabs>
          <w:tab w:val="left" w:pos="1418"/>
          <w:tab w:val="left" w:pos="2410"/>
          <w:tab w:val="left" w:pos="5812"/>
        </w:tabs>
        <w:rPr>
          <w:rFonts w:eastAsiaTheme="minorEastAsia"/>
        </w:rPr>
      </w:pPr>
      <w:r>
        <w:rPr>
          <w:rFonts w:eastAsiaTheme="minorEastAsia"/>
        </w:rPr>
        <w:t>Mass percentages of components</w:t>
      </w:r>
      <w:r w:rsidR="00392F4E">
        <w:rPr>
          <w:rFonts w:eastAsiaTheme="minorEastAsia"/>
        </w:rPr>
        <w:t xml:space="preserve"> in blend</w:t>
      </w:r>
      <w:r>
        <w:rPr>
          <w:rFonts w:eastAsiaTheme="minorEastAsia"/>
        </w:rPr>
        <w:t>:</w:t>
      </w:r>
    </w:p>
    <w:p w:rsidR="00023B7E" w:rsidRPr="00023B7E" w:rsidRDefault="00023B7E" w:rsidP="00392F4E">
      <w:pPr>
        <w:tabs>
          <w:tab w:val="left" w:pos="709"/>
          <w:tab w:val="left" w:pos="2410"/>
          <w:tab w:val="left" w:pos="4536"/>
          <w:tab w:val="left" w:pos="6663"/>
        </w:tabs>
        <w:rPr>
          <w:rFonts w:eastAsiaTheme="minorEastAsia"/>
        </w:rPr>
      </w:pPr>
      <w:r>
        <w:rPr>
          <w:rFonts w:eastAsiaTheme="minorEastAsia"/>
        </w:rPr>
        <w:tab/>
        <w:t xml:space="preserve">50% </w:t>
      </w:r>
      <w:r w:rsidRPr="00023B7E">
        <w:rPr>
          <w:rFonts w:eastAsiaTheme="minorEastAsia"/>
          <w:b/>
        </w:rPr>
        <w:t>ethanol</w:t>
      </w:r>
      <w:r>
        <w:rPr>
          <w:rFonts w:eastAsiaTheme="minorEastAsia"/>
        </w:rPr>
        <w:t xml:space="preserve"> in blend weights </w:t>
      </w:r>
      <w:r w:rsidR="009475DE">
        <w:rPr>
          <w:rFonts w:eastAsiaTheme="minorEastAsia"/>
        </w:rPr>
        <w:tab/>
      </w:r>
      <m:oMath>
        <m:r>
          <m:rPr>
            <m:sty m:val="p"/>
          </m:rPr>
          <w:rPr>
            <w:rFonts w:ascii="Cambria Math" w:hAnsi="Cambria Math"/>
          </w:rPr>
          <m:t>23.</m:t>
        </m:r>
        <m:r>
          <w:rPr>
            <w:rFonts w:ascii="Cambria Math" w:hAnsi="Cambria Math"/>
          </w:rPr>
          <m:t>0345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g</m:t>
            </m:r>
          </m:num>
          <m:den>
            <m:r>
              <w:rPr>
                <w:rFonts w:ascii="Cambria Math" w:hAnsi="Cambria Math"/>
              </w:rPr>
              <m:t>mol</m:t>
            </m:r>
          </m:den>
        </m:f>
      </m:oMath>
      <w:r>
        <w:rPr>
          <w:rFonts w:eastAsiaTheme="minorEastAsia"/>
        </w:rPr>
        <w:tab/>
      </w:r>
      <m:oMath>
        <m:r>
          <m:rPr>
            <m:sty m:val="p"/>
          </m:rPr>
          <w:rPr>
            <w:rFonts w:ascii="Cambria Math" w:hAnsi="Cambria Math"/>
          </w:rPr>
          <m:t>=28.74 %</m:t>
        </m:r>
      </m:oMath>
    </w:p>
    <w:p w:rsidR="00023B7E" w:rsidRDefault="00023B7E" w:rsidP="00392F4E">
      <w:pPr>
        <w:tabs>
          <w:tab w:val="left" w:pos="709"/>
          <w:tab w:val="left" w:pos="2410"/>
          <w:tab w:val="left" w:pos="4536"/>
          <w:tab w:val="left" w:pos="6663"/>
        </w:tabs>
        <w:rPr>
          <w:rFonts w:eastAsiaTheme="minorEastAsia"/>
        </w:rPr>
      </w:pPr>
      <w:r w:rsidRPr="00023B7E">
        <w:rPr>
          <w:rFonts w:eastAsiaTheme="minorEastAsia"/>
        </w:rPr>
        <w:tab/>
        <w:t xml:space="preserve">50% </w:t>
      </w:r>
      <w:proofErr w:type="spellStart"/>
      <w:r w:rsidRPr="00023B7E">
        <w:rPr>
          <w:rFonts w:eastAsiaTheme="minorEastAsia"/>
          <w:b/>
        </w:rPr>
        <w:t>iso</w:t>
      </w:r>
      <w:proofErr w:type="spellEnd"/>
      <w:r w:rsidRPr="00023B7E">
        <w:rPr>
          <w:rFonts w:eastAsiaTheme="minorEastAsia"/>
          <w:b/>
        </w:rPr>
        <w:t>-octane</w:t>
      </w:r>
      <w:r w:rsidRPr="00023B7E">
        <w:rPr>
          <w:rFonts w:eastAsiaTheme="minorEastAsia"/>
        </w:rPr>
        <w:t xml:space="preserve"> in blend weights </w:t>
      </w:r>
      <w:r w:rsidR="009475DE">
        <w:rPr>
          <w:rFonts w:eastAsiaTheme="minorEastAsia"/>
        </w:rPr>
        <w:tab/>
      </w:r>
      <m:oMath>
        <m:r>
          <m:rPr>
            <m:sty m:val="p"/>
          </m:rPr>
          <w:rPr>
            <w:rFonts w:ascii="Cambria Math" w:hAnsi="Cambria Math"/>
          </w:rPr>
          <m:t>57.116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g</m:t>
            </m:r>
          </m:num>
          <m:den>
            <m:r>
              <w:rPr>
                <w:rFonts w:ascii="Cambria Math" w:hAnsi="Cambria Math"/>
              </w:rPr>
              <m:t>mol</m:t>
            </m:r>
          </m:den>
        </m:f>
      </m:oMath>
      <w:r w:rsidRPr="00023B7E">
        <w:rPr>
          <w:rFonts w:eastAsiaTheme="minorEastAsia"/>
        </w:rPr>
        <w:tab/>
      </w:r>
      <m:oMath>
        <m:r>
          <m:rPr>
            <m:sty m:val="p"/>
          </m:rPr>
          <w:rPr>
            <w:rFonts w:ascii="Cambria Math" w:hAnsi="Cambria Math"/>
          </w:rPr>
          <m:t>=71.26 %</m:t>
        </m:r>
      </m:oMath>
    </w:p>
    <w:p w:rsidR="005A092E" w:rsidRPr="00D82C73" w:rsidRDefault="005A092E" w:rsidP="00023B7E">
      <w:pPr>
        <w:tabs>
          <w:tab w:val="left" w:pos="1418"/>
          <w:tab w:val="left" w:pos="2410"/>
          <w:tab w:val="left" w:pos="5812"/>
        </w:tabs>
        <w:rPr>
          <w:rFonts w:eastAsiaTheme="minorEastAsia"/>
        </w:rPr>
      </w:pPr>
      <w:r w:rsidRPr="00D82C73">
        <w:rPr>
          <w:rFonts w:eastAsiaTheme="minorEastAsia"/>
        </w:rPr>
        <w:t>Mass percentages of elements</w:t>
      </w:r>
      <w:r w:rsidR="00B80D83" w:rsidRPr="00D82C73">
        <w:rPr>
          <w:rFonts w:eastAsiaTheme="minorEastAsia"/>
        </w:rPr>
        <w:t xml:space="preserve"> in blend</w:t>
      </w:r>
      <w:r w:rsidRPr="00D82C73">
        <w:rPr>
          <w:rFonts w:eastAsiaTheme="minorEastAsia"/>
        </w:rPr>
        <w:t>:</w:t>
      </w:r>
    </w:p>
    <w:p w:rsidR="00B80D83" w:rsidRPr="00D82C73" w:rsidRDefault="00B80D83" w:rsidP="00392F4E">
      <w:pPr>
        <w:tabs>
          <w:tab w:val="left" w:pos="709"/>
          <w:tab w:val="left" w:pos="2410"/>
          <w:tab w:val="left" w:pos="4536"/>
          <w:tab w:val="left" w:pos="6663"/>
        </w:tabs>
        <w:rPr>
          <w:rFonts w:eastAsiaTheme="minorEastAsia"/>
        </w:rPr>
      </w:pPr>
      <w:r w:rsidRPr="00D82C73">
        <w:rPr>
          <w:rFonts w:eastAsiaTheme="minorEastAsia"/>
        </w:rPr>
        <w:tab/>
        <w:t xml:space="preserve">Carbon </w:t>
      </w:r>
      <w:r w:rsidRPr="00D82C73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5×</m:t>
        </m:r>
        <m:r>
          <m:rPr>
            <m:sty m:val="p"/>
          </m:rPr>
          <w:rPr>
            <w:rFonts w:ascii="Cambria Math" w:hAnsi="Cambria Math"/>
          </w:rPr>
          <m:t>12.011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g</m:t>
            </m:r>
          </m:num>
          <m:den>
            <m:r>
              <w:rPr>
                <w:rFonts w:ascii="Cambria Math" w:hAnsi="Cambria Math"/>
              </w:rPr>
              <m:t>mol</m:t>
            </m:r>
          </m:den>
        </m:f>
      </m:oMath>
      <w:r w:rsidRPr="00D82C73">
        <w:rPr>
          <w:rFonts w:eastAsiaTheme="minorEastAsia"/>
        </w:rPr>
        <w:tab/>
      </w:r>
      <m:oMath>
        <m:r>
          <w:rPr>
            <w:rFonts w:ascii="Cambria Math" w:hAnsi="Cambria Math"/>
          </w:rPr>
          <m:t>=60.0539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g</m:t>
            </m:r>
          </m:num>
          <m:den>
            <m:r>
              <w:rPr>
                <w:rFonts w:ascii="Cambria Math" w:hAnsi="Cambria Math"/>
              </w:rPr>
              <m:t>mol</m:t>
            </m:r>
          </m:den>
        </m:f>
      </m:oMath>
      <w:r w:rsidR="00392F4E" w:rsidRPr="00D82C73">
        <w:rPr>
          <w:rFonts w:eastAsiaTheme="minorEastAsia"/>
        </w:rPr>
        <w:tab/>
      </w:r>
      <m:oMath>
        <m:r>
          <m:rPr>
            <m:sty m:val="p"/>
          </m:rPr>
          <w:rPr>
            <w:rFonts w:ascii="Cambria Math" w:hAnsi="Cambria Math"/>
          </w:rPr>
          <m:t>=74.93 %</m:t>
        </m:r>
      </m:oMath>
      <w:r w:rsidRPr="00D82C73">
        <w:rPr>
          <w:rFonts w:eastAsiaTheme="minorEastAsia"/>
          <w:lang w:val="hu-HU"/>
        </w:rPr>
        <w:t xml:space="preserve"> </w:t>
      </w:r>
    </w:p>
    <w:p w:rsidR="00B80D83" w:rsidRPr="00D82C73" w:rsidRDefault="00B80D83" w:rsidP="00392F4E">
      <w:pPr>
        <w:tabs>
          <w:tab w:val="left" w:pos="709"/>
          <w:tab w:val="left" w:pos="2410"/>
          <w:tab w:val="left" w:pos="4536"/>
          <w:tab w:val="left" w:pos="6663"/>
        </w:tabs>
        <w:rPr>
          <w:rFonts w:eastAsiaTheme="minorEastAsia"/>
        </w:rPr>
      </w:pPr>
      <w:r w:rsidRPr="00D82C73">
        <w:rPr>
          <w:rFonts w:eastAsiaTheme="minorEastAsia"/>
        </w:rPr>
        <w:tab/>
        <w:t xml:space="preserve">Hydrogen </w:t>
      </w:r>
      <w:r w:rsidRPr="00D82C73">
        <w:rPr>
          <w:rFonts w:eastAsiaTheme="minorEastAsia"/>
        </w:rPr>
        <w:tab/>
      </w:r>
      <m:oMath>
        <m:r>
          <m:rPr>
            <m:sty m:val="p"/>
          </m:rPr>
          <w:rPr>
            <w:rFonts w:ascii="Cambria Math" w:eastAsiaTheme="minorEastAsia" w:hAnsi="Cambria Math"/>
          </w:rPr>
          <m:t>12×1.0079</m:t>
        </m:r>
        <m:f>
          <m:fPr>
            <m:ctrlPr>
              <w:rPr>
                <w:rFonts w:ascii="Cambria Math" w:eastAsiaTheme="minorEastAsia" w:hAnsi="Cambria Math"/>
              </w:rPr>
            </m:ctrlPr>
          </m:fPr>
          <m:num>
            <m:r>
              <w:rPr>
                <w:rFonts w:ascii="Cambria Math" w:eastAsiaTheme="minorEastAsia" w:hAnsi="Cambria Math"/>
              </w:rPr>
              <m:t>g</m:t>
            </m:r>
          </m:num>
          <m:den>
            <m:r>
              <w:rPr>
                <w:rFonts w:ascii="Cambria Math" w:eastAsiaTheme="minorEastAsia" w:hAnsi="Cambria Math"/>
              </w:rPr>
              <m:t>mol</m:t>
            </m:r>
          </m:den>
        </m:f>
      </m:oMath>
      <w:r w:rsidRPr="00D82C73">
        <w:rPr>
          <w:rFonts w:eastAsiaTheme="minorEastAsia"/>
        </w:rPr>
        <w:tab/>
      </w:r>
      <m:oMath>
        <m:r>
          <m:rPr>
            <m:sty m:val="p"/>
          </m:rPr>
          <w:rPr>
            <w:rFonts w:ascii="Cambria Math" w:eastAsiaTheme="minorEastAsia" w:hAnsi="Cambria Math"/>
          </w:rPr>
          <m:t>=  12.0954</m:t>
        </m:r>
        <m:f>
          <m:fPr>
            <m:ctrlPr>
              <w:rPr>
                <w:rFonts w:ascii="Cambria Math" w:eastAsiaTheme="minorEastAsia" w:hAnsi="Cambria Math"/>
              </w:rPr>
            </m:ctrlPr>
          </m:fPr>
          <m:num>
            <m:r>
              <w:rPr>
                <w:rFonts w:ascii="Cambria Math" w:eastAsiaTheme="minorEastAsia" w:hAnsi="Cambria Math"/>
              </w:rPr>
              <m:t>g</m:t>
            </m:r>
          </m:num>
          <m:den>
            <m:r>
              <w:rPr>
                <w:rFonts w:ascii="Cambria Math" w:eastAsiaTheme="minorEastAsia" w:hAnsi="Cambria Math"/>
              </w:rPr>
              <m:t>mol</m:t>
            </m:r>
          </m:den>
        </m:f>
      </m:oMath>
      <w:r w:rsidR="00392F4E" w:rsidRPr="00D82C73">
        <w:rPr>
          <w:rFonts w:eastAsiaTheme="minorEastAsia"/>
        </w:rPr>
        <w:tab/>
      </w:r>
      <m:oMath>
        <m:r>
          <m:rPr>
            <m:sty m:val="p"/>
          </m:rPr>
          <w:rPr>
            <w:rFonts w:ascii="Cambria Math" w:eastAsiaTheme="minorEastAsia" w:hAnsi="Cambria Math"/>
          </w:rPr>
          <m:t>=15.09 %</m:t>
        </m:r>
      </m:oMath>
      <w:r w:rsidRPr="00D82C73">
        <w:rPr>
          <w:rFonts w:eastAsiaTheme="minorEastAsia"/>
        </w:rPr>
        <w:t xml:space="preserve"> </w:t>
      </w:r>
    </w:p>
    <w:p w:rsidR="00B80D83" w:rsidRPr="00B80D83" w:rsidRDefault="00B80D83" w:rsidP="00392F4E">
      <w:pPr>
        <w:tabs>
          <w:tab w:val="left" w:pos="709"/>
          <w:tab w:val="left" w:pos="2410"/>
          <w:tab w:val="left" w:pos="4536"/>
          <w:tab w:val="left" w:pos="6663"/>
        </w:tabs>
        <w:rPr>
          <w:rFonts w:eastAsiaTheme="minorEastAsia"/>
          <w:lang w:val="hu-HU"/>
        </w:rPr>
      </w:pPr>
      <w:r w:rsidRPr="00D82C73">
        <w:rPr>
          <w:rFonts w:eastAsiaTheme="minorEastAsia"/>
        </w:rPr>
        <w:tab/>
      </w:r>
      <w:r w:rsidR="009475DE" w:rsidRPr="00D82C73">
        <w:rPr>
          <w:rFonts w:eastAsiaTheme="minorEastAsia"/>
        </w:rPr>
        <w:t>Oxygen</w:t>
      </w:r>
      <w:r w:rsidRPr="00D82C73">
        <w:rPr>
          <w:rFonts w:eastAsiaTheme="minorEastAsia"/>
        </w:rPr>
        <w:t xml:space="preserve"> </w:t>
      </w:r>
      <w:r w:rsidRPr="00D82C73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0.5×</m:t>
        </m:r>
        <m:r>
          <m:rPr>
            <m:sty m:val="p"/>
          </m:rPr>
          <w:rPr>
            <w:rFonts w:ascii="Cambria Math" w:hAnsi="Cambria Math"/>
          </w:rPr>
          <m:t>15.9994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g</m:t>
            </m:r>
          </m:num>
          <m:den>
            <m:r>
              <w:rPr>
                <w:rFonts w:ascii="Cambria Math" w:hAnsi="Cambria Math"/>
              </w:rPr>
              <m:t>mol</m:t>
            </m:r>
          </m:den>
        </m:f>
      </m:oMath>
      <w:r w:rsidRPr="00D82C73">
        <w:rPr>
          <w:rFonts w:eastAsiaTheme="minorEastAsia"/>
        </w:rPr>
        <w:tab/>
      </w:r>
      <m:oMath>
        <m:r>
          <w:rPr>
            <w:rFonts w:ascii="Cambria Math" w:hAnsi="Cambria Math"/>
          </w:rPr>
          <m:t>=  7.9997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g</m:t>
            </m:r>
          </m:num>
          <m:den>
            <m:r>
              <w:rPr>
                <w:rFonts w:ascii="Cambria Math" w:hAnsi="Cambria Math"/>
              </w:rPr>
              <m:t>mol</m:t>
            </m:r>
          </m:den>
        </m:f>
      </m:oMath>
      <w:r w:rsidR="00392F4E" w:rsidRPr="00D82C73">
        <w:rPr>
          <w:rFonts w:eastAsiaTheme="minorEastAsia"/>
        </w:rPr>
        <w:tab/>
      </w:r>
      <m:oMath>
        <m:r>
          <m:rPr>
            <m:sty m:val="p"/>
          </m:rPr>
          <w:rPr>
            <w:rFonts w:ascii="Cambria Math" w:hAnsi="Cambria Math"/>
          </w:rPr>
          <m:t>=  9.98 %</m:t>
        </m:r>
      </m:oMath>
      <w:r>
        <w:rPr>
          <w:rFonts w:eastAsiaTheme="minorEastAsia"/>
          <w:lang w:val="hu-HU"/>
        </w:rPr>
        <w:t xml:space="preserve"> </w:t>
      </w:r>
    </w:p>
    <w:p w:rsidR="001C4F81" w:rsidRDefault="001C4F81">
      <w:pPr>
        <w:spacing w:line="259" w:lineRule="auto"/>
        <w:jc w:val="left"/>
      </w:pPr>
    </w:p>
    <w:p w:rsidR="00F57E90" w:rsidRDefault="006071E7" w:rsidP="00F57E90">
      <w:pPr>
        <w:pStyle w:val="Heading2"/>
      </w:pPr>
      <w:bookmarkStart w:id="8" w:name="_Toc503300621"/>
      <w:r>
        <w:t>Air-</w:t>
      </w:r>
      <w:r w:rsidR="00F57E90">
        <w:t xml:space="preserve">Fuel </w:t>
      </w:r>
      <w:r>
        <w:t>Mass R</w:t>
      </w:r>
      <w:r w:rsidR="00F57E90">
        <w:t>atio</w:t>
      </w:r>
      <w:bookmarkEnd w:id="8"/>
    </w:p>
    <w:p w:rsidR="00093589" w:rsidRPr="00093589" w:rsidRDefault="00093589" w:rsidP="00093589">
      <w:pPr>
        <w:pStyle w:val="Heading3"/>
      </w:pPr>
      <w:r>
        <w:t xml:space="preserve">Stochiometric </w:t>
      </w:r>
      <w:r w:rsidR="00813A5B">
        <w:t>C</w:t>
      </w:r>
      <w:r>
        <w:t>ombustion</w:t>
      </w:r>
    </w:p>
    <w:p w:rsidR="00EC4A25" w:rsidRPr="001022D6" w:rsidRDefault="00EC4A25" w:rsidP="00EC4A25">
      <w:pPr>
        <w:rPr>
          <w:lang w:val="hu-HU"/>
        </w:rPr>
      </w:pPr>
      <w:r>
        <w:t>Equation of stoichiometry of combustion:</w:t>
      </w:r>
      <w:r w:rsidR="00190BE1">
        <w:t xml:space="preserve"> </w:t>
      </w:r>
      <w:sdt>
        <w:sdtPr>
          <w:id w:val="-1389414070"/>
          <w:citation/>
        </w:sdtPr>
        <w:sdtContent>
          <w:r w:rsidR="00190BE1">
            <w:fldChar w:fldCharType="begin"/>
          </w:r>
          <w:r w:rsidR="00190BE1">
            <w:rPr>
              <w:rFonts w:eastAsiaTheme="minorEastAsia"/>
              <w:lang w:val="hu-HU"/>
            </w:rPr>
            <w:instrText xml:space="preserve"> CITATION Kir18 \l 1038 </w:instrText>
          </w:r>
          <w:r w:rsidR="00190BE1">
            <w:fldChar w:fldCharType="separate"/>
          </w:r>
          <w:r w:rsidR="00B261E1" w:rsidRPr="00B261E1">
            <w:rPr>
              <w:rFonts w:eastAsiaTheme="minorEastAsia"/>
              <w:noProof/>
              <w:lang w:val="hu-HU"/>
            </w:rPr>
            <w:t>(Kirk, 2018)</w:t>
          </w:r>
          <w:r w:rsidR="00190BE1">
            <w:fldChar w:fldCharType="end"/>
          </w:r>
        </w:sdtContent>
      </w:sdt>
    </w:p>
    <w:p w:rsidR="00EC4A25" w:rsidRPr="00FD598D" w:rsidRDefault="00DF3BBF" w:rsidP="00DF3BBF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m:oMath>
        <m:sSub>
          <m:sSubPr>
            <m:ctrlPr>
              <w:rPr>
                <w:rFonts w:ascii="Cambria Math" w:eastAsiaTheme="minorEastAsia" w:hAnsi="Cambria Math"/>
              </w:rPr>
            </m:ctrlPr>
          </m:sSubPr>
          <m:e>
            <m:r>
              <w:rPr>
                <w:rFonts w:ascii="Cambria Math" w:eastAsiaTheme="minorEastAsia" w:hAnsi="Cambria Math"/>
              </w:rPr>
              <m:t>C</m:t>
            </m:r>
          </m:e>
          <m:sub>
            <m:r>
              <w:rPr>
                <w:rFonts w:ascii="Cambria Math" w:eastAsiaTheme="minorEastAsia" w:hAnsi="Cambria Math"/>
              </w:rPr>
              <m:t>n</m:t>
            </m:r>
          </m:sub>
        </m:sSub>
        <m:sSub>
          <m:sSubPr>
            <m:ctrlPr>
              <w:rPr>
                <w:rFonts w:ascii="Cambria Math" w:eastAsiaTheme="minorEastAsia" w:hAnsi="Cambria Math"/>
              </w:rPr>
            </m:ctrlPr>
          </m:sSubPr>
          <m:e>
            <m:r>
              <w:rPr>
                <w:rFonts w:ascii="Cambria Math" w:eastAsiaTheme="minorEastAsia" w:hAnsi="Cambria Math"/>
              </w:rPr>
              <m:t>H</m:t>
            </m:r>
          </m:e>
          <m:sub>
            <m:r>
              <w:rPr>
                <w:rFonts w:ascii="Cambria Math" w:eastAsiaTheme="minorEastAsia" w:hAnsi="Cambria Math"/>
              </w:rPr>
              <m:t>m</m:t>
            </m:r>
          </m:sub>
        </m:sSub>
        <m:r>
          <m:rPr>
            <m:sty m:val="p"/>
          </m:rPr>
          <w:rPr>
            <w:rFonts w:ascii="Cambria Math" w:eastAsiaTheme="minorEastAsia" w:hAnsi="Cambria Math"/>
          </w:rPr>
          <m:t>+</m:t>
        </m:r>
        <m:d>
          <m:dPr>
            <m:ctrlPr>
              <w:rPr>
                <w:rFonts w:ascii="Cambria Math" w:eastAsiaTheme="minorEastAsia" w:hAnsi="Cambria Math"/>
              </w:rPr>
            </m:ctrlPr>
          </m:dPr>
          <m:e>
            <m:r>
              <w:rPr>
                <w:rFonts w:ascii="Cambria Math" w:eastAsiaTheme="minorEastAsia" w:hAnsi="Cambria Math"/>
              </w:rPr>
              <m:t>n</m:t>
            </m:r>
            <m:r>
              <m:rPr>
                <m:sty m:val="p"/>
              </m:rPr>
              <w:rPr>
                <w:rFonts w:ascii="Cambria Math" w:eastAsiaTheme="minorEastAsia" w:hAnsi="Cambria Math"/>
              </w:rPr>
              <m:t>+</m:t>
            </m:r>
            <m:f>
              <m:fPr>
                <m:ctrlPr>
                  <w:rPr>
                    <w:rFonts w:ascii="Cambria Math" w:eastAsiaTheme="minorEastAsia" w:hAnsi="Cambria Math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m</m:t>
                </m:r>
              </m:num>
              <m:den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4</m:t>
                </m:r>
              </m:den>
            </m:f>
          </m:e>
        </m:d>
        <m:d>
          <m:dPr>
            <m:ctrlPr>
              <w:rPr>
                <w:rFonts w:ascii="Cambria Math" w:eastAsiaTheme="minorEastAsia" w:hAnsi="Cambria Math"/>
              </w:rPr>
            </m:ctrlPr>
          </m:dPr>
          <m:e>
            <m:sSub>
              <m:sSubPr>
                <m:ctrlPr>
                  <w:rPr>
                    <w:rFonts w:ascii="Cambria Math" w:eastAsiaTheme="minorEastAsia" w:hAnsi="Cambria Math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O</m:t>
                </m:r>
              </m:e>
              <m:sub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2</m:t>
                </m:r>
              </m:sub>
            </m:sSub>
            <m:r>
              <m:rPr>
                <m:sty m:val="p"/>
              </m:rPr>
              <w:rPr>
                <w:rFonts w:ascii="Cambria Math" w:eastAsiaTheme="minorEastAsia" w:hAnsi="Cambria Math"/>
              </w:rPr>
              <m:t>+3.76</m:t>
            </m:r>
            <m:sSub>
              <m:sSubPr>
                <m:ctrlPr>
                  <w:rPr>
                    <w:rFonts w:ascii="Cambria Math" w:eastAsiaTheme="minorEastAsia" w:hAnsi="Cambria Math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N</m:t>
                </m:r>
              </m:e>
              <m:sub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2</m:t>
                </m:r>
              </m:sub>
            </m:sSub>
          </m:e>
        </m:d>
        <m:r>
          <m:rPr>
            <m:sty m:val="p"/>
          </m:rPr>
          <w:rPr>
            <w:rFonts w:ascii="Cambria Math" w:eastAsiaTheme="minorEastAsia" w:hAnsi="Cambria Math"/>
          </w:rPr>
          <m:t>→</m:t>
        </m:r>
        <m:r>
          <w:rPr>
            <w:rFonts w:ascii="Cambria Math" w:eastAsiaTheme="minorEastAsia" w:hAnsi="Cambria Math"/>
          </w:rPr>
          <m:t>n</m:t>
        </m:r>
        <m:sSub>
          <m:sSubPr>
            <m:ctrlPr>
              <w:rPr>
                <w:rFonts w:ascii="Cambria Math" w:eastAsiaTheme="minorEastAsia" w:hAnsi="Cambria Math"/>
              </w:rPr>
            </m:ctrlPr>
          </m:sSubPr>
          <m:e>
            <m:r>
              <w:rPr>
                <w:rFonts w:ascii="Cambria Math" w:eastAsiaTheme="minorEastAsia" w:hAnsi="Cambria Math"/>
              </w:rPr>
              <m:t>CO</m:t>
            </m:r>
          </m:e>
          <m:sub>
            <m:r>
              <m:rPr>
                <m:sty m:val="p"/>
              </m:rPr>
              <w:rPr>
                <w:rFonts w:ascii="Cambria Math" w:eastAsiaTheme="minorEastAsia" w:hAnsi="Cambria Math"/>
              </w:rPr>
              <m:t>2</m:t>
            </m:r>
          </m:sub>
        </m:sSub>
        <m:r>
          <m:rPr>
            <m:sty m:val="p"/>
          </m:rP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</w:rPr>
            </m:ctrlPr>
          </m:fPr>
          <m:num>
            <m:r>
              <w:rPr>
                <w:rFonts w:ascii="Cambria Math" w:eastAsiaTheme="minorEastAsia" w:hAnsi="Cambria Math"/>
              </w:rPr>
              <m:t>m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/>
              </w:rPr>
              <m:t>2</m:t>
            </m:r>
          </m:den>
        </m:f>
        <m:sSub>
          <m:sSubPr>
            <m:ctrlPr>
              <w:rPr>
                <w:rFonts w:ascii="Cambria Math" w:eastAsiaTheme="minorEastAsia" w:hAnsi="Cambria Math"/>
              </w:rPr>
            </m:ctrlPr>
          </m:sSubPr>
          <m:e>
            <m:r>
              <w:rPr>
                <w:rFonts w:ascii="Cambria Math" w:eastAsiaTheme="minorEastAsia" w:hAnsi="Cambria Math"/>
              </w:rPr>
              <m:t>H</m:t>
            </m:r>
          </m:e>
          <m:sub>
            <m:r>
              <m:rPr>
                <m:sty m:val="p"/>
              </m:rPr>
              <w:rPr>
                <w:rFonts w:ascii="Cambria Math" w:eastAsiaTheme="minorEastAsia" w:hAnsi="Cambria Math"/>
              </w:rPr>
              <m:t>2</m:t>
            </m:r>
          </m:sub>
        </m:sSub>
        <m:r>
          <w:rPr>
            <w:rFonts w:ascii="Cambria Math" w:eastAsiaTheme="minorEastAsia" w:hAnsi="Cambria Math"/>
          </w:rPr>
          <m:t>O</m:t>
        </m:r>
        <m:r>
          <m:rPr>
            <m:sty m:val="p"/>
          </m:rPr>
          <w:rPr>
            <w:rFonts w:ascii="Cambria Math" w:eastAsiaTheme="minorEastAsia" w:hAnsi="Cambria Math"/>
          </w:rPr>
          <m:t>+3.76</m:t>
        </m:r>
        <m:d>
          <m:dPr>
            <m:ctrlPr>
              <w:rPr>
                <w:rFonts w:ascii="Cambria Math" w:eastAsiaTheme="minorEastAsia" w:hAnsi="Cambria Math"/>
              </w:rPr>
            </m:ctrlPr>
          </m:dPr>
          <m:e>
            <m:r>
              <w:rPr>
                <w:rFonts w:ascii="Cambria Math" w:eastAsiaTheme="minorEastAsia" w:hAnsi="Cambria Math"/>
              </w:rPr>
              <m:t>n</m:t>
            </m:r>
            <m:r>
              <m:rPr>
                <m:sty m:val="p"/>
              </m:rPr>
              <w:rPr>
                <w:rFonts w:ascii="Cambria Math" w:eastAsiaTheme="minorEastAsia" w:hAnsi="Cambria Math"/>
              </w:rPr>
              <m:t>+</m:t>
            </m:r>
            <m:f>
              <m:fPr>
                <m:ctrlPr>
                  <w:rPr>
                    <w:rFonts w:ascii="Cambria Math" w:eastAsiaTheme="minorEastAsia" w:hAnsi="Cambria Math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m</m:t>
                </m:r>
              </m:num>
              <m:den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4</m:t>
                </m:r>
              </m:den>
            </m:f>
          </m:e>
        </m:d>
        <m:sSub>
          <m:sSubPr>
            <m:ctrlPr>
              <w:rPr>
                <w:rFonts w:ascii="Cambria Math" w:eastAsiaTheme="minorEastAsia" w:hAnsi="Cambria Math"/>
              </w:rPr>
            </m:ctrlPr>
          </m:sSubPr>
          <m:e>
            <m:r>
              <w:rPr>
                <w:rFonts w:ascii="Cambria Math" w:eastAsiaTheme="minorEastAsia" w:hAnsi="Cambria Math"/>
              </w:rPr>
              <m:t>N</m:t>
            </m:r>
          </m:e>
          <m:sub>
            <m:r>
              <m:rPr>
                <m:sty m:val="p"/>
              </m:rPr>
              <w:rPr>
                <w:rFonts w:ascii="Cambria Math" w:eastAsiaTheme="minorEastAsia" w:hAnsi="Cambria Math"/>
              </w:rPr>
              <m:t>2</m:t>
            </m:r>
          </m:sub>
        </m:sSub>
        <m:r>
          <m:rPr>
            <m:sty m:val="p"/>
          </m:rPr>
          <w:rPr>
            <w:rFonts w:ascii="Cambria Math" w:eastAsiaTheme="minorEastAsia" w:hAnsi="Cambria Math"/>
          </w:rPr>
          <m:t xml:space="preserve"> </m:t>
        </m:r>
      </m:oMath>
      <w:r>
        <w:rPr>
          <w:rFonts w:eastAsiaTheme="minorEastAsia"/>
        </w:rPr>
        <w:tab/>
        <w:t>(</w:t>
      </w:r>
      <w:r>
        <w:t xml:space="preserve">Eq. </w:t>
      </w:r>
      <w:r>
        <w:fldChar w:fldCharType="begin"/>
      </w:r>
      <w:r>
        <w:instrText xml:space="preserve"> STYLEREF 2 \s </w:instrText>
      </w:r>
      <w:r>
        <w:fldChar w:fldCharType="separate"/>
      </w:r>
      <w:r w:rsidR="009621BE">
        <w:rPr>
          <w:noProof/>
        </w:rPr>
        <w:t>B</w:t>
      </w:r>
      <w:r>
        <w:fldChar w:fldCharType="end"/>
      </w:r>
      <w:r>
        <w:t>.</w:t>
      </w:r>
      <w:r>
        <w:fldChar w:fldCharType="begin"/>
      </w:r>
      <w:r>
        <w:instrText xml:space="preserve"> SEQ Eq. \* ARABIC \s 2 </w:instrText>
      </w:r>
      <w:r>
        <w:fldChar w:fldCharType="separate"/>
      </w:r>
      <w:r w:rsidR="009621BE">
        <w:rPr>
          <w:noProof/>
        </w:rPr>
        <w:t>1</w:t>
      </w:r>
      <w:r>
        <w:fldChar w:fldCharType="end"/>
      </w:r>
      <w:r>
        <w:rPr>
          <w:rFonts w:eastAsiaTheme="minorEastAsia"/>
        </w:rPr>
        <w:t>)</w:t>
      </w:r>
    </w:p>
    <w:p w:rsidR="00FD598D" w:rsidRDefault="00FD598D" w:rsidP="00EC4A25">
      <w:r>
        <w:t xml:space="preserve">Stochiometric </w:t>
      </w:r>
      <w:r w:rsidR="00340A2E">
        <w:t>reaction</w:t>
      </w:r>
      <w:r>
        <w:t xml:space="preserve"> of </w:t>
      </w:r>
      <w:r w:rsidRPr="002823B1">
        <w:rPr>
          <w:b/>
        </w:rPr>
        <w:t>ethanol</w:t>
      </w:r>
      <w:r>
        <w:t>:</w:t>
      </w:r>
    </w:p>
    <w:p w:rsidR="003D3D23" w:rsidRPr="00FD598D" w:rsidRDefault="00DF3BBF" w:rsidP="00DF3BBF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w:bookmarkStart w:id="9" w:name="_Ref500709830"/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6</m:t>
            </m:r>
          </m:sub>
        </m:sSub>
        <m:r>
          <w:rPr>
            <w:rFonts w:ascii="Cambria Math" w:hAnsi="Cambria Math"/>
          </w:rPr>
          <m:t>O+3.5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O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r>
              <w:rPr>
                <w:rFonts w:ascii="Cambria Math" w:hAnsi="Cambria Math"/>
              </w:rPr>
              <m:t xml:space="preserve">+3.76 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N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</m:e>
        </m:d>
        <m:r>
          <w:rPr>
            <w:rFonts w:ascii="Cambria Math" w:hAnsi="Cambria Math"/>
          </w:rPr>
          <m:t xml:space="preserve">→2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+3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 xml:space="preserve"> 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 xml:space="preserve">O+13.16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N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+0.5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rPr>
          <w:rFonts w:eastAsiaTheme="minorEastAsia"/>
        </w:rPr>
        <w:tab/>
        <w:t>(</w:t>
      </w:r>
      <w:r>
        <w:t xml:space="preserve">Eq. </w:t>
      </w:r>
      <w:r>
        <w:fldChar w:fldCharType="begin"/>
      </w:r>
      <w:r>
        <w:instrText xml:space="preserve"> STYLEREF 2 \s </w:instrText>
      </w:r>
      <w:r>
        <w:fldChar w:fldCharType="separate"/>
      </w:r>
      <w:r w:rsidR="009621BE">
        <w:rPr>
          <w:noProof/>
        </w:rPr>
        <w:t>B</w:t>
      </w:r>
      <w:r>
        <w:fldChar w:fldCharType="end"/>
      </w:r>
      <w:r>
        <w:t>.</w:t>
      </w:r>
      <w:r>
        <w:fldChar w:fldCharType="begin"/>
      </w:r>
      <w:r>
        <w:instrText xml:space="preserve"> SEQ Eq. \* ARABIC \s 2 </w:instrText>
      </w:r>
      <w:r>
        <w:fldChar w:fldCharType="separate"/>
      </w:r>
      <w:r w:rsidR="009621BE">
        <w:rPr>
          <w:noProof/>
        </w:rPr>
        <w:t>2</w:t>
      </w:r>
      <w:r>
        <w:fldChar w:fldCharType="end"/>
      </w:r>
      <w:bookmarkEnd w:id="9"/>
      <w:r>
        <w:rPr>
          <w:rFonts w:eastAsiaTheme="minorEastAsia"/>
        </w:rPr>
        <w:t>)</w:t>
      </w:r>
    </w:p>
    <w:p w:rsidR="00FD598D" w:rsidRDefault="003D3D23" w:rsidP="00EC4A25">
      <w:r>
        <w:t xml:space="preserve">Stochiometric </w:t>
      </w:r>
      <w:r w:rsidR="00340A2E">
        <w:t xml:space="preserve">reaction </w:t>
      </w:r>
      <w:r>
        <w:t xml:space="preserve">of </w:t>
      </w:r>
      <w:r w:rsidR="00C80D91">
        <w:rPr>
          <w:b/>
        </w:rPr>
        <w:t>gasoline</w:t>
      </w:r>
      <w:r>
        <w:t>:</w:t>
      </w:r>
    </w:p>
    <w:p w:rsidR="003D3D23" w:rsidRPr="00FD598D" w:rsidRDefault="00DF3BBF" w:rsidP="00DF3BBF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8</m:t>
            </m:r>
          </m:sub>
        </m:sSub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18</m:t>
            </m:r>
          </m:sub>
        </m:sSub>
        <m:r>
          <w:rPr>
            <w:rFonts w:ascii="Cambria Math" w:hAnsi="Cambria Math"/>
          </w:rPr>
          <m:t>+12.5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O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r>
              <w:rPr>
                <w:rFonts w:ascii="Cambria Math" w:hAnsi="Cambria Math"/>
              </w:rPr>
              <m:t xml:space="preserve">+3.76 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N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</m:e>
        </m:d>
        <m:r>
          <w:rPr>
            <w:rFonts w:ascii="Cambria Math" w:hAnsi="Cambria Math"/>
          </w:rPr>
          <m:t xml:space="preserve">→8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+9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 xml:space="preserve"> 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 xml:space="preserve">O+47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N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rPr>
          <w:rFonts w:eastAsiaTheme="minorEastAsia"/>
        </w:rPr>
        <w:tab/>
      </w:r>
      <w:r>
        <w:rPr>
          <w:rFonts w:eastAsiaTheme="minorEastAsia"/>
        </w:rPr>
        <w:tab/>
        <w:t>(</w:t>
      </w:r>
      <w:r>
        <w:t xml:space="preserve">Eq. </w:t>
      </w:r>
      <w:r>
        <w:fldChar w:fldCharType="begin"/>
      </w:r>
      <w:r>
        <w:instrText xml:space="preserve"> STYLEREF 2 \s </w:instrText>
      </w:r>
      <w:r>
        <w:fldChar w:fldCharType="separate"/>
      </w:r>
      <w:r w:rsidR="009621BE">
        <w:rPr>
          <w:noProof/>
        </w:rPr>
        <w:t>B</w:t>
      </w:r>
      <w:r>
        <w:fldChar w:fldCharType="end"/>
      </w:r>
      <w:r>
        <w:t>.</w:t>
      </w:r>
      <w:r>
        <w:fldChar w:fldCharType="begin"/>
      </w:r>
      <w:r>
        <w:instrText xml:space="preserve"> SEQ Eq. \* ARABIC \s 2 </w:instrText>
      </w:r>
      <w:r>
        <w:fldChar w:fldCharType="separate"/>
      </w:r>
      <w:r w:rsidR="009621BE">
        <w:rPr>
          <w:noProof/>
        </w:rPr>
        <w:t>3</w:t>
      </w:r>
      <w:r>
        <w:fldChar w:fldCharType="end"/>
      </w:r>
      <w:r>
        <w:rPr>
          <w:rFonts w:eastAsiaTheme="minorEastAsia"/>
        </w:rPr>
        <w:t>)</w:t>
      </w:r>
    </w:p>
    <w:p w:rsidR="003D3D23" w:rsidRDefault="009C17F4" w:rsidP="00EC4A25">
      <w:r>
        <w:t xml:space="preserve">Stochiometric </w:t>
      </w:r>
      <w:r w:rsidR="00340A2E">
        <w:t xml:space="preserve">reaction </w:t>
      </w:r>
      <w:r>
        <w:t xml:space="preserve">of the </w:t>
      </w:r>
      <w:r w:rsidRPr="002823B1">
        <w:rPr>
          <w:b/>
        </w:rPr>
        <w:t>blend</w:t>
      </w:r>
      <w:r>
        <w:t>:</w:t>
      </w:r>
    </w:p>
    <w:p w:rsidR="008D5A40" w:rsidRPr="008D5A40" w:rsidRDefault="00DF3BBF" w:rsidP="008D5A40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w:bookmarkStart w:id="10" w:name="_Ref500709847"/>
      <w:bookmarkStart w:id="11" w:name="_Ref503134719"/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0.5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 xml:space="preserve"> C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6</m:t>
                </m:r>
              </m:sub>
            </m:sSub>
            <m:r>
              <w:rPr>
                <w:rFonts w:ascii="Cambria Math" w:hAnsi="Cambria Math"/>
              </w:rPr>
              <m:t xml:space="preserve">O+0.5 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C</m:t>
                </m:r>
              </m:e>
              <m:sub>
                <m:r>
                  <w:rPr>
                    <w:rFonts w:ascii="Cambria Math" w:hAnsi="Cambria Math"/>
                  </w:rPr>
                  <m:t>8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18</m:t>
                </m:r>
              </m:sub>
            </m:sSub>
          </m:e>
        </m:d>
        <m:r>
          <w:rPr>
            <w:rFonts w:ascii="Cambria Math" w:hAnsi="Cambria Math"/>
          </w:rPr>
          <m:t>+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0.5×3.5+0.5×12.5</m:t>
            </m:r>
          </m:e>
        </m:d>
        <m:d>
          <m:dPr>
            <m:ctrlPr>
              <w:rPr>
                <w:rFonts w:ascii="Cambria Math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O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r>
              <w:rPr>
                <w:rFonts w:ascii="Cambria Math" w:hAnsi="Cambria Math"/>
              </w:rPr>
              <m:t xml:space="preserve">+3.76 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N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</m:e>
        </m:d>
      </m:oMath>
    </w:p>
    <w:p w:rsidR="008D5A40" w:rsidRPr="008D5A40" w:rsidRDefault="008D5A40" w:rsidP="008D5A40">
      <w:pPr>
        <w:tabs>
          <w:tab w:val="left" w:pos="709"/>
          <w:tab w:val="left" w:pos="1418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hAnsi="Cambria Math"/>
          </w:rPr>
          <m:t>→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0.5×2+0.5×8</m:t>
            </m:r>
          </m:e>
        </m:d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+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0.5×3+0.5×9</m:t>
            </m:r>
          </m:e>
        </m:d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 xml:space="preserve"> 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O</m:t>
        </m:r>
      </m:oMath>
    </w:p>
    <w:p w:rsidR="009C17F4" w:rsidRPr="004479BF" w:rsidRDefault="008D5A40" w:rsidP="008D5A40">
      <w:pPr>
        <w:tabs>
          <w:tab w:val="left" w:pos="709"/>
          <w:tab w:val="left" w:pos="2127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lastRenderedPageBreak/>
        <w:tab/>
      </w:r>
      <w:r>
        <w:rPr>
          <w:rFonts w:eastAsiaTheme="minorEastAsia"/>
        </w:rPr>
        <w:tab/>
      </w:r>
      <w:bookmarkStart w:id="12" w:name="_Ref503220796"/>
      <m:oMath>
        <m:r>
          <w:rPr>
            <w:rFonts w:ascii="Cambria Math" w:hAnsi="Cambria Math"/>
          </w:rPr>
          <m:t>+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0.5×3.5+0.5×12.5</m:t>
            </m:r>
          </m:e>
        </m:d>
        <m:r>
          <w:rPr>
            <w:rFonts w:ascii="Cambria Math" w:hAnsi="Cambria Math"/>
          </w:rPr>
          <m:t xml:space="preserve">×3.76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N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 xml:space="preserve">+(0.5×0.5)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DF3BBF">
        <w:rPr>
          <w:rFonts w:eastAsiaTheme="minorEastAsia"/>
        </w:rPr>
        <w:tab/>
        <w:t>(</w:t>
      </w:r>
      <w:r w:rsidR="00DF3BBF">
        <w:t xml:space="preserve">Eq. </w:t>
      </w:r>
      <w:r w:rsidR="00DF3BBF">
        <w:fldChar w:fldCharType="begin"/>
      </w:r>
      <w:r w:rsidR="00DF3BBF">
        <w:instrText xml:space="preserve"> STYLEREF 2 \s </w:instrText>
      </w:r>
      <w:r w:rsidR="00DF3BBF">
        <w:fldChar w:fldCharType="separate"/>
      </w:r>
      <w:r w:rsidR="009621BE">
        <w:rPr>
          <w:noProof/>
        </w:rPr>
        <w:t>B</w:t>
      </w:r>
      <w:r w:rsidR="00DF3BBF">
        <w:fldChar w:fldCharType="end"/>
      </w:r>
      <w:r w:rsidR="00DF3BBF">
        <w:t>.</w:t>
      </w:r>
      <w:r w:rsidR="00DF3BBF">
        <w:fldChar w:fldCharType="begin"/>
      </w:r>
      <w:r w:rsidR="00DF3BBF">
        <w:instrText xml:space="preserve"> SEQ Eq. \* ARABIC \s 2 </w:instrText>
      </w:r>
      <w:r w:rsidR="00DF3BBF">
        <w:fldChar w:fldCharType="separate"/>
      </w:r>
      <w:r w:rsidR="009621BE">
        <w:rPr>
          <w:noProof/>
        </w:rPr>
        <w:t>4</w:t>
      </w:r>
      <w:r w:rsidR="00DF3BBF">
        <w:fldChar w:fldCharType="end"/>
      </w:r>
      <w:bookmarkEnd w:id="10"/>
      <w:r w:rsidR="00DF3BBF">
        <w:rPr>
          <w:rFonts w:eastAsiaTheme="minorEastAsia"/>
        </w:rPr>
        <w:t>)</w:t>
      </w:r>
      <w:bookmarkEnd w:id="11"/>
      <w:bookmarkEnd w:id="12"/>
    </w:p>
    <w:p w:rsidR="00A50BD0" w:rsidRPr="00A50BD0" w:rsidRDefault="00A50BD0" w:rsidP="00A50BD0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0.5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 xml:space="preserve"> C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6</m:t>
                </m:r>
              </m:sub>
            </m:sSub>
            <m:r>
              <w:rPr>
                <w:rFonts w:ascii="Cambria Math" w:hAnsi="Cambria Math"/>
              </w:rPr>
              <m:t xml:space="preserve">O+0.5 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C</m:t>
                </m:r>
              </m:e>
              <m:sub>
                <m:r>
                  <w:rPr>
                    <w:rFonts w:ascii="Cambria Math" w:hAnsi="Cambria Math"/>
                  </w:rPr>
                  <m:t>8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18</m:t>
                </m:r>
              </m:sub>
            </m:sSub>
          </m:e>
        </m:d>
        <m:r>
          <w:rPr>
            <w:rFonts w:ascii="Cambria Math" w:hAnsi="Cambria Math"/>
          </w:rPr>
          <m:t xml:space="preserve">+8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O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r>
              <w:rPr>
                <w:rFonts w:ascii="Cambria Math" w:hAnsi="Cambria Math"/>
              </w:rPr>
              <m:t xml:space="preserve">+3.76 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N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</m:e>
        </m:d>
      </m:oMath>
    </w:p>
    <w:p w:rsidR="00A50BD0" w:rsidRPr="004479BF" w:rsidRDefault="00A50BD0" w:rsidP="00A50BD0">
      <w:pPr>
        <w:tabs>
          <w:tab w:val="left" w:pos="709"/>
          <w:tab w:val="left" w:pos="1418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hAnsi="Cambria Math"/>
          </w:rPr>
          <m:t xml:space="preserve">→5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+6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 xml:space="preserve"> 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 xml:space="preserve">O+30.08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N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 xml:space="preserve">+0.25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rPr>
          <w:rFonts w:eastAsiaTheme="minorEastAsia"/>
        </w:rPr>
        <w:tab/>
      </w:r>
      <w:r>
        <w:rPr>
          <w:rFonts w:eastAsiaTheme="minorEastAsia"/>
        </w:rPr>
        <w:tab/>
        <w:t>(</w:t>
      </w:r>
      <w:r>
        <w:t>Eq.</w:t>
      </w:r>
      <w:r w:rsidR="00813A5B">
        <w:t xml:space="preserve"> B.4</w:t>
      </w:r>
      <w:r>
        <w:rPr>
          <w:rFonts w:eastAsiaTheme="minorEastAsia"/>
        </w:rPr>
        <w:t>)</w:t>
      </w:r>
    </w:p>
    <w:p w:rsidR="009621BE" w:rsidRDefault="009621BE" w:rsidP="009C17F4">
      <w:pPr>
        <w:rPr>
          <w:rFonts w:eastAsiaTheme="minorEastAsia"/>
        </w:rPr>
      </w:pPr>
    </w:p>
    <w:p w:rsidR="004479BF" w:rsidRDefault="00093589" w:rsidP="009C17F4">
      <w:pPr>
        <w:rPr>
          <w:rFonts w:eastAsiaTheme="minorEastAsia"/>
        </w:rPr>
      </w:pPr>
      <w:r>
        <w:rPr>
          <w:rFonts w:eastAsiaTheme="minorEastAsia"/>
        </w:rPr>
        <w:t>Ethanol can be considered as a partially oxidized hydrocarbon, because it contains an oxygen atom</w:t>
      </w:r>
      <w:r w:rsidR="007F2F2C">
        <w:rPr>
          <w:rFonts w:eastAsiaTheme="minorEastAsia"/>
        </w:rPr>
        <w:t xml:space="preserve"> in its basic form</w:t>
      </w:r>
      <w:r>
        <w:rPr>
          <w:rFonts w:eastAsiaTheme="minorEastAsia"/>
        </w:rPr>
        <w:t xml:space="preserve">. When a partially oxidized hydrocarbon is taking part in the combustion process, it provides more oxygen </w:t>
      </w:r>
      <w:r w:rsidR="00406F4E">
        <w:rPr>
          <w:rFonts w:eastAsiaTheme="minorEastAsia"/>
        </w:rPr>
        <w:t>(see</w:t>
      </w:r>
      <w:r w:rsidR="00A82B4F">
        <w:rPr>
          <w:rFonts w:eastAsiaTheme="minorEastAsia"/>
        </w:rPr>
        <w:t xml:space="preserve"> (Eq. B.2) and (Eq. B.4))</w:t>
      </w:r>
      <w:r w:rsidR="00406F4E">
        <w:rPr>
          <w:rFonts w:eastAsiaTheme="minorEastAsia"/>
        </w:rPr>
        <w:t xml:space="preserve"> </w:t>
      </w:r>
      <w:r>
        <w:rPr>
          <w:rFonts w:eastAsiaTheme="minorEastAsia"/>
        </w:rPr>
        <w:t xml:space="preserve">and leads to the so-called “leaning effect” and </w:t>
      </w:r>
      <w:r w:rsidR="000804C4">
        <w:rPr>
          <w:rFonts w:eastAsiaTheme="minorEastAsia"/>
        </w:rPr>
        <w:t xml:space="preserve">achieves </w:t>
      </w:r>
      <w:r>
        <w:rPr>
          <w:rFonts w:eastAsiaTheme="minorEastAsia"/>
        </w:rPr>
        <w:t xml:space="preserve">better combustion. </w:t>
      </w:r>
      <w:sdt>
        <w:sdtPr>
          <w:rPr>
            <w:rFonts w:eastAsiaTheme="minorEastAsia"/>
          </w:rPr>
          <w:id w:val="-886189234"/>
          <w:citation/>
        </w:sdtPr>
        <w:sdtContent>
          <w:r w:rsidR="000804C4">
            <w:rPr>
              <w:rFonts w:eastAsiaTheme="minorEastAsia"/>
            </w:rPr>
            <w:fldChar w:fldCharType="begin"/>
          </w:r>
          <w:r w:rsidR="000804C4">
            <w:rPr>
              <w:rFonts w:eastAsiaTheme="minorEastAsia"/>
              <w:lang w:val="hu-HU"/>
            </w:rPr>
            <w:instrText xml:space="preserve"> CITATION Sad11 \l 1038 </w:instrText>
          </w:r>
          <w:r w:rsidR="000804C4">
            <w:rPr>
              <w:rFonts w:eastAsiaTheme="minorEastAsia"/>
            </w:rPr>
            <w:fldChar w:fldCharType="separate"/>
          </w:r>
          <w:r w:rsidR="00B261E1" w:rsidRPr="00B261E1">
            <w:rPr>
              <w:rFonts w:eastAsiaTheme="minorEastAsia"/>
              <w:noProof/>
              <w:lang w:val="hu-HU"/>
            </w:rPr>
            <w:t>(Sadiq, Ali , &amp; Noor, 2011)</w:t>
          </w:r>
          <w:r w:rsidR="000804C4">
            <w:rPr>
              <w:rFonts w:eastAsiaTheme="minorEastAsia"/>
            </w:rPr>
            <w:fldChar w:fldCharType="end"/>
          </w:r>
        </w:sdtContent>
      </w:sdt>
    </w:p>
    <w:p w:rsidR="00813A5B" w:rsidRDefault="00813A5B">
      <w:pPr>
        <w:spacing w:line="259" w:lineRule="auto"/>
        <w:jc w:val="left"/>
        <w:rPr>
          <w:rFonts w:eastAsiaTheme="minorEastAsia"/>
        </w:rPr>
      </w:pPr>
    </w:p>
    <w:p w:rsidR="008C5CEE" w:rsidRDefault="008C5CEE">
      <w:pPr>
        <w:spacing w:line="259" w:lineRule="auto"/>
        <w:jc w:val="left"/>
        <w:rPr>
          <w:rFonts w:eastAsiaTheme="minorEastAsia"/>
        </w:rPr>
      </w:pPr>
    </w:p>
    <w:p w:rsidR="00DF3BBF" w:rsidRDefault="004340D6" w:rsidP="004340D6">
      <w:pPr>
        <w:pStyle w:val="Heading3"/>
        <w:rPr>
          <w:rFonts w:eastAsiaTheme="minorEastAsia"/>
        </w:rPr>
      </w:pPr>
      <w:r>
        <w:rPr>
          <w:rFonts w:eastAsiaTheme="minorEastAsia"/>
        </w:rPr>
        <w:t>Mass Calculations</w:t>
      </w:r>
    </w:p>
    <w:p w:rsidR="004340D6" w:rsidRDefault="00A50BD0" w:rsidP="004340D6">
      <w:pPr>
        <w:tabs>
          <w:tab w:val="left" w:pos="709"/>
          <w:tab w:val="left" w:pos="2410"/>
          <w:tab w:val="left" w:pos="4536"/>
          <w:tab w:val="left" w:pos="6663"/>
        </w:tabs>
        <w:rPr>
          <w:rFonts w:eastAsiaTheme="minorEastAsia"/>
        </w:rPr>
      </w:pPr>
      <w:r>
        <w:rPr>
          <w:rFonts w:eastAsiaTheme="minorEastAsia"/>
        </w:rPr>
        <w:t>Molar</w:t>
      </w:r>
      <w:r w:rsidR="004340D6">
        <w:rPr>
          <w:rFonts w:eastAsiaTheme="minorEastAsia"/>
        </w:rPr>
        <w:t xml:space="preserve"> weight of blend</w:t>
      </w:r>
      <w:r w:rsidR="004B06B1">
        <w:rPr>
          <w:rFonts w:eastAsiaTheme="minorEastAsia"/>
        </w:rPr>
        <w:t xml:space="preserve"> from </w:t>
      </w:r>
      <w:r>
        <w:rPr>
          <w:rFonts w:eastAsiaTheme="minorEastAsia"/>
        </w:rPr>
        <w:t>previous calculation</w:t>
      </w:r>
      <w:r w:rsidR="00A82B4F">
        <w:rPr>
          <w:rFonts w:eastAsiaTheme="minorEastAsia"/>
        </w:rPr>
        <w:t xml:space="preserve"> (Eq. A.1)</w:t>
      </w:r>
      <w:r>
        <w:rPr>
          <w:rFonts w:eastAsiaTheme="minorEastAsia"/>
        </w:rPr>
        <w:t xml:space="preserve"> </w:t>
      </w:r>
    </w:p>
    <w:p w:rsidR="004340D6" w:rsidRPr="00DF3BBF" w:rsidRDefault="004340D6" w:rsidP="00A50BD0">
      <w:pPr>
        <w:tabs>
          <w:tab w:val="left" w:pos="709"/>
          <w:tab w:val="left" w:pos="3119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w:bookmarkStart w:id="13" w:name="_Ref503135043"/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0.5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 xml:space="preserve"> C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6</m:t>
                </m:r>
              </m:sub>
            </m:sSub>
            <m:r>
              <w:rPr>
                <w:rFonts w:ascii="Cambria Math" w:hAnsi="Cambria Math"/>
              </w:rPr>
              <m:t xml:space="preserve">O+0.5 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C</m:t>
                </m:r>
              </m:e>
              <m:sub>
                <m:r>
                  <w:rPr>
                    <w:rFonts w:ascii="Cambria Math" w:hAnsi="Cambria Math"/>
                  </w:rPr>
                  <m:t>8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18</m:t>
                </m:r>
              </m:sub>
            </m:sSub>
          </m:e>
        </m:d>
      </m:oMath>
      <w:r>
        <w:rPr>
          <w:rFonts w:eastAsiaTheme="minorEastAsia"/>
        </w:rPr>
        <w:tab/>
      </w:r>
      <w:r>
        <w:rPr>
          <w:rFonts w:eastAsiaTheme="minorEastAsia"/>
        </w:rPr>
        <w:tab/>
      </w:r>
      <w:r w:rsidR="00A50BD0">
        <w:rPr>
          <w:rFonts w:eastAsiaTheme="minorEastAsia"/>
        </w:rPr>
        <w:tab/>
      </w:r>
      <m:oMath>
        <m:r>
          <m:rPr>
            <m:sty m:val="b"/>
          </m:rPr>
          <w:rPr>
            <w:rFonts w:ascii="Cambria Math" w:hAnsi="Cambria Math"/>
          </w:rPr>
          <m:t>=80</m:t>
        </m:r>
        <m:r>
          <m:rPr>
            <m:sty m:val="p"/>
          </m:rPr>
          <w:rPr>
            <w:rFonts w:ascii="Cambria Math" w:hAnsi="Cambria Math"/>
          </w:rPr>
          <m:t>.</m:t>
        </m:r>
        <m:r>
          <m:rPr>
            <m:sty m:val="b"/>
          </m:rPr>
          <w:rPr>
            <w:rFonts w:ascii="Cambria Math" w:hAnsi="Cambria Math"/>
          </w:rPr>
          <m:t xml:space="preserve">1490 </m:t>
        </m:r>
        <m:r>
          <m:rPr>
            <m:sty m:val="bi"/>
          </m:rPr>
          <w:rPr>
            <w:rFonts w:ascii="Cambria Math" w:hAnsi="Cambria Math"/>
          </w:rPr>
          <m:t>g</m:t>
        </m:r>
      </m:oMath>
      <w:r>
        <w:rPr>
          <w:rFonts w:eastAsiaTheme="minorEastAsia"/>
          <w:b/>
        </w:rPr>
        <w:tab/>
      </w:r>
      <w:r>
        <w:rPr>
          <w:rFonts w:eastAsiaTheme="minorEastAsia"/>
        </w:rPr>
        <w:t>(</w:t>
      </w:r>
      <w:r>
        <w:t xml:space="preserve">Eq. </w:t>
      </w:r>
      <w:r>
        <w:fldChar w:fldCharType="begin"/>
      </w:r>
      <w:r>
        <w:instrText xml:space="preserve"> STYLEREF 2 \s </w:instrText>
      </w:r>
      <w:r>
        <w:fldChar w:fldCharType="separate"/>
      </w:r>
      <w:r w:rsidR="009621BE">
        <w:rPr>
          <w:noProof/>
        </w:rPr>
        <w:t>B</w:t>
      </w:r>
      <w:r>
        <w:fldChar w:fldCharType="end"/>
      </w:r>
      <w:r>
        <w:t>.</w:t>
      </w:r>
      <w:r>
        <w:fldChar w:fldCharType="begin"/>
      </w:r>
      <w:r>
        <w:instrText xml:space="preserve"> SEQ Eq. \* ARABIC \s 2 </w:instrText>
      </w:r>
      <w:r>
        <w:fldChar w:fldCharType="separate"/>
      </w:r>
      <w:r w:rsidR="009621BE">
        <w:rPr>
          <w:noProof/>
        </w:rPr>
        <w:t>5</w:t>
      </w:r>
      <w:r>
        <w:fldChar w:fldCharType="end"/>
      </w:r>
      <w:r>
        <w:rPr>
          <w:rFonts w:eastAsiaTheme="minorEastAsia"/>
        </w:rPr>
        <w:t>)</w:t>
      </w:r>
      <w:bookmarkEnd w:id="13"/>
    </w:p>
    <w:p w:rsidR="004340D6" w:rsidRDefault="004340D6" w:rsidP="004340D6">
      <w:pPr>
        <w:rPr>
          <w:rFonts w:eastAsiaTheme="minorEastAsia"/>
        </w:rPr>
      </w:pPr>
      <w:r>
        <w:rPr>
          <w:rFonts w:eastAsiaTheme="minorEastAsia"/>
        </w:rPr>
        <w:t>Total weight of air needed for stochiometric combustion</w:t>
      </w:r>
      <w:r w:rsidR="00C3192C">
        <w:rPr>
          <w:rFonts w:eastAsiaTheme="minorEastAsia"/>
        </w:rPr>
        <w:t xml:space="preserve"> of 1 molecule of </w:t>
      </w:r>
      <w:r w:rsidR="00AA303E">
        <w:rPr>
          <w:rFonts w:eastAsiaTheme="minorEastAsia"/>
        </w:rPr>
        <w:t>blend</w:t>
      </w:r>
      <w:r>
        <w:rPr>
          <w:rFonts w:eastAsiaTheme="minorEastAsia"/>
        </w:rPr>
        <w:t>:</w:t>
      </w:r>
    </w:p>
    <w:p w:rsidR="004340D6" w:rsidRPr="00DF3BBF" w:rsidRDefault="004340D6" w:rsidP="004340D6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w:bookmarkStart w:id="14" w:name="_Ref503210373"/>
      <m:oMath>
        <m:r>
          <w:rPr>
            <w:rFonts w:ascii="Cambria Math" w:eastAsiaTheme="minorEastAsia" w:hAnsi="Cambria Math"/>
          </w:rPr>
          <m:t xml:space="preserve">8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O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r>
              <w:rPr>
                <w:rFonts w:ascii="Cambria Math" w:hAnsi="Cambria Math"/>
              </w:rPr>
              <m:t xml:space="preserve">+3.76 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N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</m:e>
        </m:d>
      </m:oMath>
      <w:r>
        <w:rPr>
          <w:rFonts w:eastAsiaTheme="minorEastAsia"/>
        </w:rPr>
        <w:tab/>
      </w:r>
      <m:oMath>
        <m:r>
          <w:rPr>
            <w:rFonts w:ascii="Cambria Math" w:hAnsi="Cambria Math"/>
          </w:rPr>
          <m:t>=8×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2×15.9943g+3.76×2×14.0067g</m:t>
            </m:r>
          </m:e>
        </m:d>
        <m:r>
          <m:rPr>
            <m:sty m:val="b"/>
          </m:rPr>
          <w:rPr>
            <w:rFonts w:ascii="Cambria Math" w:hAnsi="Cambria Math"/>
          </w:rPr>
          <m:t>=</m:t>
        </m:r>
        <m:r>
          <m:rPr>
            <m:sty m:val="b"/>
          </m:rPr>
          <w:rPr>
            <w:rFonts w:ascii="Cambria Math" w:eastAsiaTheme="minorEastAsia" w:hAnsi="Cambria Math"/>
          </w:rPr>
          <m:t xml:space="preserve">1098.6352 </m:t>
        </m:r>
        <m:r>
          <m:rPr>
            <m:sty m:val="bi"/>
          </m:rPr>
          <w:rPr>
            <w:rFonts w:ascii="Cambria Math" w:hAnsi="Cambria Math"/>
          </w:rPr>
          <m:t>g</m:t>
        </m:r>
      </m:oMath>
      <w:r>
        <w:rPr>
          <w:rFonts w:eastAsiaTheme="minorEastAsia"/>
          <w:b/>
        </w:rPr>
        <w:tab/>
      </w:r>
      <w:r>
        <w:rPr>
          <w:rFonts w:eastAsiaTheme="minorEastAsia"/>
        </w:rPr>
        <w:t>(</w:t>
      </w:r>
      <w:r>
        <w:t xml:space="preserve">Eq. </w:t>
      </w:r>
      <w:r>
        <w:fldChar w:fldCharType="begin"/>
      </w:r>
      <w:r>
        <w:instrText xml:space="preserve"> STYLEREF 2 \s </w:instrText>
      </w:r>
      <w:r>
        <w:fldChar w:fldCharType="separate"/>
      </w:r>
      <w:r w:rsidR="009621BE">
        <w:rPr>
          <w:noProof/>
        </w:rPr>
        <w:t>B</w:t>
      </w:r>
      <w:r>
        <w:fldChar w:fldCharType="end"/>
      </w:r>
      <w:r>
        <w:t>.</w:t>
      </w:r>
      <w:r>
        <w:fldChar w:fldCharType="begin"/>
      </w:r>
      <w:r>
        <w:instrText xml:space="preserve"> SEQ Eq. \* ARABIC \s 2 </w:instrText>
      </w:r>
      <w:r>
        <w:fldChar w:fldCharType="separate"/>
      </w:r>
      <w:r w:rsidR="009621BE">
        <w:rPr>
          <w:noProof/>
        </w:rPr>
        <w:t>6</w:t>
      </w:r>
      <w:r>
        <w:fldChar w:fldCharType="end"/>
      </w:r>
      <w:r>
        <w:rPr>
          <w:rFonts w:eastAsiaTheme="minorEastAsia"/>
        </w:rPr>
        <w:t>)</w:t>
      </w:r>
      <w:bookmarkEnd w:id="14"/>
    </w:p>
    <w:p w:rsidR="004340D6" w:rsidRDefault="004340D6" w:rsidP="004340D6">
      <w:pPr>
        <w:rPr>
          <w:rFonts w:eastAsiaTheme="minorEastAsia"/>
        </w:rPr>
      </w:pPr>
      <w:r>
        <w:t xml:space="preserve">Total weight of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rPr>
          <w:rFonts w:eastAsiaTheme="minorEastAsia"/>
        </w:rPr>
        <w:t xml:space="preserve"> produced</w:t>
      </w:r>
      <w:r w:rsidR="00C3192C">
        <w:rPr>
          <w:rFonts w:eastAsiaTheme="minorEastAsia"/>
        </w:rPr>
        <w:t xml:space="preserve"> </w:t>
      </w:r>
      <w:r w:rsidR="00813A5B">
        <w:rPr>
          <w:rFonts w:eastAsiaTheme="minorEastAsia"/>
        </w:rPr>
        <w:t xml:space="preserve">by </w:t>
      </w:r>
      <w:r w:rsidR="00C3192C">
        <w:rPr>
          <w:rFonts w:eastAsiaTheme="minorEastAsia"/>
        </w:rPr>
        <w:t xml:space="preserve">burning 1 </w:t>
      </w:r>
      <w:proofErr w:type="spellStart"/>
      <w:r w:rsidR="00917BB3">
        <w:rPr>
          <w:rFonts w:eastAsiaTheme="minorEastAsia"/>
        </w:rPr>
        <w:t>mol</w:t>
      </w:r>
      <w:proofErr w:type="spellEnd"/>
      <w:r w:rsidR="00C3192C">
        <w:rPr>
          <w:rFonts w:eastAsiaTheme="minorEastAsia"/>
        </w:rPr>
        <w:t xml:space="preserve"> of </w:t>
      </w:r>
      <w:r w:rsidR="00AA303E">
        <w:rPr>
          <w:rFonts w:eastAsiaTheme="minorEastAsia"/>
        </w:rPr>
        <w:t>blend</w:t>
      </w:r>
      <w:r>
        <w:rPr>
          <w:rFonts w:eastAsiaTheme="minorEastAsia"/>
        </w:rPr>
        <w:t>:</w:t>
      </w:r>
      <w:r w:rsidR="00842B9D">
        <w:rPr>
          <w:rFonts w:eastAsiaTheme="minorEastAsia"/>
        </w:rPr>
        <w:t xml:space="preserve"> </w:t>
      </w:r>
    </w:p>
    <w:p w:rsidR="004340D6" w:rsidRDefault="004340D6" w:rsidP="004340D6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w:bookmarkStart w:id="15" w:name="_Ref503136145"/>
      <m:oMath>
        <m:r>
          <w:rPr>
            <w:rFonts w:ascii="Cambria Math" w:eastAsiaTheme="minorEastAsia" w:hAnsi="Cambria Math"/>
          </w:rPr>
          <m:t xml:space="preserve">5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rPr>
          <w:rFonts w:eastAsiaTheme="minorEastAsia"/>
        </w:rPr>
        <w:tab/>
      </w:r>
      <m:oMath>
        <m:r>
          <w:rPr>
            <w:rFonts w:ascii="Cambria Math" w:hAnsi="Cambria Math"/>
          </w:rPr>
          <m:t>=5×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12.011g+2×15.9943g</m:t>
            </m:r>
          </m:e>
        </m:d>
      </m:oMath>
      <w:r>
        <w:rPr>
          <w:rFonts w:eastAsiaTheme="minorEastAsia"/>
          <w:b/>
        </w:rPr>
        <w:tab/>
      </w:r>
      <m:oMath>
        <m:r>
          <m:rPr>
            <m:sty m:val="b"/>
          </m:rPr>
          <w:rPr>
            <w:rFonts w:ascii="Cambria Math" w:hAnsi="Cambria Math"/>
          </w:rPr>
          <m:t>=</m:t>
        </m:r>
        <m:r>
          <m:rPr>
            <m:sty m:val="b"/>
          </m:rPr>
          <w:rPr>
            <w:rFonts w:ascii="Cambria Math" w:eastAsiaTheme="minorEastAsia" w:hAnsi="Cambria Math"/>
          </w:rPr>
          <m:t xml:space="preserve">220.0482 </m:t>
        </m:r>
        <m:r>
          <m:rPr>
            <m:sty m:val="bi"/>
          </m:rPr>
          <w:rPr>
            <w:rFonts w:ascii="Cambria Math" w:hAnsi="Cambria Math"/>
          </w:rPr>
          <m:t>g</m:t>
        </m:r>
      </m:oMath>
      <w:r w:rsidR="001F7AED">
        <w:rPr>
          <w:rFonts w:eastAsiaTheme="minorEastAsia"/>
          <w:b/>
        </w:rPr>
        <w:tab/>
      </w:r>
      <w:r>
        <w:rPr>
          <w:rFonts w:eastAsiaTheme="minorEastAsia"/>
        </w:rPr>
        <w:t>(</w:t>
      </w:r>
      <w:r>
        <w:t xml:space="preserve">Eq. </w:t>
      </w:r>
      <w:r>
        <w:fldChar w:fldCharType="begin"/>
      </w:r>
      <w:r>
        <w:instrText xml:space="preserve"> STYLEREF 2 \s </w:instrText>
      </w:r>
      <w:r>
        <w:fldChar w:fldCharType="separate"/>
      </w:r>
      <w:r w:rsidR="009621BE">
        <w:rPr>
          <w:noProof/>
        </w:rPr>
        <w:t>B</w:t>
      </w:r>
      <w:r>
        <w:fldChar w:fldCharType="end"/>
      </w:r>
      <w:r>
        <w:t>.</w:t>
      </w:r>
      <w:r>
        <w:fldChar w:fldCharType="begin"/>
      </w:r>
      <w:r>
        <w:instrText xml:space="preserve"> SEQ Eq. \* ARABIC \s 2 </w:instrText>
      </w:r>
      <w:r>
        <w:fldChar w:fldCharType="separate"/>
      </w:r>
      <w:r w:rsidR="009621BE">
        <w:rPr>
          <w:noProof/>
        </w:rPr>
        <w:t>7</w:t>
      </w:r>
      <w:r>
        <w:fldChar w:fldCharType="end"/>
      </w:r>
      <w:r>
        <w:rPr>
          <w:rFonts w:eastAsiaTheme="minorEastAsia"/>
        </w:rPr>
        <w:t>)</w:t>
      </w:r>
      <w:bookmarkEnd w:id="15"/>
    </w:p>
    <w:p w:rsidR="001F7AED" w:rsidRDefault="001F7AED" w:rsidP="001F7AED">
      <w:pPr>
        <w:rPr>
          <w:rFonts w:eastAsiaTheme="minorEastAsia"/>
        </w:rPr>
      </w:pPr>
      <w:r>
        <w:rPr>
          <w:rFonts w:eastAsiaTheme="minorEastAsia"/>
        </w:rPr>
        <w:t xml:space="preserve">Total weight </w:t>
      </w:r>
      <w:r>
        <w:t xml:space="preserve">of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O</m:t>
        </m:r>
      </m:oMath>
      <w:r>
        <w:rPr>
          <w:rFonts w:eastAsiaTheme="minorEastAsia"/>
        </w:rPr>
        <w:t xml:space="preserve"> produced</w:t>
      </w:r>
      <w:r w:rsidR="00813A5B" w:rsidRPr="00813A5B">
        <w:rPr>
          <w:rFonts w:eastAsiaTheme="minorEastAsia"/>
        </w:rPr>
        <w:t xml:space="preserve"> </w:t>
      </w:r>
      <w:r w:rsidR="00813A5B">
        <w:rPr>
          <w:rFonts w:eastAsiaTheme="minorEastAsia"/>
        </w:rPr>
        <w:t xml:space="preserve">by burning 1 </w:t>
      </w:r>
      <w:proofErr w:type="spellStart"/>
      <w:r w:rsidR="00813A5B">
        <w:rPr>
          <w:rFonts w:eastAsiaTheme="minorEastAsia"/>
        </w:rPr>
        <w:t>mol</w:t>
      </w:r>
      <w:proofErr w:type="spellEnd"/>
      <w:r w:rsidR="00813A5B">
        <w:rPr>
          <w:rFonts w:eastAsiaTheme="minorEastAsia"/>
        </w:rPr>
        <w:t xml:space="preserve"> of </w:t>
      </w:r>
      <w:r w:rsidR="00AA303E">
        <w:rPr>
          <w:rFonts w:eastAsiaTheme="minorEastAsia"/>
        </w:rPr>
        <w:t>blend</w:t>
      </w:r>
      <w:r>
        <w:rPr>
          <w:rFonts w:eastAsiaTheme="minorEastAsia"/>
        </w:rPr>
        <w:t>:</w:t>
      </w:r>
    </w:p>
    <w:p w:rsidR="001F7AED" w:rsidRDefault="001F7AED" w:rsidP="001F7AED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6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O</m:t>
        </m:r>
      </m:oMath>
      <w:r>
        <w:rPr>
          <w:rFonts w:eastAsiaTheme="minorEastAsia"/>
        </w:rPr>
        <w:tab/>
      </w:r>
      <m:oMath>
        <m:r>
          <w:rPr>
            <w:rFonts w:ascii="Cambria Math" w:hAnsi="Cambria Math"/>
          </w:rPr>
          <m:t>=6×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2×1.008g+15.9943g</m:t>
            </m:r>
          </m:e>
        </m:d>
      </m:oMath>
      <w:r>
        <w:rPr>
          <w:rFonts w:eastAsiaTheme="minorEastAsia"/>
          <w:b/>
        </w:rPr>
        <w:tab/>
      </w:r>
      <m:oMath>
        <m:r>
          <m:rPr>
            <m:sty m:val="b"/>
          </m:rPr>
          <w:rPr>
            <w:rFonts w:ascii="Cambria Math" w:hAnsi="Cambria Math"/>
          </w:rPr>
          <m:t>=</m:t>
        </m:r>
        <m:r>
          <m:rPr>
            <m:sty m:val="b"/>
          </m:rPr>
          <w:rPr>
            <w:rFonts w:ascii="Cambria Math" w:eastAsiaTheme="minorEastAsia" w:hAnsi="Cambria Math"/>
          </w:rPr>
          <m:t xml:space="preserve">108.0919 </m:t>
        </m:r>
        <m:r>
          <m:rPr>
            <m:sty m:val="bi"/>
          </m:rPr>
          <w:rPr>
            <w:rFonts w:ascii="Cambria Math" w:hAnsi="Cambria Math"/>
          </w:rPr>
          <m:t>g</m:t>
        </m:r>
      </m:oMath>
      <w:r>
        <w:rPr>
          <w:rFonts w:eastAsiaTheme="minorEastAsia"/>
          <w:b/>
        </w:rPr>
        <w:tab/>
      </w:r>
      <w:r>
        <w:rPr>
          <w:rFonts w:eastAsiaTheme="minorEastAsia"/>
        </w:rPr>
        <w:t>(</w:t>
      </w:r>
      <w:r>
        <w:t xml:space="preserve">Eq. </w:t>
      </w:r>
      <w:r>
        <w:fldChar w:fldCharType="begin"/>
      </w:r>
      <w:r>
        <w:instrText xml:space="preserve"> STYLEREF 2 \s </w:instrText>
      </w:r>
      <w:r>
        <w:fldChar w:fldCharType="separate"/>
      </w:r>
      <w:r w:rsidR="009621BE">
        <w:rPr>
          <w:noProof/>
        </w:rPr>
        <w:t>B</w:t>
      </w:r>
      <w:r>
        <w:fldChar w:fldCharType="end"/>
      </w:r>
      <w:r>
        <w:t>.</w:t>
      </w:r>
      <w:r>
        <w:fldChar w:fldCharType="begin"/>
      </w:r>
      <w:r>
        <w:instrText xml:space="preserve"> SEQ Eq. \* ARABIC \s 2 </w:instrText>
      </w:r>
      <w:r>
        <w:fldChar w:fldCharType="separate"/>
      </w:r>
      <w:r w:rsidR="009621BE">
        <w:rPr>
          <w:noProof/>
        </w:rPr>
        <w:t>8</w:t>
      </w:r>
      <w:r>
        <w:fldChar w:fldCharType="end"/>
      </w:r>
      <w:r>
        <w:rPr>
          <w:rFonts w:eastAsiaTheme="minorEastAsia"/>
        </w:rPr>
        <w:t>)</w:t>
      </w:r>
    </w:p>
    <w:p w:rsidR="00915226" w:rsidRDefault="00915226" w:rsidP="00915226">
      <w:pPr>
        <w:rPr>
          <w:rFonts w:eastAsiaTheme="minorEastAsia"/>
        </w:rPr>
      </w:pPr>
      <w:r>
        <w:t xml:space="preserve">Total weight of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N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rPr>
          <w:rFonts w:eastAsiaTheme="minorEastAsia"/>
        </w:rPr>
        <w:t xml:space="preserve"> produced</w:t>
      </w:r>
      <w:r w:rsidR="00813A5B" w:rsidRPr="00813A5B">
        <w:rPr>
          <w:rFonts w:eastAsiaTheme="minorEastAsia"/>
        </w:rPr>
        <w:t xml:space="preserve"> </w:t>
      </w:r>
      <w:r w:rsidR="00813A5B">
        <w:rPr>
          <w:rFonts w:eastAsiaTheme="minorEastAsia"/>
        </w:rPr>
        <w:t xml:space="preserve">by burning 1 </w:t>
      </w:r>
      <w:proofErr w:type="spellStart"/>
      <w:r w:rsidR="00813A5B">
        <w:rPr>
          <w:rFonts w:eastAsiaTheme="minorEastAsia"/>
        </w:rPr>
        <w:t>mol</w:t>
      </w:r>
      <w:proofErr w:type="spellEnd"/>
      <w:r w:rsidR="00813A5B">
        <w:rPr>
          <w:rFonts w:eastAsiaTheme="minorEastAsia"/>
        </w:rPr>
        <w:t xml:space="preserve"> of </w:t>
      </w:r>
      <w:r w:rsidR="00AA303E">
        <w:rPr>
          <w:rFonts w:eastAsiaTheme="minorEastAsia"/>
        </w:rPr>
        <w:t>blend</w:t>
      </w:r>
      <w:r>
        <w:rPr>
          <w:rFonts w:eastAsiaTheme="minorEastAsia"/>
        </w:rPr>
        <w:t>:</w:t>
      </w:r>
    </w:p>
    <w:p w:rsidR="00915226" w:rsidRDefault="00915226" w:rsidP="00915226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30.08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N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rPr>
          <w:rFonts w:eastAsiaTheme="minorEastAsia"/>
        </w:rPr>
        <w:tab/>
      </w:r>
      <m:oMath>
        <m:r>
          <w:rPr>
            <w:rFonts w:ascii="Cambria Math" w:hAnsi="Cambria Math"/>
          </w:rPr>
          <m:t>=30.08×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2×14.0067g</m:t>
            </m:r>
          </m:e>
        </m:d>
      </m:oMath>
      <w:r>
        <w:rPr>
          <w:rFonts w:eastAsiaTheme="minorEastAsia"/>
          <w:b/>
        </w:rPr>
        <w:tab/>
      </w:r>
      <m:oMath>
        <m:r>
          <m:rPr>
            <m:sty m:val="b"/>
          </m:rPr>
          <w:rPr>
            <w:rFonts w:ascii="Cambria Math" w:hAnsi="Cambria Math"/>
          </w:rPr>
          <m:t>=</m:t>
        </m:r>
        <m:r>
          <m:rPr>
            <m:sty m:val="b"/>
          </m:rPr>
          <w:rPr>
            <w:rFonts w:ascii="Cambria Math" w:eastAsiaTheme="minorEastAsia" w:hAnsi="Cambria Math"/>
          </w:rPr>
          <m:t xml:space="preserve">842.6443 </m:t>
        </m:r>
        <m:r>
          <m:rPr>
            <m:sty m:val="bi"/>
          </m:rPr>
          <w:rPr>
            <w:rFonts w:ascii="Cambria Math" w:hAnsi="Cambria Math"/>
          </w:rPr>
          <m:t>g</m:t>
        </m:r>
      </m:oMath>
      <w:r>
        <w:rPr>
          <w:rFonts w:eastAsiaTheme="minorEastAsia"/>
          <w:b/>
        </w:rPr>
        <w:tab/>
      </w:r>
      <w:r>
        <w:rPr>
          <w:rFonts w:eastAsiaTheme="minorEastAsia"/>
        </w:rPr>
        <w:t>(</w:t>
      </w:r>
      <w:r>
        <w:t xml:space="preserve">Eq. </w:t>
      </w:r>
      <w:r>
        <w:fldChar w:fldCharType="begin"/>
      </w:r>
      <w:r>
        <w:instrText xml:space="preserve"> STYLEREF 2 \s </w:instrText>
      </w:r>
      <w:r>
        <w:fldChar w:fldCharType="separate"/>
      </w:r>
      <w:r w:rsidR="009621BE">
        <w:rPr>
          <w:noProof/>
        </w:rPr>
        <w:t>B</w:t>
      </w:r>
      <w:r>
        <w:fldChar w:fldCharType="end"/>
      </w:r>
      <w:r>
        <w:t>.</w:t>
      </w:r>
      <w:r>
        <w:fldChar w:fldCharType="begin"/>
      </w:r>
      <w:r>
        <w:instrText xml:space="preserve"> SEQ Eq. \* ARABIC \s 2 </w:instrText>
      </w:r>
      <w:r>
        <w:fldChar w:fldCharType="separate"/>
      </w:r>
      <w:r w:rsidR="009621BE">
        <w:rPr>
          <w:noProof/>
        </w:rPr>
        <w:t>9</w:t>
      </w:r>
      <w:r>
        <w:fldChar w:fldCharType="end"/>
      </w:r>
      <w:r>
        <w:rPr>
          <w:rFonts w:eastAsiaTheme="minorEastAsia"/>
        </w:rPr>
        <w:t>)</w:t>
      </w:r>
    </w:p>
    <w:p w:rsidR="00915226" w:rsidRDefault="00915226" w:rsidP="00915226">
      <w:pPr>
        <w:rPr>
          <w:rFonts w:eastAsiaTheme="minorEastAsia"/>
        </w:rPr>
      </w:pPr>
      <w:r>
        <w:t xml:space="preserve">Total weight of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rPr>
          <w:rFonts w:eastAsiaTheme="minorEastAsia"/>
        </w:rPr>
        <w:t xml:space="preserve"> produced</w:t>
      </w:r>
      <w:r w:rsidR="00813A5B" w:rsidRPr="00813A5B">
        <w:rPr>
          <w:rFonts w:eastAsiaTheme="minorEastAsia"/>
        </w:rPr>
        <w:t xml:space="preserve"> </w:t>
      </w:r>
      <w:r w:rsidR="00813A5B">
        <w:rPr>
          <w:rFonts w:eastAsiaTheme="minorEastAsia"/>
        </w:rPr>
        <w:t xml:space="preserve">by burning 1 </w:t>
      </w:r>
      <w:proofErr w:type="spellStart"/>
      <w:r w:rsidR="00813A5B">
        <w:rPr>
          <w:rFonts w:eastAsiaTheme="minorEastAsia"/>
        </w:rPr>
        <w:t>mol</w:t>
      </w:r>
      <w:proofErr w:type="spellEnd"/>
      <w:r w:rsidR="00813A5B">
        <w:rPr>
          <w:rFonts w:eastAsiaTheme="minorEastAsia"/>
        </w:rPr>
        <w:t xml:space="preserve"> of </w:t>
      </w:r>
      <w:r w:rsidR="00AA303E">
        <w:rPr>
          <w:rFonts w:eastAsiaTheme="minorEastAsia"/>
        </w:rPr>
        <w:t>blend</w:t>
      </w:r>
      <w:r>
        <w:rPr>
          <w:rFonts w:eastAsiaTheme="minorEastAsia"/>
        </w:rPr>
        <w:t>:</w:t>
      </w:r>
    </w:p>
    <w:p w:rsidR="00915226" w:rsidRDefault="00915226" w:rsidP="00915226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0.25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rPr>
          <w:rFonts w:eastAsiaTheme="minorEastAsia"/>
        </w:rPr>
        <w:tab/>
      </w:r>
      <m:oMath>
        <m:r>
          <w:rPr>
            <w:rFonts w:ascii="Cambria Math" w:hAnsi="Cambria Math"/>
          </w:rPr>
          <m:t>=0.25×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2×15.9943g</m:t>
            </m:r>
          </m:e>
        </m:d>
      </m:oMath>
      <w:r>
        <w:rPr>
          <w:rFonts w:eastAsiaTheme="minorEastAsia"/>
          <w:b/>
        </w:rPr>
        <w:tab/>
      </w:r>
      <m:oMath>
        <m:r>
          <m:rPr>
            <m:sty m:val="b"/>
          </m:rPr>
          <w:rPr>
            <w:rFonts w:ascii="Cambria Math" w:hAnsi="Cambria Math"/>
          </w:rPr>
          <m:t>=</m:t>
        </m:r>
        <m:r>
          <m:rPr>
            <m:sty m:val="bi"/>
          </m:rPr>
          <w:rPr>
            <w:rFonts w:ascii="Cambria Math" w:hAnsi="Cambria Math"/>
          </w:rPr>
          <m:t>7.9997</m:t>
        </m:r>
        <m:r>
          <m:rPr>
            <m:sty m:val="b"/>
          </m:rPr>
          <w:rPr>
            <w:rFonts w:ascii="Cambria Math" w:eastAsiaTheme="minorEastAsia" w:hAnsi="Cambria Math"/>
          </w:rPr>
          <m:t xml:space="preserve"> </m:t>
        </m:r>
        <m:r>
          <m:rPr>
            <m:sty m:val="bi"/>
          </m:rPr>
          <w:rPr>
            <w:rFonts w:ascii="Cambria Math" w:hAnsi="Cambria Math"/>
          </w:rPr>
          <m:t>g</m:t>
        </m:r>
      </m:oMath>
      <w:r>
        <w:rPr>
          <w:rFonts w:eastAsiaTheme="minorEastAsia"/>
          <w:b/>
        </w:rPr>
        <w:tab/>
      </w:r>
      <w:r>
        <w:rPr>
          <w:rFonts w:eastAsiaTheme="minorEastAsia"/>
        </w:rPr>
        <w:t>(</w:t>
      </w:r>
      <w:r>
        <w:t xml:space="preserve">Eq. </w:t>
      </w:r>
      <w:r>
        <w:fldChar w:fldCharType="begin"/>
      </w:r>
      <w:r>
        <w:instrText xml:space="preserve"> STYLEREF 2 \s </w:instrText>
      </w:r>
      <w:r>
        <w:fldChar w:fldCharType="separate"/>
      </w:r>
      <w:r w:rsidR="009621BE">
        <w:rPr>
          <w:noProof/>
        </w:rPr>
        <w:t>B</w:t>
      </w:r>
      <w:r>
        <w:fldChar w:fldCharType="end"/>
      </w:r>
      <w:r>
        <w:t>.</w:t>
      </w:r>
      <w:r>
        <w:fldChar w:fldCharType="begin"/>
      </w:r>
      <w:r>
        <w:instrText xml:space="preserve"> SEQ Eq. \* ARABIC \s 2 </w:instrText>
      </w:r>
      <w:r>
        <w:fldChar w:fldCharType="separate"/>
      </w:r>
      <w:r w:rsidR="009621BE">
        <w:rPr>
          <w:noProof/>
        </w:rPr>
        <w:t>10</w:t>
      </w:r>
      <w:r>
        <w:fldChar w:fldCharType="end"/>
      </w:r>
      <w:r>
        <w:rPr>
          <w:rFonts w:eastAsiaTheme="minorEastAsia"/>
        </w:rPr>
        <w:t>)</w:t>
      </w:r>
    </w:p>
    <w:p w:rsidR="001F7AED" w:rsidRPr="00DF3BBF" w:rsidRDefault="001F7AED" w:rsidP="004340D6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</w:p>
    <w:p w:rsidR="00093589" w:rsidRPr="001C4F81" w:rsidRDefault="00093589" w:rsidP="00093589">
      <w:pPr>
        <w:pStyle w:val="Heading3"/>
        <w:rPr>
          <w:rFonts w:eastAsiaTheme="minorEastAsia"/>
        </w:rPr>
      </w:pPr>
      <w:r>
        <w:rPr>
          <w:rFonts w:eastAsiaTheme="minorEastAsia"/>
        </w:rPr>
        <w:t>Air-Fuel Ratio</w:t>
      </w:r>
    </w:p>
    <w:p w:rsidR="00DF3BBF" w:rsidRPr="00C80D91" w:rsidRDefault="00C80D91" w:rsidP="00DF3BBF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>Using previous</w:t>
      </w:r>
      <w:r w:rsidRPr="00C80D91">
        <w:rPr>
          <w:rFonts w:eastAsiaTheme="minorEastAsia"/>
        </w:rPr>
        <w:t xml:space="preserve"> calculations</w:t>
      </w:r>
      <w:r w:rsidR="00A82B4F">
        <w:rPr>
          <w:rFonts w:eastAsiaTheme="minorEastAsia"/>
        </w:rPr>
        <w:t xml:space="preserve"> (Eq. B.5)</w:t>
      </w:r>
      <w:r w:rsidRPr="00C80D91">
        <w:rPr>
          <w:rFonts w:eastAsiaTheme="minorEastAsia"/>
        </w:rPr>
        <w:t xml:space="preserve"> </w:t>
      </w:r>
      <w:r>
        <w:rPr>
          <w:rFonts w:eastAsiaTheme="minorEastAsia"/>
        </w:rPr>
        <w:t>and</w:t>
      </w:r>
      <w:r w:rsidR="00A82B4F">
        <w:rPr>
          <w:rFonts w:eastAsiaTheme="minorEastAsia"/>
        </w:rPr>
        <w:t xml:space="preserve"> (Eq. B.6)</w:t>
      </w:r>
      <w:r>
        <w:rPr>
          <w:rFonts w:eastAsiaTheme="minorEastAsia"/>
        </w:rPr>
        <w:t>:</w:t>
      </w:r>
    </w:p>
    <w:p w:rsidR="006071E7" w:rsidRPr="00DF3BBF" w:rsidRDefault="00DF3BBF" w:rsidP="00813A5B">
      <w:pPr>
        <w:tabs>
          <w:tab w:val="left" w:pos="2552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lastRenderedPageBreak/>
        <w:tab/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A</m:t>
            </m:r>
          </m:num>
          <m:den>
            <m:r>
              <w:rPr>
                <w:rFonts w:ascii="Cambria Math" w:hAnsi="Cambria Math"/>
              </w:rPr>
              <m:t>F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m:rPr>
                <m:sty m:val="p"/>
              </m:rPr>
              <w:rPr>
                <w:rFonts w:ascii="Cambria Math" w:eastAsiaTheme="minorEastAsia" w:hAnsi="Cambria Math"/>
              </w:rPr>
              <m:t>1098.6352</m:t>
            </m:r>
            <m:r>
              <w:rPr>
                <w:rFonts w:ascii="Cambria Math" w:hAnsi="Cambria Math"/>
              </w:rPr>
              <m:t>g</m:t>
            </m:r>
          </m:num>
          <m:den>
            <m:r>
              <m:rPr>
                <m:sty m:val="p"/>
              </m:rPr>
              <w:rPr>
                <w:rFonts w:ascii="Cambria Math" w:hAnsi="Cambria Math"/>
              </w:rPr>
              <m:t>80.1490</m:t>
            </m:r>
            <m:r>
              <w:rPr>
                <w:rFonts w:ascii="Cambria Math" w:hAnsi="Cambria Math"/>
              </w:rPr>
              <m:t>g</m:t>
            </m:r>
          </m:den>
        </m:f>
        <m:r>
          <w:rPr>
            <w:rFonts w:ascii="Cambria Math" w:hAnsi="Cambria Math"/>
          </w:rPr>
          <m:t>=</m:t>
        </m:r>
        <m:r>
          <m:rPr>
            <m:sty m:val="bi"/>
          </m:rPr>
          <w:rPr>
            <w:rFonts w:ascii="Cambria Math" w:hAnsi="Cambria Math"/>
          </w:rPr>
          <m:t>13.7074</m:t>
        </m:r>
      </m:oMath>
      <w:r>
        <w:rPr>
          <w:rFonts w:eastAsiaTheme="minorEastAsia"/>
          <w:b/>
        </w:rPr>
        <w:tab/>
      </w:r>
      <w:r>
        <w:rPr>
          <w:rFonts w:eastAsiaTheme="minorEastAsia"/>
        </w:rPr>
        <w:t>(</w:t>
      </w:r>
      <w:r>
        <w:t xml:space="preserve">Eq. </w:t>
      </w:r>
      <w:r>
        <w:fldChar w:fldCharType="begin"/>
      </w:r>
      <w:r>
        <w:instrText xml:space="preserve"> STYLEREF 2 \s </w:instrText>
      </w:r>
      <w:r>
        <w:fldChar w:fldCharType="separate"/>
      </w:r>
      <w:r w:rsidR="009621BE">
        <w:rPr>
          <w:noProof/>
        </w:rPr>
        <w:t>B</w:t>
      </w:r>
      <w:r>
        <w:fldChar w:fldCharType="end"/>
      </w:r>
      <w:r>
        <w:t>.</w:t>
      </w:r>
      <w:r>
        <w:fldChar w:fldCharType="begin"/>
      </w:r>
      <w:r>
        <w:instrText xml:space="preserve"> SEQ Eq. \* ARABIC \s 2 </w:instrText>
      </w:r>
      <w:r>
        <w:fldChar w:fldCharType="separate"/>
      </w:r>
      <w:r w:rsidR="009621BE">
        <w:rPr>
          <w:noProof/>
        </w:rPr>
        <w:t>11</w:t>
      </w:r>
      <w:r>
        <w:fldChar w:fldCharType="end"/>
      </w:r>
      <w:r>
        <w:rPr>
          <w:rFonts w:eastAsiaTheme="minorEastAsia"/>
        </w:rPr>
        <w:t>)</w:t>
      </w:r>
    </w:p>
    <w:p w:rsidR="009C17F4" w:rsidRDefault="00DF3BBF" w:rsidP="00813A5B">
      <w:pPr>
        <w:tabs>
          <w:tab w:val="left" w:pos="2552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F</m:t>
            </m:r>
          </m:num>
          <m:den>
            <m:r>
              <w:rPr>
                <w:rFonts w:ascii="Cambria Math" w:hAnsi="Cambria Math"/>
              </w:rPr>
              <m:t>A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</w:rPr>
              <m:t>80.1490</m:t>
            </m:r>
            <m:r>
              <w:rPr>
                <w:rFonts w:ascii="Cambria Math" w:hAnsi="Cambria Math"/>
              </w:rPr>
              <m:t>g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/>
              </w:rPr>
              <m:t>1098.6352</m:t>
            </m:r>
            <m:r>
              <w:rPr>
                <w:rFonts w:ascii="Cambria Math" w:hAnsi="Cambria Math"/>
              </w:rPr>
              <m:t>g</m:t>
            </m:r>
          </m:den>
        </m:f>
        <m:r>
          <w:rPr>
            <w:rFonts w:ascii="Cambria Math" w:hAnsi="Cambria Math"/>
          </w:rPr>
          <m:t>=</m:t>
        </m:r>
        <m:r>
          <m:rPr>
            <m:sty m:val="bi"/>
          </m:rPr>
          <w:rPr>
            <w:rFonts w:ascii="Cambria Math" w:hAnsi="Cambria Math"/>
          </w:rPr>
          <m:t>0.0730</m:t>
        </m:r>
      </m:oMath>
      <w:r>
        <w:rPr>
          <w:rFonts w:eastAsiaTheme="minorEastAsia"/>
          <w:b/>
        </w:rPr>
        <w:tab/>
      </w:r>
      <w:r w:rsidRPr="00DF3BBF">
        <w:rPr>
          <w:rFonts w:eastAsiaTheme="minorEastAsia"/>
        </w:rPr>
        <w:t>(</w:t>
      </w:r>
      <w:r>
        <w:t xml:space="preserve">Eq. </w:t>
      </w:r>
      <w:r>
        <w:fldChar w:fldCharType="begin"/>
      </w:r>
      <w:r>
        <w:instrText xml:space="preserve"> STYLEREF 2 \s </w:instrText>
      </w:r>
      <w:r>
        <w:fldChar w:fldCharType="separate"/>
      </w:r>
      <w:r w:rsidR="009621BE">
        <w:rPr>
          <w:noProof/>
        </w:rPr>
        <w:t>B</w:t>
      </w:r>
      <w:r>
        <w:fldChar w:fldCharType="end"/>
      </w:r>
      <w:r>
        <w:t>.</w:t>
      </w:r>
      <w:r>
        <w:fldChar w:fldCharType="begin"/>
      </w:r>
      <w:r>
        <w:instrText xml:space="preserve"> SEQ Eq. \* ARABIC \s 2 </w:instrText>
      </w:r>
      <w:r>
        <w:fldChar w:fldCharType="separate"/>
      </w:r>
      <w:r w:rsidR="009621BE">
        <w:rPr>
          <w:noProof/>
        </w:rPr>
        <w:t>12</w:t>
      </w:r>
      <w:r>
        <w:fldChar w:fldCharType="end"/>
      </w:r>
      <w:r w:rsidRPr="00DF3BBF">
        <w:rPr>
          <w:rFonts w:eastAsiaTheme="minorEastAsia"/>
        </w:rPr>
        <w:t>)</w:t>
      </w:r>
    </w:p>
    <w:p w:rsidR="00813A5B" w:rsidRDefault="00813A5B">
      <w:pPr>
        <w:spacing w:line="259" w:lineRule="auto"/>
        <w:jc w:val="left"/>
        <w:rPr>
          <w:lang w:val="hu-HU"/>
        </w:rPr>
      </w:pPr>
    </w:p>
    <w:p w:rsidR="00F57E90" w:rsidRDefault="00FD34BA" w:rsidP="00F57E90">
      <w:pPr>
        <w:pStyle w:val="Heading2"/>
      </w:pPr>
      <w:bookmarkStart w:id="16" w:name="_Toc503300622"/>
      <w:r>
        <w:t xml:space="preserve">Calculation of </w:t>
      </w:r>
      <w:r w:rsidR="00F57E90">
        <w:t xml:space="preserve">Lower </w:t>
      </w:r>
      <w:r w:rsidR="00813A5B">
        <w:t>H</w:t>
      </w:r>
      <w:r w:rsidR="00F57E90">
        <w:t xml:space="preserve">eating </w:t>
      </w:r>
      <w:r w:rsidR="00813A5B">
        <w:t>V</w:t>
      </w:r>
      <w:r w:rsidR="00F57E90">
        <w:t>alue</w:t>
      </w:r>
      <w:bookmarkEnd w:id="16"/>
    </w:p>
    <w:p w:rsidR="00FD34BA" w:rsidRDefault="00FD34BA" w:rsidP="00FD34BA">
      <w:pPr>
        <w:spacing w:line="259" w:lineRule="auto"/>
        <w:jc w:val="left"/>
      </w:pPr>
      <w:r>
        <w:t>Below calculations are based on</w:t>
      </w:r>
      <w:r w:rsidR="00A82B4F">
        <w:t xml:space="preserve"> (Eq. B.4)</w:t>
      </w:r>
      <w:r>
        <w:t>.</w:t>
      </w:r>
    </w:p>
    <w:p w:rsidR="00FD34BA" w:rsidRPr="004479BF" w:rsidRDefault="00FD34BA" w:rsidP="00FD34BA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rPr>
          <w:rFonts w:eastAsiaTheme="minorEastAsia"/>
        </w:rPr>
        <w:tab/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0.5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 xml:space="preserve"> C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6</m:t>
                </m:r>
              </m:sub>
            </m:sSub>
            <m:r>
              <w:rPr>
                <w:rFonts w:ascii="Cambria Math" w:hAnsi="Cambria Math"/>
              </w:rPr>
              <m:t xml:space="preserve">O+0.5 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C</m:t>
                </m:r>
              </m:e>
              <m:sub>
                <m:r>
                  <w:rPr>
                    <w:rFonts w:ascii="Cambria Math" w:hAnsi="Cambria Math"/>
                  </w:rPr>
                  <m:t>8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18</m:t>
                </m:r>
              </m:sub>
            </m:sSub>
          </m:e>
        </m:d>
        <m:r>
          <w:rPr>
            <w:rFonts w:ascii="Cambria Math" w:hAnsi="Cambria Math"/>
          </w:rPr>
          <m:t xml:space="preserve">+8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O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r>
              <w:rPr>
                <w:rFonts w:ascii="Cambria Math" w:hAnsi="Cambria Math"/>
              </w:rPr>
              <m:t xml:space="preserve">+3.76 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N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</m:e>
        </m:d>
        <m:r>
          <w:rPr>
            <w:rFonts w:ascii="Cambria Math" w:hAnsi="Cambria Math"/>
          </w:rPr>
          <m:t xml:space="preserve">→5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+6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 xml:space="preserve"> 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 xml:space="preserve">O+30.08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N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 xml:space="preserve">+0.25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rPr>
          <w:rFonts w:eastAsiaTheme="minorEastAsia"/>
        </w:rPr>
        <w:tab/>
      </w:r>
      <w:r>
        <w:rPr>
          <w:rFonts w:eastAsiaTheme="minorEastAsia"/>
        </w:rPr>
        <w:tab/>
      </w:r>
    </w:p>
    <w:p w:rsidR="00130266" w:rsidRDefault="00FD34BA">
      <w:pPr>
        <w:spacing w:line="259" w:lineRule="auto"/>
        <w:jc w:val="left"/>
      </w:pPr>
      <w:r>
        <w:t>Assuming, that fuel is vaporized in the cylinder</w:t>
      </w:r>
      <w:r w:rsidR="00130266">
        <w:t>.</w:t>
      </w:r>
    </w:p>
    <w:p w:rsidR="00AA303E" w:rsidRDefault="00AA303E">
      <w:pPr>
        <w:spacing w:line="259" w:lineRule="auto"/>
        <w:jc w:val="left"/>
      </w:pPr>
    </w:p>
    <w:p w:rsidR="00FD34BA" w:rsidRDefault="00130266">
      <w:pPr>
        <w:spacing w:line="259" w:lineRule="auto"/>
        <w:jc w:val="left"/>
      </w:pPr>
      <w:r>
        <w:t>E</w:t>
      </w:r>
      <w:r w:rsidR="00FD34BA">
        <w:t>nthalpy required to get reactions to zero level</w:t>
      </w:r>
      <w:r>
        <w:t xml:space="preserve"> for 1 kmol blend</w:t>
      </w:r>
      <w:r w:rsidR="00CD44BD">
        <w:t xml:space="preserve">: </w:t>
      </w:r>
    </w:p>
    <w:p w:rsidR="00FD34BA" w:rsidRPr="00281050" w:rsidRDefault="00FD34BA" w:rsidP="00281050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tab/>
      </w:r>
      <m:oMath>
        <m:r>
          <w:rPr>
            <w:rFonts w:ascii="Cambria Math" w:eastAsiaTheme="minorEastAsia" w:hAnsi="Cambria Math"/>
          </w:rPr>
          <m:t>0.5</m:t>
        </m:r>
        <m:r>
          <w:rPr>
            <w:rFonts w:ascii="Cambria Math" w:hAnsi="Cambria Math"/>
          </w:rPr>
          <m:t>×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-234.6 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MJ</m:t>
                </m:r>
              </m:num>
              <m:den>
                <m:r>
                  <w:rPr>
                    <w:rFonts w:ascii="Cambria Math" w:hAnsi="Cambria Math"/>
                  </w:rPr>
                  <m:t>kmol</m:t>
                </m:r>
              </m:den>
            </m:f>
          </m:e>
        </m:d>
        <m:r>
          <w:rPr>
            <w:rFonts w:ascii="Cambria Math" w:hAnsi="Cambria Math"/>
          </w:rPr>
          <m:t>+0.5×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-224.1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MJ</m:t>
                </m:r>
              </m:num>
              <m:den>
                <m:r>
                  <w:rPr>
                    <w:rFonts w:ascii="Cambria Math" w:hAnsi="Cambria Math"/>
                  </w:rPr>
                  <m:t>kmol</m:t>
                </m:r>
              </m:den>
            </m:f>
          </m:e>
        </m:d>
      </m:oMath>
      <w:r w:rsidR="00281050">
        <w:rPr>
          <w:rFonts w:eastAsiaTheme="minorEastAsia"/>
        </w:rPr>
        <w:tab/>
      </w:r>
      <m:oMath>
        <m:r>
          <m:rPr>
            <m:sty m:val="bi"/>
          </m:rPr>
          <w:rPr>
            <w:rFonts w:ascii="Cambria Math" w:eastAsiaTheme="minorEastAsia" w:hAnsi="Cambria Math"/>
          </w:rPr>
          <m:t xml:space="preserve">=-229.35 </m:t>
        </m:r>
        <m:r>
          <m:rPr>
            <m:sty m:val="bi"/>
          </m:rPr>
          <w:rPr>
            <w:rFonts w:ascii="Cambria Math" w:hAnsi="Cambria Math"/>
          </w:rPr>
          <m:t>MJ</m:t>
        </m:r>
      </m:oMath>
      <w:r w:rsidR="00281050">
        <w:rPr>
          <w:rFonts w:eastAsiaTheme="minorEastAsia"/>
          <w:b/>
        </w:rPr>
        <w:tab/>
      </w:r>
      <w:r w:rsidR="00281050" w:rsidRPr="00DF3BBF">
        <w:rPr>
          <w:rFonts w:eastAsiaTheme="minorEastAsia"/>
        </w:rPr>
        <w:t>(</w:t>
      </w:r>
      <w:r w:rsidR="00281050">
        <w:t xml:space="preserve">Eq. </w:t>
      </w:r>
      <w:r w:rsidR="00281050">
        <w:fldChar w:fldCharType="begin"/>
      </w:r>
      <w:r w:rsidR="00281050">
        <w:instrText xml:space="preserve"> STYLEREF 2 \s </w:instrText>
      </w:r>
      <w:r w:rsidR="00281050">
        <w:fldChar w:fldCharType="separate"/>
      </w:r>
      <w:r w:rsidR="009621BE">
        <w:rPr>
          <w:noProof/>
        </w:rPr>
        <w:t>C</w:t>
      </w:r>
      <w:r w:rsidR="00281050">
        <w:fldChar w:fldCharType="end"/>
      </w:r>
      <w:r w:rsidR="00281050">
        <w:t>.</w:t>
      </w:r>
      <w:r w:rsidR="00281050">
        <w:fldChar w:fldCharType="begin"/>
      </w:r>
      <w:r w:rsidR="00281050">
        <w:instrText xml:space="preserve"> SEQ Eq. \* ARABIC \s 2 </w:instrText>
      </w:r>
      <w:r w:rsidR="00281050">
        <w:fldChar w:fldCharType="separate"/>
      </w:r>
      <w:r w:rsidR="009621BE">
        <w:rPr>
          <w:noProof/>
        </w:rPr>
        <w:t>1</w:t>
      </w:r>
      <w:r w:rsidR="00281050">
        <w:fldChar w:fldCharType="end"/>
      </w:r>
      <w:r w:rsidR="00CD44BD">
        <w:t>)</w:t>
      </w:r>
    </w:p>
    <w:p w:rsidR="00CD44BD" w:rsidRDefault="00CD44BD" w:rsidP="00281050">
      <w:pPr>
        <w:tabs>
          <w:tab w:val="left" w:pos="5954"/>
        </w:tabs>
        <w:spacing w:line="259" w:lineRule="auto"/>
        <w:jc w:val="left"/>
      </w:pPr>
      <w:r>
        <w:t>Enthalpy</w:t>
      </w:r>
      <w:r w:rsidR="00130266">
        <w:t xml:space="preserve"> of 1 kmol blend </w:t>
      </w:r>
      <w:r>
        <w:t>released from zero level:</w:t>
      </w:r>
    </w:p>
    <w:p w:rsidR="00CD44BD" w:rsidRPr="00CD44BD" w:rsidRDefault="00CD44BD" w:rsidP="00CD44BD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tab/>
      </w:r>
      <m:oMath>
        <m:r>
          <w:rPr>
            <w:rFonts w:ascii="Cambria Math" w:eastAsiaTheme="minorEastAsia" w:hAnsi="Cambria Math"/>
          </w:rPr>
          <m:t>5</m:t>
        </m:r>
        <m:r>
          <w:rPr>
            <w:rFonts w:ascii="Cambria Math" w:hAnsi="Cambria Math"/>
          </w:rPr>
          <m:t>×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-393.5 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MJ</m:t>
                </m:r>
              </m:num>
              <m:den>
                <m:r>
                  <w:rPr>
                    <w:rFonts w:ascii="Cambria Math" w:hAnsi="Cambria Math"/>
                  </w:rPr>
                  <m:t>kmol</m:t>
                </m:r>
              </m:den>
            </m:f>
          </m:e>
        </m:d>
        <m:r>
          <w:rPr>
            <w:rFonts w:ascii="Cambria Math" w:hAnsi="Cambria Math"/>
          </w:rPr>
          <m:t>+6×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-241.8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MJ</m:t>
                </m:r>
              </m:num>
              <m:den>
                <m:r>
                  <w:rPr>
                    <w:rFonts w:ascii="Cambria Math" w:hAnsi="Cambria Math"/>
                  </w:rPr>
                  <m:t>kmol</m:t>
                </m:r>
              </m:den>
            </m:f>
          </m:e>
        </m:d>
        <m:r>
          <w:rPr>
            <w:rFonts w:ascii="Cambria Math" w:hAnsi="Cambria Math"/>
          </w:rPr>
          <m:t>+0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MJ</m:t>
            </m:r>
          </m:num>
          <m:den>
            <m:r>
              <w:rPr>
                <w:rFonts w:ascii="Cambria Math" w:hAnsi="Cambria Math"/>
              </w:rPr>
              <m:t>kmol</m:t>
            </m:r>
          </m:den>
        </m:f>
        <m:r>
          <w:rPr>
            <w:rFonts w:ascii="Cambria Math" w:hAnsi="Cambria Math"/>
          </w:rPr>
          <m:t>+0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MJ</m:t>
            </m:r>
          </m:num>
          <m:den>
            <m:r>
              <w:rPr>
                <w:rFonts w:ascii="Cambria Math" w:hAnsi="Cambria Math"/>
              </w:rPr>
              <m:t>kmol</m:t>
            </m:r>
          </m:den>
        </m:f>
      </m:oMath>
      <w:r>
        <w:rPr>
          <w:rFonts w:eastAsiaTheme="minorEastAsia"/>
        </w:rPr>
        <w:tab/>
      </w:r>
      <m:oMath>
        <m:r>
          <m:rPr>
            <m:sty m:val="bi"/>
          </m:rPr>
          <w:rPr>
            <w:rFonts w:ascii="Cambria Math" w:eastAsiaTheme="minorEastAsia" w:hAnsi="Cambria Math"/>
          </w:rPr>
          <m:t xml:space="preserve">=-3418.30 </m:t>
        </m:r>
        <m:r>
          <m:rPr>
            <m:sty m:val="bi"/>
          </m:rPr>
          <w:rPr>
            <w:rFonts w:ascii="Cambria Math" w:hAnsi="Cambria Math"/>
          </w:rPr>
          <m:t>MJ</m:t>
        </m:r>
      </m:oMath>
      <w:r>
        <w:rPr>
          <w:rFonts w:eastAsiaTheme="minorEastAsia"/>
          <w:b/>
        </w:rPr>
        <w:tab/>
      </w:r>
      <w:r w:rsidRPr="00DF3BBF">
        <w:rPr>
          <w:rFonts w:eastAsiaTheme="minorEastAsia"/>
        </w:rPr>
        <w:t>(</w:t>
      </w:r>
      <w:r>
        <w:t xml:space="preserve">Eq. </w:t>
      </w:r>
      <w:r>
        <w:fldChar w:fldCharType="begin"/>
      </w:r>
      <w:r>
        <w:instrText xml:space="preserve"> STYLEREF 2 \s </w:instrText>
      </w:r>
      <w:r>
        <w:fldChar w:fldCharType="separate"/>
      </w:r>
      <w:r w:rsidR="009621BE">
        <w:rPr>
          <w:noProof/>
        </w:rPr>
        <w:t>C</w:t>
      </w:r>
      <w:r>
        <w:fldChar w:fldCharType="end"/>
      </w:r>
      <w:r>
        <w:t>.</w:t>
      </w:r>
      <w:r>
        <w:fldChar w:fldCharType="begin"/>
      </w:r>
      <w:r>
        <w:instrText xml:space="preserve"> SEQ Eq. \* ARABIC \s 2 </w:instrText>
      </w:r>
      <w:r>
        <w:fldChar w:fldCharType="separate"/>
      </w:r>
      <w:r w:rsidR="009621BE">
        <w:rPr>
          <w:noProof/>
        </w:rPr>
        <w:t>2</w:t>
      </w:r>
      <w:r>
        <w:fldChar w:fldCharType="end"/>
      </w:r>
      <w:r>
        <w:t>)</w:t>
      </w:r>
    </w:p>
    <w:p w:rsidR="00C01B82" w:rsidRDefault="00C01B82" w:rsidP="00281050">
      <w:pPr>
        <w:tabs>
          <w:tab w:val="left" w:pos="5954"/>
        </w:tabs>
        <w:spacing w:line="259" w:lineRule="auto"/>
        <w:jc w:val="left"/>
      </w:pPr>
      <w:r>
        <w:t>Net enthalpy of 1 k</w:t>
      </w:r>
      <w:r w:rsidR="00130266">
        <w:t>m</w:t>
      </w:r>
      <w:r>
        <w:t>ol blend:</w:t>
      </w:r>
    </w:p>
    <w:p w:rsidR="00C01B82" w:rsidRPr="00C01B82" w:rsidRDefault="00C01B82" w:rsidP="00C01B82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tab/>
      </w:r>
      <m:oMath>
        <m:r>
          <w:rPr>
            <w:rFonts w:ascii="Cambria Math" w:eastAsiaTheme="minorEastAsia" w:hAnsi="Cambria Math"/>
          </w:rPr>
          <m:t>3418.30</m:t>
        </m:r>
        <m:r>
          <w:rPr>
            <w:rFonts w:ascii="Cambria Math" w:hAnsi="Cambria Math"/>
          </w:rPr>
          <m:t xml:space="preserve"> MJ-</m:t>
        </m:r>
        <m:r>
          <w:rPr>
            <w:rFonts w:ascii="Cambria Math" w:eastAsiaTheme="minorEastAsia" w:hAnsi="Cambria Math"/>
          </w:rPr>
          <m:t xml:space="preserve">229.35 </m:t>
        </m:r>
        <m:r>
          <w:rPr>
            <w:rFonts w:ascii="Cambria Math" w:hAnsi="Cambria Math"/>
          </w:rPr>
          <m:t>MJ</m:t>
        </m:r>
      </m:oMath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m:rPr>
            <m:sty m:val="bi"/>
          </m:rPr>
          <w:rPr>
            <w:rFonts w:ascii="Cambria Math" w:eastAsiaTheme="minorEastAsia" w:hAnsi="Cambria Math"/>
          </w:rPr>
          <m:t>=3188.95</m:t>
        </m:r>
        <m:r>
          <m:rPr>
            <m:sty m:val="bi"/>
          </m:rPr>
          <w:rPr>
            <w:rFonts w:ascii="Cambria Math" w:hAnsi="Cambria Math"/>
          </w:rPr>
          <m:t xml:space="preserve"> MJ</m:t>
        </m:r>
      </m:oMath>
      <w:r>
        <w:rPr>
          <w:rFonts w:eastAsiaTheme="minorEastAsia"/>
          <w:b/>
        </w:rPr>
        <w:tab/>
      </w:r>
      <w:r w:rsidRPr="00DF3BBF">
        <w:rPr>
          <w:rFonts w:eastAsiaTheme="minorEastAsia"/>
        </w:rPr>
        <w:t>(</w:t>
      </w:r>
      <w:r>
        <w:t xml:space="preserve">Eq. </w:t>
      </w:r>
      <w:r>
        <w:fldChar w:fldCharType="begin"/>
      </w:r>
      <w:r>
        <w:instrText xml:space="preserve"> STYLEREF 2 \s </w:instrText>
      </w:r>
      <w:r>
        <w:fldChar w:fldCharType="separate"/>
      </w:r>
      <w:r w:rsidR="009621BE">
        <w:rPr>
          <w:noProof/>
        </w:rPr>
        <w:t>C</w:t>
      </w:r>
      <w:r>
        <w:fldChar w:fldCharType="end"/>
      </w:r>
      <w:r>
        <w:t>.</w:t>
      </w:r>
      <w:r>
        <w:fldChar w:fldCharType="begin"/>
      </w:r>
      <w:r>
        <w:instrText xml:space="preserve"> SEQ Eq. \* ARABIC \s 2 </w:instrText>
      </w:r>
      <w:r>
        <w:fldChar w:fldCharType="separate"/>
      </w:r>
      <w:r w:rsidR="009621BE">
        <w:rPr>
          <w:noProof/>
        </w:rPr>
        <w:t>3</w:t>
      </w:r>
      <w:r>
        <w:fldChar w:fldCharType="end"/>
      </w:r>
      <w:r>
        <w:t>)</w:t>
      </w:r>
    </w:p>
    <w:p w:rsidR="00C01B82" w:rsidRDefault="00C01B82" w:rsidP="00281050">
      <w:pPr>
        <w:tabs>
          <w:tab w:val="left" w:pos="5954"/>
        </w:tabs>
        <w:spacing w:line="259" w:lineRule="auto"/>
        <w:jc w:val="left"/>
      </w:pPr>
      <w:r>
        <w:t xml:space="preserve">Lower Heating Value of 1 kg blend, using </w:t>
      </w:r>
      <w:r w:rsidR="00130266">
        <w:t xml:space="preserve">value of </w:t>
      </w:r>
      <w:r>
        <w:t>previous calculation</w:t>
      </w:r>
      <w:r w:rsidR="00130266">
        <w:t xml:space="preserve"> </w:t>
      </w:r>
      <w:r w:rsidR="00FE24FF">
        <w:t>(Eq. B.5)</w:t>
      </w:r>
      <w:r>
        <w:t>:</w:t>
      </w:r>
    </w:p>
    <w:p w:rsidR="00C01B82" w:rsidRPr="00C01B82" w:rsidRDefault="00C01B82" w:rsidP="00C01B82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tab/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 xml:space="preserve">3188.95 </m:t>
            </m:r>
            <m:r>
              <w:rPr>
                <w:rFonts w:ascii="Cambria Math" w:hAnsi="Cambria Math"/>
              </w:rPr>
              <m:t>MJ</m:t>
            </m:r>
          </m:num>
          <m:den>
            <m:r>
              <w:rPr>
                <w:rFonts w:ascii="Cambria Math" w:hAnsi="Cambria Math"/>
              </w:rPr>
              <m:t>80.149 kg</m:t>
            </m:r>
          </m:den>
        </m:f>
      </m:oMath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m:rPr>
            <m:sty m:val="bi"/>
          </m:rPr>
          <w:rPr>
            <w:rFonts w:ascii="Cambria Math" w:eastAsiaTheme="minorEastAsia" w:hAnsi="Cambria Math"/>
          </w:rPr>
          <m:t xml:space="preserve">=39.7878 </m:t>
        </m:r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MJ</m:t>
            </m:r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kg</m:t>
            </m:r>
          </m:den>
        </m:f>
      </m:oMath>
      <w:r>
        <w:rPr>
          <w:rFonts w:eastAsiaTheme="minorEastAsia"/>
          <w:b/>
        </w:rPr>
        <w:tab/>
      </w:r>
      <w:r w:rsidRPr="00DF3BBF">
        <w:rPr>
          <w:rFonts w:eastAsiaTheme="minorEastAsia"/>
        </w:rPr>
        <w:t>(</w:t>
      </w:r>
      <w:r>
        <w:t xml:space="preserve">Eq. </w:t>
      </w:r>
      <w:r>
        <w:fldChar w:fldCharType="begin"/>
      </w:r>
      <w:r>
        <w:instrText xml:space="preserve"> STYLEREF 2 \s </w:instrText>
      </w:r>
      <w:r>
        <w:fldChar w:fldCharType="separate"/>
      </w:r>
      <w:r w:rsidR="009621BE">
        <w:rPr>
          <w:noProof/>
        </w:rPr>
        <w:t>C</w:t>
      </w:r>
      <w:r>
        <w:fldChar w:fldCharType="end"/>
      </w:r>
      <w:r>
        <w:t>.</w:t>
      </w:r>
      <w:r>
        <w:fldChar w:fldCharType="begin"/>
      </w:r>
      <w:r>
        <w:instrText xml:space="preserve"> SEQ Eq. \* ARABIC \s 2 </w:instrText>
      </w:r>
      <w:r>
        <w:fldChar w:fldCharType="separate"/>
      </w:r>
      <w:r w:rsidR="009621BE">
        <w:rPr>
          <w:noProof/>
        </w:rPr>
        <w:t>4</w:t>
      </w:r>
      <w:r>
        <w:fldChar w:fldCharType="end"/>
      </w:r>
      <w:r>
        <w:t>)</w:t>
      </w:r>
    </w:p>
    <w:p w:rsidR="00FD34BA" w:rsidRDefault="00FD34BA" w:rsidP="00281050">
      <w:pPr>
        <w:tabs>
          <w:tab w:val="left" w:pos="5954"/>
        </w:tabs>
        <w:spacing w:line="259" w:lineRule="auto"/>
        <w:jc w:val="left"/>
      </w:pPr>
    </w:p>
    <w:p w:rsidR="00F57E90" w:rsidRDefault="00F57E90" w:rsidP="00F57E90">
      <w:pPr>
        <w:pStyle w:val="Heading2"/>
      </w:pPr>
      <w:bookmarkStart w:id="17" w:name="_Toc503300623"/>
      <w:r>
        <w:t>Enthalpy</w:t>
      </w:r>
      <w:r w:rsidR="00586E92">
        <w:t xml:space="preserve"> of </w:t>
      </w:r>
      <w:r w:rsidR="008148A6">
        <w:t>F</w:t>
      </w:r>
      <w:r w:rsidR="00586E92">
        <w:t>ormation</w:t>
      </w:r>
      <w:bookmarkEnd w:id="17"/>
    </w:p>
    <w:p w:rsidR="00AE778C" w:rsidRDefault="00E01297" w:rsidP="00E01297">
      <w:pPr>
        <w:rPr>
          <w:rFonts w:eastAsiaTheme="minorEastAsia"/>
        </w:rPr>
      </w:pPr>
      <w:r w:rsidRPr="00E01297">
        <w:t>Enthalpy of formation</w:t>
      </w:r>
      <w:r w:rsidR="00AE778C">
        <w:t xml:space="preserve"> of a compound is</w:t>
      </w:r>
      <w:r w:rsidR="00026CDB">
        <w:t xml:space="preserve"> the enthalpy required to make 1</w:t>
      </w:r>
      <w:r w:rsidR="0017128B">
        <w:t xml:space="preserve"> </w:t>
      </w:r>
      <w:r w:rsidR="00026CDB">
        <w:t>kmol of compound from its constituent building blocks</w:t>
      </w:r>
      <w:r w:rsidR="0017128B">
        <w:t xml:space="preserve"> (</w:t>
      </w:r>
      <m:oMath>
        <m:r>
          <w:rPr>
            <w:rFonts w:ascii="Cambria Math" w:hAnsi="Cambria Math"/>
          </w:rPr>
          <m:t>C</m:t>
        </m:r>
      </m:oMath>
      <w:r w:rsidR="0017128B">
        <w:rPr>
          <w:rFonts w:eastAsiaTheme="minorEastAsia"/>
        </w:rPr>
        <w:t xml:space="preserve"> (graphite),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17128B">
        <w:rPr>
          <w:rFonts w:eastAsiaTheme="minorEastAsia"/>
        </w:rPr>
        <w:t xml:space="preserve">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N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17128B">
        <w:rPr>
          <w:rFonts w:eastAsiaTheme="minorEastAsia"/>
        </w:rPr>
        <w:t xml:space="preserve"> and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17128B">
        <w:t>)</w:t>
      </w:r>
      <w:r w:rsidR="00026CDB">
        <w:t xml:space="preserve"> at a constant pressure of 1 bar and a constant temperature of 298.15°K.</w:t>
      </w:r>
      <w:r w:rsidR="0017128B">
        <w:t xml:space="preserve"> It is an activation energy which does occur when appropriate number of molecules are dividing from their stable structure into unstable atoms</w:t>
      </w:r>
      <w:r w:rsidR="00D82C73">
        <w:t>, t</w:t>
      </w:r>
      <w:r w:rsidR="0017128B">
        <w:t xml:space="preserve">hen energy is released </w:t>
      </w:r>
      <w:r w:rsidR="00D82C73">
        <w:t>when these atoms are forming new mol</w:t>
      </w:r>
      <w:r w:rsidR="0017128B">
        <w:t>ecules</w:t>
      </w:r>
      <w:r w:rsidR="00D82C73">
        <w:t>, which are the products of combustion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D82C73">
        <w:rPr>
          <w:rFonts w:eastAsiaTheme="minorEastAsia"/>
        </w:rPr>
        <w:t xml:space="preserve">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O</m:t>
        </m:r>
      </m:oMath>
      <w:r w:rsidR="00D82C73">
        <w:rPr>
          <w:rFonts w:eastAsiaTheme="minorEastAsia"/>
        </w:rPr>
        <w:t>)</w:t>
      </w:r>
    </w:p>
    <w:p w:rsidR="00D82C73" w:rsidRDefault="00D82C73" w:rsidP="00E01297"/>
    <w:p w:rsidR="00F57E90" w:rsidRDefault="00F57E90" w:rsidP="00F57E90">
      <w:pPr>
        <w:pStyle w:val="Heading2"/>
      </w:pPr>
      <w:bookmarkStart w:id="18" w:name="_Toc503300624"/>
      <w:r>
        <w:t xml:space="preserve">Difference </w:t>
      </w:r>
      <w:r w:rsidR="00FD34BA">
        <w:t>B</w:t>
      </w:r>
      <w:r>
        <w:t xml:space="preserve">etween </w:t>
      </w:r>
      <w:r w:rsidR="00FD34BA">
        <w:t>H</w:t>
      </w:r>
      <w:r>
        <w:t xml:space="preserve">igher and </w:t>
      </w:r>
      <w:r w:rsidR="00FD34BA">
        <w:t>L</w:t>
      </w:r>
      <w:r>
        <w:t xml:space="preserve">ower </w:t>
      </w:r>
      <w:r w:rsidR="00FD34BA">
        <w:t>H</w:t>
      </w:r>
      <w:r>
        <w:t xml:space="preserve">eating </w:t>
      </w:r>
      <w:r w:rsidR="00FD34BA">
        <w:t>V</w:t>
      </w:r>
      <w:r>
        <w:t>alues</w:t>
      </w:r>
      <w:bookmarkEnd w:id="18"/>
    </w:p>
    <w:p w:rsidR="00D82C73" w:rsidRDefault="00D82C73" w:rsidP="00D82C73">
      <w:r w:rsidRPr="00E01297">
        <w:t xml:space="preserve">The heating value of a fuel is the amount of heat released during the combustion of a specified amount of it. </w:t>
      </w:r>
    </w:p>
    <w:p w:rsidR="00D82C73" w:rsidRDefault="00D82C73" w:rsidP="00D82C73">
      <w:r w:rsidRPr="00E01297">
        <w:lastRenderedPageBreak/>
        <w:t>The higher heating value</w:t>
      </w:r>
      <w:r>
        <w:t xml:space="preserve"> (HHV)</w:t>
      </w:r>
      <w:r w:rsidRPr="00E01297">
        <w:t xml:space="preserve"> is determined b</w:t>
      </w:r>
      <w:r>
        <w:t>y</w:t>
      </w:r>
      <w:r w:rsidRPr="00E01297">
        <w:t xml:space="preserve"> bringing all the products of combustion back to the original pre-combustion temperature, </w:t>
      </w:r>
      <w:r>
        <w:t xml:space="preserve">and in particular condensing any vapor produced. </w:t>
      </w:r>
    </w:p>
    <w:p w:rsidR="00D82C73" w:rsidRDefault="00D82C73" w:rsidP="00D82C73">
      <w:r>
        <w:t xml:space="preserve">The lower heating value (LHV) is the net heat released per kg of a fuel </w:t>
      </w:r>
      <w:r w:rsidR="00F742AE">
        <w:t xml:space="preserve">and the products are permitted to escape and </w:t>
      </w:r>
      <w:r>
        <w:t>when the product of water is in the form of gas.</w:t>
      </w:r>
    </w:p>
    <w:p w:rsidR="00F742AE" w:rsidRDefault="001947CD" w:rsidP="00D82C73">
      <w:r>
        <w:t>HHV</w:t>
      </w:r>
      <w:r w:rsidR="00F742AE">
        <w:t xml:space="preserve"> = </w:t>
      </w:r>
      <w:r>
        <w:t>LHV</w:t>
      </w:r>
      <w:r w:rsidR="00F742AE">
        <w:t xml:space="preserve"> </w:t>
      </w:r>
      <w:r>
        <w:t>+</w:t>
      </w:r>
      <w:r w:rsidR="00F742AE">
        <w:t xml:space="preserve"> Latent heat of </w:t>
      </w:r>
      <w:r>
        <w:t>vaporization of water vapor</w:t>
      </w:r>
      <w:r w:rsidR="00F742AE">
        <w:t>.</w:t>
      </w:r>
      <w:r>
        <w:t xml:space="preserve"> </w:t>
      </w:r>
      <w:sdt>
        <w:sdtPr>
          <w:id w:val="1912279254"/>
          <w:citation/>
        </w:sdtPr>
        <w:sdtContent>
          <w:r>
            <w:fldChar w:fldCharType="begin"/>
          </w:r>
          <w:r>
            <w:rPr>
              <w:lang w:val="hu-HU"/>
            </w:rPr>
            <w:instrText xml:space="preserve"> CITATION THI14 \l 1038 </w:instrText>
          </w:r>
          <w:r>
            <w:fldChar w:fldCharType="separate"/>
          </w:r>
          <w:r>
            <w:rPr>
              <w:noProof/>
              <w:lang w:val="hu-HU"/>
            </w:rPr>
            <w:t>(THI LUONG DINH &amp; VU NGUYEN HOANG, 2014)</w:t>
          </w:r>
          <w:r>
            <w:fldChar w:fldCharType="end"/>
          </w:r>
        </w:sdtContent>
      </w:sdt>
    </w:p>
    <w:p w:rsidR="00D82C73" w:rsidRPr="00D82C73" w:rsidRDefault="00D82C73" w:rsidP="00D82C73"/>
    <w:p w:rsidR="00F57E90" w:rsidRDefault="00190BE1" w:rsidP="006339AA">
      <w:pPr>
        <w:pStyle w:val="Heading2"/>
      </w:pPr>
      <w:bookmarkStart w:id="19" w:name="_Toc503300625"/>
      <w:r>
        <w:t>Mass of CO</w:t>
      </w:r>
      <w:r w:rsidRPr="006339AA">
        <w:rPr>
          <w:vertAlign w:val="subscript"/>
        </w:rPr>
        <w:t>2</w:t>
      </w:r>
      <w:r>
        <w:t xml:space="preserve"> </w:t>
      </w:r>
      <w:r w:rsidR="00FD34BA">
        <w:t>P</w:t>
      </w:r>
      <w:r>
        <w:t>roduced</w:t>
      </w:r>
      <w:bookmarkEnd w:id="19"/>
    </w:p>
    <w:p w:rsidR="004340D6" w:rsidRDefault="004340D6" w:rsidP="008C5CEE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</w:pPr>
      <w:r>
        <w:t>The s</w:t>
      </w:r>
      <w:r w:rsidR="009439F4" w:rsidRPr="009439F4">
        <w:t>tochiometric condition of the blend</w:t>
      </w:r>
      <w:r w:rsidR="008C5CEE">
        <w:t xml:space="preserve"> (Eq. B.4)</w:t>
      </w:r>
      <w:r w:rsidR="009439F4" w:rsidRPr="009439F4">
        <w:t xml:space="preserve"> shows, </w:t>
      </w:r>
      <w:r>
        <w:t>that</w:t>
      </w:r>
    </w:p>
    <w:p w:rsidR="009439F4" w:rsidRDefault="004340D6" w:rsidP="004340D6">
      <w:pPr>
        <w:tabs>
          <w:tab w:val="left" w:pos="709"/>
          <w:tab w:val="left" w:pos="2410"/>
          <w:tab w:val="left" w:pos="4536"/>
          <w:tab w:val="left" w:pos="6663"/>
          <w:tab w:val="right" w:pos="9214"/>
        </w:tabs>
        <w:rPr>
          <w:rFonts w:eastAsiaTheme="minorEastAsia"/>
        </w:rPr>
      </w:pPr>
      <w:r>
        <w:tab/>
      </w:r>
      <w:r w:rsidR="009439F4" w:rsidRPr="009439F4">
        <w:t xml:space="preserve">1 </w:t>
      </w:r>
      <w:r w:rsidR="009439F4">
        <w:t>m</w:t>
      </w:r>
      <w:r w:rsidR="009439F4" w:rsidRPr="009439F4">
        <w:t>ol</w:t>
      </w:r>
      <w:r>
        <w:t>ecule</w:t>
      </w:r>
      <w:r w:rsidR="009439F4" w:rsidRPr="009439F4">
        <w:t xml:space="preserve"> of fuel makes 10 mol</w:t>
      </w:r>
      <w:r>
        <w:t>ecule</w:t>
      </w:r>
      <w:r w:rsidR="009439F4" w:rsidRPr="009439F4">
        <w:t xml:space="preserve">s of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9F270A">
        <w:rPr>
          <w:rFonts w:eastAsiaTheme="minorEastAsia"/>
        </w:rPr>
        <w:t>.</w:t>
      </w:r>
    </w:p>
    <w:p w:rsidR="004340D6" w:rsidRDefault="004340D6" w:rsidP="009439F4">
      <w:pPr>
        <w:rPr>
          <w:rFonts w:eastAsiaTheme="minorEastAsia"/>
        </w:rPr>
      </w:pPr>
      <w:r>
        <w:rPr>
          <w:rFonts w:eastAsiaTheme="minorEastAsia"/>
        </w:rPr>
        <w:t>Using previous calculation</w:t>
      </w:r>
      <w:r w:rsidR="001F7AED">
        <w:rPr>
          <w:rFonts w:eastAsiaTheme="minorEastAsia"/>
        </w:rPr>
        <w:t>s</w:t>
      </w:r>
      <w:r w:rsidR="00085933">
        <w:rPr>
          <w:rFonts w:eastAsiaTheme="minorEastAsia"/>
        </w:rPr>
        <w:t>,</w:t>
      </w:r>
      <w:r w:rsidR="00A82B4F">
        <w:rPr>
          <w:rFonts w:eastAsiaTheme="minorEastAsia"/>
        </w:rPr>
        <w:t xml:space="preserve"> (Eq. B.5) and (Eq. B.7)</w:t>
      </w:r>
      <w:r>
        <w:rPr>
          <w:rFonts w:eastAsiaTheme="minorEastAsia"/>
        </w:rPr>
        <w:t xml:space="preserve">, it means, that </w:t>
      </w:r>
    </w:p>
    <w:p w:rsidR="00085933" w:rsidRDefault="004340D6" w:rsidP="009439F4">
      <w:pPr>
        <w:rPr>
          <w:rFonts w:eastAsiaTheme="minorEastAsia"/>
        </w:rPr>
      </w:pPr>
      <w:r>
        <w:tab/>
      </w:r>
      <w:r w:rsidR="00D40908">
        <w:t>1 k</w:t>
      </w:r>
      <w:r w:rsidR="00302A4E">
        <w:t xml:space="preserve">mol fuel is </w:t>
      </w:r>
      <w:r w:rsidR="00A76293">
        <w:t>80.149</w:t>
      </w:r>
      <w:r>
        <w:t xml:space="preserve"> kg </w:t>
      </w:r>
      <w:r w:rsidR="00302A4E">
        <w:t xml:space="preserve">and </w:t>
      </w:r>
      <w:r>
        <w:t xml:space="preserve">is producing </w:t>
      </w:r>
      <w:r w:rsidR="00A76293">
        <w:t>220.0482</w:t>
      </w:r>
      <w:r w:rsidR="00085933">
        <w:t xml:space="preserve"> kg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085933">
        <w:rPr>
          <w:rFonts w:eastAsiaTheme="minorEastAsia"/>
        </w:rPr>
        <w:t>.</w:t>
      </w:r>
    </w:p>
    <w:p w:rsidR="004340D6" w:rsidRDefault="00085933" w:rsidP="009439F4">
      <w:pPr>
        <w:rPr>
          <w:rFonts w:eastAsiaTheme="minorEastAsia"/>
        </w:rPr>
      </w:pPr>
      <w:r>
        <w:rPr>
          <w:rFonts w:eastAsiaTheme="minorEastAsia"/>
        </w:rPr>
        <w:t xml:space="preserve">In other words, </w:t>
      </w:r>
    </w:p>
    <w:p w:rsidR="00085933" w:rsidRDefault="00085933" w:rsidP="009439F4">
      <w:pPr>
        <w:rPr>
          <w:rFonts w:eastAsiaTheme="minorEastAsia"/>
        </w:rPr>
      </w:pPr>
      <w:r>
        <w:rPr>
          <w:rFonts w:eastAsiaTheme="minorEastAsia"/>
        </w:rPr>
        <w:tab/>
        <w:t>1 kg fuel is producing 2.74</w:t>
      </w:r>
      <w:r w:rsidR="00030CDD">
        <w:rPr>
          <w:rFonts w:eastAsiaTheme="minorEastAsia"/>
        </w:rPr>
        <w:t>5</w:t>
      </w:r>
      <w:r>
        <w:rPr>
          <w:rFonts w:eastAsiaTheme="minorEastAsia"/>
        </w:rPr>
        <w:t xml:space="preserve">5 kg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rPr>
          <w:rFonts w:eastAsiaTheme="minorEastAsia"/>
        </w:rPr>
        <w:t>.</w:t>
      </w:r>
    </w:p>
    <w:p w:rsidR="0035369C" w:rsidRDefault="0035369C" w:rsidP="009439F4">
      <w:pPr>
        <w:rPr>
          <w:rFonts w:eastAsiaTheme="minorEastAsia"/>
        </w:rPr>
      </w:pPr>
    </w:p>
    <w:p w:rsidR="00F57E90" w:rsidRDefault="0031200F" w:rsidP="0031200F">
      <w:pPr>
        <w:pStyle w:val="Heading2"/>
      </w:pPr>
      <w:bookmarkStart w:id="20" w:name="_Toc503300626"/>
      <w:r>
        <w:t>Properties of an “</w:t>
      </w:r>
      <w:r w:rsidR="00FD34BA">
        <w:t>I</w:t>
      </w:r>
      <w:r>
        <w:t xml:space="preserve">deal” </w:t>
      </w:r>
      <w:r w:rsidR="00FD34BA">
        <w:t>F</w:t>
      </w:r>
      <w:r>
        <w:t>uel</w:t>
      </w:r>
      <w:bookmarkEnd w:id="20"/>
    </w:p>
    <w:p w:rsidR="00F57E90" w:rsidRDefault="00C06B43" w:rsidP="00F57E90">
      <w:r>
        <w:t>Characteristics of a</w:t>
      </w:r>
      <w:r w:rsidR="00F742AE">
        <w:t xml:space="preserve"> liquid</w:t>
      </w:r>
      <w:r>
        <w:t xml:space="preserve"> fuel, marked as “ideal”, should fulfil the following:</w:t>
      </w:r>
    </w:p>
    <w:p w:rsidR="00F742AE" w:rsidRDefault="00F742AE" w:rsidP="00F742AE">
      <w:pPr>
        <w:pStyle w:val="ListParagraph"/>
        <w:numPr>
          <w:ilvl w:val="0"/>
          <w:numId w:val="18"/>
        </w:numPr>
      </w:pPr>
      <w:r>
        <w:t>High calorific value</w:t>
      </w:r>
      <w:r w:rsidR="001947CD">
        <w:t>.</w:t>
      </w:r>
    </w:p>
    <w:p w:rsidR="00F742AE" w:rsidRDefault="00F742AE" w:rsidP="00F742AE">
      <w:pPr>
        <w:pStyle w:val="ListParagraph"/>
        <w:numPr>
          <w:ilvl w:val="0"/>
          <w:numId w:val="18"/>
        </w:numPr>
      </w:pPr>
      <w:r>
        <w:t>Moderate ignition temperature</w:t>
      </w:r>
      <w:r w:rsidR="001947CD">
        <w:t>.</w:t>
      </w:r>
    </w:p>
    <w:p w:rsidR="00F742AE" w:rsidRDefault="00F742AE" w:rsidP="00F742AE">
      <w:pPr>
        <w:pStyle w:val="ListParagraph"/>
        <w:numPr>
          <w:ilvl w:val="0"/>
          <w:numId w:val="18"/>
        </w:numPr>
      </w:pPr>
      <w:r>
        <w:t>High octane rating to resist self-ignition</w:t>
      </w:r>
      <w:r w:rsidR="001947CD">
        <w:t>.</w:t>
      </w:r>
    </w:p>
    <w:p w:rsidR="00F742AE" w:rsidRDefault="00F742AE" w:rsidP="00F742AE">
      <w:pPr>
        <w:pStyle w:val="ListParagraph"/>
        <w:numPr>
          <w:ilvl w:val="0"/>
          <w:numId w:val="18"/>
        </w:numPr>
      </w:pPr>
      <w:r>
        <w:t>High compression ratio</w:t>
      </w:r>
      <w:r w:rsidR="00225BD7">
        <w:t xml:space="preserve"> to make the engine more powerful and economical.</w:t>
      </w:r>
    </w:p>
    <w:p w:rsidR="00F742AE" w:rsidRDefault="00F742AE" w:rsidP="00F742AE">
      <w:pPr>
        <w:pStyle w:val="ListParagraph"/>
        <w:numPr>
          <w:ilvl w:val="0"/>
          <w:numId w:val="18"/>
        </w:numPr>
      </w:pPr>
      <w:r>
        <w:t>High laminar flame speed</w:t>
      </w:r>
      <w:r w:rsidR="00225BD7">
        <w:t xml:space="preserve"> to make the power more useable.</w:t>
      </w:r>
    </w:p>
    <w:p w:rsidR="00225BD7" w:rsidRDefault="00225BD7" w:rsidP="00F742AE">
      <w:pPr>
        <w:pStyle w:val="ListParagraph"/>
        <w:numPr>
          <w:ilvl w:val="0"/>
          <w:numId w:val="18"/>
        </w:numPr>
      </w:pPr>
      <w:r>
        <w:t>High flashpoint to make transportation and storage safer</w:t>
      </w:r>
      <w:r w:rsidR="001947CD">
        <w:t>.</w:t>
      </w:r>
    </w:p>
    <w:p w:rsidR="00225BD7" w:rsidRDefault="00225BD7" w:rsidP="00225BD7">
      <w:pPr>
        <w:pStyle w:val="ListParagraph"/>
        <w:numPr>
          <w:ilvl w:val="0"/>
          <w:numId w:val="18"/>
        </w:numPr>
      </w:pPr>
      <w:r>
        <w:t>Cleaner/Better burning to reduce air pollution and decrease HC and CO</w:t>
      </w:r>
      <w:r w:rsidR="001947CD">
        <w:t xml:space="preserve"> emissions</w:t>
      </w:r>
      <w:r>
        <w:t>.</w:t>
      </w:r>
    </w:p>
    <w:p w:rsidR="00E5371F" w:rsidRDefault="00E5371F" w:rsidP="00E5371F">
      <w:pPr>
        <w:pStyle w:val="ListParagraph"/>
        <w:numPr>
          <w:ilvl w:val="0"/>
          <w:numId w:val="18"/>
        </w:numPr>
      </w:pPr>
      <w:r>
        <w:t>Non-poisonous or residue by products on combustion.</w:t>
      </w:r>
    </w:p>
    <w:p w:rsidR="001947CD" w:rsidRDefault="001947CD" w:rsidP="00225BD7">
      <w:pPr>
        <w:pStyle w:val="ListParagraph"/>
        <w:numPr>
          <w:ilvl w:val="0"/>
          <w:numId w:val="18"/>
        </w:numPr>
      </w:pPr>
      <w:r>
        <w:t>Other important features in the name of sustainability:</w:t>
      </w:r>
    </w:p>
    <w:p w:rsidR="001947CD" w:rsidRDefault="00E5371F" w:rsidP="001947CD">
      <w:pPr>
        <w:pStyle w:val="ListParagraph"/>
        <w:numPr>
          <w:ilvl w:val="1"/>
          <w:numId w:val="18"/>
        </w:numPr>
      </w:pPr>
      <w:r>
        <w:t>Availability is easy, at low cost, and in plenty.</w:t>
      </w:r>
    </w:p>
    <w:p w:rsidR="00E5371F" w:rsidRDefault="00E5371F" w:rsidP="001947CD">
      <w:pPr>
        <w:pStyle w:val="ListParagraph"/>
        <w:numPr>
          <w:ilvl w:val="1"/>
          <w:numId w:val="18"/>
        </w:numPr>
      </w:pPr>
      <w:r>
        <w:t>Transporting and storage is easy and convenient.</w:t>
      </w:r>
    </w:p>
    <w:p w:rsidR="00F742AE" w:rsidRDefault="00F742AE" w:rsidP="00F57E90"/>
    <w:p w:rsidR="00C06B43" w:rsidRPr="00F57E90" w:rsidRDefault="00C06B43" w:rsidP="00F57E90"/>
    <w:p w:rsidR="00885B55" w:rsidRDefault="00885B55">
      <w:pPr>
        <w:spacing w:line="259" w:lineRule="auto"/>
        <w:jc w:val="left"/>
        <w:sectPr w:rsidR="00885B55" w:rsidSect="008C5CEE">
          <w:pgSz w:w="11906" w:h="16838" w:code="9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:rsidR="00F57E90" w:rsidRDefault="00F57E90" w:rsidP="00F57E90">
      <w:pPr>
        <w:pStyle w:val="Heading1"/>
      </w:pPr>
      <w:bookmarkStart w:id="21" w:name="_Toc503300627"/>
      <w:r>
        <w:lastRenderedPageBreak/>
        <w:t>Appendix</w:t>
      </w:r>
      <w:bookmarkEnd w:id="21"/>
    </w:p>
    <w:p w:rsidR="00885B55" w:rsidRDefault="00885B55" w:rsidP="00885B55">
      <w:r>
        <w:t xml:space="preserve">All the calculations </w:t>
      </w:r>
      <w:r w:rsidR="00D73510">
        <w:t>included in this assignment are calculated in Excel to ensure their correctness. This is the calculator used:</w:t>
      </w:r>
    </w:p>
    <w:p w:rsidR="00D73510" w:rsidRPr="00885B55" w:rsidRDefault="00614889" w:rsidP="00885B55">
      <w:r>
        <w:rPr>
          <w:noProof/>
        </w:rPr>
        <w:drawing>
          <wp:inline distT="0" distB="0" distL="0" distR="0">
            <wp:extent cx="8229600" cy="4089400"/>
            <wp:effectExtent l="0" t="0" r="0" b="6350"/>
            <wp:docPr id="3" name="Picture 3" descr="Combustion Chemistry Calculations by Zsolt Varkonyi.xlsx -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0FC5DBF.tmp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9600" cy="408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85B55" w:rsidRDefault="00885B55">
      <w:pPr>
        <w:spacing w:line="259" w:lineRule="auto"/>
        <w:jc w:val="left"/>
      </w:pPr>
    </w:p>
    <w:p w:rsidR="00885B55" w:rsidRDefault="00885B55">
      <w:pPr>
        <w:spacing w:line="259" w:lineRule="auto"/>
        <w:jc w:val="left"/>
        <w:sectPr w:rsidR="00885B55" w:rsidSect="00885B55">
          <w:pgSz w:w="15840" w:h="12240" w:orient="landscape"/>
          <w:pgMar w:top="1440" w:right="1440" w:bottom="1440" w:left="1440" w:header="709" w:footer="709" w:gutter="0"/>
          <w:cols w:space="708"/>
          <w:docGrid w:linePitch="360"/>
        </w:sectPr>
      </w:pPr>
    </w:p>
    <w:bookmarkStart w:id="22" w:name="_Toc50330062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315947561"/>
        <w:docPartObj>
          <w:docPartGallery w:val="Bibliographies"/>
          <w:docPartUnique/>
        </w:docPartObj>
      </w:sdtPr>
      <w:sdtContent>
        <w:p w:rsidR="0024601B" w:rsidRDefault="0024601B">
          <w:pPr>
            <w:pStyle w:val="Heading1"/>
          </w:pPr>
          <w:r>
            <w:t>Bibliography</w:t>
          </w:r>
          <w:bookmarkEnd w:id="22"/>
        </w:p>
        <w:sdt>
          <w:sdtPr>
            <w:id w:val="111145805"/>
            <w:bibliography/>
          </w:sdtPr>
          <w:sdtContent>
            <w:p w:rsidR="00B261E1" w:rsidRDefault="0024601B" w:rsidP="00B261E1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261E1">
                <w:rPr>
                  <w:noProof/>
                </w:rPr>
                <w:t xml:space="preserve">Cayman Chemical. (2017, 11 18). </w:t>
              </w:r>
              <w:r w:rsidR="00B261E1">
                <w:rPr>
                  <w:i/>
                  <w:iCs/>
                  <w:noProof/>
                </w:rPr>
                <w:t>Molar Mass and Mass Percent Composition Calculator.</w:t>
              </w:r>
              <w:r w:rsidR="00B261E1">
                <w:rPr>
                  <w:noProof/>
                </w:rPr>
                <w:t xml:space="preserve"> Retrieved from Molar Mass Calculator Tool: https://www.caymanchem.com/chemAssistant/Tool/4002</w:t>
              </w:r>
            </w:p>
            <w:p w:rsidR="00B261E1" w:rsidRDefault="00B261E1" w:rsidP="00B261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CONCAWE Fuels Quality and Emissions Management Group. (2006). </w:t>
              </w:r>
              <w:r>
                <w:rPr>
                  <w:i/>
                  <w:iCs/>
                  <w:noProof/>
                </w:rPr>
                <w:t>Assessment of the impact of ethanol content in gasoline on fuel consumption, including a literature review up to 2006.</w:t>
              </w:r>
              <w:r>
                <w:rPr>
                  <w:noProof/>
                </w:rPr>
                <w:t xml:space="preserve"> Brussels.</w:t>
              </w:r>
            </w:p>
            <w:p w:rsidR="00B261E1" w:rsidRDefault="00B261E1" w:rsidP="00B261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Flagan, R. C., &amp; Seinfeld, J. H. (1988). Combustion Fundametnals. In C. I. Technology, </w:t>
              </w:r>
              <w:r>
                <w:rPr>
                  <w:i/>
                  <w:iCs/>
                  <w:noProof/>
                </w:rPr>
                <w:t>Fundamentals of Air Pollution Engineering</w:t>
              </w:r>
              <w:r>
                <w:rPr>
                  <w:noProof/>
                </w:rPr>
                <w:t xml:space="preserve"> (pp. 59-166). New Jersey: Prentice-Hall Inc.</w:t>
              </w:r>
            </w:p>
            <w:p w:rsidR="00B261E1" w:rsidRDefault="00B261E1" w:rsidP="00B261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Kirk, D. R. (2018, 01 01). </w:t>
              </w:r>
              <w:r>
                <w:rPr>
                  <w:i/>
                  <w:iCs/>
                  <w:noProof/>
                </w:rPr>
                <w:t>Advanced Propulsion - Introduction and Chemical Equilibrium.</w:t>
              </w:r>
              <w:r>
                <w:rPr>
                  <w:noProof/>
                </w:rPr>
                <w:t xml:space="preserve"> Retrieved 11 18, 2017, from Slideplayer.com: http://slideplayer.com/slide/5284369/</w:t>
              </w:r>
            </w:p>
            <w:p w:rsidR="00B261E1" w:rsidRDefault="00B261E1" w:rsidP="00B261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National Center for Biotechnology Information. (2017, 11 18). </w:t>
              </w:r>
              <w:r>
                <w:rPr>
                  <w:i/>
                  <w:iCs/>
                  <w:noProof/>
                </w:rPr>
                <w:t>2,2,4-Trimethylpentane.</w:t>
              </w:r>
              <w:r>
                <w:rPr>
                  <w:noProof/>
                </w:rPr>
                <w:t xml:space="preserve"> Retrieved from PubChem Compound Database: https://pubchem.ncbi.nlm.nih.gov/compound/10907</w:t>
              </w:r>
            </w:p>
            <w:p w:rsidR="00B261E1" w:rsidRDefault="00B261E1" w:rsidP="00B261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National Center for Biotechnology Information. (2017, 11 18). </w:t>
              </w:r>
              <w:r>
                <w:rPr>
                  <w:i/>
                  <w:iCs/>
                  <w:noProof/>
                </w:rPr>
                <w:t>Carbon.</w:t>
              </w:r>
              <w:r>
                <w:rPr>
                  <w:noProof/>
                </w:rPr>
                <w:t xml:space="preserve"> Retrieved from PubChem Compound Database: https://pubchem.ncbi.nlm.nih.gov/compound/5462310</w:t>
              </w:r>
            </w:p>
            <w:p w:rsidR="00B261E1" w:rsidRDefault="00B261E1" w:rsidP="00B261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National Center for Biotechnology Information. (2017, 11 18). </w:t>
              </w:r>
              <w:r>
                <w:rPr>
                  <w:i/>
                  <w:iCs/>
                  <w:noProof/>
                </w:rPr>
                <w:t>Ethanol.</w:t>
              </w:r>
              <w:r>
                <w:rPr>
                  <w:noProof/>
                </w:rPr>
                <w:t xml:space="preserve"> Retrieved from PubChem Compound Database: https://pubchem.ncbi.nlm.nih.gov/compound/702</w:t>
              </w:r>
            </w:p>
            <w:p w:rsidR="00B261E1" w:rsidRDefault="00B261E1" w:rsidP="00B261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National Center for Biotechnology Information. (2017, 11 18). </w:t>
              </w:r>
              <w:r>
                <w:rPr>
                  <w:i/>
                  <w:iCs/>
                  <w:noProof/>
                </w:rPr>
                <w:t>Home.</w:t>
              </w:r>
              <w:r>
                <w:rPr>
                  <w:noProof/>
                </w:rPr>
                <w:t xml:space="preserve"> Retrieved from PubChem Compound Database: https://www.ncbi.nlm.nih.gov/pccompound</w:t>
              </w:r>
            </w:p>
            <w:p w:rsidR="00B261E1" w:rsidRDefault="00B261E1" w:rsidP="00B261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National Center for Biotechnology Information. (2017, 11 18). </w:t>
              </w:r>
              <w:r>
                <w:rPr>
                  <w:i/>
                  <w:iCs/>
                  <w:noProof/>
                </w:rPr>
                <w:t>Hydrogen.</w:t>
              </w:r>
              <w:r>
                <w:rPr>
                  <w:noProof/>
                </w:rPr>
                <w:t xml:space="preserve"> Retrieved from PubChem Compound Database: https://pubchem.ncbi.nlm.nih.gov/compound/783</w:t>
              </w:r>
            </w:p>
            <w:p w:rsidR="00B261E1" w:rsidRDefault="00B261E1" w:rsidP="00B261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National Center for Biotechnology Information. (2017, 11 18). </w:t>
              </w:r>
              <w:r>
                <w:rPr>
                  <w:i/>
                  <w:iCs/>
                  <w:noProof/>
                </w:rPr>
                <w:t>Oxygen.</w:t>
              </w:r>
              <w:r>
                <w:rPr>
                  <w:noProof/>
                </w:rPr>
                <w:t xml:space="preserve"> Retrieved from PubChem Compound Database: https://pubchem.ncbi.nlm.nih.gov/compound/977</w:t>
              </w:r>
            </w:p>
            <w:p w:rsidR="00B261E1" w:rsidRDefault="00B261E1" w:rsidP="00B261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Sadiq, M. A., Ali , Y. K., &amp; Noor, A. R. (2011). Effects of Ethanol-Gasoline Blends on Exhaust and Noise Emissions from 4-Stroke S.I.Engine. </w:t>
              </w:r>
              <w:r>
                <w:rPr>
                  <w:i/>
                  <w:iCs/>
                  <w:noProof/>
                </w:rPr>
                <w:t>Eng. &amp; Tech. Journal</w:t>
              </w:r>
              <w:r>
                <w:rPr>
                  <w:noProof/>
                </w:rPr>
                <w:t>, 1438-1450.</w:t>
              </w:r>
            </w:p>
            <w:p w:rsidR="00B261E1" w:rsidRDefault="00B261E1" w:rsidP="00B261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THI LUONG DINH, &amp; VU NGUYEN HOANG. (2014). Determination of C/H/O fractions and lower heating values for diesel-biodiesel blends derived from Vietnam. </w:t>
              </w:r>
              <w:r>
                <w:rPr>
                  <w:i/>
                  <w:iCs/>
                  <w:noProof/>
                </w:rPr>
                <w:t>International Journal of Renewable Energy and Environmental Engineering</w:t>
              </w:r>
              <w:r>
                <w:rPr>
                  <w:noProof/>
                </w:rPr>
                <w:t>.</w:t>
              </w:r>
            </w:p>
            <w:p w:rsidR="00F57E90" w:rsidRPr="00F57E90" w:rsidRDefault="0024601B" w:rsidP="00F57E9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F57E90" w:rsidRPr="00F57E90" w:rsidSect="00813A5B">
      <w:pgSz w:w="12240" w:h="15840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0766E" w:rsidRDefault="00F0766E" w:rsidP="00540EFE">
      <w:pPr>
        <w:spacing w:after="0" w:line="240" w:lineRule="auto"/>
      </w:pPr>
      <w:r>
        <w:separator/>
      </w:r>
    </w:p>
  </w:endnote>
  <w:endnote w:type="continuationSeparator" w:id="0">
    <w:p w:rsidR="00F0766E" w:rsidRDefault="00F0766E" w:rsidP="00540E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34814769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:rsidR="00FE24FF" w:rsidRPr="00AA303E" w:rsidRDefault="00FE24FF">
            <w:pPr>
              <w:pStyle w:val="Footer"/>
              <w:jc w:val="right"/>
            </w:pPr>
            <w:r w:rsidRPr="00AA303E">
              <w:t>P</w:t>
            </w:r>
            <w:r>
              <w:t>g.</w:t>
            </w:r>
            <w:r w:rsidRPr="00AA303E">
              <w:t xml:space="preserve"> </w:t>
            </w:r>
            <w:r w:rsidRPr="00AA303E">
              <w:rPr>
                <w:bCs/>
                <w:sz w:val="24"/>
                <w:szCs w:val="24"/>
              </w:rPr>
              <w:fldChar w:fldCharType="begin"/>
            </w:r>
            <w:r w:rsidRPr="00AA303E">
              <w:rPr>
                <w:bCs/>
              </w:rPr>
              <w:instrText xml:space="preserve"> PAGE </w:instrText>
            </w:r>
            <w:r w:rsidRPr="00AA303E">
              <w:rPr>
                <w:bCs/>
                <w:sz w:val="24"/>
                <w:szCs w:val="24"/>
              </w:rPr>
              <w:fldChar w:fldCharType="separate"/>
            </w:r>
            <w:r w:rsidR="006D3C42">
              <w:rPr>
                <w:bCs/>
                <w:noProof/>
              </w:rPr>
              <w:t>2</w:t>
            </w:r>
            <w:r w:rsidRPr="00AA303E">
              <w:rPr>
                <w:bCs/>
                <w:sz w:val="24"/>
                <w:szCs w:val="24"/>
              </w:rPr>
              <w:fldChar w:fldCharType="end"/>
            </w:r>
            <w:r w:rsidRPr="00AA303E">
              <w:t xml:space="preserve"> of </w:t>
            </w:r>
            <w:r w:rsidRPr="00AA303E">
              <w:rPr>
                <w:bCs/>
                <w:sz w:val="24"/>
                <w:szCs w:val="24"/>
              </w:rPr>
              <w:fldChar w:fldCharType="begin"/>
            </w:r>
            <w:r w:rsidRPr="00AA303E">
              <w:rPr>
                <w:bCs/>
              </w:rPr>
              <w:instrText xml:space="preserve"> NUMPAGES  </w:instrText>
            </w:r>
            <w:r w:rsidRPr="00AA303E">
              <w:rPr>
                <w:bCs/>
                <w:sz w:val="24"/>
                <w:szCs w:val="24"/>
              </w:rPr>
              <w:fldChar w:fldCharType="separate"/>
            </w:r>
            <w:r w:rsidR="006D3C42">
              <w:rPr>
                <w:bCs/>
                <w:noProof/>
              </w:rPr>
              <w:t>11</w:t>
            </w:r>
            <w:r w:rsidRPr="00AA303E">
              <w:rPr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FE24FF" w:rsidRDefault="00FE24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0766E" w:rsidRDefault="00F0766E" w:rsidP="00540EFE">
      <w:pPr>
        <w:spacing w:after="0" w:line="240" w:lineRule="auto"/>
      </w:pPr>
      <w:r>
        <w:separator/>
      </w:r>
    </w:p>
  </w:footnote>
  <w:footnote w:type="continuationSeparator" w:id="0">
    <w:p w:rsidR="00F0766E" w:rsidRDefault="00F0766E" w:rsidP="00540EF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DB42C7"/>
    <w:multiLevelType w:val="hybridMultilevel"/>
    <w:tmpl w:val="4EC2D58A"/>
    <w:lvl w:ilvl="0" w:tplc="BF24482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7659D5"/>
    <w:multiLevelType w:val="multilevel"/>
    <w:tmpl w:val="FD461BA4"/>
    <w:lvl w:ilvl="0">
      <w:start w:val="1"/>
      <w:numFmt w:val="decimal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upperLetter"/>
      <w:lvlText w:val="%2) "/>
      <w:lvlJc w:val="left"/>
      <w:pPr>
        <w:ind w:left="576" w:hanging="576"/>
      </w:pPr>
      <w:rPr>
        <w:rFonts w:hint="default"/>
      </w:rPr>
    </w:lvl>
    <w:lvl w:ilvl="2">
      <w:start w:val="1"/>
      <w:numFmt w:val="lowerRoman"/>
      <w:lvlText w:val="%2) %3."/>
      <w:lvlJc w:val="left"/>
      <w:pPr>
        <w:ind w:left="720" w:hanging="720"/>
      </w:pPr>
      <w:rPr>
        <w:rFonts w:hint="default"/>
      </w:rPr>
    </w:lvl>
    <w:lvl w:ilvl="3">
      <w:start w:val="1"/>
      <w:numFmt w:val="lowerLetter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2" w15:restartNumberingAfterBreak="0">
    <w:nsid w:val="227350D2"/>
    <w:multiLevelType w:val="hybridMultilevel"/>
    <w:tmpl w:val="4FEC8222"/>
    <w:lvl w:ilvl="0" w:tplc="380687CC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736040C"/>
    <w:multiLevelType w:val="hybridMultilevel"/>
    <w:tmpl w:val="4FEC8222"/>
    <w:lvl w:ilvl="0" w:tplc="380687CC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B69286B"/>
    <w:multiLevelType w:val="hybridMultilevel"/>
    <w:tmpl w:val="4FEC8222"/>
    <w:lvl w:ilvl="0" w:tplc="380687CC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B94DF0"/>
    <w:multiLevelType w:val="hybridMultilevel"/>
    <w:tmpl w:val="F032377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0FB1B85"/>
    <w:multiLevelType w:val="hybridMultilevel"/>
    <w:tmpl w:val="1F661784"/>
    <w:lvl w:ilvl="0" w:tplc="380687CC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1A76121"/>
    <w:multiLevelType w:val="hybridMultilevel"/>
    <w:tmpl w:val="6BE24CC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3B37002"/>
    <w:multiLevelType w:val="hybridMultilevel"/>
    <w:tmpl w:val="4FEC8222"/>
    <w:lvl w:ilvl="0" w:tplc="380687CC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9F02E39"/>
    <w:multiLevelType w:val="hybridMultilevel"/>
    <w:tmpl w:val="1554B0E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DA33503"/>
    <w:multiLevelType w:val="hybridMultilevel"/>
    <w:tmpl w:val="4FEC8222"/>
    <w:lvl w:ilvl="0" w:tplc="380687CC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57E7939"/>
    <w:multiLevelType w:val="multilevel"/>
    <w:tmpl w:val="DCC6182E"/>
    <w:lvl w:ilvl="0">
      <w:start w:val="1"/>
      <w:numFmt w:val="decimal"/>
      <w:pStyle w:val="Heading1"/>
      <w:lvlText w:val="%1"/>
      <w:lvlJc w:val="left"/>
      <w:pPr>
        <w:ind w:left="340" w:hanging="340"/>
      </w:pPr>
      <w:rPr>
        <w:rFonts w:hint="default"/>
      </w:rPr>
    </w:lvl>
    <w:lvl w:ilvl="1">
      <w:start w:val="1"/>
      <w:numFmt w:val="upperLetter"/>
      <w:pStyle w:val="Heading2"/>
      <w:lvlText w:val="(%2) "/>
      <w:lvlJc w:val="left"/>
      <w:pPr>
        <w:ind w:left="340" w:hanging="340"/>
      </w:pPr>
      <w:rPr>
        <w:rFonts w:hint="default"/>
      </w:rPr>
    </w:lvl>
    <w:lvl w:ilvl="2">
      <w:start w:val="1"/>
      <w:numFmt w:val="lowerRoman"/>
      <w:pStyle w:val="Heading3"/>
      <w:lvlText w:val="%3."/>
      <w:lvlJc w:val="left"/>
      <w:pPr>
        <w:ind w:left="340" w:hanging="340"/>
      </w:pPr>
      <w:rPr>
        <w:rFonts w:hint="default"/>
      </w:rPr>
    </w:lvl>
    <w:lvl w:ilvl="3">
      <w:start w:val="1"/>
      <w:numFmt w:val="none"/>
      <w:pStyle w:val="Heading4"/>
      <w:lvlText w:val=""/>
      <w:lvlJc w:val="left"/>
      <w:pPr>
        <w:ind w:left="0" w:firstLine="0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340" w:hanging="340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340" w:hanging="340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340" w:hanging="340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340" w:hanging="3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340" w:hanging="340"/>
      </w:pPr>
      <w:rPr>
        <w:rFonts w:hint="default"/>
      </w:rPr>
    </w:lvl>
  </w:abstractNum>
  <w:abstractNum w:abstractNumId="12" w15:restartNumberingAfterBreak="0">
    <w:nsid w:val="597526CA"/>
    <w:multiLevelType w:val="hybridMultilevel"/>
    <w:tmpl w:val="F2D45B0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E2735D7"/>
    <w:multiLevelType w:val="hybridMultilevel"/>
    <w:tmpl w:val="E952A376"/>
    <w:lvl w:ilvl="0" w:tplc="15A25EF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7"/>
  </w:num>
  <w:num w:numId="3">
    <w:abstractNumId w:val="12"/>
  </w:num>
  <w:num w:numId="4">
    <w:abstractNumId w:val="5"/>
  </w:num>
  <w:num w:numId="5">
    <w:abstractNumId w:val="6"/>
  </w:num>
  <w:num w:numId="6">
    <w:abstractNumId w:val="8"/>
  </w:num>
  <w:num w:numId="7">
    <w:abstractNumId w:val="10"/>
  </w:num>
  <w:num w:numId="8">
    <w:abstractNumId w:val="1"/>
  </w:num>
  <w:num w:numId="9">
    <w:abstractNumId w:val="2"/>
  </w:num>
  <w:num w:numId="10">
    <w:abstractNumId w:val="4"/>
  </w:num>
  <w:num w:numId="11">
    <w:abstractNumId w:val="3"/>
  </w:num>
  <w:num w:numId="12">
    <w:abstractNumId w:val="0"/>
  </w:num>
  <w:num w:numId="13">
    <w:abstractNumId w:val="9"/>
  </w:num>
  <w:num w:numId="14">
    <w:abstractNumId w:val="11"/>
    <w:lvlOverride w:ilvl="0">
      <w:startOverride w:val="2"/>
    </w:lvlOverride>
    <w:lvlOverride w:ilvl="1">
      <w:startOverride w:val="3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11"/>
  </w:num>
  <w:num w:numId="16">
    <w:abstractNumId w:val="11"/>
  </w:num>
  <w:num w:numId="17">
    <w:abstractNumId w:val="11"/>
  </w:num>
  <w:num w:numId="1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5546"/>
    <w:rsid w:val="00023B7E"/>
    <w:rsid w:val="0002614C"/>
    <w:rsid w:val="00026CDB"/>
    <w:rsid w:val="00030CDD"/>
    <w:rsid w:val="00060399"/>
    <w:rsid w:val="00070021"/>
    <w:rsid w:val="00077CB4"/>
    <w:rsid w:val="000804C4"/>
    <w:rsid w:val="00085933"/>
    <w:rsid w:val="00093589"/>
    <w:rsid w:val="000B2C06"/>
    <w:rsid w:val="001022D6"/>
    <w:rsid w:val="00114C99"/>
    <w:rsid w:val="001155C7"/>
    <w:rsid w:val="00130266"/>
    <w:rsid w:val="00145569"/>
    <w:rsid w:val="0017128B"/>
    <w:rsid w:val="00190BE1"/>
    <w:rsid w:val="001947CD"/>
    <w:rsid w:val="001B2D34"/>
    <w:rsid w:val="001C4F81"/>
    <w:rsid w:val="001F7AED"/>
    <w:rsid w:val="00225BD7"/>
    <w:rsid w:val="0023051F"/>
    <w:rsid w:val="0024447F"/>
    <w:rsid w:val="0024601B"/>
    <w:rsid w:val="0025670C"/>
    <w:rsid w:val="00276CDA"/>
    <w:rsid w:val="00281050"/>
    <w:rsid w:val="002823B1"/>
    <w:rsid w:val="002A0DB8"/>
    <w:rsid w:val="002B5EAE"/>
    <w:rsid w:val="002C4B6D"/>
    <w:rsid w:val="002D28B0"/>
    <w:rsid w:val="002F4D77"/>
    <w:rsid w:val="002F550A"/>
    <w:rsid w:val="00302A4E"/>
    <w:rsid w:val="0031200F"/>
    <w:rsid w:val="00326A9B"/>
    <w:rsid w:val="003305DB"/>
    <w:rsid w:val="00340A2E"/>
    <w:rsid w:val="0034690E"/>
    <w:rsid w:val="0035369C"/>
    <w:rsid w:val="00361019"/>
    <w:rsid w:val="00374A43"/>
    <w:rsid w:val="003779AF"/>
    <w:rsid w:val="00380242"/>
    <w:rsid w:val="00392F4E"/>
    <w:rsid w:val="003962B5"/>
    <w:rsid w:val="003B1DB0"/>
    <w:rsid w:val="003D3D23"/>
    <w:rsid w:val="003F0BD1"/>
    <w:rsid w:val="003F2E7B"/>
    <w:rsid w:val="00401555"/>
    <w:rsid w:val="00406F4E"/>
    <w:rsid w:val="004340D6"/>
    <w:rsid w:val="0044337B"/>
    <w:rsid w:val="004479BF"/>
    <w:rsid w:val="00482E0F"/>
    <w:rsid w:val="004B06B1"/>
    <w:rsid w:val="004B3146"/>
    <w:rsid w:val="004C3918"/>
    <w:rsid w:val="004E54CC"/>
    <w:rsid w:val="004F78E6"/>
    <w:rsid w:val="00511B04"/>
    <w:rsid w:val="00530CF0"/>
    <w:rsid w:val="00540EFE"/>
    <w:rsid w:val="00571940"/>
    <w:rsid w:val="00586E92"/>
    <w:rsid w:val="00592563"/>
    <w:rsid w:val="005A092E"/>
    <w:rsid w:val="005E4557"/>
    <w:rsid w:val="006071E7"/>
    <w:rsid w:val="00614889"/>
    <w:rsid w:val="00622214"/>
    <w:rsid w:val="006225D8"/>
    <w:rsid w:val="006339AA"/>
    <w:rsid w:val="00634D44"/>
    <w:rsid w:val="006C4EE1"/>
    <w:rsid w:val="006D3C42"/>
    <w:rsid w:val="0077444C"/>
    <w:rsid w:val="007D5684"/>
    <w:rsid w:val="007F2F2C"/>
    <w:rsid w:val="00803439"/>
    <w:rsid w:val="00813A5B"/>
    <w:rsid w:val="008148A6"/>
    <w:rsid w:val="00833A7B"/>
    <w:rsid w:val="00842B9D"/>
    <w:rsid w:val="008630C2"/>
    <w:rsid w:val="00875FFC"/>
    <w:rsid w:val="00885B55"/>
    <w:rsid w:val="008C5CEE"/>
    <w:rsid w:val="008D5A40"/>
    <w:rsid w:val="009015A4"/>
    <w:rsid w:val="00906832"/>
    <w:rsid w:val="00915226"/>
    <w:rsid w:val="00917BB3"/>
    <w:rsid w:val="00933C25"/>
    <w:rsid w:val="00942F81"/>
    <w:rsid w:val="009439F4"/>
    <w:rsid w:val="009475DE"/>
    <w:rsid w:val="009621BE"/>
    <w:rsid w:val="009C17F4"/>
    <w:rsid w:val="009F270A"/>
    <w:rsid w:val="00A50BD0"/>
    <w:rsid w:val="00A76293"/>
    <w:rsid w:val="00A82B4F"/>
    <w:rsid w:val="00AA303E"/>
    <w:rsid w:val="00AB6539"/>
    <w:rsid w:val="00AE778C"/>
    <w:rsid w:val="00B10CC1"/>
    <w:rsid w:val="00B261E1"/>
    <w:rsid w:val="00B26A98"/>
    <w:rsid w:val="00B331C8"/>
    <w:rsid w:val="00B6051B"/>
    <w:rsid w:val="00B80D83"/>
    <w:rsid w:val="00BD7F55"/>
    <w:rsid w:val="00C01B82"/>
    <w:rsid w:val="00C06B43"/>
    <w:rsid w:val="00C30E4B"/>
    <w:rsid w:val="00C3192C"/>
    <w:rsid w:val="00C56246"/>
    <w:rsid w:val="00C80D91"/>
    <w:rsid w:val="00C86517"/>
    <w:rsid w:val="00CB5A46"/>
    <w:rsid w:val="00CD44BD"/>
    <w:rsid w:val="00D40908"/>
    <w:rsid w:val="00D66C2E"/>
    <w:rsid w:val="00D73510"/>
    <w:rsid w:val="00D82C73"/>
    <w:rsid w:val="00DA491B"/>
    <w:rsid w:val="00DC1AF1"/>
    <w:rsid w:val="00DF3BBF"/>
    <w:rsid w:val="00E01297"/>
    <w:rsid w:val="00E31E60"/>
    <w:rsid w:val="00E35819"/>
    <w:rsid w:val="00E5371F"/>
    <w:rsid w:val="00E5565A"/>
    <w:rsid w:val="00E63333"/>
    <w:rsid w:val="00E7247E"/>
    <w:rsid w:val="00E94C39"/>
    <w:rsid w:val="00EA02BD"/>
    <w:rsid w:val="00EA2688"/>
    <w:rsid w:val="00EB474A"/>
    <w:rsid w:val="00EC30F2"/>
    <w:rsid w:val="00EC4A25"/>
    <w:rsid w:val="00F0766E"/>
    <w:rsid w:val="00F13093"/>
    <w:rsid w:val="00F313A1"/>
    <w:rsid w:val="00F31BAF"/>
    <w:rsid w:val="00F57E90"/>
    <w:rsid w:val="00F65546"/>
    <w:rsid w:val="00F742AE"/>
    <w:rsid w:val="00F77025"/>
    <w:rsid w:val="00F95903"/>
    <w:rsid w:val="00FB702B"/>
    <w:rsid w:val="00FC1754"/>
    <w:rsid w:val="00FC1E93"/>
    <w:rsid w:val="00FC4ACA"/>
    <w:rsid w:val="00FD34BA"/>
    <w:rsid w:val="00FD598D"/>
    <w:rsid w:val="00FE24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E4126E"/>
  <w15:chartTrackingRefBased/>
  <w15:docId w15:val="{3B5421A6-9988-42CB-82E2-76FBB3767A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65546"/>
    <w:pPr>
      <w:spacing w:line="360" w:lineRule="auto"/>
      <w:jc w:val="both"/>
    </w:pPr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65546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90BE1"/>
    <w:pPr>
      <w:keepNext/>
      <w:keepLines/>
      <w:numPr>
        <w:ilvl w:val="1"/>
        <w:numId w:val="1"/>
      </w:numPr>
      <w:spacing w:before="40" w:after="0"/>
      <w:ind w:left="397" w:hanging="397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65546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65546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5546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5546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5546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5546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5546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554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190BE1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F65546"/>
    <w:rPr>
      <w:rFonts w:asciiTheme="majorHAnsi" w:eastAsiaTheme="majorEastAsia" w:hAnsiTheme="majorHAnsi" w:cstheme="majorBidi"/>
      <w:color w:val="2F5496" w:themeColor="accent1" w:themeShade="BF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F65546"/>
    <w:rPr>
      <w:rFonts w:asciiTheme="majorHAnsi" w:eastAsiaTheme="majorEastAsia" w:hAnsiTheme="majorHAnsi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5546"/>
    <w:rPr>
      <w:rFonts w:asciiTheme="majorHAnsi" w:eastAsiaTheme="majorEastAsia" w:hAnsiTheme="majorHAnsi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5546"/>
    <w:rPr>
      <w:rFonts w:asciiTheme="majorHAnsi" w:eastAsiaTheme="majorEastAsia" w:hAnsiTheme="majorHAnsi" w:cstheme="majorBidi"/>
      <w:color w:val="1F3763" w:themeColor="accent1" w:themeShade="7F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5546"/>
    <w:rPr>
      <w:rFonts w:asciiTheme="majorHAnsi" w:eastAsiaTheme="majorEastAsia" w:hAnsiTheme="majorHAnsi" w:cstheme="majorBidi"/>
      <w:i/>
      <w:iCs/>
      <w:color w:val="1F3763" w:themeColor="accent1" w:themeShade="7F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5546"/>
    <w:rPr>
      <w:rFonts w:asciiTheme="majorHAnsi" w:eastAsiaTheme="majorEastAsia" w:hAnsiTheme="majorHAnsi" w:cstheme="majorBidi"/>
      <w:color w:val="272727" w:themeColor="text1" w:themeTint="D8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5546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F6554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5546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NoSpacing">
    <w:name w:val="No Spacing"/>
    <w:link w:val="NoSpacingChar"/>
    <w:uiPriority w:val="1"/>
    <w:qFormat/>
    <w:rsid w:val="00F65546"/>
    <w:pPr>
      <w:spacing w:after="0" w:line="240" w:lineRule="auto"/>
    </w:pPr>
  </w:style>
  <w:style w:type="table" w:styleId="TableGrid">
    <w:name w:val="Table Grid"/>
    <w:basedOn w:val="TableNormal"/>
    <w:uiPriority w:val="39"/>
    <w:rsid w:val="00F655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PlainTable31">
    <w:name w:val="Plain Table 31"/>
    <w:basedOn w:val="TableNormal"/>
    <w:uiPriority w:val="43"/>
    <w:rsid w:val="00F6554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customStyle="1" w:styleId="GridTable1Light-Accent11">
    <w:name w:val="Grid Table 1 Light - Accent 11"/>
    <w:basedOn w:val="TableNormal"/>
    <w:uiPriority w:val="46"/>
    <w:rsid w:val="00F65546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7Colorful-Accent11">
    <w:name w:val="Grid Table 7 Colorful - Accent 11"/>
    <w:basedOn w:val="TableNormal"/>
    <w:uiPriority w:val="52"/>
    <w:rsid w:val="00F65546"/>
    <w:pPr>
      <w:spacing w:after="0" w:line="240" w:lineRule="auto"/>
    </w:pPr>
    <w:rPr>
      <w:color w:val="2F5496" w:themeColor="accent1" w:themeShade="BF"/>
    </w:r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  <w:tblStylePr w:type="neCell">
      <w:tblPr/>
      <w:tcPr>
        <w:tcBorders>
          <w:bottom w:val="single" w:sz="4" w:space="0" w:color="8EAADB" w:themeColor="accent1" w:themeTint="99"/>
        </w:tcBorders>
      </w:tcPr>
    </w:tblStylePr>
    <w:tblStylePr w:type="nwCell">
      <w:tblPr/>
      <w:tcPr>
        <w:tcBorders>
          <w:bottom w:val="single" w:sz="4" w:space="0" w:color="8EAADB" w:themeColor="accent1" w:themeTint="99"/>
        </w:tcBorders>
      </w:tcPr>
    </w:tblStylePr>
    <w:tblStylePr w:type="seCell">
      <w:tblPr/>
      <w:tcPr>
        <w:tcBorders>
          <w:top w:val="single" w:sz="4" w:space="0" w:color="8EAADB" w:themeColor="accent1" w:themeTint="99"/>
        </w:tcBorders>
      </w:tcPr>
    </w:tblStylePr>
    <w:tblStylePr w:type="swCell">
      <w:tblPr/>
      <w:tcPr>
        <w:tcBorders>
          <w:top w:val="single" w:sz="4" w:space="0" w:color="8EAADB" w:themeColor="accent1" w:themeTint="99"/>
        </w:tcBorders>
      </w:tcPr>
    </w:tblStylePr>
  </w:style>
  <w:style w:type="table" w:customStyle="1" w:styleId="TableGridLight1">
    <w:name w:val="Table Grid Light1"/>
    <w:basedOn w:val="TableNormal"/>
    <w:uiPriority w:val="40"/>
    <w:rsid w:val="00F65546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F6554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F65546"/>
    <w:pPr>
      <w:numPr>
        <w:numId w:val="0"/>
      </w:numPr>
      <w:spacing w:line="259" w:lineRule="auto"/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65546"/>
    <w:pPr>
      <w:tabs>
        <w:tab w:val="left" w:pos="426"/>
        <w:tab w:val="right" w:leader="dot" w:pos="9017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6554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65546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F6554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655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5546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F655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5546"/>
    <w:rPr>
      <w:lang w:val="en-GB"/>
    </w:rPr>
  </w:style>
  <w:style w:type="character" w:customStyle="1" w:styleId="NoSpacingChar">
    <w:name w:val="No Spacing Char"/>
    <w:basedOn w:val="DefaultParagraphFont"/>
    <w:link w:val="NoSpacing"/>
    <w:uiPriority w:val="1"/>
    <w:rsid w:val="00F65546"/>
  </w:style>
  <w:style w:type="paragraph" w:styleId="Bibliography">
    <w:name w:val="Bibliography"/>
    <w:basedOn w:val="Normal"/>
    <w:next w:val="Normal"/>
    <w:uiPriority w:val="37"/>
    <w:unhideWhenUsed/>
    <w:rsid w:val="00F65546"/>
  </w:style>
  <w:style w:type="character" w:customStyle="1" w:styleId="para">
    <w:name w:val="para"/>
    <w:basedOn w:val="DefaultParagraphFont"/>
    <w:rsid w:val="00F65546"/>
  </w:style>
  <w:style w:type="character" w:customStyle="1" w:styleId="apple-converted-space">
    <w:name w:val="apple-converted-space"/>
    <w:basedOn w:val="DefaultParagraphFont"/>
    <w:rsid w:val="00F65546"/>
  </w:style>
  <w:style w:type="character" w:styleId="Emphasis">
    <w:name w:val="Emphasis"/>
    <w:basedOn w:val="DefaultParagraphFont"/>
    <w:uiPriority w:val="20"/>
    <w:qFormat/>
    <w:rsid w:val="00F65546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F65546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Strong">
    <w:name w:val="Strong"/>
    <w:basedOn w:val="DefaultParagraphFont"/>
    <w:uiPriority w:val="22"/>
    <w:qFormat/>
    <w:rsid w:val="00F65546"/>
    <w:rPr>
      <w:b/>
      <w:bCs/>
    </w:rPr>
  </w:style>
  <w:style w:type="character" w:customStyle="1" w:styleId="watex">
    <w:name w:val="watex"/>
    <w:basedOn w:val="DefaultParagraphFont"/>
    <w:rsid w:val="00F65546"/>
  </w:style>
  <w:style w:type="character" w:styleId="PlaceholderText">
    <w:name w:val="Placeholder Text"/>
    <w:basedOn w:val="DefaultParagraphFont"/>
    <w:uiPriority w:val="99"/>
    <w:semiHidden/>
    <w:rsid w:val="00F65546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6554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65546"/>
    <w:rPr>
      <w:rFonts w:ascii="Segoe UI" w:hAnsi="Segoe UI" w:cs="Segoe UI"/>
      <w:sz w:val="18"/>
      <w:szCs w:val="18"/>
      <w:lang w:val="en-GB"/>
    </w:rPr>
  </w:style>
  <w:style w:type="paragraph" w:styleId="ListParagraph">
    <w:name w:val="List Paragraph"/>
    <w:basedOn w:val="Normal"/>
    <w:uiPriority w:val="34"/>
    <w:qFormat/>
    <w:rsid w:val="00F65546"/>
    <w:pPr>
      <w:ind w:left="720"/>
      <w:contextualSpacing/>
    </w:pPr>
  </w:style>
  <w:style w:type="table" w:customStyle="1" w:styleId="GridTable5Dark-Accent11">
    <w:name w:val="Grid Table 5 Dark - Accent 11"/>
    <w:basedOn w:val="TableNormal"/>
    <w:uiPriority w:val="50"/>
    <w:rsid w:val="00F6554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table" w:customStyle="1" w:styleId="GridTable4-Accent51">
    <w:name w:val="Grid Table 4 - Accent 51"/>
    <w:basedOn w:val="TableNormal"/>
    <w:uiPriority w:val="49"/>
    <w:rsid w:val="00F65546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customStyle="1" w:styleId="GridTable4-Accent11">
    <w:name w:val="Grid Table 4 - Accent 11"/>
    <w:basedOn w:val="TableNormal"/>
    <w:uiPriority w:val="49"/>
    <w:rsid w:val="00F6554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TableofFigures">
    <w:name w:val="table of figures"/>
    <w:basedOn w:val="Normal"/>
    <w:next w:val="Normal"/>
    <w:uiPriority w:val="99"/>
    <w:unhideWhenUsed/>
    <w:rsid w:val="00F65546"/>
    <w:pPr>
      <w:spacing w:after="0"/>
    </w:pPr>
  </w:style>
  <w:style w:type="table" w:styleId="TableGridLight">
    <w:name w:val="Grid Table Light"/>
    <w:basedOn w:val="TableNormal"/>
    <w:uiPriority w:val="40"/>
    <w:rsid w:val="00F65546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F6554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65546"/>
    <w:rPr>
      <w:sz w:val="20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F65546"/>
    <w:rPr>
      <w:vertAlign w:val="superscript"/>
    </w:rPr>
  </w:style>
  <w:style w:type="table" w:styleId="GridTable4-Accent1">
    <w:name w:val="Grid Table 4 Accent 1"/>
    <w:basedOn w:val="TableNormal"/>
    <w:uiPriority w:val="49"/>
    <w:rsid w:val="00F6554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65546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F6554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82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2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2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1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20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83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2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67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51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6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52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90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7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2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70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2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83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31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1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3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89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57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9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94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59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2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04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44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17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7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69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65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04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21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74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03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9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4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8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29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96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0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67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9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5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69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9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4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tmp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tmp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6.tmp"/><Relationship Id="rId10" Type="http://schemas.openxmlformats.org/officeDocument/2006/relationships/image" Target="media/image2.jp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Nat17</b:Tag>
    <b:SourceType>DocumentFromInternetSite</b:SourceType>
    <b:Guid>{87271AB1-EF6F-43FF-8BE7-203F6BEA80C1}</b:Guid>
    <b:Author>
      <b:Author>
        <b:Corporate>National Center for Biotechnology Information</b:Corporate>
      </b:Author>
    </b:Author>
    <b:Title>2,2,4-Trimethylpentane</b:Title>
    <b:Year>2017</b:Year>
    <b:Month>11</b:Month>
    <b:Day>18</b:Day>
    <b:InternetSiteTitle>PubChem Compound Database</b:InternetSiteTitle>
    <b:URL>https://pubchem.ncbi.nlm.nih.gov/compound/10907</b:URL>
    <b:RefOrder>6</b:RefOrder>
  </b:Source>
  <b:Source>
    <b:Tag>Nat171</b:Tag>
    <b:SourceType>DocumentFromInternetSite</b:SourceType>
    <b:Guid>{1755B50E-68EB-48EE-A7F2-95A11C3984D1}</b:Guid>
    <b:Author>
      <b:Author>
        <b:Corporate>National Center for Biotechnology Information</b:Corporate>
      </b:Author>
    </b:Author>
    <b:Title>Ethanol</b:Title>
    <b:InternetSiteTitle>PubChem Compound Database</b:InternetSiteTitle>
    <b:Year>2017</b:Year>
    <b:Month>11</b:Month>
    <b:Day>18</b:Day>
    <b:URL>https://pubchem.ncbi.nlm.nih.gov/compound/702</b:URL>
    <b:RefOrder>7</b:RefOrder>
  </b:Source>
  <b:Source>
    <b:Tag>Nat172</b:Tag>
    <b:SourceType>DocumentFromInternetSite</b:SourceType>
    <b:Guid>{7201ECB2-E133-4F92-A2EE-E74D76056760}</b:Guid>
    <b:Author>
      <b:Author>
        <b:Corporate>National Center for Biotechnology Information</b:Corporate>
      </b:Author>
    </b:Author>
    <b:Title>Hydrogen</b:Title>
    <b:InternetSiteTitle>PubChem Compound Database</b:InternetSiteTitle>
    <b:Year>2017</b:Year>
    <b:Month>11</b:Month>
    <b:Day>18</b:Day>
    <b:URL>https://pubchem.ncbi.nlm.nih.gov/compound/783</b:URL>
    <b:RefOrder>8</b:RefOrder>
  </b:Source>
  <b:Source>
    <b:Tag>Nat173</b:Tag>
    <b:SourceType>DocumentFromInternetSite</b:SourceType>
    <b:Guid>{B54FA129-AC70-41AE-9CEF-DB64B2B47085}</b:Guid>
    <b:Author>
      <b:Author>
        <b:Corporate>National Center for Biotechnology Information</b:Corporate>
      </b:Author>
    </b:Author>
    <b:Title>Oxygen</b:Title>
    <b:InternetSiteTitle>PubChem Compound Database</b:InternetSiteTitle>
    <b:Year>2017</b:Year>
    <b:Month>11</b:Month>
    <b:Day>18</b:Day>
    <b:URL>https://pubchem.ncbi.nlm.nih.gov/compound/977</b:URL>
    <b:RefOrder>9</b:RefOrder>
  </b:Source>
  <b:Source>
    <b:Tag>Nat174</b:Tag>
    <b:SourceType>DocumentFromInternetSite</b:SourceType>
    <b:Guid>{D4276957-B248-4518-80B9-993530C53CBE}</b:Guid>
    <b:Author>
      <b:Author>
        <b:Corporate>National Center for Biotechnology Information</b:Corporate>
      </b:Author>
    </b:Author>
    <b:Title>Carbon</b:Title>
    <b:InternetSiteTitle>PubChem Compound Database</b:InternetSiteTitle>
    <b:Year>2017</b:Year>
    <b:Month>11</b:Month>
    <b:Day>18</b:Day>
    <b:URL>https://pubchem.ncbi.nlm.nih.gov/compound/5462310</b:URL>
    <b:RefOrder>10</b:RefOrder>
  </b:Source>
  <b:Source>
    <b:Tag>Nat175</b:Tag>
    <b:SourceType>DocumentFromInternetSite</b:SourceType>
    <b:Guid>{9CB4B2E7-807A-4F4E-9793-ED8E423698E5}</b:Guid>
    <b:Author>
      <b:Author>
        <b:Corporate>National Center for Biotechnology Information</b:Corporate>
      </b:Author>
    </b:Author>
    <b:Title>Home</b:Title>
    <b:InternetSiteTitle>PubChem Compound Database</b:InternetSiteTitle>
    <b:Year>2017</b:Year>
    <b:Month>11</b:Month>
    <b:Day>18</b:Day>
    <b:URL>https://www.ncbi.nlm.nih.gov/pccompound</b:URL>
    <b:RefOrder>1</b:RefOrder>
  </b:Source>
  <b:Source>
    <b:Tag>Cay17</b:Tag>
    <b:SourceType>DocumentFromInternetSite</b:SourceType>
    <b:Guid>{A46E2A4B-8B45-4D05-8449-5C0113D1B27F}</b:Guid>
    <b:Author>
      <b:Author>
        <b:Corporate>Cayman Chemical</b:Corporate>
      </b:Author>
    </b:Author>
    <b:Title>Molar Mass and Mass Percent Composition Calculator</b:Title>
    <b:InternetSiteTitle>Molar Mass Calculator Tool</b:InternetSiteTitle>
    <b:Year>2017</b:Year>
    <b:Month>11</b:Month>
    <b:Day>18</b:Day>
    <b:URL>https://www.caymanchem.com/chemAssistant/Tool/4002</b:URL>
    <b:RefOrder>2</b:RefOrder>
  </b:Source>
  <b:Source>
    <b:Tag>Sad11</b:Tag>
    <b:SourceType>JournalArticle</b:SourceType>
    <b:Guid>{7E0E6BE0-82D1-40C3-A0ED-1783B43DC186}</b:Guid>
    <b:Author>
      <b:Author>
        <b:NameList>
          <b:Person>
            <b:Last>Sadiq</b:Last>
            <b:Middle>A.R</b:Middle>
            <b:First>Maher</b:First>
          </b:Person>
          <b:Person>
            <b:Last>Ali </b:Last>
            <b:Middle>K. </b:Middle>
            <b:First>Yassar </b:First>
          </b:Person>
          <b:Person>
            <b:Last>Noor</b:Last>
            <b:Middle>Rashad </b:Middle>
            <b:First>Aimen </b:First>
          </b:Person>
        </b:NameList>
      </b:Author>
    </b:Author>
    <b:Title>Effects of Ethanol-Gasoline Blends on Exhaust and Noise Emissions from 4-Stroke S.I.Engine</b:Title>
    <b:Year>2011</b:Year>
    <b:JournalName>Eng. &amp; Tech. Journal</b:JournalName>
    <b:Pages>1438-1450</b:Pages>
    <b:RefOrder>4</b:RefOrder>
  </b:Source>
  <b:Source>
    <b:Tag>Kir18</b:Tag>
    <b:SourceType>DocumentFromInternetSite</b:SourceType>
    <b:Guid>{C6B46DB9-11CB-4C84-AE7A-93B583A5B207}</b:Guid>
    <b:Author>
      <b:Author>
        <b:NameList>
          <b:Person>
            <b:Last>Kirk</b:Last>
            <b:First>D.</b:First>
            <b:Middle>R.</b:Middle>
          </b:Person>
        </b:NameList>
      </b:Author>
      <b:ProducerName>
        <b:NameList>
          <b:Person>
            <b:Last>Department</b:Last>
            <b:First>Mechanical</b:First>
            <b:Middle>and Aerospace Engineering</b:Middle>
          </b:Person>
        </b:NameList>
      </b:ProducerName>
    </b:Author>
    <b:Title>Advanced Propulsion - Introduction and Chemical Equilibrium</b:Title>
    <b:Year>2018</b:Year>
    <b:InternetSiteTitle>Slideplayer.com</b:InternetSiteTitle>
    <b:Month>01</b:Month>
    <b:Day>01</b:Day>
    <b:URL>http://slideplayer.com/slide/5284369/</b:URL>
    <b:ProductionCompany>Florida Institute of Technology</b:ProductionCompany>
    <b:YearAccessed>2017</b:YearAccessed>
    <b:MonthAccessed>11</b:MonthAccessed>
    <b:DayAccessed>18</b:DayAccessed>
    <b:RefOrder>3</b:RefOrder>
  </b:Source>
  <b:Source>
    <b:Tag>Fla88</b:Tag>
    <b:SourceType>BookSection</b:SourceType>
    <b:Guid>{2B224B4F-AA81-4F22-A6C2-08EC9EB62F51}</b:Guid>
    <b:Title>Combustion Fundametnals</b:Title>
    <b:Year>1988</b:Year>
    <b:City>New Jersey</b:City>
    <b:Publisher>Prentice-Hall Inc.</b:Publisher>
    <b:BookTitle>Fundamentals of Air Pollution Engineering</b:BookTitle>
    <b:Pages>59-166</b:Pages>
    <b:Author>
      <b:Author>
        <b:NameList>
          <b:Person>
            <b:Last>Flagan</b:Last>
            <b:Middle>C. </b:Middle>
            <b:First>Richard </b:First>
          </b:Person>
          <b:Person>
            <b:Last>Seinfeld</b:Last>
            <b:Middle>H.</b:Middle>
            <b:First>John </b:First>
          </b:Person>
        </b:NameList>
      </b:Author>
      <b:BookAuthor>
        <b:NameList>
          <b:Person>
            <b:Last>Technology</b:Last>
            <b:First>California</b:First>
            <b:Middle>Institute of</b:Middle>
          </b:Person>
        </b:NameList>
      </b:BookAuthor>
    </b:Author>
    <b:RefOrder>11</b:RefOrder>
  </b:Source>
  <b:Source>
    <b:Tag>THI14</b:Tag>
    <b:SourceType>JournalArticle</b:SourceType>
    <b:Guid>{FD70B51D-F315-407C-9C86-D9EA6BEC24BE}</b:Guid>
    <b:Title>Determination of C/H/O fractions and lower heating values for diesel-biodiesel blends derived from Vietnam</b:Title>
    <b:Year>2014</b:Year>
    <b:JournalName>International Journal of Renewable Energy and Environmental Engineering</b:JournalName>
    <b:Author>
      <b:Author>
        <b:NameList>
          <b:Person>
            <b:Last>THI LUONG DINH</b:Last>
          </b:Person>
          <b:Person>
            <b:Last>VU NGUYEN HOANG</b:Last>
          </b:Person>
        </b:NameList>
      </b:Author>
    </b:Author>
    <b:RefOrder>5</b:RefOrder>
  </b:Source>
  <b:Source>
    <b:Tag>CON06</b:Tag>
    <b:SourceType>Book</b:SourceType>
    <b:Guid>{C1A537AE-A8D0-4C31-8DB6-2DA1274CCEFC}</b:Guid>
    <b:Title>Assessment of the impact of ethanol content in gasoline on fuel consumption, including a literature review up to 2006</b:Title>
    <b:Year>2006</b:Year>
    <b:City>Brussels</b:City>
    <b:Author>
      <b:Author>
        <b:Corporate>CONCAWE Fuels Quality and Emissions Management Group</b:Corporate>
      </b:Author>
    </b:Author>
    <b:RefOrder>12</b:RefOrder>
  </b:Source>
</b:Sources>
</file>

<file path=customXml/itemProps1.xml><?xml version="1.0" encoding="utf-8"?>
<ds:datastoreItem xmlns:ds="http://schemas.openxmlformats.org/officeDocument/2006/customXml" ds:itemID="{04A14946-AC02-4DC1-A191-BB476EA104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149</TotalTime>
  <Pages>12</Pages>
  <Words>1554</Words>
  <Characters>8862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Zsolt Varkonyi</dc:creator>
  <cp:keywords/>
  <dc:description/>
  <cp:lastModifiedBy>Zsolt Varkonyi</cp:lastModifiedBy>
  <cp:revision>4</cp:revision>
  <cp:lastPrinted>2018-01-09T23:20:00Z</cp:lastPrinted>
  <dcterms:created xsi:type="dcterms:W3CDTF">2018-01-11T21:18:00Z</dcterms:created>
  <dcterms:modified xsi:type="dcterms:W3CDTF">2018-01-11T23:47:00Z</dcterms:modified>
</cp:coreProperties>
</file>