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421735" w14:textId="77777777" w:rsidR="003B7CEB" w:rsidRDefault="003B7CEB" w:rsidP="003B7CEB">
      <w:pPr>
        <w:spacing w:line="360" w:lineRule="auto"/>
        <w:jc w:val="center"/>
        <w:rPr>
          <w:rFonts w:ascii="Times New Roman" w:hAnsi="Times New Roman" w:cs="Times New Roman"/>
          <w:sz w:val="28"/>
        </w:rPr>
      </w:pPr>
    </w:p>
    <w:p w14:paraId="6F2A62C0" w14:textId="77777777" w:rsidR="003B7CEB" w:rsidRDefault="003B7CEB" w:rsidP="003B7CEB">
      <w:pPr>
        <w:spacing w:line="360" w:lineRule="auto"/>
        <w:jc w:val="center"/>
        <w:rPr>
          <w:rFonts w:ascii="Times New Roman" w:hAnsi="Times New Roman" w:cs="Times New Roman"/>
          <w:sz w:val="28"/>
        </w:rPr>
      </w:pPr>
    </w:p>
    <w:p w14:paraId="6042B221" w14:textId="0080FB03" w:rsidR="00042F34" w:rsidRPr="003B7CEB" w:rsidRDefault="00E11D3E" w:rsidP="003B7CEB">
      <w:pPr>
        <w:spacing w:line="360" w:lineRule="auto"/>
        <w:jc w:val="center"/>
        <w:rPr>
          <w:rFonts w:ascii="Times New Roman" w:hAnsi="Times New Roman" w:cs="Times New Roman"/>
          <w:sz w:val="28"/>
        </w:rPr>
      </w:pPr>
      <w:r w:rsidRPr="003B7CEB">
        <w:rPr>
          <w:rFonts w:ascii="Times New Roman" w:hAnsi="Times New Roman" w:cs="Times New Roman"/>
          <w:sz w:val="28"/>
        </w:rPr>
        <w:t>Community Engagement</w:t>
      </w:r>
    </w:p>
    <w:p w14:paraId="79B879DF" w14:textId="77777777" w:rsidR="00E11D3E" w:rsidRPr="003B7CEB" w:rsidRDefault="00E11D3E" w:rsidP="003B7CEB">
      <w:pPr>
        <w:spacing w:line="360" w:lineRule="auto"/>
        <w:jc w:val="center"/>
        <w:rPr>
          <w:rFonts w:ascii="Times New Roman" w:hAnsi="Times New Roman" w:cs="Times New Roman"/>
          <w:sz w:val="28"/>
        </w:rPr>
      </w:pPr>
      <w:r w:rsidRPr="003B7CEB">
        <w:rPr>
          <w:rFonts w:ascii="Times New Roman" w:hAnsi="Times New Roman" w:cs="Times New Roman"/>
          <w:sz w:val="28"/>
        </w:rPr>
        <w:t>Assessment 2</w:t>
      </w:r>
    </w:p>
    <w:p w14:paraId="352850B4" w14:textId="5EB1827B" w:rsidR="00E11D3E" w:rsidRPr="003B7CEB" w:rsidRDefault="00E11D3E" w:rsidP="003B7CEB">
      <w:pPr>
        <w:spacing w:line="360" w:lineRule="auto"/>
        <w:jc w:val="center"/>
        <w:rPr>
          <w:rFonts w:ascii="Times New Roman" w:hAnsi="Times New Roman" w:cs="Times New Roman"/>
          <w:sz w:val="28"/>
        </w:rPr>
      </w:pPr>
      <w:r w:rsidRPr="003B7CEB">
        <w:rPr>
          <w:rFonts w:ascii="Times New Roman" w:hAnsi="Times New Roman" w:cs="Times New Roman"/>
          <w:sz w:val="28"/>
        </w:rPr>
        <w:t>Reflection on Personal Experience</w:t>
      </w:r>
    </w:p>
    <w:p w14:paraId="01CE7A98" w14:textId="77777777" w:rsidR="003B7CEB" w:rsidRPr="003B7CEB" w:rsidRDefault="003B7CEB" w:rsidP="003B7CEB">
      <w:pPr>
        <w:spacing w:line="360" w:lineRule="auto"/>
        <w:jc w:val="center"/>
        <w:rPr>
          <w:rFonts w:ascii="Times New Roman" w:hAnsi="Times New Roman" w:cs="Times New Roman"/>
          <w:sz w:val="28"/>
        </w:rPr>
      </w:pPr>
      <w:r w:rsidRPr="003B7CEB">
        <w:rPr>
          <w:rFonts w:ascii="Times New Roman" w:hAnsi="Times New Roman" w:cs="Times New Roman"/>
          <w:sz w:val="28"/>
        </w:rPr>
        <w:t>Topic: UNICEF-The crises in Syria: Children crises in Syria</w:t>
      </w:r>
    </w:p>
    <w:p w14:paraId="5AE79866" w14:textId="77777777" w:rsidR="003B7CEB" w:rsidRPr="009D1604" w:rsidRDefault="003B7CEB" w:rsidP="00E11D3E">
      <w:pPr>
        <w:spacing w:line="360" w:lineRule="auto"/>
        <w:jc w:val="both"/>
        <w:rPr>
          <w:rFonts w:ascii="Times New Roman" w:hAnsi="Times New Roman" w:cs="Times New Roman"/>
          <w:sz w:val="24"/>
          <w:szCs w:val="24"/>
        </w:rPr>
      </w:pPr>
    </w:p>
    <w:p w14:paraId="66ACEA6C" w14:textId="77777777" w:rsidR="00E11D3E" w:rsidRPr="009D1604" w:rsidRDefault="00E11D3E">
      <w:pPr>
        <w:rPr>
          <w:rFonts w:ascii="Times New Roman" w:hAnsi="Times New Roman" w:cs="Times New Roman"/>
          <w:sz w:val="24"/>
          <w:szCs w:val="24"/>
        </w:rPr>
      </w:pPr>
      <w:r w:rsidRPr="009D1604">
        <w:rPr>
          <w:rFonts w:ascii="Times New Roman" w:hAnsi="Times New Roman" w:cs="Times New Roman"/>
          <w:sz w:val="24"/>
          <w:szCs w:val="24"/>
        </w:rPr>
        <w:br w:type="page"/>
      </w:r>
    </w:p>
    <w:sdt>
      <w:sdtPr>
        <w:rPr>
          <w:rFonts w:asciiTheme="minorHAnsi" w:eastAsiaTheme="minorHAnsi" w:hAnsiTheme="minorHAnsi" w:cs="Vrinda"/>
          <w:color w:val="auto"/>
          <w:sz w:val="22"/>
          <w:szCs w:val="28"/>
          <w:lang w:val="en-GB" w:bidi="bn-IN"/>
        </w:rPr>
        <w:id w:val="740751335"/>
        <w:docPartObj>
          <w:docPartGallery w:val="Table of Contents"/>
          <w:docPartUnique/>
        </w:docPartObj>
      </w:sdtPr>
      <w:sdtEndPr>
        <w:rPr>
          <w:b/>
          <w:bCs/>
          <w:noProof/>
        </w:rPr>
      </w:sdtEndPr>
      <w:sdtContent>
        <w:p w14:paraId="12AA13B1" w14:textId="77777777" w:rsidR="00ED0E4C" w:rsidRPr="00ED0E4C" w:rsidRDefault="00ED0E4C" w:rsidP="00ED0E4C">
          <w:pPr>
            <w:pStyle w:val="TOCHeading"/>
            <w:spacing w:line="360" w:lineRule="auto"/>
            <w:jc w:val="both"/>
            <w:rPr>
              <w:rFonts w:ascii="Times New Roman" w:hAnsi="Times New Roman" w:cs="Times New Roman"/>
              <w:b/>
              <w:bCs/>
              <w:color w:val="0D0D0D" w:themeColor="text1" w:themeTint="F2"/>
            </w:rPr>
          </w:pPr>
          <w:r w:rsidRPr="00ED0E4C">
            <w:rPr>
              <w:rFonts w:ascii="Times New Roman" w:hAnsi="Times New Roman" w:cs="Times New Roman"/>
              <w:b/>
              <w:bCs/>
              <w:color w:val="0D0D0D" w:themeColor="text1" w:themeTint="F2"/>
            </w:rPr>
            <w:t>Table of Contents</w:t>
          </w:r>
        </w:p>
        <w:p w14:paraId="21C23AB4" w14:textId="77777777" w:rsidR="00ED0E4C" w:rsidRPr="00ED0E4C" w:rsidRDefault="00ED0E4C" w:rsidP="00ED0E4C">
          <w:pPr>
            <w:pStyle w:val="TOC1"/>
            <w:tabs>
              <w:tab w:val="right" w:leader="dot" w:pos="9350"/>
            </w:tabs>
            <w:spacing w:line="360" w:lineRule="auto"/>
            <w:jc w:val="both"/>
            <w:rPr>
              <w:rFonts w:ascii="Times New Roman" w:hAnsi="Times New Roman" w:cs="Times New Roman"/>
              <w:noProof/>
              <w:sz w:val="24"/>
              <w:szCs w:val="32"/>
            </w:rPr>
          </w:pPr>
          <w:r w:rsidRPr="00ED0E4C">
            <w:rPr>
              <w:rFonts w:ascii="Times New Roman" w:hAnsi="Times New Roman" w:cs="Times New Roman"/>
              <w:sz w:val="24"/>
              <w:szCs w:val="32"/>
            </w:rPr>
            <w:fldChar w:fldCharType="begin"/>
          </w:r>
          <w:r w:rsidRPr="00ED0E4C">
            <w:rPr>
              <w:rFonts w:ascii="Times New Roman" w:hAnsi="Times New Roman" w:cs="Times New Roman"/>
              <w:sz w:val="24"/>
              <w:szCs w:val="32"/>
            </w:rPr>
            <w:instrText xml:space="preserve"> TOC \o "1-3" \h \z \u </w:instrText>
          </w:r>
          <w:r w:rsidRPr="00ED0E4C">
            <w:rPr>
              <w:rFonts w:ascii="Times New Roman" w:hAnsi="Times New Roman" w:cs="Times New Roman"/>
              <w:sz w:val="24"/>
              <w:szCs w:val="32"/>
            </w:rPr>
            <w:fldChar w:fldCharType="separate"/>
          </w:r>
          <w:hyperlink w:anchor="_Toc70815098" w:history="1">
            <w:r w:rsidRPr="00ED0E4C">
              <w:rPr>
                <w:rStyle w:val="Hyperlink"/>
                <w:rFonts w:ascii="Times New Roman" w:hAnsi="Times New Roman" w:cs="Times New Roman"/>
                <w:noProof/>
                <w:sz w:val="24"/>
                <w:szCs w:val="32"/>
              </w:rPr>
              <w:t>Introduction</w:t>
            </w:r>
            <w:r w:rsidRPr="00ED0E4C">
              <w:rPr>
                <w:rFonts w:ascii="Times New Roman" w:hAnsi="Times New Roman" w:cs="Times New Roman"/>
                <w:noProof/>
                <w:webHidden/>
                <w:sz w:val="24"/>
                <w:szCs w:val="32"/>
              </w:rPr>
              <w:tab/>
            </w:r>
            <w:r w:rsidRPr="00ED0E4C">
              <w:rPr>
                <w:rFonts w:ascii="Times New Roman" w:hAnsi="Times New Roman" w:cs="Times New Roman"/>
                <w:noProof/>
                <w:webHidden/>
                <w:sz w:val="24"/>
                <w:szCs w:val="32"/>
              </w:rPr>
              <w:fldChar w:fldCharType="begin"/>
            </w:r>
            <w:r w:rsidRPr="00ED0E4C">
              <w:rPr>
                <w:rFonts w:ascii="Times New Roman" w:hAnsi="Times New Roman" w:cs="Times New Roman"/>
                <w:noProof/>
                <w:webHidden/>
                <w:sz w:val="24"/>
                <w:szCs w:val="32"/>
              </w:rPr>
              <w:instrText xml:space="preserve"> PAGEREF _Toc70815098 \h </w:instrText>
            </w:r>
            <w:r w:rsidRPr="00ED0E4C">
              <w:rPr>
                <w:rFonts w:ascii="Times New Roman" w:hAnsi="Times New Roman" w:cs="Times New Roman"/>
                <w:noProof/>
                <w:webHidden/>
                <w:sz w:val="24"/>
                <w:szCs w:val="32"/>
              </w:rPr>
            </w:r>
            <w:r w:rsidRPr="00ED0E4C">
              <w:rPr>
                <w:rFonts w:ascii="Times New Roman" w:hAnsi="Times New Roman" w:cs="Times New Roman"/>
                <w:noProof/>
                <w:webHidden/>
                <w:sz w:val="24"/>
                <w:szCs w:val="32"/>
              </w:rPr>
              <w:fldChar w:fldCharType="separate"/>
            </w:r>
            <w:r w:rsidRPr="00ED0E4C">
              <w:rPr>
                <w:rFonts w:ascii="Times New Roman" w:hAnsi="Times New Roman" w:cs="Times New Roman"/>
                <w:noProof/>
                <w:webHidden/>
                <w:sz w:val="24"/>
                <w:szCs w:val="32"/>
              </w:rPr>
              <w:t>3</w:t>
            </w:r>
            <w:r w:rsidRPr="00ED0E4C">
              <w:rPr>
                <w:rFonts w:ascii="Times New Roman" w:hAnsi="Times New Roman" w:cs="Times New Roman"/>
                <w:noProof/>
                <w:webHidden/>
                <w:sz w:val="24"/>
                <w:szCs w:val="32"/>
              </w:rPr>
              <w:fldChar w:fldCharType="end"/>
            </w:r>
          </w:hyperlink>
        </w:p>
        <w:p w14:paraId="3352D738" w14:textId="77777777" w:rsidR="00ED0E4C" w:rsidRPr="00ED0E4C" w:rsidRDefault="00144752" w:rsidP="00ED0E4C">
          <w:pPr>
            <w:pStyle w:val="TOC1"/>
            <w:tabs>
              <w:tab w:val="right" w:leader="dot" w:pos="9350"/>
            </w:tabs>
            <w:spacing w:line="360" w:lineRule="auto"/>
            <w:jc w:val="both"/>
            <w:rPr>
              <w:rFonts w:ascii="Times New Roman" w:hAnsi="Times New Roman" w:cs="Times New Roman"/>
              <w:noProof/>
              <w:sz w:val="24"/>
              <w:szCs w:val="32"/>
            </w:rPr>
          </w:pPr>
          <w:hyperlink w:anchor="_Toc70815099" w:history="1">
            <w:r w:rsidR="00ED0E4C" w:rsidRPr="00ED0E4C">
              <w:rPr>
                <w:rStyle w:val="Hyperlink"/>
                <w:rFonts w:ascii="Times New Roman" w:hAnsi="Times New Roman" w:cs="Times New Roman"/>
                <w:noProof/>
                <w:sz w:val="24"/>
                <w:szCs w:val="32"/>
              </w:rPr>
              <w:t>Reflection</w:t>
            </w:r>
            <w:r w:rsidR="00ED0E4C" w:rsidRPr="00ED0E4C">
              <w:rPr>
                <w:rFonts w:ascii="Times New Roman" w:hAnsi="Times New Roman" w:cs="Times New Roman"/>
                <w:noProof/>
                <w:webHidden/>
                <w:sz w:val="24"/>
                <w:szCs w:val="32"/>
              </w:rPr>
              <w:tab/>
            </w:r>
            <w:r w:rsidR="00ED0E4C" w:rsidRPr="00ED0E4C">
              <w:rPr>
                <w:rFonts w:ascii="Times New Roman" w:hAnsi="Times New Roman" w:cs="Times New Roman"/>
                <w:noProof/>
                <w:webHidden/>
                <w:sz w:val="24"/>
                <w:szCs w:val="32"/>
              </w:rPr>
              <w:fldChar w:fldCharType="begin"/>
            </w:r>
            <w:r w:rsidR="00ED0E4C" w:rsidRPr="00ED0E4C">
              <w:rPr>
                <w:rFonts w:ascii="Times New Roman" w:hAnsi="Times New Roman" w:cs="Times New Roman"/>
                <w:noProof/>
                <w:webHidden/>
                <w:sz w:val="24"/>
                <w:szCs w:val="32"/>
              </w:rPr>
              <w:instrText xml:space="preserve"> PAGEREF _Toc70815099 \h </w:instrText>
            </w:r>
            <w:r w:rsidR="00ED0E4C" w:rsidRPr="00ED0E4C">
              <w:rPr>
                <w:rFonts w:ascii="Times New Roman" w:hAnsi="Times New Roman" w:cs="Times New Roman"/>
                <w:noProof/>
                <w:webHidden/>
                <w:sz w:val="24"/>
                <w:szCs w:val="32"/>
              </w:rPr>
            </w:r>
            <w:r w:rsidR="00ED0E4C" w:rsidRPr="00ED0E4C">
              <w:rPr>
                <w:rFonts w:ascii="Times New Roman" w:hAnsi="Times New Roman" w:cs="Times New Roman"/>
                <w:noProof/>
                <w:webHidden/>
                <w:sz w:val="24"/>
                <w:szCs w:val="32"/>
              </w:rPr>
              <w:fldChar w:fldCharType="separate"/>
            </w:r>
            <w:r w:rsidR="00ED0E4C" w:rsidRPr="00ED0E4C">
              <w:rPr>
                <w:rFonts w:ascii="Times New Roman" w:hAnsi="Times New Roman" w:cs="Times New Roman"/>
                <w:noProof/>
                <w:webHidden/>
                <w:sz w:val="24"/>
                <w:szCs w:val="32"/>
              </w:rPr>
              <w:t>4</w:t>
            </w:r>
            <w:r w:rsidR="00ED0E4C" w:rsidRPr="00ED0E4C">
              <w:rPr>
                <w:rFonts w:ascii="Times New Roman" w:hAnsi="Times New Roman" w:cs="Times New Roman"/>
                <w:noProof/>
                <w:webHidden/>
                <w:sz w:val="24"/>
                <w:szCs w:val="32"/>
              </w:rPr>
              <w:fldChar w:fldCharType="end"/>
            </w:r>
          </w:hyperlink>
        </w:p>
        <w:p w14:paraId="0C17524B" w14:textId="77777777" w:rsidR="00ED0E4C" w:rsidRPr="00ED0E4C" w:rsidRDefault="00144752" w:rsidP="00ED0E4C">
          <w:pPr>
            <w:pStyle w:val="TOC2"/>
            <w:tabs>
              <w:tab w:val="right" w:leader="dot" w:pos="9350"/>
            </w:tabs>
            <w:spacing w:line="360" w:lineRule="auto"/>
            <w:jc w:val="both"/>
            <w:rPr>
              <w:rFonts w:ascii="Times New Roman" w:hAnsi="Times New Roman" w:cs="Times New Roman"/>
              <w:noProof/>
              <w:sz w:val="24"/>
              <w:szCs w:val="32"/>
            </w:rPr>
          </w:pPr>
          <w:hyperlink w:anchor="_Toc70815100" w:history="1">
            <w:r w:rsidR="00ED0E4C" w:rsidRPr="00ED0E4C">
              <w:rPr>
                <w:rStyle w:val="Hyperlink"/>
                <w:rFonts w:ascii="Times New Roman" w:hAnsi="Times New Roman" w:cs="Times New Roman"/>
                <w:noProof/>
                <w:sz w:val="24"/>
                <w:szCs w:val="32"/>
              </w:rPr>
              <w:t>Concrete Experience</w:t>
            </w:r>
            <w:r w:rsidR="00ED0E4C" w:rsidRPr="00ED0E4C">
              <w:rPr>
                <w:rFonts w:ascii="Times New Roman" w:hAnsi="Times New Roman" w:cs="Times New Roman"/>
                <w:noProof/>
                <w:webHidden/>
                <w:sz w:val="24"/>
                <w:szCs w:val="32"/>
              </w:rPr>
              <w:tab/>
            </w:r>
            <w:r w:rsidR="00ED0E4C" w:rsidRPr="00ED0E4C">
              <w:rPr>
                <w:rFonts w:ascii="Times New Roman" w:hAnsi="Times New Roman" w:cs="Times New Roman"/>
                <w:noProof/>
                <w:webHidden/>
                <w:sz w:val="24"/>
                <w:szCs w:val="32"/>
              </w:rPr>
              <w:fldChar w:fldCharType="begin"/>
            </w:r>
            <w:r w:rsidR="00ED0E4C" w:rsidRPr="00ED0E4C">
              <w:rPr>
                <w:rFonts w:ascii="Times New Roman" w:hAnsi="Times New Roman" w:cs="Times New Roman"/>
                <w:noProof/>
                <w:webHidden/>
                <w:sz w:val="24"/>
                <w:szCs w:val="32"/>
              </w:rPr>
              <w:instrText xml:space="preserve"> PAGEREF _Toc70815100 \h </w:instrText>
            </w:r>
            <w:r w:rsidR="00ED0E4C" w:rsidRPr="00ED0E4C">
              <w:rPr>
                <w:rFonts w:ascii="Times New Roman" w:hAnsi="Times New Roman" w:cs="Times New Roman"/>
                <w:noProof/>
                <w:webHidden/>
                <w:sz w:val="24"/>
                <w:szCs w:val="32"/>
              </w:rPr>
            </w:r>
            <w:r w:rsidR="00ED0E4C" w:rsidRPr="00ED0E4C">
              <w:rPr>
                <w:rFonts w:ascii="Times New Roman" w:hAnsi="Times New Roman" w:cs="Times New Roman"/>
                <w:noProof/>
                <w:webHidden/>
                <w:sz w:val="24"/>
                <w:szCs w:val="32"/>
              </w:rPr>
              <w:fldChar w:fldCharType="separate"/>
            </w:r>
            <w:r w:rsidR="00ED0E4C" w:rsidRPr="00ED0E4C">
              <w:rPr>
                <w:rFonts w:ascii="Times New Roman" w:hAnsi="Times New Roman" w:cs="Times New Roman"/>
                <w:noProof/>
                <w:webHidden/>
                <w:sz w:val="24"/>
                <w:szCs w:val="32"/>
              </w:rPr>
              <w:t>5</w:t>
            </w:r>
            <w:r w:rsidR="00ED0E4C" w:rsidRPr="00ED0E4C">
              <w:rPr>
                <w:rFonts w:ascii="Times New Roman" w:hAnsi="Times New Roman" w:cs="Times New Roman"/>
                <w:noProof/>
                <w:webHidden/>
                <w:sz w:val="24"/>
                <w:szCs w:val="32"/>
              </w:rPr>
              <w:fldChar w:fldCharType="end"/>
            </w:r>
          </w:hyperlink>
        </w:p>
        <w:p w14:paraId="75BCBDA4" w14:textId="77777777" w:rsidR="00ED0E4C" w:rsidRPr="00ED0E4C" w:rsidRDefault="00144752" w:rsidP="00ED0E4C">
          <w:pPr>
            <w:pStyle w:val="TOC2"/>
            <w:tabs>
              <w:tab w:val="right" w:leader="dot" w:pos="9350"/>
            </w:tabs>
            <w:spacing w:line="360" w:lineRule="auto"/>
            <w:jc w:val="both"/>
            <w:rPr>
              <w:rFonts w:ascii="Times New Roman" w:hAnsi="Times New Roman" w:cs="Times New Roman"/>
              <w:noProof/>
              <w:sz w:val="24"/>
              <w:szCs w:val="32"/>
            </w:rPr>
          </w:pPr>
          <w:hyperlink w:anchor="_Toc70815101" w:history="1">
            <w:r w:rsidR="00ED0E4C" w:rsidRPr="00ED0E4C">
              <w:rPr>
                <w:rStyle w:val="Hyperlink"/>
                <w:rFonts w:ascii="Times New Roman" w:hAnsi="Times New Roman" w:cs="Times New Roman"/>
                <w:noProof/>
                <w:sz w:val="24"/>
                <w:szCs w:val="32"/>
              </w:rPr>
              <w:t>Reflective Observation</w:t>
            </w:r>
            <w:r w:rsidR="00ED0E4C" w:rsidRPr="00ED0E4C">
              <w:rPr>
                <w:rFonts w:ascii="Times New Roman" w:hAnsi="Times New Roman" w:cs="Times New Roman"/>
                <w:noProof/>
                <w:webHidden/>
                <w:sz w:val="24"/>
                <w:szCs w:val="32"/>
              </w:rPr>
              <w:tab/>
            </w:r>
            <w:r w:rsidR="00ED0E4C" w:rsidRPr="00ED0E4C">
              <w:rPr>
                <w:rFonts w:ascii="Times New Roman" w:hAnsi="Times New Roman" w:cs="Times New Roman"/>
                <w:noProof/>
                <w:webHidden/>
                <w:sz w:val="24"/>
                <w:szCs w:val="32"/>
              </w:rPr>
              <w:fldChar w:fldCharType="begin"/>
            </w:r>
            <w:r w:rsidR="00ED0E4C" w:rsidRPr="00ED0E4C">
              <w:rPr>
                <w:rFonts w:ascii="Times New Roman" w:hAnsi="Times New Roman" w:cs="Times New Roman"/>
                <w:noProof/>
                <w:webHidden/>
                <w:sz w:val="24"/>
                <w:szCs w:val="32"/>
              </w:rPr>
              <w:instrText xml:space="preserve"> PAGEREF _Toc70815101 \h </w:instrText>
            </w:r>
            <w:r w:rsidR="00ED0E4C" w:rsidRPr="00ED0E4C">
              <w:rPr>
                <w:rFonts w:ascii="Times New Roman" w:hAnsi="Times New Roman" w:cs="Times New Roman"/>
                <w:noProof/>
                <w:webHidden/>
                <w:sz w:val="24"/>
                <w:szCs w:val="32"/>
              </w:rPr>
            </w:r>
            <w:r w:rsidR="00ED0E4C" w:rsidRPr="00ED0E4C">
              <w:rPr>
                <w:rFonts w:ascii="Times New Roman" w:hAnsi="Times New Roman" w:cs="Times New Roman"/>
                <w:noProof/>
                <w:webHidden/>
                <w:sz w:val="24"/>
                <w:szCs w:val="32"/>
              </w:rPr>
              <w:fldChar w:fldCharType="separate"/>
            </w:r>
            <w:r w:rsidR="00ED0E4C" w:rsidRPr="00ED0E4C">
              <w:rPr>
                <w:rFonts w:ascii="Times New Roman" w:hAnsi="Times New Roman" w:cs="Times New Roman"/>
                <w:noProof/>
                <w:webHidden/>
                <w:sz w:val="24"/>
                <w:szCs w:val="32"/>
              </w:rPr>
              <w:t>6</w:t>
            </w:r>
            <w:r w:rsidR="00ED0E4C" w:rsidRPr="00ED0E4C">
              <w:rPr>
                <w:rFonts w:ascii="Times New Roman" w:hAnsi="Times New Roman" w:cs="Times New Roman"/>
                <w:noProof/>
                <w:webHidden/>
                <w:sz w:val="24"/>
                <w:szCs w:val="32"/>
              </w:rPr>
              <w:fldChar w:fldCharType="end"/>
            </w:r>
          </w:hyperlink>
        </w:p>
        <w:p w14:paraId="64C437D5" w14:textId="77777777" w:rsidR="00ED0E4C" w:rsidRPr="00ED0E4C" w:rsidRDefault="00144752" w:rsidP="00ED0E4C">
          <w:pPr>
            <w:pStyle w:val="TOC2"/>
            <w:tabs>
              <w:tab w:val="right" w:leader="dot" w:pos="9350"/>
            </w:tabs>
            <w:spacing w:line="360" w:lineRule="auto"/>
            <w:jc w:val="both"/>
            <w:rPr>
              <w:rFonts w:ascii="Times New Roman" w:hAnsi="Times New Roman" w:cs="Times New Roman"/>
              <w:noProof/>
              <w:sz w:val="24"/>
              <w:szCs w:val="32"/>
            </w:rPr>
          </w:pPr>
          <w:hyperlink w:anchor="_Toc70815102" w:history="1">
            <w:r w:rsidR="00ED0E4C" w:rsidRPr="00ED0E4C">
              <w:rPr>
                <w:rStyle w:val="Hyperlink"/>
                <w:rFonts w:ascii="Times New Roman" w:hAnsi="Times New Roman" w:cs="Times New Roman"/>
                <w:noProof/>
                <w:sz w:val="24"/>
                <w:szCs w:val="32"/>
              </w:rPr>
              <w:t>Abstract Conceptualisation</w:t>
            </w:r>
            <w:r w:rsidR="00ED0E4C" w:rsidRPr="00ED0E4C">
              <w:rPr>
                <w:rFonts w:ascii="Times New Roman" w:hAnsi="Times New Roman" w:cs="Times New Roman"/>
                <w:noProof/>
                <w:webHidden/>
                <w:sz w:val="24"/>
                <w:szCs w:val="32"/>
              </w:rPr>
              <w:tab/>
            </w:r>
            <w:r w:rsidR="00ED0E4C" w:rsidRPr="00ED0E4C">
              <w:rPr>
                <w:rFonts w:ascii="Times New Roman" w:hAnsi="Times New Roman" w:cs="Times New Roman"/>
                <w:noProof/>
                <w:webHidden/>
                <w:sz w:val="24"/>
                <w:szCs w:val="32"/>
              </w:rPr>
              <w:fldChar w:fldCharType="begin"/>
            </w:r>
            <w:r w:rsidR="00ED0E4C" w:rsidRPr="00ED0E4C">
              <w:rPr>
                <w:rFonts w:ascii="Times New Roman" w:hAnsi="Times New Roman" w:cs="Times New Roman"/>
                <w:noProof/>
                <w:webHidden/>
                <w:sz w:val="24"/>
                <w:szCs w:val="32"/>
              </w:rPr>
              <w:instrText xml:space="preserve"> PAGEREF _Toc70815102 \h </w:instrText>
            </w:r>
            <w:r w:rsidR="00ED0E4C" w:rsidRPr="00ED0E4C">
              <w:rPr>
                <w:rFonts w:ascii="Times New Roman" w:hAnsi="Times New Roman" w:cs="Times New Roman"/>
                <w:noProof/>
                <w:webHidden/>
                <w:sz w:val="24"/>
                <w:szCs w:val="32"/>
              </w:rPr>
            </w:r>
            <w:r w:rsidR="00ED0E4C" w:rsidRPr="00ED0E4C">
              <w:rPr>
                <w:rFonts w:ascii="Times New Roman" w:hAnsi="Times New Roman" w:cs="Times New Roman"/>
                <w:noProof/>
                <w:webHidden/>
                <w:sz w:val="24"/>
                <w:szCs w:val="32"/>
              </w:rPr>
              <w:fldChar w:fldCharType="separate"/>
            </w:r>
            <w:r w:rsidR="00ED0E4C" w:rsidRPr="00ED0E4C">
              <w:rPr>
                <w:rFonts w:ascii="Times New Roman" w:hAnsi="Times New Roman" w:cs="Times New Roman"/>
                <w:noProof/>
                <w:webHidden/>
                <w:sz w:val="24"/>
                <w:szCs w:val="32"/>
              </w:rPr>
              <w:t>7</w:t>
            </w:r>
            <w:r w:rsidR="00ED0E4C" w:rsidRPr="00ED0E4C">
              <w:rPr>
                <w:rFonts w:ascii="Times New Roman" w:hAnsi="Times New Roman" w:cs="Times New Roman"/>
                <w:noProof/>
                <w:webHidden/>
                <w:sz w:val="24"/>
                <w:szCs w:val="32"/>
              </w:rPr>
              <w:fldChar w:fldCharType="end"/>
            </w:r>
          </w:hyperlink>
        </w:p>
        <w:p w14:paraId="569EDEF0" w14:textId="77777777" w:rsidR="00ED0E4C" w:rsidRPr="00ED0E4C" w:rsidRDefault="00144752" w:rsidP="00ED0E4C">
          <w:pPr>
            <w:pStyle w:val="TOC2"/>
            <w:tabs>
              <w:tab w:val="right" w:leader="dot" w:pos="9350"/>
            </w:tabs>
            <w:spacing w:line="360" w:lineRule="auto"/>
            <w:jc w:val="both"/>
            <w:rPr>
              <w:rFonts w:ascii="Times New Roman" w:hAnsi="Times New Roman" w:cs="Times New Roman"/>
              <w:noProof/>
              <w:sz w:val="24"/>
              <w:szCs w:val="32"/>
            </w:rPr>
          </w:pPr>
          <w:hyperlink w:anchor="_Toc70815103" w:history="1">
            <w:r w:rsidR="00ED0E4C" w:rsidRPr="00ED0E4C">
              <w:rPr>
                <w:rStyle w:val="Hyperlink"/>
                <w:rFonts w:ascii="Times New Roman" w:hAnsi="Times New Roman" w:cs="Times New Roman"/>
                <w:noProof/>
                <w:sz w:val="24"/>
                <w:szCs w:val="32"/>
              </w:rPr>
              <w:t>Active Experimentation</w:t>
            </w:r>
            <w:r w:rsidR="00ED0E4C" w:rsidRPr="00ED0E4C">
              <w:rPr>
                <w:rFonts w:ascii="Times New Roman" w:hAnsi="Times New Roman" w:cs="Times New Roman"/>
                <w:noProof/>
                <w:webHidden/>
                <w:sz w:val="24"/>
                <w:szCs w:val="32"/>
              </w:rPr>
              <w:tab/>
            </w:r>
            <w:r w:rsidR="00ED0E4C" w:rsidRPr="00ED0E4C">
              <w:rPr>
                <w:rFonts w:ascii="Times New Roman" w:hAnsi="Times New Roman" w:cs="Times New Roman"/>
                <w:noProof/>
                <w:webHidden/>
                <w:sz w:val="24"/>
                <w:szCs w:val="32"/>
              </w:rPr>
              <w:fldChar w:fldCharType="begin"/>
            </w:r>
            <w:r w:rsidR="00ED0E4C" w:rsidRPr="00ED0E4C">
              <w:rPr>
                <w:rFonts w:ascii="Times New Roman" w:hAnsi="Times New Roman" w:cs="Times New Roman"/>
                <w:noProof/>
                <w:webHidden/>
                <w:sz w:val="24"/>
                <w:szCs w:val="32"/>
              </w:rPr>
              <w:instrText xml:space="preserve"> PAGEREF _Toc70815103 \h </w:instrText>
            </w:r>
            <w:r w:rsidR="00ED0E4C" w:rsidRPr="00ED0E4C">
              <w:rPr>
                <w:rFonts w:ascii="Times New Roman" w:hAnsi="Times New Roman" w:cs="Times New Roman"/>
                <w:noProof/>
                <w:webHidden/>
                <w:sz w:val="24"/>
                <w:szCs w:val="32"/>
              </w:rPr>
            </w:r>
            <w:r w:rsidR="00ED0E4C" w:rsidRPr="00ED0E4C">
              <w:rPr>
                <w:rFonts w:ascii="Times New Roman" w:hAnsi="Times New Roman" w:cs="Times New Roman"/>
                <w:noProof/>
                <w:webHidden/>
                <w:sz w:val="24"/>
                <w:szCs w:val="32"/>
              </w:rPr>
              <w:fldChar w:fldCharType="separate"/>
            </w:r>
            <w:r w:rsidR="00ED0E4C" w:rsidRPr="00ED0E4C">
              <w:rPr>
                <w:rFonts w:ascii="Times New Roman" w:hAnsi="Times New Roman" w:cs="Times New Roman"/>
                <w:noProof/>
                <w:webHidden/>
                <w:sz w:val="24"/>
                <w:szCs w:val="32"/>
              </w:rPr>
              <w:t>8</w:t>
            </w:r>
            <w:r w:rsidR="00ED0E4C" w:rsidRPr="00ED0E4C">
              <w:rPr>
                <w:rFonts w:ascii="Times New Roman" w:hAnsi="Times New Roman" w:cs="Times New Roman"/>
                <w:noProof/>
                <w:webHidden/>
                <w:sz w:val="24"/>
                <w:szCs w:val="32"/>
              </w:rPr>
              <w:fldChar w:fldCharType="end"/>
            </w:r>
          </w:hyperlink>
        </w:p>
        <w:p w14:paraId="27DB80FE" w14:textId="77777777" w:rsidR="00ED0E4C" w:rsidRPr="00ED0E4C" w:rsidRDefault="00144752" w:rsidP="00ED0E4C">
          <w:pPr>
            <w:pStyle w:val="TOC1"/>
            <w:tabs>
              <w:tab w:val="right" w:leader="dot" w:pos="9350"/>
            </w:tabs>
            <w:spacing w:line="360" w:lineRule="auto"/>
            <w:jc w:val="both"/>
            <w:rPr>
              <w:rFonts w:ascii="Times New Roman" w:hAnsi="Times New Roman" w:cs="Times New Roman"/>
              <w:noProof/>
              <w:sz w:val="24"/>
              <w:szCs w:val="32"/>
            </w:rPr>
          </w:pPr>
          <w:hyperlink w:anchor="_Toc70815104" w:history="1">
            <w:r w:rsidR="00ED0E4C" w:rsidRPr="00ED0E4C">
              <w:rPr>
                <w:rStyle w:val="Hyperlink"/>
                <w:rFonts w:ascii="Times New Roman" w:hAnsi="Times New Roman" w:cs="Times New Roman"/>
                <w:noProof/>
                <w:sz w:val="24"/>
                <w:szCs w:val="32"/>
              </w:rPr>
              <w:t>Conclusion</w:t>
            </w:r>
            <w:r w:rsidR="00ED0E4C" w:rsidRPr="00ED0E4C">
              <w:rPr>
                <w:rFonts w:ascii="Times New Roman" w:hAnsi="Times New Roman" w:cs="Times New Roman"/>
                <w:noProof/>
                <w:webHidden/>
                <w:sz w:val="24"/>
                <w:szCs w:val="32"/>
              </w:rPr>
              <w:tab/>
            </w:r>
            <w:r w:rsidR="00ED0E4C" w:rsidRPr="00ED0E4C">
              <w:rPr>
                <w:rFonts w:ascii="Times New Roman" w:hAnsi="Times New Roman" w:cs="Times New Roman"/>
                <w:noProof/>
                <w:webHidden/>
                <w:sz w:val="24"/>
                <w:szCs w:val="32"/>
              </w:rPr>
              <w:fldChar w:fldCharType="begin"/>
            </w:r>
            <w:r w:rsidR="00ED0E4C" w:rsidRPr="00ED0E4C">
              <w:rPr>
                <w:rFonts w:ascii="Times New Roman" w:hAnsi="Times New Roman" w:cs="Times New Roman"/>
                <w:noProof/>
                <w:webHidden/>
                <w:sz w:val="24"/>
                <w:szCs w:val="32"/>
              </w:rPr>
              <w:instrText xml:space="preserve"> PAGEREF _Toc70815104 \h </w:instrText>
            </w:r>
            <w:r w:rsidR="00ED0E4C" w:rsidRPr="00ED0E4C">
              <w:rPr>
                <w:rFonts w:ascii="Times New Roman" w:hAnsi="Times New Roman" w:cs="Times New Roman"/>
                <w:noProof/>
                <w:webHidden/>
                <w:sz w:val="24"/>
                <w:szCs w:val="32"/>
              </w:rPr>
            </w:r>
            <w:r w:rsidR="00ED0E4C" w:rsidRPr="00ED0E4C">
              <w:rPr>
                <w:rFonts w:ascii="Times New Roman" w:hAnsi="Times New Roman" w:cs="Times New Roman"/>
                <w:noProof/>
                <w:webHidden/>
                <w:sz w:val="24"/>
                <w:szCs w:val="32"/>
              </w:rPr>
              <w:fldChar w:fldCharType="separate"/>
            </w:r>
            <w:r w:rsidR="00ED0E4C" w:rsidRPr="00ED0E4C">
              <w:rPr>
                <w:rFonts w:ascii="Times New Roman" w:hAnsi="Times New Roman" w:cs="Times New Roman"/>
                <w:noProof/>
                <w:webHidden/>
                <w:sz w:val="24"/>
                <w:szCs w:val="32"/>
              </w:rPr>
              <w:t>9</w:t>
            </w:r>
            <w:r w:rsidR="00ED0E4C" w:rsidRPr="00ED0E4C">
              <w:rPr>
                <w:rFonts w:ascii="Times New Roman" w:hAnsi="Times New Roman" w:cs="Times New Roman"/>
                <w:noProof/>
                <w:webHidden/>
                <w:sz w:val="24"/>
                <w:szCs w:val="32"/>
              </w:rPr>
              <w:fldChar w:fldCharType="end"/>
            </w:r>
          </w:hyperlink>
        </w:p>
        <w:p w14:paraId="2AF06804" w14:textId="77777777" w:rsidR="00ED0E4C" w:rsidRPr="00ED0E4C" w:rsidRDefault="00144752" w:rsidP="00ED0E4C">
          <w:pPr>
            <w:pStyle w:val="TOC1"/>
            <w:tabs>
              <w:tab w:val="right" w:leader="dot" w:pos="9350"/>
            </w:tabs>
            <w:spacing w:line="360" w:lineRule="auto"/>
            <w:jc w:val="both"/>
            <w:rPr>
              <w:rFonts w:ascii="Times New Roman" w:hAnsi="Times New Roman" w:cs="Times New Roman"/>
              <w:noProof/>
              <w:sz w:val="24"/>
              <w:szCs w:val="32"/>
            </w:rPr>
          </w:pPr>
          <w:hyperlink w:anchor="_Toc70815105" w:history="1">
            <w:r w:rsidR="00ED0E4C" w:rsidRPr="00ED0E4C">
              <w:rPr>
                <w:rStyle w:val="Hyperlink"/>
                <w:rFonts w:ascii="Times New Roman" w:eastAsia="Times New Roman" w:hAnsi="Times New Roman" w:cs="Times New Roman"/>
                <w:noProof/>
                <w:sz w:val="24"/>
                <w:szCs w:val="32"/>
                <w:lang w:val="en-US"/>
              </w:rPr>
              <w:t>References</w:t>
            </w:r>
            <w:r w:rsidR="00ED0E4C" w:rsidRPr="00ED0E4C">
              <w:rPr>
                <w:rFonts w:ascii="Times New Roman" w:hAnsi="Times New Roman" w:cs="Times New Roman"/>
                <w:noProof/>
                <w:webHidden/>
                <w:sz w:val="24"/>
                <w:szCs w:val="32"/>
              </w:rPr>
              <w:tab/>
            </w:r>
            <w:r w:rsidR="00ED0E4C" w:rsidRPr="00ED0E4C">
              <w:rPr>
                <w:rFonts w:ascii="Times New Roman" w:hAnsi="Times New Roman" w:cs="Times New Roman"/>
                <w:noProof/>
                <w:webHidden/>
                <w:sz w:val="24"/>
                <w:szCs w:val="32"/>
              </w:rPr>
              <w:fldChar w:fldCharType="begin"/>
            </w:r>
            <w:r w:rsidR="00ED0E4C" w:rsidRPr="00ED0E4C">
              <w:rPr>
                <w:rFonts w:ascii="Times New Roman" w:hAnsi="Times New Roman" w:cs="Times New Roman"/>
                <w:noProof/>
                <w:webHidden/>
                <w:sz w:val="24"/>
                <w:szCs w:val="32"/>
              </w:rPr>
              <w:instrText xml:space="preserve"> PAGEREF _Toc70815105 \h </w:instrText>
            </w:r>
            <w:r w:rsidR="00ED0E4C" w:rsidRPr="00ED0E4C">
              <w:rPr>
                <w:rFonts w:ascii="Times New Roman" w:hAnsi="Times New Roman" w:cs="Times New Roman"/>
                <w:noProof/>
                <w:webHidden/>
                <w:sz w:val="24"/>
                <w:szCs w:val="32"/>
              </w:rPr>
            </w:r>
            <w:r w:rsidR="00ED0E4C" w:rsidRPr="00ED0E4C">
              <w:rPr>
                <w:rFonts w:ascii="Times New Roman" w:hAnsi="Times New Roman" w:cs="Times New Roman"/>
                <w:noProof/>
                <w:webHidden/>
                <w:sz w:val="24"/>
                <w:szCs w:val="32"/>
              </w:rPr>
              <w:fldChar w:fldCharType="separate"/>
            </w:r>
            <w:r w:rsidR="00ED0E4C" w:rsidRPr="00ED0E4C">
              <w:rPr>
                <w:rFonts w:ascii="Times New Roman" w:hAnsi="Times New Roman" w:cs="Times New Roman"/>
                <w:noProof/>
                <w:webHidden/>
                <w:sz w:val="24"/>
                <w:szCs w:val="32"/>
              </w:rPr>
              <w:t>10</w:t>
            </w:r>
            <w:r w:rsidR="00ED0E4C" w:rsidRPr="00ED0E4C">
              <w:rPr>
                <w:rFonts w:ascii="Times New Roman" w:hAnsi="Times New Roman" w:cs="Times New Roman"/>
                <w:noProof/>
                <w:webHidden/>
                <w:sz w:val="24"/>
                <w:szCs w:val="32"/>
              </w:rPr>
              <w:fldChar w:fldCharType="end"/>
            </w:r>
          </w:hyperlink>
        </w:p>
        <w:p w14:paraId="63D32FD4" w14:textId="77777777" w:rsidR="00ED0E4C" w:rsidRDefault="00ED0E4C" w:rsidP="00ED0E4C">
          <w:pPr>
            <w:spacing w:line="360" w:lineRule="auto"/>
            <w:jc w:val="both"/>
          </w:pPr>
          <w:r w:rsidRPr="00ED0E4C">
            <w:rPr>
              <w:rFonts w:ascii="Times New Roman" w:hAnsi="Times New Roman" w:cs="Times New Roman"/>
              <w:b/>
              <w:bCs/>
              <w:noProof/>
              <w:sz w:val="24"/>
              <w:szCs w:val="32"/>
            </w:rPr>
            <w:fldChar w:fldCharType="end"/>
          </w:r>
        </w:p>
      </w:sdtContent>
    </w:sdt>
    <w:p w14:paraId="37DEB1B5" w14:textId="77777777" w:rsidR="00E11D3E" w:rsidRPr="009D1604" w:rsidRDefault="00E11D3E">
      <w:pPr>
        <w:rPr>
          <w:rFonts w:ascii="Times New Roman" w:hAnsi="Times New Roman" w:cs="Times New Roman"/>
          <w:sz w:val="24"/>
          <w:szCs w:val="24"/>
        </w:rPr>
      </w:pPr>
      <w:r w:rsidRPr="009D1604">
        <w:rPr>
          <w:rFonts w:ascii="Times New Roman" w:hAnsi="Times New Roman" w:cs="Times New Roman"/>
          <w:sz w:val="24"/>
          <w:szCs w:val="24"/>
        </w:rPr>
        <w:br w:type="page"/>
      </w:r>
    </w:p>
    <w:p w14:paraId="7554307C" w14:textId="77777777" w:rsidR="00E11D3E" w:rsidRPr="009D1604" w:rsidRDefault="00E11D3E" w:rsidP="00ED0E4C">
      <w:pPr>
        <w:pStyle w:val="Heading1"/>
      </w:pPr>
      <w:bookmarkStart w:id="0" w:name="_Toc70815098"/>
      <w:r w:rsidRPr="009D1604">
        <w:lastRenderedPageBreak/>
        <w:t>Introduction</w:t>
      </w:r>
      <w:bookmarkEnd w:id="0"/>
    </w:p>
    <w:p w14:paraId="39D50D0B" w14:textId="77777777" w:rsidR="009D1604" w:rsidRPr="009D1604" w:rsidRDefault="00E11D3E" w:rsidP="00E11D3E">
      <w:pPr>
        <w:spacing w:line="360" w:lineRule="auto"/>
        <w:jc w:val="both"/>
        <w:rPr>
          <w:rFonts w:ascii="Times New Roman" w:hAnsi="Times New Roman" w:cs="Times New Roman"/>
          <w:sz w:val="24"/>
          <w:szCs w:val="24"/>
        </w:rPr>
      </w:pPr>
      <w:r w:rsidRPr="009D1604">
        <w:rPr>
          <w:rFonts w:ascii="Times New Roman" w:hAnsi="Times New Roman" w:cs="Times New Roman"/>
          <w:sz w:val="24"/>
          <w:szCs w:val="24"/>
        </w:rPr>
        <w:t>Engaging community is a continuous process to involve or connect different people working in a community. It polishes the effectiveness of organisational activities by involving communities in certain activities where the involvement can increase values and brings benefits for a lot of people. UNICEF has been working in community engagement for protecting vulnerable people all over the world. There is no doubt that Syria is the place where more than 90% of children are under threat and 50% of total Syrian refugees are children</w:t>
      </w:r>
      <w:r w:rsidR="00C73702" w:rsidRPr="00C73702">
        <w:t xml:space="preserve"> </w:t>
      </w:r>
      <w:r w:rsidR="00C73702" w:rsidRPr="00C73702">
        <w:rPr>
          <w:rFonts w:ascii="Times New Roman" w:hAnsi="Times New Roman" w:cs="Times New Roman"/>
          <w:sz w:val="24"/>
          <w:szCs w:val="24"/>
        </w:rPr>
        <w:t>(</w:t>
      </w:r>
      <w:proofErr w:type="spellStart"/>
      <w:r w:rsidR="00C73702" w:rsidRPr="00C73702">
        <w:rPr>
          <w:rFonts w:ascii="Times New Roman" w:hAnsi="Times New Roman" w:cs="Times New Roman"/>
          <w:sz w:val="24"/>
          <w:szCs w:val="24"/>
        </w:rPr>
        <w:t>Bossone</w:t>
      </w:r>
      <w:proofErr w:type="spellEnd"/>
      <w:r w:rsidR="00C73702" w:rsidRPr="00C73702">
        <w:rPr>
          <w:rFonts w:ascii="Times New Roman" w:hAnsi="Times New Roman" w:cs="Times New Roman"/>
          <w:sz w:val="24"/>
          <w:szCs w:val="24"/>
        </w:rPr>
        <w:t>, 2018)</w:t>
      </w:r>
      <w:r w:rsidRPr="009D1604">
        <w:rPr>
          <w:rFonts w:ascii="Times New Roman" w:hAnsi="Times New Roman" w:cs="Times New Roman"/>
          <w:sz w:val="24"/>
          <w:szCs w:val="24"/>
        </w:rPr>
        <w:t>. Therefore, UNICEF has significant opportunities to work for children, especially to resume their beautiful childhood to a great extent. A detail</w:t>
      </w:r>
      <w:r w:rsidR="00C73702">
        <w:rPr>
          <w:rFonts w:ascii="Times New Roman" w:hAnsi="Times New Roman" w:cs="Times New Roman"/>
          <w:sz w:val="24"/>
          <w:szCs w:val="24"/>
        </w:rPr>
        <w:t>ed</w:t>
      </w:r>
      <w:r w:rsidRPr="009D1604">
        <w:rPr>
          <w:rFonts w:ascii="Times New Roman" w:hAnsi="Times New Roman" w:cs="Times New Roman"/>
          <w:sz w:val="24"/>
          <w:szCs w:val="24"/>
        </w:rPr>
        <w:t xml:space="preserve"> description is evaluated in assessment 1 which is utilised here for my reflection. I think I can bring out a lot of things from assessment 1 to develop my skills, attitudes, and practices. </w:t>
      </w:r>
      <w:r w:rsidR="009D1604" w:rsidRPr="009D1604">
        <w:rPr>
          <w:rFonts w:ascii="Times New Roman" w:hAnsi="Times New Roman" w:cs="Times New Roman"/>
          <w:sz w:val="24"/>
          <w:szCs w:val="24"/>
        </w:rPr>
        <w:t xml:space="preserve">The practices UNICEF has applied indicates significant learnings for us to conduct work activities effectively considering all pros and cons in the long run. In this assignment, Kolb’s Reflective Cycle has been utilised to illustrate what I have learned from assessment 1 and how it will be converted to lifelong learning. The practices or initiatives applied by UNICEF in Syria can </w:t>
      </w:r>
      <w:r w:rsidR="00C73702">
        <w:rPr>
          <w:rFonts w:ascii="Times New Roman" w:hAnsi="Times New Roman" w:cs="Times New Roman"/>
          <w:sz w:val="24"/>
          <w:szCs w:val="24"/>
        </w:rPr>
        <w:t xml:space="preserve">be </w:t>
      </w:r>
      <w:r w:rsidR="009D1604" w:rsidRPr="009D1604">
        <w:rPr>
          <w:rFonts w:ascii="Times New Roman" w:hAnsi="Times New Roman" w:cs="Times New Roman"/>
          <w:sz w:val="24"/>
          <w:szCs w:val="24"/>
        </w:rPr>
        <w:t>considered while dealing with highly challenging activities in work activities as well as personal life. The explanation is completely from my perspectives and what I have learned from UNICEF –</w:t>
      </w:r>
      <w:r w:rsidR="00C73702">
        <w:rPr>
          <w:rFonts w:ascii="Times New Roman" w:hAnsi="Times New Roman" w:cs="Times New Roman"/>
          <w:sz w:val="24"/>
          <w:szCs w:val="24"/>
        </w:rPr>
        <w:t xml:space="preserve">the </w:t>
      </w:r>
      <w:r w:rsidR="009D1604" w:rsidRPr="009D1604">
        <w:rPr>
          <w:rFonts w:ascii="Times New Roman" w:hAnsi="Times New Roman" w:cs="Times New Roman"/>
          <w:sz w:val="24"/>
          <w:szCs w:val="24"/>
        </w:rPr>
        <w:t>Syrian Children crisis to a great extent.</w:t>
      </w:r>
    </w:p>
    <w:p w14:paraId="3D622C8C" w14:textId="77777777" w:rsidR="009D1604" w:rsidRPr="009D1604" w:rsidRDefault="009D1604">
      <w:pPr>
        <w:rPr>
          <w:rFonts w:ascii="Times New Roman" w:hAnsi="Times New Roman" w:cs="Times New Roman"/>
          <w:sz w:val="24"/>
          <w:szCs w:val="24"/>
        </w:rPr>
      </w:pPr>
      <w:r w:rsidRPr="009D1604">
        <w:rPr>
          <w:rFonts w:ascii="Times New Roman" w:hAnsi="Times New Roman" w:cs="Times New Roman"/>
          <w:sz w:val="24"/>
          <w:szCs w:val="24"/>
        </w:rPr>
        <w:br w:type="page"/>
      </w:r>
    </w:p>
    <w:p w14:paraId="7A53D09F" w14:textId="77777777" w:rsidR="009D1604" w:rsidRPr="009D1604" w:rsidRDefault="009D1604" w:rsidP="00ED0E4C">
      <w:pPr>
        <w:pStyle w:val="Heading1"/>
      </w:pPr>
      <w:bookmarkStart w:id="1" w:name="_Toc70815099"/>
      <w:r w:rsidRPr="009D1604">
        <w:lastRenderedPageBreak/>
        <w:t>Reflection</w:t>
      </w:r>
      <w:bookmarkEnd w:id="1"/>
    </w:p>
    <w:p w14:paraId="7C7754D3" w14:textId="77777777" w:rsidR="009D1604" w:rsidRPr="009D1604" w:rsidRDefault="009D1604" w:rsidP="00E11D3E">
      <w:pPr>
        <w:spacing w:line="360" w:lineRule="auto"/>
        <w:jc w:val="both"/>
        <w:rPr>
          <w:rFonts w:ascii="Times New Roman" w:hAnsi="Times New Roman" w:cs="Times New Roman"/>
          <w:sz w:val="24"/>
          <w:szCs w:val="24"/>
        </w:rPr>
      </w:pPr>
      <w:r w:rsidRPr="009D1604">
        <w:rPr>
          <w:rFonts w:ascii="Times New Roman" w:hAnsi="Times New Roman" w:cs="Times New Roman"/>
          <w:sz w:val="24"/>
          <w:szCs w:val="24"/>
        </w:rPr>
        <w:t xml:space="preserve">Kolb’s Reflection Cycle is popular to illustrate personal learning from an incident or a group of activities. It is completely a learning cycle which individuals or students consider to process in the most effective ways. Here, experience is prioritised and individuals can evaluate from different perspectives. The best part of this cycle is it makes individual ready to apply immediately from the problems faced in the real world. Generally, Kolb’s cycle allows to analyse, review, and </w:t>
      </w:r>
      <w:r w:rsidR="00C73702">
        <w:rPr>
          <w:rFonts w:ascii="Times New Roman" w:hAnsi="Times New Roman" w:cs="Times New Roman"/>
          <w:sz w:val="24"/>
          <w:szCs w:val="24"/>
        </w:rPr>
        <w:t>systematically evaluate the problem</w:t>
      </w:r>
      <w:r w:rsidRPr="009D1604">
        <w:rPr>
          <w:rFonts w:ascii="Times New Roman" w:hAnsi="Times New Roman" w:cs="Times New Roman"/>
          <w:sz w:val="24"/>
          <w:szCs w:val="24"/>
        </w:rPr>
        <w:t>. According to Kolb, an individual cannot learn only from observation and reading</w:t>
      </w:r>
      <w:r w:rsidR="00C73702" w:rsidRPr="00C73702">
        <w:t xml:space="preserve"> </w:t>
      </w:r>
      <w:r w:rsidR="00C73702" w:rsidRPr="00C73702">
        <w:rPr>
          <w:rFonts w:ascii="Times New Roman" w:hAnsi="Times New Roman" w:cs="Times New Roman"/>
          <w:sz w:val="24"/>
          <w:szCs w:val="24"/>
        </w:rPr>
        <w:t>(</w:t>
      </w:r>
      <w:proofErr w:type="spellStart"/>
      <w:r w:rsidR="00C73702" w:rsidRPr="00C73702">
        <w:rPr>
          <w:rFonts w:ascii="Times New Roman" w:hAnsi="Times New Roman" w:cs="Times New Roman"/>
          <w:sz w:val="24"/>
          <w:szCs w:val="24"/>
        </w:rPr>
        <w:t>Bassot</w:t>
      </w:r>
      <w:proofErr w:type="spellEnd"/>
      <w:r w:rsidR="00C73702" w:rsidRPr="00C73702">
        <w:rPr>
          <w:rFonts w:ascii="Times New Roman" w:hAnsi="Times New Roman" w:cs="Times New Roman"/>
          <w:sz w:val="24"/>
          <w:szCs w:val="24"/>
        </w:rPr>
        <w:t>, 2015)</w:t>
      </w:r>
      <w:r w:rsidRPr="009D1604">
        <w:rPr>
          <w:rFonts w:ascii="Times New Roman" w:hAnsi="Times New Roman" w:cs="Times New Roman"/>
          <w:sz w:val="24"/>
          <w:szCs w:val="24"/>
        </w:rPr>
        <w:t>. It is essential to experience the learning and reflect in our minds properly to understand the subject in the most effective ways.</w:t>
      </w:r>
    </w:p>
    <w:p w14:paraId="08FE269B" w14:textId="77777777" w:rsidR="009D1604" w:rsidRPr="009D1604" w:rsidRDefault="009D1604" w:rsidP="00E11D3E">
      <w:pPr>
        <w:spacing w:line="360" w:lineRule="auto"/>
        <w:jc w:val="both"/>
        <w:rPr>
          <w:rFonts w:ascii="Times New Roman" w:hAnsi="Times New Roman" w:cs="Times New Roman"/>
          <w:sz w:val="24"/>
          <w:szCs w:val="24"/>
        </w:rPr>
      </w:pPr>
      <w:r w:rsidRPr="009D1604">
        <w:rPr>
          <w:rFonts w:ascii="Times New Roman" w:hAnsi="Times New Roman" w:cs="Times New Roman"/>
          <w:sz w:val="24"/>
          <w:szCs w:val="24"/>
        </w:rPr>
        <w:t xml:space="preserve">In Assessment 1, UNICEF – Syrian Crisis project is evaluated and illustrated where the relationship with stakeholders was prioritised in the beginning. </w:t>
      </w:r>
      <w:r w:rsidR="00C73702">
        <w:rPr>
          <w:rFonts w:ascii="Times New Roman" w:hAnsi="Times New Roman" w:cs="Times New Roman"/>
          <w:sz w:val="24"/>
          <w:szCs w:val="24"/>
        </w:rPr>
        <w:t>Building an effective relationship may indeed</w:t>
      </w:r>
      <w:r w:rsidRPr="009D1604">
        <w:rPr>
          <w:rFonts w:ascii="Times New Roman" w:hAnsi="Times New Roman" w:cs="Times New Roman"/>
          <w:sz w:val="24"/>
          <w:szCs w:val="24"/>
        </w:rPr>
        <w:t xml:space="preserve"> lead </w:t>
      </w:r>
      <w:r w:rsidR="00C73702">
        <w:rPr>
          <w:rFonts w:ascii="Times New Roman" w:hAnsi="Times New Roman" w:cs="Times New Roman"/>
          <w:sz w:val="24"/>
          <w:szCs w:val="24"/>
        </w:rPr>
        <w:t xml:space="preserve">to </w:t>
      </w:r>
      <w:r w:rsidRPr="009D1604">
        <w:rPr>
          <w:rFonts w:ascii="Times New Roman" w:hAnsi="Times New Roman" w:cs="Times New Roman"/>
          <w:sz w:val="24"/>
          <w:szCs w:val="24"/>
        </w:rPr>
        <w:t>the most suitable community engagement in the long run. Again, social media platforms are beneficial for both community engagements and supporting the project to a great extent. In Syria, UNICEF can raise funds by engaging different communities all over the world</w:t>
      </w:r>
      <w:r w:rsidR="00C73702" w:rsidRPr="00C73702">
        <w:t xml:space="preserve"> </w:t>
      </w:r>
      <w:r w:rsidR="00C73702" w:rsidRPr="00C73702">
        <w:rPr>
          <w:rFonts w:ascii="Times New Roman" w:hAnsi="Times New Roman" w:cs="Times New Roman"/>
          <w:sz w:val="24"/>
          <w:szCs w:val="24"/>
        </w:rPr>
        <w:t>(Simon, 2015)</w:t>
      </w:r>
      <w:r w:rsidRPr="009D1604">
        <w:rPr>
          <w:rFonts w:ascii="Times New Roman" w:hAnsi="Times New Roman" w:cs="Times New Roman"/>
          <w:sz w:val="24"/>
          <w:szCs w:val="24"/>
        </w:rPr>
        <w:t xml:space="preserve">. However, continuous communication, awareness building, accountability, etc. are expressed by social platforms. In the assessment, the skills and knowledge required by UNICEF employees are also significant for individuals who want to work in global organisations like different UN agencies. Finally, the essential external factors which should be paid attention </w:t>
      </w:r>
      <w:r w:rsidR="00C73702">
        <w:rPr>
          <w:rFonts w:ascii="Times New Roman" w:hAnsi="Times New Roman" w:cs="Times New Roman"/>
          <w:sz w:val="24"/>
          <w:szCs w:val="24"/>
        </w:rPr>
        <w:t xml:space="preserve">to </w:t>
      </w:r>
      <w:r w:rsidRPr="009D1604">
        <w:rPr>
          <w:rFonts w:ascii="Times New Roman" w:hAnsi="Times New Roman" w:cs="Times New Roman"/>
          <w:sz w:val="24"/>
          <w:szCs w:val="24"/>
        </w:rPr>
        <w:t xml:space="preserve">are also illustrated and explained. Therefore, assessment 1 has </w:t>
      </w:r>
      <w:r w:rsidR="00C73702">
        <w:rPr>
          <w:rFonts w:ascii="Times New Roman" w:hAnsi="Times New Roman" w:cs="Times New Roman"/>
          <w:sz w:val="24"/>
          <w:szCs w:val="24"/>
        </w:rPr>
        <w:t>allowed me</w:t>
      </w:r>
      <w:r w:rsidRPr="009D1604">
        <w:rPr>
          <w:rFonts w:ascii="Times New Roman" w:hAnsi="Times New Roman" w:cs="Times New Roman"/>
          <w:sz w:val="24"/>
          <w:szCs w:val="24"/>
        </w:rPr>
        <w:t xml:space="preserve"> to deeply experience different aspects of the UNICEF project to a great extent.</w:t>
      </w:r>
    </w:p>
    <w:p w14:paraId="191BB6D7" w14:textId="77777777" w:rsidR="009D1604" w:rsidRDefault="009D1604" w:rsidP="00E11D3E">
      <w:pPr>
        <w:spacing w:line="360" w:lineRule="auto"/>
        <w:jc w:val="both"/>
        <w:rPr>
          <w:rFonts w:ascii="Times New Roman" w:hAnsi="Times New Roman" w:cstheme="minorBidi"/>
          <w:sz w:val="24"/>
          <w:szCs w:val="24"/>
        </w:rPr>
      </w:pPr>
      <w:r w:rsidRPr="009D1604">
        <w:rPr>
          <w:rFonts w:ascii="Times New Roman" w:hAnsi="Times New Roman" w:cstheme="minorBidi"/>
          <w:sz w:val="24"/>
          <w:szCs w:val="24"/>
        </w:rPr>
        <w:t>In Kolb’s reflection cycle, there are four stages which are concrete experience, reflective experience, abstract conceptualization, and active experimentation. These cycles are utilised to learn the process effect</w:t>
      </w:r>
      <w:r>
        <w:rPr>
          <w:rFonts w:ascii="Times New Roman" w:hAnsi="Times New Roman" w:cstheme="minorBidi"/>
          <w:sz w:val="24"/>
          <w:szCs w:val="24"/>
        </w:rPr>
        <w:t>ively. Kolb believed that learning is ensured by diversified experience from time to time which also allow</w:t>
      </w:r>
      <w:r w:rsidR="00C73702">
        <w:rPr>
          <w:rFonts w:ascii="Times New Roman" w:hAnsi="Times New Roman" w:cstheme="minorBidi"/>
          <w:sz w:val="24"/>
          <w:szCs w:val="24"/>
        </w:rPr>
        <w:t>s</w:t>
      </w:r>
      <w:r>
        <w:rPr>
          <w:rFonts w:ascii="Times New Roman" w:hAnsi="Times New Roman" w:cstheme="minorBidi"/>
          <w:sz w:val="24"/>
          <w:szCs w:val="24"/>
        </w:rPr>
        <w:t xml:space="preserve"> individuals to implement it in </w:t>
      </w:r>
      <w:r w:rsidR="00C73702">
        <w:rPr>
          <w:rFonts w:ascii="Times New Roman" w:hAnsi="Times New Roman" w:cstheme="minorBidi"/>
          <w:sz w:val="24"/>
          <w:szCs w:val="24"/>
        </w:rPr>
        <w:t xml:space="preserve">a </w:t>
      </w:r>
      <w:r>
        <w:rPr>
          <w:rFonts w:ascii="Times New Roman" w:hAnsi="Times New Roman" w:cstheme="minorBidi"/>
          <w:sz w:val="24"/>
          <w:szCs w:val="24"/>
        </w:rPr>
        <w:t>different situation. However, different individuals can learn different aspects from the same context to a large extent. The experiences which I have received from the UNICEF project would like to utilise in my career, personal development, education, etc. in the long run. The four stages of Kolb’s Reflection Cycle are briefly explained below.</w:t>
      </w:r>
    </w:p>
    <w:p w14:paraId="5742283A" w14:textId="77777777" w:rsidR="009D1604" w:rsidRDefault="009D1604" w:rsidP="00C73702">
      <w:pPr>
        <w:spacing w:line="360" w:lineRule="auto"/>
        <w:jc w:val="center"/>
        <w:rPr>
          <w:rFonts w:ascii="Times New Roman" w:hAnsi="Times New Roman" w:cstheme="minorBidi"/>
          <w:sz w:val="24"/>
          <w:szCs w:val="24"/>
        </w:rPr>
      </w:pPr>
      <w:r>
        <w:rPr>
          <w:rFonts w:ascii="Times New Roman" w:hAnsi="Times New Roman" w:cstheme="minorBidi"/>
          <w:noProof/>
          <w:sz w:val="24"/>
          <w:szCs w:val="24"/>
          <w:lang w:val="en-US"/>
        </w:rPr>
        <w:lastRenderedPageBreak/>
        <w:drawing>
          <wp:inline distT="0" distB="0" distL="0" distR="0" wp14:anchorId="61B611EE" wp14:editId="20DAC54F">
            <wp:extent cx="5010150" cy="38671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Variation-of-Kolbs-Experiential-Learning-model-with-levels-of-reflective-practice-added.png"/>
                    <pic:cNvPicPr/>
                  </pic:nvPicPr>
                  <pic:blipFill rotWithShape="1">
                    <a:blip r:embed="rId7" cstate="print">
                      <a:extLst>
                        <a:ext uri="{28A0092B-C50C-407E-A947-70E740481C1C}">
                          <a14:useLocalDpi xmlns:a14="http://schemas.microsoft.com/office/drawing/2010/main" val="0"/>
                        </a:ext>
                      </a:extLst>
                    </a:blip>
                    <a:srcRect l="11539" t="4987" r="4166" b="2992"/>
                    <a:stretch/>
                  </pic:blipFill>
                  <pic:spPr bwMode="auto">
                    <a:xfrm>
                      <a:off x="0" y="0"/>
                      <a:ext cx="5010150" cy="3867150"/>
                    </a:xfrm>
                    <a:prstGeom prst="rect">
                      <a:avLst/>
                    </a:prstGeom>
                    <a:ln>
                      <a:noFill/>
                    </a:ln>
                    <a:extLst>
                      <a:ext uri="{53640926-AAD7-44D8-BBD7-CCE9431645EC}">
                        <a14:shadowObscured xmlns:a14="http://schemas.microsoft.com/office/drawing/2010/main"/>
                      </a:ext>
                    </a:extLst>
                  </pic:spPr>
                </pic:pic>
              </a:graphicData>
            </a:graphic>
          </wp:inline>
        </w:drawing>
      </w:r>
    </w:p>
    <w:p w14:paraId="200E15E9" w14:textId="77777777" w:rsidR="009D1604" w:rsidRDefault="009D1604" w:rsidP="00C73702">
      <w:pPr>
        <w:spacing w:line="360" w:lineRule="auto"/>
        <w:jc w:val="center"/>
        <w:rPr>
          <w:rFonts w:ascii="Times New Roman" w:hAnsi="Times New Roman" w:cstheme="minorBidi"/>
          <w:sz w:val="24"/>
          <w:szCs w:val="24"/>
        </w:rPr>
      </w:pPr>
      <w:r>
        <w:rPr>
          <w:rFonts w:ascii="Times New Roman" w:hAnsi="Times New Roman" w:cstheme="minorBidi"/>
          <w:sz w:val="24"/>
          <w:szCs w:val="24"/>
        </w:rPr>
        <w:t>Figure: Kolb’s Reflective Cycle</w:t>
      </w:r>
    </w:p>
    <w:p w14:paraId="576B4124" w14:textId="77777777" w:rsidR="009D1604" w:rsidRDefault="009D1604" w:rsidP="00C73702">
      <w:pPr>
        <w:spacing w:line="360" w:lineRule="auto"/>
        <w:jc w:val="center"/>
        <w:rPr>
          <w:rFonts w:ascii="Times New Roman" w:hAnsi="Times New Roman" w:cstheme="minorBidi"/>
          <w:sz w:val="24"/>
          <w:szCs w:val="24"/>
        </w:rPr>
      </w:pPr>
      <w:r>
        <w:rPr>
          <w:rFonts w:ascii="Times New Roman" w:hAnsi="Times New Roman" w:cstheme="minorBidi"/>
          <w:sz w:val="24"/>
          <w:szCs w:val="24"/>
        </w:rPr>
        <w:t>Source:</w:t>
      </w:r>
      <w:r w:rsidR="00C73702" w:rsidRPr="00C73702">
        <w:t xml:space="preserve"> </w:t>
      </w:r>
      <w:r w:rsidR="00C73702" w:rsidRPr="00C73702">
        <w:rPr>
          <w:rFonts w:ascii="Times New Roman" w:hAnsi="Times New Roman" w:cstheme="minorBidi"/>
          <w:sz w:val="24"/>
          <w:szCs w:val="24"/>
        </w:rPr>
        <w:t>(</w:t>
      </w:r>
      <w:proofErr w:type="spellStart"/>
      <w:r w:rsidR="00C73702" w:rsidRPr="00C73702">
        <w:rPr>
          <w:rFonts w:ascii="Times New Roman" w:hAnsi="Times New Roman" w:cstheme="minorBidi"/>
          <w:sz w:val="24"/>
          <w:szCs w:val="24"/>
        </w:rPr>
        <w:t>Bassot</w:t>
      </w:r>
      <w:proofErr w:type="spellEnd"/>
      <w:r w:rsidR="00C73702" w:rsidRPr="00C73702">
        <w:rPr>
          <w:rFonts w:ascii="Times New Roman" w:hAnsi="Times New Roman" w:cstheme="minorBidi"/>
          <w:sz w:val="24"/>
          <w:szCs w:val="24"/>
        </w:rPr>
        <w:t>, 2015)</w:t>
      </w:r>
    </w:p>
    <w:p w14:paraId="48AEF671" w14:textId="77777777" w:rsidR="009D1604" w:rsidRDefault="009D1604" w:rsidP="00ED0E4C">
      <w:pPr>
        <w:pStyle w:val="Heading2"/>
      </w:pPr>
      <w:bookmarkStart w:id="2" w:name="_Toc70815100"/>
      <w:r>
        <w:t>Concrete Experience</w:t>
      </w:r>
      <w:bookmarkEnd w:id="2"/>
    </w:p>
    <w:p w14:paraId="7B312A42" w14:textId="77777777" w:rsidR="009D1604" w:rsidRDefault="009D1604" w:rsidP="00E11D3E">
      <w:pPr>
        <w:spacing w:line="360" w:lineRule="auto"/>
        <w:jc w:val="both"/>
        <w:rPr>
          <w:rFonts w:ascii="Times New Roman" w:hAnsi="Times New Roman" w:cstheme="minorBidi"/>
          <w:sz w:val="24"/>
          <w:szCs w:val="24"/>
        </w:rPr>
      </w:pPr>
      <w:r>
        <w:rPr>
          <w:rFonts w:ascii="Times New Roman" w:hAnsi="Times New Roman" w:cstheme="minorBidi"/>
          <w:sz w:val="24"/>
          <w:szCs w:val="24"/>
        </w:rPr>
        <w:t>This type of experience refers to receiving different or unfamiliar situation and an individual does not know what to do properly. It can give the individual completely a new experiment. Generally, the individual has a complete physical and mental interaction with the experiences and go forward to a learning process. Some initiatives are needed to take in this stage for better learning</w:t>
      </w:r>
      <w:r w:rsidR="00C73702" w:rsidRPr="00C73702">
        <w:t xml:space="preserve"> </w:t>
      </w:r>
      <w:r w:rsidR="00C73702" w:rsidRPr="00C73702">
        <w:rPr>
          <w:rFonts w:ascii="Times New Roman" w:hAnsi="Times New Roman" w:cstheme="minorBidi"/>
          <w:sz w:val="24"/>
          <w:szCs w:val="24"/>
        </w:rPr>
        <w:t>(</w:t>
      </w:r>
      <w:proofErr w:type="spellStart"/>
      <w:r w:rsidR="00C73702" w:rsidRPr="00C73702">
        <w:rPr>
          <w:rFonts w:ascii="Times New Roman" w:hAnsi="Times New Roman" w:cstheme="minorBidi"/>
          <w:sz w:val="24"/>
          <w:szCs w:val="24"/>
        </w:rPr>
        <w:t>Illeris</w:t>
      </w:r>
      <w:proofErr w:type="spellEnd"/>
      <w:r w:rsidR="00C73702" w:rsidRPr="00C73702">
        <w:rPr>
          <w:rFonts w:ascii="Times New Roman" w:hAnsi="Times New Roman" w:cstheme="minorBidi"/>
          <w:sz w:val="24"/>
          <w:szCs w:val="24"/>
        </w:rPr>
        <w:t>, 2018)</w:t>
      </w:r>
      <w:r>
        <w:rPr>
          <w:rFonts w:ascii="Times New Roman" w:hAnsi="Times New Roman" w:cstheme="minorBidi"/>
          <w:sz w:val="24"/>
          <w:szCs w:val="24"/>
        </w:rPr>
        <w:t xml:space="preserve">. First of all, an individual should have an open </w:t>
      </w:r>
      <w:r w:rsidR="00C73702">
        <w:rPr>
          <w:rFonts w:ascii="Times New Roman" w:hAnsi="Times New Roman" w:cstheme="minorBidi"/>
          <w:sz w:val="24"/>
          <w:szCs w:val="24"/>
        </w:rPr>
        <w:t>mind-set</w:t>
      </w:r>
      <w:r>
        <w:rPr>
          <w:rFonts w:ascii="Times New Roman" w:hAnsi="Times New Roman" w:cstheme="minorBidi"/>
          <w:sz w:val="24"/>
          <w:szCs w:val="24"/>
        </w:rPr>
        <w:t xml:space="preserve"> for learning and understanding from the experience. Secondly, the pros and cons of the experience should be noted in the mind intentionally considering various perspectives and situations. </w:t>
      </w:r>
    </w:p>
    <w:p w14:paraId="282F24AF" w14:textId="77777777" w:rsidR="009D1604" w:rsidRDefault="009D1604" w:rsidP="00E11D3E">
      <w:pPr>
        <w:spacing w:line="360" w:lineRule="auto"/>
        <w:jc w:val="both"/>
        <w:rPr>
          <w:rFonts w:ascii="Times New Roman" w:hAnsi="Times New Roman" w:cstheme="minorBidi"/>
          <w:sz w:val="24"/>
          <w:szCs w:val="24"/>
        </w:rPr>
      </w:pPr>
      <w:r>
        <w:rPr>
          <w:rFonts w:ascii="Times New Roman" w:hAnsi="Times New Roman" w:cstheme="minorBidi"/>
          <w:sz w:val="24"/>
          <w:szCs w:val="24"/>
        </w:rPr>
        <w:t xml:space="preserve">The UNICEF – Syrian Crisis project illustrated in assessment 2 is a source of significant learning for me. It considers various situations, stakeholders and communities from different viewpoints and organises different activities to a great extent. In the beginning, the relationship between UNICEF and its stakeholders is briefly illustrated. I found that UNICEF always provides </w:t>
      </w:r>
      <w:r>
        <w:rPr>
          <w:rFonts w:ascii="Times New Roman" w:hAnsi="Times New Roman" w:cstheme="minorBidi"/>
          <w:sz w:val="24"/>
          <w:szCs w:val="24"/>
        </w:rPr>
        <w:lastRenderedPageBreak/>
        <w:t>continuous updates for its global stakeholders and stays accountable to them. Besides, it is also conscious of employee security and provide</w:t>
      </w:r>
      <w:r w:rsidR="00C73702">
        <w:rPr>
          <w:rFonts w:ascii="Times New Roman" w:hAnsi="Times New Roman" w:cstheme="minorBidi"/>
          <w:sz w:val="24"/>
          <w:szCs w:val="24"/>
        </w:rPr>
        <w:t>s</w:t>
      </w:r>
      <w:r>
        <w:rPr>
          <w:rFonts w:ascii="Times New Roman" w:hAnsi="Times New Roman" w:cstheme="minorBidi"/>
          <w:sz w:val="24"/>
          <w:szCs w:val="24"/>
        </w:rPr>
        <w:t xml:space="preserve"> various training and development programmes for long-run efficiency in Syria</w:t>
      </w:r>
      <w:r w:rsidR="00C73702" w:rsidRPr="00C73702">
        <w:t xml:space="preserve"> </w:t>
      </w:r>
      <w:r w:rsidR="00C73702" w:rsidRPr="00C73702">
        <w:rPr>
          <w:rFonts w:ascii="Times New Roman" w:hAnsi="Times New Roman" w:cstheme="minorBidi"/>
          <w:sz w:val="24"/>
          <w:szCs w:val="24"/>
        </w:rPr>
        <w:t>(Syrian Arab Republic Appeal, 2021)</w:t>
      </w:r>
      <w:r>
        <w:rPr>
          <w:rFonts w:ascii="Times New Roman" w:hAnsi="Times New Roman" w:cstheme="minorBidi"/>
          <w:sz w:val="24"/>
          <w:szCs w:val="24"/>
        </w:rPr>
        <w:t>. It helps me to understand the value of skills and personal development activities in global organisations. UNICEF also considers the local community and involves in sustainable solutions regarding medical facilities, schools, foods, etc. It is a clear indication of community engagement for developing their own fates. Again, the local values, beliefs, customs, religions, etc. are also respected and appreciated by UNICEF in the daily activities in Syria. It believes that local communities should contribute spontaneously for bringing out the best benefits from the UNICEF activities</w:t>
      </w:r>
      <w:r w:rsidR="00C73702" w:rsidRPr="00C73702">
        <w:t xml:space="preserve"> </w:t>
      </w:r>
      <w:r w:rsidR="00C73702">
        <w:rPr>
          <w:rFonts w:ascii="Times New Roman" w:hAnsi="Times New Roman" w:cstheme="minorBidi"/>
          <w:sz w:val="24"/>
          <w:szCs w:val="24"/>
        </w:rPr>
        <w:t>(</w:t>
      </w:r>
      <w:proofErr w:type="spellStart"/>
      <w:r w:rsidR="00C73702">
        <w:rPr>
          <w:rFonts w:ascii="Times New Roman" w:hAnsi="Times New Roman" w:cstheme="minorBidi"/>
          <w:sz w:val="24"/>
          <w:szCs w:val="24"/>
        </w:rPr>
        <w:t>Sikder</w:t>
      </w:r>
      <w:proofErr w:type="spellEnd"/>
      <w:r w:rsidR="00C73702">
        <w:rPr>
          <w:rFonts w:ascii="Times New Roman" w:hAnsi="Times New Roman" w:cstheme="minorBidi"/>
          <w:sz w:val="24"/>
          <w:szCs w:val="24"/>
        </w:rPr>
        <w:t xml:space="preserve"> et al.</w:t>
      </w:r>
      <w:r w:rsidR="00C73702" w:rsidRPr="00C73702">
        <w:rPr>
          <w:rFonts w:ascii="Times New Roman" w:hAnsi="Times New Roman" w:cstheme="minorBidi"/>
          <w:sz w:val="24"/>
          <w:szCs w:val="24"/>
        </w:rPr>
        <w:t>, 2018)</w:t>
      </w:r>
      <w:r>
        <w:rPr>
          <w:rFonts w:ascii="Times New Roman" w:hAnsi="Times New Roman" w:cstheme="minorBidi"/>
          <w:sz w:val="24"/>
          <w:szCs w:val="24"/>
        </w:rPr>
        <w:t xml:space="preserve">. Therefore, I have learned that it will not be possible for any giant organisation like UNICEF to go forward with considering the local values and aspirations to a great extent. UNICEF also utilises </w:t>
      </w:r>
      <w:r w:rsidR="00C73702">
        <w:rPr>
          <w:rFonts w:ascii="Times New Roman" w:hAnsi="Times New Roman" w:cstheme="minorBidi"/>
          <w:sz w:val="24"/>
          <w:szCs w:val="24"/>
        </w:rPr>
        <w:t xml:space="preserve">the </w:t>
      </w:r>
      <w:r>
        <w:rPr>
          <w:rFonts w:ascii="Times New Roman" w:hAnsi="Times New Roman" w:cstheme="minorBidi"/>
          <w:sz w:val="24"/>
          <w:szCs w:val="24"/>
        </w:rPr>
        <w:t xml:space="preserve">latest social media platforms to communicate and connect with local communities. Besides, it also provides </w:t>
      </w:r>
      <w:r w:rsidR="00C73702">
        <w:rPr>
          <w:rFonts w:ascii="Times New Roman" w:hAnsi="Times New Roman" w:cstheme="minorBidi"/>
          <w:sz w:val="24"/>
          <w:szCs w:val="24"/>
        </w:rPr>
        <w:t xml:space="preserve">the </w:t>
      </w:r>
      <w:r>
        <w:rPr>
          <w:rFonts w:ascii="Times New Roman" w:hAnsi="Times New Roman" w:cstheme="minorBidi"/>
          <w:sz w:val="24"/>
          <w:szCs w:val="24"/>
        </w:rPr>
        <w:t xml:space="preserve">latest updates regarding </w:t>
      </w:r>
      <w:r w:rsidR="00C73702">
        <w:rPr>
          <w:rFonts w:ascii="Times New Roman" w:hAnsi="Times New Roman" w:cstheme="minorBidi"/>
          <w:sz w:val="24"/>
          <w:szCs w:val="24"/>
        </w:rPr>
        <w:t xml:space="preserve">the </w:t>
      </w:r>
      <w:r>
        <w:rPr>
          <w:rFonts w:ascii="Times New Roman" w:hAnsi="Times New Roman" w:cstheme="minorBidi"/>
          <w:sz w:val="24"/>
          <w:szCs w:val="24"/>
        </w:rPr>
        <w:t xml:space="preserve">UNICEF-Syrian Children Crisis to a great extent. This practice proves that UNICEF cannot ignore the impact of social media and internet technology in this modern age. Finally, the multiculturalism and external factors which may have </w:t>
      </w:r>
      <w:r w:rsidR="00C73702">
        <w:rPr>
          <w:rFonts w:ascii="Times New Roman" w:hAnsi="Times New Roman" w:cstheme="minorBidi"/>
          <w:sz w:val="24"/>
          <w:szCs w:val="24"/>
        </w:rPr>
        <w:t xml:space="preserve">a </w:t>
      </w:r>
      <w:r>
        <w:rPr>
          <w:rFonts w:ascii="Times New Roman" w:hAnsi="Times New Roman" w:cstheme="minorBidi"/>
          <w:sz w:val="24"/>
          <w:szCs w:val="24"/>
        </w:rPr>
        <w:t>significant impact on the project are also explained. It teaches me to think out of the box to eliminate threats and utilise opportunities.</w:t>
      </w:r>
    </w:p>
    <w:p w14:paraId="339F070C" w14:textId="77777777" w:rsidR="009D1604" w:rsidRDefault="009D1604" w:rsidP="00ED0E4C">
      <w:pPr>
        <w:pStyle w:val="Heading2"/>
      </w:pPr>
      <w:bookmarkStart w:id="3" w:name="_Toc70815101"/>
      <w:r>
        <w:t>Reflective Observation</w:t>
      </w:r>
      <w:bookmarkEnd w:id="3"/>
    </w:p>
    <w:p w14:paraId="76DE170C" w14:textId="77777777" w:rsidR="009D1604" w:rsidRDefault="009D1604" w:rsidP="00E11D3E">
      <w:pPr>
        <w:spacing w:line="360" w:lineRule="auto"/>
        <w:jc w:val="both"/>
        <w:rPr>
          <w:rFonts w:ascii="Times New Roman" w:hAnsi="Times New Roman" w:cstheme="minorBidi"/>
          <w:sz w:val="24"/>
          <w:szCs w:val="24"/>
        </w:rPr>
      </w:pPr>
      <w:r>
        <w:rPr>
          <w:rFonts w:ascii="Times New Roman" w:hAnsi="Times New Roman" w:cstheme="minorBidi"/>
          <w:sz w:val="24"/>
          <w:szCs w:val="24"/>
        </w:rPr>
        <w:t>In this stage, a learner reflects what he/she has felt or watched from a particular experience which eventually convert</w:t>
      </w:r>
      <w:r w:rsidR="00C73702">
        <w:rPr>
          <w:rFonts w:ascii="Times New Roman" w:hAnsi="Times New Roman" w:cstheme="minorBidi"/>
          <w:sz w:val="24"/>
          <w:szCs w:val="24"/>
        </w:rPr>
        <w:t>s</w:t>
      </w:r>
      <w:r>
        <w:rPr>
          <w:rFonts w:ascii="Times New Roman" w:hAnsi="Times New Roman" w:cstheme="minorBidi"/>
          <w:sz w:val="24"/>
          <w:szCs w:val="24"/>
        </w:rPr>
        <w:t xml:space="preserve"> to a creat</w:t>
      </w:r>
      <w:r w:rsidR="00C73702">
        <w:rPr>
          <w:rFonts w:ascii="Times New Roman" w:hAnsi="Times New Roman" w:cstheme="minorBidi"/>
          <w:sz w:val="24"/>
          <w:szCs w:val="24"/>
        </w:rPr>
        <w:t>iv</w:t>
      </w:r>
      <w:r>
        <w:rPr>
          <w:rFonts w:ascii="Times New Roman" w:hAnsi="Times New Roman" w:cstheme="minorBidi"/>
          <w:sz w:val="24"/>
          <w:szCs w:val="24"/>
        </w:rPr>
        <w:t xml:space="preserve">e understanding. Here, the activities in the experience are illustrated and explained from different viewpoints. This process is continued by asking continuous questions regarding the subject or topic. The concrete experience is crucial in this segment which </w:t>
      </w:r>
      <w:r w:rsidR="00C73702">
        <w:rPr>
          <w:rFonts w:ascii="Times New Roman" w:hAnsi="Times New Roman" w:cstheme="minorBidi"/>
          <w:sz w:val="24"/>
          <w:szCs w:val="24"/>
        </w:rPr>
        <w:t>is</w:t>
      </w:r>
      <w:r>
        <w:rPr>
          <w:rFonts w:ascii="Times New Roman" w:hAnsi="Times New Roman" w:cstheme="minorBidi"/>
          <w:sz w:val="24"/>
          <w:szCs w:val="24"/>
        </w:rPr>
        <w:t xml:space="preserve"> explained and evaluated</w:t>
      </w:r>
      <w:r w:rsidR="00C73702" w:rsidRPr="00C73702">
        <w:t xml:space="preserve"> </w:t>
      </w:r>
      <w:r w:rsidR="00C73702" w:rsidRPr="00C73702">
        <w:rPr>
          <w:rFonts w:ascii="Times New Roman" w:hAnsi="Times New Roman" w:cstheme="minorBidi"/>
          <w:sz w:val="24"/>
          <w:szCs w:val="24"/>
        </w:rPr>
        <w:t>(</w:t>
      </w:r>
      <w:proofErr w:type="spellStart"/>
      <w:r w:rsidR="00C73702" w:rsidRPr="00C73702">
        <w:rPr>
          <w:rFonts w:ascii="Times New Roman" w:hAnsi="Times New Roman" w:cstheme="minorBidi"/>
          <w:sz w:val="24"/>
          <w:szCs w:val="24"/>
        </w:rPr>
        <w:t>Illeris</w:t>
      </w:r>
      <w:proofErr w:type="spellEnd"/>
      <w:r w:rsidR="00C73702" w:rsidRPr="00C73702">
        <w:rPr>
          <w:rFonts w:ascii="Times New Roman" w:hAnsi="Times New Roman" w:cstheme="minorBidi"/>
          <w:sz w:val="24"/>
          <w:szCs w:val="24"/>
        </w:rPr>
        <w:t>, 2018)</w:t>
      </w:r>
      <w:r>
        <w:rPr>
          <w:rFonts w:ascii="Times New Roman" w:hAnsi="Times New Roman" w:cstheme="minorBidi"/>
          <w:sz w:val="24"/>
          <w:szCs w:val="24"/>
        </w:rPr>
        <w:t xml:space="preserve">. An individual goes through the experience again and again and analyse different aspects for understanding properly. Prior experiences may </w:t>
      </w:r>
      <w:r w:rsidR="00C73702">
        <w:rPr>
          <w:rFonts w:ascii="Times New Roman" w:hAnsi="Times New Roman" w:cstheme="minorBidi"/>
          <w:sz w:val="24"/>
          <w:szCs w:val="24"/>
        </w:rPr>
        <w:t>influence</w:t>
      </w:r>
      <w:r>
        <w:rPr>
          <w:rFonts w:ascii="Times New Roman" w:hAnsi="Times New Roman" w:cstheme="minorBidi"/>
          <w:sz w:val="24"/>
          <w:szCs w:val="24"/>
        </w:rPr>
        <w:t xml:space="preserve"> this process. Therefore, different people have </w:t>
      </w:r>
      <w:r w:rsidR="00C73702">
        <w:rPr>
          <w:rFonts w:ascii="Times New Roman" w:hAnsi="Times New Roman" w:cstheme="minorBidi"/>
          <w:sz w:val="24"/>
          <w:szCs w:val="24"/>
        </w:rPr>
        <w:t xml:space="preserve">a </w:t>
      </w:r>
      <w:r>
        <w:rPr>
          <w:rFonts w:ascii="Times New Roman" w:hAnsi="Times New Roman" w:cstheme="minorBidi"/>
          <w:sz w:val="24"/>
          <w:szCs w:val="24"/>
        </w:rPr>
        <w:t>different observation. This stage is crucial as it processes the concrete experience to a great extent.</w:t>
      </w:r>
    </w:p>
    <w:p w14:paraId="41271056" w14:textId="2658028B" w:rsidR="009D1604" w:rsidRDefault="009D1604" w:rsidP="00E11D3E">
      <w:pPr>
        <w:spacing w:line="360" w:lineRule="auto"/>
        <w:jc w:val="both"/>
        <w:rPr>
          <w:rFonts w:ascii="Times New Roman" w:hAnsi="Times New Roman" w:cstheme="minorBidi"/>
          <w:sz w:val="24"/>
          <w:szCs w:val="24"/>
        </w:rPr>
      </w:pPr>
      <w:r>
        <w:rPr>
          <w:rFonts w:ascii="Times New Roman" w:hAnsi="Times New Roman" w:cstheme="minorBidi"/>
          <w:sz w:val="24"/>
          <w:szCs w:val="24"/>
        </w:rPr>
        <w:t>I have tried to realise different aspects UNICEF project in Syria. First of all, the relationship of UNICEF with its stakeholders is crucial to a great extent. It creates a long-run relationship with stakeholders for continuing operations. The engage</w:t>
      </w:r>
      <w:r w:rsidR="00C73702">
        <w:rPr>
          <w:rFonts w:ascii="Times New Roman" w:hAnsi="Times New Roman" w:cstheme="minorBidi"/>
          <w:sz w:val="24"/>
          <w:szCs w:val="24"/>
        </w:rPr>
        <w:t>ment</w:t>
      </w:r>
      <w:r>
        <w:rPr>
          <w:rFonts w:ascii="Times New Roman" w:hAnsi="Times New Roman" w:cstheme="minorBidi"/>
          <w:sz w:val="24"/>
          <w:szCs w:val="24"/>
        </w:rPr>
        <w:t xml:space="preserve"> of </w:t>
      </w:r>
      <w:r w:rsidR="00C73702">
        <w:rPr>
          <w:rFonts w:ascii="Times New Roman" w:hAnsi="Times New Roman" w:cstheme="minorBidi"/>
          <w:sz w:val="24"/>
          <w:szCs w:val="24"/>
        </w:rPr>
        <w:t xml:space="preserve">the </w:t>
      </w:r>
      <w:r>
        <w:rPr>
          <w:rFonts w:ascii="Times New Roman" w:hAnsi="Times New Roman" w:cstheme="minorBidi"/>
          <w:sz w:val="24"/>
          <w:szCs w:val="24"/>
        </w:rPr>
        <w:t xml:space="preserve">global community will ensure the donation and employee development programmes will increase the effectiveness </w:t>
      </w:r>
      <w:r w:rsidR="00C73702">
        <w:rPr>
          <w:rFonts w:ascii="Times New Roman" w:hAnsi="Times New Roman" w:cstheme="minorBidi"/>
          <w:sz w:val="24"/>
          <w:szCs w:val="24"/>
        </w:rPr>
        <w:t>of</w:t>
      </w:r>
      <w:r>
        <w:rPr>
          <w:rFonts w:ascii="Times New Roman" w:hAnsi="Times New Roman" w:cstheme="minorBidi"/>
          <w:sz w:val="24"/>
          <w:szCs w:val="24"/>
        </w:rPr>
        <w:t xml:space="preserve"> the </w:t>
      </w:r>
      <w:r>
        <w:rPr>
          <w:rFonts w:ascii="Times New Roman" w:hAnsi="Times New Roman" w:cstheme="minorBidi"/>
          <w:sz w:val="24"/>
          <w:szCs w:val="24"/>
        </w:rPr>
        <w:lastRenderedPageBreak/>
        <w:t xml:space="preserve">organisation. On the contrary, connecting </w:t>
      </w:r>
      <w:r w:rsidR="00C73702">
        <w:rPr>
          <w:rFonts w:ascii="Times New Roman" w:hAnsi="Times New Roman" w:cstheme="minorBidi"/>
          <w:sz w:val="24"/>
          <w:szCs w:val="24"/>
        </w:rPr>
        <w:t xml:space="preserve">the </w:t>
      </w:r>
      <w:r>
        <w:rPr>
          <w:rFonts w:ascii="Times New Roman" w:hAnsi="Times New Roman" w:cstheme="minorBidi"/>
          <w:sz w:val="24"/>
          <w:szCs w:val="24"/>
        </w:rPr>
        <w:t xml:space="preserve">local community will increase the reliability of the project and more people will assist to ensure better outputs. The skills of employees are crucial for any project. Therefore, UNICEF organises continuous development programmes to make employees highly capable </w:t>
      </w:r>
      <w:r w:rsidR="00C73702">
        <w:rPr>
          <w:rFonts w:ascii="Times New Roman" w:hAnsi="Times New Roman" w:cstheme="minorBidi"/>
          <w:sz w:val="24"/>
          <w:szCs w:val="24"/>
        </w:rPr>
        <w:t>of</w:t>
      </w:r>
      <w:r>
        <w:rPr>
          <w:rFonts w:ascii="Times New Roman" w:hAnsi="Times New Roman" w:cstheme="minorBidi"/>
          <w:sz w:val="24"/>
          <w:szCs w:val="24"/>
        </w:rPr>
        <w:t xml:space="preserve"> working challenging job for </w:t>
      </w:r>
      <w:r w:rsidR="00C73702">
        <w:rPr>
          <w:rFonts w:ascii="Times New Roman" w:hAnsi="Times New Roman" w:cstheme="minorBidi"/>
          <w:sz w:val="24"/>
          <w:szCs w:val="24"/>
        </w:rPr>
        <w:t>the</w:t>
      </w:r>
      <w:r>
        <w:rPr>
          <w:rFonts w:ascii="Times New Roman" w:hAnsi="Times New Roman" w:cstheme="minorBidi"/>
          <w:sz w:val="24"/>
          <w:szCs w:val="24"/>
        </w:rPr>
        <w:t xml:space="preserve"> long</w:t>
      </w:r>
      <w:r w:rsidR="00C73702">
        <w:rPr>
          <w:rFonts w:ascii="Times New Roman" w:hAnsi="Times New Roman" w:cstheme="minorBidi"/>
          <w:sz w:val="24"/>
          <w:szCs w:val="24"/>
        </w:rPr>
        <w:t xml:space="preserve"> </w:t>
      </w:r>
      <w:r>
        <w:rPr>
          <w:rFonts w:ascii="Times New Roman" w:hAnsi="Times New Roman" w:cstheme="minorBidi"/>
          <w:sz w:val="24"/>
          <w:szCs w:val="24"/>
        </w:rPr>
        <w:t xml:space="preserve">term. UNICEF also prioritise skills like communication, digital marketing, etc. which are valuable in any situation. It gave me a </w:t>
      </w:r>
      <w:r w:rsidR="003B7CEB">
        <w:rPr>
          <w:rFonts w:ascii="Times New Roman" w:hAnsi="Times New Roman" w:cstheme="minorBidi"/>
          <w:sz w:val="24"/>
          <w:szCs w:val="24"/>
        </w:rPr>
        <w:t>crystal-clear</w:t>
      </w:r>
      <w:r>
        <w:rPr>
          <w:rFonts w:ascii="Times New Roman" w:hAnsi="Times New Roman" w:cstheme="minorBidi"/>
          <w:sz w:val="24"/>
          <w:szCs w:val="24"/>
        </w:rPr>
        <w:t xml:space="preserve"> idea regarding the importance of cross-cultural communication, public speaking, information technology, etc. for fruitful contribution in any situation. I can also prioritise these skills in my learning as well to uplift myself in the competitive job market. Finally, the external factors are needed to assess properly. In Syria, political factors, economic factors, Covid-19 pandemic, etc. are significant in the project. These factors have changed the situations and made the procedure more challenging. I have learned that the external factors are needed to assess properly for understanding upcoming threats for any organisation. It will help us to take preventive measures to a great extent.</w:t>
      </w:r>
    </w:p>
    <w:p w14:paraId="12AA7927" w14:textId="77777777" w:rsidR="009D1604" w:rsidRDefault="009D1604" w:rsidP="00ED0E4C">
      <w:pPr>
        <w:pStyle w:val="Heading2"/>
      </w:pPr>
      <w:bookmarkStart w:id="4" w:name="_Toc70815102"/>
      <w:r>
        <w:t>Abstract Conceptualisation</w:t>
      </w:r>
      <w:bookmarkEnd w:id="4"/>
    </w:p>
    <w:p w14:paraId="30F692B4" w14:textId="77777777" w:rsidR="009D1604" w:rsidRDefault="009D1604" w:rsidP="00E11D3E">
      <w:pPr>
        <w:spacing w:line="360" w:lineRule="auto"/>
        <w:jc w:val="both"/>
        <w:rPr>
          <w:rFonts w:ascii="Times New Roman" w:hAnsi="Times New Roman" w:cstheme="minorBidi"/>
          <w:sz w:val="24"/>
          <w:szCs w:val="24"/>
        </w:rPr>
      </w:pPr>
      <w:r>
        <w:rPr>
          <w:rFonts w:ascii="Times New Roman" w:hAnsi="Times New Roman" w:cstheme="minorBidi"/>
          <w:sz w:val="24"/>
          <w:szCs w:val="24"/>
        </w:rPr>
        <w:t>In this stage, a learner gets reached something new and innovative by connecting experiences and analysis from different viewpoints. Here, the old concept may get modified or fully changed considering different situations. Learners can also implement different strategies and thoughts by connecting prior experiences and understandings</w:t>
      </w:r>
      <w:r w:rsidR="00C73702" w:rsidRPr="00C73702">
        <w:t xml:space="preserve"> </w:t>
      </w:r>
      <w:r w:rsidR="00C73702" w:rsidRPr="00C73702">
        <w:rPr>
          <w:rFonts w:ascii="Times New Roman" w:hAnsi="Times New Roman" w:cstheme="minorBidi"/>
          <w:sz w:val="24"/>
          <w:szCs w:val="24"/>
        </w:rPr>
        <w:t>(</w:t>
      </w:r>
      <w:proofErr w:type="spellStart"/>
      <w:r w:rsidR="00C73702" w:rsidRPr="00C73702">
        <w:rPr>
          <w:rFonts w:ascii="Times New Roman" w:hAnsi="Times New Roman" w:cstheme="minorBidi"/>
          <w:sz w:val="24"/>
          <w:szCs w:val="24"/>
        </w:rPr>
        <w:t>Helyer</w:t>
      </w:r>
      <w:proofErr w:type="spellEnd"/>
      <w:r w:rsidR="00C73702" w:rsidRPr="00C73702">
        <w:rPr>
          <w:rFonts w:ascii="Times New Roman" w:hAnsi="Times New Roman" w:cstheme="minorBidi"/>
          <w:sz w:val="24"/>
          <w:szCs w:val="24"/>
        </w:rPr>
        <w:t xml:space="preserve"> et al., 2020)</w:t>
      </w:r>
      <w:r>
        <w:rPr>
          <w:rFonts w:ascii="Times New Roman" w:hAnsi="Times New Roman" w:cstheme="minorBidi"/>
          <w:sz w:val="24"/>
          <w:szCs w:val="24"/>
        </w:rPr>
        <w:t xml:space="preserve">. Daily activities, supervision of experienced personalities, personal motivations, etc. can have </w:t>
      </w:r>
      <w:r w:rsidR="00C73702">
        <w:rPr>
          <w:rFonts w:ascii="Times New Roman" w:hAnsi="Times New Roman" w:cstheme="minorBidi"/>
          <w:sz w:val="24"/>
          <w:szCs w:val="24"/>
        </w:rPr>
        <w:t xml:space="preserve">an </w:t>
      </w:r>
      <w:r>
        <w:rPr>
          <w:rFonts w:ascii="Times New Roman" w:hAnsi="Times New Roman" w:cstheme="minorBidi"/>
          <w:sz w:val="24"/>
          <w:szCs w:val="24"/>
        </w:rPr>
        <w:t xml:space="preserve">impact on new understandings. </w:t>
      </w:r>
    </w:p>
    <w:p w14:paraId="7E66CC71" w14:textId="77777777" w:rsidR="00C73702" w:rsidRDefault="009D1604" w:rsidP="00E11D3E">
      <w:pPr>
        <w:spacing w:line="360" w:lineRule="auto"/>
        <w:jc w:val="both"/>
        <w:rPr>
          <w:rFonts w:ascii="Times New Roman" w:hAnsi="Times New Roman" w:cstheme="minorBidi"/>
          <w:sz w:val="24"/>
          <w:szCs w:val="24"/>
        </w:rPr>
      </w:pPr>
      <w:r>
        <w:rPr>
          <w:rFonts w:ascii="Times New Roman" w:hAnsi="Times New Roman" w:cstheme="minorBidi"/>
          <w:sz w:val="24"/>
          <w:szCs w:val="24"/>
        </w:rPr>
        <w:t xml:space="preserve">Leading UN agency UNICEF has taken many realistic decisions for different purposes. It prioritises maintaining </w:t>
      </w:r>
      <w:r w:rsidR="00C73702">
        <w:rPr>
          <w:rFonts w:ascii="Times New Roman" w:hAnsi="Times New Roman" w:cstheme="minorBidi"/>
          <w:sz w:val="24"/>
          <w:szCs w:val="24"/>
        </w:rPr>
        <w:t xml:space="preserve">a </w:t>
      </w:r>
      <w:r>
        <w:rPr>
          <w:rFonts w:ascii="Times New Roman" w:hAnsi="Times New Roman" w:cstheme="minorBidi"/>
          <w:sz w:val="24"/>
          <w:szCs w:val="24"/>
        </w:rPr>
        <w:t>long-run relationship with different stakeholders. However, I will prioritise the most profitable stakeholders and less importance to unimportance partners to maximise effectiveness. Besides, it is also difficult to go forward considering every one of our surroundings. Again, employees require some significant skills like communication skills, cross-cultural communication, teamwork, information technology, etc. in UNICEF – Syrian Crisis project</w:t>
      </w:r>
      <w:r w:rsidR="00C73702" w:rsidRPr="00C73702">
        <w:t xml:space="preserve"> </w:t>
      </w:r>
      <w:r w:rsidR="00C73702">
        <w:rPr>
          <w:rFonts w:ascii="Times New Roman" w:hAnsi="Times New Roman" w:cstheme="minorBidi"/>
          <w:sz w:val="24"/>
          <w:szCs w:val="24"/>
        </w:rPr>
        <w:t>(</w:t>
      </w:r>
      <w:proofErr w:type="spellStart"/>
      <w:r w:rsidR="00C73702">
        <w:rPr>
          <w:rFonts w:ascii="Times New Roman" w:hAnsi="Times New Roman" w:cstheme="minorBidi"/>
          <w:sz w:val="24"/>
          <w:szCs w:val="24"/>
        </w:rPr>
        <w:t>Dostilio</w:t>
      </w:r>
      <w:proofErr w:type="spellEnd"/>
      <w:r w:rsidR="00C73702">
        <w:rPr>
          <w:rFonts w:ascii="Times New Roman" w:hAnsi="Times New Roman" w:cstheme="minorBidi"/>
          <w:sz w:val="24"/>
          <w:szCs w:val="24"/>
        </w:rPr>
        <w:t xml:space="preserve"> &amp;</w:t>
      </w:r>
      <w:r w:rsidR="00C73702" w:rsidRPr="00C73702">
        <w:rPr>
          <w:rFonts w:ascii="Times New Roman" w:hAnsi="Times New Roman" w:cstheme="minorBidi"/>
          <w:sz w:val="24"/>
          <w:szCs w:val="24"/>
        </w:rPr>
        <w:t xml:space="preserve"> Welch, 2019)</w:t>
      </w:r>
      <w:r>
        <w:rPr>
          <w:rFonts w:ascii="Times New Roman" w:hAnsi="Times New Roman" w:cstheme="minorBidi"/>
          <w:sz w:val="24"/>
          <w:szCs w:val="24"/>
        </w:rPr>
        <w:t>. However, I think technical skills, fast learning skills, persistence, etc. are equally important in organisations to face various challenges. On the contrary, UNICEF utilises different social media sites for connecting with different stakeholders and employees. I think UNICEF should prioritise TVC and OVC which can send specific message</w:t>
      </w:r>
      <w:r w:rsidR="00C73702">
        <w:rPr>
          <w:rFonts w:ascii="Times New Roman" w:hAnsi="Times New Roman" w:cstheme="minorBidi"/>
          <w:sz w:val="24"/>
          <w:szCs w:val="24"/>
        </w:rPr>
        <w:t>s</w:t>
      </w:r>
      <w:r>
        <w:rPr>
          <w:rFonts w:ascii="Times New Roman" w:hAnsi="Times New Roman" w:cstheme="minorBidi"/>
          <w:sz w:val="24"/>
          <w:szCs w:val="24"/>
        </w:rPr>
        <w:t xml:space="preserve"> to the world community regarding the Syrian crisis.</w:t>
      </w:r>
      <w:r w:rsidR="00C73702">
        <w:rPr>
          <w:rFonts w:ascii="Times New Roman" w:hAnsi="Times New Roman" w:cstheme="minorBidi"/>
          <w:sz w:val="24"/>
          <w:szCs w:val="24"/>
        </w:rPr>
        <w:t xml:space="preserve"> There is no doubt that UNICEF has a better </w:t>
      </w:r>
      <w:r w:rsidR="00C73702">
        <w:rPr>
          <w:rFonts w:ascii="Times New Roman" w:hAnsi="Times New Roman" w:cstheme="minorBidi"/>
          <w:sz w:val="24"/>
          <w:szCs w:val="24"/>
        </w:rPr>
        <w:lastRenderedPageBreak/>
        <w:t>arrangement for training and development programmes. I will prioritise development programmes over training sessions as the Syrian Children crisis is vast and it requires a long-run plan to a large extent. Without development programmes, it will be difficult to cope with the Syrian Crisis to a great extent</w:t>
      </w:r>
      <w:r w:rsidR="00C73702" w:rsidRPr="00C73702">
        <w:t xml:space="preserve"> </w:t>
      </w:r>
      <w:r w:rsidR="00C73702" w:rsidRPr="00C73702">
        <w:rPr>
          <w:rFonts w:ascii="Times New Roman" w:hAnsi="Times New Roman" w:cstheme="minorBidi"/>
          <w:sz w:val="24"/>
          <w:szCs w:val="24"/>
        </w:rPr>
        <w:t>(Syrian crisis, 2021)</w:t>
      </w:r>
      <w:r w:rsidR="00C73702">
        <w:rPr>
          <w:rFonts w:ascii="Times New Roman" w:hAnsi="Times New Roman" w:cstheme="minorBidi"/>
          <w:sz w:val="24"/>
          <w:szCs w:val="24"/>
        </w:rPr>
        <w:t>. Finally, UNICEF also considers different threats and external factors with great importance. I think opportunities may arise from external factors which should be utilised to change the fate of vulnerable children in Syria.</w:t>
      </w:r>
    </w:p>
    <w:p w14:paraId="48BE0F13" w14:textId="77777777" w:rsidR="00C73702" w:rsidRDefault="00C73702" w:rsidP="00ED0E4C">
      <w:pPr>
        <w:pStyle w:val="Heading2"/>
      </w:pPr>
      <w:bookmarkStart w:id="5" w:name="_Toc70815103"/>
      <w:r>
        <w:t>Active Experimentation</w:t>
      </w:r>
      <w:bookmarkEnd w:id="5"/>
    </w:p>
    <w:p w14:paraId="3E5527D7" w14:textId="77777777" w:rsidR="00C73702" w:rsidRDefault="00C73702" w:rsidP="00E11D3E">
      <w:pPr>
        <w:spacing w:line="360" w:lineRule="auto"/>
        <w:jc w:val="both"/>
        <w:rPr>
          <w:rFonts w:ascii="Times New Roman" w:hAnsi="Times New Roman" w:cstheme="minorBidi"/>
          <w:sz w:val="24"/>
          <w:szCs w:val="24"/>
        </w:rPr>
      </w:pPr>
      <w:r>
        <w:rPr>
          <w:rFonts w:ascii="Times New Roman" w:hAnsi="Times New Roman" w:cstheme="minorBidi"/>
          <w:sz w:val="24"/>
          <w:szCs w:val="24"/>
        </w:rPr>
        <w:t>It refers to the application or implementation of newly achieved knowledge from an experiment or experiences. An individual may practise the learning to bring out new learning or process which may benefit all parties. Generally, individuals apply what they have in the process according to their own ways</w:t>
      </w:r>
      <w:r w:rsidRPr="00C73702">
        <w:t xml:space="preserve"> </w:t>
      </w:r>
      <w:r w:rsidRPr="00C73702">
        <w:rPr>
          <w:rFonts w:ascii="Times New Roman" w:hAnsi="Times New Roman" w:cstheme="minorBidi"/>
          <w:sz w:val="24"/>
          <w:szCs w:val="24"/>
        </w:rPr>
        <w:t>(</w:t>
      </w:r>
      <w:proofErr w:type="spellStart"/>
      <w:r w:rsidRPr="00C73702">
        <w:rPr>
          <w:rFonts w:ascii="Times New Roman" w:hAnsi="Times New Roman" w:cstheme="minorBidi"/>
          <w:sz w:val="24"/>
          <w:szCs w:val="24"/>
        </w:rPr>
        <w:t>Helyer</w:t>
      </w:r>
      <w:proofErr w:type="spellEnd"/>
      <w:r w:rsidRPr="00C73702">
        <w:rPr>
          <w:rFonts w:ascii="Times New Roman" w:hAnsi="Times New Roman" w:cstheme="minorBidi"/>
          <w:sz w:val="24"/>
          <w:szCs w:val="24"/>
        </w:rPr>
        <w:t xml:space="preserve"> et al., 2020)</w:t>
      </w:r>
      <w:r>
        <w:rPr>
          <w:rFonts w:ascii="Times New Roman" w:hAnsi="Times New Roman" w:cstheme="minorBidi"/>
          <w:sz w:val="24"/>
          <w:szCs w:val="24"/>
        </w:rPr>
        <w:t>. Innovations and modifications may also occur to a great extent. These experiments can create new experiences for the individuals and continue the cycle for better and polished learning in the long run.</w:t>
      </w:r>
    </w:p>
    <w:p w14:paraId="63E63813" w14:textId="77777777" w:rsidR="00C73702" w:rsidRDefault="00C73702" w:rsidP="00E11D3E">
      <w:pPr>
        <w:spacing w:line="360" w:lineRule="auto"/>
        <w:jc w:val="both"/>
        <w:rPr>
          <w:rFonts w:ascii="Times New Roman" w:hAnsi="Times New Roman" w:cstheme="minorBidi"/>
          <w:sz w:val="24"/>
          <w:szCs w:val="24"/>
        </w:rPr>
      </w:pPr>
      <w:r>
        <w:rPr>
          <w:rFonts w:ascii="Times New Roman" w:hAnsi="Times New Roman" w:cstheme="minorBidi"/>
          <w:sz w:val="24"/>
          <w:szCs w:val="24"/>
        </w:rPr>
        <w:t>In the very beginning, I have learned that UNICEF keeps a strong relationship with its stakeholders which bring in benefits or funds for the activities of the organisation. It also creates a sustainable working system as well. I think I should give importance to the effective relationship with people around me. They may guide me, provide different opportunities, feedbacks, etc. and most importantly support me in needs. Secondly, UNICEF prioritises different skills for their projects including communication skills, cross-cultural communication, time management, IT knowledge, etc. I think I should invest more time in these skills to prepare myself for the competitive job world. I should also have crystal clear knowledge regarding digital marketing and Social Media which have become part and parcel of all organisations. Finally, UNICEF considers a lot about the external environment. I think I should also consider the factors of the external environment to prepare myself for the upcoming future.</w:t>
      </w:r>
    </w:p>
    <w:p w14:paraId="120209FF" w14:textId="77777777" w:rsidR="00C73702" w:rsidRDefault="00C73702">
      <w:pPr>
        <w:rPr>
          <w:rFonts w:ascii="Times New Roman" w:hAnsi="Times New Roman" w:cstheme="minorBidi"/>
          <w:sz w:val="24"/>
          <w:szCs w:val="24"/>
        </w:rPr>
      </w:pPr>
      <w:r>
        <w:rPr>
          <w:rFonts w:ascii="Times New Roman" w:hAnsi="Times New Roman" w:cstheme="minorBidi"/>
          <w:sz w:val="24"/>
          <w:szCs w:val="24"/>
        </w:rPr>
        <w:br w:type="page"/>
      </w:r>
    </w:p>
    <w:p w14:paraId="73462DFC" w14:textId="77777777" w:rsidR="00C73702" w:rsidRDefault="00C73702" w:rsidP="00ED0E4C">
      <w:pPr>
        <w:pStyle w:val="Heading1"/>
      </w:pPr>
      <w:bookmarkStart w:id="6" w:name="_Toc70815104"/>
      <w:r>
        <w:lastRenderedPageBreak/>
        <w:t>Conclusion</w:t>
      </w:r>
      <w:bookmarkEnd w:id="6"/>
    </w:p>
    <w:p w14:paraId="665F1F25" w14:textId="77777777" w:rsidR="00ED0E4C" w:rsidRDefault="00C73702" w:rsidP="00E11D3E">
      <w:pPr>
        <w:spacing w:line="360" w:lineRule="auto"/>
        <w:jc w:val="both"/>
        <w:rPr>
          <w:rFonts w:ascii="Times New Roman" w:hAnsi="Times New Roman" w:cstheme="minorBidi"/>
          <w:sz w:val="24"/>
          <w:szCs w:val="24"/>
        </w:rPr>
      </w:pPr>
      <w:r>
        <w:rPr>
          <w:rFonts w:ascii="Times New Roman" w:hAnsi="Times New Roman" w:cstheme="minorBidi"/>
          <w:sz w:val="24"/>
          <w:szCs w:val="24"/>
        </w:rPr>
        <w:t xml:space="preserve">There is no doubt that engaging communities can bring significant advantages for any organisation and UNICEF utilises it to a great extent. In UNICEF – Syrian Children Crisis, this organisation collaborates with the world community for raising funds and ensuring assistance to vulnerable children. There exist many practices which can benefit us from different perspectives. In this assessment, Kolb’s reflective cycle has been considering and the reflection has been given completely from assessment 1. </w:t>
      </w:r>
      <w:r w:rsidRPr="00C73702">
        <w:rPr>
          <w:rFonts w:ascii="Times New Roman" w:hAnsi="Times New Roman" w:cstheme="minorBidi"/>
          <w:sz w:val="24"/>
          <w:szCs w:val="24"/>
        </w:rPr>
        <w:t xml:space="preserve">Kolb’s cycle allows to analyse, review, and </w:t>
      </w:r>
      <w:r>
        <w:rPr>
          <w:rFonts w:ascii="Times New Roman" w:hAnsi="Times New Roman" w:cstheme="minorBidi"/>
          <w:sz w:val="24"/>
          <w:szCs w:val="24"/>
        </w:rPr>
        <w:t>systematically evaluate the problem</w:t>
      </w:r>
      <w:r w:rsidRPr="00C73702">
        <w:rPr>
          <w:rFonts w:ascii="Times New Roman" w:hAnsi="Times New Roman" w:cstheme="minorBidi"/>
          <w:sz w:val="24"/>
          <w:szCs w:val="24"/>
        </w:rPr>
        <w:t>. According to Kolb, an individual cannot learn only from observation and reading.</w:t>
      </w:r>
      <w:r>
        <w:rPr>
          <w:rFonts w:ascii="Times New Roman" w:hAnsi="Times New Roman" w:cstheme="minorBidi"/>
          <w:sz w:val="24"/>
          <w:szCs w:val="24"/>
        </w:rPr>
        <w:t xml:space="preserve"> </w:t>
      </w:r>
      <w:r w:rsidRPr="00C73702">
        <w:rPr>
          <w:rFonts w:ascii="Times New Roman" w:hAnsi="Times New Roman" w:cstheme="minorBidi"/>
          <w:sz w:val="24"/>
          <w:szCs w:val="24"/>
        </w:rPr>
        <w:t xml:space="preserve">I think I can bring out a lot of things from assessment 1 to develop my skills, attitudes, and practices. The practices UNICEF has applied indicates significant learnings for us to conduct work activities effectively considering all pros and cons in the long run. In this assignment, Kolb’s Reflective Cycle has been utilised to illustrate what I have learned from assessment 1 and how it will be converted to lifelong learning. The practices or initiatives applied by UNICEF in Syria can </w:t>
      </w:r>
      <w:r>
        <w:rPr>
          <w:rFonts w:ascii="Times New Roman" w:hAnsi="Times New Roman" w:cstheme="minorBidi"/>
          <w:sz w:val="24"/>
          <w:szCs w:val="24"/>
        </w:rPr>
        <w:t xml:space="preserve">be </w:t>
      </w:r>
      <w:r w:rsidRPr="00C73702">
        <w:rPr>
          <w:rFonts w:ascii="Times New Roman" w:hAnsi="Times New Roman" w:cstheme="minorBidi"/>
          <w:sz w:val="24"/>
          <w:szCs w:val="24"/>
        </w:rPr>
        <w:t>considered while dealing with highly challenging activities in work activities as well as personal life.</w:t>
      </w:r>
    </w:p>
    <w:p w14:paraId="6A3ABF5B" w14:textId="77777777" w:rsidR="00ED0E4C" w:rsidRDefault="00ED0E4C">
      <w:pPr>
        <w:rPr>
          <w:rFonts w:ascii="Times New Roman" w:hAnsi="Times New Roman" w:cstheme="minorBidi"/>
          <w:sz w:val="24"/>
          <w:szCs w:val="24"/>
        </w:rPr>
      </w:pPr>
      <w:r>
        <w:rPr>
          <w:rFonts w:ascii="Times New Roman" w:hAnsi="Times New Roman" w:cstheme="minorBidi"/>
          <w:sz w:val="24"/>
          <w:szCs w:val="24"/>
        </w:rPr>
        <w:br w:type="page"/>
      </w:r>
    </w:p>
    <w:p w14:paraId="6ACBFBFE" w14:textId="77777777" w:rsidR="00ED0E4C" w:rsidRPr="00ED0E4C" w:rsidRDefault="00ED0E4C" w:rsidP="00ED0E4C">
      <w:pPr>
        <w:pStyle w:val="Heading1"/>
        <w:rPr>
          <w:rFonts w:eastAsia="Times New Roman"/>
          <w:lang w:val="en-US"/>
        </w:rPr>
      </w:pPr>
      <w:bookmarkStart w:id="7" w:name="_Toc70815105"/>
      <w:r w:rsidRPr="00ED0E4C">
        <w:rPr>
          <w:rFonts w:eastAsia="Times New Roman"/>
          <w:lang w:val="en-US"/>
        </w:rPr>
        <w:lastRenderedPageBreak/>
        <w:t>References</w:t>
      </w:r>
      <w:bookmarkEnd w:id="7"/>
    </w:p>
    <w:p w14:paraId="2E8F3BBB" w14:textId="77777777" w:rsidR="00ED0E4C" w:rsidRPr="00ED0E4C" w:rsidRDefault="00ED0E4C" w:rsidP="00ED0E4C">
      <w:pPr>
        <w:spacing w:after="180" w:line="360" w:lineRule="auto"/>
        <w:ind w:left="450" w:hanging="450"/>
        <w:jc w:val="both"/>
        <w:rPr>
          <w:rFonts w:ascii="Times New Roman" w:eastAsia="Times New Roman" w:hAnsi="Times New Roman" w:cs="Times New Roman"/>
          <w:color w:val="000000"/>
          <w:sz w:val="24"/>
          <w:szCs w:val="24"/>
          <w:lang w:val="en-US"/>
        </w:rPr>
      </w:pPr>
      <w:proofErr w:type="spellStart"/>
      <w:r w:rsidRPr="00ED0E4C">
        <w:rPr>
          <w:rFonts w:ascii="Times New Roman" w:eastAsia="Times New Roman" w:hAnsi="Times New Roman" w:cs="Times New Roman"/>
          <w:color w:val="000000"/>
          <w:sz w:val="24"/>
          <w:szCs w:val="24"/>
          <w:lang w:val="en-US"/>
        </w:rPr>
        <w:t>Bassot</w:t>
      </w:r>
      <w:proofErr w:type="spellEnd"/>
      <w:r w:rsidRPr="00ED0E4C">
        <w:rPr>
          <w:rFonts w:ascii="Times New Roman" w:eastAsia="Times New Roman" w:hAnsi="Times New Roman" w:cs="Times New Roman"/>
          <w:color w:val="000000"/>
          <w:sz w:val="24"/>
          <w:szCs w:val="24"/>
          <w:lang w:val="en-US"/>
        </w:rPr>
        <w:t>, B., 2015. </w:t>
      </w:r>
      <w:r w:rsidRPr="00ED0E4C">
        <w:rPr>
          <w:rFonts w:ascii="Times New Roman" w:eastAsia="Times New Roman" w:hAnsi="Times New Roman" w:cs="Times New Roman"/>
          <w:i/>
          <w:iCs/>
          <w:color w:val="000000"/>
          <w:sz w:val="24"/>
          <w:szCs w:val="24"/>
          <w:lang w:val="en-US"/>
        </w:rPr>
        <w:t>The Reflective Practice Guide</w:t>
      </w:r>
      <w:r w:rsidRPr="00ED0E4C">
        <w:rPr>
          <w:rFonts w:ascii="Times New Roman" w:eastAsia="Times New Roman" w:hAnsi="Times New Roman" w:cs="Times New Roman"/>
          <w:color w:val="000000"/>
          <w:sz w:val="24"/>
          <w:szCs w:val="24"/>
          <w:lang w:val="en-US"/>
        </w:rPr>
        <w:t>. Florence: Taylor and Francis.</w:t>
      </w:r>
    </w:p>
    <w:p w14:paraId="47F34389" w14:textId="77777777" w:rsidR="00ED0E4C" w:rsidRPr="00ED0E4C" w:rsidRDefault="00ED0E4C" w:rsidP="00ED0E4C">
      <w:pPr>
        <w:spacing w:after="180" w:line="360" w:lineRule="auto"/>
        <w:ind w:left="450" w:hanging="450"/>
        <w:jc w:val="both"/>
        <w:rPr>
          <w:rFonts w:ascii="Times New Roman" w:eastAsia="Times New Roman" w:hAnsi="Times New Roman" w:cs="Times New Roman"/>
          <w:color w:val="000000"/>
          <w:sz w:val="24"/>
          <w:szCs w:val="24"/>
          <w:lang w:val="en-US"/>
        </w:rPr>
      </w:pPr>
      <w:proofErr w:type="spellStart"/>
      <w:r w:rsidRPr="00ED0E4C">
        <w:rPr>
          <w:rFonts w:ascii="Times New Roman" w:eastAsia="Times New Roman" w:hAnsi="Times New Roman" w:cs="Times New Roman"/>
          <w:color w:val="000000"/>
          <w:sz w:val="24"/>
          <w:szCs w:val="24"/>
          <w:lang w:val="en-US"/>
        </w:rPr>
        <w:t>Bossone</w:t>
      </w:r>
      <w:proofErr w:type="spellEnd"/>
      <w:r w:rsidRPr="00ED0E4C">
        <w:rPr>
          <w:rFonts w:ascii="Times New Roman" w:eastAsia="Times New Roman" w:hAnsi="Times New Roman" w:cs="Times New Roman"/>
          <w:color w:val="000000"/>
          <w:sz w:val="24"/>
          <w:szCs w:val="24"/>
          <w:lang w:val="en-US"/>
        </w:rPr>
        <w:t xml:space="preserve">, A., 2018. Planning for a Syrian </w:t>
      </w:r>
      <w:proofErr w:type="gramStart"/>
      <w:r w:rsidRPr="00ED0E4C">
        <w:rPr>
          <w:rFonts w:ascii="Times New Roman" w:eastAsia="Times New Roman" w:hAnsi="Times New Roman" w:cs="Times New Roman"/>
          <w:color w:val="000000"/>
          <w:sz w:val="24"/>
          <w:szCs w:val="24"/>
          <w:lang w:val="en-US"/>
        </w:rPr>
        <w:t>refugees</w:t>
      </w:r>
      <w:proofErr w:type="gramEnd"/>
      <w:r w:rsidRPr="00ED0E4C">
        <w:rPr>
          <w:rFonts w:ascii="Times New Roman" w:eastAsia="Times New Roman" w:hAnsi="Times New Roman" w:cs="Times New Roman"/>
          <w:color w:val="000000"/>
          <w:sz w:val="24"/>
          <w:szCs w:val="24"/>
          <w:lang w:val="en-US"/>
        </w:rPr>
        <w:t xml:space="preserve"> health crisis. </w:t>
      </w:r>
      <w:r w:rsidRPr="00ED0E4C">
        <w:rPr>
          <w:rFonts w:ascii="Times New Roman" w:eastAsia="Times New Roman" w:hAnsi="Times New Roman" w:cs="Times New Roman"/>
          <w:i/>
          <w:iCs/>
          <w:color w:val="000000"/>
          <w:sz w:val="24"/>
          <w:szCs w:val="24"/>
          <w:lang w:val="en-US"/>
        </w:rPr>
        <w:t xml:space="preserve">Nature Middle </w:t>
      </w:r>
      <w:proofErr w:type="gramStart"/>
      <w:r w:rsidRPr="00ED0E4C">
        <w:rPr>
          <w:rFonts w:ascii="Times New Roman" w:eastAsia="Times New Roman" w:hAnsi="Times New Roman" w:cs="Times New Roman"/>
          <w:i/>
          <w:iCs/>
          <w:color w:val="000000"/>
          <w:sz w:val="24"/>
          <w:szCs w:val="24"/>
          <w:lang w:val="en-US"/>
        </w:rPr>
        <w:t>East</w:t>
      </w:r>
      <w:r w:rsidRPr="00ED0E4C">
        <w:rPr>
          <w:rFonts w:ascii="Times New Roman" w:eastAsia="Times New Roman" w:hAnsi="Times New Roman" w:cs="Times New Roman"/>
          <w:color w:val="000000"/>
          <w:sz w:val="24"/>
          <w:szCs w:val="24"/>
          <w:lang w:val="en-US"/>
        </w:rPr>
        <w:t>,.</w:t>
      </w:r>
      <w:proofErr w:type="gramEnd"/>
    </w:p>
    <w:p w14:paraId="5A72A700" w14:textId="77777777" w:rsidR="00ED0E4C" w:rsidRPr="00ED0E4C" w:rsidRDefault="00ED0E4C" w:rsidP="00ED0E4C">
      <w:pPr>
        <w:spacing w:after="180" w:line="360" w:lineRule="auto"/>
        <w:ind w:left="450" w:hanging="450"/>
        <w:jc w:val="both"/>
        <w:rPr>
          <w:rFonts w:ascii="Times New Roman" w:eastAsia="Times New Roman" w:hAnsi="Times New Roman" w:cs="Times New Roman"/>
          <w:color w:val="000000"/>
          <w:sz w:val="24"/>
          <w:szCs w:val="24"/>
          <w:lang w:val="en-US"/>
        </w:rPr>
      </w:pPr>
      <w:proofErr w:type="spellStart"/>
      <w:r w:rsidRPr="00ED0E4C">
        <w:rPr>
          <w:rFonts w:ascii="Times New Roman" w:eastAsia="Times New Roman" w:hAnsi="Times New Roman" w:cs="Times New Roman"/>
          <w:color w:val="000000"/>
          <w:sz w:val="24"/>
          <w:szCs w:val="24"/>
          <w:lang w:val="en-US"/>
        </w:rPr>
        <w:t>Dostilio</w:t>
      </w:r>
      <w:proofErr w:type="spellEnd"/>
      <w:r w:rsidRPr="00ED0E4C">
        <w:rPr>
          <w:rFonts w:ascii="Times New Roman" w:eastAsia="Times New Roman" w:hAnsi="Times New Roman" w:cs="Times New Roman"/>
          <w:color w:val="000000"/>
          <w:sz w:val="24"/>
          <w:szCs w:val="24"/>
          <w:lang w:val="en-US"/>
        </w:rPr>
        <w:t>, L. and Welch, M., 2019. </w:t>
      </w:r>
      <w:r w:rsidRPr="00ED0E4C">
        <w:rPr>
          <w:rFonts w:ascii="Times New Roman" w:eastAsia="Times New Roman" w:hAnsi="Times New Roman" w:cs="Times New Roman"/>
          <w:i/>
          <w:iCs/>
          <w:color w:val="000000"/>
          <w:sz w:val="24"/>
          <w:szCs w:val="24"/>
          <w:lang w:val="en-US"/>
        </w:rPr>
        <w:t>The Community Engagement Professional's Guidebook</w:t>
      </w:r>
      <w:r w:rsidRPr="00ED0E4C">
        <w:rPr>
          <w:rFonts w:ascii="Times New Roman" w:eastAsia="Times New Roman" w:hAnsi="Times New Roman" w:cs="Times New Roman"/>
          <w:color w:val="000000"/>
          <w:sz w:val="24"/>
          <w:szCs w:val="24"/>
          <w:lang w:val="en-US"/>
        </w:rPr>
        <w:t>. Bloomfield: Campus Compact.</w:t>
      </w:r>
    </w:p>
    <w:p w14:paraId="7B7D88BB" w14:textId="77777777" w:rsidR="00ED0E4C" w:rsidRPr="00ED0E4C" w:rsidRDefault="00ED0E4C" w:rsidP="00ED0E4C">
      <w:pPr>
        <w:spacing w:after="180" w:line="360" w:lineRule="auto"/>
        <w:ind w:left="450" w:hanging="450"/>
        <w:jc w:val="both"/>
        <w:rPr>
          <w:rFonts w:ascii="Times New Roman" w:eastAsia="Times New Roman" w:hAnsi="Times New Roman" w:cs="Times New Roman"/>
          <w:color w:val="000000"/>
          <w:sz w:val="24"/>
          <w:szCs w:val="24"/>
          <w:lang w:val="en-US"/>
        </w:rPr>
      </w:pPr>
      <w:proofErr w:type="spellStart"/>
      <w:r w:rsidRPr="00ED0E4C">
        <w:rPr>
          <w:rFonts w:ascii="Times New Roman" w:eastAsia="Times New Roman" w:hAnsi="Times New Roman" w:cs="Times New Roman"/>
          <w:color w:val="000000"/>
          <w:sz w:val="24"/>
          <w:szCs w:val="24"/>
          <w:lang w:val="en-US"/>
        </w:rPr>
        <w:t>Helyer</w:t>
      </w:r>
      <w:proofErr w:type="spellEnd"/>
      <w:r w:rsidRPr="00ED0E4C">
        <w:rPr>
          <w:rFonts w:ascii="Times New Roman" w:eastAsia="Times New Roman" w:hAnsi="Times New Roman" w:cs="Times New Roman"/>
          <w:color w:val="000000"/>
          <w:sz w:val="24"/>
          <w:szCs w:val="24"/>
          <w:lang w:val="en-US"/>
        </w:rPr>
        <w:t xml:space="preserve">, R., Wall, T., Minton, A., Lund, A., Perrin, D., Simpson, D., </w:t>
      </w:r>
      <w:proofErr w:type="spellStart"/>
      <w:r w:rsidRPr="00ED0E4C">
        <w:rPr>
          <w:rFonts w:ascii="Times New Roman" w:eastAsia="Times New Roman" w:hAnsi="Times New Roman" w:cs="Times New Roman"/>
          <w:color w:val="000000"/>
          <w:sz w:val="24"/>
          <w:szCs w:val="24"/>
          <w:lang w:val="en-US"/>
        </w:rPr>
        <w:t>Meakin</w:t>
      </w:r>
      <w:proofErr w:type="spellEnd"/>
      <w:r w:rsidRPr="00ED0E4C">
        <w:rPr>
          <w:rFonts w:ascii="Times New Roman" w:eastAsia="Times New Roman" w:hAnsi="Times New Roman" w:cs="Times New Roman"/>
          <w:color w:val="000000"/>
          <w:sz w:val="24"/>
          <w:szCs w:val="24"/>
          <w:lang w:val="en-US"/>
        </w:rPr>
        <w:t>, D. and Rowe, L., 2020. </w:t>
      </w:r>
      <w:r w:rsidRPr="00ED0E4C">
        <w:rPr>
          <w:rFonts w:ascii="Times New Roman" w:eastAsia="Times New Roman" w:hAnsi="Times New Roman" w:cs="Times New Roman"/>
          <w:i/>
          <w:iCs/>
          <w:color w:val="000000"/>
          <w:sz w:val="24"/>
          <w:szCs w:val="24"/>
          <w:lang w:val="en-US"/>
        </w:rPr>
        <w:t>The Work-Based Learning Student Handbook</w:t>
      </w:r>
      <w:r w:rsidRPr="00ED0E4C">
        <w:rPr>
          <w:rFonts w:ascii="Times New Roman" w:eastAsia="Times New Roman" w:hAnsi="Times New Roman" w:cs="Times New Roman"/>
          <w:color w:val="000000"/>
          <w:sz w:val="24"/>
          <w:szCs w:val="24"/>
          <w:lang w:val="en-US"/>
        </w:rPr>
        <w:t>. London: Macmillan Education UK.</w:t>
      </w:r>
    </w:p>
    <w:p w14:paraId="19F3770E" w14:textId="77777777" w:rsidR="00ED0E4C" w:rsidRPr="00ED0E4C" w:rsidRDefault="00ED0E4C" w:rsidP="00ED0E4C">
      <w:pPr>
        <w:spacing w:after="180" w:line="360" w:lineRule="auto"/>
        <w:ind w:left="450" w:hanging="450"/>
        <w:jc w:val="both"/>
        <w:rPr>
          <w:rFonts w:ascii="Times New Roman" w:eastAsia="Times New Roman" w:hAnsi="Times New Roman" w:cs="Times New Roman"/>
          <w:color w:val="000000"/>
          <w:sz w:val="24"/>
          <w:szCs w:val="24"/>
          <w:lang w:val="en-US"/>
        </w:rPr>
      </w:pPr>
      <w:proofErr w:type="spellStart"/>
      <w:r w:rsidRPr="00ED0E4C">
        <w:rPr>
          <w:rFonts w:ascii="Times New Roman" w:eastAsia="Times New Roman" w:hAnsi="Times New Roman" w:cs="Times New Roman"/>
          <w:color w:val="000000"/>
          <w:sz w:val="24"/>
          <w:szCs w:val="24"/>
          <w:lang w:val="en-US"/>
        </w:rPr>
        <w:t>Illeris</w:t>
      </w:r>
      <w:proofErr w:type="spellEnd"/>
      <w:r w:rsidRPr="00ED0E4C">
        <w:rPr>
          <w:rFonts w:ascii="Times New Roman" w:eastAsia="Times New Roman" w:hAnsi="Times New Roman" w:cs="Times New Roman"/>
          <w:color w:val="000000"/>
          <w:sz w:val="24"/>
          <w:szCs w:val="24"/>
          <w:lang w:val="en-US"/>
        </w:rPr>
        <w:t>, K., 2018. </w:t>
      </w:r>
      <w:r w:rsidRPr="00ED0E4C">
        <w:rPr>
          <w:rFonts w:ascii="Times New Roman" w:eastAsia="Times New Roman" w:hAnsi="Times New Roman" w:cs="Times New Roman"/>
          <w:i/>
          <w:iCs/>
          <w:color w:val="000000"/>
          <w:sz w:val="24"/>
          <w:szCs w:val="24"/>
          <w:lang w:val="en-US"/>
        </w:rPr>
        <w:t>How we learn</w:t>
      </w:r>
      <w:r w:rsidRPr="00ED0E4C">
        <w:rPr>
          <w:rFonts w:ascii="Times New Roman" w:eastAsia="Times New Roman" w:hAnsi="Times New Roman" w:cs="Times New Roman"/>
          <w:color w:val="000000"/>
          <w:sz w:val="24"/>
          <w:szCs w:val="24"/>
          <w:lang w:val="en-US"/>
        </w:rPr>
        <w:t>. London: Routledge.</w:t>
      </w:r>
    </w:p>
    <w:p w14:paraId="2C2B1726" w14:textId="77777777" w:rsidR="00ED0E4C" w:rsidRPr="00ED0E4C" w:rsidRDefault="00ED0E4C" w:rsidP="00ED0E4C">
      <w:pPr>
        <w:spacing w:after="180" w:line="360" w:lineRule="auto"/>
        <w:ind w:left="450" w:hanging="450"/>
        <w:jc w:val="both"/>
        <w:rPr>
          <w:rFonts w:ascii="Times New Roman" w:eastAsia="Times New Roman" w:hAnsi="Times New Roman" w:cs="Times New Roman"/>
          <w:color w:val="000000"/>
          <w:sz w:val="24"/>
          <w:szCs w:val="24"/>
          <w:lang w:val="en-US"/>
        </w:rPr>
      </w:pPr>
      <w:proofErr w:type="spellStart"/>
      <w:r w:rsidRPr="00ED0E4C">
        <w:rPr>
          <w:rFonts w:ascii="Times New Roman" w:eastAsia="Times New Roman" w:hAnsi="Times New Roman" w:cs="Times New Roman"/>
          <w:color w:val="000000"/>
          <w:sz w:val="24"/>
          <w:szCs w:val="24"/>
          <w:lang w:val="en-US"/>
        </w:rPr>
        <w:t>Sikder</w:t>
      </w:r>
      <w:proofErr w:type="spellEnd"/>
      <w:r w:rsidRPr="00ED0E4C">
        <w:rPr>
          <w:rFonts w:ascii="Times New Roman" w:eastAsia="Times New Roman" w:hAnsi="Times New Roman" w:cs="Times New Roman"/>
          <w:color w:val="000000"/>
          <w:sz w:val="24"/>
          <w:szCs w:val="24"/>
          <w:lang w:val="en-US"/>
        </w:rPr>
        <w:t xml:space="preserve">, M., </w:t>
      </w:r>
      <w:proofErr w:type="spellStart"/>
      <w:r w:rsidRPr="00ED0E4C">
        <w:rPr>
          <w:rFonts w:ascii="Times New Roman" w:eastAsia="Times New Roman" w:hAnsi="Times New Roman" w:cs="Times New Roman"/>
          <w:color w:val="000000"/>
          <w:sz w:val="24"/>
          <w:szCs w:val="24"/>
          <w:lang w:val="en-US"/>
        </w:rPr>
        <w:t>Daraz</w:t>
      </w:r>
      <w:proofErr w:type="spellEnd"/>
      <w:r w:rsidRPr="00ED0E4C">
        <w:rPr>
          <w:rFonts w:ascii="Times New Roman" w:eastAsia="Times New Roman" w:hAnsi="Times New Roman" w:cs="Times New Roman"/>
          <w:color w:val="000000"/>
          <w:sz w:val="24"/>
          <w:szCs w:val="24"/>
          <w:lang w:val="en-US"/>
        </w:rPr>
        <w:t xml:space="preserve">, U., </w:t>
      </w:r>
      <w:proofErr w:type="spellStart"/>
      <w:r w:rsidRPr="00ED0E4C">
        <w:rPr>
          <w:rFonts w:ascii="Times New Roman" w:eastAsia="Times New Roman" w:hAnsi="Times New Roman" w:cs="Times New Roman"/>
          <w:color w:val="000000"/>
          <w:sz w:val="24"/>
          <w:szCs w:val="24"/>
          <w:lang w:val="en-US"/>
        </w:rPr>
        <w:t>Lantagne</w:t>
      </w:r>
      <w:proofErr w:type="spellEnd"/>
      <w:r w:rsidRPr="00ED0E4C">
        <w:rPr>
          <w:rFonts w:ascii="Times New Roman" w:eastAsia="Times New Roman" w:hAnsi="Times New Roman" w:cs="Times New Roman"/>
          <w:color w:val="000000"/>
          <w:sz w:val="24"/>
          <w:szCs w:val="24"/>
          <w:lang w:val="en-US"/>
        </w:rPr>
        <w:t xml:space="preserve">, D. and </w:t>
      </w:r>
      <w:proofErr w:type="spellStart"/>
      <w:r w:rsidRPr="00ED0E4C">
        <w:rPr>
          <w:rFonts w:ascii="Times New Roman" w:eastAsia="Times New Roman" w:hAnsi="Times New Roman" w:cs="Times New Roman"/>
          <w:color w:val="000000"/>
          <w:sz w:val="24"/>
          <w:szCs w:val="24"/>
          <w:lang w:val="en-US"/>
        </w:rPr>
        <w:t>Saltori</w:t>
      </w:r>
      <w:proofErr w:type="spellEnd"/>
      <w:r w:rsidRPr="00ED0E4C">
        <w:rPr>
          <w:rFonts w:ascii="Times New Roman" w:eastAsia="Times New Roman" w:hAnsi="Times New Roman" w:cs="Times New Roman"/>
          <w:color w:val="000000"/>
          <w:sz w:val="24"/>
          <w:szCs w:val="24"/>
          <w:lang w:val="en-US"/>
        </w:rPr>
        <w:t xml:space="preserve">, R., 2018. Effectiveness of Multilevel Risk Management Emergency Response Activities </w:t>
      </w:r>
      <w:proofErr w:type="gramStart"/>
      <w:r w:rsidRPr="00ED0E4C">
        <w:rPr>
          <w:rFonts w:ascii="Times New Roman" w:eastAsia="Times New Roman" w:hAnsi="Times New Roman" w:cs="Times New Roman"/>
          <w:color w:val="000000"/>
          <w:sz w:val="24"/>
          <w:szCs w:val="24"/>
          <w:lang w:val="en-US"/>
        </w:rPr>
        <w:t>To</w:t>
      </w:r>
      <w:proofErr w:type="gramEnd"/>
      <w:r w:rsidRPr="00ED0E4C">
        <w:rPr>
          <w:rFonts w:ascii="Times New Roman" w:eastAsia="Times New Roman" w:hAnsi="Times New Roman" w:cs="Times New Roman"/>
          <w:color w:val="000000"/>
          <w:sz w:val="24"/>
          <w:szCs w:val="24"/>
          <w:lang w:val="en-US"/>
        </w:rPr>
        <w:t xml:space="preserve"> Ensure Free Chlorine Residual in Household Drinking Water in Southern Syria. </w:t>
      </w:r>
      <w:r w:rsidRPr="00ED0E4C">
        <w:rPr>
          <w:rFonts w:ascii="Times New Roman" w:eastAsia="Times New Roman" w:hAnsi="Times New Roman" w:cs="Times New Roman"/>
          <w:i/>
          <w:iCs/>
          <w:color w:val="000000"/>
          <w:sz w:val="24"/>
          <w:szCs w:val="24"/>
          <w:lang w:val="en-US"/>
        </w:rPr>
        <w:t>Environmental Science &amp; Technology</w:t>
      </w:r>
      <w:r w:rsidRPr="00ED0E4C">
        <w:rPr>
          <w:rFonts w:ascii="Times New Roman" w:eastAsia="Times New Roman" w:hAnsi="Times New Roman" w:cs="Times New Roman"/>
          <w:color w:val="000000"/>
          <w:sz w:val="24"/>
          <w:szCs w:val="24"/>
          <w:lang w:val="en-US"/>
        </w:rPr>
        <w:t>, 52(24), pp.14402-14410.</w:t>
      </w:r>
    </w:p>
    <w:p w14:paraId="0C23D617" w14:textId="77777777" w:rsidR="00ED0E4C" w:rsidRPr="00ED0E4C" w:rsidRDefault="00ED0E4C" w:rsidP="00ED0E4C">
      <w:pPr>
        <w:spacing w:after="180" w:line="360" w:lineRule="auto"/>
        <w:ind w:left="450" w:hanging="450"/>
        <w:jc w:val="both"/>
        <w:rPr>
          <w:rFonts w:ascii="Times New Roman" w:eastAsia="Times New Roman" w:hAnsi="Times New Roman" w:cs="Times New Roman"/>
          <w:color w:val="000000"/>
          <w:sz w:val="24"/>
          <w:szCs w:val="24"/>
          <w:lang w:val="en-US"/>
        </w:rPr>
      </w:pPr>
      <w:r w:rsidRPr="00ED0E4C">
        <w:rPr>
          <w:rFonts w:ascii="Times New Roman" w:eastAsia="Times New Roman" w:hAnsi="Times New Roman" w:cs="Times New Roman"/>
          <w:color w:val="000000"/>
          <w:sz w:val="24"/>
          <w:szCs w:val="24"/>
          <w:lang w:val="en-US"/>
        </w:rPr>
        <w:t>Simon, C., 2015. </w:t>
      </w:r>
      <w:r w:rsidRPr="00ED0E4C">
        <w:rPr>
          <w:rFonts w:ascii="Times New Roman" w:eastAsia="Times New Roman" w:hAnsi="Times New Roman" w:cs="Times New Roman"/>
          <w:i/>
          <w:iCs/>
          <w:color w:val="000000"/>
          <w:sz w:val="24"/>
          <w:szCs w:val="24"/>
          <w:lang w:val="en-US"/>
        </w:rPr>
        <w:t>Journal of community engagement and scholarship</w:t>
      </w:r>
      <w:r w:rsidRPr="00ED0E4C">
        <w:rPr>
          <w:rFonts w:ascii="Times New Roman" w:eastAsia="Times New Roman" w:hAnsi="Times New Roman" w:cs="Times New Roman"/>
          <w:color w:val="000000"/>
          <w:sz w:val="24"/>
          <w:szCs w:val="24"/>
          <w:lang w:val="en-US"/>
        </w:rPr>
        <w:t>. Tuscaloosa, AL: University of Alabama.</w:t>
      </w:r>
    </w:p>
    <w:p w14:paraId="55D8D631" w14:textId="77777777" w:rsidR="00ED0E4C" w:rsidRPr="00ED0E4C" w:rsidRDefault="00ED0E4C" w:rsidP="00ED0E4C">
      <w:pPr>
        <w:spacing w:after="180" w:line="360" w:lineRule="auto"/>
        <w:ind w:left="450" w:hanging="450"/>
        <w:jc w:val="both"/>
        <w:rPr>
          <w:rFonts w:ascii="Times New Roman" w:eastAsia="Times New Roman" w:hAnsi="Times New Roman" w:cs="Times New Roman"/>
          <w:color w:val="000000"/>
          <w:sz w:val="24"/>
          <w:szCs w:val="24"/>
          <w:lang w:val="en-US"/>
        </w:rPr>
      </w:pPr>
      <w:r w:rsidRPr="00ED0E4C">
        <w:rPr>
          <w:rFonts w:ascii="Times New Roman" w:eastAsia="Times New Roman" w:hAnsi="Times New Roman" w:cs="Times New Roman"/>
          <w:color w:val="000000"/>
          <w:sz w:val="24"/>
          <w:szCs w:val="24"/>
          <w:lang w:val="en-US"/>
        </w:rPr>
        <w:t>Unicef.org. 2021. </w:t>
      </w:r>
      <w:r w:rsidRPr="00ED0E4C">
        <w:rPr>
          <w:rFonts w:ascii="Times New Roman" w:eastAsia="Times New Roman" w:hAnsi="Times New Roman" w:cs="Times New Roman"/>
          <w:i/>
          <w:iCs/>
          <w:color w:val="000000"/>
          <w:sz w:val="24"/>
          <w:szCs w:val="24"/>
          <w:lang w:val="en-US"/>
        </w:rPr>
        <w:t>Syrian Arab Republic Appeal</w:t>
      </w:r>
      <w:r w:rsidRPr="00ED0E4C">
        <w:rPr>
          <w:rFonts w:ascii="Times New Roman" w:eastAsia="Times New Roman" w:hAnsi="Times New Roman" w:cs="Times New Roman"/>
          <w:color w:val="000000"/>
          <w:sz w:val="24"/>
          <w:szCs w:val="24"/>
          <w:lang w:val="en-US"/>
        </w:rPr>
        <w:t>. [online] Available at: &lt;https://www.unicef.org/appeals/syria&gt; [Accessed 1 May 2021].</w:t>
      </w:r>
    </w:p>
    <w:p w14:paraId="7A9E0B96" w14:textId="77777777" w:rsidR="00ED0E4C" w:rsidRPr="00ED0E4C" w:rsidRDefault="00ED0E4C" w:rsidP="00ED0E4C">
      <w:pPr>
        <w:spacing w:after="180" w:line="360" w:lineRule="auto"/>
        <w:ind w:left="450" w:hanging="450"/>
        <w:jc w:val="both"/>
        <w:rPr>
          <w:rFonts w:ascii="Times New Roman" w:eastAsia="Times New Roman" w:hAnsi="Times New Roman" w:cs="Times New Roman"/>
          <w:color w:val="000000"/>
          <w:sz w:val="24"/>
          <w:szCs w:val="24"/>
          <w:lang w:val="en-US"/>
        </w:rPr>
      </w:pPr>
      <w:r w:rsidRPr="00ED0E4C">
        <w:rPr>
          <w:rFonts w:ascii="Times New Roman" w:eastAsia="Times New Roman" w:hAnsi="Times New Roman" w:cs="Times New Roman"/>
          <w:color w:val="000000"/>
          <w:sz w:val="24"/>
          <w:szCs w:val="24"/>
          <w:lang w:val="en-US"/>
        </w:rPr>
        <w:t>Unicef.org. 2021. </w:t>
      </w:r>
      <w:r w:rsidRPr="00ED0E4C">
        <w:rPr>
          <w:rFonts w:ascii="Times New Roman" w:eastAsia="Times New Roman" w:hAnsi="Times New Roman" w:cs="Times New Roman"/>
          <w:i/>
          <w:iCs/>
          <w:color w:val="000000"/>
          <w:sz w:val="24"/>
          <w:szCs w:val="24"/>
          <w:lang w:val="en-US"/>
        </w:rPr>
        <w:t>Syrian crisis</w:t>
      </w:r>
      <w:r w:rsidRPr="00ED0E4C">
        <w:rPr>
          <w:rFonts w:ascii="Times New Roman" w:eastAsia="Times New Roman" w:hAnsi="Times New Roman" w:cs="Times New Roman"/>
          <w:color w:val="000000"/>
          <w:sz w:val="24"/>
          <w:szCs w:val="24"/>
          <w:lang w:val="en-US"/>
        </w:rPr>
        <w:t>. [online] Available at: &lt;https://www.unicef.org/emergencies/syrian-crisis.&gt; [Accessed 1 May 2021].</w:t>
      </w:r>
    </w:p>
    <w:p w14:paraId="1C2F6804" w14:textId="77777777" w:rsidR="00C73702" w:rsidRPr="009D1604" w:rsidRDefault="00C73702" w:rsidP="00E11D3E">
      <w:pPr>
        <w:spacing w:line="360" w:lineRule="auto"/>
        <w:jc w:val="both"/>
        <w:rPr>
          <w:rFonts w:ascii="Times New Roman" w:hAnsi="Times New Roman" w:cstheme="minorBidi"/>
          <w:sz w:val="24"/>
          <w:szCs w:val="24"/>
        </w:rPr>
      </w:pPr>
    </w:p>
    <w:sectPr w:rsidR="00C73702" w:rsidRPr="009D1604">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208FB6" w14:textId="77777777" w:rsidR="00144752" w:rsidRDefault="00144752" w:rsidP="00BE514A">
      <w:pPr>
        <w:spacing w:after="0" w:line="240" w:lineRule="auto"/>
      </w:pPr>
      <w:r>
        <w:separator/>
      </w:r>
    </w:p>
  </w:endnote>
  <w:endnote w:type="continuationSeparator" w:id="0">
    <w:p w14:paraId="497B7989" w14:textId="77777777" w:rsidR="00144752" w:rsidRDefault="00144752" w:rsidP="00BE51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7512524"/>
      <w:docPartObj>
        <w:docPartGallery w:val="Page Numbers (Bottom of Page)"/>
        <w:docPartUnique/>
      </w:docPartObj>
    </w:sdtPr>
    <w:sdtEndPr>
      <w:rPr>
        <w:noProof/>
      </w:rPr>
    </w:sdtEndPr>
    <w:sdtContent>
      <w:p w14:paraId="129D4D19" w14:textId="16E01667" w:rsidR="003B7CEB" w:rsidRDefault="003B7CE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71FB1AF" w14:textId="77777777" w:rsidR="00BE514A" w:rsidRDefault="00BE51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F17628" w14:textId="77777777" w:rsidR="00144752" w:rsidRDefault="00144752" w:rsidP="00BE514A">
      <w:pPr>
        <w:spacing w:after="0" w:line="240" w:lineRule="auto"/>
      </w:pPr>
      <w:r>
        <w:separator/>
      </w:r>
    </w:p>
  </w:footnote>
  <w:footnote w:type="continuationSeparator" w:id="0">
    <w:p w14:paraId="3FD31157" w14:textId="77777777" w:rsidR="00144752" w:rsidRDefault="00144752" w:rsidP="00BE514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E2NzEwtDSxtDQ1NDBS0lEKTi0uzszPAykwrAUAblQ4FiwAAAA="/>
  </w:docVars>
  <w:rsids>
    <w:rsidRoot w:val="00E11D3E"/>
    <w:rsid w:val="0000075E"/>
    <w:rsid w:val="00007467"/>
    <w:rsid w:val="00007522"/>
    <w:rsid w:val="00023145"/>
    <w:rsid w:val="00042F34"/>
    <w:rsid w:val="0004617F"/>
    <w:rsid w:val="000700CF"/>
    <w:rsid w:val="000921ED"/>
    <w:rsid w:val="00094387"/>
    <w:rsid w:val="000C47F9"/>
    <w:rsid w:val="000D5416"/>
    <w:rsid w:val="00105968"/>
    <w:rsid w:val="00113E30"/>
    <w:rsid w:val="00144752"/>
    <w:rsid w:val="0016572C"/>
    <w:rsid w:val="002209B1"/>
    <w:rsid w:val="00256DEC"/>
    <w:rsid w:val="002872C4"/>
    <w:rsid w:val="002E1243"/>
    <w:rsid w:val="00361777"/>
    <w:rsid w:val="003A6BD8"/>
    <w:rsid w:val="003A6C7E"/>
    <w:rsid w:val="003B7CEB"/>
    <w:rsid w:val="003C60DD"/>
    <w:rsid w:val="004202F4"/>
    <w:rsid w:val="0042694A"/>
    <w:rsid w:val="00430734"/>
    <w:rsid w:val="0043655F"/>
    <w:rsid w:val="004604B6"/>
    <w:rsid w:val="0048689F"/>
    <w:rsid w:val="004C2A1B"/>
    <w:rsid w:val="004D449C"/>
    <w:rsid w:val="004D6182"/>
    <w:rsid w:val="004D65CD"/>
    <w:rsid w:val="005037B0"/>
    <w:rsid w:val="0054046D"/>
    <w:rsid w:val="00547251"/>
    <w:rsid w:val="00582994"/>
    <w:rsid w:val="00585C0B"/>
    <w:rsid w:val="0059527B"/>
    <w:rsid w:val="005B708C"/>
    <w:rsid w:val="005B737F"/>
    <w:rsid w:val="00652926"/>
    <w:rsid w:val="00656B76"/>
    <w:rsid w:val="00686DE7"/>
    <w:rsid w:val="006C6A4E"/>
    <w:rsid w:val="006D5E69"/>
    <w:rsid w:val="007067A6"/>
    <w:rsid w:val="00710C07"/>
    <w:rsid w:val="007111A4"/>
    <w:rsid w:val="00723B51"/>
    <w:rsid w:val="00736CFA"/>
    <w:rsid w:val="007A4AA1"/>
    <w:rsid w:val="007B5F97"/>
    <w:rsid w:val="007D66D5"/>
    <w:rsid w:val="007E1028"/>
    <w:rsid w:val="007F2F57"/>
    <w:rsid w:val="00824C7F"/>
    <w:rsid w:val="00851265"/>
    <w:rsid w:val="00856BCD"/>
    <w:rsid w:val="008A189A"/>
    <w:rsid w:val="008F7027"/>
    <w:rsid w:val="00904BDE"/>
    <w:rsid w:val="00956D87"/>
    <w:rsid w:val="009B5BE6"/>
    <w:rsid w:val="009C65D8"/>
    <w:rsid w:val="009D1604"/>
    <w:rsid w:val="00A05354"/>
    <w:rsid w:val="00A076C4"/>
    <w:rsid w:val="00A52A2D"/>
    <w:rsid w:val="00A600A6"/>
    <w:rsid w:val="00A719A0"/>
    <w:rsid w:val="00A71EA1"/>
    <w:rsid w:val="00AA1910"/>
    <w:rsid w:val="00AB59C1"/>
    <w:rsid w:val="00B0476E"/>
    <w:rsid w:val="00B150B4"/>
    <w:rsid w:val="00B577B2"/>
    <w:rsid w:val="00B73668"/>
    <w:rsid w:val="00B96584"/>
    <w:rsid w:val="00BE514A"/>
    <w:rsid w:val="00C12D56"/>
    <w:rsid w:val="00C24A88"/>
    <w:rsid w:val="00C312A4"/>
    <w:rsid w:val="00C320DC"/>
    <w:rsid w:val="00C323FB"/>
    <w:rsid w:val="00C42BDD"/>
    <w:rsid w:val="00C73702"/>
    <w:rsid w:val="00C863AB"/>
    <w:rsid w:val="00C95398"/>
    <w:rsid w:val="00CA4754"/>
    <w:rsid w:val="00CB3F7D"/>
    <w:rsid w:val="00CC3753"/>
    <w:rsid w:val="00CD3D83"/>
    <w:rsid w:val="00CD7B2F"/>
    <w:rsid w:val="00D55F34"/>
    <w:rsid w:val="00D629FA"/>
    <w:rsid w:val="00D715B6"/>
    <w:rsid w:val="00D73EA2"/>
    <w:rsid w:val="00E11D3E"/>
    <w:rsid w:val="00E12E2D"/>
    <w:rsid w:val="00E41C9C"/>
    <w:rsid w:val="00E42886"/>
    <w:rsid w:val="00E70FD6"/>
    <w:rsid w:val="00EA28DF"/>
    <w:rsid w:val="00EB74CE"/>
    <w:rsid w:val="00ED0E4C"/>
    <w:rsid w:val="00ED0F99"/>
    <w:rsid w:val="00F14E70"/>
    <w:rsid w:val="00F33D59"/>
    <w:rsid w:val="00F52567"/>
    <w:rsid w:val="00F82CB8"/>
    <w:rsid w:val="00F911D8"/>
    <w:rsid w:val="00F92065"/>
    <w:rsid w:val="00F975B6"/>
    <w:rsid w:val="00FC7AB5"/>
    <w:rsid w:val="00FE7885"/>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630138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US"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Vrinda"/>
      <w:lang w:val="en-GB"/>
    </w:rPr>
  </w:style>
  <w:style w:type="paragraph" w:styleId="Heading1">
    <w:name w:val="heading 1"/>
    <w:basedOn w:val="Normal"/>
    <w:next w:val="Normal"/>
    <w:link w:val="Heading1Char"/>
    <w:uiPriority w:val="9"/>
    <w:qFormat/>
    <w:rsid w:val="00ED0E4C"/>
    <w:pPr>
      <w:keepNext/>
      <w:keepLines/>
      <w:spacing w:before="240" w:after="0" w:line="360" w:lineRule="auto"/>
      <w:jc w:val="both"/>
      <w:outlineLvl w:val="0"/>
    </w:pPr>
    <w:rPr>
      <w:rFonts w:ascii="Times New Roman" w:eastAsiaTheme="majorEastAsia" w:hAnsi="Times New Roman" w:cstheme="majorBidi"/>
      <w:b/>
      <w:color w:val="000000" w:themeColor="text1"/>
      <w:sz w:val="28"/>
      <w:szCs w:val="40"/>
    </w:rPr>
  </w:style>
  <w:style w:type="paragraph" w:styleId="Heading2">
    <w:name w:val="heading 2"/>
    <w:basedOn w:val="Normal"/>
    <w:next w:val="Normal"/>
    <w:link w:val="Heading2Char"/>
    <w:uiPriority w:val="9"/>
    <w:unhideWhenUsed/>
    <w:qFormat/>
    <w:rsid w:val="00ED0E4C"/>
    <w:pPr>
      <w:keepNext/>
      <w:keepLines/>
      <w:spacing w:before="40" w:after="0" w:line="360" w:lineRule="auto"/>
      <w:outlineLvl w:val="1"/>
    </w:pPr>
    <w:rPr>
      <w:rFonts w:ascii="Times New Roman" w:eastAsiaTheme="majorEastAsia" w:hAnsi="Times New Roman" w:cstheme="majorBidi"/>
      <w:b/>
      <w:color w:val="000000" w:themeColor="text1"/>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0E4C"/>
    <w:rPr>
      <w:rFonts w:ascii="Times New Roman" w:eastAsiaTheme="majorEastAsia" w:hAnsi="Times New Roman" w:cstheme="majorBidi"/>
      <w:b/>
      <w:color w:val="000000" w:themeColor="text1"/>
      <w:sz w:val="28"/>
      <w:szCs w:val="40"/>
      <w:lang w:val="en-GB"/>
    </w:rPr>
  </w:style>
  <w:style w:type="character" w:customStyle="1" w:styleId="Heading2Char">
    <w:name w:val="Heading 2 Char"/>
    <w:basedOn w:val="DefaultParagraphFont"/>
    <w:link w:val="Heading2"/>
    <w:uiPriority w:val="9"/>
    <w:rsid w:val="00ED0E4C"/>
    <w:rPr>
      <w:rFonts w:ascii="Times New Roman" w:eastAsiaTheme="majorEastAsia" w:hAnsi="Times New Roman" w:cstheme="majorBidi"/>
      <w:b/>
      <w:color w:val="000000" w:themeColor="text1"/>
      <w:sz w:val="26"/>
      <w:szCs w:val="33"/>
      <w:lang w:val="en-GB"/>
    </w:rPr>
  </w:style>
  <w:style w:type="paragraph" w:styleId="TOCHeading">
    <w:name w:val="TOC Heading"/>
    <w:basedOn w:val="Heading1"/>
    <w:next w:val="Normal"/>
    <w:uiPriority w:val="39"/>
    <w:unhideWhenUsed/>
    <w:qFormat/>
    <w:rsid w:val="00ED0E4C"/>
    <w:pPr>
      <w:spacing w:line="259" w:lineRule="auto"/>
      <w:jc w:val="left"/>
      <w:outlineLvl w:val="9"/>
    </w:pPr>
    <w:rPr>
      <w:rFonts w:asciiTheme="majorHAnsi" w:hAnsiTheme="majorHAnsi"/>
      <w:b w:val="0"/>
      <w:color w:val="2E74B5" w:themeColor="accent1" w:themeShade="BF"/>
      <w:sz w:val="32"/>
      <w:szCs w:val="32"/>
      <w:lang w:val="en-US" w:bidi="ar-SA"/>
    </w:rPr>
  </w:style>
  <w:style w:type="paragraph" w:styleId="TOC1">
    <w:name w:val="toc 1"/>
    <w:basedOn w:val="Normal"/>
    <w:next w:val="Normal"/>
    <w:autoRedefine/>
    <w:uiPriority w:val="39"/>
    <w:unhideWhenUsed/>
    <w:rsid w:val="00ED0E4C"/>
    <w:pPr>
      <w:spacing w:after="100"/>
    </w:pPr>
  </w:style>
  <w:style w:type="paragraph" w:styleId="TOC2">
    <w:name w:val="toc 2"/>
    <w:basedOn w:val="Normal"/>
    <w:next w:val="Normal"/>
    <w:autoRedefine/>
    <w:uiPriority w:val="39"/>
    <w:unhideWhenUsed/>
    <w:rsid w:val="00ED0E4C"/>
    <w:pPr>
      <w:spacing w:after="100"/>
      <w:ind w:left="220"/>
    </w:pPr>
  </w:style>
  <w:style w:type="character" w:styleId="Hyperlink">
    <w:name w:val="Hyperlink"/>
    <w:basedOn w:val="DefaultParagraphFont"/>
    <w:uiPriority w:val="99"/>
    <w:unhideWhenUsed/>
    <w:rsid w:val="00ED0E4C"/>
    <w:rPr>
      <w:color w:val="0563C1" w:themeColor="hyperlink"/>
      <w:u w:val="single"/>
    </w:rPr>
  </w:style>
  <w:style w:type="paragraph" w:styleId="Header">
    <w:name w:val="header"/>
    <w:basedOn w:val="Normal"/>
    <w:link w:val="HeaderChar"/>
    <w:uiPriority w:val="99"/>
    <w:unhideWhenUsed/>
    <w:rsid w:val="00BE514A"/>
    <w:pPr>
      <w:tabs>
        <w:tab w:val="center" w:pos="4680"/>
        <w:tab w:val="right" w:pos="9360"/>
      </w:tabs>
      <w:spacing w:after="0" w:line="240" w:lineRule="auto"/>
    </w:pPr>
  </w:style>
  <w:style w:type="character" w:customStyle="1" w:styleId="HeaderChar">
    <w:name w:val="Header Char"/>
    <w:basedOn w:val="DefaultParagraphFont"/>
    <w:link w:val="Header"/>
    <w:uiPriority w:val="99"/>
    <w:rsid w:val="00BE514A"/>
    <w:rPr>
      <w:rFonts w:cs="Vrinda"/>
      <w:lang w:val="en-GB"/>
    </w:rPr>
  </w:style>
  <w:style w:type="paragraph" w:styleId="Footer">
    <w:name w:val="footer"/>
    <w:basedOn w:val="Normal"/>
    <w:link w:val="FooterChar"/>
    <w:uiPriority w:val="99"/>
    <w:unhideWhenUsed/>
    <w:rsid w:val="00BE514A"/>
    <w:pPr>
      <w:tabs>
        <w:tab w:val="center" w:pos="4680"/>
        <w:tab w:val="right" w:pos="9360"/>
      </w:tabs>
      <w:spacing w:after="0" w:line="240" w:lineRule="auto"/>
    </w:pPr>
  </w:style>
  <w:style w:type="character" w:customStyle="1" w:styleId="FooterChar">
    <w:name w:val="Footer Char"/>
    <w:basedOn w:val="DefaultParagraphFont"/>
    <w:link w:val="Footer"/>
    <w:uiPriority w:val="99"/>
    <w:rsid w:val="00BE514A"/>
    <w:rPr>
      <w:rFonts w:cs="Vrinda"/>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47970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018523-999B-4494-97A0-415236EE83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2377</Words>
  <Characters>13552</Characters>
  <Application>Microsoft Office Word</Application>
  <DocSecurity>0</DocSecurity>
  <Lines>112</Lines>
  <Paragraphs>31</Paragraphs>
  <ScaleCrop>false</ScaleCrop>
  <Company/>
  <LinksUpToDate>false</LinksUpToDate>
  <CharactersWithSpaces>15898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2021-05-01T20:31:00Z</dcterms:created>
  <dcterms:modified xsi:type="dcterms:W3CDTF">2021-05-02T10:22:00Z</dcterms:modified>
</cp:coreProperties>
</file>