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33185" w14:textId="03BA9001" w:rsidR="009C5C00" w:rsidRPr="002C4FD2" w:rsidRDefault="0044442D" w:rsidP="002C4FD2">
      <w:pPr>
        <w:pStyle w:val="Heading1"/>
        <w:spacing w:line="360" w:lineRule="auto"/>
        <w:rPr>
          <w:rFonts w:ascii="Arial" w:hAnsi="Arial" w:cs="Arial"/>
          <w:sz w:val="24"/>
          <w:szCs w:val="24"/>
        </w:rPr>
      </w:pPr>
      <w:bookmarkStart w:id="0" w:name="_Toc223026622"/>
      <w:r w:rsidRPr="002C4FD2">
        <w:rPr>
          <w:rFonts w:ascii="Arial" w:hAnsi="Arial" w:cs="Arial"/>
          <w:sz w:val="24"/>
          <w:szCs w:val="24"/>
        </w:rPr>
        <w:t>Title Page</w:t>
      </w:r>
      <w:bookmarkEnd w:id="0"/>
    </w:p>
    <w:p w14:paraId="3F4F6DE5" w14:textId="77777777" w:rsidR="00B75FE4" w:rsidRPr="006F2830" w:rsidRDefault="00B75FE4" w:rsidP="00375F01">
      <w:pPr>
        <w:spacing w:line="360" w:lineRule="auto"/>
        <w:jc w:val="center"/>
        <w:rPr>
          <w:rFonts w:ascii="Arial" w:hAnsi="Arial" w:cs="Arial"/>
          <w:color w:val="000000" w:themeColor="text1"/>
          <w:sz w:val="28"/>
          <w:szCs w:val="28"/>
        </w:rPr>
      </w:pPr>
      <w:r w:rsidRPr="006F2830">
        <w:rPr>
          <w:rFonts w:ascii="Arial" w:hAnsi="Arial" w:cs="Arial"/>
          <w:b/>
          <w:bCs/>
          <w:color w:val="000000" w:themeColor="text1"/>
          <w:sz w:val="28"/>
          <w:szCs w:val="28"/>
        </w:rPr>
        <w:t xml:space="preserve">Student Name: </w:t>
      </w:r>
      <w:r w:rsidRPr="006F2830">
        <w:rPr>
          <w:rFonts w:ascii="Arial" w:hAnsi="Arial" w:cs="Arial"/>
          <w:color w:val="000000" w:themeColor="text1"/>
          <w:sz w:val="28"/>
          <w:szCs w:val="28"/>
        </w:rPr>
        <w:t>Sonam Akhtar</w:t>
      </w:r>
    </w:p>
    <w:p w14:paraId="6537AE86" w14:textId="77777777" w:rsidR="00B75FE4" w:rsidRPr="006F2830" w:rsidRDefault="00B75FE4" w:rsidP="00375F01">
      <w:pPr>
        <w:spacing w:line="360" w:lineRule="auto"/>
        <w:jc w:val="center"/>
        <w:rPr>
          <w:rFonts w:ascii="Arial" w:hAnsi="Arial" w:cs="Arial"/>
          <w:color w:val="000000" w:themeColor="text1"/>
          <w:sz w:val="28"/>
          <w:szCs w:val="28"/>
        </w:rPr>
      </w:pPr>
      <w:r w:rsidRPr="006F2830">
        <w:rPr>
          <w:rFonts w:ascii="Arial" w:hAnsi="Arial" w:cs="Arial"/>
          <w:b/>
          <w:bCs/>
          <w:color w:val="000000" w:themeColor="text1"/>
          <w:sz w:val="28"/>
          <w:szCs w:val="28"/>
        </w:rPr>
        <w:t xml:space="preserve">Student Number: </w:t>
      </w:r>
      <w:r w:rsidRPr="006F2830">
        <w:rPr>
          <w:rFonts w:ascii="Arial" w:hAnsi="Arial" w:cs="Arial"/>
          <w:color w:val="000000" w:themeColor="text1"/>
          <w:sz w:val="28"/>
          <w:szCs w:val="28"/>
        </w:rPr>
        <w:t>2439007</w:t>
      </w:r>
    </w:p>
    <w:p w14:paraId="242F3DB2" w14:textId="098A64F8" w:rsidR="00B75FE4" w:rsidRPr="006F2830" w:rsidRDefault="00B75FE4" w:rsidP="00375F01">
      <w:pPr>
        <w:spacing w:line="360" w:lineRule="auto"/>
        <w:jc w:val="center"/>
        <w:rPr>
          <w:rFonts w:ascii="Arial" w:hAnsi="Arial" w:cs="Arial"/>
          <w:color w:val="000000" w:themeColor="text1"/>
          <w:sz w:val="28"/>
          <w:szCs w:val="28"/>
        </w:rPr>
      </w:pPr>
      <w:r w:rsidRPr="006F2830">
        <w:rPr>
          <w:rFonts w:ascii="Arial" w:hAnsi="Arial" w:cs="Arial"/>
          <w:b/>
          <w:bCs/>
          <w:color w:val="000000" w:themeColor="text1"/>
          <w:sz w:val="28"/>
          <w:szCs w:val="28"/>
        </w:rPr>
        <w:t xml:space="preserve">Module Number: </w:t>
      </w:r>
      <w:r w:rsidRPr="006F2830">
        <w:rPr>
          <w:rFonts w:ascii="Arial" w:hAnsi="Arial" w:cs="Arial"/>
          <w:color w:val="000000" w:themeColor="text1"/>
          <w:sz w:val="28"/>
          <w:szCs w:val="28"/>
        </w:rPr>
        <w:t>LCLM400</w:t>
      </w:r>
      <w:r w:rsidR="00C16866" w:rsidRPr="006F2830">
        <w:rPr>
          <w:rFonts w:ascii="Arial" w:hAnsi="Arial" w:cs="Arial"/>
          <w:color w:val="000000" w:themeColor="text1"/>
          <w:sz w:val="28"/>
          <w:szCs w:val="28"/>
        </w:rPr>
        <w:t>6</w:t>
      </w:r>
    </w:p>
    <w:p w14:paraId="6C3DB823" w14:textId="2D81D3EF" w:rsidR="0086617A" w:rsidRPr="006F2830" w:rsidRDefault="0086617A" w:rsidP="00375F01">
      <w:pPr>
        <w:spacing w:line="360" w:lineRule="auto"/>
        <w:jc w:val="center"/>
        <w:rPr>
          <w:rFonts w:ascii="Arial" w:hAnsi="Arial" w:cs="Arial"/>
          <w:color w:val="000000" w:themeColor="text1"/>
          <w:sz w:val="28"/>
          <w:szCs w:val="28"/>
        </w:rPr>
      </w:pPr>
      <w:r w:rsidRPr="006F2830">
        <w:rPr>
          <w:rFonts w:ascii="Arial" w:hAnsi="Arial" w:cs="Arial"/>
          <w:b/>
          <w:bCs/>
          <w:color w:val="000000" w:themeColor="text1"/>
          <w:sz w:val="28"/>
          <w:szCs w:val="28"/>
        </w:rPr>
        <w:t>Program</w:t>
      </w:r>
      <w:r w:rsidR="008D6F8A" w:rsidRPr="006F2830">
        <w:rPr>
          <w:rFonts w:ascii="Arial" w:hAnsi="Arial" w:cs="Arial"/>
          <w:b/>
          <w:bCs/>
          <w:color w:val="000000" w:themeColor="text1"/>
          <w:sz w:val="28"/>
          <w:szCs w:val="28"/>
        </w:rPr>
        <w:t>me</w:t>
      </w:r>
      <w:r w:rsidRPr="006F2830">
        <w:rPr>
          <w:rFonts w:ascii="Arial" w:hAnsi="Arial" w:cs="Arial"/>
          <w:color w:val="000000" w:themeColor="text1"/>
          <w:sz w:val="28"/>
          <w:szCs w:val="28"/>
        </w:rPr>
        <w:t xml:space="preserve">: </w:t>
      </w:r>
      <w:r w:rsidR="00375C75" w:rsidRPr="006F2830">
        <w:rPr>
          <w:rFonts w:ascii="Arial" w:hAnsi="Arial" w:cs="Arial"/>
          <w:bCs/>
          <w:sz w:val="28"/>
          <w:szCs w:val="28"/>
        </w:rPr>
        <w:t>Certificate in Higher Education Business Skills for the Workplace</w:t>
      </w:r>
    </w:p>
    <w:p w14:paraId="435EA889" w14:textId="7DB96C4A" w:rsidR="00B75FE4" w:rsidRPr="006F2830" w:rsidRDefault="00B75FE4" w:rsidP="00375F01">
      <w:pPr>
        <w:spacing w:line="360" w:lineRule="auto"/>
        <w:jc w:val="center"/>
        <w:rPr>
          <w:rFonts w:ascii="Arial" w:hAnsi="Arial" w:cs="Arial"/>
          <w:b/>
          <w:bCs/>
          <w:color w:val="000000" w:themeColor="text1"/>
          <w:sz w:val="28"/>
          <w:szCs w:val="28"/>
        </w:rPr>
      </w:pPr>
      <w:r w:rsidRPr="006F2830">
        <w:rPr>
          <w:rFonts w:ascii="Arial" w:hAnsi="Arial" w:cs="Arial"/>
          <w:b/>
          <w:bCs/>
          <w:color w:val="000000" w:themeColor="text1"/>
          <w:sz w:val="28"/>
          <w:szCs w:val="28"/>
        </w:rPr>
        <w:t>Title</w:t>
      </w:r>
      <w:r w:rsidR="00363730" w:rsidRPr="006F2830">
        <w:rPr>
          <w:rFonts w:ascii="Arial" w:hAnsi="Arial" w:cs="Arial"/>
          <w:b/>
          <w:bCs/>
          <w:color w:val="000000" w:themeColor="text1"/>
          <w:sz w:val="28"/>
          <w:szCs w:val="28"/>
        </w:rPr>
        <w:t xml:space="preserve">: </w:t>
      </w:r>
      <w:r w:rsidR="00363730" w:rsidRPr="006F2830">
        <w:rPr>
          <w:rFonts w:ascii="Arial" w:hAnsi="Arial" w:cs="Arial"/>
          <w:color w:val="000000" w:themeColor="text1"/>
          <w:sz w:val="28"/>
          <w:szCs w:val="28"/>
        </w:rPr>
        <w:t>Enterprise and Entrepre</w:t>
      </w:r>
      <w:r w:rsidR="00F06323" w:rsidRPr="006F2830">
        <w:rPr>
          <w:rFonts w:ascii="Arial" w:hAnsi="Arial" w:cs="Arial"/>
          <w:color w:val="000000" w:themeColor="text1"/>
          <w:sz w:val="28"/>
          <w:szCs w:val="28"/>
        </w:rPr>
        <w:t>neurship</w:t>
      </w:r>
    </w:p>
    <w:p w14:paraId="21746591" w14:textId="73A2BF98" w:rsidR="00B75FE4" w:rsidRPr="006F2830" w:rsidRDefault="00B75FE4" w:rsidP="00375F01">
      <w:pPr>
        <w:spacing w:line="360" w:lineRule="auto"/>
        <w:jc w:val="center"/>
        <w:rPr>
          <w:rFonts w:ascii="Arial" w:hAnsi="Arial" w:cs="Arial"/>
          <w:b/>
          <w:bCs/>
          <w:color w:val="000000" w:themeColor="text1"/>
          <w:sz w:val="28"/>
          <w:szCs w:val="28"/>
        </w:rPr>
      </w:pPr>
      <w:r w:rsidRPr="006F2830">
        <w:rPr>
          <w:rFonts w:ascii="Arial" w:hAnsi="Arial" w:cs="Arial"/>
          <w:b/>
          <w:bCs/>
          <w:color w:val="000000" w:themeColor="text1"/>
          <w:sz w:val="28"/>
          <w:szCs w:val="28"/>
        </w:rPr>
        <w:t xml:space="preserve">Lecturer's Name: </w:t>
      </w:r>
      <w:r w:rsidR="00F06323" w:rsidRPr="006F2830">
        <w:rPr>
          <w:rFonts w:ascii="Arial" w:hAnsi="Arial" w:cs="Arial"/>
          <w:color w:val="000000" w:themeColor="text1"/>
          <w:sz w:val="28"/>
          <w:szCs w:val="28"/>
        </w:rPr>
        <w:t>Dr Chung Lai Johnny Wan</w:t>
      </w:r>
    </w:p>
    <w:p w14:paraId="09691E55" w14:textId="3F8F8AC0" w:rsidR="00B75FE4" w:rsidRPr="006F2830" w:rsidRDefault="00B75FE4" w:rsidP="00375F01">
      <w:pPr>
        <w:spacing w:line="360" w:lineRule="auto"/>
        <w:jc w:val="center"/>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2830">
        <w:rPr>
          <w:rFonts w:ascii="Arial" w:hAnsi="Arial" w:cs="Arial"/>
          <w:b/>
          <w:bCs/>
          <w:color w:val="000000" w:themeColor="text1"/>
          <w:sz w:val="28"/>
          <w:szCs w:val="28"/>
        </w:rPr>
        <w:t xml:space="preserve">Assignment Title: </w:t>
      </w:r>
      <w:r w:rsidR="004D1057" w:rsidRPr="006F2830">
        <w:rPr>
          <w:rFonts w:ascii="Arial" w:hAnsi="Arial" w:cs="Arial"/>
          <w:color w:val="000000" w:themeColor="text1"/>
          <w:sz w:val="28"/>
          <w:szCs w:val="28"/>
        </w:rPr>
        <w:t>Business Plan</w:t>
      </w:r>
      <w:r w:rsidR="00375F01" w:rsidRPr="006F2830">
        <w:rPr>
          <w:rFonts w:ascii="Arial" w:hAnsi="Arial" w:cs="Arial"/>
          <w:color w:val="000000" w:themeColor="text1"/>
          <w:sz w:val="28"/>
          <w:szCs w:val="28"/>
        </w:rPr>
        <w:t xml:space="preserve"> for Love </w:t>
      </w:r>
      <w:r w:rsidR="00196A2B" w:rsidRPr="006F2830">
        <w:rPr>
          <w:rFonts w:ascii="Arial" w:hAnsi="Arial" w:cs="Arial"/>
          <w:color w:val="000000" w:themeColor="text1"/>
          <w:sz w:val="28"/>
          <w:szCs w:val="28"/>
        </w:rPr>
        <w:t>I</w:t>
      </w:r>
      <w:r w:rsidR="00375F01" w:rsidRPr="006F2830">
        <w:rPr>
          <w:rFonts w:ascii="Arial" w:hAnsi="Arial" w:cs="Arial"/>
          <w:color w:val="000000" w:themeColor="text1"/>
          <w:sz w:val="28"/>
          <w:szCs w:val="28"/>
        </w:rPr>
        <w:t>n Eternal Bloom</w:t>
      </w:r>
    </w:p>
    <w:p w14:paraId="2C3294BE" w14:textId="77777777" w:rsidR="001E094D" w:rsidRPr="002C4FD2" w:rsidRDefault="001E094D" w:rsidP="002C4FD2">
      <w:pPr>
        <w:spacing w:line="360" w:lineRule="auto"/>
        <w:rPr>
          <w:rFonts w:ascii="Arial" w:hAnsi="Arial" w:cs="Arial"/>
        </w:rPr>
      </w:pPr>
    </w:p>
    <w:p w14:paraId="3129A308" w14:textId="77777777" w:rsidR="00512041" w:rsidRPr="002C4FD2" w:rsidRDefault="00512041" w:rsidP="002C4FD2">
      <w:pPr>
        <w:spacing w:line="360" w:lineRule="auto"/>
        <w:rPr>
          <w:rFonts w:ascii="Arial" w:hAnsi="Arial" w:cs="Arial"/>
        </w:rPr>
      </w:pPr>
    </w:p>
    <w:p w14:paraId="7A025D52" w14:textId="77777777" w:rsidR="00512041" w:rsidRPr="002C4FD2" w:rsidRDefault="00512041" w:rsidP="002C4FD2">
      <w:pPr>
        <w:spacing w:line="360" w:lineRule="auto"/>
        <w:rPr>
          <w:rFonts w:ascii="Arial" w:hAnsi="Arial" w:cs="Arial"/>
        </w:rPr>
      </w:pPr>
    </w:p>
    <w:p w14:paraId="2226C72A" w14:textId="77777777" w:rsidR="00512041" w:rsidRPr="002C4FD2" w:rsidRDefault="00512041" w:rsidP="002C4FD2">
      <w:pPr>
        <w:spacing w:line="360" w:lineRule="auto"/>
        <w:rPr>
          <w:rFonts w:ascii="Arial" w:hAnsi="Arial" w:cs="Arial"/>
        </w:rPr>
      </w:pPr>
    </w:p>
    <w:p w14:paraId="2D34A211" w14:textId="77777777" w:rsidR="00512041" w:rsidRPr="002C4FD2" w:rsidRDefault="00512041" w:rsidP="002C4FD2">
      <w:pPr>
        <w:spacing w:line="360" w:lineRule="auto"/>
        <w:rPr>
          <w:rFonts w:ascii="Arial" w:hAnsi="Arial" w:cs="Arial"/>
        </w:rPr>
      </w:pPr>
    </w:p>
    <w:p w14:paraId="6C52BDB0" w14:textId="77777777" w:rsidR="00512041" w:rsidRPr="002C4FD2" w:rsidRDefault="00512041" w:rsidP="002C4FD2">
      <w:pPr>
        <w:spacing w:line="360" w:lineRule="auto"/>
        <w:rPr>
          <w:rFonts w:ascii="Arial" w:hAnsi="Arial" w:cs="Arial"/>
        </w:rPr>
      </w:pPr>
    </w:p>
    <w:p w14:paraId="76111C8B" w14:textId="77777777" w:rsidR="00512041" w:rsidRPr="002C4FD2" w:rsidRDefault="00512041" w:rsidP="002C4FD2">
      <w:pPr>
        <w:spacing w:line="360" w:lineRule="auto"/>
        <w:rPr>
          <w:rFonts w:ascii="Arial" w:hAnsi="Arial" w:cs="Arial"/>
        </w:rPr>
      </w:pPr>
    </w:p>
    <w:p w14:paraId="3460CC39" w14:textId="77777777" w:rsidR="00512041" w:rsidRPr="002C4FD2" w:rsidRDefault="00512041" w:rsidP="002C4FD2">
      <w:pPr>
        <w:spacing w:line="360" w:lineRule="auto"/>
        <w:rPr>
          <w:rFonts w:ascii="Arial" w:hAnsi="Arial" w:cs="Arial"/>
        </w:rPr>
      </w:pPr>
    </w:p>
    <w:p w14:paraId="66560F51" w14:textId="77777777" w:rsidR="00512041" w:rsidRPr="002C4FD2" w:rsidRDefault="00512041" w:rsidP="002C4FD2">
      <w:pPr>
        <w:spacing w:line="360" w:lineRule="auto"/>
        <w:rPr>
          <w:rFonts w:ascii="Arial" w:hAnsi="Arial" w:cs="Arial"/>
        </w:rPr>
      </w:pPr>
    </w:p>
    <w:p w14:paraId="4173E341" w14:textId="77777777" w:rsidR="00512041" w:rsidRPr="002C4FD2" w:rsidRDefault="00512041" w:rsidP="002C4FD2">
      <w:pPr>
        <w:spacing w:line="360" w:lineRule="auto"/>
        <w:rPr>
          <w:rFonts w:ascii="Arial" w:hAnsi="Arial" w:cs="Arial"/>
        </w:rPr>
      </w:pPr>
    </w:p>
    <w:p w14:paraId="1CFDC20E" w14:textId="77777777" w:rsidR="00512041" w:rsidRPr="002C4FD2" w:rsidRDefault="00512041" w:rsidP="002C4FD2">
      <w:pPr>
        <w:spacing w:line="360" w:lineRule="auto"/>
        <w:rPr>
          <w:rFonts w:ascii="Arial" w:hAnsi="Arial" w:cs="Arial"/>
        </w:rPr>
      </w:pPr>
    </w:p>
    <w:p w14:paraId="7E60F007" w14:textId="77777777" w:rsidR="00512041" w:rsidRPr="002C4FD2" w:rsidRDefault="00512041" w:rsidP="002C4FD2">
      <w:pPr>
        <w:spacing w:line="360" w:lineRule="auto"/>
        <w:rPr>
          <w:rFonts w:ascii="Arial" w:hAnsi="Arial" w:cs="Arial"/>
        </w:rPr>
      </w:pPr>
    </w:p>
    <w:p w14:paraId="611034DB" w14:textId="77777777" w:rsidR="00512041" w:rsidRPr="002C4FD2" w:rsidRDefault="00512041" w:rsidP="002C4FD2">
      <w:pPr>
        <w:spacing w:line="360" w:lineRule="auto"/>
        <w:rPr>
          <w:rFonts w:ascii="Arial" w:hAnsi="Arial" w:cs="Arial"/>
        </w:rPr>
      </w:pPr>
    </w:p>
    <w:p w14:paraId="10412470" w14:textId="77777777" w:rsidR="00A13AAA" w:rsidRPr="002C4FD2" w:rsidRDefault="00A13AAA" w:rsidP="002C4FD2">
      <w:pPr>
        <w:spacing w:line="360" w:lineRule="auto"/>
        <w:rPr>
          <w:rFonts w:ascii="Arial" w:hAnsi="Arial" w:cs="Arial"/>
        </w:rPr>
      </w:pPr>
    </w:p>
    <w:p w14:paraId="49A327C0" w14:textId="78D9E129" w:rsidR="00A13AAA" w:rsidRPr="002C4FD2" w:rsidRDefault="00A13AAA" w:rsidP="002C4FD2">
      <w:pPr>
        <w:pStyle w:val="Heading1"/>
        <w:spacing w:line="360" w:lineRule="auto"/>
        <w:rPr>
          <w:rFonts w:ascii="Arial" w:hAnsi="Arial" w:cs="Arial"/>
          <w:sz w:val="24"/>
          <w:szCs w:val="24"/>
        </w:rPr>
      </w:pPr>
      <w:bookmarkStart w:id="1" w:name="_Toc223026623"/>
      <w:r w:rsidRPr="002C4FD2">
        <w:rPr>
          <w:rFonts w:ascii="Arial" w:hAnsi="Arial" w:cs="Arial"/>
          <w:sz w:val="24"/>
          <w:szCs w:val="24"/>
        </w:rPr>
        <w:lastRenderedPageBreak/>
        <w:t>Executive Summary</w:t>
      </w:r>
      <w:r w:rsidR="00E024B9" w:rsidRPr="002C4FD2">
        <w:rPr>
          <w:rFonts w:ascii="Arial" w:hAnsi="Arial" w:cs="Arial"/>
          <w:sz w:val="24"/>
          <w:szCs w:val="24"/>
        </w:rPr>
        <w:t>:</w:t>
      </w:r>
      <w:bookmarkEnd w:id="1"/>
    </w:p>
    <w:p w14:paraId="5D263E8C" w14:textId="24FC3902" w:rsidR="00D165F6" w:rsidRPr="002C4FD2" w:rsidRDefault="00D165F6" w:rsidP="002C4FD2">
      <w:pPr>
        <w:spacing w:line="360" w:lineRule="auto"/>
        <w:rPr>
          <w:rFonts w:ascii="Arial" w:hAnsi="Arial" w:cs="Arial"/>
        </w:rPr>
      </w:pPr>
      <w:r w:rsidRPr="002C4FD2">
        <w:rPr>
          <w:rFonts w:ascii="Arial" w:hAnsi="Arial" w:cs="Arial"/>
        </w:rPr>
        <w:t>Love in Eternal Bloom is a UK</w:t>
      </w:r>
      <w:r w:rsidR="007E3577">
        <w:rPr>
          <w:rFonts w:ascii="Arial" w:hAnsi="Arial" w:cs="Arial"/>
        </w:rPr>
        <w:t xml:space="preserve"> </w:t>
      </w:r>
      <w:r w:rsidRPr="002C4FD2">
        <w:rPr>
          <w:rFonts w:ascii="Arial" w:hAnsi="Arial" w:cs="Arial"/>
        </w:rPr>
        <w:t xml:space="preserve">based startup </w:t>
      </w:r>
      <w:r w:rsidR="009079BA" w:rsidRPr="002C4FD2">
        <w:rPr>
          <w:rFonts w:ascii="Arial" w:hAnsi="Arial" w:cs="Arial"/>
        </w:rPr>
        <w:t>specialising</w:t>
      </w:r>
      <w:r w:rsidRPr="002C4FD2">
        <w:rPr>
          <w:rFonts w:ascii="Arial" w:hAnsi="Arial" w:cs="Arial"/>
        </w:rPr>
        <w:t xml:space="preserve"> in premium preserved floral arrangements for weddings, anniversaries, corporate gifting, and special occasions</w:t>
      </w:r>
      <w:r w:rsidR="002C3E6F">
        <w:rPr>
          <w:rFonts w:ascii="Arial" w:hAnsi="Arial" w:cs="Arial"/>
        </w:rPr>
        <w:t xml:space="preserve"> on Shopify</w:t>
      </w:r>
      <w:r w:rsidRPr="002C4FD2">
        <w:rPr>
          <w:rFonts w:ascii="Arial" w:hAnsi="Arial" w:cs="Arial"/>
        </w:rPr>
        <w:t xml:space="preserve">. These long-lasting flowers </w:t>
      </w:r>
      <w:r w:rsidR="009079BA" w:rsidRPr="002C4FD2">
        <w:rPr>
          <w:rFonts w:ascii="Arial" w:hAnsi="Arial" w:cs="Arial"/>
        </w:rPr>
        <w:t>retain their beauty for years without water, addressing the growing consumer demand for sustainable,</w:t>
      </w:r>
      <w:r w:rsidRPr="002C4FD2">
        <w:rPr>
          <w:rFonts w:ascii="Arial" w:hAnsi="Arial" w:cs="Arial"/>
        </w:rPr>
        <w:t xml:space="preserve"> meaningful gifts. The business aims to position itself in the accessible luxury market by offering high-quality preserved roses</w:t>
      </w:r>
      <w:r w:rsidR="009079BA" w:rsidRPr="002C4FD2">
        <w:rPr>
          <w:rFonts w:ascii="Arial" w:hAnsi="Arial" w:cs="Arial"/>
        </w:rPr>
        <w:t xml:space="preserve"> </w:t>
      </w:r>
      <w:r w:rsidRPr="002C4FD2">
        <w:rPr>
          <w:rFonts w:ascii="Arial" w:hAnsi="Arial" w:cs="Arial"/>
        </w:rPr>
        <w:t>and eco-friendly packaging.</w:t>
      </w:r>
    </w:p>
    <w:p w14:paraId="45429AC0" w14:textId="564F69F9" w:rsidR="00D165F6" w:rsidRPr="002C4FD2" w:rsidRDefault="00D165F6" w:rsidP="002C4FD2">
      <w:pPr>
        <w:spacing w:line="360" w:lineRule="auto"/>
        <w:rPr>
          <w:rFonts w:ascii="Arial" w:hAnsi="Arial" w:cs="Arial"/>
        </w:rPr>
      </w:pPr>
      <w:r w:rsidRPr="002C4FD2">
        <w:rPr>
          <w:rFonts w:ascii="Arial" w:hAnsi="Arial" w:cs="Arial"/>
        </w:rPr>
        <w:t xml:space="preserve">With steady growth in premium gifting and online retail, Love in Eternal Bloom plans to differentiate itself from established competitors like Endura Roses through competitive pricing, enhanced </w:t>
      </w:r>
      <w:r w:rsidR="009079BA" w:rsidRPr="002C4FD2">
        <w:rPr>
          <w:rFonts w:ascii="Arial" w:hAnsi="Arial" w:cs="Arial"/>
        </w:rPr>
        <w:t>customisation</w:t>
      </w:r>
      <w:r w:rsidRPr="002C4FD2">
        <w:rPr>
          <w:rFonts w:ascii="Arial" w:hAnsi="Arial" w:cs="Arial"/>
        </w:rPr>
        <w:t xml:space="preserve">, and targeted digital marketing. </w:t>
      </w:r>
      <w:r w:rsidR="00D36219">
        <w:rPr>
          <w:rFonts w:ascii="Arial" w:hAnsi="Arial" w:cs="Arial"/>
        </w:rPr>
        <w:t>T</w:t>
      </w:r>
      <w:r w:rsidRPr="002C4FD2">
        <w:rPr>
          <w:rFonts w:ascii="Arial" w:hAnsi="Arial" w:cs="Arial"/>
        </w:rPr>
        <w:t xml:space="preserve">he business will </w:t>
      </w:r>
      <w:r w:rsidR="00BE61A9" w:rsidRPr="002C4FD2">
        <w:rPr>
          <w:rFonts w:ascii="Arial" w:hAnsi="Arial" w:cs="Arial"/>
        </w:rPr>
        <w:t>use</w:t>
      </w:r>
      <w:r w:rsidRPr="002C4FD2">
        <w:rPr>
          <w:rFonts w:ascii="Arial" w:hAnsi="Arial" w:cs="Arial"/>
        </w:rPr>
        <w:t xml:space="preserve"> social media and seasonal promotions to engage customers.</w:t>
      </w:r>
    </w:p>
    <w:p w14:paraId="69CBE6C9" w14:textId="62F31E74" w:rsidR="00267702" w:rsidRPr="002C4FD2" w:rsidRDefault="0035582B" w:rsidP="002C4FD2">
      <w:pPr>
        <w:spacing w:line="360" w:lineRule="auto"/>
        <w:rPr>
          <w:rFonts w:ascii="Arial" w:hAnsi="Arial" w:cs="Arial"/>
        </w:rPr>
      </w:pPr>
      <w:r w:rsidRPr="0035582B">
        <w:rPr>
          <w:rFonts w:ascii="Arial" w:hAnsi="Arial" w:cs="Arial"/>
        </w:rPr>
        <w:t xml:space="preserve">The venture </w:t>
      </w:r>
      <w:r>
        <w:rPr>
          <w:rFonts w:ascii="Arial" w:hAnsi="Arial" w:cs="Arial"/>
        </w:rPr>
        <w:t xml:space="preserve">will require </w:t>
      </w:r>
      <w:r w:rsidRPr="0035582B">
        <w:rPr>
          <w:rFonts w:ascii="Arial" w:hAnsi="Arial" w:cs="Arial"/>
        </w:rPr>
        <w:t>an initial capital investment of £10,000 through a government-backed startup loan. With projected monthly sales revenue estimated at approximately £</w:t>
      </w:r>
      <w:r w:rsidR="00B024A5">
        <w:rPr>
          <w:rFonts w:ascii="Arial" w:hAnsi="Arial" w:cs="Arial"/>
        </w:rPr>
        <w:t>8,50</w:t>
      </w:r>
      <w:r w:rsidRPr="0035582B">
        <w:rPr>
          <w:rFonts w:ascii="Arial" w:hAnsi="Arial" w:cs="Arial"/>
        </w:rPr>
        <w:t xml:space="preserve">0, the objective is to attain financial stability within the first year of operations. </w:t>
      </w:r>
    </w:p>
    <w:p w14:paraId="144AB4DD" w14:textId="77777777" w:rsidR="00267702" w:rsidRPr="002C4FD2" w:rsidRDefault="00267702" w:rsidP="002C4FD2">
      <w:pPr>
        <w:spacing w:line="360" w:lineRule="auto"/>
        <w:rPr>
          <w:rFonts w:ascii="Arial" w:hAnsi="Arial" w:cs="Arial"/>
        </w:rPr>
      </w:pPr>
    </w:p>
    <w:p w14:paraId="2C966687" w14:textId="77777777" w:rsidR="00267702" w:rsidRPr="002C4FD2" w:rsidRDefault="00267702" w:rsidP="002C4FD2">
      <w:pPr>
        <w:spacing w:line="360" w:lineRule="auto"/>
        <w:rPr>
          <w:rFonts w:ascii="Arial" w:hAnsi="Arial" w:cs="Arial"/>
        </w:rPr>
      </w:pPr>
    </w:p>
    <w:p w14:paraId="28835002" w14:textId="77777777" w:rsidR="00067EF2" w:rsidRPr="002C4FD2" w:rsidRDefault="00067EF2" w:rsidP="002C4FD2">
      <w:pPr>
        <w:spacing w:line="360" w:lineRule="auto"/>
        <w:rPr>
          <w:rFonts w:ascii="Arial" w:hAnsi="Arial" w:cs="Arial"/>
        </w:rPr>
      </w:pPr>
    </w:p>
    <w:p w14:paraId="4F9850D0" w14:textId="77777777" w:rsidR="00067EF2" w:rsidRPr="002C4FD2" w:rsidRDefault="00067EF2" w:rsidP="002C4FD2">
      <w:pPr>
        <w:spacing w:line="360" w:lineRule="auto"/>
        <w:rPr>
          <w:rFonts w:ascii="Arial" w:hAnsi="Arial" w:cs="Arial"/>
        </w:rPr>
      </w:pPr>
    </w:p>
    <w:p w14:paraId="25819674" w14:textId="77777777" w:rsidR="00067EF2" w:rsidRPr="002C4FD2" w:rsidRDefault="00067EF2" w:rsidP="002C4FD2">
      <w:pPr>
        <w:spacing w:line="360" w:lineRule="auto"/>
        <w:rPr>
          <w:rFonts w:ascii="Arial" w:hAnsi="Arial" w:cs="Arial"/>
        </w:rPr>
      </w:pPr>
    </w:p>
    <w:p w14:paraId="63B9FCC9" w14:textId="77777777" w:rsidR="00A13AAA" w:rsidRPr="002C4FD2" w:rsidRDefault="00A13AAA" w:rsidP="002C4FD2">
      <w:pPr>
        <w:spacing w:line="360" w:lineRule="auto"/>
        <w:rPr>
          <w:rFonts w:ascii="Arial" w:hAnsi="Arial" w:cs="Arial"/>
        </w:rPr>
      </w:pPr>
    </w:p>
    <w:p w14:paraId="6E9EF296" w14:textId="77777777" w:rsidR="00901B0E" w:rsidRPr="002C4FD2" w:rsidRDefault="00901B0E" w:rsidP="002C4FD2">
      <w:pPr>
        <w:spacing w:line="360" w:lineRule="auto"/>
        <w:rPr>
          <w:rFonts w:ascii="Arial" w:hAnsi="Arial" w:cs="Arial"/>
        </w:rPr>
      </w:pPr>
    </w:p>
    <w:p w14:paraId="7D12AD08" w14:textId="77777777" w:rsidR="00901B0E" w:rsidRPr="002C4FD2" w:rsidRDefault="00901B0E" w:rsidP="002C4FD2">
      <w:pPr>
        <w:spacing w:line="360" w:lineRule="auto"/>
        <w:rPr>
          <w:rFonts w:ascii="Arial" w:hAnsi="Arial" w:cs="Arial"/>
        </w:rPr>
      </w:pPr>
    </w:p>
    <w:p w14:paraId="626AAF70" w14:textId="77777777" w:rsidR="00D4578A" w:rsidRPr="002C4FD2" w:rsidRDefault="00D4578A" w:rsidP="002C4FD2">
      <w:pPr>
        <w:spacing w:line="360" w:lineRule="auto"/>
        <w:rPr>
          <w:rFonts w:ascii="Arial" w:hAnsi="Arial" w:cs="Arial"/>
        </w:rPr>
      </w:pPr>
    </w:p>
    <w:p w14:paraId="689786F4" w14:textId="03193D06" w:rsidR="00834A8C" w:rsidRPr="002C4FD2" w:rsidRDefault="00E50DE4" w:rsidP="007B1933">
      <w:pPr>
        <w:rPr>
          <w:rFonts w:ascii="Arial" w:hAnsi="Arial" w:cs="Arial"/>
        </w:rPr>
      </w:pPr>
      <w:r>
        <w:rPr>
          <w:rFonts w:ascii="Arial" w:hAnsi="Arial" w:cs="Arial"/>
        </w:rPr>
        <w:br w:type="page"/>
      </w:r>
    </w:p>
    <w:bookmarkStart w:id="2" w:name="_Toc223026624" w:displacedByCustomXml="next"/>
    <w:sdt>
      <w:sdtPr>
        <w:rPr>
          <w:rFonts w:ascii="Arial" w:eastAsiaTheme="minorHAnsi" w:hAnsi="Arial" w:cs="Arial"/>
          <w:color w:val="auto"/>
          <w:kern w:val="2"/>
          <w:sz w:val="24"/>
          <w:szCs w:val="24"/>
          <w:lang w:val="en-GB"/>
          <w14:ligatures w14:val="standardContextual"/>
        </w:rPr>
        <w:id w:val="-246354866"/>
        <w:docPartObj>
          <w:docPartGallery w:val="Table of Contents"/>
          <w:docPartUnique/>
        </w:docPartObj>
      </w:sdtPr>
      <w:sdtEndPr>
        <w:rPr>
          <w:b/>
          <w:bCs/>
          <w:noProof/>
        </w:rPr>
      </w:sdtEndPr>
      <w:sdtContent>
        <w:p w14:paraId="2517CF5B" w14:textId="498F98C4" w:rsidR="00512041" w:rsidRPr="002C4FD2" w:rsidRDefault="00512041" w:rsidP="002C4FD2">
          <w:pPr>
            <w:pStyle w:val="TOCHeading"/>
            <w:spacing w:line="360" w:lineRule="auto"/>
            <w:outlineLvl w:val="0"/>
            <w:rPr>
              <w:rFonts w:ascii="Arial" w:eastAsiaTheme="minorHAnsi" w:hAnsi="Arial" w:cs="Arial"/>
              <w:color w:val="auto"/>
              <w:kern w:val="2"/>
              <w:sz w:val="24"/>
              <w:szCs w:val="24"/>
              <w:lang w:val="en-GB"/>
              <w14:ligatures w14:val="standardContextual"/>
            </w:rPr>
          </w:pPr>
          <w:r w:rsidRPr="002C4FD2">
            <w:rPr>
              <w:rFonts w:ascii="Arial" w:hAnsi="Arial" w:cs="Arial"/>
              <w:sz w:val="24"/>
              <w:szCs w:val="24"/>
            </w:rPr>
            <w:t>Contents</w:t>
          </w:r>
          <w:bookmarkEnd w:id="2"/>
        </w:p>
        <w:p w14:paraId="36AC94F8" w14:textId="74153718" w:rsidR="00D1313D" w:rsidRDefault="00512041">
          <w:pPr>
            <w:pStyle w:val="TOC1"/>
            <w:tabs>
              <w:tab w:val="right" w:leader="dot" w:pos="9016"/>
            </w:tabs>
            <w:rPr>
              <w:rFonts w:eastAsiaTheme="minorEastAsia"/>
              <w:noProof/>
              <w:lang w:eastAsia="en-GB"/>
            </w:rPr>
          </w:pPr>
          <w:r w:rsidRPr="002C4FD2">
            <w:rPr>
              <w:rFonts w:ascii="Arial" w:hAnsi="Arial" w:cs="Arial"/>
            </w:rPr>
            <w:fldChar w:fldCharType="begin"/>
          </w:r>
          <w:r w:rsidRPr="002C4FD2">
            <w:rPr>
              <w:rFonts w:ascii="Arial" w:hAnsi="Arial" w:cs="Arial"/>
            </w:rPr>
            <w:instrText xml:space="preserve"> TOC \o "1-3" \h \z \u </w:instrText>
          </w:r>
          <w:r w:rsidRPr="002C4FD2">
            <w:rPr>
              <w:rFonts w:ascii="Arial" w:hAnsi="Arial" w:cs="Arial"/>
            </w:rPr>
            <w:fldChar w:fldCharType="separate"/>
          </w:r>
          <w:hyperlink w:anchor="_Toc223026622" w:history="1">
            <w:r w:rsidR="00D1313D" w:rsidRPr="006E4EFF">
              <w:rPr>
                <w:rStyle w:val="Hyperlink"/>
                <w:rFonts w:ascii="Arial" w:hAnsi="Arial" w:cs="Arial"/>
                <w:noProof/>
              </w:rPr>
              <w:t>Title Page</w:t>
            </w:r>
            <w:r w:rsidR="00D1313D">
              <w:rPr>
                <w:noProof/>
                <w:webHidden/>
              </w:rPr>
              <w:tab/>
            </w:r>
            <w:r w:rsidR="00D1313D">
              <w:rPr>
                <w:noProof/>
                <w:webHidden/>
              </w:rPr>
              <w:fldChar w:fldCharType="begin"/>
            </w:r>
            <w:r w:rsidR="00D1313D">
              <w:rPr>
                <w:noProof/>
                <w:webHidden/>
              </w:rPr>
              <w:instrText xml:space="preserve"> PAGEREF _Toc223026622 \h </w:instrText>
            </w:r>
            <w:r w:rsidR="00D1313D">
              <w:rPr>
                <w:noProof/>
                <w:webHidden/>
              </w:rPr>
            </w:r>
            <w:r w:rsidR="00D1313D">
              <w:rPr>
                <w:noProof/>
                <w:webHidden/>
              </w:rPr>
              <w:fldChar w:fldCharType="separate"/>
            </w:r>
            <w:r w:rsidR="00D1313D">
              <w:rPr>
                <w:noProof/>
                <w:webHidden/>
              </w:rPr>
              <w:t>1</w:t>
            </w:r>
            <w:r w:rsidR="00D1313D">
              <w:rPr>
                <w:noProof/>
                <w:webHidden/>
              </w:rPr>
              <w:fldChar w:fldCharType="end"/>
            </w:r>
          </w:hyperlink>
        </w:p>
        <w:p w14:paraId="15DBCB88" w14:textId="3EB14EFB" w:rsidR="00D1313D" w:rsidRDefault="00D1313D">
          <w:pPr>
            <w:pStyle w:val="TOC1"/>
            <w:tabs>
              <w:tab w:val="right" w:leader="dot" w:pos="9016"/>
            </w:tabs>
            <w:rPr>
              <w:rFonts w:eastAsiaTheme="minorEastAsia"/>
              <w:noProof/>
              <w:lang w:eastAsia="en-GB"/>
            </w:rPr>
          </w:pPr>
          <w:hyperlink w:anchor="_Toc223026623" w:history="1">
            <w:r w:rsidRPr="006E4EFF">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_Toc223026623 \h </w:instrText>
            </w:r>
            <w:r>
              <w:rPr>
                <w:noProof/>
                <w:webHidden/>
              </w:rPr>
            </w:r>
            <w:r>
              <w:rPr>
                <w:noProof/>
                <w:webHidden/>
              </w:rPr>
              <w:fldChar w:fldCharType="separate"/>
            </w:r>
            <w:r>
              <w:rPr>
                <w:noProof/>
                <w:webHidden/>
              </w:rPr>
              <w:t>2</w:t>
            </w:r>
            <w:r>
              <w:rPr>
                <w:noProof/>
                <w:webHidden/>
              </w:rPr>
              <w:fldChar w:fldCharType="end"/>
            </w:r>
          </w:hyperlink>
        </w:p>
        <w:p w14:paraId="2C1BE74A" w14:textId="4B82F4BB" w:rsidR="00D1313D" w:rsidRDefault="00D1313D">
          <w:pPr>
            <w:pStyle w:val="TOC1"/>
            <w:tabs>
              <w:tab w:val="right" w:leader="dot" w:pos="9016"/>
            </w:tabs>
            <w:rPr>
              <w:rFonts w:eastAsiaTheme="minorEastAsia"/>
              <w:noProof/>
              <w:lang w:eastAsia="en-GB"/>
            </w:rPr>
          </w:pPr>
          <w:hyperlink w:anchor="_Toc223026624" w:history="1">
            <w:r w:rsidRPr="006E4EFF">
              <w:rPr>
                <w:rStyle w:val="Hyperlink"/>
                <w:rFonts w:ascii="Arial" w:hAnsi="Arial" w:cs="Arial"/>
                <w:noProof/>
              </w:rPr>
              <w:t>Contents</w:t>
            </w:r>
            <w:r>
              <w:rPr>
                <w:noProof/>
                <w:webHidden/>
              </w:rPr>
              <w:tab/>
            </w:r>
            <w:r>
              <w:rPr>
                <w:noProof/>
                <w:webHidden/>
              </w:rPr>
              <w:fldChar w:fldCharType="begin"/>
            </w:r>
            <w:r>
              <w:rPr>
                <w:noProof/>
                <w:webHidden/>
              </w:rPr>
              <w:instrText xml:space="preserve"> PAGEREF _Toc223026624 \h </w:instrText>
            </w:r>
            <w:r>
              <w:rPr>
                <w:noProof/>
                <w:webHidden/>
              </w:rPr>
            </w:r>
            <w:r>
              <w:rPr>
                <w:noProof/>
                <w:webHidden/>
              </w:rPr>
              <w:fldChar w:fldCharType="separate"/>
            </w:r>
            <w:r>
              <w:rPr>
                <w:noProof/>
                <w:webHidden/>
              </w:rPr>
              <w:t>3</w:t>
            </w:r>
            <w:r>
              <w:rPr>
                <w:noProof/>
                <w:webHidden/>
              </w:rPr>
              <w:fldChar w:fldCharType="end"/>
            </w:r>
          </w:hyperlink>
        </w:p>
        <w:p w14:paraId="4584D547" w14:textId="0F4986A3" w:rsidR="00D1313D" w:rsidRDefault="00D1313D">
          <w:pPr>
            <w:pStyle w:val="TOC1"/>
            <w:tabs>
              <w:tab w:val="right" w:leader="dot" w:pos="9016"/>
            </w:tabs>
            <w:rPr>
              <w:rFonts w:eastAsiaTheme="minorEastAsia"/>
              <w:noProof/>
              <w:lang w:eastAsia="en-GB"/>
            </w:rPr>
          </w:pPr>
          <w:hyperlink w:anchor="_Toc223026625" w:history="1">
            <w:r w:rsidRPr="006E4EFF">
              <w:rPr>
                <w:rStyle w:val="Hyperlink"/>
                <w:rFonts w:ascii="Arial" w:hAnsi="Arial" w:cs="Arial"/>
                <w:noProof/>
              </w:rPr>
              <w:t>Overview of Love In Eternal Bloom</w:t>
            </w:r>
            <w:r>
              <w:rPr>
                <w:noProof/>
                <w:webHidden/>
              </w:rPr>
              <w:tab/>
            </w:r>
            <w:r>
              <w:rPr>
                <w:noProof/>
                <w:webHidden/>
              </w:rPr>
              <w:fldChar w:fldCharType="begin"/>
            </w:r>
            <w:r>
              <w:rPr>
                <w:noProof/>
                <w:webHidden/>
              </w:rPr>
              <w:instrText xml:space="preserve"> PAGEREF _Toc223026625 \h </w:instrText>
            </w:r>
            <w:r>
              <w:rPr>
                <w:noProof/>
                <w:webHidden/>
              </w:rPr>
            </w:r>
            <w:r>
              <w:rPr>
                <w:noProof/>
                <w:webHidden/>
              </w:rPr>
              <w:fldChar w:fldCharType="separate"/>
            </w:r>
            <w:r>
              <w:rPr>
                <w:noProof/>
                <w:webHidden/>
              </w:rPr>
              <w:t>4</w:t>
            </w:r>
            <w:r>
              <w:rPr>
                <w:noProof/>
                <w:webHidden/>
              </w:rPr>
              <w:fldChar w:fldCharType="end"/>
            </w:r>
          </w:hyperlink>
        </w:p>
        <w:p w14:paraId="13F6E501" w14:textId="3F4B141C" w:rsidR="00D1313D" w:rsidRDefault="00D1313D">
          <w:pPr>
            <w:pStyle w:val="TOC1"/>
            <w:tabs>
              <w:tab w:val="right" w:leader="dot" w:pos="9016"/>
            </w:tabs>
            <w:rPr>
              <w:rFonts w:eastAsiaTheme="minorEastAsia"/>
              <w:noProof/>
              <w:lang w:eastAsia="en-GB"/>
            </w:rPr>
          </w:pPr>
          <w:hyperlink w:anchor="_Toc223026626" w:history="1">
            <w:r w:rsidRPr="006E4EFF">
              <w:rPr>
                <w:rStyle w:val="Hyperlink"/>
                <w:rFonts w:ascii="Arial" w:hAnsi="Arial" w:cs="Arial"/>
                <w:noProof/>
              </w:rPr>
              <w:t>Legal Format and Management Structure of Love In Eternal Bloom</w:t>
            </w:r>
            <w:r>
              <w:rPr>
                <w:noProof/>
                <w:webHidden/>
              </w:rPr>
              <w:tab/>
            </w:r>
            <w:r>
              <w:rPr>
                <w:noProof/>
                <w:webHidden/>
              </w:rPr>
              <w:fldChar w:fldCharType="begin"/>
            </w:r>
            <w:r>
              <w:rPr>
                <w:noProof/>
                <w:webHidden/>
              </w:rPr>
              <w:instrText xml:space="preserve"> PAGEREF _Toc223026626 \h </w:instrText>
            </w:r>
            <w:r>
              <w:rPr>
                <w:noProof/>
                <w:webHidden/>
              </w:rPr>
            </w:r>
            <w:r>
              <w:rPr>
                <w:noProof/>
                <w:webHidden/>
              </w:rPr>
              <w:fldChar w:fldCharType="separate"/>
            </w:r>
            <w:r>
              <w:rPr>
                <w:noProof/>
                <w:webHidden/>
              </w:rPr>
              <w:t>5</w:t>
            </w:r>
            <w:r>
              <w:rPr>
                <w:noProof/>
                <w:webHidden/>
              </w:rPr>
              <w:fldChar w:fldCharType="end"/>
            </w:r>
          </w:hyperlink>
        </w:p>
        <w:p w14:paraId="01BC1389" w14:textId="00E3359D" w:rsidR="00D1313D" w:rsidRDefault="00D1313D">
          <w:pPr>
            <w:pStyle w:val="TOC1"/>
            <w:tabs>
              <w:tab w:val="right" w:leader="dot" w:pos="9016"/>
            </w:tabs>
            <w:rPr>
              <w:rFonts w:eastAsiaTheme="minorEastAsia"/>
              <w:noProof/>
              <w:lang w:eastAsia="en-GB"/>
            </w:rPr>
          </w:pPr>
          <w:hyperlink w:anchor="_Toc223026627" w:history="1">
            <w:r w:rsidRPr="006E4EFF">
              <w:rPr>
                <w:rStyle w:val="Hyperlink"/>
                <w:rFonts w:ascii="Arial" w:hAnsi="Arial" w:cs="Arial"/>
                <w:noProof/>
              </w:rPr>
              <w:t>Market Research according to PESTEL</w:t>
            </w:r>
            <w:r>
              <w:rPr>
                <w:noProof/>
                <w:webHidden/>
              </w:rPr>
              <w:tab/>
            </w:r>
            <w:r>
              <w:rPr>
                <w:noProof/>
                <w:webHidden/>
              </w:rPr>
              <w:fldChar w:fldCharType="begin"/>
            </w:r>
            <w:r>
              <w:rPr>
                <w:noProof/>
                <w:webHidden/>
              </w:rPr>
              <w:instrText xml:space="preserve"> PAGEREF _Toc223026627 \h </w:instrText>
            </w:r>
            <w:r>
              <w:rPr>
                <w:noProof/>
                <w:webHidden/>
              </w:rPr>
            </w:r>
            <w:r>
              <w:rPr>
                <w:noProof/>
                <w:webHidden/>
              </w:rPr>
              <w:fldChar w:fldCharType="separate"/>
            </w:r>
            <w:r>
              <w:rPr>
                <w:noProof/>
                <w:webHidden/>
              </w:rPr>
              <w:t>6</w:t>
            </w:r>
            <w:r>
              <w:rPr>
                <w:noProof/>
                <w:webHidden/>
              </w:rPr>
              <w:fldChar w:fldCharType="end"/>
            </w:r>
          </w:hyperlink>
        </w:p>
        <w:p w14:paraId="27461CC7" w14:textId="54FD9028" w:rsidR="00D1313D" w:rsidRDefault="00D1313D">
          <w:pPr>
            <w:pStyle w:val="TOC1"/>
            <w:tabs>
              <w:tab w:val="right" w:leader="dot" w:pos="9016"/>
            </w:tabs>
            <w:rPr>
              <w:rFonts w:eastAsiaTheme="minorEastAsia"/>
              <w:noProof/>
              <w:lang w:eastAsia="en-GB"/>
            </w:rPr>
          </w:pPr>
          <w:hyperlink w:anchor="_Toc223026628" w:history="1">
            <w:r w:rsidRPr="006E4EFF">
              <w:rPr>
                <w:rStyle w:val="Hyperlink"/>
                <w:rFonts w:ascii="Arial" w:hAnsi="Arial" w:cs="Arial"/>
                <w:noProof/>
              </w:rPr>
              <w:t>Marketing Strategies</w:t>
            </w:r>
            <w:r>
              <w:rPr>
                <w:noProof/>
                <w:webHidden/>
              </w:rPr>
              <w:tab/>
            </w:r>
            <w:r>
              <w:rPr>
                <w:noProof/>
                <w:webHidden/>
              </w:rPr>
              <w:fldChar w:fldCharType="begin"/>
            </w:r>
            <w:r>
              <w:rPr>
                <w:noProof/>
                <w:webHidden/>
              </w:rPr>
              <w:instrText xml:space="preserve"> PAGEREF _Toc223026628 \h </w:instrText>
            </w:r>
            <w:r>
              <w:rPr>
                <w:noProof/>
                <w:webHidden/>
              </w:rPr>
            </w:r>
            <w:r>
              <w:rPr>
                <w:noProof/>
                <w:webHidden/>
              </w:rPr>
              <w:fldChar w:fldCharType="separate"/>
            </w:r>
            <w:r>
              <w:rPr>
                <w:noProof/>
                <w:webHidden/>
              </w:rPr>
              <w:t>8</w:t>
            </w:r>
            <w:r>
              <w:rPr>
                <w:noProof/>
                <w:webHidden/>
              </w:rPr>
              <w:fldChar w:fldCharType="end"/>
            </w:r>
          </w:hyperlink>
        </w:p>
        <w:p w14:paraId="47CAC600" w14:textId="1CD815BC" w:rsidR="00D1313D" w:rsidRDefault="00D1313D">
          <w:pPr>
            <w:pStyle w:val="TOC1"/>
            <w:tabs>
              <w:tab w:val="right" w:leader="dot" w:pos="9016"/>
            </w:tabs>
            <w:rPr>
              <w:rFonts w:eastAsiaTheme="minorEastAsia"/>
              <w:noProof/>
              <w:lang w:eastAsia="en-GB"/>
            </w:rPr>
          </w:pPr>
          <w:hyperlink w:anchor="_Toc223026629" w:history="1">
            <w:r w:rsidRPr="006E4EFF">
              <w:rPr>
                <w:rStyle w:val="Hyperlink"/>
                <w:rFonts w:ascii="Arial" w:hAnsi="Arial" w:cs="Arial"/>
                <w:noProof/>
              </w:rPr>
              <w:t>Funding:</w:t>
            </w:r>
            <w:r>
              <w:rPr>
                <w:noProof/>
                <w:webHidden/>
              </w:rPr>
              <w:tab/>
            </w:r>
            <w:r>
              <w:rPr>
                <w:noProof/>
                <w:webHidden/>
              </w:rPr>
              <w:fldChar w:fldCharType="begin"/>
            </w:r>
            <w:r>
              <w:rPr>
                <w:noProof/>
                <w:webHidden/>
              </w:rPr>
              <w:instrText xml:space="preserve"> PAGEREF _Toc223026629 \h </w:instrText>
            </w:r>
            <w:r>
              <w:rPr>
                <w:noProof/>
                <w:webHidden/>
              </w:rPr>
            </w:r>
            <w:r>
              <w:rPr>
                <w:noProof/>
                <w:webHidden/>
              </w:rPr>
              <w:fldChar w:fldCharType="separate"/>
            </w:r>
            <w:r>
              <w:rPr>
                <w:noProof/>
                <w:webHidden/>
              </w:rPr>
              <w:t>9</w:t>
            </w:r>
            <w:r>
              <w:rPr>
                <w:noProof/>
                <w:webHidden/>
              </w:rPr>
              <w:fldChar w:fldCharType="end"/>
            </w:r>
          </w:hyperlink>
        </w:p>
        <w:p w14:paraId="491AD853" w14:textId="647A6440" w:rsidR="00D1313D" w:rsidRDefault="00D1313D">
          <w:pPr>
            <w:pStyle w:val="TOC1"/>
            <w:tabs>
              <w:tab w:val="right" w:leader="dot" w:pos="9016"/>
            </w:tabs>
            <w:rPr>
              <w:rFonts w:eastAsiaTheme="minorEastAsia"/>
              <w:noProof/>
              <w:lang w:eastAsia="en-GB"/>
            </w:rPr>
          </w:pPr>
          <w:hyperlink w:anchor="_Toc223026630" w:history="1">
            <w:r w:rsidRPr="006E4EFF">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_Toc223026630 \h </w:instrText>
            </w:r>
            <w:r>
              <w:rPr>
                <w:noProof/>
                <w:webHidden/>
              </w:rPr>
            </w:r>
            <w:r>
              <w:rPr>
                <w:noProof/>
                <w:webHidden/>
              </w:rPr>
              <w:fldChar w:fldCharType="separate"/>
            </w:r>
            <w:r>
              <w:rPr>
                <w:noProof/>
                <w:webHidden/>
              </w:rPr>
              <w:t>10</w:t>
            </w:r>
            <w:r>
              <w:rPr>
                <w:noProof/>
                <w:webHidden/>
              </w:rPr>
              <w:fldChar w:fldCharType="end"/>
            </w:r>
          </w:hyperlink>
        </w:p>
        <w:p w14:paraId="25E9B854" w14:textId="2847D736" w:rsidR="00D1313D" w:rsidRDefault="00D1313D">
          <w:pPr>
            <w:pStyle w:val="TOC1"/>
            <w:tabs>
              <w:tab w:val="right" w:leader="dot" w:pos="9016"/>
            </w:tabs>
            <w:rPr>
              <w:rFonts w:eastAsiaTheme="minorEastAsia"/>
              <w:noProof/>
              <w:lang w:eastAsia="en-GB"/>
            </w:rPr>
          </w:pPr>
          <w:hyperlink w:anchor="_Toc223026631" w:history="1">
            <w:r w:rsidRPr="006E4EFF">
              <w:rPr>
                <w:rStyle w:val="Hyperlink"/>
                <w:rFonts w:ascii="Arial" w:hAnsi="Arial" w:cs="Arial"/>
                <w:noProof/>
              </w:rPr>
              <w:t>Appendix A</w:t>
            </w:r>
            <w:r>
              <w:rPr>
                <w:noProof/>
                <w:webHidden/>
              </w:rPr>
              <w:tab/>
            </w:r>
            <w:r>
              <w:rPr>
                <w:noProof/>
                <w:webHidden/>
              </w:rPr>
              <w:fldChar w:fldCharType="begin"/>
            </w:r>
            <w:r>
              <w:rPr>
                <w:noProof/>
                <w:webHidden/>
              </w:rPr>
              <w:instrText xml:space="preserve"> PAGEREF _Toc223026631 \h </w:instrText>
            </w:r>
            <w:r>
              <w:rPr>
                <w:noProof/>
                <w:webHidden/>
              </w:rPr>
            </w:r>
            <w:r>
              <w:rPr>
                <w:noProof/>
                <w:webHidden/>
              </w:rPr>
              <w:fldChar w:fldCharType="separate"/>
            </w:r>
            <w:r>
              <w:rPr>
                <w:noProof/>
                <w:webHidden/>
              </w:rPr>
              <w:t>12</w:t>
            </w:r>
            <w:r>
              <w:rPr>
                <w:noProof/>
                <w:webHidden/>
              </w:rPr>
              <w:fldChar w:fldCharType="end"/>
            </w:r>
          </w:hyperlink>
        </w:p>
        <w:p w14:paraId="12512FA2" w14:textId="1E91CDF9" w:rsidR="00D1313D" w:rsidRDefault="00D1313D">
          <w:pPr>
            <w:pStyle w:val="TOC1"/>
            <w:tabs>
              <w:tab w:val="right" w:leader="dot" w:pos="9016"/>
            </w:tabs>
            <w:rPr>
              <w:rFonts w:eastAsiaTheme="minorEastAsia"/>
              <w:noProof/>
              <w:lang w:eastAsia="en-GB"/>
            </w:rPr>
          </w:pPr>
          <w:hyperlink w:anchor="_Toc223026632" w:history="1">
            <w:r w:rsidRPr="006E4EFF">
              <w:rPr>
                <w:rStyle w:val="Hyperlink"/>
                <w:rFonts w:ascii="Arial" w:hAnsi="Arial" w:cs="Arial"/>
                <w:noProof/>
              </w:rPr>
              <w:t>Appendix B</w:t>
            </w:r>
            <w:r>
              <w:rPr>
                <w:noProof/>
                <w:webHidden/>
              </w:rPr>
              <w:tab/>
            </w:r>
            <w:r>
              <w:rPr>
                <w:noProof/>
                <w:webHidden/>
              </w:rPr>
              <w:fldChar w:fldCharType="begin"/>
            </w:r>
            <w:r>
              <w:rPr>
                <w:noProof/>
                <w:webHidden/>
              </w:rPr>
              <w:instrText xml:space="preserve"> PAGEREF _Toc223026632 \h </w:instrText>
            </w:r>
            <w:r>
              <w:rPr>
                <w:noProof/>
                <w:webHidden/>
              </w:rPr>
            </w:r>
            <w:r>
              <w:rPr>
                <w:noProof/>
                <w:webHidden/>
              </w:rPr>
              <w:fldChar w:fldCharType="separate"/>
            </w:r>
            <w:r>
              <w:rPr>
                <w:noProof/>
                <w:webHidden/>
              </w:rPr>
              <w:t>14</w:t>
            </w:r>
            <w:r>
              <w:rPr>
                <w:noProof/>
                <w:webHidden/>
              </w:rPr>
              <w:fldChar w:fldCharType="end"/>
            </w:r>
          </w:hyperlink>
        </w:p>
        <w:p w14:paraId="4F9D0768" w14:textId="04F63C95" w:rsidR="00D1313D" w:rsidRDefault="00D1313D">
          <w:pPr>
            <w:pStyle w:val="TOC1"/>
            <w:tabs>
              <w:tab w:val="right" w:leader="dot" w:pos="9016"/>
            </w:tabs>
            <w:rPr>
              <w:rFonts w:eastAsiaTheme="minorEastAsia"/>
              <w:noProof/>
              <w:lang w:eastAsia="en-GB"/>
            </w:rPr>
          </w:pPr>
          <w:hyperlink w:anchor="_Toc223026633" w:history="1">
            <w:r w:rsidRPr="006E4EFF">
              <w:rPr>
                <w:rStyle w:val="Hyperlink"/>
                <w:rFonts w:ascii="Arial" w:hAnsi="Arial" w:cs="Arial"/>
                <w:noProof/>
              </w:rPr>
              <w:t>Appendix C:</w:t>
            </w:r>
            <w:r>
              <w:rPr>
                <w:noProof/>
                <w:webHidden/>
              </w:rPr>
              <w:tab/>
            </w:r>
            <w:r>
              <w:rPr>
                <w:noProof/>
                <w:webHidden/>
              </w:rPr>
              <w:fldChar w:fldCharType="begin"/>
            </w:r>
            <w:r>
              <w:rPr>
                <w:noProof/>
                <w:webHidden/>
              </w:rPr>
              <w:instrText xml:space="preserve"> PAGEREF _Toc223026633 \h </w:instrText>
            </w:r>
            <w:r>
              <w:rPr>
                <w:noProof/>
                <w:webHidden/>
              </w:rPr>
            </w:r>
            <w:r>
              <w:rPr>
                <w:noProof/>
                <w:webHidden/>
              </w:rPr>
              <w:fldChar w:fldCharType="separate"/>
            </w:r>
            <w:r>
              <w:rPr>
                <w:noProof/>
                <w:webHidden/>
              </w:rPr>
              <w:t>15</w:t>
            </w:r>
            <w:r>
              <w:rPr>
                <w:noProof/>
                <w:webHidden/>
              </w:rPr>
              <w:fldChar w:fldCharType="end"/>
            </w:r>
          </w:hyperlink>
        </w:p>
        <w:p w14:paraId="1D7A8950" w14:textId="56320B67" w:rsidR="00512041" w:rsidRPr="002C4FD2" w:rsidRDefault="00512041" w:rsidP="00613A33">
          <w:pPr>
            <w:tabs>
              <w:tab w:val="center" w:pos="4513"/>
            </w:tabs>
            <w:spacing w:line="360" w:lineRule="auto"/>
            <w:rPr>
              <w:rFonts w:ascii="Arial" w:hAnsi="Arial" w:cs="Arial"/>
            </w:rPr>
          </w:pPr>
          <w:r w:rsidRPr="002C4FD2">
            <w:rPr>
              <w:rFonts w:ascii="Arial" w:hAnsi="Arial" w:cs="Arial"/>
              <w:b/>
              <w:bCs/>
              <w:noProof/>
            </w:rPr>
            <w:fldChar w:fldCharType="end"/>
          </w:r>
          <w:r w:rsidR="00613A33">
            <w:rPr>
              <w:rFonts w:ascii="Arial" w:hAnsi="Arial" w:cs="Arial"/>
              <w:b/>
              <w:bCs/>
              <w:noProof/>
            </w:rPr>
            <w:tab/>
          </w:r>
        </w:p>
      </w:sdtContent>
    </w:sdt>
    <w:p w14:paraId="3A42C524" w14:textId="77777777" w:rsidR="00512041" w:rsidRPr="002C4FD2" w:rsidRDefault="00512041" w:rsidP="002C4FD2">
      <w:pPr>
        <w:spacing w:line="360" w:lineRule="auto"/>
        <w:rPr>
          <w:rFonts w:ascii="Arial" w:hAnsi="Arial" w:cs="Arial"/>
        </w:rPr>
      </w:pPr>
    </w:p>
    <w:p w14:paraId="4D4F8B42" w14:textId="77777777" w:rsidR="003B57F4" w:rsidRPr="002C4FD2" w:rsidRDefault="003B57F4" w:rsidP="002C4FD2">
      <w:pPr>
        <w:spacing w:line="360" w:lineRule="auto"/>
        <w:rPr>
          <w:rFonts w:ascii="Arial" w:hAnsi="Arial" w:cs="Arial"/>
        </w:rPr>
      </w:pPr>
    </w:p>
    <w:p w14:paraId="752568DF" w14:textId="77777777" w:rsidR="003B57F4" w:rsidRPr="002C4FD2" w:rsidRDefault="003B57F4" w:rsidP="002C4FD2">
      <w:pPr>
        <w:spacing w:line="360" w:lineRule="auto"/>
        <w:rPr>
          <w:rFonts w:ascii="Arial" w:hAnsi="Arial" w:cs="Arial"/>
        </w:rPr>
      </w:pPr>
    </w:p>
    <w:p w14:paraId="0B90BE0C" w14:textId="77777777" w:rsidR="003B57F4" w:rsidRPr="002C4FD2" w:rsidRDefault="003B57F4" w:rsidP="002C4FD2">
      <w:pPr>
        <w:spacing w:line="360" w:lineRule="auto"/>
        <w:rPr>
          <w:rFonts w:ascii="Arial" w:hAnsi="Arial" w:cs="Arial"/>
        </w:rPr>
      </w:pPr>
    </w:p>
    <w:p w14:paraId="48365FED" w14:textId="77777777" w:rsidR="003B57F4" w:rsidRPr="002C4FD2" w:rsidRDefault="003B57F4" w:rsidP="002C4FD2">
      <w:pPr>
        <w:spacing w:line="360" w:lineRule="auto"/>
        <w:rPr>
          <w:rFonts w:ascii="Arial" w:hAnsi="Arial" w:cs="Arial"/>
        </w:rPr>
      </w:pPr>
    </w:p>
    <w:p w14:paraId="5ECC26BB" w14:textId="77777777" w:rsidR="003B57F4" w:rsidRPr="002C4FD2" w:rsidRDefault="003B57F4" w:rsidP="002C4FD2">
      <w:pPr>
        <w:spacing w:line="360" w:lineRule="auto"/>
        <w:rPr>
          <w:rFonts w:ascii="Arial" w:hAnsi="Arial" w:cs="Arial"/>
        </w:rPr>
      </w:pPr>
    </w:p>
    <w:p w14:paraId="0F12C174" w14:textId="77777777" w:rsidR="003B57F4" w:rsidRPr="002C4FD2" w:rsidRDefault="003B57F4" w:rsidP="002C4FD2">
      <w:pPr>
        <w:spacing w:line="360" w:lineRule="auto"/>
        <w:rPr>
          <w:rFonts w:ascii="Arial" w:hAnsi="Arial" w:cs="Arial"/>
        </w:rPr>
      </w:pPr>
    </w:p>
    <w:p w14:paraId="187813CF" w14:textId="77777777" w:rsidR="003B57F4" w:rsidRPr="002C4FD2" w:rsidRDefault="003B57F4" w:rsidP="002C4FD2">
      <w:pPr>
        <w:spacing w:line="360" w:lineRule="auto"/>
        <w:rPr>
          <w:rFonts w:ascii="Arial" w:hAnsi="Arial" w:cs="Arial"/>
        </w:rPr>
      </w:pPr>
    </w:p>
    <w:p w14:paraId="0019A7DC" w14:textId="77777777" w:rsidR="003B57F4" w:rsidRPr="002C4FD2" w:rsidRDefault="003B57F4" w:rsidP="002C4FD2">
      <w:pPr>
        <w:spacing w:line="360" w:lineRule="auto"/>
        <w:rPr>
          <w:rFonts w:ascii="Arial" w:hAnsi="Arial" w:cs="Arial"/>
        </w:rPr>
      </w:pPr>
    </w:p>
    <w:p w14:paraId="60F7280B" w14:textId="77777777" w:rsidR="003B57F4" w:rsidRPr="002C4FD2" w:rsidRDefault="003B57F4" w:rsidP="002C4FD2">
      <w:pPr>
        <w:spacing w:line="360" w:lineRule="auto"/>
        <w:rPr>
          <w:rFonts w:ascii="Arial" w:hAnsi="Arial" w:cs="Arial"/>
        </w:rPr>
      </w:pPr>
    </w:p>
    <w:p w14:paraId="0BB00E16" w14:textId="77777777" w:rsidR="003B57F4" w:rsidRPr="002C4FD2" w:rsidRDefault="003B57F4" w:rsidP="002C4FD2">
      <w:pPr>
        <w:spacing w:line="360" w:lineRule="auto"/>
        <w:rPr>
          <w:rFonts w:ascii="Arial" w:hAnsi="Arial" w:cs="Arial"/>
        </w:rPr>
      </w:pPr>
    </w:p>
    <w:p w14:paraId="6A1CE578" w14:textId="77777777" w:rsidR="003B57F4" w:rsidRPr="002C4FD2" w:rsidRDefault="003B57F4" w:rsidP="002C4FD2">
      <w:pPr>
        <w:spacing w:line="360" w:lineRule="auto"/>
        <w:rPr>
          <w:rFonts w:ascii="Arial" w:hAnsi="Arial" w:cs="Arial"/>
        </w:rPr>
      </w:pPr>
    </w:p>
    <w:p w14:paraId="7498EB8A" w14:textId="7C78B6FD" w:rsidR="00F1333D" w:rsidRPr="002C4FD2" w:rsidRDefault="00C846F2" w:rsidP="00032BF0">
      <w:pPr>
        <w:pStyle w:val="Heading1"/>
        <w:rPr>
          <w:rFonts w:ascii="Arial" w:hAnsi="Arial" w:cs="Arial"/>
          <w:sz w:val="24"/>
          <w:szCs w:val="24"/>
        </w:rPr>
      </w:pPr>
      <w:bookmarkStart w:id="3" w:name="_Toc223026625"/>
      <w:r w:rsidRPr="002C4FD2">
        <w:rPr>
          <w:rFonts w:ascii="Arial" w:hAnsi="Arial" w:cs="Arial"/>
          <w:sz w:val="24"/>
          <w:szCs w:val="24"/>
        </w:rPr>
        <w:lastRenderedPageBreak/>
        <w:t>Overview</w:t>
      </w:r>
      <w:r w:rsidR="0091708C" w:rsidRPr="002C4FD2">
        <w:rPr>
          <w:rFonts w:ascii="Arial" w:hAnsi="Arial" w:cs="Arial"/>
          <w:sz w:val="24"/>
          <w:szCs w:val="24"/>
        </w:rPr>
        <w:t xml:space="preserve"> of Love In Ete</w:t>
      </w:r>
      <w:r w:rsidR="00EA6A45" w:rsidRPr="002C4FD2">
        <w:rPr>
          <w:rFonts w:ascii="Arial" w:hAnsi="Arial" w:cs="Arial"/>
          <w:sz w:val="24"/>
          <w:szCs w:val="24"/>
        </w:rPr>
        <w:t>rnal Bloom</w:t>
      </w:r>
      <w:bookmarkEnd w:id="3"/>
    </w:p>
    <w:p w14:paraId="2A46403C" w14:textId="4D1C78AF" w:rsidR="00335936" w:rsidRPr="002C4FD2" w:rsidRDefault="00D2739F" w:rsidP="002C4FD2">
      <w:pPr>
        <w:spacing w:line="360" w:lineRule="auto"/>
        <w:rPr>
          <w:rFonts w:ascii="Arial" w:hAnsi="Arial" w:cs="Arial"/>
        </w:rPr>
      </w:pPr>
      <w:r w:rsidRPr="002C4FD2">
        <w:rPr>
          <w:rFonts w:ascii="Arial" w:hAnsi="Arial" w:cs="Arial"/>
        </w:rPr>
        <w:t xml:space="preserve">Capture the moment and cherish it forever with Love in Eternal Bloom. We provide unique floral gifts for birthdays, anniversaries, </w:t>
      </w:r>
      <w:r w:rsidR="00330D81" w:rsidRPr="002C4FD2">
        <w:rPr>
          <w:rFonts w:ascii="Arial" w:hAnsi="Arial" w:cs="Arial"/>
        </w:rPr>
        <w:t>weddings,</w:t>
      </w:r>
      <w:r w:rsidR="000B28BD" w:rsidRPr="002C4FD2">
        <w:rPr>
          <w:rFonts w:ascii="Arial" w:hAnsi="Arial" w:cs="Arial"/>
        </w:rPr>
        <w:t xml:space="preserve"> and </w:t>
      </w:r>
      <w:r w:rsidRPr="002C4FD2">
        <w:rPr>
          <w:rFonts w:ascii="Arial" w:hAnsi="Arial" w:cs="Arial"/>
        </w:rPr>
        <w:t>proposals</w:t>
      </w:r>
      <w:r w:rsidR="000B28BD" w:rsidRPr="002C4FD2">
        <w:rPr>
          <w:rFonts w:ascii="Arial" w:hAnsi="Arial" w:cs="Arial"/>
        </w:rPr>
        <w:t xml:space="preserve">. </w:t>
      </w:r>
      <w:r w:rsidR="00396D04" w:rsidRPr="002C4FD2">
        <w:rPr>
          <w:rFonts w:ascii="Arial" w:hAnsi="Arial" w:cs="Arial"/>
        </w:rPr>
        <w:t>Specialising</w:t>
      </w:r>
      <w:r w:rsidRPr="002C4FD2">
        <w:rPr>
          <w:rFonts w:ascii="Arial" w:hAnsi="Arial" w:cs="Arial"/>
        </w:rPr>
        <w:t xml:space="preserve"> in preserved flowers, we ensure their beauty lasts for years. Our carefully curated selection of preserved roses </w:t>
      </w:r>
      <w:r w:rsidR="00396D04" w:rsidRPr="002C4FD2">
        <w:rPr>
          <w:rFonts w:ascii="Arial" w:hAnsi="Arial" w:cs="Arial"/>
        </w:rPr>
        <w:t>symbolises</w:t>
      </w:r>
      <w:r w:rsidRPr="002C4FD2">
        <w:rPr>
          <w:rFonts w:ascii="Arial" w:hAnsi="Arial" w:cs="Arial"/>
        </w:rPr>
        <w:t xml:space="preserve"> lasting emotions, transforming traditional gifts into timeless tokens of love. Love in Eternal Bloom aims to be a respected name in the luxury preserved flower market, where flowers never fade.</w:t>
      </w:r>
    </w:p>
    <w:p w14:paraId="350F6F31" w14:textId="29EBFEE1" w:rsidR="00F20F5E" w:rsidRPr="002C4FD2" w:rsidRDefault="00990044" w:rsidP="002C4FD2">
      <w:pPr>
        <w:spacing w:line="360" w:lineRule="auto"/>
        <w:rPr>
          <w:rFonts w:ascii="Arial" w:hAnsi="Arial" w:cs="Arial"/>
        </w:rPr>
      </w:pPr>
      <w:r w:rsidRPr="002C4FD2">
        <w:rPr>
          <w:rFonts w:ascii="Arial" w:hAnsi="Arial" w:cs="Arial"/>
        </w:rPr>
        <w:t>Preserved floral arrangements</w:t>
      </w:r>
      <w:r w:rsidR="00075EA8" w:rsidRPr="002C4FD2">
        <w:rPr>
          <w:rFonts w:ascii="Arial" w:hAnsi="Arial" w:cs="Arial"/>
        </w:rPr>
        <w:t xml:space="preserve"> made with plant-based solutions</w:t>
      </w:r>
      <w:r w:rsidRPr="002C4FD2">
        <w:rPr>
          <w:rFonts w:ascii="Arial" w:hAnsi="Arial" w:cs="Arial"/>
        </w:rPr>
        <w:t xml:space="preserve"> represent a significant advancement in floristry. Unlike traditional bouquets that wilt quickly, these arrangements maintain their vibrant appearance and preserve memories long after the occasion. </w:t>
      </w:r>
      <w:r w:rsidR="00710DB9" w:rsidRPr="002C4FD2">
        <w:rPr>
          <w:rFonts w:ascii="Arial" w:hAnsi="Arial" w:cs="Arial"/>
        </w:rPr>
        <w:t>We</w:t>
      </w:r>
      <w:r w:rsidRPr="002C4FD2">
        <w:rPr>
          <w:rFonts w:ascii="Arial" w:hAnsi="Arial" w:cs="Arial"/>
        </w:rPr>
        <w:t xml:space="preserve"> offer a unique, long-lasting alternative to conventional floral gifts. </w:t>
      </w:r>
      <w:r w:rsidR="00CF2CB7" w:rsidRPr="002C4FD2">
        <w:rPr>
          <w:rFonts w:ascii="Arial" w:hAnsi="Arial" w:cs="Arial"/>
        </w:rPr>
        <w:t xml:space="preserve">According to </w:t>
      </w:r>
      <w:r w:rsidR="004B339F" w:rsidRPr="002C4FD2">
        <w:rPr>
          <w:rFonts w:ascii="Arial" w:hAnsi="Arial" w:cs="Arial"/>
        </w:rPr>
        <w:t xml:space="preserve">Deep Market </w:t>
      </w:r>
      <w:r w:rsidR="005406D0" w:rsidRPr="002C4FD2">
        <w:rPr>
          <w:rFonts w:ascii="Arial" w:hAnsi="Arial" w:cs="Arial"/>
        </w:rPr>
        <w:t>I</w:t>
      </w:r>
      <w:r w:rsidR="004B339F" w:rsidRPr="002C4FD2">
        <w:rPr>
          <w:rFonts w:ascii="Arial" w:hAnsi="Arial" w:cs="Arial"/>
        </w:rPr>
        <w:t xml:space="preserve">nsights </w:t>
      </w:r>
      <w:r w:rsidR="005F0B3A" w:rsidRPr="002C4FD2">
        <w:rPr>
          <w:rFonts w:ascii="Arial" w:hAnsi="Arial" w:cs="Arial"/>
        </w:rPr>
        <w:t xml:space="preserve">(2025), </w:t>
      </w:r>
      <w:r w:rsidR="005406D0" w:rsidRPr="002C4FD2">
        <w:rPr>
          <w:rFonts w:ascii="Arial" w:hAnsi="Arial" w:cs="Arial"/>
        </w:rPr>
        <w:t>in</w:t>
      </w:r>
      <w:r w:rsidR="006B4DC4" w:rsidRPr="002C4FD2">
        <w:rPr>
          <w:rFonts w:ascii="Arial" w:hAnsi="Arial" w:cs="Arial"/>
        </w:rPr>
        <w:t xml:space="preserve"> 2024</w:t>
      </w:r>
      <w:r w:rsidR="002E2CFE" w:rsidRPr="002C4FD2">
        <w:rPr>
          <w:rFonts w:ascii="Arial" w:hAnsi="Arial" w:cs="Arial"/>
        </w:rPr>
        <w:t>,</w:t>
      </w:r>
      <w:r w:rsidR="00075EA8" w:rsidRPr="002C4FD2">
        <w:rPr>
          <w:rFonts w:ascii="Arial" w:hAnsi="Arial" w:cs="Arial"/>
        </w:rPr>
        <w:t xml:space="preserve"> the United Kingdom accounted for about 5.76% of the global preserved flowers market, suggesting that many UK florists are incorporating these durable,</w:t>
      </w:r>
      <w:r w:rsidR="00B63941" w:rsidRPr="002C4FD2">
        <w:rPr>
          <w:rFonts w:ascii="Arial" w:hAnsi="Arial" w:cs="Arial"/>
        </w:rPr>
        <w:t xml:space="preserve"> sustainable products into their offerings.</w:t>
      </w:r>
    </w:p>
    <w:p w14:paraId="7DB18208" w14:textId="635F49A6" w:rsidR="00335936" w:rsidRPr="002C4FD2" w:rsidRDefault="00335936" w:rsidP="002C4FD2">
      <w:pPr>
        <w:spacing w:line="360" w:lineRule="auto"/>
        <w:rPr>
          <w:rFonts w:ascii="Arial" w:hAnsi="Arial" w:cs="Arial"/>
        </w:rPr>
      </w:pPr>
      <w:r w:rsidRPr="002C4FD2">
        <w:rPr>
          <w:rFonts w:ascii="Arial" w:hAnsi="Arial" w:cs="Arial"/>
        </w:rPr>
        <w:t xml:space="preserve">As demand </w:t>
      </w:r>
      <w:r w:rsidR="008D1761" w:rsidRPr="002C4FD2">
        <w:rPr>
          <w:rFonts w:ascii="Arial" w:hAnsi="Arial" w:cs="Arial"/>
        </w:rPr>
        <w:t>for gifting and eco-friendly alternatives grows</w:t>
      </w:r>
      <w:r w:rsidRPr="002C4FD2">
        <w:rPr>
          <w:rFonts w:ascii="Arial" w:hAnsi="Arial" w:cs="Arial"/>
        </w:rPr>
        <w:t>, many business owners are motivated to adopt more environmentally sustainable practices. According to Mariotti and Glackin (2015)</w:t>
      </w:r>
      <w:r w:rsidR="006C2ED9" w:rsidRPr="002C4FD2">
        <w:rPr>
          <w:rFonts w:ascii="Arial" w:hAnsi="Arial" w:cs="Arial"/>
        </w:rPr>
        <w:t xml:space="preserve"> and</w:t>
      </w:r>
      <w:r w:rsidRPr="002C4FD2">
        <w:rPr>
          <w:rFonts w:ascii="Arial" w:hAnsi="Arial" w:cs="Arial"/>
        </w:rPr>
        <w:t xml:space="preserve"> Schick, Marxen and Freimann (2002), business owners may launch a venture to adopt a more environmentally sustainable approach. </w:t>
      </w:r>
    </w:p>
    <w:p w14:paraId="226A897C" w14:textId="36264C62" w:rsidR="009D50C6" w:rsidRPr="002C4FD2" w:rsidRDefault="006C2ED9" w:rsidP="002C4FD2">
      <w:pPr>
        <w:spacing w:line="360" w:lineRule="auto"/>
        <w:rPr>
          <w:rFonts w:ascii="Arial" w:hAnsi="Arial" w:cs="Arial"/>
        </w:rPr>
      </w:pPr>
      <w:r w:rsidRPr="002C4FD2">
        <w:rPr>
          <w:rFonts w:ascii="Arial" w:hAnsi="Arial" w:cs="Arial"/>
        </w:rPr>
        <w:t xml:space="preserve">We will initially focus on online platforms </w:t>
      </w:r>
      <w:r w:rsidR="00D54ADB" w:rsidRPr="002C4FD2">
        <w:rPr>
          <w:rFonts w:ascii="Arial" w:hAnsi="Arial" w:cs="Arial"/>
        </w:rPr>
        <w:t>such as Shopify and TikTok, offering bespoke, hand-finished arrangements that blend</w:t>
      </w:r>
      <w:r w:rsidRPr="002C4FD2">
        <w:rPr>
          <w:rFonts w:ascii="Arial" w:hAnsi="Arial" w:cs="Arial"/>
        </w:rPr>
        <w:t xml:space="preserve"> elegance, craftsmanship, and sustainability. </w:t>
      </w:r>
    </w:p>
    <w:p w14:paraId="047201F7" w14:textId="77777777" w:rsidR="0094227E" w:rsidRPr="002C4FD2" w:rsidRDefault="0094227E" w:rsidP="002C4FD2">
      <w:pPr>
        <w:spacing w:line="360" w:lineRule="auto"/>
        <w:rPr>
          <w:rFonts w:ascii="Arial" w:hAnsi="Arial" w:cs="Arial"/>
        </w:rPr>
      </w:pPr>
    </w:p>
    <w:p w14:paraId="44E4430C" w14:textId="77777777" w:rsidR="0094227E" w:rsidRPr="002C4FD2" w:rsidRDefault="0094227E" w:rsidP="002C4FD2">
      <w:pPr>
        <w:spacing w:line="360" w:lineRule="auto"/>
        <w:rPr>
          <w:rFonts w:ascii="Arial" w:hAnsi="Arial" w:cs="Arial"/>
        </w:rPr>
      </w:pPr>
    </w:p>
    <w:p w14:paraId="34616EB8" w14:textId="77777777" w:rsidR="0094227E" w:rsidRPr="002C4FD2" w:rsidRDefault="0094227E" w:rsidP="002C4FD2">
      <w:pPr>
        <w:spacing w:line="360" w:lineRule="auto"/>
        <w:rPr>
          <w:rFonts w:ascii="Arial" w:hAnsi="Arial" w:cs="Arial"/>
        </w:rPr>
      </w:pPr>
    </w:p>
    <w:p w14:paraId="474E2CC5" w14:textId="77777777" w:rsidR="00B73ACF" w:rsidRPr="002C4FD2" w:rsidRDefault="00B73ACF" w:rsidP="002C4FD2">
      <w:pPr>
        <w:spacing w:line="360" w:lineRule="auto"/>
        <w:rPr>
          <w:rFonts w:ascii="Arial" w:hAnsi="Arial" w:cs="Arial"/>
        </w:rPr>
      </w:pPr>
    </w:p>
    <w:p w14:paraId="2803C199" w14:textId="77777777" w:rsidR="00904946" w:rsidRPr="002C4FD2" w:rsidRDefault="00904946" w:rsidP="002C4FD2">
      <w:pPr>
        <w:spacing w:line="360" w:lineRule="auto"/>
        <w:rPr>
          <w:rFonts w:ascii="Arial" w:hAnsi="Arial" w:cs="Arial"/>
        </w:rPr>
      </w:pPr>
    </w:p>
    <w:p w14:paraId="13B8A529" w14:textId="1ACD4EC6" w:rsidR="00EA6A45" w:rsidRPr="002C4FD2" w:rsidRDefault="00840B79" w:rsidP="002C4FD2">
      <w:pPr>
        <w:pStyle w:val="Heading1"/>
        <w:spacing w:line="360" w:lineRule="auto"/>
        <w:rPr>
          <w:rFonts w:ascii="Arial" w:hAnsi="Arial" w:cs="Arial"/>
          <w:sz w:val="24"/>
          <w:szCs w:val="24"/>
        </w:rPr>
      </w:pPr>
      <w:bookmarkStart w:id="4" w:name="_Toc223026626"/>
      <w:r w:rsidRPr="002C4FD2">
        <w:rPr>
          <w:rFonts w:ascii="Arial" w:hAnsi="Arial" w:cs="Arial"/>
          <w:sz w:val="24"/>
          <w:szCs w:val="24"/>
        </w:rPr>
        <w:lastRenderedPageBreak/>
        <w:t xml:space="preserve">Legal Format </w:t>
      </w:r>
      <w:r w:rsidR="000D167B" w:rsidRPr="002C4FD2">
        <w:rPr>
          <w:rFonts w:ascii="Arial" w:hAnsi="Arial" w:cs="Arial"/>
          <w:sz w:val="24"/>
          <w:szCs w:val="24"/>
        </w:rPr>
        <w:t xml:space="preserve">and </w:t>
      </w:r>
      <w:r w:rsidR="00882D48" w:rsidRPr="002C4FD2">
        <w:rPr>
          <w:rFonts w:ascii="Arial" w:hAnsi="Arial" w:cs="Arial"/>
          <w:sz w:val="24"/>
          <w:szCs w:val="24"/>
        </w:rPr>
        <w:t>Management Structure</w:t>
      </w:r>
      <w:r w:rsidR="00AC3C81" w:rsidRPr="002C4FD2">
        <w:rPr>
          <w:rFonts w:ascii="Arial" w:hAnsi="Arial" w:cs="Arial"/>
          <w:sz w:val="24"/>
          <w:szCs w:val="24"/>
        </w:rPr>
        <w:t xml:space="preserve"> of Love In Eternal Bloom</w:t>
      </w:r>
      <w:bookmarkEnd w:id="4"/>
    </w:p>
    <w:p w14:paraId="536EE98A" w14:textId="3D298CE1" w:rsidR="000F51B1" w:rsidRPr="002C4FD2" w:rsidRDefault="003C5B2C" w:rsidP="002C4FD2">
      <w:pPr>
        <w:spacing w:line="360" w:lineRule="auto"/>
        <w:rPr>
          <w:rFonts w:ascii="Arial" w:hAnsi="Arial" w:cs="Arial"/>
        </w:rPr>
      </w:pPr>
      <w:r w:rsidRPr="002C4FD2">
        <w:rPr>
          <w:rFonts w:ascii="Arial" w:hAnsi="Arial" w:cs="Arial"/>
        </w:rPr>
        <w:t xml:space="preserve">Love in Eternal Bloom will </w:t>
      </w:r>
      <w:r w:rsidR="00075EA8" w:rsidRPr="002C4FD2">
        <w:rPr>
          <w:rFonts w:ascii="Arial" w:hAnsi="Arial" w:cs="Arial"/>
        </w:rPr>
        <w:t>operate as a sole trader</w:t>
      </w:r>
      <w:r w:rsidRPr="002C4FD2">
        <w:rPr>
          <w:rFonts w:ascii="Arial" w:hAnsi="Arial" w:cs="Arial"/>
        </w:rPr>
        <w:t xml:space="preserve">. </w:t>
      </w:r>
      <w:r w:rsidR="008046FC" w:rsidRPr="002C4FD2">
        <w:rPr>
          <w:rFonts w:ascii="Arial" w:hAnsi="Arial" w:cs="Arial"/>
        </w:rPr>
        <w:t>Sole traders are vital to national economies, as highlighted by Makudza, Mandongwe, and Muridzi (2022)</w:t>
      </w:r>
      <w:r w:rsidR="00930AD4" w:rsidRPr="002C4FD2">
        <w:rPr>
          <w:rFonts w:ascii="Arial" w:hAnsi="Arial" w:cs="Arial"/>
        </w:rPr>
        <w:t>.</w:t>
      </w:r>
      <w:r w:rsidR="00B54038" w:rsidRPr="002C4FD2">
        <w:rPr>
          <w:rFonts w:ascii="Arial" w:hAnsi="Arial" w:cs="Arial"/>
        </w:rPr>
        <w:t xml:space="preserve"> </w:t>
      </w:r>
      <w:r w:rsidRPr="002C4FD2">
        <w:rPr>
          <w:rFonts w:ascii="Arial" w:hAnsi="Arial" w:cs="Arial"/>
        </w:rPr>
        <w:t xml:space="preserve">I have selected this legal structure due to its low startup costs, which are crucial for any business in its formative stages. </w:t>
      </w:r>
    </w:p>
    <w:p w14:paraId="11CEB6D0" w14:textId="2661DA43" w:rsidR="00EA3C4C" w:rsidRPr="002C4FD2" w:rsidRDefault="003B5581" w:rsidP="002C4FD2">
      <w:pPr>
        <w:spacing w:line="360" w:lineRule="auto"/>
        <w:rPr>
          <w:rFonts w:ascii="Arial" w:hAnsi="Arial" w:cs="Arial"/>
        </w:rPr>
      </w:pPr>
      <w:r w:rsidRPr="002C4FD2">
        <w:rPr>
          <w:rFonts w:ascii="Arial" w:hAnsi="Arial" w:cs="Arial"/>
        </w:rPr>
        <w:t>As a sole trader, I will be the sole owner responsible for decision-making, daily operations, and financial management. This structure allows me to maintain complete control over the business's development, ensuring consistent quality and a strong brand identity.</w:t>
      </w:r>
      <w:r w:rsidR="003B45F8" w:rsidRPr="002C4FD2">
        <w:rPr>
          <w:rFonts w:ascii="Arial" w:hAnsi="Arial" w:cs="Arial"/>
        </w:rPr>
        <w:t xml:space="preserve"> </w:t>
      </w:r>
      <w:r w:rsidR="000E03B1" w:rsidRPr="002C4FD2">
        <w:rPr>
          <w:rFonts w:ascii="Arial" w:hAnsi="Arial" w:cs="Arial"/>
        </w:rPr>
        <w:t>Clegg and Barrow (1984)</w:t>
      </w:r>
      <w:r w:rsidR="00075EA8" w:rsidRPr="002C4FD2">
        <w:rPr>
          <w:rFonts w:ascii="Arial" w:hAnsi="Arial" w:cs="Arial"/>
        </w:rPr>
        <w:t xml:space="preserve"> state that being a sole trader allows me to have complete control over the business, enabling me to operate</w:t>
      </w:r>
      <w:r w:rsidR="00935505" w:rsidRPr="002C4FD2">
        <w:rPr>
          <w:rFonts w:ascii="Arial" w:hAnsi="Arial" w:cs="Arial"/>
        </w:rPr>
        <w:t xml:space="preserve"> on </w:t>
      </w:r>
      <w:r w:rsidR="00EB458D" w:rsidRPr="002C4FD2">
        <w:rPr>
          <w:rFonts w:ascii="Arial" w:hAnsi="Arial" w:cs="Arial"/>
        </w:rPr>
        <w:t xml:space="preserve">my </w:t>
      </w:r>
      <w:r w:rsidR="00935505" w:rsidRPr="002C4FD2">
        <w:rPr>
          <w:rFonts w:ascii="Arial" w:hAnsi="Arial" w:cs="Arial"/>
        </w:rPr>
        <w:t>own terms. As sales grow, part-time staff will be introduced to support operations, only when revenue allows for expansion.</w:t>
      </w:r>
    </w:p>
    <w:p w14:paraId="475656A4" w14:textId="0E8E1C51" w:rsidR="00755C95" w:rsidRPr="002C4FD2" w:rsidRDefault="00DF29C5" w:rsidP="002C4FD2">
      <w:pPr>
        <w:spacing w:line="360" w:lineRule="auto"/>
        <w:rPr>
          <w:rFonts w:ascii="Arial" w:hAnsi="Arial" w:cs="Arial"/>
        </w:rPr>
      </w:pPr>
      <w:r w:rsidRPr="002C4FD2">
        <w:rPr>
          <w:rFonts w:ascii="Arial" w:hAnsi="Arial" w:cs="Arial"/>
        </w:rPr>
        <w:t>The sole trader structure provides considerable advantages for startups</w:t>
      </w:r>
      <w:r w:rsidR="002E2CFE" w:rsidRPr="002C4FD2">
        <w:rPr>
          <w:rFonts w:ascii="Arial" w:hAnsi="Arial" w:cs="Arial"/>
        </w:rPr>
        <w:t>,</w:t>
      </w:r>
      <w:r w:rsidRPr="002C4FD2">
        <w:rPr>
          <w:rFonts w:ascii="Arial" w:hAnsi="Arial" w:cs="Arial"/>
        </w:rPr>
        <w:t xml:space="preserve"> such as Love in Eternal Bloom</w:t>
      </w:r>
      <w:r w:rsidR="00D31DDD" w:rsidRPr="002C4FD2">
        <w:rPr>
          <w:rFonts w:ascii="Arial" w:hAnsi="Arial" w:cs="Arial"/>
        </w:rPr>
        <w:t xml:space="preserve">. The </w:t>
      </w:r>
      <w:r w:rsidR="002E2CFE" w:rsidRPr="002C4FD2">
        <w:rPr>
          <w:rFonts w:ascii="Arial" w:hAnsi="Arial" w:cs="Arial"/>
        </w:rPr>
        <w:t>Department</w:t>
      </w:r>
      <w:r w:rsidR="00410DBC" w:rsidRPr="002C4FD2">
        <w:rPr>
          <w:rFonts w:ascii="Arial" w:hAnsi="Arial" w:cs="Arial"/>
        </w:rPr>
        <w:t xml:space="preserve"> for Business, Energy &amp; Industrial Strategy (2019)</w:t>
      </w:r>
      <w:r w:rsidR="00D31DDD" w:rsidRPr="002C4FD2">
        <w:rPr>
          <w:rFonts w:ascii="Arial" w:hAnsi="Arial" w:cs="Arial"/>
        </w:rPr>
        <w:t xml:space="preserve"> states that i</w:t>
      </w:r>
      <w:r w:rsidR="00F9515A" w:rsidRPr="002C4FD2">
        <w:rPr>
          <w:rFonts w:ascii="Arial" w:hAnsi="Arial" w:cs="Arial"/>
        </w:rPr>
        <w:t>n</w:t>
      </w:r>
      <w:r w:rsidR="00067022" w:rsidRPr="002C4FD2">
        <w:rPr>
          <w:rFonts w:ascii="Arial" w:hAnsi="Arial" w:cs="Arial"/>
        </w:rPr>
        <w:t xml:space="preserve"> the UK</w:t>
      </w:r>
      <w:r w:rsidR="009C28E9">
        <w:rPr>
          <w:rFonts w:ascii="Arial" w:hAnsi="Arial" w:cs="Arial"/>
        </w:rPr>
        <w:t xml:space="preserve"> there were about 3.5 million sole traders and 1.9 million limited companies, indicating that sole traders make up the majority of</w:t>
      </w:r>
      <w:r w:rsidR="00067022" w:rsidRPr="002C4FD2">
        <w:rPr>
          <w:rFonts w:ascii="Arial" w:hAnsi="Arial" w:cs="Arial"/>
        </w:rPr>
        <w:t xml:space="preserve"> small businesses. This is due to their easy registration and minimal reporting requirements, which reduce administrative burdens.</w:t>
      </w:r>
      <w:r w:rsidRPr="002C4FD2">
        <w:rPr>
          <w:rFonts w:ascii="Arial" w:hAnsi="Arial" w:cs="Arial"/>
        </w:rPr>
        <w:t xml:space="preserve"> </w:t>
      </w:r>
    </w:p>
    <w:p w14:paraId="00263C3E" w14:textId="6EFC1F32" w:rsidR="005F5D74" w:rsidRPr="002C4FD2" w:rsidRDefault="006F46AF" w:rsidP="002C4FD2">
      <w:pPr>
        <w:spacing w:line="360" w:lineRule="auto"/>
        <w:rPr>
          <w:rFonts w:ascii="Arial" w:hAnsi="Arial" w:cs="Arial"/>
        </w:rPr>
      </w:pPr>
      <w:r w:rsidRPr="002C4FD2">
        <w:rPr>
          <w:rFonts w:ascii="Arial" w:hAnsi="Arial" w:cs="Arial"/>
        </w:rPr>
        <w:t xml:space="preserve">Sole traders have direct access to after-tax profits, crucial for managing cash flow and reinvesting in growth. </w:t>
      </w:r>
      <w:r w:rsidR="00330D81" w:rsidRPr="002C4FD2">
        <w:rPr>
          <w:rFonts w:ascii="Arial" w:hAnsi="Arial" w:cs="Arial"/>
        </w:rPr>
        <w:t>I will</w:t>
      </w:r>
      <w:r w:rsidRPr="002C4FD2">
        <w:rPr>
          <w:rFonts w:ascii="Arial" w:hAnsi="Arial" w:cs="Arial"/>
        </w:rPr>
        <w:t xml:space="preserve"> </w:t>
      </w:r>
      <w:r w:rsidR="00330D81" w:rsidRPr="002C4FD2">
        <w:rPr>
          <w:rFonts w:ascii="Arial" w:hAnsi="Arial" w:cs="Arial"/>
        </w:rPr>
        <w:t>use</w:t>
      </w:r>
      <w:r w:rsidRPr="002C4FD2">
        <w:rPr>
          <w:rFonts w:ascii="Arial" w:hAnsi="Arial" w:cs="Arial"/>
        </w:rPr>
        <w:t xml:space="preserve"> digital tools for accounting, inventory management, customer communication, and marketing, enabling Love in Eternal Bloom to operate efficiently and keep costs low in its </w:t>
      </w:r>
      <w:r w:rsidR="00330D81" w:rsidRPr="002C4FD2">
        <w:rPr>
          <w:rFonts w:ascii="Arial" w:hAnsi="Arial" w:cs="Arial"/>
        </w:rPr>
        <w:t>initial stages</w:t>
      </w:r>
      <w:r w:rsidRPr="002C4FD2">
        <w:rPr>
          <w:rFonts w:ascii="Arial" w:hAnsi="Arial" w:cs="Arial"/>
        </w:rPr>
        <w:t>.</w:t>
      </w:r>
    </w:p>
    <w:p w14:paraId="2E8741F3" w14:textId="77777777" w:rsidR="006F46AF" w:rsidRPr="002C4FD2" w:rsidRDefault="006F46AF" w:rsidP="002C4FD2">
      <w:pPr>
        <w:spacing w:line="360" w:lineRule="auto"/>
        <w:rPr>
          <w:rFonts w:ascii="Arial" w:hAnsi="Arial" w:cs="Arial"/>
        </w:rPr>
      </w:pPr>
    </w:p>
    <w:p w14:paraId="2AF6B356" w14:textId="77777777" w:rsidR="006F46AF" w:rsidRPr="002C4FD2" w:rsidRDefault="006F46AF" w:rsidP="002C4FD2">
      <w:pPr>
        <w:spacing w:line="360" w:lineRule="auto"/>
        <w:rPr>
          <w:rFonts w:ascii="Arial" w:hAnsi="Arial" w:cs="Arial"/>
        </w:rPr>
      </w:pPr>
    </w:p>
    <w:p w14:paraId="2C9C95FB" w14:textId="77777777" w:rsidR="006F46AF" w:rsidRPr="002C4FD2" w:rsidRDefault="006F46AF" w:rsidP="002C4FD2">
      <w:pPr>
        <w:spacing w:line="360" w:lineRule="auto"/>
        <w:rPr>
          <w:rFonts w:ascii="Arial" w:hAnsi="Arial" w:cs="Arial"/>
        </w:rPr>
      </w:pPr>
    </w:p>
    <w:p w14:paraId="5F10C27D" w14:textId="77777777" w:rsidR="00D7121B" w:rsidRPr="002C4FD2" w:rsidRDefault="00D7121B" w:rsidP="002C4FD2">
      <w:pPr>
        <w:spacing w:line="360" w:lineRule="auto"/>
        <w:rPr>
          <w:rFonts w:ascii="Arial" w:hAnsi="Arial" w:cs="Arial"/>
        </w:rPr>
      </w:pPr>
    </w:p>
    <w:p w14:paraId="27971E9F" w14:textId="77777777" w:rsidR="00EA6A45" w:rsidRPr="002C4FD2" w:rsidRDefault="00EA6A45" w:rsidP="002C4FD2">
      <w:pPr>
        <w:pStyle w:val="Heading1"/>
        <w:spacing w:line="360" w:lineRule="auto"/>
        <w:rPr>
          <w:rFonts w:ascii="Arial" w:hAnsi="Arial" w:cs="Arial"/>
          <w:sz w:val="24"/>
          <w:szCs w:val="24"/>
        </w:rPr>
      </w:pPr>
    </w:p>
    <w:p w14:paraId="70F8E683" w14:textId="77777777" w:rsidR="00174533" w:rsidRPr="002C4FD2" w:rsidRDefault="00174533" w:rsidP="002C4FD2">
      <w:pPr>
        <w:spacing w:line="360" w:lineRule="auto"/>
        <w:rPr>
          <w:rFonts w:ascii="Arial" w:hAnsi="Arial" w:cs="Arial"/>
        </w:rPr>
      </w:pPr>
    </w:p>
    <w:p w14:paraId="034B211C" w14:textId="05610B58" w:rsidR="0060214C" w:rsidRPr="002C4FD2" w:rsidRDefault="0060214C" w:rsidP="002C4FD2">
      <w:pPr>
        <w:pStyle w:val="Heading1"/>
        <w:spacing w:line="360" w:lineRule="auto"/>
        <w:rPr>
          <w:rFonts w:ascii="Arial" w:hAnsi="Arial" w:cs="Arial"/>
          <w:sz w:val="24"/>
          <w:szCs w:val="24"/>
        </w:rPr>
      </w:pPr>
      <w:bookmarkStart w:id="5" w:name="_Toc223026627"/>
      <w:r w:rsidRPr="002C4FD2">
        <w:rPr>
          <w:rFonts w:ascii="Arial" w:hAnsi="Arial" w:cs="Arial"/>
          <w:sz w:val="24"/>
          <w:szCs w:val="24"/>
        </w:rPr>
        <w:lastRenderedPageBreak/>
        <w:t>Market Research</w:t>
      </w:r>
      <w:r w:rsidR="00B114F5" w:rsidRPr="002C4FD2">
        <w:rPr>
          <w:rFonts w:ascii="Arial" w:hAnsi="Arial" w:cs="Arial"/>
          <w:sz w:val="24"/>
          <w:szCs w:val="24"/>
        </w:rPr>
        <w:t xml:space="preserve"> according to</w:t>
      </w:r>
      <w:r w:rsidRPr="002C4FD2">
        <w:rPr>
          <w:rFonts w:ascii="Arial" w:hAnsi="Arial" w:cs="Arial"/>
          <w:sz w:val="24"/>
          <w:szCs w:val="24"/>
        </w:rPr>
        <w:t xml:space="preserve"> PESTEL</w:t>
      </w:r>
      <w:bookmarkEnd w:id="5"/>
    </w:p>
    <w:p w14:paraId="3EF94551" w14:textId="4E9EED67" w:rsidR="00CC5E8A" w:rsidRPr="002C4FD2" w:rsidRDefault="00292BF5" w:rsidP="002C4FD2">
      <w:pPr>
        <w:spacing w:line="360" w:lineRule="auto"/>
        <w:rPr>
          <w:rFonts w:ascii="Arial" w:hAnsi="Arial" w:cs="Arial"/>
        </w:rPr>
      </w:pPr>
      <w:r>
        <w:rPr>
          <w:rFonts w:ascii="Arial" w:hAnsi="Arial" w:cs="Arial"/>
        </w:rPr>
        <w:t>The UK's preserved flower market is growing, with companies like Endura Roses using Shopify to offer premium arrangements. It is segmented into weddings, corporate gifting, and home décor, allowing for targeted competition and marketing strategies.</w:t>
      </w:r>
      <w:r w:rsidR="00F2372A" w:rsidRPr="002C4FD2">
        <w:rPr>
          <w:rFonts w:ascii="Arial" w:hAnsi="Arial" w:cs="Arial"/>
        </w:rPr>
        <w:t xml:space="preserve"> A PESTEL analysis can help Love in Eternal Bloom identify opportunities and address industry challenges.</w:t>
      </w:r>
      <w:r w:rsidR="00BD430B" w:rsidRPr="002C4FD2">
        <w:rPr>
          <w:rFonts w:ascii="Arial" w:hAnsi="Arial" w:cs="Arial"/>
        </w:rPr>
        <w:t xml:space="preserve"> (refer to Appendix A)</w:t>
      </w:r>
    </w:p>
    <w:p w14:paraId="0C2CE477" w14:textId="4C6F3DB0" w:rsidR="00157CE7" w:rsidRPr="002C4FD2" w:rsidRDefault="00157CE7" w:rsidP="002C4FD2">
      <w:pPr>
        <w:spacing w:line="360" w:lineRule="auto"/>
        <w:rPr>
          <w:rFonts w:ascii="Arial" w:hAnsi="Arial" w:cs="Arial"/>
        </w:rPr>
      </w:pPr>
      <w:r w:rsidRPr="002C4FD2">
        <w:rPr>
          <w:rFonts w:ascii="Arial" w:hAnsi="Arial" w:cs="Arial"/>
        </w:rPr>
        <w:t>The UK’s political environment supports entrepreneurship and small business development, including initiatives such as startup grants.</w:t>
      </w:r>
      <w:r w:rsidR="00BD430B" w:rsidRPr="002C4FD2">
        <w:rPr>
          <w:rFonts w:ascii="Arial" w:hAnsi="Arial" w:cs="Arial"/>
        </w:rPr>
        <w:t xml:space="preserve"> </w:t>
      </w:r>
      <w:r w:rsidR="0038210B" w:rsidRPr="002C4FD2">
        <w:rPr>
          <w:rFonts w:ascii="Arial" w:hAnsi="Arial" w:cs="Arial"/>
        </w:rPr>
        <w:t>HM Trea</w:t>
      </w:r>
      <w:r w:rsidR="000C6EA8" w:rsidRPr="002C4FD2">
        <w:rPr>
          <w:rFonts w:ascii="Arial" w:hAnsi="Arial" w:cs="Arial"/>
        </w:rPr>
        <w:t>sury (2025)</w:t>
      </w:r>
      <w:r w:rsidR="00C9472C" w:rsidRPr="002C4FD2">
        <w:rPr>
          <w:rFonts w:ascii="Arial" w:hAnsi="Arial" w:cs="Arial"/>
        </w:rPr>
        <w:t xml:space="preserve"> reports </w:t>
      </w:r>
      <w:r w:rsidR="008D4B60" w:rsidRPr="002C4FD2">
        <w:rPr>
          <w:rFonts w:ascii="Arial" w:hAnsi="Arial" w:cs="Arial"/>
        </w:rPr>
        <w:t>that the</w:t>
      </w:r>
      <w:r w:rsidR="00325D41" w:rsidRPr="002C4FD2">
        <w:rPr>
          <w:rFonts w:ascii="Arial" w:hAnsi="Arial" w:cs="Arial"/>
        </w:rPr>
        <w:t xml:space="preserve"> UK government is investing £4 million annually in new enterprise initiatives. </w:t>
      </w:r>
      <w:r w:rsidR="004042EB" w:rsidRPr="002C4FD2">
        <w:rPr>
          <w:rFonts w:ascii="Arial" w:hAnsi="Arial" w:cs="Arial"/>
        </w:rPr>
        <w:t>My business</w:t>
      </w:r>
      <w:r w:rsidR="00325D41" w:rsidRPr="002C4FD2">
        <w:rPr>
          <w:rFonts w:ascii="Arial" w:hAnsi="Arial" w:cs="Arial"/>
        </w:rPr>
        <w:t xml:space="preserve"> will assess trade regulations on </w:t>
      </w:r>
      <w:r w:rsidR="00634802" w:rsidRPr="002C4FD2">
        <w:rPr>
          <w:rFonts w:ascii="Arial" w:hAnsi="Arial" w:cs="Arial"/>
        </w:rPr>
        <w:t>imports of flowers and preservation materials</w:t>
      </w:r>
      <w:r w:rsidR="00325D41" w:rsidRPr="002C4FD2">
        <w:rPr>
          <w:rFonts w:ascii="Arial" w:hAnsi="Arial" w:cs="Arial"/>
        </w:rPr>
        <w:t>, as tariffs and supply disruptions can affect costs. Competitors like Endura Roses ensure stable supply chains and compliance.</w:t>
      </w:r>
    </w:p>
    <w:p w14:paraId="26C4BF45" w14:textId="432FDF1E" w:rsidR="00EC1193" w:rsidRPr="002C4FD2" w:rsidRDefault="00776F11" w:rsidP="002C4FD2">
      <w:pPr>
        <w:spacing w:line="360" w:lineRule="auto"/>
        <w:rPr>
          <w:rFonts w:ascii="Arial" w:hAnsi="Arial" w:cs="Arial"/>
        </w:rPr>
      </w:pPr>
      <w:r w:rsidRPr="00415956">
        <w:rPr>
          <w:rFonts w:ascii="Arial" w:hAnsi="Arial" w:cs="Arial"/>
        </w:rPr>
        <w:t>Economic factors show strong demand for high-quality gifts, but Endura Roses' premium pricing may limit accessibility during economic uncertainty. Love in Eternal Bloom can capture this opportunity by positioning itself as an affordable luxury alternative for price-conscious buyers without sacrificing quality.</w:t>
      </w:r>
      <w:r w:rsidR="004D5198" w:rsidRPr="00415956">
        <w:rPr>
          <w:rFonts w:ascii="Arial" w:hAnsi="Arial" w:cs="Arial"/>
        </w:rPr>
        <w:t xml:space="preserve"> </w:t>
      </w:r>
      <w:r w:rsidR="00C9472C" w:rsidRPr="00415956">
        <w:rPr>
          <w:rFonts w:ascii="Arial" w:hAnsi="Arial" w:cs="Arial"/>
        </w:rPr>
        <w:t xml:space="preserve">According to </w:t>
      </w:r>
      <w:r w:rsidR="0076227E" w:rsidRPr="00415956">
        <w:rPr>
          <w:rFonts w:ascii="Arial" w:hAnsi="Arial" w:cs="Arial"/>
        </w:rPr>
        <w:t xml:space="preserve">the </w:t>
      </w:r>
      <w:r w:rsidR="00D749C6" w:rsidRPr="00415956">
        <w:rPr>
          <w:rFonts w:ascii="Arial" w:hAnsi="Arial" w:cs="Arial"/>
        </w:rPr>
        <w:t xml:space="preserve">Office for National Statistics </w:t>
      </w:r>
      <w:r w:rsidR="006808EC" w:rsidRPr="00415956">
        <w:rPr>
          <w:rFonts w:ascii="Arial" w:hAnsi="Arial" w:cs="Arial"/>
        </w:rPr>
        <w:t xml:space="preserve">(2026), </w:t>
      </w:r>
      <w:r w:rsidR="00C267D7" w:rsidRPr="00415956">
        <w:rPr>
          <w:rFonts w:ascii="Arial" w:hAnsi="Arial" w:cs="Arial"/>
        </w:rPr>
        <w:t>UK inflation rose to 3.</w:t>
      </w:r>
      <w:r w:rsidR="008303D5" w:rsidRPr="00415956">
        <w:rPr>
          <w:rFonts w:ascii="Arial" w:hAnsi="Arial" w:cs="Arial"/>
        </w:rPr>
        <w:t>6</w:t>
      </w:r>
      <w:r w:rsidR="00C267D7" w:rsidRPr="00415956">
        <w:rPr>
          <w:rFonts w:ascii="Arial" w:hAnsi="Arial" w:cs="Arial"/>
        </w:rPr>
        <w:t xml:space="preserve">% in December, the first increase in five months, </w:t>
      </w:r>
      <w:r w:rsidR="00330D81" w:rsidRPr="00415956">
        <w:rPr>
          <w:rFonts w:ascii="Arial" w:hAnsi="Arial" w:cs="Arial"/>
        </w:rPr>
        <w:t>due to</w:t>
      </w:r>
      <w:r w:rsidR="00C267D7" w:rsidRPr="00415956">
        <w:rPr>
          <w:rFonts w:ascii="Arial" w:hAnsi="Arial" w:cs="Arial"/>
        </w:rPr>
        <w:t xml:space="preserve"> temporary factors.</w:t>
      </w:r>
      <w:r w:rsidR="00F216DF" w:rsidRPr="00415956">
        <w:rPr>
          <w:rFonts w:ascii="Arial" w:hAnsi="Arial" w:cs="Arial"/>
        </w:rPr>
        <w:t xml:space="preserve"> </w:t>
      </w:r>
      <w:r w:rsidR="00A30E5C" w:rsidRPr="00415956">
        <w:rPr>
          <w:rFonts w:ascii="Arial" w:hAnsi="Arial" w:cs="Arial"/>
        </w:rPr>
        <w:t xml:space="preserve">(Refer to </w:t>
      </w:r>
      <w:r w:rsidR="001A0A18" w:rsidRPr="00415956">
        <w:rPr>
          <w:rFonts w:ascii="Arial" w:hAnsi="Arial" w:cs="Arial"/>
        </w:rPr>
        <w:t>Appendix</w:t>
      </w:r>
      <w:r w:rsidR="00A30E5C" w:rsidRPr="00415956">
        <w:rPr>
          <w:rFonts w:ascii="Arial" w:hAnsi="Arial" w:cs="Arial"/>
        </w:rPr>
        <w:t xml:space="preserve"> B</w:t>
      </w:r>
      <w:r w:rsidR="00AF6DF9" w:rsidRPr="00415956">
        <w:rPr>
          <w:rFonts w:ascii="Arial" w:hAnsi="Arial" w:cs="Arial"/>
        </w:rPr>
        <w:t>)</w:t>
      </w:r>
      <w:r w:rsidR="009F0C31" w:rsidRPr="00415956">
        <w:rPr>
          <w:rFonts w:ascii="Arial" w:hAnsi="Arial" w:cs="Arial"/>
        </w:rPr>
        <w:t>.</w:t>
      </w:r>
      <w:r w:rsidR="00AF6DF9" w:rsidRPr="00415956">
        <w:rPr>
          <w:rFonts w:ascii="Arial" w:hAnsi="Arial" w:cs="Arial"/>
        </w:rPr>
        <w:t xml:space="preserve"> </w:t>
      </w:r>
      <w:r w:rsidR="00046129">
        <w:rPr>
          <w:rFonts w:ascii="Arial" w:hAnsi="Arial" w:cs="Arial"/>
        </w:rPr>
        <w:t>Love in Bloom will launch its business in the next few months, taking advantage of the stable 2% inflation rate.</w:t>
      </w:r>
    </w:p>
    <w:p w14:paraId="263B7740" w14:textId="62DAC53E" w:rsidR="00C617FA" w:rsidRPr="002C4FD2" w:rsidRDefault="000F096D" w:rsidP="002C4FD2">
      <w:pPr>
        <w:spacing w:line="360" w:lineRule="auto"/>
        <w:rPr>
          <w:rFonts w:ascii="Arial" w:hAnsi="Arial" w:cs="Arial"/>
        </w:rPr>
      </w:pPr>
      <w:r w:rsidRPr="002C4FD2">
        <w:rPr>
          <w:rFonts w:ascii="Arial" w:hAnsi="Arial" w:cs="Arial"/>
        </w:rPr>
        <w:t xml:space="preserve">Social trends favour meaningful, personalised gifting experiences. While Endura Roses focuses on timeless elegance, Love in Eternal Bloom can gain a competitive advantage by emphasising emotional </w:t>
      </w:r>
      <w:r w:rsidR="00332FAD" w:rsidRPr="002C4FD2">
        <w:rPr>
          <w:rFonts w:ascii="Arial" w:hAnsi="Arial" w:cs="Arial"/>
        </w:rPr>
        <w:t>storytelling,</w:t>
      </w:r>
      <w:r w:rsidRPr="002C4FD2">
        <w:rPr>
          <w:rFonts w:ascii="Arial" w:hAnsi="Arial" w:cs="Arial"/>
        </w:rPr>
        <w:t xml:space="preserve"> aligning closely with modern consumer preferences.</w:t>
      </w:r>
      <w:r w:rsidR="00332FAD" w:rsidRPr="002C4FD2">
        <w:rPr>
          <w:rFonts w:ascii="Arial" w:hAnsi="Arial" w:cs="Arial"/>
        </w:rPr>
        <w:t xml:space="preserve"> </w:t>
      </w:r>
      <w:r w:rsidR="006B3098" w:rsidRPr="002C4FD2">
        <w:rPr>
          <w:rFonts w:ascii="Arial" w:hAnsi="Arial" w:cs="Arial"/>
        </w:rPr>
        <w:t>Farbotko and Head (2013)</w:t>
      </w:r>
      <w:r w:rsidR="00A0290D" w:rsidRPr="002C4FD2">
        <w:rPr>
          <w:rFonts w:ascii="Arial" w:hAnsi="Arial" w:cs="Arial"/>
        </w:rPr>
        <w:t xml:space="preserve"> </w:t>
      </w:r>
      <w:r w:rsidR="00C617FA" w:rsidRPr="002C4FD2">
        <w:rPr>
          <w:rFonts w:ascii="Arial" w:hAnsi="Arial" w:cs="Arial"/>
        </w:rPr>
        <w:t xml:space="preserve">found that gift-giving enterprises encourage sustainable consumption by focusing on meaningful exchanges that </w:t>
      </w:r>
      <w:r w:rsidR="002E2CFE" w:rsidRPr="002C4FD2">
        <w:rPr>
          <w:rFonts w:ascii="Arial" w:hAnsi="Arial" w:cs="Arial"/>
        </w:rPr>
        <w:t>strengthen relationships among friends, family,</w:t>
      </w:r>
      <w:r w:rsidR="00104019" w:rsidRPr="002C4FD2">
        <w:rPr>
          <w:rFonts w:ascii="Arial" w:hAnsi="Arial" w:cs="Arial"/>
        </w:rPr>
        <w:t xml:space="preserve"> and partners</w:t>
      </w:r>
      <w:r w:rsidR="00C617FA" w:rsidRPr="002C4FD2">
        <w:rPr>
          <w:rFonts w:ascii="Arial" w:hAnsi="Arial" w:cs="Arial"/>
        </w:rPr>
        <w:t>.</w:t>
      </w:r>
    </w:p>
    <w:p w14:paraId="1ACC947C" w14:textId="75FC2310" w:rsidR="00EC1193" w:rsidRDefault="00222F9C" w:rsidP="002C4FD2">
      <w:pPr>
        <w:spacing w:line="360" w:lineRule="auto"/>
        <w:rPr>
          <w:rFonts w:ascii="Arial" w:hAnsi="Arial" w:cs="Arial"/>
        </w:rPr>
      </w:pPr>
      <w:r w:rsidRPr="002C4FD2">
        <w:rPr>
          <w:rFonts w:ascii="Arial" w:hAnsi="Arial" w:cs="Arial"/>
        </w:rPr>
        <w:t xml:space="preserve">Technological advancements in e-commerce allow companies to sell durable products online efficiently. Love in Eternal Bloom can use TikTok </w:t>
      </w:r>
      <w:r w:rsidR="00F9515A" w:rsidRPr="002C4FD2">
        <w:rPr>
          <w:rFonts w:ascii="Arial" w:hAnsi="Arial" w:cs="Arial"/>
        </w:rPr>
        <w:t xml:space="preserve">to </w:t>
      </w:r>
      <w:r w:rsidR="00EA2BB7">
        <w:rPr>
          <w:rFonts w:ascii="Arial" w:hAnsi="Arial" w:cs="Arial"/>
        </w:rPr>
        <w:t>rapidly build brand awareness and compete with established firms</w:t>
      </w:r>
      <w:r w:rsidRPr="002C4FD2">
        <w:rPr>
          <w:rFonts w:ascii="Arial" w:hAnsi="Arial" w:cs="Arial"/>
        </w:rPr>
        <w:t>.</w:t>
      </w:r>
      <w:r w:rsidR="00183DCA" w:rsidRPr="002C4FD2">
        <w:rPr>
          <w:rFonts w:ascii="Arial" w:hAnsi="Arial" w:cs="Arial"/>
        </w:rPr>
        <w:t xml:space="preserve"> </w:t>
      </w:r>
      <w:r w:rsidR="00F5772B" w:rsidRPr="002C4FD2">
        <w:rPr>
          <w:rFonts w:ascii="Arial" w:hAnsi="Arial" w:cs="Arial"/>
        </w:rPr>
        <w:t>Domazevich and Feng (2025)</w:t>
      </w:r>
      <w:r w:rsidR="00EE55C2" w:rsidRPr="002C4FD2">
        <w:rPr>
          <w:rFonts w:ascii="Arial" w:hAnsi="Arial" w:cs="Arial"/>
        </w:rPr>
        <w:t>.</w:t>
      </w:r>
      <w:r w:rsidR="00F5772B" w:rsidRPr="002C4FD2">
        <w:rPr>
          <w:rFonts w:ascii="Arial" w:hAnsi="Arial" w:cs="Arial"/>
        </w:rPr>
        <w:t xml:space="preserve"> </w:t>
      </w:r>
      <w:r w:rsidR="0014635F" w:rsidRPr="002C4FD2">
        <w:rPr>
          <w:rFonts w:ascii="Arial" w:hAnsi="Arial" w:cs="Arial"/>
        </w:rPr>
        <w:t xml:space="preserve">TikTok simplifies advertising for small businesses with tools that support budget management and precise audience targeting, leading to positive business outcomes. These features help enhance marketing strategies and improve engagement with </w:t>
      </w:r>
      <w:r w:rsidR="0014635F" w:rsidRPr="002C4FD2">
        <w:rPr>
          <w:rFonts w:ascii="Arial" w:hAnsi="Arial" w:cs="Arial"/>
        </w:rPr>
        <w:lastRenderedPageBreak/>
        <w:t>target demographics.</w:t>
      </w:r>
      <w:r w:rsidR="00990B3E">
        <w:rPr>
          <w:rFonts w:ascii="Arial" w:hAnsi="Arial" w:cs="Arial"/>
        </w:rPr>
        <w:t xml:space="preserve"> </w:t>
      </w:r>
      <w:r w:rsidR="00990B3E" w:rsidRPr="00990B3E">
        <w:rPr>
          <w:rFonts w:ascii="Arial" w:hAnsi="Arial" w:cs="Arial"/>
        </w:rPr>
        <w:t>According to The Guardian (2025), TikTok Shop has rapidly become a key e-commerce platform in the UK, with over 200,000 small and medium-sized enterprises using engaging videos and livestream shopping to connect with consumers and boost online sales.</w:t>
      </w:r>
    </w:p>
    <w:p w14:paraId="3C01D89B" w14:textId="15D9058A" w:rsidR="0084795C" w:rsidRPr="002C4FD2" w:rsidRDefault="0084795C" w:rsidP="002C4FD2">
      <w:pPr>
        <w:spacing w:line="360" w:lineRule="auto"/>
        <w:rPr>
          <w:rFonts w:ascii="Arial" w:hAnsi="Arial" w:cs="Arial"/>
        </w:rPr>
      </w:pPr>
      <w:r w:rsidRPr="002C4FD2">
        <w:rPr>
          <w:rFonts w:ascii="Arial" w:hAnsi="Arial" w:cs="Arial"/>
        </w:rPr>
        <w:t xml:space="preserve">The business will use a Shopify store as its primary sales channel, benefiting from its secure platform for online transactions, inventory management, and customer engagement. </w:t>
      </w:r>
      <w:r w:rsidRPr="0084795C">
        <w:rPr>
          <w:rFonts w:ascii="Arial" w:hAnsi="Arial" w:cs="Arial"/>
        </w:rPr>
        <w:t>According to Made by Shape (2024), active Shopify stores in the UK increased from approximately 59,450 in 2019 to over 169,000 by 2023, showing a 41% annual growth rate. Customer engagement can be enhanced through email newsletters, SMS campaigns, personalised offers, and seasonal promotions like Valentine’s Day and Mother's Day.</w:t>
      </w:r>
    </w:p>
    <w:p w14:paraId="19648ACF" w14:textId="51843834" w:rsidR="009B204C" w:rsidRPr="002C4FD2" w:rsidRDefault="00461E7C" w:rsidP="002C4FD2">
      <w:pPr>
        <w:spacing w:line="360" w:lineRule="auto"/>
        <w:rPr>
          <w:rFonts w:ascii="Arial" w:hAnsi="Arial" w:cs="Arial"/>
        </w:rPr>
      </w:pPr>
      <w:r w:rsidRPr="002C4FD2">
        <w:rPr>
          <w:rFonts w:ascii="Arial" w:hAnsi="Arial" w:cs="Arial"/>
        </w:rPr>
        <w:t>Environmental considerations are becoming increasingly important as consumers seek sustainable alternatives to fresh flowers. By focusing on eco-friendly packaging and responsible sourcing, Love in Eternal Bloom can distinguish itself and attract environmentally conscious customers.</w:t>
      </w:r>
      <w:r w:rsidR="009B204C" w:rsidRPr="002C4FD2">
        <w:rPr>
          <w:rFonts w:ascii="Arial" w:hAnsi="Arial" w:cs="Arial"/>
        </w:rPr>
        <w:t xml:space="preserve"> </w:t>
      </w:r>
      <w:r w:rsidR="00D27090" w:rsidRPr="002C4FD2">
        <w:rPr>
          <w:rFonts w:ascii="Arial" w:hAnsi="Arial" w:cs="Arial"/>
        </w:rPr>
        <w:t>Zhuang, Luo, and Riaz (2021) found that i</w:t>
      </w:r>
      <w:r w:rsidR="009B1738" w:rsidRPr="002C4FD2">
        <w:rPr>
          <w:rFonts w:ascii="Arial" w:hAnsi="Arial" w:cs="Arial"/>
        </w:rPr>
        <w:t>n recent decades, environmentally conscious consumers have made significant strides in engaging with and understanding environmental protection issues.</w:t>
      </w:r>
    </w:p>
    <w:p w14:paraId="72A3526F" w14:textId="3956E89C" w:rsidR="00461E7C" w:rsidRPr="002C4FD2" w:rsidRDefault="00461E7C" w:rsidP="002C4FD2">
      <w:pPr>
        <w:spacing w:line="360" w:lineRule="auto"/>
        <w:rPr>
          <w:rFonts w:ascii="Arial" w:hAnsi="Arial" w:cs="Arial"/>
        </w:rPr>
      </w:pPr>
      <w:r w:rsidRPr="002C4FD2">
        <w:rPr>
          <w:rFonts w:ascii="Arial" w:hAnsi="Arial" w:cs="Arial"/>
        </w:rPr>
        <w:t xml:space="preserve">Both Love in Eternal Bloom and its competitors must comply with UK consumer protection laws, e-commerce regulations, and GDPR. </w:t>
      </w:r>
      <w:r w:rsidR="007D70C4" w:rsidRPr="002C4FD2">
        <w:rPr>
          <w:rFonts w:ascii="Arial" w:hAnsi="Arial" w:cs="Arial"/>
        </w:rPr>
        <w:t xml:space="preserve">According to the GDPR (2016), </w:t>
      </w:r>
      <w:r w:rsidR="002C7E93" w:rsidRPr="002C4FD2">
        <w:rPr>
          <w:rFonts w:ascii="Arial" w:hAnsi="Arial" w:cs="Arial"/>
        </w:rPr>
        <w:t xml:space="preserve">Article 3 </w:t>
      </w:r>
      <w:r w:rsidR="00F9515A" w:rsidRPr="002C4FD2">
        <w:rPr>
          <w:rFonts w:ascii="Arial" w:hAnsi="Arial" w:cs="Arial"/>
        </w:rPr>
        <w:t xml:space="preserve">requires that EU personal data </w:t>
      </w:r>
      <w:r w:rsidR="006F32B5" w:rsidRPr="002C4FD2">
        <w:rPr>
          <w:rFonts w:ascii="Arial" w:hAnsi="Arial" w:cs="Arial"/>
        </w:rPr>
        <w:t xml:space="preserve">comply with </w:t>
      </w:r>
      <w:r w:rsidR="00945060" w:rsidRPr="002C4FD2">
        <w:rPr>
          <w:rFonts w:ascii="Arial" w:hAnsi="Arial" w:cs="Arial"/>
        </w:rPr>
        <w:t xml:space="preserve">the </w:t>
      </w:r>
      <w:r w:rsidR="006F32B5" w:rsidRPr="002C4FD2">
        <w:rPr>
          <w:rFonts w:ascii="Arial" w:hAnsi="Arial" w:cs="Arial"/>
        </w:rPr>
        <w:t xml:space="preserve">GDPR. Established brands like Endura Roses have strong policies, while Love in Eternal Bloom needs to improve </w:t>
      </w:r>
      <w:r w:rsidR="00945060" w:rsidRPr="002C4FD2">
        <w:rPr>
          <w:rFonts w:ascii="Arial" w:hAnsi="Arial" w:cs="Arial"/>
        </w:rPr>
        <w:t xml:space="preserve">its </w:t>
      </w:r>
      <w:r w:rsidR="006F32B5" w:rsidRPr="002C4FD2">
        <w:rPr>
          <w:rFonts w:ascii="Arial" w:hAnsi="Arial" w:cs="Arial"/>
        </w:rPr>
        <w:t>legal measures to build trust. Investing in cybersecurity is vital for data protection, despite added costs.</w:t>
      </w:r>
    </w:p>
    <w:p w14:paraId="74F7AC66" w14:textId="319D8FFE" w:rsidR="00E7514E" w:rsidRDefault="00461E7C" w:rsidP="002C4FD2">
      <w:pPr>
        <w:spacing w:line="360" w:lineRule="auto"/>
        <w:rPr>
          <w:rFonts w:ascii="Arial" w:hAnsi="Arial" w:cs="Arial"/>
        </w:rPr>
      </w:pPr>
      <w:r w:rsidRPr="002C4FD2">
        <w:rPr>
          <w:rFonts w:ascii="Arial" w:hAnsi="Arial" w:cs="Arial"/>
        </w:rPr>
        <w:t>In conclusion, while Endura Roses has strong brand recognition and a premium image, market conditions present opportunities for Love in Eternal Bloom to compete through sustainability and accessible pricing.</w:t>
      </w:r>
    </w:p>
    <w:p w14:paraId="0EBA731E" w14:textId="77777777" w:rsidR="00917868" w:rsidRPr="002C4FD2" w:rsidRDefault="00917868" w:rsidP="002C4FD2">
      <w:pPr>
        <w:spacing w:line="360" w:lineRule="auto"/>
        <w:rPr>
          <w:rFonts w:ascii="Arial" w:hAnsi="Arial" w:cs="Arial"/>
        </w:rPr>
      </w:pPr>
    </w:p>
    <w:p w14:paraId="2A075959" w14:textId="77777777" w:rsidR="00E7514E" w:rsidRPr="002C4FD2" w:rsidRDefault="00E7514E" w:rsidP="002C4FD2">
      <w:pPr>
        <w:spacing w:line="360" w:lineRule="auto"/>
        <w:rPr>
          <w:rFonts w:ascii="Arial" w:hAnsi="Arial" w:cs="Arial"/>
        </w:rPr>
      </w:pPr>
    </w:p>
    <w:p w14:paraId="281CF295" w14:textId="77777777" w:rsidR="00E7514E" w:rsidRPr="002C4FD2" w:rsidRDefault="00E7514E" w:rsidP="002C4FD2">
      <w:pPr>
        <w:spacing w:line="360" w:lineRule="auto"/>
        <w:rPr>
          <w:rFonts w:ascii="Arial" w:hAnsi="Arial" w:cs="Arial"/>
        </w:rPr>
      </w:pPr>
    </w:p>
    <w:p w14:paraId="633DA252" w14:textId="0C9C4D56" w:rsidR="003A415E" w:rsidRPr="002C4FD2" w:rsidRDefault="003A415E" w:rsidP="002C4FD2">
      <w:pPr>
        <w:pStyle w:val="Heading1"/>
        <w:spacing w:line="360" w:lineRule="auto"/>
        <w:rPr>
          <w:rFonts w:ascii="Arial" w:hAnsi="Arial" w:cs="Arial"/>
          <w:sz w:val="24"/>
          <w:szCs w:val="24"/>
        </w:rPr>
      </w:pPr>
      <w:bookmarkStart w:id="6" w:name="_Toc223026628"/>
      <w:r w:rsidRPr="002C4FD2">
        <w:rPr>
          <w:rFonts w:ascii="Arial" w:hAnsi="Arial" w:cs="Arial"/>
          <w:sz w:val="24"/>
          <w:szCs w:val="24"/>
        </w:rPr>
        <w:lastRenderedPageBreak/>
        <w:t>Marketing Strategies</w:t>
      </w:r>
      <w:bookmarkEnd w:id="6"/>
    </w:p>
    <w:p w14:paraId="43DC1C42" w14:textId="7E5A8F57" w:rsidR="000776D7" w:rsidRDefault="000776D7" w:rsidP="002C4FD2">
      <w:pPr>
        <w:spacing w:line="360" w:lineRule="auto"/>
        <w:rPr>
          <w:rFonts w:ascii="Arial" w:hAnsi="Arial" w:cs="Arial"/>
        </w:rPr>
      </w:pPr>
      <w:r>
        <w:rPr>
          <w:rFonts w:ascii="Arial" w:hAnsi="Arial" w:cs="Arial"/>
        </w:rPr>
        <w:t>Love in Eternal Bloom</w:t>
      </w:r>
      <w:r w:rsidR="00787CBF">
        <w:rPr>
          <w:rFonts w:ascii="Arial" w:hAnsi="Arial" w:cs="Arial"/>
        </w:rPr>
        <w:t xml:space="preserve"> </w:t>
      </w:r>
      <w:r>
        <w:rPr>
          <w:rFonts w:ascii="Arial" w:hAnsi="Arial" w:cs="Arial"/>
        </w:rPr>
        <w:t xml:space="preserve">will adopt a multi-channel marketing strategy to boost brand visibility and sales of preserved flowers. We will use Shopify for secure transactions, featuring automated reminders for abandoned carts, loyalty programs, and advanced sales analytics. Our focus on SEO will </w:t>
      </w:r>
      <w:r w:rsidR="00787CBF">
        <w:rPr>
          <w:rFonts w:ascii="Arial" w:hAnsi="Arial" w:cs="Arial"/>
        </w:rPr>
        <w:t>optimise</w:t>
      </w:r>
      <w:r>
        <w:rPr>
          <w:rFonts w:ascii="Arial" w:hAnsi="Arial" w:cs="Arial"/>
        </w:rPr>
        <w:t xml:space="preserve"> keywords and improve site structure. </w:t>
      </w:r>
    </w:p>
    <w:p w14:paraId="5E025D7E" w14:textId="4AFACD9A" w:rsidR="00BD7AAC" w:rsidRPr="002C4FD2" w:rsidRDefault="002D2C47" w:rsidP="002C4FD2">
      <w:pPr>
        <w:spacing w:line="360" w:lineRule="auto"/>
        <w:rPr>
          <w:rFonts w:ascii="Arial" w:hAnsi="Arial" w:cs="Arial"/>
        </w:rPr>
      </w:pPr>
      <w:r>
        <w:rPr>
          <w:rFonts w:ascii="Arial" w:hAnsi="Arial" w:cs="Arial"/>
        </w:rPr>
        <w:t xml:space="preserve">We are targeting UK men aged 30 to 50 in service jobs earning around £30,000, providing high-quality, long-lasting flowers for gifting. </w:t>
      </w:r>
      <w:r w:rsidR="00605149">
        <w:rPr>
          <w:rFonts w:ascii="Arial" w:hAnsi="Arial" w:cs="Arial"/>
        </w:rPr>
        <w:t>Our loyalty program will encourage repeat purchases through points, discounts, and exclusive deals, enhancing customer retention and reducing acquisition costs. Loyalty members will also receive early access to new collections and exclusive offers, setting Love in Eternal Bloom apart from competitors like Endura, which lacks a loyalty program.</w:t>
      </w:r>
    </w:p>
    <w:p w14:paraId="6FA63E2F" w14:textId="77777777" w:rsidR="00990B3E" w:rsidRDefault="002E6DB6" w:rsidP="002C4FD2">
      <w:pPr>
        <w:spacing w:line="360" w:lineRule="auto"/>
        <w:rPr>
          <w:rFonts w:ascii="Arial" w:hAnsi="Arial" w:cs="Arial"/>
        </w:rPr>
      </w:pPr>
      <w:r w:rsidRPr="002C4FD2">
        <w:rPr>
          <w:rFonts w:ascii="Arial" w:hAnsi="Arial" w:cs="Arial"/>
        </w:rPr>
        <w:t xml:space="preserve">Love in Eternal Bloom will leverage TikTok to </w:t>
      </w:r>
      <w:r w:rsidR="00F9515A" w:rsidRPr="002C4FD2">
        <w:rPr>
          <w:rFonts w:ascii="Arial" w:hAnsi="Arial" w:cs="Arial"/>
        </w:rPr>
        <w:t>increase brand awareness of preserved flowers by sharing short videos that highlight</w:t>
      </w:r>
      <w:r w:rsidRPr="002C4FD2">
        <w:rPr>
          <w:rFonts w:ascii="Arial" w:hAnsi="Arial" w:cs="Arial"/>
        </w:rPr>
        <w:t xml:space="preserve"> product designs and customer experiences. The strategy includes consistent posts, trending hashtags, micro-influencer partnerships, and seasonal </w:t>
      </w:r>
      <w:r w:rsidR="00AC3D5D" w:rsidRPr="002C4FD2">
        <w:rPr>
          <w:rFonts w:ascii="Arial" w:hAnsi="Arial" w:cs="Arial"/>
        </w:rPr>
        <w:t>ads.</w:t>
      </w:r>
      <w:r w:rsidR="00D679EE" w:rsidRPr="002C4FD2">
        <w:rPr>
          <w:rFonts w:ascii="Arial" w:hAnsi="Arial" w:cs="Arial"/>
        </w:rPr>
        <w:t xml:space="preserve"> </w:t>
      </w:r>
    </w:p>
    <w:p w14:paraId="30D777B3" w14:textId="0A977669" w:rsidR="00506537" w:rsidRDefault="00050E35" w:rsidP="002C4FD2">
      <w:pPr>
        <w:spacing w:line="360" w:lineRule="auto"/>
        <w:rPr>
          <w:rFonts w:ascii="Arial" w:hAnsi="Arial" w:cs="Arial"/>
        </w:rPr>
      </w:pPr>
      <w:r w:rsidRPr="002C4FD2">
        <w:rPr>
          <w:rFonts w:ascii="Arial" w:hAnsi="Arial" w:cs="Arial"/>
        </w:rPr>
        <w:t>The business will offer premium sustainable floral arrangements under the tagline Where Flowers Never Fade. By focusing on storytelling about craftsmanship, sustainability, and emotional significance, the brand will differentiate itself and enhance its value across channels like Shopify and TikTok.</w:t>
      </w:r>
    </w:p>
    <w:p w14:paraId="49F3BCDB" w14:textId="77777777" w:rsidR="0084795C" w:rsidRDefault="0084795C" w:rsidP="002C4FD2">
      <w:pPr>
        <w:spacing w:line="360" w:lineRule="auto"/>
        <w:rPr>
          <w:rFonts w:ascii="Arial" w:hAnsi="Arial" w:cs="Arial"/>
        </w:rPr>
      </w:pPr>
    </w:p>
    <w:p w14:paraId="0928AB41" w14:textId="77777777" w:rsidR="0084795C" w:rsidRDefault="0084795C" w:rsidP="002C4FD2">
      <w:pPr>
        <w:spacing w:line="360" w:lineRule="auto"/>
        <w:rPr>
          <w:rFonts w:ascii="Arial" w:hAnsi="Arial" w:cs="Arial"/>
        </w:rPr>
      </w:pPr>
    </w:p>
    <w:p w14:paraId="14D12105" w14:textId="77777777" w:rsidR="0084795C" w:rsidRDefault="0084795C" w:rsidP="002C4FD2">
      <w:pPr>
        <w:spacing w:line="360" w:lineRule="auto"/>
        <w:rPr>
          <w:rFonts w:ascii="Arial" w:hAnsi="Arial" w:cs="Arial"/>
        </w:rPr>
      </w:pPr>
    </w:p>
    <w:p w14:paraId="4BC1F1BA" w14:textId="77777777" w:rsidR="0084795C" w:rsidRDefault="0084795C" w:rsidP="002C4FD2">
      <w:pPr>
        <w:spacing w:line="360" w:lineRule="auto"/>
        <w:rPr>
          <w:rFonts w:ascii="Arial" w:hAnsi="Arial" w:cs="Arial"/>
        </w:rPr>
      </w:pPr>
    </w:p>
    <w:p w14:paraId="7DBEF9BE" w14:textId="77777777" w:rsidR="0084795C" w:rsidRDefault="0084795C" w:rsidP="002C4FD2">
      <w:pPr>
        <w:spacing w:line="360" w:lineRule="auto"/>
        <w:rPr>
          <w:rFonts w:ascii="Arial" w:hAnsi="Arial" w:cs="Arial"/>
        </w:rPr>
      </w:pPr>
    </w:p>
    <w:p w14:paraId="226FA6F9" w14:textId="77777777" w:rsidR="0084795C" w:rsidRDefault="0084795C" w:rsidP="002C4FD2">
      <w:pPr>
        <w:spacing w:line="360" w:lineRule="auto"/>
        <w:rPr>
          <w:rFonts w:ascii="Arial" w:hAnsi="Arial" w:cs="Arial"/>
        </w:rPr>
      </w:pPr>
    </w:p>
    <w:p w14:paraId="26BEE317" w14:textId="77777777" w:rsidR="004C1BDD" w:rsidRDefault="004C1BDD" w:rsidP="002C4FD2">
      <w:pPr>
        <w:spacing w:line="360" w:lineRule="auto"/>
        <w:rPr>
          <w:rFonts w:ascii="Arial" w:hAnsi="Arial" w:cs="Arial"/>
        </w:rPr>
      </w:pPr>
    </w:p>
    <w:p w14:paraId="0C4745D2" w14:textId="77777777" w:rsidR="004C1BDD" w:rsidRDefault="004C1BDD" w:rsidP="002C4FD2">
      <w:pPr>
        <w:spacing w:line="360" w:lineRule="auto"/>
        <w:rPr>
          <w:rFonts w:ascii="Arial" w:hAnsi="Arial" w:cs="Arial"/>
        </w:rPr>
      </w:pPr>
    </w:p>
    <w:p w14:paraId="31AEE5D5" w14:textId="77777777" w:rsidR="004C1BDD" w:rsidRPr="004C1BDD" w:rsidRDefault="004C1BDD" w:rsidP="004C1BDD">
      <w:pPr>
        <w:pStyle w:val="Heading1"/>
        <w:rPr>
          <w:rFonts w:ascii="Arial" w:hAnsi="Arial" w:cs="Arial"/>
          <w:sz w:val="24"/>
          <w:szCs w:val="24"/>
        </w:rPr>
      </w:pPr>
      <w:bookmarkStart w:id="7" w:name="_Toc222476464"/>
      <w:bookmarkStart w:id="8" w:name="_Toc223026629"/>
      <w:r w:rsidRPr="004C1BDD">
        <w:rPr>
          <w:rFonts w:ascii="Arial" w:hAnsi="Arial" w:cs="Arial"/>
          <w:sz w:val="24"/>
          <w:szCs w:val="24"/>
        </w:rPr>
        <w:lastRenderedPageBreak/>
        <w:t>Funding:</w:t>
      </w:r>
      <w:bookmarkEnd w:id="7"/>
      <w:bookmarkEnd w:id="8"/>
    </w:p>
    <w:p w14:paraId="1DB3F3BF" w14:textId="77777777" w:rsidR="004C1BDD" w:rsidRPr="004C1BDD" w:rsidRDefault="004C1BDD" w:rsidP="004C1BDD">
      <w:pPr>
        <w:spacing w:line="360" w:lineRule="auto"/>
        <w:rPr>
          <w:rFonts w:ascii="Arial" w:hAnsi="Arial" w:cs="Arial"/>
        </w:rPr>
      </w:pPr>
      <w:r w:rsidRPr="004C1BDD">
        <w:rPr>
          <w:rFonts w:ascii="Arial" w:hAnsi="Arial" w:cs="Arial"/>
        </w:rPr>
        <w:t>The funding required to launch Love in Eternal Bloom totals £10,000, as outlined in the cash flow statement. (Refer to Appendix C). I will apply for a government startup loan to cover essential costs, including inventory, equipment, marketing, and initial working capital. This support aims to ensure smooth operations in the first month, with projected monthly sales of £8,500.</w:t>
      </w:r>
    </w:p>
    <w:p w14:paraId="19E0D56A" w14:textId="515B43BB" w:rsidR="00AE5023" w:rsidRDefault="004C1BDD" w:rsidP="004C1BDD">
      <w:pPr>
        <w:spacing w:line="360" w:lineRule="auto"/>
        <w:rPr>
          <w:rFonts w:ascii="Arial" w:hAnsi="Arial" w:cs="Arial"/>
        </w:rPr>
      </w:pPr>
      <w:r w:rsidRPr="004C1BDD">
        <w:rPr>
          <w:rFonts w:ascii="Arial" w:hAnsi="Arial" w:cs="Arial"/>
        </w:rPr>
        <w:t>Love Internal Bloom is an emerging enterprise focused on delivering meaningful products and services while maintaining financial discipline in its start-up phase. Funded by a £10,000 start-up loan, the business has projected monthly expenses of £6,600, which include marketing, utilities, cost of sales, and wages. The first month of sales is estimated at £8,500, indicating short-term financial viability. With careful resource allocation, Love Internal Bloom is positioned to establish a market presence and pursue sustainable growth.</w:t>
      </w:r>
      <w:r w:rsidR="006D2C38">
        <w:rPr>
          <w:rFonts w:ascii="Arial" w:hAnsi="Arial" w:cs="Arial"/>
        </w:rPr>
        <w:t xml:space="preserve"> </w:t>
      </w:r>
    </w:p>
    <w:p w14:paraId="65D9E58F" w14:textId="31512C20" w:rsidR="00917868" w:rsidRPr="004C1BDD" w:rsidRDefault="00197348" w:rsidP="004C1BDD">
      <w:pPr>
        <w:spacing w:line="360" w:lineRule="auto"/>
        <w:rPr>
          <w:rFonts w:ascii="Arial" w:hAnsi="Arial" w:cs="Arial"/>
        </w:rPr>
      </w:pPr>
      <w:r>
        <w:rPr>
          <w:rFonts w:ascii="Arial" w:hAnsi="Arial" w:cs="Arial"/>
        </w:rPr>
        <w:t xml:space="preserve">I am dedicating £1,000 </w:t>
      </w:r>
      <w:r w:rsidR="006A19A7">
        <w:rPr>
          <w:rFonts w:ascii="Arial" w:hAnsi="Arial" w:cs="Arial"/>
        </w:rPr>
        <w:t>to</w:t>
      </w:r>
      <w:r>
        <w:rPr>
          <w:rFonts w:ascii="Arial" w:hAnsi="Arial" w:cs="Arial"/>
        </w:rPr>
        <w:t xml:space="preserve"> marketing, primarily using TikTok and Google Ads to drive traffic to my Shopify store. This investment aims to attract more customers and build a loyal base across the UK.</w:t>
      </w:r>
    </w:p>
    <w:p w14:paraId="199C9074" w14:textId="77777777" w:rsidR="004C1BDD" w:rsidRDefault="004C1BDD" w:rsidP="004C1BDD">
      <w:pPr>
        <w:spacing w:line="360" w:lineRule="auto"/>
        <w:rPr>
          <w:rFonts w:ascii="Arial" w:hAnsi="Arial" w:cs="Arial"/>
        </w:rPr>
      </w:pPr>
      <w:r w:rsidRPr="004C1BDD">
        <w:rPr>
          <w:rFonts w:ascii="Arial" w:hAnsi="Arial" w:cs="Arial"/>
        </w:rPr>
        <w:t>As the business grows on Shopify, plans include applying for a Youlend business loan, which allows for repayment based on sales. Iwoca (2024) found that Youlend is a leading UK provider of merchant cash advances, offering revenue-based loans to small businesses through platforms such as Shopify. By leveraging personal savings and government funding, businesses can secure the capital needed to manage inventory and cash flow while minimising financial risks and supporting future growth.</w:t>
      </w:r>
    </w:p>
    <w:p w14:paraId="49F11368" w14:textId="77777777" w:rsidR="00917868" w:rsidRPr="004C1BDD" w:rsidRDefault="00917868" w:rsidP="004C1BDD">
      <w:pPr>
        <w:spacing w:line="360" w:lineRule="auto"/>
        <w:rPr>
          <w:rFonts w:ascii="Arial" w:hAnsi="Arial" w:cs="Arial"/>
        </w:rPr>
      </w:pPr>
    </w:p>
    <w:p w14:paraId="265E7401" w14:textId="77777777" w:rsidR="004C1BDD" w:rsidRPr="004C1BDD" w:rsidRDefault="004C1BDD" w:rsidP="004C1BDD">
      <w:pPr>
        <w:spacing w:line="360" w:lineRule="auto"/>
        <w:rPr>
          <w:rFonts w:ascii="Arial" w:hAnsi="Arial" w:cs="Arial"/>
        </w:rPr>
      </w:pPr>
    </w:p>
    <w:p w14:paraId="1095173E" w14:textId="77777777" w:rsidR="004C1BDD" w:rsidRPr="004C1BDD" w:rsidRDefault="004C1BDD" w:rsidP="004C1BDD">
      <w:pPr>
        <w:spacing w:line="360" w:lineRule="auto"/>
        <w:rPr>
          <w:rFonts w:ascii="Arial" w:hAnsi="Arial" w:cs="Arial"/>
        </w:rPr>
      </w:pPr>
    </w:p>
    <w:p w14:paraId="42A966F0" w14:textId="77777777" w:rsidR="004C1BDD" w:rsidRPr="004C1BDD" w:rsidRDefault="004C1BDD" w:rsidP="004C1BDD">
      <w:pPr>
        <w:spacing w:line="360" w:lineRule="auto"/>
        <w:rPr>
          <w:rFonts w:ascii="Arial" w:hAnsi="Arial" w:cs="Arial"/>
        </w:rPr>
      </w:pPr>
    </w:p>
    <w:p w14:paraId="77DECE9D" w14:textId="77777777" w:rsidR="004C1BDD" w:rsidRPr="004C1BDD" w:rsidRDefault="004C1BDD" w:rsidP="004C1BDD">
      <w:pPr>
        <w:spacing w:line="360" w:lineRule="auto"/>
        <w:rPr>
          <w:rFonts w:ascii="Arial" w:hAnsi="Arial" w:cs="Arial"/>
        </w:rPr>
      </w:pPr>
    </w:p>
    <w:p w14:paraId="473B88D4" w14:textId="77777777" w:rsidR="004C1BDD" w:rsidRPr="002C4FD2" w:rsidRDefault="004C1BDD" w:rsidP="002C4FD2">
      <w:pPr>
        <w:spacing w:line="360" w:lineRule="auto"/>
        <w:rPr>
          <w:rFonts w:ascii="Arial" w:hAnsi="Arial" w:cs="Arial"/>
        </w:rPr>
      </w:pPr>
    </w:p>
    <w:p w14:paraId="71A4E97D" w14:textId="79F3B85E" w:rsidR="00AB744B" w:rsidRPr="002C4FD2" w:rsidRDefault="00AB744B" w:rsidP="002C4FD2">
      <w:pPr>
        <w:spacing w:line="360" w:lineRule="auto"/>
        <w:rPr>
          <w:rFonts w:ascii="Arial" w:hAnsi="Arial" w:cs="Arial"/>
        </w:rPr>
      </w:pPr>
    </w:p>
    <w:p w14:paraId="4A71B818" w14:textId="6F561839" w:rsidR="00336CFB" w:rsidRPr="002C4FD2" w:rsidRDefault="00336CFB" w:rsidP="002C4FD2">
      <w:pPr>
        <w:pStyle w:val="Heading1"/>
        <w:spacing w:line="360" w:lineRule="auto"/>
        <w:rPr>
          <w:rFonts w:ascii="Arial" w:hAnsi="Arial" w:cs="Arial"/>
          <w:sz w:val="24"/>
          <w:szCs w:val="24"/>
        </w:rPr>
      </w:pPr>
      <w:bookmarkStart w:id="9" w:name="_Toc223026630"/>
      <w:r w:rsidRPr="002C4FD2">
        <w:rPr>
          <w:rFonts w:ascii="Arial" w:hAnsi="Arial" w:cs="Arial"/>
          <w:sz w:val="24"/>
          <w:szCs w:val="24"/>
        </w:rPr>
        <w:lastRenderedPageBreak/>
        <w:t>Reference List:</w:t>
      </w:r>
      <w:bookmarkEnd w:id="9"/>
    </w:p>
    <w:p w14:paraId="794D920B" w14:textId="791E0963" w:rsidR="00604D98" w:rsidRPr="002C4FD2" w:rsidRDefault="00604D98" w:rsidP="002C4FD2">
      <w:pPr>
        <w:spacing w:line="360" w:lineRule="auto"/>
        <w:rPr>
          <w:rFonts w:ascii="Arial" w:hAnsi="Arial" w:cs="Arial"/>
        </w:rPr>
      </w:pPr>
      <w:r w:rsidRPr="002C4FD2">
        <w:rPr>
          <w:rFonts w:ascii="Arial" w:hAnsi="Arial" w:cs="Arial"/>
        </w:rPr>
        <w:t>Clegg, G. and Barrow, C. (1984)</w:t>
      </w:r>
      <w:r w:rsidR="009716A5" w:rsidRPr="002C4FD2">
        <w:rPr>
          <w:rFonts w:ascii="Arial" w:hAnsi="Arial" w:cs="Arial"/>
        </w:rPr>
        <w:t>.</w:t>
      </w:r>
      <w:r w:rsidRPr="002C4FD2">
        <w:rPr>
          <w:rFonts w:ascii="Arial" w:hAnsi="Arial" w:cs="Arial"/>
        </w:rPr>
        <w:t xml:space="preserve"> </w:t>
      </w:r>
      <w:r w:rsidRPr="002C4FD2">
        <w:rPr>
          <w:rFonts w:ascii="Arial" w:hAnsi="Arial" w:cs="Arial"/>
          <w:i/>
          <w:iCs/>
        </w:rPr>
        <w:t>How to Start and Run Your Own Business</w:t>
      </w:r>
      <w:r w:rsidRPr="002C4FD2">
        <w:rPr>
          <w:rFonts w:ascii="Arial" w:hAnsi="Arial" w:cs="Arial"/>
        </w:rPr>
        <w:t>. London: Macmillan Education UK, pp. 35–66.</w:t>
      </w:r>
    </w:p>
    <w:p w14:paraId="71597BE3" w14:textId="7D90FC95" w:rsidR="00C528DE" w:rsidRPr="002C4FD2" w:rsidRDefault="00C528DE" w:rsidP="002C4FD2">
      <w:pPr>
        <w:spacing w:line="360" w:lineRule="auto"/>
        <w:rPr>
          <w:rFonts w:ascii="Arial" w:hAnsi="Arial" w:cs="Arial"/>
        </w:rPr>
      </w:pPr>
      <w:r w:rsidRPr="002C4FD2">
        <w:rPr>
          <w:rFonts w:ascii="Arial" w:hAnsi="Arial" w:cs="Arial"/>
        </w:rPr>
        <w:t xml:space="preserve">Deep Market Insights (2025) United Kingdom Preserved Flowers Market Size, Share Report By 2033. Available at: </w:t>
      </w:r>
      <w:hyperlink r:id="rId8" w:history="1">
        <w:r w:rsidR="009E22BA" w:rsidRPr="002C4FD2">
          <w:rPr>
            <w:rStyle w:val="Hyperlink"/>
            <w:rFonts w:ascii="Arial" w:hAnsi="Arial" w:cs="Arial"/>
          </w:rPr>
          <w:t>https://deepmarketinsights.com/vista/insights/preserved-flowers-market/united-kingdom</w:t>
        </w:r>
      </w:hyperlink>
      <w:r w:rsidRPr="002C4FD2">
        <w:rPr>
          <w:rFonts w:ascii="Arial" w:hAnsi="Arial" w:cs="Arial"/>
        </w:rPr>
        <w:t xml:space="preserve"> (Accessed: </w:t>
      </w:r>
      <w:r w:rsidR="005110C3" w:rsidRPr="002C4FD2">
        <w:rPr>
          <w:rFonts w:ascii="Arial" w:hAnsi="Arial" w:cs="Arial"/>
        </w:rPr>
        <w:t>1st February 2026</w:t>
      </w:r>
      <w:r w:rsidRPr="002C4FD2">
        <w:rPr>
          <w:rFonts w:ascii="Arial" w:hAnsi="Arial" w:cs="Arial"/>
        </w:rPr>
        <w:t>).</w:t>
      </w:r>
    </w:p>
    <w:p w14:paraId="6C788F11" w14:textId="0B6994F3" w:rsidR="009E22BA" w:rsidRPr="002C4FD2" w:rsidRDefault="009E22BA" w:rsidP="002C4FD2">
      <w:pPr>
        <w:spacing w:line="360" w:lineRule="auto"/>
        <w:rPr>
          <w:rFonts w:ascii="Arial" w:hAnsi="Arial" w:cs="Arial"/>
        </w:rPr>
      </w:pPr>
      <w:r w:rsidRPr="002C4FD2">
        <w:rPr>
          <w:rFonts w:ascii="Arial" w:hAnsi="Arial" w:cs="Arial"/>
        </w:rPr>
        <w:t xml:space="preserve">Department for Business, Energy &amp; Industrial Strategy (BEIS) (2019) </w:t>
      </w:r>
      <w:r w:rsidRPr="002C4FD2">
        <w:rPr>
          <w:rFonts w:ascii="Arial" w:hAnsi="Arial" w:cs="Arial"/>
          <w:i/>
          <w:iCs/>
        </w:rPr>
        <w:t>Business population estimates for the UK and regions 2019</w:t>
      </w:r>
      <w:r w:rsidRPr="002C4FD2">
        <w:rPr>
          <w:rFonts w:ascii="Arial" w:hAnsi="Arial" w:cs="Arial"/>
        </w:rPr>
        <w:t xml:space="preserve">. London: BEIS. Available at: </w:t>
      </w:r>
      <w:hyperlink r:id="rId9" w:tgtFrame="_new" w:history="1">
        <w:r w:rsidRPr="002C4FD2">
          <w:rPr>
            <w:rStyle w:val="Hyperlink"/>
            <w:rFonts w:ascii="Arial" w:hAnsi="Arial" w:cs="Arial"/>
          </w:rPr>
          <w:t>https://www.gov.uk/government/statistics/business-population-estimates-2019</w:t>
        </w:r>
      </w:hyperlink>
      <w:r w:rsidRPr="002C4FD2">
        <w:rPr>
          <w:rFonts w:ascii="Arial" w:hAnsi="Arial" w:cs="Arial"/>
        </w:rPr>
        <w:t xml:space="preserve"> (Accessed: 1st February 2026 ).</w:t>
      </w:r>
    </w:p>
    <w:p w14:paraId="02670F61" w14:textId="17BCE610" w:rsidR="006D0451" w:rsidRPr="002C4FD2" w:rsidRDefault="006D0451" w:rsidP="002C4FD2">
      <w:pPr>
        <w:spacing w:line="360" w:lineRule="auto"/>
        <w:rPr>
          <w:rFonts w:ascii="Arial" w:hAnsi="Arial" w:cs="Arial"/>
        </w:rPr>
      </w:pPr>
      <w:r w:rsidRPr="002C4FD2">
        <w:rPr>
          <w:rFonts w:ascii="Arial" w:hAnsi="Arial" w:cs="Arial"/>
        </w:rPr>
        <w:t xml:space="preserve">Domazevich, D.A.I.N. &amp; Feng, Z.Z., 2025. Why </w:t>
      </w:r>
      <w:r w:rsidR="00F9515A" w:rsidRPr="002C4FD2">
        <w:rPr>
          <w:rFonts w:ascii="Arial" w:hAnsi="Arial" w:cs="Arial"/>
        </w:rPr>
        <w:t xml:space="preserve">do </w:t>
      </w:r>
      <w:r w:rsidRPr="002C4FD2">
        <w:rPr>
          <w:rFonts w:ascii="Arial" w:hAnsi="Arial" w:cs="Arial"/>
        </w:rPr>
        <w:t>small brands choose TikTok marketing in the digital age? An in-depth analysis. North American Academic Research, 8(5), pp.416–421. doi:10.5281/zenodo.15627496. (Accessed: 10th February 2026 ).</w:t>
      </w:r>
    </w:p>
    <w:p w14:paraId="2C1DAC29" w14:textId="3CEE537A" w:rsidR="00476FF9" w:rsidRPr="002C4FD2" w:rsidRDefault="00476FF9" w:rsidP="002C4FD2">
      <w:pPr>
        <w:spacing w:line="360" w:lineRule="auto"/>
        <w:rPr>
          <w:rFonts w:ascii="Arial" w:hAnsi="Arial" w:cs="Arial"/>
        </w:rPr>
      </w:pPr>
      <w:r w:rsidRPr="002C4FD2">
        <w:rPr>
          <w:rFonts w:ascii="Arial" w:hAnsi="Arial" w:cs="Arial"/>
        </w:rPr>
        <w:t xml:space="preserve">Farbotko, C. &amp; Head, L., 2013. Gifts, sustainable consumption and giving up green anxieties at Christmas. Geoforum, 50, pp.88–96. </w:t>
      </w:r>
      <w:hyperlink r:id="rId10" w:history="1">
        <w:r w:rsidR="00DA439C" w:rsidRPr="002C4FD2">
          <w:rPr>
            <w:rStyle w:val="Hyperlink"/>
            <w:rFonts w:ascii="Arial" w:hAnsi="Arial" w:cs="Arial"/>
          </w:rPr>
          <w:t>https://www.sciencedirect.com/science/article/abs/pii/S0016718513001735</w:t>
        </w:r>
      </w:hyperlink>
      <w:r w:rsidR="00DA439C" w:rsidRPr="002C4FD2">
        <w:rPr>
          <w:rFonts w:ascii="Arial" w:hAnsi="Arial" w:cs="Arial"/>
        </w:rPr>
        <w:t xml:space="preserve"> (Accessed: 10th February 2026 ).</w:t>
      </w:r>
    </w:p>
    <w:p w14:paraId="1E007E81" w14:textId="275C15E8" w:rsidR="00801A20" w:rsidRPr="002C4FD2" w:rsidRDefault="00801A20" w:rsidP="002C4FD2">
      <w:pPr>
        <w:spacing w:line="360" w:lineRule="auto"/>
        <w:rPr>
          <w:rFonts w:ascii="Arial" w:hAnsi="Arial" w:cs="Arial"/>
        </w:rPr>
      </w:pPr>
      <w:r w:rsidRPr="002C4FD2">
        <w:rPr>
          <w:rFonts w:ascii="Arial" w:hAnsi="Arial" w:cs="Arial"/>
        </w:rPr>
        <w:t xml:space="preserve">GDPR (2016) Regulation (EU) 2016/679 of the European Parliament and of the Council of 27 April 2016 on the protection of natural persons </w:t>
      </w:r>
      <w:r w:rsidR="0076227E" w:rsidRPr="002C4FD2">
        <w:rPr>
          <w:rFonts w:ascii="Arial" w:hAnsi="Arial" w:cs="Arial"/>
        </w:rPr>
        <w:t>regarding</w:t>
      </w:r>
      <w:r w:rsidRPr="002C4FD2">
        <w:rPr>
          <w:rFonts w:ascii="Arial" w:hAnsi="Arial" w:cs="Arial"/>
        </w:rPr>
        <w:t xml:space="preserve"> the processing of personal data and on the free movement of such data (Article 3: Territorial scope). Available at: </w:t>
      </w:r>
      <w:hyperlink r:id="rId11" w:history="1">
        <w:r w:rsidR="00D615E7" w:rsidRPr="002C4FD2">
          <w:rPr>
            <w:rStyle w:val="Hyperlink"/>
            <w:rFonts w:ascii="Arial" w:hAnsi="Arial" w:cs="Arial"/>
          </w:rPr>
          <w:t>https://gdpr-info.eu/art-3-gdpr</w:t>
        </w:r>
      </w:hyperlink>
      <w:r w:rsidR="00D615E7" w:rsidRPr="002C4FD2">
        <w:rPr>
          <w:rFonts w:ascii="Arial" w:hAnsi="Arial" w:cs="Arial"/>
        </w:rPr>
        <w:t xml:space="preserve">. </w:t>
      </w:r>
      <w:r w:rsidRPr="002C4FD2">
        <w:rPr>
          <w:rFonts w:ascii="Arial" w:hAnsi="Arial" w:cs="Arial"/>
        </w:rPr>
        <w:t>(Accessed: 10 February 2026).</w:t>
      </w:r>
    </w:p>
    <w:p w14:paraId="7C0CCE2D" w14:textId="157348A4" w:rsidR="001B7695" w:rsidRPr="002C4FD2" w:rsidRDefault="001B7695" w:rsidP="002C4FD2">
      <w:pPr>
        <w:spacing w:line="360" w:lineRule="auto"/>
        <w:rPr>
          <w:rFonts w:ascii="Arial" w:hAnsi="Arial" w:cs="Arial"/>
        </w:rPr>
      </w:pPr>
      <w:r w:rsidRPr="002C4FD2">
        <w:rPr>
          <w:rFonts w:ascii="Arial" w:hAnsi="Arial" w:cs="Arial"/>
        </w:rPr>
        <w:t xml:space="preserve">HM Treasury (2025) Entrepreneurship in the UK: Entrepreneurship prospectus, GOV.UK, November. Available at: </w:t>
      </w:r>
      <w:hyperlink r:id="rId12" w:history="1">
        <w:r w:rsidRPr="002C4FD2">
          <w:rPr>
            <w:rStyle w:val="Hyperlink"/>
            <w:rFonts w:ascii="Arial" w:hAnsi="Arial" w:cs="Arial"/>
          </w:rPr>
          <w:t>https://assets.publishing.service.gov.uk/media/6925e64222424e25e6bc31b1/Entrepreneurship_prospectus.pdf</w:t>
        </w:r>
      </w:hyperlink>
      <w:r w:rsidRPr="002C4FD2">
        <w:rPr>
          <w:rFonts w:ascii="Arial" w:hAnsi="Arial" w:cs="Arial"/>
        </w:rPr>
        <w:t xml:space="preserve">  (Accessed: </w:t>
      </w:r>
      <w:r w:rsidR="00E6442A" w:rsidRPr="002C4FD2">
        <w:rPr>
          <w:rFonts w:ascii="Arial" w:hAnsi="Arial" w:cs="Arial"/>
        </w:rPr>
        <w:t>8</w:t>
      </w:r>
      <w:r w:rsidR="00E6442A" w:rsidRPr="002C4FD2">
        <w:rPr>
          <w:rFonts w:ascii="Arial" w:hAnsi="Arial" w:cs="Arial"/>
          <w:vertAlign w:val="superscript"/>
        </w:rPr>
        <w:t>th</w:t>
      </w:r>
      <w:r w:rsidR="00E6442A" w:rsidRPr="002C4FD2">
        <w:rPr>
          <w:rFonts w:ascii="Arial" w:hAnsi="Arial" w:cs="Arial"/>
        </w:rPr>
        <w:t xml:space="preserve"> February 2026</w:t>
      </w:r>
      <w:r w:rsidRPr="002C4FD2">
        <w:rPr>
          <w:rFonts w:ascii="Arial" w:hAnsi="Arial" w:cs="Arial"/>
        </w:rPr>
        <w:t>)</w:t>
      </w:r>
    </w:p>
    <w:p w14:paraId="498A853B" w14:textId="2BEEDC56" w:rsidR="0016795B" w:rsidRPr="002C4FD2" w:rsidRDefault="0016795B" w:rsidP="002C4FD2">
      <w:pPr>
        <w:spacing w:line="360" w:lineRule="auto"/>
        <w:rPr>
          <w:rFonts w:ascii="Arial" w:hAnsi="Arial" w:cs="Arial"/>
        </w:rPr>
      </w:pPr>
      <w:r w:rsidRPr="002C4FD2">
        <w:rPr>
          <w:rFonts w:ascii="Arial" w:hAnsi="Arial" w:cs="Arial"/>
        </w:rPr>
        <w:t>Hounslea, K. (2024)</w:t>
      </w:r>
      <w:r w:rsidR="00D7121B" w:rsidRPr="002C4FD2">
        <w:rPr>
          <w:rFonts w:ascii="Arial" w:hAnsi="Arial" w:cs="Arial"/>
        </w:rPr>
        <w:t>.</w:t>
      </w:r>
      <w:r w:rsidRPr="002C4FD2">
        <w:rPr>
          <w:rFonts w:ascii="Arial" w:hAnsi="Arial" w:cs="Arial"/>
        </w:rPr>
        <w:t xml:space="preserve"> Unveiling the Shopify Success Story: A Statistical Analysis of a Global E-Commerce Giant, MadeByShape, 18 January 2024. Available at: </w:t>
      </w:r>
      <w:hyperlink r:id="rId13" w:history="1">
        <w:r w:rsidRPr="002C4FD2">
          <w:rPr>
            <w:rStyle w:val="Hyperlink"/>
            <w:rFonts w:ascii="Arial" w:hAnsi="Arial" w:cs="Arial"/>
          </w:rPr>
          <w:t>https://madebyshape.co.uk/web-design-blog/unveiling-the-shopify-sucess-story-a-statistical-analysis-of-a-global-ecommerce-giant/</w:t>
        </w:r>
      </w:hyperlink>
      <w:r w:rsidRPr="002C4FD2">
        <w:rPr>
          <w:rFonts w:ascii="Arial" w:hAnsi="Arial" w:cs="Arial"/>
        </w:rPr>
        <w:t xml:space="preserve"> (Accessed: </w:t>
      </w:r>
      <w:r w:rsidR="00AB4964" w:rsidRPr="002C4FD2">
        <w:rPr>
          <w:rFonts w:ascii="Arial" w:hAnsi="Arial" w:cs="Arial"/>
        </w:rPr>
        <w:t>3</w:t>
      </w:r>
      <w:r w:rsidR="00AB4964" w:rsidRPr="002C4FD2">
        <w:rPr>
          <w:rFonts w:ascii="Arial" w:hAnsi="Arial" w:cs="Arial"/>
          <w:vertAlign w:val="superscript"/>
        </w:rPr>
        <w:t>rd</w:t>
      </w:r>
      <w:r w:rsidR="00AB4964" w:rsidRPr="002C4FD2">
        <w:rPr>
          <w:rFonts w:ascii="Arial" w:hAnsi="Arial" w:cs="Arial"/>
        </w:rPr>
        <w:t xml:space="preserve"> February 2026</w:t>
      </w:r>
      <w:r w:rsidRPr="002C4FD2">
        <w:rPr>
          <w:rFonts w:ascii="Arial" w:hAnsi="Arial" w:cs="Arial"/>
        </w:rPr>
        <w:t>).</w:t>
      </w:r>
    </w:p>
    <w:p w14:paraId="12E5F929" w14:textId="5DBB2D40" w:rsidR="00476B80" w:rsidRPr="002C4FD2" w:rsidRDefault="00476B80" w:rsidP="002C4FD2">
      <w:pPr>
        <w:spacing w:line="360" w:lineRule="auto"/>
        <w:rPr>
          <w:rFonts w:ascii="Arial" w:hAnsi="Arial" w:cs="Arial"/>
        </w:rPr>
      </w:pPr>
      <w:r w:rsidRPr="002C4FD2">
        <w:rPr>
          <w:rFonts w:ascii="Arial" w:hAnsi="Arial" w:cs="Arial"/>
        </w:rPr>
        <w:t xml:space="preserve">iwoca.co.uk (2024) </w:t>
      </w:r>
      <w:r w:rsidR="00B22A8B" w:rsidRPr="002C4FD2">
        <w:rPr>
          <w:rFonts w:ascii="Arial" w:hAnsi="Arial" w:cs="Arial"/>
        </w:rPr>
        <w:t>Youlend</w:t>
      </w:r>
      <w:r w:rsidRPr="002C4FD2">
        <w:rPr>
          <w:rFonts w:ascii="Arial" w:hAnsi="Arial" w:cs="Arial"/>
        </w:rPr>
        <w:t xml:space="preserve"> Loan: is revenue</w:t>
      </w:r>
      <w:r w:rsidRPr="002C4FD2">
        <w:rPr>
          <w:rFonts w:ascii="Cambria Math" w:hAnsi="Cambria Math" w:cs="Cambria Math"/>
        </w:rPr>
        <w:t>‑</w:t>
      </w:r>
      <w:r w:rsidRPr="002C4FD2">
        <w:rPr>
          <w:rFonts w:ascii="Arial" w:hAnsi="Arial" w:cs="Arial"/>
        </w:rPr>
        <w:t xml:space="preserve">based finance right for your business? Available at: </w:t>
      </w:r>
      <w:hyperlink r:id="rId14" w:history="1">
        <w:r w:rsidRPr="002C4FD2">
          <w:rPr>
            <w:rStyle w:val="Hyperlink"/>
            <w:rFonts w:ascii="Arial" w:hAnsi="Arial" w:cs="Arial"/>
          </w:rPr>
          <w:t>https://www.iwoca.co.uk/lenders/youlend-loan</w:t>
        </w:r>
      </w:hyperlink>
      <w:r w:rsidRPr="002C4FD2">
        <w:rPr>
          <w:rFonts w:ascii="Arial" w:hAnsi="Arial" w:cs="Arial"/>
        </w:rPr>
        <w:t xml:space="preserve"> (Accessed: 15 February 2026).</w:t>
      </w:r>
    </w:p>
    <w:p w14:paraId="424A973A" w14:textId="06CBCBCF" w:rsidR="005971E1" w:rsidRPr="002C4FD2" w:rsidRDefault="005971E1" w:rsidP="002C4FD2">
      <w:pPr>
        <w:spacing w:line="360" w:lineRule="auto"/>
        <w:rPr>
          <w:rFonts w:ascii="Arial" w:hAnsi="Arial" w:cs="Arial"/>
        </w:rPr>
      </w:pPr>
      <w:r w:rsidRPr="002C4FD2">
        <w:rPr>
          <w:rFonts w:ascii="Arial" w:hAnsi="Arial" w:cs="Arial"/>
        </w:rPr>
        <w:t>Makudza, F., Mandongwe, L. &amp; Muridzi, G. (2022)</w:t>
      </w:r>
      <w:r w:rsidR="00535585" w:rsidRPr="002C4FD2">
        <w:rPr>
          <w:rFonts w:ascii="Arial" w:hAnsi="Arial" w:cs="Arial"/>
        </w:rPr>
        <w:t>.</w:t>
      </w:r>
      <w:r w:rsidRPr="002C4FD2">
        <w:rPr>
          <w:rFonts w:ascii="Arial" w:hAnsi="Arial" w:cs="Arial"/>
        </w:rPr>
        <w:t xml:space="preserve"> Towards Sustainability of Single-Owner Entities: An Examination of Financial Factors That Influence Growth of Sole Proprietorship. Journal of Industrial Distribution &amp; Business, 13(5), pp. 15–26.</w:t>
      </w:r>
    </w:p>
    <w:p w14:paraId="25877C51" w14:textId="78C66911" w:rsidR="00570A86" w:rsidRPr="002C4FD2" w:rsidRDefault="00D37338" w:rsidP="002C4FD2">
      <w:pPr>
        <w:spacing w:line="360" w:lineRule="auto"/>
        <w:rPr>
          <w:rFonts w:ascii="Arial" w:hAnsi="Arial" w:cs="Arial"/>
        </w:rPr>
      </w:pPr>
      <w:r w:rsidRPr="002C4FD2">
        <w:rPr>
          <w:rFonts w:ascii="Arial" w:hAnsi="Arial" w:cs="Arial"/>
        </w:rPr>
        <w:t xml:space="preserve">Mariotti, S. and Glackin, C. (2015) </w:t>
      </w:r>
      <w:r w:rsidRPr="002C4FD2">
        <w:rPr>
          <w:rFonts w:ascii="Arial" w:hAnsi="Arial" w:cs="Arial"/>
          <w:i/>
          <w:iCs/>
        </w:rPr>
        <w:t>Entrepreneurship: Starting and Operating a Small Business</w:t>
      </w:r>
      <w:r w:rsidRPr="002C4FD2">
        <w:rPr>
          <w:rFonts w:ascii="Arial" w:hAnsi="Arial" w:cs="Arial"/>
        </w:rPr>
        <w:t>. Global edition. Harlow: Pearson Education Limited.</w:t>
      </w:r>
    </w:p>
    <w:p w14:paraId="6DB229F1" w14:textId="1F29A0B5" w:rsidR="00C14C68" w:rsidRPr="002C4FD2" w:rsidRDefault="00C14C68" w:rsidP="002C4FD2">
      <w:pPr>
        <w:spacing w:line="360" w:lineRule="auto"/>
        <w:rPr>
          <w:rFonts w:ascii="Arial" w:hAnsi="Arial" w:cs="Arial"/>
        </w:rPr>
      </w:pPr>
      <w:r w:rsidRPr="002C4FD2">
        <w:rPr>
          <w:rFonts w:ascii="Arial" w:hAnsi="Arial" w:cs="Arial"/>
        </w:rPr>
        <w:t>Office for National Statistics (2026) Consumer price inflation, UK: December 2025. Available at: https://www.ons.gov.uk/economy/inflationandpriceindices/bulletins/consumerpriceinflation/december2025 (</w:t>
      </w:r>
      <w:r w:rsidR="00E8737F" w:rsidRPr="002C4FD2">
        <w:rPr>
          <w:rFonts w:ascii="Arial" w:hAnsi="Arial" w:cs="Arial"/>
        </w:rPr>
        <w:t>Accessed: 12th February 2026</w:t>
      </w:r>
      <w:r w:rsidRPr="002C4FD2">
        <w:rPr>
          <w:rFonts w:ascii="Arial" w:hAnsi="Arial" w:cs="Arial"/>
        </w:rPr>
        <w:t>).</w:t>
      </w:r>
    </w:p>
    <w:p w14:paraId="20D7F038" w14:textId="3DF0206E" w:rsidR="00606DB3" w:rsidRPr="002C4FD2" w:rsidRDefault="00AB0E49" w:rsidP="002C4FD2">
      <w:pPr>
        <w:spacing w:line="360" w:lineRule="auto"/>
        <w:rPr>
          <w:rFonts w:ascii="Arial" w:hAnsi="Arial" w:cs="Arial"/>
        </w:rPr>
      </w:pPr>
      <w:r w:rsidRPr="002C4FD2">
        <w:rPr>
          <w:rFonts w:ascii="Arial" w:hAnsi="Arial" w:cs="Arial"/>
        </w:rPr>
        <w:t xml:space="preserve">Schick, H., Marxen, S. and Freimann, J. (2002) ‘Sustainability issues for start-up entrepreneurs’, </w:t>
      </w:r>
      <w:r w:rsidRPr="002C4FD2">
        <w:rPr>
          <w:rFonts w:ascii="Arial" w:hAnsi="Arial" w:cs="Arial"/>
          <w:i/>
          <w:iCs/>
        </w:rPr>
        <w:t>Greener Management International</w:t>
      </w:r>
      <w:r w:rsidRPr="002C4FD2">
        <w:rPr>
          <w:rFonts w:ascii="Arial" w:hAnsi="Arial" w:cs="Arial"/>
        </w:rPr>
        <w:t xml:space="preserve">, 38, pp. 59–70. Available at: </w:t>
      </w:r>
      <w:hyperlink r:id="rId15" w:tgtFrame="_new" w:history="1">
        <w:r w:rsidRPr="002C4FD2">
          <w:rPr>
            <w:rStyle w:val="Hyperlink"/>
            <w:rFonts w:ascii="Arial" w:hAnsi="Arial" w:cs="Arial"/>
          </w:rPr>
          <w:t>http://www.jstor.org/stable/greemanainte.38.59</w:t>
        </w:r>
      </w:hyperlink>
      <w:r w:rsidRPr="002C4FD2">
        <w:rPr>
          <w:rFonts w:ascii="Arial" w:hAnsi="Arial" w:cs="Arial"/>
        </w:rPr>
        <w:t xml:space="preserve">. </w:t>
      </w:r>
      <w:r w:rsidR="00606DB3" w:rsidRPr="002C4FD2">
        <w:rPr>
          <w:rFonts w:ascii="Arial" w:hAnsi="Arial" w:cs="Arial"/>
        </w:rPr>
        <w:t>(Accessed: 21st January 2026).</w:t>
      </w:r>
    </w:p>
    <w:p w14:paraId="6158B021" w14:textId="43ED3CF7" w:rsidR="00570A86" w:rsidRPr="002C4FD2" w:rsidRDefault="00570A86" w:rsidP="002C4FD2">
      <w:pPr>
        <w:spacing w:line="360" w:lineRule="auto"/>
        <w:rPr>
          <w:rFonts w:ascii="Arial" w:hAnsi="Arial" w:cs="Arial"/>
        </w:rPr>
      </w:pPr>
      <w:r w:rsidRPr="002C4FD2">
        <w:rPr>
          <w:rFonts w:ascii="Arial" w:hAnsi="Arial" w:cs="Arial"/>
        </w:rPr>
        <w:t>The Guardian, 2025. ‘“A gamechanger”: 200,000 UK small businesses sign up to TikTok Shop’, 24 December. Available at:</w:t>
      </w:r>
      <w:r w:rsidR="003C477C" w:rsidRPr="002C4FD2">
        <w:rPr>
          <w:rFonts w:ascii="Arial" w:hAnsi="Arial" w:cs="Arial"/>
        </w:rPr>
        <w:t xml:space="preserve"> </w:t>
      </w:r>
      <w:hyperlink r:id="rId16" w:history="1">
        <w:r w:rsidR="003C477C" w:rsidRPr="002C4FD2">
          <w:rPr>
            <w:rStyle w:val="Hyperlink"/>
            <w:rFonts w:ascii="Arial" w:hAnsi="Arial" w:cs="Arial"/>
          </w:rPr>
          <w:t>https://www.theguardian.com/technology/2025/dec/24/uk-small-businesses-sign-up-to-tiktok-shop</w:t>
        </w:r>
      </w:hyperlink>
      <w:r w:rsidRPr="002C4FD2">
        <w:rPr>
          <w:rFonts w:ascii="Arial" w:hAnsi="Arial" w:cs="Arial"/>
        </w:rPr>
        <w:t xml:space="preserve"> </w:t>
      </w:r>
      <w:r w:rsidR="006D0451" w:rsidRPr="002C4FD2">
        <w:rPr>
          <w:rFonts w:ascii="Arial" w:hAnsi="Arial" w:cs="Arial"/>
        </w:rPr>
        <w:t>(</w:t>
      </w:r>
      <w:r w:rsidRPr="002C4FD2">
        <w:rPr>
          <w:rFonts w:ascii="Arial" w:hAnsi="Arial" w:cs="Arial"/>
        </w:rPr>
        <w:t>Accessed 4th February 2026</w:t>
      </w:r>
      <w:r w:rsidR="006D0451" w:rsidRPr="002C4FD2">
        <w:rPr>
          <w:rFonts w:ascii="Arial" w:hAnsi="Arial" w:cs="Arial"/>
        </w:rPr>
        <w:t>).</w:t>
      </w:r>
    </w:p>
    <w:p w14:paraId="4331B94F" w14:textId="77777777" w:rsidR="009A65AA" w:rsidRPr="002C4FD2" w:rsidRDefault="00ED082E" w:rsidP="002C4FD2">
      <w:pPr>
        <w:spacing w:line="360" w:lineRule="auto"/>
        <w:rPr>
          <w:rFonts w:ascii="Arial" w:hAnsi="Arial" w:cs="Arial"/>
        </w:rPr>
      </w:pPr>
      <w:r w:rsidRPr="002C4FD2">
        <w:rPr>
          <w:rFonts w:ascii="Arial" w:hAnsi="Arial" w:cs="Arial"/>
        </w:rPr>
        <w:t xml:space="preserve">Zhuang, W., Luo, X. &amp; Riaz, M.U. (2021) ‘On the factors influencing green purchase intention: A meta-analysis approach’, </w:t>
      </w:r>
      <w:r w:rsidRPr="002C4FD2">
        <w:rPr>
          <w:rFonts w:ascii="Arial" w:hAnsi="Arial" w:cs="Arial"/>
          <w:i/>
          <w:iCs/>
        </w:rPr>
        <w:t>Frontiers in Psychology</w:t>
      </w:r>
      <w:r w:rsidRPr="002C4FD2">
        <w:rPr>
          <w:rFonts w:ascii="Arial" w:hAnsi="Arial" w:cs="Arial"/>
        </w:rPr>
        <w:t>, 12, Art. 644020. doi:</w:t>
      </w:r>
      <w:r w:rsidR="00D633E7" w:rsidRPr="002C4FD2">
        <w:rPr>
          <w:rFonts w:ascii="Arial" w:hAnsi="Arial" w:cs="Arial"/>
        </w:rPr>
        <w:t xml:space="preserve"> </w:t>
      </w:r>
      <w:r w:rsidRPr="002C4FD2">
        <w:rPr>
          <w:rFonts w:ascii="Arial" w:hAnsi="Arial" w:cs="Arial"/>
        </w:rPr>
        <w:t xml:space="preserve">10.3389/fpsyg.2021.644020. </w:t>
      </w:r>
      <w:r w:rsidR="009A65AA" w:rsidRPr="002C4FD2">
        <w:rPr>
          <w:rFonts w:ascii="Arial" w:hAnsi="Arial" w:cs="Arial"/>
        </w:rPr>
        <w:t>(Accessed: 10th February 2026 ).</w:t>
      </w:r>
    </w:p>
    <w:p w14:paraId="76740084" w14:textId="659ED1D5" w:rsidR="00ED082E" w:rsidRPr="002C4FD2" w:rsidRDefault="00ED082E" w:rsidP="002C4FD2">
      <w:pPr>
        <w:spacing w:line="360" w:lineRule="auto"/>
        <w:rPr>
          <w:rFonts w:ascii="Arial" w:hAnsi="Arial" w:cs="Arial"/>
        </w:rPr>
      </w:pPr>
    </w:p>
    <w:p w14:paraId="3F51E01B" w14:textId="77777777" w:rsidR="00E6442A" w:rsidRPr="002C4FD2" w:rsidRDefault="00E6442A" w:rsidP="002C4FD2">
      <w:pPr>
        <w:spacing w:line="360" w:lineRule="auto"/>
        <w:rPr>
          <w:rFonts w:ascii="Arial" w:hAnsi="Arial" w:cs="Arial"/>
        </w:rPr>
      </w:pPr>
    </w:p>
    <w:p w14:paraId="3E28E95F" w14:textId="77777777" w:rsidR="00E6442A" w:rsidRPr="002C4FD2" w:rsidRDefault="00E6442A" w:rsidP="002C4FD2">
      <w:pPr>
        <w:spacing w:line="360" w:lineRule="auto"/>
        <w:rPr>
          <w:rFonts w:ascii="Arial" w:hAnsi="Arial" w:cs="Arial"/>
        </w:rPr>
      </w:pPr>
    </w:p>
    <w:p w14:paraId="50BB4FFD" w14:textId="630534BF" w:rsidR="00E6442A" w:rsidRPr="002C4FD2" w:rsidRDefault="00ED082E" w:rsidP="002C4FD2">
      <w:pPr>
        <w:spacing w:line="360" w:lineRule="auto"/>
        <w:rPr>
          <w:rFonts w:ascii="Arial" w:hAnsi="Arial" w:cs="Arial"/>
        </w:rPr>
      </w:pPr>
      <w:r w:rsidRPr="002C4FD2">
        <w:rPr>
          <w:rFonts w:ascii="Arial" w:hAnsi="Arial" w:cs="Arial"/>
        </w:rPr>
        <w:t xml:space="preserve"> </w:t>
      </w:r>
    </w:p>
    <w:p w14:paraId="25911729" w14:textId="77777777" w:rsidR="00E6442A" w:rsidRPr="002C4FD2" w:rsidRDefault="00E6442A" w:rsidP="002C4FD2">
      <w:pPr>
        <w:spacing w:line="360" w:lineRule="auto"/>
        <w:rPr>
          <w:rFonts w:ascii="Arial" w:hAnsi="Arial" w:cs="Arial"/>
        </w:rPr>
      </w:pPr>
    </w:p>
    <w:p w14:paraId="29B3DB49" w14:textId="1B783235" w:rsidR="00034107" w:rsidRPr="002C4FD2" w:rsidRDefault="00034107" w:rsidP="002C4FD2">
      <w:pPr>
        <w:pStyle w:val="Heading1"/>
        <w:spacing w:line="360" w:lineRule="auto"/>
        <w:rPr>
          <w:rFonts w:ascii="Arial" w:hAnsi="Arial" w:cs="Arial"/>
          <w:sz w:val="24"/>
          <w:szCs w:val="24"/>
        </w:rPr>
      </w:pPr>
      <w:bookmarkStart w:id="10" w:name="_Toc223026631"/>
      <w:r w:rsidRPr="002C4FD2">
        <w:rPr>
          <w:rFonts w:ascii="Arial" w:hAnsi="Arial" w:cs="Arial"/>
          <w:sz w:val="24"/>
          <w:szCs w:val="24"/>
        </w:rPr>
        <w:lastRenderedPageBreak/>
        <w:t>Appendix A</w:t>
      </w:r>
      <w:bookmarkEnd w:id="10"/>
    </w:p>
    <w:tbl>
      <w:tblPr>
        <w:tblStyle w:val="GridTable4-Accent5"/>
        <w:tblW w:w="0" w:type="auto"/>
        <w:tblLook w:val="04A0" w:firstRow="1" w:lastRow="0" w:firstColumn="1" w:lastColumn="0" w:noHBand="0" w:noVBand="1"/>
      </w:tblPr>
      <w:tblGrid>
        <w:gridCol w:w="1883"/>
        <w:gridCol w:w="2587"/>
        <w:gridCol w:w="2329"/>
        <w:gridCol w:w="2217"/>
      </w:tblGrid>
      <w:tr w:rsidR="004319ED" w:rsidRPr="002C4FD2" w14:paraId="399FC655" w14:textId="06D8293A" w:rsidTr="00D1313D">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696" w:type="dxa"/>
          </w:tcPr>
          <w:p w14:paraId="7C8469C5" w14:textId="24393C79" w:rsidR="00F951A5" w:rsidRPr="002C4FD2" w:rsidRDefault="00F70B33" w:rsidP="002C4FD2">
            <w:pPr>
              <w:spacing w:line="360" w:lineRule="auto"/>
              <w:jc w:val="center"/>
              <w:rPr>
                <w:rFonts w:ascii="Arial" w:hAnsi="Arial" w:cs="Arial"/>
              </w:rPr>
            </w:pPr>
            <w:r w:rsidRPr="002C4FD2">
              <w:rPr>
                <w:rFonts w:ascii="Arial" w:hAnsi="Arial" w:cs="Arial"/>
              </w:rPr>
              <w:t xml:space="preserve">PESTEL </w:t>
            </w:r>
            <w:r w:rsidR="00F951A5" w:rsidRPr="002C4FD2">
              <w:rPr>
                <w:rFonts w:ascii="Arial" w:hAnsi="Arial" w:cs="Arial"/>
              </w:rPr>
              <w:t>Factor</w:t>
            </w:r>
          </w:p>
        </w:tc>
        <w:tc>
          <w:tcPr>
            <w:tcW w:w="2761" w:type="dxa"/>
          </w:tcPr>
          <w:p w14:paraId="7EDA9A6E" w14:textId="5A9D9EE9" w:rsidR="00F951A5" w:rsidRPr="002C4FD2" w:rsidRDefault="00314A90" w:rsidP="002C4FD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C4FD2">
              <w:rPr>
                <w:rFonts w:ascii="Arial" w:hAnsi="Arial" w:cs="Arial"/>
              </w:rPr>
              <w:t>Key Issues</w:t>
            </w:r>
          </w:p>
        </w:tc>
        <w:tc>
          <w:tcPr>
            <w:tcW w:w="2342" w:type="dxa"/>
          </w:tcPr>
          <w:p w14:paraId="23637582" w14:textId="0B2E3D02" w:rsidR="00F951A5" w:rsidRPr="002C4FD2" w:rsidRDefault="00314A90" w:rsidP="002C4FD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C4FD2">
              <w:rPr>
                <w:rFonts w:ascii="Arial" w:hAnsi="Arial" w:cs="Arial"/>
              </w:rPr>
              <w:t>Opportunities</w:t>
            </w:r>
          </w:p>
        </w:tc>
        <w:tc>
          <w:tcPr>
            <w:tcW w:w="2217" w:type="dxa"/>
          </w:tcPr>
          <w:p w14:paraId="2DB24248" w14:textId="4B6BFD88" w:rsidR="00F951A5" w:rsidRPr="002C4FD2" w:rsidRDefault="00684519" w:rsidP="002C4FD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C4FD2">
              <w:rPr>
                <w:rFonts w:ascii="Arial" w:hAnsi="Arial" w:cs="Arial"/>
              </w:rPr>
              <w:t>Implications</w:t>
            </w:r>
          </w:p>
        </w:tc>
      </w:tr>
      <w:tr w:rsidR="004319ED" w:rsidRPr="002C4FD2" w14:paraId="6DA23E16" w14:textId="7297A7AA" w:rsidTr="00D131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41887702" w14:textId="1E01E551" w:rsidR="00F951A5" w:rsidRPr="002C4FD2" w:rsidRDefault="00485D42" w:rsidP="002C4FD2">
            <w:pPr>
              <w:spacing w:line="360" w:lineRule="auto"/>
              <w:jc w:val="center"/>
              <w:rPr>
                <w:rFonts w:ascii="Arial" w:hAnsi="Arial" w:cs="Arial"/>
              </w:rPr>
            </w:pPr>
            <w:r w:rsidRPr="002C4FD2">
              <w:rPr>
                <w:rFonts w:ascii="Arial" w:hAnsi="Arial" w:cs="Arial"/>
              </w:rPr>
              <w:t>Political</w:t>
            </w:r>
          </w:p>
        </w:tc>
        <w:tc>
          <w:tcPr>
            <w:tcW w:w="2761" w:type="dxa"/>
          </w:tcPr>
          <w:p w14:paraId="32243256" w14:textId="275BC4A2" w:rsidR="00ED31BF" w:rsidRPr="002C4FD2" w:rsidRDefault="00ED31BF" w:rsidP="002C4FD2">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C4FD2">
              <w:rPr>
                <w:rFonts w:ascii="Arial" w:hAnsi="Arial" w:cs="Arial"/>
              </w:rPr>
              <w:t>Importing Regulations</w:t>
            </w:r>
            <w:r w:rsidR="00840093" w:rsidRPr="002C4FD2">
              <w:rPr>
                <w:rFonts w:ascii="Arial" w:hAnsi="Arial" w:cs="Arial"/>
              </w:rPr>
              <w:t>.</w:t>
            </w:r>
          </w:p>
          <w:p w14:paraId="5B813A5B" w14:textId="77777777" w:rsidR="007A557F" w:rsidRPr="002C4FD2" w:rsidRDefault="005730E0" w:rsidP="002C4FD2">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C4FD2">
              <w:rPr>
                <w:rFonts w:ascii="Arial" w:hAnsi="Arial" w:cs="Arial"/>
              </w:rPr>
              <w:t>Trade policies.</w:t>
            </w:r>
          </w:p>
          <w:p w14:paraId="03DF6650" w14:textId="77777777" w:rsidR="00F70B33" w:rsidRPr="002C4FD2" w:rsidRDefault="00F70B33" w:rsidP="002C4FD2">
            <w:pPr>
              <w:pStyle w:val="ListParagraph"/>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2B4A502F" w14:textId="1D40B02B" w:rsidR="00840093" w:rsidRPr="002C4FD2" w:rsidRDefault="00840093" w:rsidP="002C4FD2">
            <w:pPr>
              <w:pStyle w:val="ListParagraph"/>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342" w:type="dxa"/>
          </w:tcPr>
          <w:p w14:paraId="72443BEC" w14:textId="77777777" w:rsidR="00F951A5" w:rsidRPr="002C4FD2" w:rsidRDefault="004319ED" w:rsidP="002C4FD2">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C4FD2">
              <w:rPr>
                <w:rFonts w:ascii="Arial" w:hAnsi="Arial" w:cs="Arial"/>
              </w:rPr>
              <w:t>Source locally.</w:t>
            </w:r>
          </w:p>
          <w:p w14:paraId="5F88AF76" w14:textId="77777777" w:rsidR="004319ED" w:rsidRPr="002C4FD2" w:rsidRDefault="004319ED" w:rsidP="002C4FD2">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C4FD2">
              <w:rPr>
                <w:rFonts w:ascii="Arial" w:hAnsi="Arial" w:cs="Arial"/>
              </w:rPr>
              <w:t xml:space="preserve">Promote </w:t>
            </w:r>
            <w:r w:rsidR="00E7083D" w:rsidRPr="002C4FD2">
              <w:rPr>
                <w:rFonts w:ascii="Arial" w:hAnsi="Arial" w:cs="Arial"/>
              </w:rPr>
              <w:t>eco-friendliness.</w:t>
            </w:r>
          </w:p>
          <w:p w14:paraId="5CF2E75A" w14:textId="422BFE39" w:rsidR="00F0369F" w:rsidRPr="002C4FD2" w:rsidRDefault="00F0369F" w:rsidP="002C4FD2">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C4FD2">
              <w:rPr>
                <w:rFonts w:ascii="Arial" w:hAnsi="Arial" w:cs="Arial"/>
              </w:rPr>
              <w:t xml:space="preserve">Government </w:t>
            </w:r>
            <w:r w:rsidR="00C87685" w:rsidRPr="002C4FD2">
              <w:rPr>
                <w:rFonts w:ascii="Arial" w:hAnsi="Arial" w:cs="Arial"/>
              </w:rPr>
              <w:t>start-up</w:t>
            </w:r>
            <w:r w:rsidR="003C5E9E" w:rsidRPr="002C4FD2">
              <w:rPr>
                <w:rFonts w:ascii="Arial" w:hAnsi="Arial" w:cs="Arial"/>
              </w:rPr>
              <w:t xml:space="preserve"> </w:t>
            </w:r>
            <w:r w:rsidR="0089509C" w:rsidRPr="002C4FD2">
              <w:rPr>
                <w:rFonts w:ascii="Arial" w:hAnsi="Arial" w:cs="Arial"/>
              </w:rPr>
              <w:t>support</w:t>
            </w:r>
            <w:r w:rsidR="003C5E9E" w:rsidRPr="002C4FD2">
              <w:rPr>
                <w:rFonts w:ascii="Arial" w:hAnsi="Arial" w:cs="Arial"/>
              </w:rPr>
              <w:t xml:space="preserve">. </w:t>
            </w:r>
          </w:p>
        </w:tc>
        <w:tc>
          <w:tcPr>
            <w:tcW w:w="2217" w:type="dxa"/>
          </w:tcPr>
          <w:p w14:paraId="3F081334" w14:textId="234174F8" w:rsidR="00F02C67" w:rsidRPr="002C4FD2" w:rsidRDefault="004319ED" w:rsidP="002C4FD2">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C4FD2">
              <w:rPr>
                <w:rFonts w:ascii="Arial" w:hAnsi="Arial" w:cs="Arial"/>
              </w:rPr>
              <w:t>Traffic</w:t>
            </w:r>
            <w:r w:rsidR="00F02C67" w:rsidRPr="002C4FD2">
              <w:rPr>
                <w:rFonts w:ascii="Arial" w:hAnsi="Arial" w:cs="Arial"/>
              </w:rPr>
              <w:t xml:space="preserve"> and customs delay.</w:t>
            </w:r>
            <w:r w:rsidR="00684519" w:rsidRPr="002C4FD2">
              <w:rPr>
                <w:rFonts w:ascii="Arial" w:hAnsi="Arial" w:cs="Arial"/>
              </w:rPr>
              <w:t xml:space="preserve"> Any changes could </w:t>
            </w:r>
            <w:r w:rsidR="002E2CFE" w:rsidRPr="002C4FD2">
              <w:rPr>
                <w:rFonts w:ascii="Arial" w:hAnsi="Arial" w:cs="Arial"/>
              </w:rPr>
              <w:t>disrupt the</w:t>
            </w:r>
            <w:r w:rsidR="000A614B" w:rsidRPr="002C4FD2">
              <w:rPr>
                <w:rFonts w:ascii="Arial" w:hAnsi="Arial" w:cs="Arial"/>
              </w:rPr>
              <w:t xml:space="preserve"> supply chain.</w:t>
            </w:r>
          </w:p>
        </w:tc>
      </w:tr>
      <w:tr w:rsidR="004319ED" w:rsidRPr="002C4FD2" w14:paraId="06E33BBA" w14:textId="3BDEB822" w:rsidTr="00D1313D">
        <w:tc>
          <w:tcPr>
            <w:cnfStyle w:val="001000000000" w:firstRow="0" w:lastRow="0" w:firstColumn="1" w:lastColumn="0" w:oddVBand="0" w:evenVBand="0" w:oddHBand="0" w:evenHBand="0" w:firstRowFirstColumn="0" w:firstRowLastColumn="0" w:lastRowFirstColumn="0" w:lastRowLastColumn="0"/>
            <w:tcW w:w="1696" w:type="dxa"/>
          </w:tcPr>
          <w:p w14:paraId="40DF18FC" w14:textId="77777777" w:rsidR="00F951A5" w:rsidRDefault="00485D42" w:rsidP="002C4FD2">
            <w:pPr>
              <w:spacing w:line="360" w:lineRule="auto"/>
              <w:jc w:val="center"/>
              <w:rPr>
                <w:rFonts w:ascii="Arial" w:hAnsi="Arial" w:cs="Arial"/>
                <w:b w:val="0"/>
                <w:bCs w:val="0"/>
              </w:rPr>
            </w:pPr>
            <w:r w:rsidRPr="002C4FD2">
              <w:rPr>
                <w:rFonts w:ascii="Arial" w:hAnsi="Arial" w:cs="Arial"/>
              </w:rPr>
              <w:t>Economic</w:t>
            </w:r>
          </w:p>
          <w:p w14:paraId="0C1BC3BA" w14:textId="77777777" w:rsidR="00EE58D1" w:rsidRDefault="00EE58D1" w:rsidP="00EE58D1">
            <w:pPr>
              <w:rPr>
                <w:rFonts w:ascii="Arial" w:hAnsi="Arial" w:cs="Arial"/>
                <w:b w:val="0"/>
                <w:bCs w:val="0"/>
              </w:rPr>
            </w:pPr>
          </w:p>
          <w:p w14:paraId="7BD7263C" w14:textId="77777777" w:rsidR="00EE58D1" w:rsidRDefault="00EE58D1" w:rsidP="00EE58D1">
            <w:pPr>
              <w:rPr>
                <w:rFonts w:ascii="Arial" w:hAnsi="Arial" w:cs="Arial"/>
                <w:b w:val="0"/>
                <w:bCs w:val="0"/>
              </w:rPr>
            </w:pPr>
          </w:p>
          <w:p w14:paraId="0434BC65" w14:textId="039CA597" w:rsidR="00EE58D1" w:rsidRPr="00EE58D1" w:rsidRDefault="00EE58D1" w:rsidP="00EE58D1">
            <w:pPr>
              <w:jc w:val="center"/>
              <w:rPr>
                <w:rFonts w:ascii="Arial" w:hAnsi="Arial" w:cs="Arial"/>
              </w:rPr>
            </w:pPr>
          </w:p>
        </w:tc>
        <w:tc>
          <w:tcPr>
            <w:tcW w:w="2761" w:type="dxa"/>
          </w:tcPr>
          <w:p w14:paraId="1FCD5635" w14:textId="400B4605" w:rsidR="00F951A5" w:rsidRPr="002C4FD2" w:rsidRDefault="0052095A" w:rsidP="002C4FD2">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C4FD2">
              <w:rPr>
                <w:rFonts w:ascii="Arial" w:hAnsi="Arial" w:cs="Arial"/>
              </w:rPr>
              <w:t>Inflation</w:t>
            </w:r>
            <w:r w:rsidR="00F46113" w:rsidRPr="002C4FD2">
              <w:rPr>
                <w:rFonts w:ascii="Arial" w:hAnsi="Arial" w:cs="Arial"/>
              </w:rPr>
              <w:t xml:space="preserve"> </w:t>
            </w:r>
          </w:p>
          <w:p w14:paraId="6C4E9A74" w14:textId="77777777" w:rsidR="0052095A" w:rsidRPr="002C4FD2" w:rsidRDefault="0099619B" w:rsidP="002C4FD2">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C4FD2">
              <w:rPr>
                <w:rFonts w:ascii="Arial" w:hAnsi="Arial" w:cs="Arial"/>
              </w:rPr>
              <w:t>Exchange rates</w:t>
            </w:r>
            <w:r w:rsidR="00706635" w:rsidRPr="002C4FD2">
              <w:rPr>
                <w:rFonts w:ascii="Arial" w:hAnsi="Arial" w:cs="Arial"/>
              </w:rPr>
              <w:t>.</w:t>
            </w:r>
          </w:p>
          <w:p w14:paraId="762C1F77" w14:textId="492DDBD4" w:rsidR="00706635" w:rsidRPr="002C4FD2" w:rsidRDefault="00D40F3D" w:rsidP="002C4FD2">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C4FD2">
              <w:rPr>
                <w:rFonts w:ascii="Arial" w:hAnsi="Arial" w:cs="Arial"/>
              </w:rPr>
              <w:t>Money Supply</w:t>
            </w:r>
          </w:p>
        </w:tc>
        <w:tc>
          <w:tcPr>
            <w:tcW w:w="2342" w:type="dxa"/>
          </w:tcPr>
          <w:p w14:paraId="15C021F4" w14:textId="2A136E24" w:rsidR="00F951A5" w:rsidRPr="002C4FD2" w:rsidRDefault="00906544" w:rsidP="002C4FD2">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C4FD2">
              <w:rPr>
                <w:rFonts w:ascii="Arial" w:hAnsi="Arial" w:cs="Arial"/>
              </w:rPr>
              <w:t xml:space="preserve">Will </w:t>
            </w:r>
            <w:r w:rsidR="002E2CFE" w:rsidRPr="002C4FD2">
              <w:rPr>
                <w:rFonts w:ascii="Arial" w:hAnsi="Arial" w:cs="Arial"/>
              </w:rPr>
              <w:t>see strong demand for</w:t>
            </w:r>
            <w:r w:rsidRPr="002C4FD2">
              <w:rPr>
                <w:rFonts w:ascii="Arial" w:hAnsi="Arial" w:cs="Arial"/>
              </w:rPr>
              <w:t xml:space="preserve"> premium gifting if the economy grows.</w:t>
            </w:r>
          </w:p>
        </w:tc>
        <w:tc>
          <w:tcPr>
            <w:tcW w:w="2217" w:type="dxa"/>
          </w:tcPr>
          <w:p w14:paraId="6A4AB37C" w14:textId="5AA10B24" w:rsidR="00F951A5" w:rsidRPr="002C4FD2" w:rsidRDefault="002F7F93" w:rsidP="002C4FD2">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C4FD2">
              <w:rPr>
                <w:rFonts w:ascii="Arial" w:hAnsi="Arial" w:cs="Arial"/>
              </w:rPr>
              <w:t xml:space="preserve">Spending </w:t>
            </w:r>
            <w:r w:rsidR="00F513A0" w:rsidRPr="002C4FD2">
              <w:rPr>
                <w:rFonts w:ascii="Arial" w:hAnsi="Arial" w:cs="Arial"/>
              </w:rPr>
              <w:t xml:space="preserve">may </w:t>
            </w:r>
            <w:r w:rsidR="00F123C0" w:rsidRPr="002C4FD2">
              <w:rPr>
                <w:rFonts w:ascii="Arial" w:hAnsi="Arial" w:cs="Arial"/>
              </w:rPr>
              <w:t>be reduced</w:t>
            </w:r>
            <w:r w:rsidR="00F513A0" w:rsidRPr="002C4FD2">
              <w:rPr>
                <w:rFonts w:ascii="Arial" w:hAnsi="Arial" w:cs="Arial"/>
              </w:rPr>
              <w:t xml:space="preserve"> </w:t>
            </w:r>
            <w:r w:rsidR="00C03E77" w:rsidRPr="002C4FD2">
              <w:rPr>
                <w:rFonts w:ascii="Arial" w:hAnsi="Arial" w:cs="Arial"/>
              </w:rPr>
              <w:t xml:space="preserve">if </w:t>
            </w:r>
            <w:r w:rsidR="00F123C0" w:rsidRPr="002C4FD2">
              <w:rPr>
                <w:rFonts w:ascii="Arial" w:hAnsi="Arial" w:cs="Arial"/>
              </w:rPr>
              <w:t xml:space="preserve">the </w:t>
            </w:r>
            <w:r w:rsidR="00C03E77" w:rsidRPr="002C4FD2">
              <w:rPr>
                <w:rFonts w:ascii="Arial" w:hAnsi="Arial" w:cs="Arial"/>
              </w:rPr>
              <w:t>eco</w:t>
            </w:r>
            <w:r w:rsidR="00F123C0" w:rsidRPr="002C4FD2">
              <w:rPr>
                <w:rFonts w:ascii="Arial" w:hAnsi="Arial" w:cs="Arial"/>
              </w:rPr>
              <w:t xml:space="preserve">nomy </w:t>
            </w:r>
            <w:r w:rsidR="00F56EF9" w:rsidRPr="002C4FD2">
              <w:rPr>
                <w:rFonts w:ascii="Arial" w:hAnsi="Arial" w:cs="Arial"/>
              </w:rPr>
              <w:t xml:space="preserve">does not grow. </w:t>
            </w:r>
          </w:p>
        </w:tc>
      </w:tr>
      <w:tr w:rsidR="004319ED" w:rsidRPr="002C4FD2" w14:paraId="5492F79F" w14:textId="62A9891E" w:rsidTr="00D131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676F6E1" w14:textId="004C07CE" w:rsidR="00F951A5" w:rsidRPr="002C4FD2" w:rsidRDefault="00485D42" w:rsidP="002C4FD2">
            <w:pPr>
              <w:spacing w:line="360" w:lineRule="auto"/>
              <w:jc w:val="center"/>
              <w:rPr>
                <w:rFonts w:ascii="Arial" w:hAnsi="Arial" w:cs="Arial"/>
              </w:rPr>
            </w:pPr>
            <w:r w:rsidRPr="002C4FD2">
              <w:rPr>
                <w:rFonts w:ascii="Arial" w:hAnsi="Arial" w:cs="Arial"/>
              </w:rPr>
              <w:t>Social</w:t>
            </w:r>
          </w:p>
        </w:tc>
        <w:tc>
          <w:tcPr>
            <w:tcW w:w="2761" w:type="dxa"/>
          </w:tcPr>
          <w:p w14:paraId="05A36E17" w14:textId="7D37CA3D" w:rsidR="00F951A5" w:rsidRPr="002C4FD2" w:rsidRDefault="00333AB0" w:rsidP="002C4FD2">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C4FD2">
              <w:rPr>
                <w:rFonts w:ascii="Arial" w:hAnsi="Arial" w:cs="Arial"/>
              </w:rPr>
              <w:t xml:space="preserve">Demand for long-lasting gifts. </w:t>
            </w:r>
          </w:p>
          <w:p w14:paraId="2CEA0B4D" w14:textId="05FD79BE" w:rsidR="00333AB0" w:rsidRPr="002C4FD2" w:rsidRDefault="0025301B" w:rsidP="002C4FD2">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C4FD2">
              <w:rPr>
                <w:rFonts w:ascii="Arial" w:hAnsi="Arial" w:cs="Arial"/>
              </w:rPr>
              <w:t>Sustainability</w:t>
            </w:r>
          </w:p>
        </w:tc>
        <w:tc>
          <w:tcPr>
            <w:tcW w:w="2342" w:type="dxa"/>
          </w:tcPr>
          <w:p w14:paraId="29C06297" w14:textId="7B75FA21" w:rsidR="00F951A5" w:rsidRPr="002C4FD2" w:rsidRDefault="0025301B" w:rsidP="002C4FD2">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C4FD2">
              <w:rPr>
                <w:rFonts w:ascii="Arial" w:hAnsi="Arial" w:cs="Arial"/>
              </w:rPr>
              <w:t xml:space="preserve">Preserved flowers </w:t>
            </w:r>
            <w:r w:rsidR="00075C4C" w:rsidRPr="002C4FD2">
              <w:rPr>
                <w:rFonts w:ascii="Arial" w:hAnsi="Arial" w:cs="Arial"/>
              </w:rPr>
              <w:t xml:space="preserve">meet </w:t>
            </w:r>
            <w:r w:rsidR="002E2CFE" w:rsidRPr="002C4FD2">
              <w:rPr>
                <w:rFonts w:ascii="Arial" w:hAnsi="Arial" w:cs="Arial"/>
              </w:rPr>
              <w:t>customers' sustainability needs</w:t>
            </w:r>
            <w:r w:rsidR="00075C4C" w:rsidRPr="002C4FD2">
              <w:rPr>
                <w:rFonts w:ascii="Arial" w:hAnsi="Arial" w:cs="Arial"/>
              </w:rPr>
              <w:t xml:space="preserve">. </w:t>
            </w:r>
          </w:p>
        </w:tc>
        <w:tc>
          <w:tcPr>
            <w:tcW w:w="2217" w:type="dxa"/>
          </w:tcPr>
          <w:p w14:paraId="1CFE2EE6" w14:textId="285018FE" w:rsidR="00F951A5" w:rsidRPr="002C4FD2" w:rsidRDefault="00F17ACC" w:rsidP="002C4FD2">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C4FD2">
              <w:rPr>
                <w:rFonts w:ascii="Arial" w:hAnsi="Arial" w:cs="Arial"/>
              </w:rPr>
              <w:t xml:space="preserve">More costly </w:t>
            </w:r>
            <w:r w:rsidR="000F096D" w:rsidRPr="002C4FD2">
              <w:rPr>
                <w:rFonts w:ascii="Arial" w:hAnsi="Arial" w:cs="Arial"/>
              </w:rPr>
              <w:t xml:space="preserve">to stay eco-friendly. </w:t>
            </w:r>
          </w:p>
        </w:tc>
      </w:tr>
      <w:tr w:rsidR="004319ED" w:rsidRPr="002C4FD2" w14:paraId="6D3566D8" w14:textId="406A36BA" w:rsidTr="00D1313D">
        <w:tc>
          <w:tcPr>
            <w:cnfStyle w:val="001000000000" w:firstRow="0" w:lastRow="0" w:firstColumn="1" w:lastColumn="0" w:oddVBand="0" w:evenVBand="0" w:oddHBand="0" w:evenHBand="0" w:firstRowFirstColumn="0" w:firstRowLastColumn="0" w:lastRowFirstColumn="0" w:lastRowLastColumn="0"/>
            <w:tcW w:w="1696" w:type="dxa"/>
          </w:tcPr>
          <w:p w14:paraId="25327484" w14:textId="650BFCCD" w:rsidR="00F951A5" w:rsidRPr="002C4FD2" w:rsidRDefault="00485D42" w:rsidP="002C4FD2">
            <w:pPr>
              <w:spacing w:line="360" w:lineRule="auto"/>
              <w:jc w:val="center"/>
              <w:rPr>
                <w:rFonts w:ascii="Arial" w:hAnsi="Arial" w:cs="Arial"/>
              </w:rPr>
            </w:pPr>
            <w:r w:rsidRPr="002C4FD2">
              <w:rPr>
                <w:rFonts w:ascii="Arial" w:hAnsi="Arial" w:cs="Arial"/>
              </w:rPr>
              <w:t>Technological</w:t>
            </w:r>
          </w:p>
        </w:tc>
        <w:tc>
          <w:tcPr>
            <w:tcW w:w="2761" w:type="dxa"/>
          </w:tcPr>
          <w:p w14:paraId="67F7AA83" w14:textId="1FB539E5" w:rsidR="00F951A5" w:rsidRPr="002C4FD2" w:rsidRDefault="00F51955" w:rsidP="002C4FD2">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C4FD2">
              <w:rPr>
                <w:rFonts w:ascii="Arial" w:hAnsi="Arial" w:cs="Arial"/>
              </w:rPr>
              <w:t>Social Media Marketing</w:t>
            </w:r>
          </w:p>
          <w:p w14:paraId="1BACB90F" w14:textId="5A81B9ED" w:rsidR="00F51955" w:rsidRPr="002C4FD2" w:rsidRDefault="00023083" w:rsidP="002C4FD2">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C4FD2">
              <w:rPr>
                <w:rFonts w:ascii="Arial" w:hAnsi="Arial" w:cs="Arial"/>
              </w:rPr>
              <w:t>Websites</w:t>
            </w:r>
          </w:p>
        </w:tc>
        <w:tc>
          <w:tcPr>
            <w:tcW w:w="2342" w:type="dxa"/>
          </w:tcPr>
          <w:p w14:paraId="09D9AC82" w14:textId="77777777" w:rsidR="00F951A5" w:rsidRPr="002C4FD2" w:rsidRDefault="00023083" w:rsidP="002C4FD2">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C4FD2">
              <w:rPr>
                <w:rFonts w:ascii="Arial" w:hAnsi="Arial" w:cs="Arial"/>
              </w:rPr>
              <w:t>Websites allow you to reach more customers.</w:t>
            </w:r>
          </w:p>
          <w:p w14:paraId="4C442467" w14:textId="5997AB6D" w:rsidR="00BB0F26" w:rsidRPr="002C4FD2" w:rsidRDefault="00BB0F26" w:rsidP="002C4FD2">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C4FD2">
              <w:rPr>
                <w:rFonts w:ascii="Arial" w:hAnsi="Arial" w:cs="Arial"/>
              </w:rPr>
              <w:t>Social media helps promote visually.</w:t>
            </w:r>
          </w:p>
        </w:tc>
        <w:tc>
          <w:tcPr>
            <w:tcW w:w="2217" w:type="dxa"/>
          </w:tcPr>
          <w:p w14:paraId="45C24880" w14:textId="4F166171" w:rsidR="00F951A5" w:rsidRPr="002C4FD2" w:rsidRDefault="00592F67" w:rsidP="002C4FD2">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C4FD2">
              <w:rPr>
                <w:rFonts w:ascii="Arial" w:hAnsi="Arial" w:cs="Arial"/>
              </w:rPr>
              <w:t>Requires an ongoing budget for social advertising.</w:t>
            </w:r>
          </w:p>
        </w:tc>
      </w:tr>
      <w:tr w:rsidR="004319ED" w:rsidRPr="002C4FD2" w14:paraId="67A382BE" w14:textId="6E7BA04C" w:rsidTr="00D131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34B76E19" w14:textId="775C691D" w:rsidR="00F951A5" w:rsidRPr="002C4FD2" w:rsidRDefault="00485D42" w:rsidP="002C4FD2">
            <w:pPr>
              <w:spacing w:line="360" w:lineRule="auto"/>
              <w:jc w:val="center"/>
              <w:rPr>
                <w:rFonts w:ascii="Arial" w:hAnsi="Arial" w:cs="Arial"/>
              </w:rPr>
            </w:pPr>
            <w:r w:rsidRPr="002C4FD2">
              <w:rPr>
                <w:rFonts w:ascii="Arial" w:hAnsi="Arial" w:cs="Arial"/>
              </w:rPr>
              <w:t>Environmental</w:t>
            </w:r>
          </w:p>
        </w:tc>
        <w:tc>
          <w:tcPr>
            <w:tcW w:w="2761" w:type="dxa"/>
          </w:tcPr>
          <w:p w14:paraId="45BF9C92" w14:textId="77777777" w:rsidR="00F951A5" w:rsidRPr="002C4FD2" w:rsidRDefault="00A61B18" w:rsidP="002C4FD2">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C4FD2">
              <w:rPr>
                <w:rFonts w:ascii="Arial" w:hAnsi="Arial" w:cs="Arial"/>
              </w:rPr>
              <w:t>Sustainability concerns</w:t>
            </w:r>
          </w:p>
          <w:p w14:paraId="7C0771D8" w14:textId="621B617C" w:rsidR="00A61B18" w:rsidRPr="002C4FD2" w:rsidRDefault="00A61B18" w:rsidP="002C4FD2">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C4FD2">
              <w:rPr>
                <w:rFonts w:ascii="Arial" w:hAnsi="Arial" w:cs="Arial"/>
              </w:rPr>
              <w:lastRenderedPageBreak/>
              <w:t xml:space="preserve">Climate change </w:t>
            </w:r>
            <w:r w:rsidR="002E2CFE" w:rsidRPr="002C4FD2">
              <w:rPr>
                <w:rFonts w:ascii="Arial" w:hAnsi="Arial" w:cs="Arial"/>
              </w:rPr>
              <w:t>affects rose growth</w:t>
            </w:r>
            <w:r w:rsidRPr="002C4FD2">
              <w:rPr>
                <w:rFonts w:ascii="Arial" w:hAnsi="Arial" w:cs="Arial"/>
              </w:rPr>
              <w:t xml:space="preserve">. </w:t>
            </w:r>
          </w:p>
        </w:tc>
        <w:tc>
          <w:tcPr>
            <w:tcW w:w="2342" w:type="dxa"/>
          </w:tcPr>
          <w:p w14:paraId="44A77796" w14:textId="14ECA351" w:rsidR="00F951A5" w:rsidRPr="002C4FD2" w:rsidRDefault="00A61B18" w:rsidP="002C4FD2">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C4FD2">
              <w:rPr>
                <w:rFonts w:ascii="Arial" w:hAnsi="Arial" w:cs="Arial"/>
              </w:rPr>
              <w:lastRenderedPageBreak/>
              <w:t xml:space="preserve">Preserved flowers </w:t>
            </w:r>
            <w:r w:rsidR="00461777" w:rsidRPr="002C4FD2">
              <w:rPr>
                <w:rFonts w:ascii="Arial" w:hAnsi="Arial" w:cs="Arial"/>
              </w:rPr>
              <w:t xml:space="preserve">are a </w:t>
            </w:r>
            <w:r w:rsidR="00461777" w:rsidRPr="002C4FD2">
              <w:rPr>
                <w:rFonts w:ascii="Arial" w:hAnsi="Arial" w:cs="Arial"/>
              </w:rPr>
              <w:lastRenderedPageBreak/>
              <w:t>sustainable alternative.</w:t>
            </w:r>
          </w:p>
        </w:tc>
        <w:tc>
          <w:tcPr>
            <w:tcW w:w="2217" w:type="dxa"/>
          </w:tcPr>
          <w:p w14:paraId="17C17FFE" w14:textId="394529A4" w:rsidR="00F951A5" w:rsidRPr="002C4FD2" w:rsidRDefault="00461777" w:rsidP="002C4FD2">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C4FD2">
              <w:rPr>
                <w:rFonts w:ascii="Arial" w:hAnsi="Arial" w:cs="Arial"/>
              </w:rPr>
              <w:lastRenderedPageBreak/>
              <w:t xml:space="preserve">Rising costs to </w:t>
            </w:r>
            <w:r w:rsidRPr="002C4FD2">
              <w:rPr>
                <w:rFonts w:ascii="Arial" w:hAnsi="Arial" w:cs="Arial"/>
              </w:rPr>
              <w:lastRenderedPageBreak/>
              <w:t xml:space="preserve">stay sustainable. </w:t>
            </w:r>
          </w:p>
        </w:tc>
      </w:tr>
      <w:tr w:rsidR="004319ED" w:rsidRPr="002C4FD2" w14:paraId="5848B1B9" w14:textId="382B5479" w:rsidTr="00D1313D">
        <w:tc>
          <w:tcPr>
            <w:cnfStyle w:val="001000000000" w:firstRow="0" w:lastRow="0" w:firstColumn="1" w:lastColumn="0" w:oddVBand="0" w:evenVBand="0" w:oddHBand="0" w:evenHBand="0" w:firstRowFirstColumn="0" w:firstRowLastColumn="0" w:lastRowFirstColumn="0" w:lastRowLastColumn="0"/>
            <w:tcW w:w="1696" w:type="dxa"/>
          </w:tcPr>
          <w:p w14:paraId="0B0F0136" w14:textId="13240BAA" w:rsidR="00F951A5" w:rsidRPr="002C4FD2" w:rsidRDefault="00485D42" w:rsidP="002C4FD2">
            <w:pPr>
              <w:spacing w:line="360" w:lineRule="auto"/>
              <w:jc w:val="center"/>
              <w:rPr>
                <w:rFonts w:ascii="Arial" w:hAnsi="Arial" w:cs="Arial"/>
              </w:rPr>
            </w:pPr>
            <w:r w:rsidRPr="002C4FD2">
              <w:rPr>
                <w:rFonts w:ascii="Arial" w:hAnsi="Arial" w:cs="Arial"/>
              </w:rPr>
              <w:lastRenderedPageBreak/>
              <w:t>Legal</w:t>
            </w:r>
          </w:p>
        </w:tc>
        <w:tc>
          <w:tcPr>
            <w:tcW w:w="2761" w:type="dxa"/>
          </w:tcPr>
          <w:p w14:paraId="1A3C8E0F" w14:textId="77777777" w:rsidR="00F951A5" w:rsidRPr="002C4FD2" w:rsidRDefault="00461777" w:rsidP="002C4FD2">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C4FD2">
              <w:rPr>
                <w:rFonts w:ascii="Arial" w:hAnsi="Arial" w:cs="Arial"/>
              </w:rPr>
              <w:t>Employment Law.</w:t>
            </w:r>
          </w:p>
          <w:p w14:paraId="16768DBC" w14:textId="77777777" w:rsidR="00461777" w:rsidRPr="002C4FD2" w:rsidRDefault="00493C35" w:rsidP="002C4FD2">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C4FD2">
              <w:rPr>
                <w:rFonts w:ascii="Arial" w:hAnsi="Arial" w:cs="Arial"/>
              </w:rPr>
              <w:t>Consumer protection laws.</w:t>
            </w:r>
          </w:p>
          <w:p w14:paraId="59AE31AF" w14:textId="28C6CE29" w:rsidR="00493C35" w:rsidRPr="002C4FD2" w:rsidRDefault="00493C35" w:rsidP="002C4FD2">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C4FD2">
              <w:rPr>
                <w:rFonts w:ascii="Arial" w:hAnsi="Arial" w:cs="Arial"/>
              </w:rPr>
              <w:t>Advertising standards.</w:t>
            </w:r>
          </w:p>
        </w:tc>
        <w:tc>
          <w:tcPr>
            <w:tcW w:w="2342" w:type="dxa"/>
          </w:tcPr>
          <w:p w14:paraId="0AB4E1D7" w14:textId="12B46D48" w:rsidR="00F951A5" w:rsidRPr="002C4FD2" w:rsidRDefault="007C2588" w:rsidP="002C4FD2">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C4FD2">
              <w:rPr>
                <w:rFonts w:ascii="Arial" w:hAnsi="Arial" w:cs="Arial"/>
              </w:rPr>
              <w:t>Compliance builds customer trust and strengthens brand reputation.</w:t>
            </w:r>
          </w:p>
        </w:tc>
        <w:tc>
          <w:tcPr>
            <w:tcW w:w="2217" w:type="dxa"/>
          </w:tcPr>
          <w:p w14:paraId="7154736E" w14:textId="5CAE0580" w:rsidR="00F951A5" w:rsidRPr="002C4FD2" w:rsidRDefault="007C2588" w:rsidP="002C4FD2">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C4FD2">
              <w:rPr>
                <w:rFonts w:ascii="Arial" w:hAnsi="Arial" w:cs="Arial"/>
              </w:rPr>
              <w:t>Failure to comply could result in fines, legal disputes, or reputational damage.</w:t>
            </w:r>
          </w:p>
        </w:tc>
      </w:tr>
    </w:tbl>
    <w:p w14:paraId="273B3207" w14:textId="352D3AA4" w:rsidR="00336CFB" w:rsidRPr="002C4FD2" w:rsidRDefault="00336CFB" w:rsidP="002C4FD2">
      <w:pPr>
        <w:spacing w:line="360" w:lineRule="auto"/>
        <w:rPr>
          <w:rFonts w:ascii="Arial" w:hAnsi="Arial" w:cs="Arial"/>
        </w:rPr>
      </w:pPr>
    </w:p>
    <w:p w14:paraId="6A452B50" w14:textId="77777777" w:rsidR="001A0A18" w:rsidRPr="002C4FD2" w:rsidRDefault="001A0A18" w:rsidP="002C4FD2">
      <w:pPr>
        <w:spacing w:line="360" w:lineRule="auto"/>
        <w:rPr>
          <w:rFonts w:ascii="Arial" w:hAnsi="Arial" w:cs="Arial"/>
        </w:rPr>
      </w:pPr>
    </w:p>
    <w:p w14:paraId="3C3A2BBC" w14:textId="77777777" w:rsidR="001A0A18" w:rsidRPr="002C4FD2" w:rsidRDefault="001A0A18" w:rsidP="002C4FD2">
      <w:pPr>
        <w:spacing w:line="360" w:lineRule="auto"/>
        <w:rPr>
          <w:rFonts w:ascii="Arial" w:hAnsi="Arial" w:cs="Arial"/>
        </w:rPr>
      </w:pPr>
    </w:p>
    <w:p w14:paraId="5CB02AC5" w14:textId="77777777" w:rsidR="001A0A18" w:rsidRPr="002C4FD2" w:rsidRDefault="001A0A18" w:rsidP="002C4FD2">
      <w:pPr>
        <w:spacing w:line="360" w:lineRule="auto"/>
        <w:rPr>
          <w:rFonts w:ascii="Arial" w:hAnsi="Arial" w:cs="Arial"/>
        </w:rPr>
      </w:pPr>
    </w:p>
    <w:p w14:paraId="71048C65" w14:textId="77777777" w:rsidR="001A0A18" w:rsidRPr="002C4FD2" w:rsidRDefault="001A0A18" w:rsidP="002C4FD2">
      <w:pPr>
        <w:spacing w:line="360" w:lineRule="auto"/>
        <w:rPr>
          <w:rFonts w:ascii="Arial" w:hAnsi="Arial" w:cs="Arial"/>
        </w:rPr>
      </w:pPr>
    </w:p>
    <w:p w14:paraId="2D6CE86C" w14:textId="77777777" w:rsidR="001A0A18" w:rsidRPr="002C4FD2" w:rsidRDefault="001A0A18" w:rsidP="002C4FD2">
      <w:pPr>
        <w:spacing w:line="360" w:lineRule="auto"/>
        <w:rPr>
          <w:rFonts w:ascii="Arial" w:hAnsi="Arial" w:cs="Arial"/>
        </w:rPr>
      </w:pPr>
    </w:p>
    <w:p w14:paraId="6C3DC8C6" w14:textId="77777777" w:rsidR="001A0A18" w:rsidRPr="002C4FD2" w:rsidRDefault="001A0A18" w:rsidP="002C4FD2">
      <w:pPr>
        <w:spacing w:line="360" w:lineRule="auto"/>
        <w:rPr>
          <w:rFonts w:ascii="Arial" w:hAnsi="Arial" w:cs="Arial"/>
        </w:rPr>
      </w:pPr>
    </w:p>
    <w:p w14:paraId="1C19FE01" w14:textId="77777777" w:rsidR="001A0A18" w:rsidRPr="002C4FD2" w:rsidRDefault="001A0A18" w:rsidP="002C4FD2">
      <w:pPr>
        <w:spacing w:line="360" w:lineRule="auto"/>
        <w:rPr>
          <w:rFonts w:ascii="Arial" w:hAnsi="Arial" w:cs="Arial"/>
        </w:rPr>
      </w:pPr>
    </w:p>
    <w:p w14:paraId="1ED3350A" w14:textId="77777777" w:rsidR="001A0A18" w:rsidRPr="002C4FD2" w:rsidRDefault="001A0A18" w:rsidP="002C4FD2">
      <w:pPr>
        <w:spacing w:line="360" w:lineRule="auto"/>
        <w:rPr>
          <w:rFonts w:ascii="Arial" w:hAnsi="Arial" w:cs="Arial"/>
        </w:rPr>
      </w:pPr>
    </w:p>
    <w:p w14:paraId="3BB7DA31" w14:textId="77777777" w:rsidR="001A0A18" w:rsidRPr="002C4FD2" w:rsidRDefault="001A0A18" w:rsidP="002C4FD2">
      <w:pPr>
        <w:spacing w:line="360" w:lineRule="auto"/>
        <w:rPr>
          <w:rFonts w:ascii="Arial" w:hAnsi="Arial" w:cs="Arial"/>
        </w:rPr>
      </w:pPr>
    </w:p>
    <w:p w14:paraId="3671F7B9" w14:textId="77777777" w:rsidR="001A0A18" w:rsidRPr="002C4FD2" w:rsidRDefault="001A0A18" w:rsidP="002C4FD2">
      <w:pPr>
        <w:spacing w:line="360" w:lineRule="auto"/>
        <w:rPr>
          <w:rFonts w:ascii="Arial" w:hAnsi="Arial" w:cs="Arial"/>
        </w:rPr>
      </w:pPr>
    </w:p>
    <w:p w14:paraId="2BC444E7" w14:textId="77777777" w:rsidR="001A0A18" w:rsidRPr="002C4FD2" w:rsidRDefault="001A0A18" w:rsidP="002C4FD2">
      <w:pPr>
        <w:spacing w:line="360" w:lineRule="auto"/>
        <w:rPr>
          <w:rFonts w:ascii="Arial" w:hAnsi="Arial" w:cs="Arial"/>
        </w:rPr>
      </w:pPr>
    </w:p>
    <w:p w14:paraId="0309C990" w14:textId="77777777" w:rsidR="001A0A18" w:rsidRPr="002C4FD2" w:rsidRDefault="001A0A18" w:rsidP="002C4FD2">
      <w:pPr>
        <w:spacing w:line="360" w:lineRule="auto"/>
        <w:rPr>
          <w:rFonts w:ascii="Arial" w:hAnsi="Arial" w:cs="Arial"/>
        </w:rPr>
      </w:pPr>
    </w:p>
    <w:p w14:paraId="1F9E9A2C" w14:textId="77777777" w:rsidR="001A0A18" w:rsidRPr="002C4FD2" w:rsidRDefault="001A0A18" w:rsidP="002C4FD2">
      <w:pPr>
        <w:spacing w:line="360" w:lineRule="auto"/>
        <w:rPr>
          <w:rFonts w:ascii="Arial" w:hAnsi="Arial" w:cs="Arial"/>
        </w:rPr>
      </w:pPr>
    </w:p>
    <w:p w14:paraId="24EAE57C" w14:textId="2B70C200" w:rsidR="001A0A18" w:rsidRPr="002C4FD2" w:rsidRDefault="0065184C" w:rsidP="002C4FD2">
      <w:pPr>
        <w:pStyle w:val="Heading1"/>
        <w:spacing w:line="360" w:lineRule="auto"/>
        <w:rPr>
          <w:rFonts w:ascii="Arial" w:hAnsi="Arial" w:cs="Arial"/>
          <w:sz w:val="24"/>
          <w:szCs w:val="24"/>
        </w:rPr>
      </w:pPr>
      <w:bookmarkStart w:id="11" w:name="_Toc223026632"/>
      <w:r w:rsidRPr="002C4FD2">
        <w:rPr>
          <w:rFonts w:ascii="Arial" w:hAnsi="Arial" w:cs="Arial"/>
          <w:noProof/>
          <w:sz w:val="24"/>
          <w:szCs w:val="24"/>
        </w:rPr>
        <w:lastRenderedPageBreak/>
        <w:drawing>
          <wp:anchor distT="0" distB="0" distL="114300" distR="114300" simplePos="0" relativeHeight="251658240" behindDoc="0" locked="0" layoutInCell="1" allowOverlap="1" wp14:anchorId="5AABA796" wp14:editId="1FCF4DEC">
            <wp:simplePos x="0" y="0"/>
            <wp:positionH relativeFrom="margin">
              <wp:align>center</wp:align>
            </wp:positionH>
            <wp:positionV relativeFrom="paragraph">
              <wp:posOffset>288290</wp:posOffset>
            </wp:positionV>
            <wp:extent cx="5731510" cy="4995545"/>
            <wp:effectExtent l="0" t="0" r="2540" b="0"/>
            <wp:wrapTopAndBottom/>
            <wp:docPr id="1939400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400437" name="Picture 1939400437"/>
                    <pic:cNvPicPr/>
                  </pic:nvPicPr>
                  <pic:blipFill>
                    <a:blip r:embed="rId17">
                      <a:extLst>
                        <a:ext uri="{28A0092B-C50C-407E-A947-70E740481C1C}">
                          <a14:useLocalDpi xmlns:a14="http://schemas.microsoft.com/office/drawing/2010/main" val="0"/>
                        </a:ext>
                      </a:extLst>
                    </a:blip>
                    <a:stretch>
                      <a:fillRect/>
                    </a:stretch>
                  </pic:blipFill>
                  <pic:spPr>
                    <a:xfrm>
                      <a:off x="0" y="0"/>
                      <a:ext cx="5731510" cy="4995545"/>
                    </a:xfrm>
                    <a:prstGeom prst="rect">
                      <a:avLst/>
                    </a:prstGeom>
                  </pic:spPr>
                </pic:pic>
              </a:graphicData>
            </a:graphic>
            <wp14:sizeRelH relativeFrom="margin">
              <wp14:pctWidth>0</wp14:pctWidth>
            </wp14:sizeRelH>
          </wp:anchor>
        </w:drawing>
      </w:r>
      <w:r w:rsidR="001A0A18" w:rsidRPr="002C4FD2">
        <w:rPr>
          <w:rFonts w:ascii="Arial" w:hAnsi="Arial" w:cs="Arial"/>
          <w:sz w:val="24"/>
          <w:szCs w:val="24"/>
        </w:rPr>
        <w:t>Appendix B</w:t>
      </w:r>
      <w:bookmarkEnd w:id="11"/>
      <w:r w:rsidR="001A0A18" w:rsidRPr="002C4FD2">
        <w:rPr>
          <w:rFonts w:ascii="Arial" w:hAnsi="Arial" w:cs="Arial"/>
          <w:sz w:val="24"/>
          <w:szCs w:val="24"/>
        </w:rPr>
        <w:t xml:space="preserve"> </w:t>
      </w:r>
    </w:p>
    <w:p w14:paraId="1F29157D" w14:textId="5366D7C7" w:rsidR="00ED73E6" w:rsidRPr="002C4FD2" w:rsidRDefault="00ED73E6" w:rsidP="002C4FD2">
      <w:pPr>
        <w:spacing w:line="360" w:lineRule="auto"/>
        <w:rPr>
          <w:rFonts w:ascii="Arial" w:hAnsi="Arial" w:cs="Arial"/>
        </w:rPr>
      </w:pPr>
    </w:p>
    <w:p w14:paraId="3B513F6C" w14:textId="639B2112" w:rsidR="0065184C" w:rsidRPr="002C4FD2" w:rsidRDefault="001F4EA2" w:rsidP="002C4FD2">
      <w:pPr>
        <w:spacing w:line="360" w:lineRule="auto"/>
        <w:rPr>
          <w:rFonts w:ascii="Arial" w:hAnsi="Arial" w:cs="Arial"/>
        </w:rPr>
      </w:pPr>
      <w:r>
        <w:rPr>
          <w:rFonts w:ascii="Arial" w:hAnsi="Arial" w:cs="Arial"/>
        </w:rPr>
        <w:t xml:space="preserve">This </w:t>
      </w:r>
      <w:r w:rsidR="00DE3097">
        <w:rPr>
          <w:rFonts w:ascii="Arial" w:hAnsi="Arial" w:cs="Arial"/>
        </w:rPr>
        <w:t>graph shows the trend of Inflation in the UK</w:t>
      </w:r>
    </w:p>
    <w:p w14:paraId="2BB5ABA9" w14:textId="77777777" w:rsidR="0065184C" w:rsidRPr="002C4FD2" w:rsidRDefault="0065184C" w:rsidP="002C4FD2">
      <w:pPr>
        <w:spacing w:line="360" w:lineRule="auto"/>
        <w:rPr>
          <w:rFonts w:ascii="Arial" w:hAnsi="Arial" w:cs="Arial"/>
        </w:rPr>
      </w:pPr>
    </w:p>
    <w:p w14:paraId="24A1D838" w14:textId="77777777" w:rsidR="0065184C" w:rsidRPr="002C4FD2" w:rsidRDefault="0065184C" w:rsidP="002C4FD2">
      <w:pPr>
        <w:spacing w:line="360" w:lineRule="auto"/>
        <w:rPr>
          <w:rFonts w:ascii="Arial" w:hAnsi="Arial" w:cs="Arial"/>
        </w:rPr>
      </w:pPr>
    </w:p>
    <w:p w14:paraId="7BB0329D" w14:textId="77777777" w:rsidR="0065184C" w:rsidRPr="002C4FD2" w:rsidRDefault="0065184C" w:rsidP="002C4FD2">
      <w:pPr>
        <w:spacing w:line="360" w:lineRule="auto"/>
        <w:rPr>
          <w:rFonts w:ascii="Arial" w:hAnsi="Arial" w:cs="Arial"/>
        </w:rPr>
      </w:pPr>
    </w:p>
    <w:p w14:paraId="6030EABD" w14:textId="77777777" w:rsidR="0065184C" w:rsidRPr="002C4FD2" w:rsidRDefault="0065184C" w:rsidP="002C4FD2">
      <w:pPr>
        <w:spacing w:line="360" w:lineRule="auto"/>
        <w:rPr>
          <w:rFonts w:ascii="Arial" w:hAnsi="Arial" w:cs="Arial"/>
        </w:rPr>
      </w:pPr>
    </w:p>
    <w:p w14:paraId="503F453B" w14:textId="77777777" w:rsidR="0065184C" w:rsidRPr="002C4FD2" w:rsidRDefault="0065184C" w:rsidP="002C4FD2">
      <w:pPr>
        <w:spacing w:line="360" w:lineRule="auto"/>
        <w:rPr>
          <w:rFonts w:ascii="Arial" w:hAnsi="Arial" w:cs="Arial"/>
        </w:rPr>
      </w:pPr>
    </w:p>
    <w:p w14:paraId="5C612EA9" w14:textId="77777777" w:rsidR="0065184C" w:rsidRPr="002C4FD2" w:rsidRDefault="0065184C" w:rsidP="002C4FD2">
      <w:pPr>
        <w:spacing w:line="360" w:lineRule="auto"/>
        <w:jc w:val="center"/>
        <w:rPr>
          <w:rFonts w:ascii="Arial" w:hAnsi="Arial" w:cs="Arial"/>
        </w:rPr>
      </w:pPr>
    </w:p>
    <w:p w14:paraId="3F633E40" w14:textId="77777777" w:rsidR="0065184C" w:rsidRPr="002C4FD2" w:rsidRDefault="0065184C" w:rsidP="002C4FD2">
      <w:pPr>
        <w:spacing w:line="360" w:lineRule="auto"/>
        <w:jc w:val="center"/>
        <w:rPr>
          <w:rFonts w:ascii="Arial" w:hAnsi="Arial" w:cs="Arial"/>
        </w:rPr>
      </w:pPr>
    </w:p>
    <w:p w14:paraId="1044FAD6" w14:textId="77777777" w:rsidR="0065184C" w:rsidRPr="002C4FD2" w:rsidRDefault="0065184C" w:rsidP="002C4FD2">
      <w:pPr>
        <w:spacing w:line="360" w:lineRule="auto"/>
        <w:jc w:val="center"/>
        <w:rPr>
          <w:rFonts w:ascii="Arial" w:hAnsi="Arial" w:cs="Arial"/>
        </w:rPr>
      </w:pPr>
    </w:p>
    <w:p w14:paraId="5C006869" w14:textId="4CF6B035" w:rsidR="0065184C" w:rsidRPr="002C4FD2" w:rsidRDefault="0065184C" w:rsidP="002C4FD2">
      <w:pPr>
        <w:pStyle w:val="Heading1"/>
        <w:spacing w:line="360" w:lineRule="auto"/>
        <w:rPr>
          <w:rFonts w:ascii="Arial" w:hAnsi="Arial" w:cs="Arial"/>
          <w:sz w:val="24"/>
          <w:szCs w:val="24"/>
        </w:rPr>
      </w:pPr>
      <w:bookmarkStart w:id="12" w:name="_Toc223026633"/>
      <w:r w:rsidRPr="002C4FD2">
        <w:rPr>
          <w:rFonts w:ascii="Arial" w:hAnsi="Arial" w:cs="Arial"/>
          <w:sz w:val="24"/>
          <w:szCs w:val="24"/>
        </w:rPr>
        <w:lastRenderedPageBreak/>
        <w:t>Appendix C:</w:t>
      </w:r>
      <w:bookmarkEnd w:id="12"/>
      <w:r w:rsidRPr="002C4FD2">
        <w:rPr>
          <w:rFonts w:ascii="Arial" w:hAnsi="Arial" w:cs="Arial"/>
          <w:sz w:val="24"/>
          <w:szCs w:val="24"/>
        </w:rPr>
        <w:t xml:space="preserve"> </w:t>
      </w:r>
    </w:p>
    <w:p w14:paraId="0B95A1D4" w14:textId="0A7CFBBA" w:rsidR="00945A0C" w:rsidRDefault="00C17AC4" w:rsidP="002C4FD2">
      <w:pPr>
        <w:spacing w:line="360" w:lineRule="auto"/>
        <w:rPr>
          <w:rFonts w:ascii="Arial" w:hAnsi="Arial" w:cs="Arial"/>
        </w:rPr>
      </w:pPr>
      <w:r>
        <w:rPr>
          <w:rFonts w:ascii="Arial" w:hAnsi="Arial" w:cs="Arial"/>
          <w:noProof/>
        </w:rPr>
        <w:drawing>
          <wp:inline distT="0" distB="0" distL="0" distR="0" wp14:anchorId="77D1B3A8" wp14:editId="13ED5971">
            <wp:extent cx="5106113" cy="6725589"/>
            <wp:effectExtent l="0" t="0" r="0" b="0"/>
            <wp:docPr id="6046454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645426" name="Picture 604645426"/>
                    <pic:cNvPicPr/>
                  </pic:nvPicPr>
                  <pic:blipFill>
                    <a:blip r:embed="rId18">
                      <a:extLst>
                        <a:ext uri="{28A0092B-C50C-407E-A947-70E740481C1C}">
                          <a14:useLocalDpi xmlns:a14="http://schemas.microsoft.com/office/drawing/2010/main" val="0"/>
                        </a:ext>
                      </a:extLst>
                    </a:blip>
                    <a:stretch>
                      <a:fillRect/>
                    </a:stretch>
                  </pic:blipFill>
                  <pic:spPr>
                    <a:xfrm>
                      <a:off x="0" y="0"/>
                      <a:ext cx="5106113" cy="6725589"/>
                    </a:xfrm>
                    <a:prstGeom prst="rect">
                      <a:avLst/>
                    </a:prstGeom>
                  </pic:spPr>
                </pic:pic>
              </a:graphicData>
            </a:graphic>
          </wp:inline>
        </w:drawing>
      </w:r>
    </w:p>
    <w:p w14:paraId="04D60544" w14:textId="4F15D9CB" w:rsidR="00DE3097" w:rsidRDefault="00DE3097" w:rsidP="002C4FD2">
      <w:pPr>
        <w:spacing w:line="360" w:lineRule="auto"/>
        <w:rPr>
          <w:rFonts w:ascii="Arial" w:hAnsi="Arial" w:cs="Arial"/>
        </w:rPr>
      </w:pPr>
      <w:r>
        <w:rPr>
          <w:rFonts w:ascii="Arial" w:hAnsi="Arial" w:cs="Arial"/>
        </w:rPr>
        <w:t>This is the Cash flow fo</w:t>
      </w:r>
      <w:r w:rsidR="0022761D">
        <w:rPr>
          <w:rFonts w:ascii="Arial" w:hAnsi="Arial" w:cs="Arial"/>
        </w:rPr>
        <w:t xml:space="preserve">r 1 Month. </w:t>
      </w:r>
    </w:p>
    <w:p w14:paraId="05AF6717" w14:textId="77777777" w:rsidR="0022761D" w:rsidRDefault="0022761D" w:rsidP="002C4FD2">
      <w:pPr>
        <w:spacing w:line="360" w:lineRule="auto"/>
        <w:rPr>
          <w:rFonts w:ascii="Arial" w:hAnsi="Arial" w:cs="Arial"/>
        </w:rPr>
      </w:pPr>
    </w:p>
    <w:p w14:paraId="2698528A" w14:textId="77777777" w:rsidR="0022761D" w:rsidRDefault="0022761D" w:rsidP="002C4FD2">
      <w:pPr>
        <w:spacing w:line="360" w:lineRule="auto"/>
        <w:rPr>
          <w:rFonts w:ascii="Arial" w:hAnsi="Arial" w:cs="Arial"/>
        </w:rPr>
      </w:pPr>
    </w:p>
    <w:p w14:paraId="4E8009CE" w14:textId="2C0DEE73" w:rsidR="00D64E31" w:rsidRPr="00990B3E" w:rsidRDefault="00D64E31" w:rsidP="00990B3E">
      <w:pPr>
        <w:pStyle w:val="Heading1"/>
        <w:rPr>
          <w:rFonts w:ascii="Arial" w:hAnsi="Arial" w:cs="Arial"/>
          <w:sz w:val="24"/>
          <w:szCs w:val="24"/>
        </w:rPr>
      </w:pPr>
    </w:p>
    <w:sectPr w:rsidR="00D64E31" w:rsidRPr="00990B3E">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9C9A7" w14:textId="77777777" w:rsidR="00255B4C" w:rsidRDefault="00255B4C" w:rsidP="001E094D">
      <w:pPr>
        <w:spacing w:after="0" w:line="240" w:lineRule="auto"/>
      </w:pPr>
      <w:r>
        <w:separator/>
      </w:r>
    </w:p>
  </w:endnote>
  <w:endnote w:type="continuationSeparator" w:id="0">
    <w:p w14:paraId="539A05A8" w14:textId="77777777" w:rsidR="00255B4C" w:rsidRDefault="00255B4C" w:rsidP="001E0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A7B3F" w14:textId="77777777" w:rsidR="00255B4C" w:rsidRDefault="00255B4C" w:rsidP="001E094D">
      <w:pPr>
        <w:spacing w:after="0" w:line="240" w:lineRule="auto"/>
      </w:pPr>
      <w:r>
        <w:separator/>
      </w:r>
    </w:p>
  </w:footnote>
  <w:footnote w:type="continuationSeparator" w:id="0">
    <w:p w14:paraId="48A19203" w14:textId="77777777" w:rsidR="00255B4C" w:rsidRDefault="00255B4C" w:rsidP="001E0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0833647"/>
      <w:docPartObj>
        <w:docPartGallery w:val="Page Numbers (Top of Page)"/>
        <w:docPartUnique/>
      </w:docPartObj>
    </w:sdtPr>
    <w:sdtEndPr>
      <w:rPr>
        <w:noProof/>
      </w:rPr>
    </w:sdtEndPr>
    <w:sdtContent>
      <w:p w14:paraId="49C480B9" w14:textId="2A0575A9" w:rsidR="00EA32DB" w:rsidRDefault="00C93B7F">
        <w:pPr>
          <w:pStyle w:val="Header"/>
          <w:jc w:val="right"/>
        </w:pPr>
        <w:r>
          <w:rPr>
            <w:noProof/>
          </w:rPr>
          <w:drawing>
            <wp:anchor distT="0" distB="0" distL="114300" distR="114300" simplePos="0" relativeHeight="251658240" behindDoc="0" locked="0" layoutInCell="1" allowOverlap="1" wp14:anchorId="5BEE0C2D" wp14:editId="622DBAE4">
              <wp:simplePos x="0" y="0"/>
              <wp:positionH relativeFrom="margin">
                <wp:align>left</wp:align>
              </wp:positionH>
              <wp:positionV relativeFrom="paragraph">
                <wp:posOffset>-156210</wp:posOffset>
              </wp:positionV>
              <wp:extent cx="2252980" cy="492125"/>
              <wp:effectExtent l="0" t="0" r="0" b="3175"/>
              <wp:wrapSquare wrapText="bothSides"/>
              <wp:docPr id="1320551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551986" name="Picture 1320551986"/>
                      <pic:cNvPicPr/>
                    </pic:nvPicPr>
                    <pic:blipFill>
                      <a:blip r:embed="rId1">
                        <a:extLst>
                          <a:ext uri="{28A0092B-C50C-407E-A947-70E740481C1C}">
                            <a14:useLocalDpi xmlns:a14="http://schemas.microsoft.com/office/drawing/2010/main" val="0"/>
                          </a:ext>
                        </a:extLst>
                      </a:blip>
                      <a:stretch>
                        <a:fillRect/>
                      </a:stretch>
                    </pic:blipFill>
                    <pic:spPr>
                      <a:xfrm>
                        <a:off x="0" y="0"/>
                        <a:ext cx="2252980" cy="492125"/>
                      </a:xfrm>
                      <a:prstGeom prst="rect">
                        <a:avLst/>
                      </a:prstGeom>
                    </pic:spPr>
                  </pic:pic>
                </a:graphicData>
              </a:graphic>
              <wp14:sizeRelH relativeFrom="page">
                <wp14:pctWidth>0</wp14:pctWidth>
              </wp14:sizeRelH>
              <wp14:sizeRelV relativeFrom="page">
                <wp14:pctHeight>0</wp14:pctHeight>
              </wp14:sizeRelV>
            </wp:anchor>
          </w:drawing>
        </w:r>
        <w:r w:rsidR="00EA32DB">
          <w:fldChar w:fldCharType="begin"/>
        </w:r>
        <w:r w:rsidR="00EA32DB">
          <w:instrText xml:space="preserve"> PAGE   \* MERGEFORMAT </w:instrText>
        </w:r>
        <w:r w:rsidR="00EA32DB">
          <w:fldChar w:fldCharType="separate"/>
        </w:r>
        <w:r w:rsidR="00EA32DB">
          <w:rPr>
            <w:noProof/>
          </w:rPr>
          <w:t>2</w:t>
        </w:r>
        <w:r w:rsidR="00EA32DB">
          <w:rPr>
            <w:noProof/>
          </w:rPr>
          <w:fldChar w:fldCharType="end"/>
        </w:r>
      </w:p>
    </w:sdtContent>
  </w:sdt>
  <w:p w14:paraId="7549931A" w14:textId="0E40FC0F" w:rsidR="001E094D" w:rsidRDefault="001E09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0005A"/>
    <w:multiLevelType w:val="hybridMultilevel"/>
    <w:tmpl w:val="62E2D6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683B3E"/>
    <w:multiLevelType w:val="hybridMultilevel"/>
    <w:tmpl w:val="9DB0F7C8"/>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786B01A7"/>
    <w:multiLevelType w:val="hybridMultilevel"/>
    <w:tmpl w:val="33300CA2"/>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86609879">
    <w:abstractNumId w:val="0"/>
  </w:num>
  <w:num w:numId="2" w16cid:durableId="197132978">
    <w:abstractNumId w:val="2"/>
  </w:num>
  <w:num w:numId="3" w16cid:durableId="861926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C9D"/>
    <w:rsid w:val="0000322E"/>
    <w:rsid w:val="000046DF"/>
    <w:rsid w:val="000100D9"/>
    <w:rsid w:val="00010730"/>
    <w:rsid w:val="00011744"/>
    <w:rsid w:val="00011FD8"/>
    <w:rsid w:val="00013FF9"/>
    <w:rsid w:val="0001721A"/>
    <w:rsid w:val="00017293"/>
    <w:rsid w:val="00017327"/>
    <w:rsid w:val="000205A4"/>
    <w:rsid w:val="00022026"/>
    <w:rsid w:val="00023083"/>
    <w:rsid w:val="000231B1"/>
    <w:rsid w:val="00024E58"/>
    <w:rsid w:val="000268AE"/>
    <w:rsid w:val="00032BF0"/>
    <w:rsid w:val="00034107"/>
    <w:rsid w:val="00034D0D"/>
    <w:rsid w:val="0003663C"/>
    <w:rsid w:val="000423C9"/>
    <w:rsid w:val="00043165"/>
    <w:rsid w:val="000439D5"/>
    <w:rsid w:val="000449F6"/>
    <w:rsid w:val="00046129"/>
    <w:rsid w:val="00050E35"/>
    <w:rsid w:val="00057D3A"/>
    <w:rsid w:val="00067022"/>
    <w:rsid w:val="00067DA1"/>
    <w:rsid w:val="00067EF2"/>
    <w:rsid w:val="00075C4C"/>
    <w:rsid w:val="00075EA8"/>
    <w:rsid w:val="00076393"/>
    <w:rsid w:val="000776D7"/>
    <w:rsid w:val="00077C90"/>
    <w:rsid w:val="00086DA2"/>
    <w:rsid w:val="00087279"/>
    <w:rsid w:val="000913DE"/>
    <w:rsid w:val="000969F1"/>
    <w:rsid w:val="000A0119"/>
    <w:rsid w:val="000A08CC"/>
    <w:rsid w:val="000A3D62"/>
    <w:rsid w:val="000A614B"/>
    <w:rsid w:val="000A67FF"/>
    <w:rsid w:val="000B28BD"/>
    <w:rsid w:val="000B6106"/>
    <w:rsid w:val="000B7289"/>
    <w:rsid w:val="000C074D"/>
    <w:rsid w:val="000C6C9C"/>
    <w:rsid w:val="000C6EA8"/>
    <w:rsid w:val="000C7376"/>
    <w:rsid w:val="000D167B"/>
    <w:rsid w:val="000D452B"/>
    <w:rsid w:val="000D4ABD"/>
    <w:rsid w:val="000D4DD1"/>
    <w:rsid w:val="000D6284"/>
    <w:rsid w:val="000E0368"/>
    <w:rsid w:val="000E03B1"/>
    <w:rsid w:val="000E04CF"/>
    <w:rsid w:val="000E0626"/>
    <w:rsid w:val="000E1D0F"/>
    <w:rsid w:val="000E33E6"/>
    <w:rsid w:val="000E413B"/>
    <w:rsid w:val="000E53C5"/>
    <w:rsid w:val="000E5A47"/>
    <w:rsid w:val="000E611D"/>
    <w:rsid w:val="000F0556"/>
    <w:rsid w:val="000F096D"/>
    <w:rsid w:val="000F0C6A"/>
    <w:rsid w:val="000F36A6"/>
    <w:rsid w:val="000F47CC"/>
    <w:rsid w:val="000F51B1"/>
    <w:rsid w:val="000F6443"/>
    <w:rsid w:val="000F7610"/>
    <w:rsid w:val="00100B9F"/>
    <w:rsid w:val="00101ACD"/>
    <w:rsid w:val="00104019"/>
    <w:rsid w:val="0010432D"/>
    <w:rsid w:val="00106ABB"/>
    <w:rsid w:val="001207B0"/>
    <w:rsid w:val="0012216A"/>
    <w:rsid w:val="00134057"/>
    <w:rsid w:val="001363B3"/>
    <w:rsid w:val="00141387"/>
    <w:rsid w:val="0014490F"/>
    <w:rsid w:val="0014635F"/>
    <w:rsid w:val="001516E4"/>
    <w:rsid w:val="00154E4A"/>
    <w:rsid w:val="00156786"/>
    <w:rsid w:val="00157CE7"/>
    <w:rsid w:val="00163939"/>
    <w:rsid w:val="0016795B"/>
    <w:rsid w:val="001718A2"/>
    <w:rsid w:val="00172D4F"/>
    <w:rsid w:val="00173ECA"/>
    <w:rsid w:val="00174533"/>
    <w:rsid w:val="0017650E"/>
    <w:rsid w:val="001801EA"/>
    <w:rsid w:val="00183DCA"/>
    <w:rsid w:val="0018489B"/>
    <w:rsid w:val="001856E5"/>
    <w:rsid w:val="0018677F"/>
    <w:rsid w:val="00191892"/>
    <w:rsid w:val="00194AFE"/>
    <w:rsid w:val="00196A2B"/>
    <w:rsid w:val="00197348"/>
    <w:rsid w:val="001A0A18"/>
    <w:rsid w:val="001B647B"/>
    <w:rsid w:val="001B7695"/>
    <w:rsid w:val="001C0350"/>
    <w:rsid w:val="001C11C3"/>
    <w:rsid w:val="001C700B"/>
    <w:rsid w:val="001D0EA8"/>
    <w:rsid w:val="001D3D52"/>
    <w:rsid w:val="001D7FAB"/>
    <w:rsid w:val="001E094D"/>
    <w:rsid w:val="001F0AF8"/>
    <w:rsid w:val="001F241F"/>
    <w:rsid w:val="001F3CD3"/>
    <w:rsid w:val="001F4EA2"/>
    <w:rsid w:val="001F65AA"/>
    <w:rsid w:val="001F68B5"/>
    <w:rsid w:val="00201040"/>
    <w:rsid w:val="00201786"/>
    <w:rsid w:val="00214675"/>
    <w:rsid w:val="00215161"/>
    <w:rsid w:val="00222F9C"/>
    <w:rsid w:val="002249AF"/>
    <w:rsid w:val="0022761D"/>
    <w:rsid w:val="002333A3"/>
    <w:rsid w:val="0023613B"/>
    <w:rsid w:val="00243256"/>
    <w:rsid w:val="0025301B"/>
    <w:rsid w:val="00255B4C"/>
    <w:rsid w:val="002621F7"/>
    <w:rsid w:val="00263666"/>
    <w:rsid w:val="00267702"/>
    <w:rsid w:val="002713B7"/>
    <w:rsid w:val="00272B64"/>
    <w:rsid w:val="00273AAF"/>
    <w:rsid w:val="00280266"/>
    <w:rsid w:val="002836F4"/>
    <w:rsid w:val="002903EA"/>
    <w:rsid w:val="002905C8"/>
    <w:rsid w:val="00292BF5"/>
    <w:rsid w:val="00295CD3"/>
    <w:rsid w:val="002A05CB"/>
    <w:rsid w:val="002A36AD"/>
    <w:rsid w:val="002A3F9C"/>
    <w:rsid w:val="002A5668"/>
    <w:rsid w:val="002A6EFB"/>
    <w:rsid w:val="002B17C1"/>
    <w:rsid w:val="002B4D53"/>
    <w:rsid w:val="002C3E6F"/>
    <w:rsid w:val="002C4FD2"/>
    <w:rsid w:val="002C7E93"/>
    <w:rsid w:val="002D2C47"/>
    <w:rsid w:val="002D433D"/>
    <w:rsid w:val="002D7014"/>
    <w:rsid w:val="002E2CFE"/>
    <w:rsid w:val="002E50B8"/>
    <w:rsid w:val="002E600C"/>
    <w:rsid w:val="002E6DB6"/>
    <w:rsid w:val="002F086A"/>
    <w:rsid w:val="002F2F24"/>
    <w:rsid w:val="002F3AFB"/>
    <w:rsid w:val="002F6217"/>
    <w:rsid w:val="002F6EE3"/>
    <w:rsid w:val="002F7F93"/>
    <w:rsid w:val="00311B2C"/>
    <w:rsid w:val="00312CB9"/>
    <w:rsid w:val="00312EFA"/>
    <w:rsid w:val="00314A90"/>
    <w:rsid w:val="00321850"/>
    <w:rsid w:val="003237B6"/>
    <w:rsid w:val="00324FFC"/>
    <w:rsid w:val="00325D41"/>
    <w:rsid w:val="00330BAC"/>
    <w:rsid w:val="00330D81"/>
    <w:rsid w:val="00330EE4"/>
    <w:rsid w:val="00332FAD"/>
    <w:rsid w:val="00333AB0"/>
    <w:rsid w:val="00335936"/>
    <w:rsid w:val="00336BE7"/>
    <w:rsid w:val="00336CFB"/>
    <w:rsid w:val="003405D7"/>
    <w:rsid w:val="00340827"/>
    <w:rsid w:val="003434C2"/>
    <w:rsid w:val="003462A6"/>
    <w:rsid w:val="0035582B"/>
    <w:rsid w:val="00356A40"/>
    <w:rsid w:val="00357203"/>
    <w:rsid w:val="00360B93"/>
    <w:rsid w:val="00360D59"/>
    <w:rsid w:val="00363331"/>
    <w:rsid w:val="00363730"/>
    <w:rsid w:val="00370D38"/>
    <w:rsid w:val="003743B9"/>
    <w:rsid w:val="00375C75"/>
    <w:rsid w:val="00375F01"/>
    <w:rsid w:val="00377B24"/>
    <w:rsid w:val="00377E02"/>
    <w:rsid w:val="0038210B"/>
    <w:rsid w:val="00384D35"/>
    <w:rsid w:val="00386D9C"/>
    <w:rsid w:val="0039049F"/>
    <w:rsid w:val="00393974"/>
    <w:rsid w:val="00394EA7"/>
    <w:rsid w:val="003955FE"/>
    <w:rsid w:val="003963A2"/>
    <w:rsid w:val="00396D04"/>
    <w:rsid w:val="00396E68"/>
    <w:rsid w:val="00397D6A"/>
    <w:rsid w:val="003A0125"/>
    <w:rsid w:val="003A22CF"/>
    <w:rsid w:val="003A415E"/>
    <w:rsid w:val="003B1452"/>
    <w:rsid w:val="003B45F8"/>
    <w:rsid w:val="003B5581"/>
    <w:rsid w:val="003B57F4"/>
    <w:rsid w:val="003B6A0D"/>
    <w:rsid w:val="003B7343"/>
    <w:rsid w:val="003C1E65"/>
    <w:rsid w:val="003C477C"/>
    <w:rsid w:val="003C5B2C"/>
    <w:rsid w:val="003C5E9E"/>
    <w:rsid w:val="003D154F"/>
    <w:rsid w:val="003D1C3A"/>
    <w:rsid w:val="003D256E"/>
    <w:rsid w:val="003E1930"/>
    <w:rsid w:val="003E5694"/>
    <w:rsid w:val="003E69C0"/>
    <w:rsid w:val="003F021A"/>
    <w:rsid w:val="003F31C4"/>
    <w:rsid w:val="003F55F0"/>
    <w:rsid w:val="003F768A"/>
    <w:rsid w:val="00401891"/>
    <w:rsid w:val="004042EB"/>
    <w:rsid w:val="004046E6"/>
    <w:rsid w:val="004063D0"/>
    <w:rsid w:val="004067FB"/>
    <w:rsid w:val="00410DBC"/>
    <w:rsid w:val="00411FF8"/>
    <w:rsid w:val="00413B45"/>
    <w:rsid w:val="00415956"/>
    <w:rsid w:val="004163B4"/>
    <w:rsid w:val="00417CD8"/>
    <w:rsid w:val="004211B1"/>
    <w:rsid w:val="004262D2"/>
    <w:rsid w:val="00427D8D"/>
    <w:rsid w:val="004319ED"/>
    <w:rsid w:val="004331E8"/>
    <w:rsid w:val="00436E34"/>
    <w:rsid w:val="0044442D"/>
    <w:rsid w:val="0044456F"/>
    <w:rsid w:val="00445B76"/>
    <w:rsid w:val="004503C7"/>
    <w:rsid w:val="00451411"/>
    <w:rsid w:val="00452423"/>
    <w:rsid w:val="0045310A"/>
    <w:rsid w:val="00455038"/>
    <w:rsid w:val="00461777"/>
    <w:rsid w:val="00461E7C"/>
    <w:rsid w:val="00467EC2"/>
    <w:rsid w:val="00467FD5"/>
    <w:rsid w:val="00470BE1"/>
    <w:rsid w:val="004714D9"/>
    <w:rsid w:val="00473D86"/>
    <w:rsid w:val="00476B80"/>
    <w:rsid w:val="00476FF9"/>
    <w:rsid w:val="00482B51"/>
    <w:rsid w:val="00483CB6"/>
    <w:rsid w:val="0048458C"/>
    <w:rsid w:val="00485D42"/>
    <w:rsid w:val="00487DE5"/>
    <w:rsid w:val="00493C35"/>
    <w:rsid w:val="00495BB6"/>
    <w:rsid w:val="00496485"/>
    <w:rsid w:val="00497850"/>
    <w:rsid w:val="00497FE2"/>
    <w:rsid w:val="004A1405"/>
    <w:rsid w:val="004A4C17"/>
    <w:rsid w:val="004A4FEC"/>
    <w:rsid w:val="004B2860"/>
    <w:rsid w:val="004B339F"/>
    <w:rsid w:val="004C1BDD"/>
    <w:rsid w:val="004C2C82"/>
    <w:rsid w:val="004C64E0"/>
    <w:rsid w:val="004D09E3"/>
    <w:rsid w:val="004D1057"/>
    <w:rsid w:val="004D5198"/>
    <w:rsid w:val="004E15E9"/>
    <w:rsid w:val="004E21FC"/>
    <w:rsid w:val="004F3519"/>
    <w:rsid w:val="00500881"/>
    <w:rsid w:val="00501A55"/>
    <w:rsid w:val="00503F1E"/>
    <w:rsid w:val="00506537"/>
    <w:rsid w:val="005103B7"/>
    <w:rsid w:val="005110C3"/>
    <w:rsid w:val="00512041"/>
    <w:rsid w:val="00517042"/>
    <w:rsid w:val="0052095A"/>
    <w:rsid w:val="00520C1F"/>
    <w:rsid w:val="0052195F"/>
    <w:rsid w:val="00524338"/>
    <w:rsid w:val="00524483"/>
    <w:rsid w:val="00531777"/>
    <w:rsid w:val="00534009"/>
    <w:rsid w:val="00535585"/>
    <w:rsid w:val="005406D0"/>
    <w:rsid w:val="005534E4"/>
    <w:rsid w:val="00557DD6"/>
    <w:rsid w:val="00566F78"/>
    <w:rsid w:val="00570A86"/>
    <w:rsid w:val="005730E0"/>
    <w:rsid w:val="005758BF"/>
    <w:rsid w:val="00576156"/>
    <w:rsid w:val="00582031"/>
    <w:rsid w:val="005821EF"/>
    <w:rsid w:val="0059023B"/>
    <w:rsid w:val="00591643"/>
    <w:rsid w:val="00592F67"/>
    <w:rsid w:val="005971E1"/>
    <w:rsid w:val="00597B1D"/>
    <w:rsid w:val="005A42D8"/>
    <w:rsid w:val="005A4E8B"/>
    <w:rsid w:val="005A51B9"/>
    <w:rsid w:val="005B3151"/>
    <w:rsid w:val="005C60D8"/>
    <w:rsid w:val="005D127F"/>
    <w:rsid w:val="005D3E17"/>
    <w:rsid w:val="005E2F01"/>
    <w:rsid w:val="005E3AB0"/>
    <w:rsid w:val="005E5330"/>
    <w:rsid w:val="005F0B3A"/>
    <w:rsid w:val="005F2492"/>
    <w:rsid w:val="005F3A0C"/>
    <w:rsid w:val="005F5D74"/>
    <w:rsid w:val="0060214C"/>
    <w:rsid w:val="00603F6D"/>
    <w:rsid w:val="00604D98"/>
    <w:rsid w:val="00605149"/>
    <w:rsid w:val="00606DB3"/>
    <w:rsid w:val="006075FA"/>
    <w:rsid w:val="00613A33"/>
    <w:rsid w:val="00614197"/>
    <w:rsid w:val="006161CA"/>
    <w:rsid w:val="00617428"/>
    <w:rsid w:val="00617DE0"/>
    <w:rsid w:val="006220DE"/>
    <w:rsid w:val="00622BCB"/>
    <w:rsid w:val="006279B4"/>
    <w:rsid w:val="00634802"/>
    <w:rsid w:val="00643182"/>
    <w:rsid w:val="006443AF"/>
    <w:rsid w:val="006448D1"/>
    <w:rsid w:val="00646CD4"/>
    <w:rsid w:val="00650CB9"/>
    <w:rsid w:val="0065184C"/>
    <w:rsid w:val="006528DD"/>
    <w:rsid w:val="00653AF9"/>
    <w:rsid w:val="00662095"/>
    <w:rsid w:val="00662C33"/>
    <w:rsid w:val="0067009C"/>
    <w:rsid w:val="00671174"/>
    <w:rsid w:val="00671DD4"/>
    <w:rsid w:val="006808EC"/>
    <w:rsid w:val="00684519"/>
    <w:rsid w:val="00687BEB"/>
    <w:rsid w:val="00696F2C"/>
    <w:rsid w:val="00697350"/>
    <w:rsid w:val="006A03EA"/>
    <w:rsid w:val="006A19A7"/>
    <w:rsid w:val="006A7BD4"/>
    <w:rsid w:val="006B14C7"/>
    <w:rsid w:val="006B28FF"/>
    <w:rsid w:val="006B3098"/>
    <w:rsid w:val="006B4DC4"/>
    <w:rsid w:val="006B6C29"/>
    <w:rsid w:val="006C1BA5"/>
    <w:rsid w:val="006C2BD8"/>
    <w:rsid w:val="006C2ED9"/>
    <w:rsid w:val="006C75CF"/>
    <w:rsid w:val="006C773C"/>
    <w:rsid w:val="006D0451"/>
    <w:rsid w:val="006D2C38"/>
    <w:rsid w:val="006D5FBA"/>
    <w:rsid w:val="006E28F2"/>
    <w:rsid w:val="006E4FE1"/>
    <w:rsid w:val="006E6400"/>
    <w:rsid w:val="006F12CF"/>
    <w:rsid w:val="006F1A12"/>
    <w:rsid w:val="006F1F20"/>
    <w:rsid w:val="006F2830"/>
    <w:rsid w:val="006F32B5"/>
    <w:rsid w:val="006F46AF"/>
    <w:rsid w:val="00706635"/>
    <w:rsid w:val="00710D68"/>
    <w:rsid w:val="00710DB9"/>
    <w:rsid w:val="0071523A"/>
    <w:rsid w:val="00715DE6"/>
    <w:rsid w:val="007242DB"/>
    <w:rsid w:val="00725C59"/>
    <w:rsid w:val="007324FA"/>
    <w:rsid w:val="00733B81"/>
    <w:rsid w:val="007373D4"/>
    <w:rsid w:val="00741F0C"/>
    <w:rsid w:val="007442E4"/>
    <w:rsid w:val="00744359"/>
    <w:rsid w:val="00752070"/>
    <w:rsid w:val="00753AE5"/>
    <w:rsid w:val="00755C95"/>
    <w:rsid w:val="00760D8D"/>
    <w:rsid w:val="0076227E"/>
    <w:rsid w:val="00770E93"/>
    <w:rsid w:val="007744B3"/>
    <w:rsid w:val="00775FE8"/>
    <w:rsid w:val="00776F11"/>
    <w:rsid w:val="00782454"/>
    <w:rsid w:val="00784722"/>
    <w:rsid w:val="00787CBF"/>
    <w:rsid w:val="00791B8D"/>
    <w:rsid w:val="0079255A"/>
    <w:rsid w:val="007A0983"/>
    <w:rsid w:val="007A557F"/>
    <w:rsid w:val="007B1933"/>
    <w:rsid w:val="007B212F"/>
    <w:rsid w:val="007C1A6D"/>
    <w:rsid w:val="007C1CC0"/>
    <w:rsid w:val="007C2588"/>
    <w:rsid w:val="007C3A89"/>
    <w:rsid w:val="007C636E"/>
    <w:rsid w:val="007D1292"/>
    <w:rsid w:val="007D3E83"/>
    <w:rsid w:val="007D70C4"/>
    <w:rsid w:val="007E0D57"/>
    <w:rsid w:val="007E28BE"/>
    <w:rsid w:val="007E3577"/>
    <w:rsid w:val="007E78DC"/>
    <w:rsid w:val="007E7EF9"/>
    <w:rsid w:val="007F0205"/>
    <w:rsid w:val="007F51D1"/>
    <w:rsid w:val="007F652A"/>
    <w:rsid w:val="00801A20"/>
    <w:rsid w:val="00803C88"/>
    <w:rsid w:val="00803D20"/>
    <w:rsid w:val="0080430B"/>
    <w:rsid w:val="008046FC"/>
    <w:rsid w:val="00812739"/>
    <w:rsid w:val="00813AA8"/>
    <w:rsid w:val="008175A8"/>
    <w:rsid w:val="008205B1"/>
    <w:rsid w:val="00823651"/>
    <w:rsid w:val="008303D5"/>
    <w:rsid w:val="0083134D"/>
    <w:rsid w:val="00831AB5"/>
    <w:rsid w:val="008339E1"/>
    <w:rsid w:val="00834A8C"/>
    <w:rsid w:val="00840093"/>
    <w:rsid w:val="00840B79"/>
    <w:rsid w:val="008463A3"/>
    <w:rsid w:val="0084795C"/>
    <w:rsid w:val="00850A65"/>
    <w:rsid w:val="00856B32"/>
    <w:rsid w:val="0086050D"/>
    <w:rsid w:val="0086617A"/>
    <w:rsid w:val="00876CB2"/>
    <w:rsid w:val="0088165A"/>
    <w:rsid w:val="00882D48"/>
    <w:rsid w:val="0088587B"/>
    <w:rsid w:val="0088746C"/>
    <w:rsid w:val="0089509C"/>
    <w:rsid w:val="008A0652"/>
    <w:rsid w:val="008A170A"/>
    <w:rsid w:val="008A1F83"/>
    <w:rsid w:val="008B67A1"/>
    <w:rsid w:val="008C2308"/>
    <w:rsid w:val="008C2557"/>
    <w:rsid w:val="008C2C8D"/>
    <w:rsid w:val="008C328E"/>
    <w:rsid w:val="008D1761"/>
    <w:rsid w:val="008D424A"/>
    <w:rsid w:val="008D4B60"/>
    <w:rsid w:val="008D6F8A"/>
    <w:rsid w:val="008D79D7"/>
    <w:rsid w:val="008E1780"/>
    <w:rsid w:val="008E2E3E"/>
    <w:rsid w:val="008E743C"/>
    <w:rsid w:val="008F0FCB"/>
    <w:rsid w:val="008F4AEE"/>
    <w:rsid w:val="00901B0E"/>
    <w:rsid w:val="00904946"/>
    <w:rsid w:val="00906544"/>
    <w:rsid w:val="009079BA"/>
    <w:rsid w:val="00916237"/>
    <w:rsid w:val="0091708C"/>
    <w:rsid w:val="00917868"/>
    <w:rsid w:val="0092305F"/>
    <w:rsid w:val="00926040"/>
    <w:rsid w:val="009269A4"/>
    <w:rsid w:val="00930AD4"/>
    <w:rsid w:val="009313AC"/>
    <w:rsid w:val="009330CA"/>
    <w:rsid w:val="00934144"/>
    <w:rsid w:val="00935505"/>
    <w:rsid w:val="009355ED"/>
    <w:rsid w:val="0094119B"/>
    <w:rsid w:val="0094227E"/>
    <w:rsid w:val="00945060"/>
    <w:rsid w:val="00945A0C"/>
    <w:rsid w:val="00954404"/>
    <w:rsid w:val="009563BF"/>
    <w:rsid w:val="00957B69"/>
    <w:rsid w:val="00962DCD"/>
    <w:rsid w:val="00964B0D"/>
    <w:rsid w:val="00970FA8"/>
    <w:rsid w:val="009716A5"/>
    <w:rsid w:val="00973406"/>
    <w:rsid w:val="00973D21"/>
    <w:rsid w:val="009743F9"/>
    <w:rsid w:val="00975A75"/>
    <w:rsid w:val="0097714F"/>
    <w:rsid w:val="009815EB"/>
    <w:rsid w:val="00990044"/>
    <w:rsid w:val="00990B3E"/>
    <w:rsid w:val="0099139B"/>
    <w:rsid w:val="009957B7"/>
    <w:rsid w:val="0099619B"/>
    <w:rsid w:val="0099684D"/>
    <w:rsid w:val="009A0E1F"/>
    <w:rsid w:val="009A65AA"/>
    <w:rsid w:val="009B1738"/>
    <w:rsid w:val="009B204C"/>
    <w:rsid w:val="009B4405"/>
    <w:rsid w:val="009B4EE4"/>
    <w:rsid w:val="009C28E9"/>
    <w:rsid w:val="009C5C00"/>
    <w:rsid w:val="009D50C6"/>
    <w:rsid w:val="009D7734"/>
    <w:rsid w:val="009E22BA"/>
    <w:rsid w:val="009E51FB"/>
    <w:rsid w:val="009E56CC"/>
    <w:rsid w:val="009F0C31"/>
    <w:rsid w:val="009F13EE"/>
    <w:rsid w:val="009F400F"/>
    <w:rsid w:val="009F699E"/>
    <w:rsid w:val="00A02402"/>
    <w:rsid w:val="00A0290D"/>
    <w:rsid w:val="00A03FD2"/>
    <w:rsid w:val="00A110D3"/>
    <w:rsid w:val="00A13266"/>
    <w:rsid w:val="00A13525"/>
    <w:rsid w:val="00A13AAA"/>
    <w:rsid w:val="00A1568E"/>
    <w:rsid w:val="00A20122"/>
    <w:rsid w:val="00A25F3B"/>
    <w:rsid w:val="00A277A8"/>
    <w:rsid w:val="00A30E5C"/>
    <w:rsid w:val="00A31D40"/>
    <w:rsid w:val="00A33620"/>
    <w:rsid w:val="00A365C0"/>
    <w:rsid w:val="00A41982"/>
    <w:rsid w:val="00A43989"/>
    <w:rsid w:val="00A4700B"/>
    <w:rsid w:val="00A526AE"/>
    <w:rsid w:val="00A54989"/>
    <w:rsid w:val="00A6149E"/>
    <w:rsid w:val="00A61B18"/>
    <w:rsid w:val="00A64A56"/>
    <w:rsid w:val="00A64B4C"/>
    <w:rsid w:val="00A64E4F"/>
    <w:rsid w:val="00A65935"/>
    <w:rsid w:val="00A71A8D"/>
    <w:rsid w:val="00A71D1F"/>
    <w:rsid w:val="00A74A42"/>
    <w:rsid w:val="00A806B9"/>
    <w:rsid w:val="00A810CD"/>
    <w:rsid w:val="00A83C42"/>
    <w:rsid w:val="00A84D9C"/>
    <w:rsid w:val="00A920C1"/>
    <w:rsid w:val="00A9399C"/>
    <w:rsid w:val="00A96661"/>
    <w:rsid w:val="00AA0809"/>
    <w:rsid w:val="00AA08EB"/>
    <w:rsid w:val="00AA4758"/>
    <w:rsid w:val="00AB0E49"/>
    <w:rsid w:val="00AB1CEB"/>
    <w:rsid w:val="00AB4964"/>
    <w:rsid w:val="00AB5CA3"/>
    <w:rsid w:val="00AB6BA7"/>
    <w:rsid w:val="00AB6C9D"/>
    <w:rsid w:val="00AB6F27"/>
    <w:rsid w:val="00AB744B"/>
    <w:rsid w:val="00AB74DD"/>
    <w:rsid w:val="00AB77B8"/>
    <w:rsid w:val="00AC18EA"/>
    <w:rsid w:val="00AC3C81"/>
    <w:rsid w:val="00AC3D5D"/>
    <w:rsid w:val="00AC6CA5"/>
    <w:rsid w:val="00AC79E0"/>
    <w:rsid w:val="00AD0F38"/>
    <w:rsid w:val="00AD49CA"/>
    <w:rsid w:val="00AE138B"/>
    <w:rsid w:val="00AE3FF5"/>
    <w:rsid w:val="00AE5023"/>
    <w:rsid w:val="00AF2870"/>
    <w:rsid w:val="00AF2F92"/>
    <w:rsid w:val="00AF427F"/>
    <w:rsid w:val="00AF472B"/>
    <w:rsid w:val="00AF5FC0"/>
    <w:rsid w:val="00AF6079"/>
    <w:rsid w:val="00AF67A2"/>
    <w:rsid w:val="00AF6DF9"/>
    <w:rsid w:val="00B012D1"/>
    <w:rsid w:val="00B024A5"/>
    <w:rsid w:val="00B02E68"/>
    <w:rsid w:val="00B06895"/>
    <w:rsid w:val="00B114F5"/>
    <w:rsid w:val="00B1220B"/>
    <w:rsid w:val="00B15049"/>
    <w:rsid w:val="00B15514"/>
    <w:rsid w:val="00B15FD7"/>
    <w:rsid w:val="00B205A2"/>
    <w:rsid w:val="00B22A8B"/>
    <w:rsid w:val="00B241E7"/>
    <w:rsid w:val="00B25769"/>
    <w:rsid w:val="00B4160F"/>
    <w:rsid w:val="00B471A6"/>
    <w:rsid w:val="00B54038"/>
    <w:rsid w:val="00B57272"/>
    <w:rsid w:val="00B615E7"/>
    <w:rsid w:val="00B63687"/>
    <w:rsid w:val="00B63941"/>
    <w:rsid w:val="00B65820"/>
    <w:rsid w:val="00B67472"/>
    <w:rsid w:val="00B7254C"/>
    <w:rsid w:val="00B73ACF"/>
    <w:rsid w:val="00B75427"/>
    <w:rsid w:val="00B7549D"/>
    <w:rsid w:val="00B75FE4"/>
    <w:rsid w:val="00B768C8"/>
    <w:rsid w:val="00B8276F"/>
    <w:rsid w:val="00B83F91"/>
    <w:rsid w:val="00B84537"/>
    <w:rsid w:val="00B916FD"/>
    <w:rsid w:val="00B91A4C"/>
    <w:rsid w:val="00BA3F93"/>
    <w:rsid w:val="00BA5EB8"/>
    <w:rsid w:val="00BA7376"/>
    <w:rsid w:val="00BB0F26"/>
    <w:rsid w:val="00BB6A07"/>
    <w:rsid w:val="00BC12B1"/>
    <w:rsid w:val="00BC432A"/>
    <w:rsid w:val="00BC5274"/>
    <w:rsid w:val="00BD08B1"/>
    <w:rsid w:val="00BD161F"/>
    <w:rsid w:val="00BD1DA6"/>
    <w:rsid w:val="00BD2B98"/>
    <w:rsid w:val="00BD430B"/>
    <w:rsid w:val="00BD7AAC"/>
    <w:rsid w:val="00BE2855"/>
    <w:rsid w:val="00BE36D0"/>
    <w:rsid w:val="00BE61A9"/>
    <w:rsid w:val="00BF2422"/>
    <w:rsid w:val="00BF4B5F"/>
    <w:rsid w:val="00C01BDA"/>
    <w:rsid w:val="00C02396"/>
    <w:rsid w:val="00C03E77"/>
    <w:rsid w:val="00C05E2E"/>
    <w:rsid w:val="00C05F80"/>
    <w:rsid w:val="00C0632F"/>
    <w:rsid w:val="00C13C4D"/>
    <w:rsid w:val="00C14C68"/>
    <w:rsid w:val="00C15D44"/>
    <w:rsid w:val="00C16866"/>
    <w:rsid w:val="00C16CD6"/>
    <w:rsid w:val="00C17892"/>
    <w:rsid w:val="00C17AC4"/>
    <w:rsid w:val="00C267D7"/>
    <w:rsid w:val="00C26FFB"/>
    <w:rsid w:val="00C35969"/>
    <w:rsid w:val="00C528DE"/>
    <w:rsid w:val="00C533E2"/>
    <w:rsid w:val="00C5433F"/>
    <w:rsid w:val="00C60A8C"/>
    <w:rsid w:val="00C617FA"/>
    <w:rsid w:val="00C63D5D"/>
    <w:rsid w:val="00C75166"/>
    <w:rsid w:val="00C83628"/>
    <w:rsid w:val="00C846F2"/>
    <w:rsid w:val="00C85319"/>
    <w:rsid w:val="00C856B7"/>
    <w:rsid w:val="00C86377"/>
    <w:rsid w:val="00C86B6E"/>
    <w:rsid w:val="00C87685"/>
    <w:rsid w:val="00C90835"/>
    <w:rsid w:val="00C93B7F"/>
    <w:rsid w:val="00C9472C"/>
    <w:rsid w:val="00C95242"/>
    <w:rsid w:val="00CA552D"/>
    <w:rsid w:val="00CA5B03"/>
    <w:rsid w:val="00CA6385"/>
    <w:rsid w:val="00CA7B06"/>
    <w:rsid w:val="00CB5144"/>
    <w:rsid w:val="00CB53CE"/>
    <w:rsid w:val="00CC5E8A"/>
    <w:rsid w:val="00CD778C"/>
    <w:rsid w:val="00CF2CB7"/>
    <w:rsid w:val="00CF5883"/>
    <w:rsid w:val="00CF721D"/>
    <w:rsid w:val="00D04437"/>
    <w:rsid w:val="00D10482"/>
    <w:rsid w:val="00D11BD1"/>
    <w:rsid w:val="00D1313D"/>
    <w:rsid w:val="00D165F6"/>
    <w:rsid w:val="00D1739A"/>
    <w:rsid w:val="00D23755"/>
    <w:rsid w:val="00D27090"/>
    <w:rsid w:val="00D2739F"/>
    <w:rsid w:val="00D31DDD"/>
    <w:rsid w:val="00D32297"/>
    <w:rsid w:val="00D36219"/>
    <w:rsid w:val="00D363E4"/>
    <w:rsid w:val="00D37338"/>
    <w:rsid w:val="00D378CB"/>
    <w:rsid w:val="00D40F3D"/>
    <w:rsid w:val="00D44C0F"/>
    <w:rsid w:val="00D4578A"/>
    <w:rsid w:val="00D470D3"/>
    <w:rsid w:val="00D50C15"/>
    <w:rsid w:val="00D53EFD"/>
    <w:rsid w:val="00D54ADB"/>
    <w:rsid w:val="00D6080D"/>
    <w:rsid w:val="00D615E7"/>
    <w:rsid w:val="00D633E7"/>
    <w:rsid w:val="00D63B2B"/>
    <w:rsid w:val="00D64C7C"/>
    <w:rsid w:val="00D64E31"/>
    <w:rsid w:val="00D6517D"/>
    <w:rsid w:val="00D665B8"/>
    <w:rsid w:val="00D679EE"/>
    <w:rsid w:val="00D7121B"/>
    <w:rsid w:val="00D749C6"/>
    <w:rsid w:val="00D761F8"/>
    <w:rsid w:val="00D77600"/>
    <w:rsid w:val="00D824C4"/>
    <w:rsid w:val="00D85A39"/>
    <w:rsid w:val="00D86716"/>
    <w:rsid w:val="00D90CBA"/>
    <w:rsid w:val="00D9278C"/>
    <w:rsid w:val="00D92AF3"/>
    <w:rsid w:val="00D92F9E"/>
    <w:rsid w:val="00D93C37"/>
    <w:rsid w:val="00D93E67"/>
    <w:rsid w:val="00D955D0"/>
    <w:rsid w:val="00D97415"/>
    <w:rsid w:val="00DA39FE"/>
    <w:rsid w:val="00DA439C"/>
    <w:rsid w:val="00DA43A6"/>
    <w:rsid w:val="00DA43E6"/>
    <w:rsid w:val="00DA52B4"/>
    <w:rsid w:val="00DA69D4"/>
    <w:rsid w:val="00DA6BE3"/>
    <w:rsid w:val="00DA7215"/>
    <w:rsid w:val="00DA747C"/>
    <w:rsid w:val="00DB4618"/>
    <w:rsid w:val="00DB50A6"/>
    <w:rsid w:val="00DD0C2E"/>
    <w:rsid w:val="00DD1426"/>
    <w:rsid w:val="00DE3097"/>
    <w:rsid w:val="00DE32C1"/>
    <w:rsid w:val="00DF1D27"/>
    <w:rsid w:val="00DF29C5"/>
    <w:rsid w:val="00E024B9"/>
    <w:rsid w:val="00E0252D"/>
    <w:rsid w:val="00E03639"/>
    <w:rsid w:val="00E04623"/>
    <w:rsid w:val="00E10086"/>
    <w:rsid w:val="00E1011E"/>
    <w:rsid w:val="00E1182D"/>
    <w:rsid w:val="00E13B2F"/>
    <w:rsid w:val="00E17196"/>
    <w:rsid w:val="00E17FEF"/>
    <w:rsid w:val="00E347EA"/>
    <w:rsid w:val="00E37453"/>
    <w:rsid w:val="00E37B5F"/>
    <w:rsid w:val="00E508A2"/>
    <w:rsid w:val="00E50DE4"/>
    <w:rsid w:val="00E5193C"/>
    <w:rsid w:val="00E636CB"/>
    <w:rsid w:val="00E6442A"/>
    <w:rsid w:val="00E661A9"/>
    <w:rsid w:val="00E664C6"/>
    <w:rsid w:val="00E67391"/>
    <w:rsid w:val="00E70812"/>
    <w:rsid w:val="00E7083D"/>
    <w:rsid w:val="00E72429"/>
    <w:rsid w:val="00E7514E"/>
    <w:rsid w:val="00E76B62"/>
    <w:rsid w:val="00E76F64"/>
    <w:rsid w:val="00E841AD"/>
    <w:rsid w:val="00E8737F"/>
    <w:rsid w:val="00E92857"/>
    <w:rsid w:val="00E971C5"/>
    <w:rsid w:val="00E97CEB"/>
    <w:rsid w:val="00E97F2E"/>
    <w:rsid w:val="00EA06B9"/>
    <w:rsid w:val="00EA08FF"/>
    <w:rsid w:val="00EA2BB7"/>
    <w:rsid w:val="00EA32DB"/>
    <w:rsid w:val="00EA3C4C"/>
    <w:rsid w:val="00EA4536"/>
    <w:rsid w:val="00EA5C26"/>
    <w:rsid w:val="00EA5D27"/>
    <w:rsid w:val="00EA6A45"/>
    <w:rsid w:val="00EA73E8"/>
    <w:rsid w:val="00EB0D7E"/>
    <w:rsid w:val="00EB2925"/>
    <w:rsid w:val="00EB458D"/>
    <w:rsid w:val="00EC1193"/>
    <w:rsid w:val="00EC7350"/>
    <w:rsid w:val="00ED082E"/>
    <w:rsid w:val="00ED264E"/>
    <w:rsid w:val="00ED31BF"/>
    <w:rsid w:val="00ED593D"/>
    <w:rsid w:val="00ED73E6"/>
    <w:rsid w:val="00EE1C4E"/>
    <w:rsid w:val="00EE3777"/>
    <w:rsid w:val="00EE55C2"/>
    <w:rsid w:val="00EE58D1"/>
    <w:rsid w:val="00EF00F7"/>
    <w:rsid w:val="00EF15BF"/>
    <w:rsid w:val="00EF3E90"/>
    <w:rsid w:val="00EF6084"/>
    <w:rsid w:val="00EF6199"/>
    <w:rsid w:val="00EF63D4"/>
    <w:rsid w:val="00F02851"/>
    <w:rsid w:val="00F02C67"/>
    <w:rsid w:val="00F0369F"/>
    <w:rsid w:val="00F061E8"/>
    <w:rsid w:val="00F06323"/>
    <w:rsid w:val="00F063E9"/>
    <w:rsid w:val="00F10A6D"/>
    <w:rsid w:val="00F123C0"/>
    <w:rsid w:val="00F12956"/>
    <w:rsid w:val="00F12DCE"/>
    <w:rsid w:val="00F1333D"/>
    <w:rsid w:val="00F17ACC"/>
    <w:rsid w:val="00F20F5E"/>
    <w:rsid w:val="00F216DF"/>
    <w:rsid w:val="00F2372A"/>
    <w:rsid w:val="00F32379"/>
    <w:rsid w:val="00F344AF"/>
    <w:rsid w:val="00F35377"/>
    <w:rsid w:val="00F41546"/>
    <w:rsid w:val="00F41882"/>
    <w:rsid w:val="00F43A7F"/>
    <w:rsid w:val="00F46113"/>
    <w:rsid w:val="00F50B49"/>
    <w:rsid w:val="00F513A0"/>
    <w:rsid w:val="00F51955"/>
    <w:rsid w:val="00F5270C"/>
    <w:rsid w:val="00F56D8F"/>
    <w:rsid w:val="00F56EF9"/>
    <w:rsid w:val="00F5772B"/>
    <w:rsid w:val="00F60AAB"/>
    <w:rsid w:val="00F61217"/>
    <w:rsid w:val="00F67E3F"/>
    <w:rsid w:val="00F70B33"/>
    <w:rsid w:val="00F73255"/>
    <w:rsid w:val="00F800C0"/>
    <w:rsid w:val="00F82B8C"/>
    <w:rsid w:val="00F85DF5"/>
    <w:rsid w:val="00F9515A"/>
    <w:rsid w:val="00F951A5"/>
    <w:rsid w:val="00FA20BD"/>
    <w:rsid w:val="00FA2A4A"/>
    <w:rsid w:val="00FA3686"/>
    <w:rsid w:val="00FB04D4"/>
    <w:rsid w:val="00FB0811"/>
    <w:rsid w:val="00FB2D80"/>
    <w:rsid w:val="00FC30D8"/>
    <w:rsid w:val="00FC6DA8"/>
    <w:rsid w:val="00FD0BDD"/>
    <w:rsid w:val="00FD247D"/>
    <w:rsid w:val="00FD41C5"/>
    <w:rsid w:val="00FD7E79"/>
    <w:rsid w:val="00FE143D"/>
    <w:rsid w:val="00FE162D"/>
    <w:rsid w:val="00FE2E39"/>
    <w:rsid w:val="00FE3AA6"/>
    <w:rsid w:val="00FE3F8D"/>
    <w:rsid w:val="00FE7513"/>
    <w:rsid w:val="00FF1839"/>
    <w:rsid w:val="00FF31D2"/>
    <w:rsid w:val="00FF5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C20C44"/>
  <w15:chartTrackingRefBased/>
  <w15:docId w15:val="{C71A8FB7-E794-4064-9890-86D53F386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5AA"/>
  </w:style>
  <w:style w:type="paragraph" w:styleId="Heading1">
    <w:name w:val="heading 1"/>
    <w:basedOn w:val="Normal"/>
    <w:next w:val="Normal"/>
    <w:link w:val="Heading1Char"/>
    <w:uiPriority w:val="9"/>
    <w:qFormat/>
    <w:rsid w:val="00AB6C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6C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6C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6C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6C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6C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6C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6C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6C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6C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6C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6C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6C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6C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6C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6C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6C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6C9D"/>
    <w:rPr>
      <w:rFonts w:eastAsiaTheme="majorEastAsia" w:cstheme="majorBidi"/>
      <w:color w:val="272727" w:themeColor="text1" w:themeTint="D8"/>
    </w:rPr>
  </w:style>
  <w:style w:type="paragraph" w:styleId="Title">
    <w:name w:val="Title"/>
    <w:basedOn w:val="Normal"/>
    <w:next w:val="Normal"/>
    <w:link w:val="TitleChar"/>
    <w:uiPriority w:val="10"/>
    <w:qFormat/>
    <w:rsid w:val="00AB6C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6C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6C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6C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6C9D"/>
    <w:pPr>
      <w:spacing w:before="160"/>
      <w:jc w:val="center"/>
    </w:pPr>
    <w:rPr>
      <w:i/>
      <w:iCs/>
      <w:color w:val="404040" w:themeColor="text1" w:themeTint="BF"/>
    </w:rPr>
  </w:style>
  <w:style w:type="character" w:customStyle="1" w:styleId="QuoteChar">
    <w:name w:val="Quote Char"/>
    <w:basedOn w:val="DefaultParagraphFont"/>
    <w:link w:val="Quote"/>
    <w:uiPriority w:val="29"/>
    <w:rsid w:val="00AB6C9D"/>
    <w:rPr>
      <w:i/>
      <w:iCs/>
      <w:color w:val="404040" w:themeColor="text1" w:themeTint="BF"/>
    </w:rPr>
  </w:style>
  <w:style w:type="paragraph" w:styleId="ListParagraph">
    <w:name w:val="List Paragraph"/>
    <w:basedOn w:val="Normal"/>
    <w:uiPriority w:val="34"/>
    <w:qFormat/>
    <w:rsid w:val="00AB6C9D"/>
    <w:pPr>
      <w:ind w:left="720"/>
      <w:contextualSpacing/>
    </w:pPr>
  </w:style>
  <w:style w:type="character" w:styleId="IntenseEmphasis">
    <w:name w:val="Intense Emphasis"/>
    <w:basedOn w:val="DefaultParagraphFont"/>
    <w:uiPriority w:val="21"/>
    <w:qFormat/>
    <w:rsid w:val="00AB6C9D"/>
    <w:rPr>
      <w:i/>
      <w:iCs/>
      <w:color w:val="0F4761" w:themeColor="accent1" w:themeShade="BF"/>
    </w:rPr>
  </w:style>
  <w:style w:type="paragraph" w:styleId="IntenseQuote">
    <w:name w:val="Intense Quote"/>
    <w:basedOn w:val="Normal"/>
    <w:next w:val="Normal"/>
    <w:link w:val="IntenseQuoteChar"/>
    <w:uiPriority w:val="30"/>
    <w:qFormat/>
    <w:rsid w:val="00AB6C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6C9D"/>
    <w:rPr>
      <w:i/>
      <w:iCs/>
      <w:color w:val="0F4761" w:themeColor="accent1" w:themeShade="BF"/>
    </w:rPr>
  </w:style>
  <w:style w:type="character" w:styleId="IntenseReference">
    <w:name w:val="Intense Reference"/>
    <w:basedOn w:val="DefaultParagraphFont"/>
    <w:uiPriority w:val="32"/>
    <w:qFormat/>
    <w:rsid w:val="00AB6C9D"/>
    <w:rPr>
      <w:b/>
      <w:bCs/>
      <w:smallCaps/>
      <w:color w:val="0F4761" w:themeColor="accent1" w:themeShade="BF"/>
      <w:spacing w:val="5"/>
    </w:rPr>
  </w:style>
  <w:style w:type="paragraph" w:styleId="TOCHeading">
    <w:name w:val="TOC Heading"/>
    <w:basedOn w:val="Heading1"/>
    <w:next w:val="Normal"/>
    <w:uiPriority w:val="39"/>
    <w:unhideWhenUsed/>
    <w:qFormat/>
    <w:rsid w:val="001E094D"/>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1E09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94D"/>
  </w:style>
  <w:style w:type="paragraph" w:styleId="Footer">
    <w:name w:val="footer"/>
    <w:basedOn w:val="Normal"/>
    <w:link w:val="FooterChar"/>
    <w:uiPriority w:val="99"/>
    <w:unhideWhenUsed/>
    <w:rsid w:val="001E09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94D"/>
  </w:style>
  <w:style w:type="paragraph" w:styleId="TOC1">
    <w:name w:val="toc 1"/>
    <w:basedOn w:val="Normal"/>
    <w:next w:val="Normal"/>
    <w:autoRedefine/>
    <w:uiPriority w:val="39"/>
    <w:unhideWhenUsed/>
    <w:rsid w:val="00512041"/>
    <w:pPr>
      <w:spacing w:after="100"/>
    </w:pPr>
  </w:style>
  <w:style w:type="character" w:styleId="Hyperlink">
    <w:name w:val="Hyperlink"/>
    <w:basedOn w:val="DefaultParagraphFont"/>
    <w:uiPriority w:val="99"/>
    <w:unhideWhenUsed/>
    <w:rsid w:val="00512041"/>
    <w:rPr>
      <w:color w:val="467886" w:themeColor="hyperlink"/>
      <w:u w:val="single"/>
    </w:rPr>
  </w:style>
  <w:style w:type="character" w:styleId="UnresolvedMention">
    <w:name w:val="Unresolved Mention"/>
    <w:basedOn w:val="DefaultParagraphFont"/>
    <w:uiPriority w:val="99"/>
    <w:semiHidden/>
    <w:unhideWhenUsed/>
    <w:rsid w:val="00606DB3"/>
    <w:rPr>
      <w:color w:val="605E5C"/>
      <w:shd w:val="clear" w:color="auto" w:fill="E1DFDD"/>
    </w:rPr>
  </w:style>
  <w:style w:type="paragraph" w:styleId="NormalWeb">
    <w:name w:val="Normal (Web)"/>
    <w:basedOn w:val="Normal"/>
    <w:uiPriority w:val="99"/>
    <w:semiHidden/>
    <w:unhideWhenUsed/>
    <w:rsid w:val="00930AD4"/>
    <w:rPr>
      <w:rFonts w:ascii="Times New Roman" w:hAnsi="Times New Roman" w:cs="Times New Roman"/>
    </w:rPr>
  </w:style>
  <w:style w:type="table" w:styleId="TableGrid">
    <w:name w:val="Table Grid"/>
    <w:basedOn w:val="TableNormal"/>
    <w:uiPriority w:val="39"/>
    <w:rsid w:val="002E50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2E50B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2-Accent4">
    <w:name w:val="Grid Table 2 Accent 4"/>
    <w:basedOn w:val="TableNormal"/>
    <w:uiPriority w:val="47"/>
    <w:rsid w:val="002E50B8"/>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485D42"/>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epmarketinsights.com/vista/insights/preserved-flowers-market/united-kingdom" TargetMode="External"/><Relationship Id="rId13" Type="http://schemas.openxmlformats.org/officeDocument/2006/relationships/hyperlink" Target="https://madebyshape.co.uk/web-design-blog/unveiling-the-shopify-sucess-story-a-statistical-analysis-of-a-global-ecommerce-giant/"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ssets.publishing.service.gov.uk/media/6925e64222424e25e6bc31b1/Entrepreneurship_prospectus.pdf"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www.theguardian.com/technology/2025/dec/24/uk-small-businesses-sign-up-to-tiktok-sho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dpr-info.eu/art-3-gdpr" TargetMode="External"/><Relationship Id="rId5" Type="http://schemas.openxmlformats.org/officeDocument/2006/relationships/webSettings" Target="webSettings.xml"/><Relationship Id="rId15" Type="http://schemas.openxmlformats.org/officeDocument/2006/relationships/hyperlink" Target="http://www.jstor.org/stable/greemanainte.38.59" TargetMode="External"/><Relationship Id="rId10" Type="http://schemas.openxmlformats.org/officeDocument/2006/relationships/hyperlink" Target="https://www.sciencedirect.com/science/article/abs/pii/S0016718513001735"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statistics/business-population-estimates-2019" TargetMode="External"/><Relationship Id="rId14" Type="http://schemas.openxmlformats.org/officeDocument/2006/relationships/hyperlink" Target="https://www.iwoca.co.uk/lenders/youlend-loa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93B324-AA06-4356-9EBB-227D33633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1480</TotalTime>
  <Pages>15</Pages>
  <Words>2585</Words>
  <Characters>16136</Characters>
  <Application>Microsoft Office Word</Application>
  <DocSecurity>0</DocSecurity>
  <Lines>504</Lines>
  <Paragraphs>146</Paragraphs>
  <ScaleCrop>false</ScaleCrop>
  <Company/>
  <LinksUpToDate>false</LinksUpToDate>
  <CharactersWithSpaces>18575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Sonam Akhtar</dc:creator>
  <cp:keywords/>
  <dc:description/>
  <cp:lastModifiedBy>Sonam Akhtar (2439007)</cp:lastModifiedBy>
  <cp:revision>850</cp:revision>
  <dcterms:created xsi:type="dcterms:W3CDTF">2026-01-18T09:51:00Z</dcterms:created>
  <dcterms:modified xsi:type="dcterms:W3CDTF">2026-02-26T19:31:00Z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5d45d72c-bb55-404f-aa9f-181eda959589</vt:lpwstr>
  </property>
</Properties>
</file>