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5631B" w14:textId="0E928194" w:rsidR="00412F73" w:rsidRPr="00412F73" w:rsidRDefault="00412F73" w:rsidP="00412F73">
      <w:pPr>
        <w:jc w:val="center"/>
        <w:rPr>
          <w:b/>
          <w:bCs/>
          <w:sz w:val="40"/>
          <w:szCs w:val="40"/>
        </w:rPr>
      </w:pPr>
      <w:r w:rsidRPr="00A4321A">
        <w:rPr>
          <w:b/>
          <w:bCs/>
          <w:sz w:val="40"/>
          <w:szCs w:val="40"/>
        </w:rPr>
        <w:t xml:space="preserve">Assignment </w:t>
      </w:r>
      <w:r>
        <w:rPr>
          <w:b/>
          <w:bCs/>
          <w:sz w:val="40"/>
          <w:szCs w:val="40"/>
        </w:rPr>
        <w:t>2</w:t>
      </w:r>
      <w:r w:rsidRPr="00A4321A">
        <w:rPr>
          <w:b/>
          <w:bCs/>
          <w:sz w:val="40"/>
          <w:szCs w:val="40"/>
        </w:rPr>
        <w:t xml:space="preserve">: </w:t>
      </w:r>
      <w:r w:rsidRPr="00412F73">
        <w:rPr>
          <w:b/>
          <w:bCs/>
          <w:sz w:val="40"/>
          <w:szCs w:val="40"/>
        </w:rPr>
        <w:t>UWTSD CLUEDO DIGITAL GAME – FULL-COLOUR STORYBOARD DESIGN REPORT</w:t>
      </w:r>
    </w:p>
    <w:p w14:paraId="5597D4B4" w14:textId="77777777" w:rsidR="00412F73" w:rsidRPr="00A4321A" w:rsidRDefault="00412F73" w:rsidP="00412F73">
      <w:pPr>
        <w:pStyle w:val="NormalWeb"/>
        <w:spacing w:after="0" w:line="360" w:lineRule="auto"/>
        <w:jc w:val="center"/>
        <w:rPr>
          <w:rFonts w:asciiTheme="minorHAnsi" w:hAnsiTheme="minorHAnsi" w:cs="Arial"/>
          <w:sz w:val="40"/>
          <w:szCs w:val="40"/>
        </w:rPr>
      </w:pPr>
    </w:p>
    <w:p w14:paraId="3CC7EBB0" w14:textId="77777777" w:rsidR="00412F73" w:rsidRPr="00A4321A" w:rsidRDefault="00412F73" w:rsidP="00412F73">
      <w:pPr>
        <w:pStyle w:val="NormalWeb"/>
        <w:spacing w:after="0" w:line="360" w:lineRule="auto"/>
        <w:jc w:val="center"/>
        <w:rPr>
          <w:rFonts w:asciiTheme="minorHAnsi" w:eastAsia="+mn-ea" w:hAnsiTheme="minorHAnsi" w:cs="Arial"/>
          <w:color w:val="000000"/>
          <w:kern w:val="24"/>
          <w:sz w:val="40"/>
          <w:szCs w:val="40"/>
        </w:rPr>
      </w:pPr>
      <w:r w:rsidRPr="00A4321A">
        <w:rPr>
          <w:rFonts w:asciiTheme="minorHAnsi" w:hAnsiTheme="minorHAnsi" w:cs="Arial"/>
          <w:sz w:val="40"/>
          <w:szCs w:val="40"/>
        </w:rPr>
        <w:t>Programme: BSC Applied Computing</w:t>
      </w:r>
    </w:p>
    <w:p w14:paraId="5CA980CC" w14:textId="1A7CCF6A" w:rsidR="00412F73" w:rsidRPr="00A4321A" w:rsidRDefault="00412F73" w:rsidP="00412F73">
      <w:pPr>
        <w:pStyle w:val="NormalWeb"/>
        <w:spacing w:after="0" w:line="360" w:lineRule="auto"/>
        <w:jc w:val="center"/>
        <w:rPr>
          <w:rFonts w:asciiTheme="minorHAnsi" w:eastAsia="+mn-ea" w:hAnsiTheme="minorHAnsi" w:cs="Arial"/>
          <w:color w:val="000000"/>
          <w:kern w:val="24"/>
          <w:sz w:val="40"/>
          <w:szCs w:val="40"/>
        </w:rPr>
      </w:pPr>
      <w:r w:rsidRPr="00A4321A">
        <w:rPr>
          <w:rFonts w:asciiTheme="minorHAnsi" w:eastAsia="+mn-ea" w:hAnsiTheme="minorHAnsi" w:cs="Arial"/>
          <w:color w:val="000000"/>
          <w:kern w:val="24"/>
          <w:sz w:val="40"/>
          <w:szCs w:val="40"/>
        </w:rPr>
        <w:t xml:space="preserve">Module: </w:t>
      </w:r>
      <w:r w:rsidRPr="00412F73">
        <w:rPr>
          <w:rFonts w:asciiTheme="minorHAnsi" w:eastAsia="+mn-ea" w:hAnsiTheme="minorHAnsi" w:cs="Arial"/>
          <w:color w:val="000000"/>
          <w:kern w:val="24"/>
          <w:sz w:val="40"/>
          <w:szCs w:val="40"/>
        </w:rPr>
        <w:t xml:space="preserve">Full Interface &amp; Testing </w:t>
      </w:r>
      <w:r w:rsidRPr="00A4321A">
        <w:rPr>
          <w:rFonts w:asciiTheme="minorHAnsi" w:eastAsia="+mn-ea" w:hAnsiTheme="minorHAnsi" w:cs="Arial"/>
          <w:color w:val="000000"/>
          <w:kern w:val="24"/>
          <w:sz w:val="40"/>
          <w:szCs w:val="40"/>
        </w:rPr>
        <w:t>(</w:t>
      </w:r>
      <w:r w:rsidRPr="00412F73">
        <w:rPr>
          <w:rFonts w:asciiTheme="minorHAnsi" w:eastAsia="+mn-ea" w:hAnsiTheme="minorHAnsi" w:cs="Arial"/>
          <w:color w:val="000000"/>
          <w:kern w:val="24"/>
          <w:sz w:val="40"/>
          <w:szCs w:val="40"/>
        </w:rPr>
        <w:t>ACCB6017</w:t>
      </w:r>
      <w:r w:rsidRPr="00A4321A">
        <w:rPr>
          <w:rFonts w:asciiTheme="minorHAnsi" w:eastAsia="+mn-ea" w:hAnsiTheme="minorHAnsi" w:cs="Arial"/>
          <w:color w:val="000000"/>
          <w:kern w:val="24"/>
          <w:sz w:val="40"/>
          <w:szCs w:val="40"/>
        </w:rPr>
        <w:t>)</w:t>
      </w:r>
    </w:p>
    <w:p w14:paraId="6DBF0559" w14:textId="77777777" w:rsidR="00412F73" w:rsidRPr="00A4321A" w:rsidRDefault="00412F73" w:rsidP="00412F73">
      <w:pPr>
        <w:pStyle w:val="NormalWeb"/>
        <w:spacing w:after="0" w:line="360" w:lineRule="auto"/>
        <w:jc w:val="center"/>
        <w:rPr>
          <w:rFonts w:asciiTheme="minorHAnsi" w:hAnsiTheme="minorHAnsi" w:cs="Arial"/>
          <w:sz w:val="40"/>
          <w:szCs w:val="40"/>
        </w:rPr>
      </w:pPr>
    </w:p>
    <w:p w14:paraId="543D0F1B" w14:textId="77777777" w:rsidR="00412F73" w:rsidRPr="00A4321A" w:rsidRDefault="00412F73" w:rsidP="00412F73">
      <w:pPr>
        <w:pStyle w:val="NormalWeb"/>
        <w:spacing w:after="0" w:line="360" w:lineRule="auto"/>
        <w:jc w:val="center"/>
        <w:rPr>
          <w:rFonts w:asciiTheme="minorHAnsi" w:hAnsiTheme="minorHAnsi" w:cs="Arial"/>
          <w:sz w:val="40"/>
          <w:szCs w:val="40"/>
        </w:rPr>
      </w:pPr>
      <w:r w:rsidRPr="00A4321A">
        <w:rPr>
          <w:rFonts w:asciiTheme="minorHAnsi" w:eastAsia="+mn-ea" w:hAnsiTheme="minorHAnsi" w:cs="Arial"/>
          <w:color w:val="000000"/>
          <w:kern w:val="24"/>
          <w:sz w:val="40"/>
          <w:szCs w:val="40"/>
        </w:rPr>
        <w:t xml:space="preserve">Student Name: </w:t>
      </w:r>
      <w:r w:rsidRPr="00A4321A">
        <w:rPr>
          <w:rFonts w:asciiTheme="minorHAnsi" w:eastAsia="+mn-ea" w:hAnsiTheme="minorHAnsi" w:cs="Arial"/>
          <w:b/>
          <w:bCs/>
          <w:color w:val="000000"/>
          <w:kern w:val="24"/>
          <w:sz w:val="40"/>
          <w:szCs w:val="40"/>
        </w:rPr>
        <w:t>Cristian Darius Samartinean</w:t>
      </w:r>
    </w:p>
    <w:p w14:paraId="45796EAD" w14:textId="77777777" w:rsidR="00412F73" w:rsidRPr="00A4321A" w:rsidRDefault="00412F73" w:rsidP="00412F73">
      <w:pPr>
        <w:pStyle w:val="NormalWeb"/>
        <w:spacing w:after="0" w:line="360" w:lineRule="auto"/>
        <w:jc w:val="center"/>
        <w:rPr>
          <w:rFonts w:asciiTheme="minorHAnsi" w:eastAsia="+mn-ea" w:hAnsiTheme="minorHAnsi" w:cs="Arial"/>
          <w:b/>
          <w:bCs/>
          <w:color w:val="000000"/>
          <w:kern w:val="24"/>
          <w:sz w:val="40"/>
          <w:szCs w:val="40"/>
        </w:rPr>
      </w:pPr>
      <w:r w:rsidRPr="00A4321A">
        <w:rPr>
          <w:rFonts w:asciiTheme="minorHAnsi" w:eastAsia="+mn-ea" w:hAnsiTheme="minorHAnsi" w:cs="Arial"/>
          <w:color w:val="000000"/>
          <w:kern w:val="24"/>
          <w:sz w:val="40"/>
          <w:szCs w:val="40"/>
        </w:rPr>
        <w:t xml:space="preserve"> Student ID: </w:t>
      </w:r>
      <w:r w:rsidRPr="00A4321A">
        <w:rPr>
          <w:rFonts w:asciiTheme="minorHAnsi" w:eastAsia="+mn-ea" w:hAnsiTheme="minorHAnsi" w:cs="Arial"/>
          <w:b/>
          <w:bCs/>
          <w:color w:val="000000"/>
          <w:kern w:val="24"/>
          <w:sz w:val="40"/>
          <w:szCs w:val="40"/>
        </w:rPr>
        <w:t>2214208</w:t>
      </w:r>
    </w:p>
    <w:p w14:paraId="5E97C3F4" w14:textId="77777777" w:rsidR="00412F73" w:rsidRPr="00A4321A" w:rsidRDefault="00412F73" w:rsidP="00412F73">
      <w:pPr>
        <w:pStyle w:val="NormalWeb"/>
        <w:spacing w:after="0" w:line="360" w:lineRule="auto"/>
        <w:jc w:val="center"/>
        <w:rPr>
          <w:rFonts w:asciiTheme="minorHAnsi" w:hAnsiTheme="minorHAnsi" w:cs="Arial"/>
          <w:sz w:val="40"/>
          <w:szCs w:val="40"/>
        </w:rPr>
      </w:pPr>
    </w:p>
    <w:p w14:paraId="7F455110" w14:textId="77777777" w:rsidR="00412F73" w:rsidRPr="00A4321A" w:rsidRDefault="00412F73" w:rsidP="00412F73">
      <w:pPr>
        <w:pStyle w:val="NormalWeb"/>
        <w:spacing w:after="0" w:line="360" w:lineRule="auto"/>
        <w:jc w:val="center"/>
        <w:rPr>
          <w:rFonts w:asciiTheme="minorHAnsi" w:eastAsia="+mn-ea" w:hAnsiTheme="minorHAnsi" w:cs="Arial"/>
          <w:b/>
          <w:bCs/>
          <w:color w:val="000000"/>
          <w:kern w:val="24"/>
          <w:sz w:val="40"/>
          <w:szCs w:val="40"/>
        </w:rPr>
      </w:pPr>
      <w:r w:rsidRPr="00A4321A">
        <w:rPr>
          <w:rFonts w:asciiTheme="minorHAnsi" w:eastAsia="+mn-ea" w:hAnsiTheme="minorHAnsi" w:cs="Arial"/>
          <w:color w:val="000000"/>
          <w:kern w:val="24"/>
          <w:sz w:val="40"/>
          <w:szCs w:val="40"/>
        </w:rPr>
        <w:t xml:space="preserve">Lecturer’s Name: </w:t>
      </w:r>
      <w:r w:rsidRPr="00A4321A">
        <w:rPr>
          <w:rFonts w:asciiTheme="minorHAnsi" w:eastAsia="+mn-ea" w:hAnsiTheme="minorHAnsi" w:cs="Arial"/>
          <w:b/>
          <w:bCs/>
          <w:color w:val="000000"/>
          <w:kern w:val="24"/>
          <w:sz w:val="40"/>
          <w:szCs w:val="40"/>
        </w:rPr>
        <w:t>Koushik Modak</w:t>
      </w:r>
    </w:p>
    <w:p w14:paraId="2143C275" w14:textId="77777777" w:rsidR="00412F73" w:rsidRPr="00A4321A" w:rsidRDefault="00412F73" w:rsidP="00412F73">
      <w:pPr>
        <w:pStyle w:val="NormalWeb"/>
        <w:spacing w:after="0" w:line="360" w:lineRule="auto"/>
        <w:jc w:val="center"/>
        <w:rPr>
          <w:rFonts w:asciiTheme="minorHAnsi" w:eastAsia="+mn-ea" w:hAnsiTheme="minorHAnsi" w:cs="Arial"/>
          <w:b/>
          <w:bCs/>
          <w:color w:val="000000"/>
          <w:kern w:val="24"/>
          <w:sz w:val="40"/>
          <w:szCs w:val="40"/>
        </w:rPr>
      </w:pPr>
    </w:p>
    <w:p w14:paraId="3F87CEDB" w14:textId="77777777" w:rsidR="00412F73" w:rsidRPr="00A4321A" w:rsidRDefault="00412F73" w:rsidP="00412F73">
      <w:pPr>
        <w:pStyle w:val="NormalWeb"/>
        <w:spacing w:after="0" w:line="360" w:lineRule="auto"/>
        <w:jc w:val="center"/>
        <w:rPr>
          <w:rFonts w:asciiTheme="minorHAnsi" w:hAnsiTheme="minorHAnsi" w:cs="Arial"/>
          <w:sz w:val="40"/>
          <w:szCs w:val="40"/>
        </w:rPr>
      </w:pPr>
      <w:r w:rsidRPr="00A4321A">
        <w:rPr>
          <w:rFonts w:asciiTheme="minorHAnsi" w:eastAsia="+mn-ea" w:hAnsiTheme="minorHAnsi" w:cs="Arial"/>
          <w:b/>
          <w:noProof/>
          <w:color w:val="000000"/>
          <w:kern w:val="24"/>
          <w:sz w:val="40"/>
          <w:szCs w:val="40"/>
        </w:rPr>
        <w:drawing>
          <wp:inline distT="0" distB="0" distL="0" distR="0" wp14:anchorId="27DC8751" wp14:editId="523FF130">
            <wp:extent cx="1543050" cy="1543050"/>
            <wp:effectExtent l="0" t="0" r="0" b="0"/>
            <wp:docPr id="1965646040"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p>
    <w:p w14:paraId="581784EB" w14:textId="77777777" w:rsidR="00412F73" w:rsidRPr="00A4321A" w:rsidRDefault="00412F73" w:rsidP="00412F73">
      <w:pPr>
        <w:pStyle w:val="NormalWeb"/>
        <w:spacing w:after="0"/>
        <w:jc w:val="center"/>
        <w:rPr>
          <w:rFonts w:asciiTheme="minorHAnsi" w:hAnsiTheme="minorHAnsi" w:cs="Arial"/>
          <w:sz w:val="40"/>
          <w:szCs w:val="40"/>
        </w:rPr>
      </w:pPr>
      <w:r w:rsidRPr="00A4321A">
        <w:rPr>
          <w:rFonts w:asciiTheme="minorHAnsi" w:eastAsia="+mn-ea" w:hAnsiTheme="minorHAnsi" w:cs="Arial"/>
          <w:b/>
          <w:bCs/>
          <w:color w:val="000000"/>
          <w:kern w:val="24"/>
          <w:sz w:val="40"/>
          <w:szCs w:val="40"/>
        </w:rPr>
        <w:t>University of Wales</w:t>
      </w:r>
    </w:p>
    <w:p w14:paraId="195311A7" w14:textId="77777777" w:rsidR="00412F73" w:rsidRPr="00A4321A" w:rsidRDefault="00412F73" w:rsidP="00412F73">
      <w:pPr>
        <w:pStyle w:val="NormalWeb"/>
        <w:spacing w:after="0"/>
        <w:jc w:val="center"/>
        <w:rPr>
          <w:rFonts w:asciiTheme="minorHAnsi" w:eastAsia="+mn-ea" w:hAnsiTheme="minorHAnsi" w:cs="Arial"/>
          <w:b/>
          <w:bCs/>
          <w:color w:val="000000"/>
          <w:kern w:val="24"/>
          <w:sz w:val="40"/>
          <w:szCs w:val="40"/>
        </w:rPr>
      </w:pPr>
      <w:r w:rsidRPr="00A4321A">
        <w:rPr>
          <w:rFonts w:asciiTheme="minorHAnsi" w:eastAsia="+mn-ea" w:hAnsiTheme="minorHAnsi" w:cs="Arial"/>
          <w:b/>
          <w:bCs/>
          <w:color w:val="000000"/>
          <w:kern w:val="24"/>
          <w:sz w:val="40"/>
          <w:szCs w:val="40"/>
        </w:rPr>
        <w:t>Trinity Saint David</w:t>
      </w:r>
    </w:p>
    <w:p w14:paraId="22D8E4D3" w14:textId="77777777" w:rsidR="00412F73" w:rsidRPr="00A4321A" w:rsidRDefault="00412F73" w:rsidP="00412F73">
      <w:pPr>
        <w:pStyle w:val="NormalWeb"/>
        <w:spacing w:after="0"/>
        <w:jc w:val="center"/>
        <w:rPr>
          <w:rFonts w:asciiTheme="minorHAnsi" w:eastAsia="+mn-ea" w:hAnsiTheme="minorHAnsi" w:cs="Arial"/>
          <w:b/>
          <w:bCs/>
          <w:color w:val="000000"/>
          <w:kern w:val="24"/>
          <w:sz w:val="40"/>
          <w:szCs w:val="40"/>
        </w:rPr>
      </w:pPr>
    </w:p>
    <w:p w14:paraId="75CF2C1F" w14:textId="77777777" w:rsidR="00412F73" w:rsidRPr="00A4321A" w:rsidRDefault="00412F73" w:rsidP="00412F73">
      <w:pPr>
        <w:jc w:val="center"/>
        <w:rPr>
          <w:sz w:val="40"/>
          <w:szCs w:val="40"/>
        </w:rPr>
      </w:pPr>
      <w:r w:rsidRPr="00A4321A">
        <w:rPr>
          <w:rFonts w:eastAsia="+mn-ea" w:cs="Arial"/>
          <w:b/>
          <w:bCs/>
          <w:color w:val="000000"/>
          <w:kern w:val="24"/>
          <w:sz w:val="40"/>
          <w:szCs w:val="40"/>
        </w:rPr>
        <w:t>London Campus</w:t>
      </w:r>
    </w:p>
    <w:p w14:paraId="08B1E87C" w14:textId="5F85D3AC" w:rsidR="00412F73" w:rsidRPr="00412F73" w:rsidRDefault="00412F73" w:rsidP="00412F73">
      <w:pPr>
        <w:rPr>
          <w:szCs w:val="28"/>
        </w:rPr>
      </w:pPr>
    </w:p>
    <w:sdt>
      <w:sdtPr>
        <w:id w:val="-1888181756"/>
        <w:docPartObj>
          <w:docPartGallery w:val="Table of Contents"/>
          <w:docPartUnique/>
        </w:docPartObj>
      </w:sdtPr>
      <w:sdtEndPr>
        <w:rPr>
          <w:rFonts w:asciiTheme="minorHAnsi" w:eastAsiaTheme="minorHAnsi" w:hAnsiTheme="minorHAnsi" w:cstheme="minorBidi"/>
          <w:b/>
          <w:bCs/>
          <w:noProof/>
          <w:color w:val="auto"/>
          <w:kern w:val="2"/>
          <w:sz w:val="28"/>
          <w:szCs w:val="22"/>
          <w:lang w:val="en-GB"/>
          <w14:ligatures w14:val="standardContextual"/>
        </w:rPr>
      </w:sdtEndPr>
      <w:sdtContent>
        <w:p w14:paraId="5F0B552F" w14:textId="2E7C6586" w:rsidR="003054D4" w:rsidRPr="003054D4" w:rsidRDefault="003054D4">
          <w:pPr>
            <w:pStyle w:val="TOCHeading"/>
            <w:rPr>
              <w:color w:val="auto"/>
            </w:rPr>
          </w:pPr>
          <w:r w:rsidRPr="003054D4">
            <w:rPr>
              <w:color w:val="auto"/>
            </w:rPr>
            <w:t>Table of Contents</w:t>
          </w:r>
        </w:p>
        <w:p w14:paraId="78EA73AA" w14:textId="61E01AD3" w:rsidR="003054D4" w:rsidRDefault="003054D4">
          <w:pPr>
            <w:pStyle w:val="TOC1"/>
            <w:tabs>
              <w:tab w:val="right" w:leader="dot" w:pos="9016"/>
            </w:tabs>
            <w:rPr>
              <w:noProof/>
            </w:rPr>
          </w:pPr>
          <w:r>
            <w:fldChar w:fldCharType="begin"/>
          </w:r>
          <w:r>
            <w:instrText xml:space="preserve"> TOC \o "1-3" \h \z \u </w:instrText>
          </w:r>
          <w:r>
            <w:fldChar w:fldCharType="separate"/>
          </w:r>
          <w:hyperlink w:anchor="_Toc215155848" w:history="1">
            <w:r w:rsidRPr="0021513A">
              <w:rPr>
                <w:rStyle w:val="Hyperlink"/>
                <w:noProof/>
              </w:rPr>
              <w:t>1. Introduction</w:t>
            </w:r>
            <w:r>
              <w:rPr>
                <w:noProof/>
                <w:webHidden/>
              </w:rPr>
              <w:tab/>
            </w:r>
            <w:r>
              <w:rPr>
                <w:noProof/>
                <w:webHidden/>
              </w:rPr>
              <w:fldChar w:fldCharType="begin"/>
            </w:r>
            <w:r>
              <w:rPr>
                <w:noProof/>
                <w:webHidden/>
              </w:rPr>
              <w:instrText xml:space="preserve"> PAGEREF _Toc215155848 \h </w:instrText>
            </w:r>
            <w:r>
              <w:rPr>
                <w:noProof/>
                <w:webHidden/>
              </w:rPr>
            </w:r>
            <w:r>
              <w:rPr>
                <w:noProof/>
                <w:webHidden/>
              </w:rPr>
              <w:fldChar w:fldCharType="separate"/>
            </w:r>
            <w:r w:rsidR="0094747F">
              <w:rPr>
                <w:noProof/>
                <w:webHidden/>
              </w:rPr>
              <w:t>3</w:t>
            </w:r>
            <w:r>
              <w:rPr>
                <w:noProof/>
                <w:webHidden/>
              </w:rPr>
              <w:fldChar w:fldCharType="end"/>
            </w:r>
          </w:hyperlink>
        </w:p>
        <w:p w14:paraId="556426CF" w14:textId="4746298C" w:rsidR="003054D4" w:rsidRDefault="003054D4">
          <w:pPr>
            <w:pStyle w:val="TOC1"/>
            <w:tabs>
              <w:tab w:val="right" w:leader="dot" w:pos="9016"/>
            </w:tabs>
            <w:rPr>
              <w:noProof/>
            </w:rPr>
          </w:pPr>
          <w:hyperlink w:anchor="_Toc215155849" w:history="1">
            <w:r w:rsidRPr="0021513A">
              <w:rPr>
                <w:rStyle w:val="Hyperlink"/>
                <w:noProof/>
              </w:rPr>
              <w:t>2. Storyboard Design Development</w:t>
            </w:r>
            <w:r>
              <w:rPr>
                <w:noProof/>
                <w:webHidden/>
              </w:rPr>
              <w:tab/>
            </w:r>
            <w:r>
              <w:rPr>
                <w:noProof/>
                <w:webHidden/>
              </w:rPr>
              <w:fldChar w:fldCharType="begin"/>
            </w:r>
            <w:r>
              <w:rPr>
                <w:noProof/>
                <w:webHidden/>
              </w:rPr>
              <w:instrText xml:space="preserve"> PAGEREF _Toc215155849 \h </w:instrText>
            </w:r>
            <w:r>
              <w:rPr>
                <w:noProof/>
                <w:webHidden/>
              </w:rPr>
            </w:r>
            <w:r>
              <w:rPr>
                <w:noProof/>
                <w:webHidden/>
              </w:rPr>
              <w:fldChar w:fldCharType="separate"/>
            </w:r>
            <w:r w:rsidR="0094747F">
              <w:rPr>
                <w:noProof/>
                <w:webHidden/>
              </w:rPr>
              <w:t>3</w:t>
            </w:r>
            <w:r>
              <w:rPr>
                <w:noProof/>
                <w:webHidden/>
              </w:rPr>
              <w:fldChar w:fldCharType="end"/>
            </w:r>
          </w:hyperlink>
        </w:p>
        <w:p w14:paraId="7E31BC52" w14:textId="55E5D275" w:rsidR="003054D4" w:rsidRDefault="003054D4">
          <w:pPr>
            <w:pStyle w:val="TOC2"/>
            <w:tabs>
              <w:tab w:val="right" w:leader="dot" w:pos="9016"/>
            </w:tabs>
            <w:rPr>
              <w:noProof/>
            </w:rPr>
          </w:pPr>
          <w:hyperlink w:anchor="_Toc215155850" w:history="1">
            <w:r w:rsidRPr="0021513A">
              <w:rPr>
                <w:rStyle w:val="Hyperlink"/>
                <w:noProof/>
              </w:rPr>
              <w:t>2.1. Transition from Wireframes to Storyboards</w:t>
            </w:r>
            <w:r>
              <w:rPr>
                <w:noProof/>
                <w:webHidden/>
              </w:rPr>
              <w:tab/>
            </w:r>
            <w:r>
              <w:rPr>
                <w:noProof/>
                <w:webHidden/>
              </w:rPr>
              <w:fldChar w:fldCharType="begin"/>
            </w:r>
            <w:r>
              <w:rPr>
                <w:noProof/>
                <w:webHidden/>
              </w:rPr>
              <w:instrText xml:space="preserve"> PAGEREF _Toc215155850 \h </w:instrText>
            </w:r>
            <w:r>
              <w:rPr>
                <w:noProof/>
                <w:webHidden/>
              </w:rPr>
            </w:r>
            <w:r>
              <w:rPr>
                <w:noProof/>
                <w:webHidden/>
              </w:rPr>
              <w:fldChar w:fldCharType="separate"/>
            </w:r>
            <w:r w:rsidR="0094747F">
              <w:rPr>
                <w:noProof/>
                <w:webHidden/>
              </w:rPr>
              <w:t>3</w:t>
            </w:r>
            <w:r>
              <w:rPr>
                <w:noProof/>
                <w:webHidden/>
              </w:rPr>
              <w:fldChar w:fldCharType="end"/>
            </w:r>
          </w:hyperlink>
        </w:p>
        <w:p w14:paraId="55128FEC" w14:textId="43033F74" w:rsidR="003054D4" w:rsidRDefault="003054D4">
          <w:pPr>
            <w:pStyle w:val="TOC2"/>
            <w:tabs>
              <w:tab w:val="right" w:leader="dot" w:pos="9016"/>
            </w:tabs>
            <w:rPr>
              <w:noProof/>
            </w:rPr>
          </w:pPr>
          <w:hyperlink w:anchor="_Toc215155851" w:history="1">
            <w:r w:rsidRPr="0021513A">
              <w:rPr>
                <w:rStyle w:val="Hyperlink"/>
                <w:noProof/>
              </w:rPr>
              <w:t>2.2. Colour Scheme Selection</w:t>
            </w:r>
            <w:r>
              <w:rPr>
                <w:noProof/>
                <w:webHidden/>
              </w:rPr>
              <w:tab/>
            </w:r>
            <w:r>
              <w:rPr>
                <w:noProof/>
                <w:webHidden/>
              </w:rPr>
              <w:fldChar w:fldCharType="begin"/>
            </w:r>
            <w:r>
              <w:rPr>
                <w:noProof/>
                <w:webHidden/>
              </w:rPr>
              <w:instrText xml:space="preserve"> PAGEREF _Toc215155851 \h </w:instrText>
            </w:r>
            <w:r>
              <w:rPr>
                <w:noProof/>
                <w:webHidden/>
              </w:rPr>
            </w:r>
            <w:r>
              <w:rPr>
                <w:noProof/>
                <w:webHidden/>
              </w:rPr>
              <w:fldChar w:fldCharType="separate"/>
            </w:r>
            <w:r w:rsidR="0094747F">
              <w:rPr>
                <w:noProof/>
                <w:webHidden/>
              </w:rPr>
              <w:t>4</w:t>
            </w:r>
            <w:r>
              <w:rPr>
                <w:noProof/>
                <w:webHidden/>
              </w:rPr>
              <w:fldChar w:fldCharType="end"/>
            </w:r>
          </w:hyperlink>
        </w:p>
        <w:p w14:paraId="44282D92" w14:textId="7313F67A" w:rsidR="003054D4" w:rsidRDefault="003054D4">
          <w:pPr>
            <w:pStyle w:val="TOC2"/>
            <w:tabs>
              <w:tab w:val="right" w:leader="dot" w:pos="9016"/>
            </w:tabs>
            <w:rPr>
              <w:noProof/>
            </w:rPr>
          </w:pPr>
          <w:hyperlink w:anchor="_Toc215155852" w:history="1">
            <w:r w:rsidRPr="0021513A">
              <w:rPr>
                <w:rStyle w:val="Hyperlink"/>
                <w:noProof/>
              </w:rPr>
              <w:t>2.3. Graphic and Icon Design</w:t>
            </w:r>
            <w:r>
              <w:rPr>
                <w:noProof/>
                <w:webHidden/>
              </w:rPr>
              <w:tab/>
            </w:r>
            <w:r>
              <w:rPr>
                <w:noProof/>
                <w:webHidden/>
              </w:rPr>
              <w:fldChar w:fldCharType="begin"/>
            </w:r>
            <w:r>
              <w:rPr>
                <w:noProof/>
                <w:webHidden/>
              </w:rPr>
              <w:instrText xml:space="preserve"> PAGEREF _Toc215155852 \h </w:instrText>
            </w:r>
            <w:r>
              <w:rPr>
                <w:noProof/>
                <w:webHidden/>
              </w:rPr>
            </w:r>
            <w:r>
              <w:rPr>
                <w:noProof/>
                <w:webHidden/>
              </w:rPr>
              <w:fldChar w:fldCharType="separate"/>
            </w:r>
            <w:r w:rsidR="0094747F">
              <w:rPr>
                <w:noProof/>
                <w:webHidden/>
              </w:rPr>
              <w:t>5</w:t>
            </w:r>
            <w:r>
              <w:rPr>
                <w:noProof/>
                <w:webHidden/>
              </w:rPr>
              <w:fldChar w:fldCharType="end"/>
            </w:r>
          </w:hyperlink>
        </w:p>
        <w:p w14:paraId="546915E6" w14:textId="3B05399A" w:rsidR="003054D4" w:rsidRDefault="003054D4">
          <w:pPr>
            <w:pStyle w:val="TOC2"/>
            <w:tabs>
              <w:tab w:val="right" w:leader="dot" w:pos="9016"/>
            </w:tabs>
            <w:rPr>
              <w:noProof/>
            </w:rPr>
          </w:pPr>
          <w:hyperlink w:anchor="_Toc215155853" w:history="1">
            <w:r w:rsidRPr="0021513A">
              <w:rPr>
                <w:rStyle w:val="Hyperlink"/>
                <w:noProof/>
              </w:rPr>
              <w:t>2.4. Storyboard Highlights (Main Screens)</w:t>
            </w:r>
            <w:r>
              <w:rPr>
                <w:noProof/>
                <w:webHidden/>
              </w:rPr>
              <w:tab/>
            </w:r>
            <w:r>
              <w:rPr>
                <w:noProof/>
                <w:webHidden/>
              </w:rPr>
              <w:fldChar w:fldCharType="begin"/>
            </w:r>
            <w:r>
              <w:rPr>
                <w:noProof/>
                <w:webHidden/>
              </w:rPr>
              <w:instrText xml:space="preserve"> PAGEREF _Toc215155853 \h </w:instrText>
            </w:r>
            <w:r>
              <w:rPr>
                <w:noProof/>
                <w:webHidden/>
              </w:rPr>
            </w:r>
            <w:r>
              <w:rPr>
                <w:noProof/>
                <w:webHidden/>
              </w:rPr>
              <w:fldChar w:fldCharType="separate"/>
            </w:r>
            <w:r w:rsidR="0094747F">
              <w:rPr>
                <w:noProof/>
                <w:webHidden/>
              </w:rPr>
              <w:t>5</w:t>
            </w:r>
            <w:r>
              <w:rPr>
                <w:noProof/>
                <w:webHidden/>
              </w:rPr>
              <w:fldChar w:fldCharType="end"/>
            </w:r>
          </w:hyperlink>
        </w:p>
        <w:p w14:paraId="5E7A0CEB" w14:textId="02840E00" w:rsidR="003054D4" w:rsidRDefault="003054D4">
          <w:pPr>
            <w:pStyle w:val="TOC2"/>
            <w:tabs>
              <w:tab w:val="right" w:leader="dot" w:pos="9016"/>
            </w:tabs>
            <w:rPr>
              <w:noProof/>
            </w:rPr>
          </w:pPr>
          <w:hyperlink w:anchor="_Toc215155854" w:history="1">
            <w:r w:rsidRPr="0021513A">
              <w:rPr>
                <w:rStyle w:val="Hyperlink"/>
                <w:noProof/>
              </w:rPr>
              <w:t>2.5. Key Changes from Wireframes</w:t>
            </w:r>
            <w:r>
              <w:rPr>
                <w:noProof/>
                <w:webHidden/>
              </w:rPr>
              <w:tab/>
            </w:r>
            <w:r>
              <w:rPr>
                <w:noProof/>
                <w:webHidden/>
              </w:rPr>
              <w:fldChar w:fldCharType="begin"/>
            </w:r>
            <w:r>
              <w:rPr>
                <w:noProof/>
                <w:webHidden/>
              </w:rPr>
              <w:instrText xml:space="preserve"> PAGEREF _Toc215155854 \h </w:instrText>
            </w:r>
            <w:r>
              <w:rPr>
                <w:noProof/>
                <w:webHidden/>
              </w:rPr>
            </w:r>
            <w:r>
              <w:rPr>
                <w:noProof/>
                <w:webHidden/>
              </w:rPr>
              <w:fldChar w:fldCharType="separate"/>
            </w:r>
            <w:r w:rsidR="0094747F">
              <w:rPr>
                <w:noProof/>
                <w:webHidden/>
              </w:rPr>
              <w:t>13</w:t>
            </w:r>
            <w:r>
              <w:rPr>
                <w:noProof/>
                <w:webHidden/>
              </w:rPr>
              <w:fldChar w:fldCharType="end"/>
            </w:r>
          </w:hyperlink>
        </w:p>
        <w:p w14:paraId="0B4E7096" w14:textId="3D21EA2C" w:rsidR="003054D4" w:rsidRDefault="003054D4">
          <w:pPr>
            <w:pStyle w:val="TOC1"/>
            <w:tabs>
              <w:tab w:val="right" w:leader="dot" w:pos="9016"/>
            </w:tabs>
            <w:rPr>
              <w:noProof/>
            </w:rPr>
          </w:pPr>
          <w:hyperlink w:anchor="_Toc215155855" w:history="1">
            <w:r w:rsidRPr="0021513A">
              <w:rPr>
                <w:rStyle w:val="Hyperlink"/>
                <w:noProof/>
              </w:rPr>
              <w:t>3. Feedback Collection and Usability Testing</w:t>
            </w:r>
            <w:r>
              <w:rPr>
                <w:noProof/>
                <w:webHidden/>
              </w:rPr>
              <w:tab/>
            </w:r>
            <w:r>
              <w:rPr>
                <w:noProof/>
                <w:webHidden/>
              </w:rPr>
              <w:fldChar w:fldCharType="begin"/>
            </w:r>
            <w:r>
              <w:rPr>
                <w:noProof/>
                <w:webHidden/>
              </w:rPr>
              <w:instrText xml:space="preserve"> PAGEREF _Toc215155855 \h </w:instrText>
            </w:r>
            <w:r>
              <w:rPr>
                <w:noProof/>
                <w:webHidden/>
              </w:rPr>
            </w:r>
            <w:r>
              <w:rPr>
                <w:noProof/>
                <w:webHidden/>
              </w:rPr>
              <w:fldChar w:fldCharType="separate"/>
            </w:r>
            <w:r w:rsidR="0094747F">
              <w:rPr>
                <w:noProof/>
                <w:webHidden/>
              </w:rPr>
              <w:t>14</w:t>
            </w:r>
            <w:r>
              <w:rPr>
                <w:noProof/>
                <w:webHidden/>
              </w:rPr>
              <w:fldChar w:fldCharType="end"/>
            </w:r>
          </w:hyperlink>
        </w:p>
        <w:p w14:paraId="5B41DC78" w14:textId="751463EC" w:rsidR="003054D4" w:rsidRDefault="003054D4">
          <w:pPr>
            <w:pStyle w:val="TOC2"/>
            <w:tabs>
              <w:tab w:val="right" w:leader="dot" w:pos="9016"/>
            </w:tabs>
            <w:rPr>
              <w:noProof/>
            </w:rPr>
          </w:pPr>
          <w:hyperlink w:anchor="_Toc215155856" w:history="1">
            <w:r w:rsidRPr="0021513A">
              <w:rPr>
                <w:rStyle w:val="Hyperlink"/>
                <w:noProof/>
              </w:rPr>
              <w:t>3.1. Testing Methodology</w:t>
            </w:r>
            <w:r>
              <w:rPr>
                <w:noProof/>
                <w:webHidden/>
              </w:rPr>
              <w:tab/>
            </w:r>
            <w:r>
              <w:rPr>
                <w:noProof/>
                <w:webHidden/>
              </w:rPr>
              <w:fldChar w:fldCharType="begin"/>
            </w:r>
            <w:r>
              <w:rPr>
                <w:noProof/>
                <w:webHidden/>
              </w:rPr>
              <w:instrText xml:space="preserve"> PAGEREF _Toc215155856 \h </w:instrText>
            </w:r>
            <w:r>
              <w:rPr>
                <w:noProof/>
                <w:webHidden/>
              </w:rPr>
            </w:r>
            <w:r>
              <w:rPr>
                <w:noProof/>
                <w:webHidden/>
              </w:rPr>
              <w:fldChar w:fldCharType="separate"/>
            </w:r>
            <w:r w:rsidR="0094747F">
              <w:rPr>
                <w:noProof/>
                <w:webHidden/>
              </w:rPr>
              <w:t>14</w:t>
            </w:r>
            <w:r>
              <w:rPr>
                <w:noProof/>
                <w:webHidden/>
              </w:rPr>
              <w:fldChar w:fldCharType="end"/>
            </w:r>
          </w:hyperlink>
        </w:p>
        <w:p w14:paraId="08B3C75B" w14:textId="7FF15535" w:rsidR="003054D4" w:rsidRDefault="003054D4">
          <w:pPr>
            <w:pStyle w:val="TOC2"/>
            <w:tabs>
              <w:tab w:val="right" w:leader="dot" w:pos="9016"/>
            </w:tabs>
            <w:rPr>
              <w:noProof/>
            </w:rPr>
          </w:pPr>
          <w:hyperlink w:anchor="_Toc215155857" w:history="1">
            <w:r w:rsidRPr="0021513A">
              <w:rPr>
                <w:rStyle w:val="Hyperlink"/>
                <w:noProof/>
              </w:rPr>
              <w:t>3.2. Summary of Feedback</w:t>
            </w:r>
            <w:r>
              <w:rPr>
                <w:noProof/>
                <w:webHidden/>
              </w:rPr>
              <w:tab/>
            </w:r>
            <w:r>
              <w:rPr>
                <w:noProof/>
                <w:webHidden/>
              </w:rPr>
              <w:fldChar w:fldCharType="begin"/>
            </w:r>
            <w:r>
              <w:rPr>
                <w:noProof/>
                <w:webHidden/>
              </w:rPr>
              <w:instrText xml:space="preserve"> PAGEREF _Toc215155857 \h </w:instrText>
            </w:r>
            <w:r>
              <w:rPr>
                <w:noProof/>
                <w:webHidden/>
              </w:rPr>
            </w:r>
            <w:r>
              <w:rPr>
                <w:noProof/>
                <w:webHidden/>
              </w:rPr>
              <w:fldChar w:fldCharType="separate"/>
            </w:r>
            <w:r w:rsidR="0094747F">
              <w:rPr>
                <w:noProof/>
                <w:webHidden/>
              </w:rPr>
              <w:t>15</w:t>
            </w:r>
            <w:r>
              <w:rPr>
                <w:noProof/>
                <w:webHidden/>
              </w:rPr>
              <w:fldChar w:fldCharType="end"/>
            </w:r>
          </w:hyperlink>
        </w:p>
        <w:p w14:paraId="73F3A6C7" w14:textId="18FEC15B" w:rsidR="003054D4" w:rsidRDefault="003054D4">
          <w:pPr>
            <w:pStyle w:val="TOC2"/>
            <w:tabs>
              <w:tab w:val="right" w:leader="dot" w:pos="9016"/>
            </w:tabs>
            <w:rPr>
              <w:noProof/>
            </w:rPr>
          </w:pPr>
          <w:hyperlink w:anchor="_Toc215155858" w:history="1">
            <w:r w:rsidRPr="0021513A">
              <w:rPr>
                <w:rStyle w:val="Hyperlink"/>
                <w:noProof/>
              </w:rPr>
              <w:t>3.3. Resulting Usability Adjustments</w:t>
            </w:r>
            <w:r>
              <w:rPr>
                <w:noProof/>
                <w:webHidden/>
              </w:rPr>
              <w:tab/>
            </w:r>
            <w:r>
              <w:rPr>
                <w:noProof/>
                <w:webHidden/>
              </w:rPr>
              <w:fldChar w:fldCharType="begin"/>
            </w:r>
            <w:r>
              <w:rPr>
                <w:noProof/>
                <w:webHidden/>
              </w:rPr>
              <w:instrText xml:space="preserve"> PAGEREF _Toc215155858 \h </w:instrText>
            </w:r>
            <w:r>
              <w:rPr>
                <w:noProof/>
                <w:webHidden/>
              </w:rPr>
            </w:r>
            <w:r>
              <w:rPr>
                <w:noProof/>
                <w:webHidden/>
              </w:rPr>
              <w:fldChar w:fldCharType="separate"/>
            </w:r>
            <w:r w:rsidR="0094747F">
              <w:rPr>
                <w:noProof/>
                <w:webHidden/>
              </w:rPr>
              <w:t>15</w:t>
            </w:r>
            <w:r>
              <w:rPr>
                <w:noProof/>
                <w:webHidden/>
              </w:rPr>
              <w:fldChar w:fldCharType="end"/>
            </w:r>
          </w:hyperlink>
        </w:p>
        <w:p w14:paraId="65520D63" w14:textId="0F49C855" w:rsidR="003054D4" w:rsidRDefault="003054D4">
          <w:pPr>
            <w:pStyle w:val="TOC1"/>
            <w:tabs>
              <w:tab w:val="right" w:leader="dot" w:pos="9016"/>
            </w:tabs>
            <w:rPr>
              <w:noProof/>
            </w:rPr>
          </w:pPr>
          <w:hyperlink w:anchor="_Toc215155859" w:history="1">
            <w:r w:rsidRPr="0021513A">
              <w:rPr>
                <w:rStyle w:val="Hyperlink"/>
                <w:noProof/>
              </w:rPr>
              <w:t>4. Anticipated Data Collection for Working Version</w:t>
            </w:r>
            <w:r>
              <w:rPr>
                <w:noProof/>
                <w:webHidden/>
              </w:rPr>
              <w:tab/>
            </w:r>
            <w:r>
              <w:rPr>
                <w:noProof/>
                <w:webHidden/>
              </w:rPr>
              <w:fldChar w:fldCharType="begin"/>
            </w:r>
            <w:r>
              <w:rPr>
                <w:noProof/>
                <w:webHidden/>
              </w:rPr>
              <w:instrText xml:space="preserve"> PAGEREF _Toc215155859 \h </w:instrText>
            </w:r>
            <w:r>
              <w:rPr>
                <w:noProof/>
                <w:webHidden/>
              </w:rPr>
            </w:r>
            <w:r>
              <w:rPr>
                <w:noProof/>
                <w:webHidden/>
              </w:rPr>
              <w:fldChar w:fldCharType="separate"/>
            </w:r>
            <w:r w:rsidR="0094747F">
              <w:rPr>
                <w:noProof/>
                <w:webHidden/>
              </w:rPr>
              <w:t>16</w:t>
            </w:r>
            <w:r>
              <w:rPr>
                <w:noProof/>
                <w:webHidden/>
              </w:rPr>
              <w:fldChar w:fldCharType="end"/>
            </w:r>
          </w:hyperlink>
        </w:p>
        <w:p w14:paraId="17D87ACA" w14:textId="6EAA7746" w:rsidR="003054D4" w:rsidRDefault="003054D4">
          <w:pPr>
            <w:pStyle w:val="TOC2"/>
            <w:tabs>
              <w:tab w:val="right" w:leader="dot" w:pos="9016"/>
            </w:tabs>
            <w:rPr>
              <w:noProof/>
            </w:rPr>
          </w:pPr>
          <w:hyperlink w:anchor="_Toc215155860" w:history="1">
            <w:r w:rsidRPr="0021513A">
              <w:rPr>
                <w:rStyle w:val="Hyperlink"/>
                <w:noProof/>
              </w:rPr>
              <w:t>4.1. Quantitative Usage Data</w:t>
            </w:r>
            <w:r>
              <w:rPr>
                <w:noProof/>
                <w:webHidden/>
              </w:rPr>
              <w:tab/>
            </w:r>
            <w:r>
              <w:rPr>
                <w:noProof/>
                <w:webHidden/>
              </w:rPr>
              <w:fldChar w:fldCharType="begin"/>
            </w:r>
            <w:r>
              <w:rPr>
                <w:noProof/>
                <w:webHidden/>
              </w:rPr>
              <w:instrText xml:space="preserve"> PAGEREF _Toc215155860 \h </w:instrText>
            </w:r>
            <w:r>
              <w:rPr>
                <w:noProof/>
                <w:webHidden/>
              </w:rPr>
            </w:r>
            <w:r>
              <w:rPr>
                <w:noProof/>
                <w:webHidden/>
              </w:rPr>
              <w:fldChar w:fldCharType="separate"/>
            </w:r>
            <w:r w:rsidR="0094747F">
              <w:rPr>
                <w:noProof/>
                <w:webHidden/>
              </w:rPr>
              <w:t>16</w:t>
            </w:r>
            <w:r>
              <w:rPr>
                <w:noProof/>
                <w:webHidden/>
              </w:rPr>
              <w:fldChar w:fldCharType="end"/>
            </w:r>
          </w:hyperlink>
        </w:p>
        <w:p w14:paraId="66EB5978" w14:textId="71FA1E1E" w:rsidR="003054D4" w:rsidRDefault="003054D4">
          <w:pPr>
            <w:pStyle w:val="TOC2"/>
            <w:tabs>
              <w:tab w:val="right" w:leader="dot" w:pos="9016"/>
            </w:tabs>
            <w:rPr>
              <w:noProof/>
            </w:rPr>
          </w:pPr>
          <w:hyperlink w:anchor="_Toc215155861" w:history="1">
            <w:r w:rsidRPr="0021513A">
              <w:rPr>
                <w:rStyle w:val="Hyperlink"/>
                <w:noProof/>
              </w:rPr>
              <w:t>4.2. Qualitative Emotional Data</w:t>
            </w:r>
            <w:r>
              <w:rPr>
                <w:noProof/>
                <w:webHidden/>
              </w:rPr>
              <w:tab/>
            </w:r>
            <w:r>
              <w:rPr>
                <w:noProof/>
                <w:webHidden/>
              </w:rPr>
              <w:fldChar w:fldCharType="begin"/>
            </w:r>
            <w:r>
              <w:rPr>
                <w:noProof/>
                <w:webHidden/>
              </w:rPr>
              <w:instrText xml:space="preserve"> PAGEREF _Toc215155861 \h </w:instrText>
            </w:r>
            <w:r>
              <w:rPr>
                <w:noProof/>
                <w:webHidden/>
              </w:rPr>
            </w:r>
            <w:r>
              <w:rPr>
                <w:noProof/>
                <w:webHidden/>
              </w:rPr>
              <w:fldChar w:fldCharType="separate"/>
            </w:r>
            <w:r w:rsidR="0094747F">
              <w:rPr>
                <w:noProof/>
                <w:webHidden/>
              </w:rPr>
              <w:t>16</w:t>
            </w:r>
            <w:r>
              <w:rPr>
                <w:noProof/>
                <w:webHidden/>
              </w:rPr>
              <w:fldChar w:fldCharType="end"/>
            </w:r>
          </w:hyperlink>
        </w:p>
        <w:p w14:paraId="6DD4325F" w14:textId="10B3896F" w:rsidR="003054D4" w:rsidRDefault="003054D4">
          <w:pPr>
            <w:pStyle w:val="TOC2"/>
            <w:tabs>
              <w:tab w:val="right" w:leader="dot" w:pos="9016"/>
            </w:tabs>
            <w:rPr>
              <w:noProof/>
            </w:rPr>
          </w:pPr>
          <w:hyperlink w:anchor="_Toc215155862" w:history="1">
            <w:r w:rsidRPr="0021513A">
              <w:rPr>
                <w:rStyle w:val="Hyperlink"/>
                <w:noProof/>
              </w:rPr>
              <w:t>4.3. Ethical Data Practices</w:t>
            </w:r>
            <w:r>
              <w:rPr>
                <w:noProof/>
                <w:webHidden/>
              </w:rPr>
              <w:tab/>
            </w:r>
            <w:r>
              <w:rPr>
                <w:noProof/>
                <w:webHidden/>
              </w:rPr>
              <w:fldChar w:fldCharType="begin"/>
            </w:r>
            <w:r>
              <w:rPr>
                <w:noProof/>
                <w:webHidden/>
              </w:rPr>
              <w:instrText xml:space="preserve"> PAGEREF _Toc215155862 \h </w:instrText>
            </w:r>
            <w:r>
              <w:rPr>
                <w:noProof/>
                <w:webHidden/>
              </w:rPr>
            </w:r>
            <w:r>
              <w:rPr>
                <w:noProof/>
                <w:webHidden/>
              </w:rPr>
              <w:fldChar w:fldCharType="separate"/>
            </w:r>
            <w:r w:rsidR="0094747F">
              <w:rPr>
                <w:noProof/>
                <w:webHidden/>
              </w:rPr>
              <w:t>16</w:t>
            </w:r>
            <w:r>
              <w:rPr>
                <w:noProof/>
                <w:webHidden/>
              </w:rPr>
              <w:fldChar w:fldCharType="end"/>
            </w:r>
          </w:hyperlink>
        </w:p>
        <w:p w14:paraId="009D684B" w14:textId="31618711" w:rsidR="003054D4" w:rsidRDefault="003054D4">
          <w:pPr>
            <w:pStyle w:val="TOC1"/>
            <w:tabs>
              <w:tab w:val="right" w:leader="dot" w:pos="9016"/>
            </w:tabs>
            <w:rPr>
              <w:noProof/>
            </w:rPr>
          </w:pPr>
          <w:hyperlink w:anchor="_Toc215155863" w:history="1">
            <w:r w:rsidRPr="0021513A">
              <w:rPr>
                <w:rStyle w:val="Hyperlink"/>
                <w:noProof/>
              </w:rPr>
              <w:t>5. Usability vs. User Experience: Design Balance</w:t>
            </w:r>
            <w:r>
              <w:rPr>
                <w:noProof/>
                <w:webHidden/>
              </w:rPr>
              <w:tab/>
            </w:r>
            <w:r>
              <w:rPr>
                <w:noProof/>
                <w:webHidden/>
              </w:rPr>
              <w:fldChar w:fldCharType="begin"/>
            </w:r>
            <w:r>
              <w:rPr>
                <w:noProof/>
                <w:webHidden/>
              </w:rPr>
              <w:instrText xml:space="preserve"> PAGEREF _Toc215155863 \h </w:instrText>
            </w:r>
            <w:r>
              <w:rPr>
                <w:noProof/>
                <w:webHidden/>
              </w:rPr>
            </w:r>
            <w:r>
              <w:rPr>
                <w:noProof/>
                <w:webHidden/>
              </w:rPr>
              <w:fldChar w:fldCharType="separate"/>
            </w:r>
            <w:r w:rsidR="0094747F">
              <w:rPr>
                <w:noProof/>
                <w:webHidden/>
              </w:rPr>
              <w:t>17</w:t>
            </w:r>
            <w:r>
              <w:rPr>
                <w:noProof/>
                <w:webHidden/>
              </w:rPr>
              <w:fldChar w:fldCharType="end"/>
            </w:r>
          </w:hyperlink>
        </w:p>
        <w:p w14:paraId="31B6A970" w14:textId="3507FAA8" w:rsidR="003054D4" w:rsidRDefault="003054D4">
          <w:pPr>
            <w:pStyle w:val="TOC2"/>
            <w:tabs>
              <w:tab w:val="right" w:leader="dot" w:pos="9016"/>
            </w:tabs>
            <w:rPr>
              <w:noProof/>
            </w:rPr>
          </w:pPr>
          <w:hyperlink w:anchor="_Toc215155864" w:history="1">
            <w:r w:rsidRPr="0021513A">
              <w:rPr>
                <w:rStyle w:val="Hyperlink"/>
                <w:noProof/>
              </w:rPr>
              <w:t>5.1. Theoretical Context</w:t>
            </w:r>
            <w:r>
              <w:rPr>
                <w:noProof/>
                <w:webHidden/>
              </w:rPr>
              <w:tab/>
            </w:r>
            <w:r>
              <w:rPr>
                <w:noProof/>
                <w:webHidden/>
              </w:rPr>
              <w:fldChar w:fldCharType="begin"/>
            </w:r>
            <w:r>
              <w:rPr>
                <w:noProof/>
                <w:webHidden/>
              </w:rPr>
              <w:instrText xml:space="preserve"> PAGEREF _Toc215155864 \h </w:instrText>
            </w:r>
            <w:r>
              <w:rPr>
                <w:noProof/>
                <w:webHidden/>
              </w:rPr>
            </w:r>
            <w:r>
              <w:rPr>
                <w:noProof/>
                <w:webHidden/>
              </w:rPr>
              <w:fldChar w:fldCharType="separate"/>
            </w:r>
            <w:r w:rsidR="0094747F">
              <w:rPr>
                <w:noProof/>
                <w:webHidden/>
              </w:rPr>
              <w:t>17</w:t>
            </w:r>
            <w:r>
              <w:rPr>
                <w:noProof/>
                <w:webHidden/>
              </w:rPr>
              <w:fldChar w:fldCharType="end"/>
            </w:r>
          </w:hyperlink>
        </w:p>
        <w:p w14:paraId="478EFD43" w14:textId="27D1EA8B" w:rsidR="003054D4" w:rsidRDefault="003054D4">
          <w:pPr>
            <w:pStyle w:val="TOC2"/>
            <w:tabs>
              <w:tab w:val="right" w:leader="dot" w:pos="9016"/>
            </w:tabs>
            <w:rPr>
              <w:noProof/>
            </w:rPr>
          </w:pPr>
          <w:hyperlink w:anchor="_Toc215155865" w:history="1">
            <w:r w:rsidRPr="0021513A">
              <w:rPr>
                <w:rStyle w:val="Hyperlink"/>
                <w:noProof/>
              </w:rPr>
              <w:t>5.2. Key Design Conflicts and Resolutions</w:t>
            </w:r>
            <w:r>
              <w:rPr>
                <w:noProof/>
                <w:webHidden/>
              </w:rPr>
              <w:tab/>
            </w:r>
            <w:r>
              <w:rPr>
                <w:noProof/>
                <w:webHidden/>
              </w:rPr>
              <w:fldChar w:fldCharType="begin"/>
            </w:r>
            <w:r>
              <w:rPr>
                <w:noProof/>
                <w:webHidden/>
              </w:rPr>
              <w:instrText xml:space="preserve"> PAGEREF _Toc215155865 \h </w:instrText>
            </w:r>
            <w:r>
              <w:rPr>
                <w:noProof/>
                <w:webHidden/>
              </w:rPr>
            </w:r>
            <w:r>
              <w:rPr>
                <w:noProof/>
                <w:webHidden/>
              </w:rPr>
              <w:fldChar w:fldCharType="separate"/>
            </w:r>
            <w:r w:rsidR="0094747F">
              <w:rPr>
                <w:noProof/>
                <w:webHidden/>
              </w:rPr>
              <w:t>17</w:t>
            </w:r>
            <w:r>
              <w:rPr>
                <w:noProof/>
                <w:webHidden/>
              </w:rPr>
              <w:fldChar w:fldCharType="end"/>
            </w:r>
          </w:hyperlink>
        </w:p>
        <w:p w14:paraId="5396D4EF" w14:textId="44CEBDB0" w:rsidR="003054D4" w:rsidRDefault="003054D4">
          <w:pPr>
            <w:pStyle w:val="TOC1"/>
            <w:tabs>
              <w:tab w:val="right" w:leader="dot" w:pos="9016"/>
            </w:tabs>
            <w:rPr>
              <w:noProof/>
            </w:rPr>
          </w:pPr>
          <w:hyperlink w:anchor="_Toc215155866" w:history="1">
            <w:r w:rsidRPr="0021513A">
              <w:rPr>
                <w:rStyle w:val="Hyperlink"/>
                <w:noProof/>
              </w:rPr>
              <w:t>6. Reflective Summary of the Design Process</w:t>
            </w:r>
            <w:r>
              <w:rPr>
                <w:noProof/>
                <w:webHidden/>
              </w:rPr>
              <w:tab/>
            </w:r>
            <w:r>
              <w:rPr>
                <w:noProof/>
                <w:webHidden/>
              </w:rPr>
              <w:fldChar w:fldCharType="begin"/>
            </w:r>
            <w:r>
              <w:rPr>
                <w:noProof/>
                <w:webHidden/>
              </w:rPr>
              <w:instrText xml:space="preserve"> PAGEREF _Toc215155866 \h </w:instrText>
            </w:r>
            <w:r>
              <w:rPr>
                <w:noProof/>
                <w:webHidden/>
              </w:rPr>
            </w:r>
            <w:r>
              <w:rPr>
                <w:noProof/>
                <w:webHidden/>
              </w:rPr>
              <w:fldChar w:fldCharType="separate"/>
            </w:r>
            <w:r w:rsidR="0094747F">
              <w:rPr>
                <w:noProof/>
                <w:webHidden/>
              </w:rPr>
              <w:t>18</w:t>
            </w:r>
            <w:r>
              <w:rPr>
                <w:noProof/>
                <w:webHidden/>
              </w:rPr>
              <w:fldChar w:fldCharType="end"/>
            </w:r>
          </w:hyperlink>
        </w:p>
        <w:p w14:paraId="5C73B209" w14:textId="76935443" w:rsidR="003054D4" w:rsidRDefault="003054D4">
          <w:pPr>
            <w:pStyle w:val="TOC2"/>
            <w:tabs>
              <w:tab w:val="right" w:leader="dot" w:pos="9016"/>
            </w:tabs>
            <w:rPr>
              <w:noProof/>
            </w:rPr>
          </w:pPr>
          <w:hyperlink w:anchor="_Toc215155867" w:history="1">
            <w:r w:rsidRPr="0021513A">
              <w:rPr>
                <w:rStyle w:val="Hyperlink"/>
                <w:noProof/>
              </w:rPr>
              <w:t>6.1. Lessons Learned</w:t>
            </w:r>
            <w:r>
              <w:rPr>
                <w:noProof/>
                <w:webHidden/>
              </w:rPr>
              <w:tab/>
            </w:r>
            <w:r>
              <w:rPr>
                <w:noProof/>
                <w:webHidden/>
              </w:rPr>
              <w:fldChar w:fldCharType="begin"/>
            </w:r>
            <w:r>
              <w:rPr>
                <w:noProof/>
                <w:webHidden/>
              </w:rPr>
              <w:instrText xml:space="preserve"> PAGEREF _Toc215155867 \h </w:instrText>
            </w:r>
            <w:r>
              <w:rPr>
                <w:noProof/>
                <w:webHidden/>
              </w:rPr>
            </w:r>
            <w:r>
              <w:rPr>
                <w:noProof/>
                <w:webHidden/>
              </w:rPr>
              <w:fldChar w:fldCharType="separate"/>
            </w:r>
            <w:r w:rsidR="0094747F">
              <w:rPr>
                <w:noProof/>
                <w:webHidden/>
              </w:rPr>
              <w:t>18</w:t>
            </w:r>
            <w:r>
              <w:rPr>
                <w:noProof/>
                <w:webHidden/>
              </w:rPr>
              <w:fldChar w:fldCharType="end"/>
            </w:r>
          </w:hyperlink>
        </w:p>
        <w:p w14:paraId="5D81DB9C" w14:textId="6848A0B1" w:rsidR="003054D4" w:rsidRDefault="003054D4">
          <w:pPr>
            <w:pStyle w:val="TOC2"/>
            <w:tabs>
              <w:tab w:val="right" w:leader="dot" w:pos="9016"/>
            </w:tabs>
            <w:rPr>
              <w:noProof/>
            </w:rPr>
          </w:pPr>
          <w:hyperlink w:anchor="_Toc215155868" w:history="1">
            <w:r w:rsidRPr="0021513A">
              <w:rPr>
                <w:rStyle w:val="Hyperlink"/>
                <w:noProof/>
              </w:rPr>
              <w:t>6.2. The Role of User Involvement</w:t>
            </w:r>
            <w:r>
              <w:rPr>
                <w:noProof/>
                <w:webHidden/>
              </w:rPr>
              <w:tab/>
            </w:r>
            <w:r>
              <w:rPr>
                <w:noProof/>
                <w:webHidden/>
              </w:rPr>
              <w:fldChar w:fldCharType="begin"/>
            </w:r>
            <w:r>
              <w:rPr>
                <w:noProof/>
                <w:webHidden/>
              </w:rPr>
              <w:instrText xml:space="preserve"> PAGEREF _Toc215155868 \h </w:instrText>
            </w:r>
            <w:r>
              <w:rPr>
                <w:noProof/>
                <w:webHidden/>
              </w:rPr>
            </w:r>
            <w:r>
              <w:rPr>
                <w:noProof/>
                <w:webHidden/>
              </w:rPr>
              <w:fldChar w:fldCharType="separate"/>
            </w:r>
            <w:r w:rsidR="0094747F">
              <w:rPr>
                <w:noProof/>
                <w:webHidden/>
              </w:rPr>
              <w:t>18</w:t>
            </w:r>
            <w:r>
              <w:rPr>
                <w:noProof/>
                <w:webHidden/>
              </w:rPr>
              <w:fldChar w:fldCharType="end"/>
            </w:r>
          </w:hyperlink>
        </w:p>
        <w:p w14:paraId="59D2CF6E" w14:textId="3412A538" w:rsidR="003054D4" w:rsidRDefault="003054D4">
          <w:pPr>
            <w:pStyle w:val="TOC2"/>
            <w:tabs>
              <w:tab w:val="right" w:leader="dot" w:pos="9016"/>
            </w:tabs>
            <w:rPr>
              <w:noProof/>
            </w:rPr>
          </w:pPr>
          <w:hyperlink w:anchor="_Toc215155869" w:history="1">
            <w:r w:rsidRPr="0021513A">
              <w:rPr>
                <w:rStyle w:val="Hyperlink"/>
                <w:noProof/>
              </w:rPr>
              <w:t>6.3. Final Reflection</w:t>
            </w:r>
            <w:r>
              <w:rPr>
                <w:noProof/>
                <w:webHidden/>
              </w:rPr>
              <w:tab/>
            </w:r>
            <w:r>
              <w:rPr>
                <w:noProof/>
                <w:webHidden/>
              </w:rPr>
              <w:fldChar w:fldCharType="begin"/>
            </w:r>
            <w:r>
              <w:rPr>
                <w:noProof/>
                <w:webHidden/>
              </w:rPr>
              <w:instrText xml:space="preserve"> PAGEREF _Toc215155869 \h </w:instrText>
            </w:r>
            <w:r>
              <w:rPr>
                <w:noProof/>
                <w:webHidden/>
              </w:rPr>
            </w:r>
            <w:r>
              <w:rPr>
                <w:noProof/>
                <w:webHidden/>
              </w:rPr>
              <w:fldChar w:fldCharType="separate"/>
            </w:r>
            <w:r w:rsidR="0094747F">
              <w:rPr>
                <w:noProof/>
                <w:webHidden/>
              </w:rPr>
              <w:t>18</w:t>
            </w:r>
            <w:r>
              <w:rPr>
                <w:noProof/>
                <w:webHidden/>
              </w:rPr>
              <w:fldChar w:fldCharType="end"/>
            </w:r>
          </w:hyperlink>
        </w:p>
        <w:p w14:paraId="076C8E0C" w14:textId="5990D9F6" w:rsidR="003054D4" w:rsidRDefault="003054D4">
          <w:pPr>
            <w:pStyle w:val="TOC1"/>
            <w:tabs>
              <w:tab w:val="right" w:leader="dot" w:pos="9016"/>
            </w:tabs>
            <w:rPr>
              <w:noProof/>
            </w:rPr>
          </w:pPr>
          <w:hyperlink w:anchor="_Toc215155870" w:history="1">
            <w:r w:rsidRPr="0021513A">
              <w:rPr>
                <w:rStyle w:val="Hyperlink"/>
                <w:noProof/>
              </w:rPr>
              <w:t>7. Conclusion</w:t>
            </w:r>
            <w:r>
              <w:rPr>
                <w:noProof/>
                <w:webHidden/>
              </w:rPr>
              <w:tab/>
            </w:r>
            <w:r>
              <w:rPr>
                <w:noProof/>
                <w:webHidden/>
              </w:rPr>
              <w:fldChar w:fldCharType="begin"/>
            </w:r>
            <w:r>
              <w:rPr>
                <w:noProof/>
                <w:webHidden/>
              </w:rPr>
              <w:instrText xml:space="preserve"> PAGEREF _Toc215155870 \h </w:instrText>
            </w:r>
            <w:r>
              <w:rPr>
                <w:noProof/>
                <w:webHidden/>
              </w:rPr>
            </w:r>
            <w:r>
              <w:rPr>
                <w:noProof/>
                <w:webHidden/>
              </w:rPr>
              <w:fldChar w:fldCharType="separate"/>
            </w:r>
            <w:r w:rsidR="0094747F">
              <w:rPr>
                <w:noProof/>
                <w:webHidden/>
              </w:rPr>
              <w:t>19</w:t>
            </w:r>
            <w:r>
              <w:rPr>
                <w:noProof/>
                <w:webHidden/>
              </w:rPr>
              <w:fldChar w:fldCharType="end"/>
            </w:r>
          </w:hyperlink>
        </w:p>
        <w:p w14:paraId="6A922917" w14:textId="09F81F81" w:rsidR="003054D4" w:rsidRDefault="003054D4">
          <w:pPr>
            <w:pStyle w:val="TOC1"/>
            <w:tabs>
              <w:tab w:val="right" w:leader="dot" w:pos="9016"/>
            </w:tabs>
            <w:rPr>
              <w:noProof/>
            </w:rPr>
          </w:pPr>
          <w:hyperlink w:anchor="_Toc215155871" w:history="1">
            <w:r w:rsidRPr="0021513A">
              <w:rPr>
                <w:rStyle w:val="Hyperlink"/>
                <w:noProof/>
              </w:rPr>
              <w:t>8. Reference list</w:t>
            </w:r>
            <w:r>
              <w:rPr>
                <w:noProof/>
                <w:webHidden/>
              </w:rPr>
              <w:tab/>
            </w:r>
            <w:r>
              <w:rPr>
                <w:noProof/>
                <w:webHidden/>
              </w:rPr>
              <w:fldChar w:fldCharType="begin"/>
            </w:r>
            <w:r>
              <w:rPr>
                <w:noProof/>
                <w:webHidden/>
              </w:rPr>
              <w:instrText xml:space="preserve"> PAGEREF _Toc215155871 \h </w:instrText>
            </w:r>
            <w:r>
              <w:rPr>
                <w:noProof/>
                <w:webHidden/>
              </w:rPr>
            </w:r>
            <w:r>
              <w:rPr>
                <w:noProof/>
                <w:webHidden/>
              </w:rPr>
              <w:fldChar w:fldCharType="separate"/>
            </w:r>
            <w:r w:rsidR="0094747F">
              <w:rPr>
                <w:noProof/>
                <w:webHidden/>
              </w:rPr>
              <w:t>19</w:t>
            </w:r>
            <w:r>
              <w:rPr>
                <w:noProof/>
                <w:webHidden/>
              </w:rPr>
              <w:fldChar w:fldCharType="end"/>
            </w:r>
          </w:hyperlink>
        </w:p>
        <w:p w14:paraId="6BB4432C" w14:textId="7D81CF6A" w:rsidR="003054D4" w:rsidRDefault="003054D4" w:rsidP="003054D4">
          <w:r>
            <w:rPr>
              <w:b/>
              <w:bCs/>
              <w:noProof/>
            </w:rPr>
            <w:fldChar w:fldCharType="end"/>
          </w:r>
        </w:p>
      </w:sdtContent>
    </w:sdt>
    <w:bookmarkStart w:id="0" w:name="_Toc215155848" w:displacedByCustomXml="prev"/>
    <w:p w14:paraId="0EA347DE" w14:textId="77777777" w:rsidR="003054D4" w:rsidRDefault="003054D4" w:rsidP="003054D4"/>
    <w:p w14:paraId="65931414" w14:textId="77FF0D04" w:rsidR="00412F73" w:rsidRPr="008564CD" w:rsidRDefault="00412F73" w:rsidP="008564CD">
      <w:pPr>
        <w:pStyle w:val="Heading1"/>
      </w:pPr>
      <w:r w:rsidRPr="008564CD">
        <w:lastRenderedPageBreak/>
        <w:t>1. Introduction</w:t>
      </w:r>
      <w:bookmarkEnd w:id="0"/>
    </w:p>
    <w:p w14:paraId="567625A5" w14:textId="4BDAA0AF" w:rsidR="00412F73" w:rsidRPr="00412F73" w:rsidRDefault="00412F73" w:rsidP="00412F73">
      <w:pPr>
        <w:rPr>
          <w:szCs w:val="28"/>
        </w:rPr>
      </w:pPr>
      <w:r w:rsidRPr="00412F73">
        <w:rPr>
          <w:szCs w:val="28"/>
        </w:rPr>
        <w:t xml:space="preserve">This report presents the continued design development of the </w:t>
      </w:r>
      <w:r w:rsidRPr="00412F73">
        <w:rPr>
          <w:i/>
          <w:iCs/>
          <w:szCs w:val="28"/>
        </w:rPr>
        <w:t>UWTSD Cluedo Game</w:t>
      </w:r>
      <w:r w:rsidRPr="00412F73">
        <w:rPr>
          <w:szCs w:val="28"/>
        </w:rPr>
        <w:t xml:space="preserve">, a digital adaptation of the classic board game </w:t>
      </w:r>
      <w:r w:rsidRPr="00412F73">
        <w:rPr>
          <w:i/>
          <w:iCs/>
          <w:szCs w:val="28"/>
        </w:rPr>
        <w:t>Cluedo</w:t>
      </w:r>
      <w:r w:rsidRPr="00412F73">
        <w:rPr>
          <w:szCs w:val="28"/>
        </w:rPr>
        <w:t>, set within the context of the University of Wales Trinity Saint David. The first phase of this project (Assignment 1) focused on user research, persona creation, and the development of grayscale wireframe prototypes.</w:t>
      </w:r>
      <w:r w:rsidR="009664C5">
        <w:rPr>
          <w:szCs w:val="28"/>
        </w:rPr>
        <w:t xml:space="preserve"> </w:t>
      </w:r>
      <w:r w:rsidRPr="00412F73">
        <w:rPr>
          <w:szCs w:val="28"/>
        </w:rPr>
        <w:t xml:space="preserve"> Building on that foundation, this second phase transforms those early prototypes into a fully realised </w:t>
      </w:r>
      <w:r w:rsidRPr="00412F73">
        <w:rPr>
          <w:b/>
          <w:bCs/>
          <w:szCs w:val="28"/>
        </w:rPr>
        <w:t>colour storyboard interface</w:t>
      </w:r>
      <w:r w:rsidRPr="00412F73">
        <w:rPr>
          <w:szCs w:val="28"/>
        </w:rPr>
        <w:t>, incorporating both visual design principles and user feedback.</w:t>
      </w:r>
    </w:p>
    <w:p w14:paraId="0D8F17BE" w14:textId="789BEF8B" w:rsidR="00412F73" w:rsidRPr="00412F73" w:rsidRDefault="00412F73" w:rsidP="00412F73">
      <w:pPr>
        <w:rPr>
          <w:szCs w:val="28"/>
        </w:rPr>
      </w:pPr>
      <w:r w:rsidRPr="00412F73">
        <w:rPr>
          <w:szCs w:val="28"/>
        </w:rPr>
        <w:t xml:space="preserve">The overarching design goal remains the same: to create an engaging, intuitive, and socially dynamic mystery-solving experience that appeals to a diverse group of university users. However, this phase extends the scope by refining </w:t>
      </w:r>
      <w:r w:rsidRPr="00412F73">
        <w:rPr>
          <w:b/>
          <w:bCs/>
          <w:szCs w:val="28"/>
        </w:rPr>
        <w:t>aesthetic appeal, usability, and emotional engagement</w:t>
      </w:r>
      <w:r w:rsidR="009664C5">
        <w:rPr>
          <w:b/>
          <w:bCs/>
          <w:szCs w:val="28"/>
        </w:rPr>
        <w:t xml:space="preserve"> </w:t>
      </w:r>
      <w:r w:rsidR="009664C5" w:rsidRPr="009664C5">
        <w:rPr>
          <w:szCs w:val="28"/>
        </w:rPr>
        <w:t>[5]</w:t>
      </w:r>
      <w:r w:rsidRPr="009664C5">
        <w:rPr>
          <w:szCs w:val="28"/>
        </w:rPr>
        <w:t>.</w:t>
      </w:r>
    </w:p>
    <w:p w14:paraId="458E7D9C" w14:textId="77777777" w:rsidR="00412F73" w:rsidRPr="00412F73" w:rsidRDefault="00412F73" w:rsidP="00412F73">
      <w:pPr>
        <w:rPr>
          <w:szCs w:val="28"/>
        </w:rPr>
      </w:pPr>
      <w:r w:rsidRPr="00412F73">
        <w:rPr>
          <w:szCs w:val="28"/>
        </w:rPr>
        <w:t>This report includes:</w:t>
      </w:r>
    </w:p>
    <w:p w14:paraId="06759C3F" w14:textId="77777777" w:rsidR="00412F73" w:rsidRPr="00412F73" w:rsidRDefault="00412F73" w:rsidP="00412F73">
      <w:pPr>
        <w:numPr>
          <w:ilvl w:val="0"/>
          <w:numId w:val="1"/>
        </w:numPr>
        <w:rPr>
          <w:szCs w:val="28"/>
        </w:rPr>
      </w:pPr>
      <w:r w:rsidRPr="00412F73">
        <w:rPr>
          <w:szCs w:val="28"/>
        </w:rPr>
        <w:t xml:space="preserve">A detailed discussion of the </w:t>
      </w:r>
      <w:r w:rsidRPr="00412F73">
        <w:rPr>
          <w:b/>
          <w:bCs/>
          <w:szCs w:val="28"/>
        </w:rPr>
        <w:t>final storyboards</w:t>
      </w:r>
      <w:r w:rsidRPr="00412F73">
        <w:rPr>
          <w:szCs w:val="28"/>
        </w:rPr>
        <w:t>, including colour scheme, typography, iconography, and graphics.</w:t>
      </w:r>
    </w:p>
    <w:p w14:paraId="68F7D6CE" w14:textId="77777777" w:rsidR="00412F73" w:rsidRPr="00412F73" w:rsidRDefault="00412F73" w:rsidP="00412F73">
      <w:pPr>
        <w:numPr>
          <w:ilvl w:val="0"/>
          <w:numId w:val="1"/>
        </w:numPr>
        <w:rPr>
          <w:szCs w:val="28"/>
        </w:rPr>
      </w:pPr>
      <w:r w:rsidRPr="00412F73">
        <w:rPr>
          <w:szCs w:val="28"/>
        </w:rPr>
        <w:t xml:space="preserve">An explanation of </w:t>
      </w:r>
      <w:r w:rsidRPr="00412F73">
        <w:rPr>
          <w:b/>
          <w:bCs/>
          <w:szCs w:val="28"/>
        </w:rPr>
        <w:t>feedback-driven changes</w:t>
      </w:r>
      <w:r w:rsidRPr="00412F73">
        <w:rPr>
          <w:szCs w:val="28"/>
        </w:rPr>
        <w:t xml:space="preserve"> made since the wireframes.</w:t>
      </w:r>
    </w:p>
    <w:p w14:paraId="06F88657" w14:textId="77777777" w:rsidR="00412F73" w:rsidRPr="00412F73" w:rsidRDefault="00412F73" w:rsidP="00412F73">
      <w:pPr>
        <w:numPr>
          <w:ilvl w:val="0"/>
          <w:numId w:val="1"/>
        </w:numPr>
        <w:rPr>
          <w:szCs w:val="28"/>
        </w:rPr>
      </w:pPr>
      <w:r w:rsidRPr="00412F73">
        <w:rPr>
          <w:szCs w:val="28"/>
        </w:rPr>
        <w:t xml:space="preserve">A record of </w:t>
      </w:r>
      <w:r w:rsidRPr="00412F73">
        <w:rPr>
          <w:b/>
          <w:bCs/>
          <w:szCs w:val="28"/>
        </w:rPr>
        <w:t>usability testing and emotional response evaluations</w:t>
      </w:r>
      <w:r w:rsidRPr="00412F73">
        <w:rPr>
          <w:szCs w:val="28"/>
        </w:rPr>
        <w:t>.</w:t>
      </w:r>
    </w:p>
    <w:p w14:paraId="0746617F" w14:textId="77777777" w:rsidR="00412F73" w:rsidRPr="00412F73" w:rsidRDefault="00412F73" w:rsidP="00412F73">
      <w:pPr>
        <w:numPr>
          <w:ilvl w:val="0"/>
          <w:numId w:val="1"/>
        </w:numPr>
        <w:rPr>
          <w:szCs w:val="28"/>
        </w:rPr>
      </w:pPr>
      <w:r w:rsidRPr="00412F73">
        <w:rPr>
          <w:szCs w:val="28"/>
        </w:rPr>
        <w:t xml:space="preserve">A description of </w:t>
      </w:r>
      <w:r w:rsidRPr="00412F73">
        <w:rPr>
          <w:b/>
          <w:bCs/>
          <w:szCs w:val="28"/>
        </w:rPr>
        <w:t>data collection strategies</w:t>
      </w:r>
      <w:r w:rsidRPr="00412F73">
        <w:rPr>
          <w:szCs w:val="28"/>
        </w:rPr>
        <w:t xml:space="preserve"> for a working version of the game.</w:t>
      </w:r>
    </w:p>
    <w:p w14:paraId="3216E6DB" w14:textId="77777777" w:rsidR="00412F73" w:rsidRPr="00412F73" w:rsidRDefault="00412F73" w:rsidP="00412F73">
      <w:pPr>
        <w:numPr>
          <w:ilvl w:val="0"/>
          <w:numId w:val="1"/>
        </w:numPr>
        <w:rPr>
          <w:szCs w:val="28"/>
        </w:rPr>
      </w:pPr>
      <w:r w:rsidRPr="00412F73">
        <w:rPr>
          <w:szCs w:val="28"/>
        </w:rPr>
        <w:t xml:space="preserve">A </w:t>
      </w:r>
      <w:r w:rsidRPr="00412F73">
        <w:rPr>
          <w:b/>
          <w:bCs/>
          <w:szCs w:val="28"/>
        </w:rPr>
        <w:t>reflective summary</w:t>
      </w:r>
      <w:r w:rsidRPr="00412F73">
        <w:rPr>
          <w:szCs w:val="28"/>
        </w:rPr>
        <w:t xml:space="preserve"> of the overall design process and the tension between usability and user experience.</w:t>
      </w:r>
    </w:p>
    <w:p w14:paraId="33A32F5C" w14:textId="6CCF7ADC" w:rsidR="00412F73" w:rsidRPr="00412F73" w:rsidRDefault="00412F73" w:rsidP="00412F73">
      <w:pPr>
        <w:rPr>
          <w:szCs w:val="28"/>
        </w:rPr>
      </w:pPr>
    </w:p>
    <w:p w14:paraId="165CA10F" w14:textId="77777777" w:rsidR="00412F73" w:rsidRPr="00412F73" w:rsidRDefault="00412F73" w:rsidP="008564CD">
      <w:pPr>
        <w:pStyle w:val="Heading1"/>
      </w:pPr>
      <w:bookmarkStart w:id="1" w:name="_Toc215155849"/>
      <w:r w:rsidRPr="00412F73">
        <w:t>2. Storyboard Design Development</w:t>
      </w:r>
      <w:bookmarkEnd w:id="1"/>
    </w:p>
    <w:p w14:paraId="7A9B7E9C" w14:textId="77777777" w:rsidR="00412F73" w:rsidRPr="00412F73" w:rsidRDefault="00412F73" w:rsidP="008564CD">
      <w:pPr>
        <w:pStyle w:val="Heading2"/>
      </w:pPr>
      <w:bookmarkStart w:id="2" w:name="_Toc215155850"/>
      <w:r w:rsidRPr="00412F73">
        <w:t>2.1. Transition from Wireframes to Storyboards</w:t>
      </w:r>
      <w:bookmarkEnd w:id="2"/>
    </w:p>
    <w:p w14:paraId="3A550F6C" w14:textId="77777777" w:rsidR="00412F73" w:rsidRPr="00412F73" w:rsidRDefault="00412F73" w:rsidP="00412F73">
      <w:pPr>
        <w:rPr>
          <w:szCs w:val="28"/>
        </w:rPr>
      </w:pPr>
      <w:r w:rsidRPr="00412F73">
        <w:rPr>
          <w:szCs w:val="28"/>
        </w:rPr>
        <w:t>The grayscale wireframes from Assignment 1 established the structural logic and interaction pathways for the app:</w:t>
      </w:r>
    </w:p>
    <w:p w14:paraId="6C3D79AC" w14:textId="77777777" w:rsidR="00412F73" w:rsidRPr="00412F73" w:rsidRDefault="00412F73" w:rsidP="00412F73">
      <w:pPr>
        <w:numPr>
          <w:ilvl w:val="0"/>
          <w:numId w:val="2"/>
        </w:numPr>
        <w:rPr>
          <w:szCs w:val="28"/>
        </w:rPr>
      </w:pPr>
      <w:r w:rsidRPr="00412F73">
        <w:rPr>
          <w:szCs w:val="28"/>
        </w:rPr>
        <w:t>Splash Screen</w:t>
      </w:r>
    </w:p>
    <w:p w14:paraId="0D71BAB7" w14:textId="77777777" w:rsidR="00412F73" w:rsidRPr="00412F73" w:rsidRDefault="00412F73" w:rsidP="00412F73">
      <w:pPr>
        <w:numPr>
          <w:ilvl w:val="0"/>
          <w:numId w:val="2"/>
        </w:numPr>
        <w:rPr>
          <w:szCs w:val="28"/>
        </w:rPr>
      </w:pPr>
      <w:r w:rsidRPr="00412F73">
        <w:rPr>
          <w:szCs w:val="28"/>
        </w:rPr>
        <w:t>Main Menu</w:t>
      </w:r>
    </w:p>
    <w:p w14:paraId="5F14C270" w14:textId="77777777" w:rsidR="00412F73" w:rsidRPr="00412F73" w:rsidRDefault="00412F73" w:rsidP="00412F73">
      <w:pPr>
        <w:numPr>
          <w:ilvl w:val="0"/>
          <w:numId w:val="2"/>
        </w:numPr>
        <w:rPr>
          <w:szCs w:val="28"/>
        </w:rPr>
      </w:pPr>
      <w:r w:rsidRPr="00412F73">
        <w:rPr>
          <w:szCs w:val="28"/>
        </w:rPr>
        <w:lastRenderedPageBreak/>
        <w:t>Lobby/Invite Flow</w:t>
      </w:r>
    </w:p>
    <w:p w14:paraId="3A74393A" w14:textId="77777777" w:rsidR="00412F73" w:rsidRPr="00412F73" w:rsidRDefault="00412F73" w:rsidP="00412F73">
      <w:pPr>
        <w:numPr>
          <w:ilvl w:val="0"/>
          <w:numId w:val="2"/>
        </w:numPr>
        <w:rPr>
          <w:szCs w:val="28"/>
        </w:rPr>
      </w:pPr>
      <w:r w:rsidRPr="00412F73">
        <w:rPr>
          <w:szCs w:val="28"/>
        </w:rPr>
        <w:t>Character Selection</w:t>
      </w:r>
    </w:p>
    <w:p w14:paraId="17C42730" w14:textId="77777777" w:rsidR="00412F73" w:rsidRPr="00412F73" w:rsidRDefault="00412F73" w:rsidP="00412F73">
      <w:pPr>
        <w:numPr>
          <w:ilvl w:val="0"/>
          <w:numId w:val="2"/>
        </w:numPr>
        <w:rPr>
          <w:szCs w:val="28"/>
        </w:rPr>
      </w:pPr>
      <w:r w:rsidRPr="00412F73">
        <w:rPr>
          <w:szCs w:val="28"/>
        </w:rPr>
        <w:t>Map Interface</w:t>
      </w:r>
    </w:p>
    <w:p w14:paraId="5B2009FE" w14:textId="77777777" w:rsidR="00412F73" w:rsidRPr="00412F73" w:rsidRDefault="00412F73" w:rsidP="00412F73">
      <w:pPr>
        <w:numPr>
          <w:ilvl w:val="0"/>
          <w:numId w:val="2"/>
        </w:numPr>
        <w:rPr>
          <w:szCs w:val="28"/>
        </w:rPr>
      </w:pPr>
      <w:r w:rsidRPr="00412F73">
        <w:rPr>
          <w:szCs w:val="28"/>
        </w:rPr>
        <w:t>Clue Card Interaction</w:t>
      </w:r>
    </w:p>
    <w:p w14:paraId="772C3FE5" w14:textId="77777777" w:rsidR="00412F73" w:rsidRPr="00412F73" w:rsidRDefault="00412F73" w:rsidP="00412F73">
      <w:pPr>
        <w:numPr>
          <w:ilvl w:val="0"/>
          <w:numId w:val="2"/>
        </w:numPr>
        <w:rPr>
          <w:szCs w:val="28"/>
        </w:rPr>
      </w:pPr>
      <w:r w:rsidRPr="00412F73">
        <w:rPr>
          <w:szCs w:val="28"/>
        </w:rPr>
        <w:t>Pre-Accusation Summary</w:t>
      </w:r>
    </w:p>
    <w:p w14:paraId="779C203C" w14:textId="77777777" w:rsidR="00412F73" w:rsidRPr="00412F73" w:rsidRDefault="00412F73" w:rsidP="00412F73">
      <w:pPr>
        <w:numPr>
          <w:ilvl w:val="0"/>
          <w:numId w:val="2"/>
        </w:numPr>
        <w:rPr>
          <w:szCs w:val="28"/>
        </w:rPr>
      </w:pPr>
      <w:r w:rsidRPr="00412F73">
        <w:rPr>
          <w:szCs w:val="28"/>
        </w:rPr>
        <w:t>Accusation Result &amp; Reflection</w:t>
      </w:r>
    </w:p>
    <w:p w14:paraId="3B8D9B4D" w14:textId="6909F743" w:rsidR="00412F73" w:rsidRPr="00412F73" w:rsidRDefault="00412F73" w:rsidP="00412F73">
      <w:pPr>
        <w:rPr>
          <w:szCs w:val="28"/>
        </w:rPr>
      </w:pPr>
      <w:r w:rsidRPr="00412F73">
        <w:rPr>
          <w:szCs w:val="28"/>
        </w:rPr>
        <w:t xml:space="preserve">For this phase, each screen was redesigned in </w:t>
      </w:r>
      <w:r w:rsidRPr="00412F73">
        <w:rPr>
          <w:b/>
          <w:bCs/>
          <w:szCs w:val="28"/>
        </w:rPr>
        <w:t>Figma</w:t>
      </w:r>
      <w:r w:rsidRPr="00412F73">
        <w:rPr>
          <w:szCs w:val="28"/>
        </w:rPr>
        <w:t xml:space="preserve"> using colour, typography, iconography, and illustration to reflect the tone and identity of UWTSD while aligning with accessibility guidelines (WCAG 2.2)</w:t>
      </w:r>
      <w:r w:rsidR="009664C5">
        <w:rPr>
          <w:szCs w:val="28"/>
        </w:rPr>
        <w:t xml:space="preserve"> [3].</w:t>
      </w:r>
    </w:p>
    <w:p w14:paraId="428BBC67" w14:textId="77777777" w:rsidR="00412F73" w:rsidRPr="00412F73" w:rsidRDefault="00412F73" w:rsidP="00412F73">
      <w:pPr>
        <w:rPr>
          <w:szCs w:val="28"/>
        </w:rPr>
      </w:pPr>
      <w:r w:rsidRPr="00412F73">
        <w:rPr>
          <w:szCs w:val="28"/>
        </w:rPr>
        <w:t xml:space="preserve">The shift from monochrome to full colour also emphasised </w:t>
      </w:r>
      <w:r w:rsidRPr="00412F73">
        <w:rPr>
          <w:b/>
          <w:bCs/>
          <w:szCs w:val="28"/>
        </w:rPr>
        <w:t>mood and narrative</w:t>
      </w:r>
      <w:r w:rsidRPr="00412F73">
        <w:rPr>
          <w:szCs w:val="28"/>
        </w:rPr>
        <w:t xml:space="preserve">. The murder mystery genre traditionally employs dark, moody tones, yet the academic setting and student-based personas called for a </w:t>
      </w:r>
      <w:r w:rsidRPr="00412F73">
        <w:rPr>
          <w:b/>
          <w:bCs/>
          <w:szCs w:val="28"/>
        </w:rPr>
        <w:t>modern, approachable palette</w:t>
      </w:r>
      <w:r w:rsidRPr="00412F73">
        <w:rPr>
          <w:szCs w:val="28"/>
        </w:rPr>
        <w:t>. Thus, colours were used not merely for decoration but to communicate narrative roles, emotional intensity, and usability cues.</w:t>
      </w:r>
    </w:p>
    <w:p w14:paraId="05C796AF" w14:textId="6EA93A50" w:rsidR="00412F73" w:rsidRPr="00412F73" w:rsidRDefault="00412F73" w:rsidP="00412F73">
      <w:pPr>
        <w:rPr>
          <w:szCs w:val="28"/>
        </w:rPr>
      </w:pPr>
    </w:p>
    <w:p w14:paraId="54EC7431" w14:textId="77777777" w:rsidR="00412F73" w:rsidRPr="00412F73" w:rsidRDefault="00412F73" w:rsidP="008564CD">
      <w:pPr>
        <w:pStyle w:val="Heading2"/>
      </w:pPr>
      <w:bookmarkStart w:id="3" w:name="_Toc215155851"/>
      <w:r w:rsidRPr="00412F73">
        <w:t>2.2. Colour Scheme Selection</w:t>
      </w:r>
      <w:bookmarkEnd w:id="3"/>
    </w:p>
    <w:p w14:paraId="0E32539F" w14:textId="77777777" w:rsidR="00412F73" w:rsidRPr="00412F73" w:rsidRDefault="00412F73" w:rsidP="00412F73">
      <w:pPr>
        <w:rPr>
          <w:szCs w:val="28"/>
        </w:rPr>
      </w:pPr>
      <w:r w:rsidRPr="00412F73">
        <w:rPr>
          <w:szCs w:val="28"/>
        </w:rPr>
        <w:t>The final colour palette was derived from UWTSD’s brand identity, modified to ensure visual hierarchy and emotional resonance: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97"/>
        <w:gridCol w:w="2913"/>
        <w:gridCol w:w="3716"/>
      </w:tblGrid>
      <w:tr w:rsidR="00412F73" w:rsidRPr="00412F73" w14:paraId="2B6A7EA1" w14:textId="77777777">
        <w:trPr>
          <w:tblHeader/>
          <w:tblCellSpacing w:w="15" w:type="dxa"/>
        </w:trPr>
        <w:tc>
          <w:tcPr>
            <w:tcW w:w="0" w:type="auto"/>
            <w:vAlign w:val="center"/>
            <w:hideMark/>
          </w:tcPr>
          <w:p w14:paraId="3BBEA9BE" w14:textId="77777777" w:rsidR="00412F73" w:rsidRPr="00412F73" w:rsidRDefault="00412F73" w:rsidP="00412F73">
            <w:pPr>
              <w:rPr>
                <w:b/>
                <w:bCs/>
                <w:szCs w:val="28"/>
              </w:rPr>
            </w:pPr>
            <w:r w:rsidRPr="00412F73">
              <w:rPr>
                <w:b/>
                <w:bCs/>
                <w:szCs w:val="28"/>
              </w:rPr>
              <w:t>Purpose</w:t>
            </w:r>
          </w:p>
        </w:tc>
        <w:tc>
          <w:tcPr>
            <w:tcW w:w="0" w:type="auto"/>
            <w:vAlign w:val="center"/>
            <w:hideMark/>
          </w:tcPr>
          <w:p w14:paraId="1C82B398" w14:textId="77777777" w:rsidR="00412F73" w:rsidRPr="00412F73" w:rsidRDefault="00412F73" w:rsidP="00412F73">
            <w:pPr>
              <w:rPr>
                <w:b/>
                <w:bCs/>
                <w:szCs w:val="28"/>
              </w:rPr>
            </w:pPr>
            <w:r w:rsidRPr="00412F73">
              <w:rPr>
                <w:b/>
                <w:bCs/>
                <w:szCs w:val="28"/>
              </w:rPr>
              <w:t>Colour Choice</w:t>
            </w:r>
          </w:p>
        </w:tc>
        <w:tc>
          <w:tcPr>
            <w:tcW w:w="0" w:type="auto"/>
            <w:vAlign w:val="center"/>
            <w:hideMark/>
          </w:tcPr>
          <w:p w14:paraId="5D309254" w14:textId="77777777" w:rsidR="00412F73" w:rsidRPr="00412F73" w:rsidRDefault="00412F73" w:rsidP="00412F73">
            <w:pPr>
              <w:rPr>
                <w:b/>
                <w:bCs/>
                <w:szCs w:val="28"/>
              </w:rPr>
            </w:pPr>
            <w:r w:rsidRPr="00412F73">
              <w:rPr>
                <w:b/>
                <w:bCs/>
                <w:szCs w:val="28"/>
              </w:rPr>
              <w:t>Rationale</w:t>
            </w:r>
          </w:p>
        </w:tc>
      </w:tr>
      <w:tr w:rsidR="00412F73" w:rsidRPr="00412F73" w14:paraId="642CC406" w14:textId="77777777">
        <w:trPr>
          <w:tblCellSpacing w:w="15" w:type="dxa"/>
        </w:trPr>
        <w:tc>
          <w:tcPr>
            <w:tcW w:w="0" w:type="auto"/>
            <w:vAlign w:val="center"/>
            <w:hideMark/>
          </w:tcPr>
          <w:p w14:paraId="2F889F5C" w14:textId="77777777" w:rsidR="00412F73" w:rsidRPr="00412F73" w:rsidRDefault="00412F73" w:rsidP="00412F73">
            <w:pPr>
              <w:rPr>
                <w:szCs w:val="28"/>
              </w:rPr>
            </w:pPr>
            <w:r w:rsidRPr="00412F73">
              <w:rPr>
                <w:szCs w:val="28"/>
              </w:rPr>
              <w:t>Primary Background</w:t>
            </w:r>
          </w:p>
        </w:tc>
        <w:tc>
          <w:tcPr>
            <w:tcW w:w="0" w:type="auto"/>
            <w:vAlign w:val="center"/>
            <w:hideMark/>
          </w:tcPr>
          <w:p w14:paraId="27566118" w14:textId="77777777" w:rsidR="00412F73" w:rsidRPr="00412F73" w:rsidRDefault="00412F73" w:rsidP="00412F73">
            <w:pPr>
              <w:rPr>
                <w:szCs w:val="28"/>
              </w:rPr>
            </w:pPr>
            <w:r w:rsidRPr="00412F73">
              <w:rPr>
                <w:szCs w:val="28"/>
              </w:rPr>
              <w:t>Deep Navy (#0E1C36)</w:t>
            </w:r>
          </w:p>
        </w:tc>
        <w:tc>
          <w:tcPr>
            <w:tcW w:w="0" w:type="auto"/>
            <w:vAlign w:val="center"/>
            <w:hideMark/>
          </w:tcPr>
          <w:p w14:paraId="37D792F0" w14:textId="77777777" w:rsidR="00412F73" w:rsidRPr="00412F73" w:rsidRDefault="00412F73" w:rsidP="00412F73">
            <w:pPr>
              <w:rPr>
                <w:szCs w:val="28"/>
              </w:rPr>
            </w:pPr>
            <w:r w:rsidRPr="00412F73">
              <w:rPr>
                <w:szCs w:val="28"/>
              </w:rPr>
              <w:t>Establishes mystery and contrast</w:t>
            </w:r>
          </w:p>
        </w:tc>
      </w:tr>
      <w:tr w:rsidR="00412F73" w:rsidRPr="00412F73" w14:paraId="0E90AA22" w14:textId="77777777">
        <w:trPr>
          <w:tblCellSpacing w:w="15" w:type="dxa"/>
        </w:trPr>
        <w:tc>
          <w:tcPr>
            <w:tcW w:w="0" w:type="auto"/>
            <w:vAlign w:val="center"/>
            <w:hideMark/>
          </w:tcPr>
          <w:p w14:paraId="2468F4EB" w14:textId="77777777" w:rsidR="00412F73" w:rsidRPr="00412F73" w:rsidRDefault="00412F73" w:rsidP="00412F73">
            <w:pPr>
              <w:rPr>
                <w:szCs w:val="28"/>
              </w:rPr>
            </w:pPr>
            <w:r w:rsidRPr="00412F73">
              <w:rPr>
                <w:szCs w:val="28"/>
              </w:rPr>
              <w:t>Secondary Accent</w:t>
            </w:r>
          </w:p>
        </w:tc>
        <w:tc>
          <w:tcPr>
            <w:tcW w:w="0" w:type="auto"/>
            <w:vAlign w:val="center"/>
            <w:hideMark/>
          </w:tcPr>
          <w:p w14:paraId="6988B3EF" w14:textId="77777777" w:rsidR="00412F73" w:rsidRPr="00412F73" w:rsidRDefault="00412F73" w:rsidP="00412F73">
            <w:pPr>
              <w:rPr>
                <w:szCs w:val="28"/>
              </w:rPr>
            </w:pPr>
            <w:r w:rsidRPr="00412F73">
              <w:rPr>
                <w:szCs w:val="28"/>
              </w:rPr>
              <w:t>Gold (#E8B923)</w:t>
            </w:r>
          </w:p>
        </w:tc>
        <w:tc>
          <w:tcPr>
            <w:tcW w:w="0" w:type="auto"/>
            <w:vAlign w:val="center"/>
            <w:hideMark/>
          </w:tcPr>
          <w:p w14:paraId="3C6BCC7D" w14:textId="77777777" w:rsidR="00412F73" w:rsidRPr="00412F73" w:rsidRDefault="00412F73" w:rsidP="00412F73">
            <w:pPr>
              <w:rPr>
                <w:szCs w:val="28"/>
              </w:rPr>
            </w:pPr>
            <w:r w:rsidRPr="00412F73">
              <w:rPr>
                <w:szCs w:val="28"/>
              </w:rPr>
              <w:t>Symbolises prestige and “clues”</w:t>
            </w:r>
          </w:p>
        </w:tc>
      </w:tr>
      <w:tr w:rsidR="00412F73" w:rsidRPr="00412F73" w14:paraId="0E15D7E6" w14:textId="77777777">
        <w:trPr>
          <w:tblCellSpacing w:w="15" w:type="dxa"/>
        </w:trPr>
        <w:tc>
          <w:tcPr>
            <w:tcW w:w="0" w:type="auto"/>
            <w:vAlign w:val="center"/>
            <w:hideMark/>
          </w:tcPr>
          <w:p w14:paraId="5EDBA235" w14:textId="77777777" w:rsidR="00412F73" w:rsidRPr="00412F73" w:rsidRDefault="00412F73" w:rsidP="00412F73">
            <w:pPr>
              <w:rPr>
                <w:szCs w:val="28"/>
              </w:rPr>
            </w:pPr>
            <w:r w:rsidRPr="00412F73">
              <w:rPr>
                <w:szCs w:val="28"/>
              </w:rPr>
              <w:t>Interactive Buttons</w:t>
            </w:r>
          </w:p>
        </w:tc>
        <w:tc>
          <w:tcPr>
            <w:tcW w:w="0" w:type="auto"/>
            <w:vAlign w:val="center"/>
            <w:hideMark/>
          </w:tcPr>
          <w:p w14:paraId="2AEAAC83" w14:textId="77777777" w:rsidR="00412F73" w:rsidRPr="00412F73" w:rsidRDefault="00412F73" w:rsidP="00412F73">
            <w:pPr>
              <w:rPr>
                <w:szCs w:val="28"/>
              </w:rPr>
            </w:pPr>
            <w:r w:rsidRPr="00412F73">
              <w:rPr>
                <w:szCs w:val="28"/>
              </w:rPr>
              <w:t>Emerald Green (#3BB273)</w:t>
            </w:r>
          </w:p>
        </w:tc>
        <w:tc>
          <w:tcPr>
            <w:tcW w:w="0" w:type="auto"/>
            <w:vAlign w:val="center"/>
            <w:hideMark/>
          </w:tcPr>
          <w:p w14:paraId="07E8EE97" w14:textId="77777777" w:rsidR="00412F73" w:rsidRPr="00412F73" w:rsidRDefault="00412F73" w:rsidP="00412F73">
            <w:pPr>
              <w:rPr>
                <w:szCs w:val="28"/>
              </w:rPr>
            </w:pPr>
            <w:r w:rsidRPr="00412F73">
              <w:rPr>
                <w:szCs w:val="28"/>
              </w:rPr>
              <w:t>Denotes action and progress</w:t>
            </w:r>
          </w:p>
        </w:tc>
      </w:tr>
      <w:tr w:rsidR="00412F73" w:rsidRPr="00412F73" w14:paraId="0164B6A0" w14:textId="77777777">
        <w:trPr>
          <w:tblCellSpacing w:w="15" w:type="dxa"/>
        </w:trPr>
        <w:tc>
          <w:tcPr>
            <w:tcW w:w="0" w:type="auto"/>
            <w:vAlign w:val="center"/>
            <w:hideMark/>
          </w:tcPr>
          <w:p w14:paraId="77083924" w14:textId="77777777" w:rsidR="00412F73" w:rsidRPr="00412F73" w:rsidRDefault="00412F73" w:rsidP="00412F73">
            <w:pPr>
              <w:rPr>
                <w:szCs w:val="28"/>
              </w:rPr>
            </w:pPr>
            <w:r w:rsidRPr="00412F73">
              <w:rPr>
                <w:szCs w:val="28"/>
              </w:rPr>
              <w:t>Error/Warning</w:t>
            </w:r>
          </w:p>
        </w:tc>
        <w:tc>
          <w:tcPr>
            <w:tcW w:w="0" w:type="auto"/>
            <w:vAlign w:val="center"/>
            <w:hideMark/>
          </w:tcPr>
          <w:p w14:paraId="118508D3" w14:textId="77777777" w:rsidR="00412F73" w:rsidRPr="00412F73" w:rsidRDefault="00412F73" w:rsidP="00412F73">
            <w:pPr>
              <w:rPr>
                <w:szCs w:val="28"/>
              </w:rPr>
            </w:pPr>
            <w:r w:rsidRPr="00412F73">
              <w:rPr>
                <w:szCs w:val="28"/>
              </w:rPr>
              <w:t>Crimson (#D42C2C)</w:t>
            </w:r>
          </w:p>
        </w:tc>
        <w:tc>
          <w:tcPr>
            <w:tcW w:w="0" w:type="auto"/>
            <w:vAlign w:val="center"/>
            <w:hideMark/>
          </w:tcPr>
          <w:p w14:paraId="37B04C1D" w14:textId="77777777" w:rsidR="00412F73" w:rsidRPr="00412F73" w:rsidRDefault="00412F73" w:rsidP="00412F73">
            <w:pPr>
              <w:rPr>
                <w:szCs w:val="28"/>
              </w:rPr>
            </w:pPr>
            <w:r w:rsidRPr="00412F73">
              <w:rPr>
                <w:szCs w:val="28"/>
              </w:rPr>
              <w:t>Urgency and danger cues</w:t>
            </w:r>
          </w:p>
        </w:tc>
      </w:tr>
      <w:tr w:rsidR="00412F73" w:rsidRPr="00412F73" w14:paraId="1B37F741" w14:textId="77777777">
        <w:trPr>
          <w:tblCellSpacing w:w="15" w:type="dxa"/>
        </w:trPr>
        <w:tc>
          <w:tcPr>
            <w:tcW w:w="0" w:type="auto"/>
            <w:vAlign w:val="center"/>
            <w:hideMark/>
          </w:tcPr>
          <w:p w14:paraId="0FBED38C" w14:textId="77777777" w:rsidR="00412F73" w:rsidRPr="00412F73" w:rsidRDefault="00412F73" w:rsidP="00412F73">
            <w:pPr>
              <w:rPr>
                <w:szCs w:val="28"/>
              </w:rPr>
            </w:pPr>
            <w:r w:rsidRPr="00412F73">
              <w:rPr>
                <w:szCs w:val="28"/>
              </w:rPr>
              <w:t>Neutral Panels</w:t>
            </w:r>
          </w:p>
        </w:tc>
        <w:tc>
          <w:tcPr>
            <w:tcW w:w="0" w:type="auto"/>
            <w:vAlign w:val="center"/>
            <w:hideMark/>
          </w:tcPr>
          <w:p w14:paraId="26C656E9" w14:textId="77777777" w:rsidR="00412F73" w:rsidRPr="00412F73" w:rsidRDefault="00412F73" w:rsidP="00412F73">
            <w:pPr>
              <w:rPr>
                <w:szCs w:val="28"/>
              </w:rPr>
            </w:pPr>
            <w:r w:rsidRPr="00412F73">
              <w:rPr>
                <w:szCs w:val="28"/>
              </w:rPr>
              <w:t>Warm Gray (#F3F3F3)</w:t>
            </w:r>
          </w:p>
        </w:tc>
        <w:tc>
          <w:tcPr>
            <w:tcW w:w="0" w:type="auto"/>
            <w:vAlign w:val="center"/>
            <w:hideMark/>
          </w:tcPr>
          <w:p w14:paraId="2200FEB4" w14:textId="77777777" w:rsidR="00412F73" w:rsidRPr="00412F73" w:rsidRDefault="00412F73" w:rsidP="00412F73">
            <w:pPr>
              <w:rPr>
                <w:szCs w:val="28"/>
              </w:rPr>
            </w:pPr>
            <w:r w:rsidRPr="00412F73">
              <w:rPr>
                <w:szCs w:val="28"/>
              </w:rPr>
              <w:t>Legibility and balance</w:t>
            </w:r>
          </w:p>
        </w:tc>
      </w:tr>
      <w:tr w:rsidR="00412F73" w:rsidRPr="00412F73" w14:paraId="7A38AF16" w14:textId="77777777">
        <w:trPr>
          <w:tblCellSpacing w:w="15" w:type="dxa"/>
        </w:trPr>
        <w:tc>
          <w:tcPr>
            <w:tcW w:w="0" w:type="auto"/>
            <w:vAlign w:val="center"/>
            <w:hideMark/>
          </w:tcPr>
          <w:p w14:paraId="4D1528C1" w14:textId="77777777" w:rsidR="00412F73" w:rsidRPr="00412F73" w:rsidRDefault="00412F73" w:rsidP="00412F73">
            <w:pPr>
              <w:rPr>
                <w:szCs w:val="28"/>
              </w:rPr>
            </w:pPr>
            <w:r w:rsidRPr="00412F73">
              <w:rPr>
                <w:szCs w:val="28"/>
              </w:rPr>
              <w:lastRenderedPageBreak/>
              <w:t>Typography</w:t>
            </w:r>
          </w:p>
        </w:tc>
        <w:tc>
          <w:tcPr>
            <w:tcW w:w="0" w:type="auto"/>
            <w:vAlign w:val="center"/>
            <w:hideMark/>
          </w:tcPr>
          <w:p w14:paraId="3FC955C8" w14:textId="77777777" w:rsidR="00412F73" w:rsidRPr="00412F73" w:rsidRDefault="00412F73" w:rsidP="00412F73">
            <w:pPr>
              <w:rPr>
                <w:szCs w:val="28"/>
              </w:rPr>
            </w:pPr>
            <w:r w:rsidRPr="00412F73">
              <w:rPr>
                <w:szCs w:val="28"/>
              </w:rPr>
              <w:t>Off-white (#FAFAFA)</w:t>
            </w:r>
          </w:p>
        </w:tc>
        <w:tc>
          <w:tcPr>
            <w:tcW w:w="0" w:type="auto"/>
            <w:vAlign w:val="center"/>
            <w:hideMark/>
          </w:tcPr>
          <w:p w14:paraId="29ECBDC3" w14:textId="77777777" w:rsidR="00412F73" w:rsidRPr="00412F73" w:rsidRDefault="00412F73" w:rsidP="00412F73">
            <w:pPr>
              <w:rPr>
                <w:szCs w:val="28"/>
              </w:rPr>
            </w:pPr>
            <w:r w:rsidRPr="00412F73">
              <w:rPr>
                <w:szCs w:val="28"/>
              </w:rPr>
              <w:t>Clarity on dark backgrounds</w:t>
            </w:r>
          </w:p>
        </w:tc>
      </w:tr>
    </w:tbl>
    <w:p w14:paraId="6BA1E99B" w14:textId="17F916FD" w:rsidR="00412F73" w:rsidRPr="00412F73" w:rsidRDefault="00412F73" w:rsidP="00412F73">
      <w:pPr>
        <w:rPr>
          <w:szCs w:val="28"/>
        </w:rPr>
      </w:pPr>
      <w:r w:rsidRPr="00412F73">
        <w:rPr>
          <w:szCs w:val="28"/>
        </w:rPr>
        <w:t xml:space="preserve">This combination balanced </w:t>
      </w:r>
      <w:r w:rsidRPr="00412F73">
        <w:rPr>
          <w:b/>
          <w:bCs/>
          <w:szCs w:val="28"/>
        </w:rPr>
        <w:t>thematic immersion</w:t>
      </w:r>
      <w:r w:rsidRPr="00412F73">
        <w:rPr>
          <w:szCs w:val="28"/>
        </w:rPr>
        <w:t xml:space="preserve"> (mystery, tension) with </w:t>
      </w:r>
      <w:r w:rsidRPr="00412F73">
        <w:rPr>
          <w:b/>
          <w:bCs/>
          <w:szCs w:val="28"/>
        </w:rPr>
        <w:t>accessibility and cognitive clarity</w:t>
      </w:r>
      <w:r w:rsidRPr="00412F73">
        <w:rPr>
          <w:szCs w:val="28"/>
        </w:rPr>
        <w:t>. High-contrast ratios ensured all primary text exceeded WCAG AA readability standards</w:t>
      </w:r>
      <w:r w:rsidR="009664C5">
        <w:rPr>
          <w:szCs w:val="28"/>
        </w:rPr>
        <w:t xml:space="preserve"> [3]</w:t>
      </w:r>
      <w:r w:rsidRPr="00412F73">
        <w:rPr>
          <w:szCs w:val="28"/>
        </w:rPr>
        <w:t>.</w:t>
      </w:r>
    </w:p>
    <w:p w14:paraId="3D8BE103" w14:textId="6D2EFA95" w:rsidR="00412F73" w:rsidRPr="00412F73" w:rsidRDefault="00412F73" w:rsidP="00412F73">
      <w:pPr>
        <w:rPr>
          <w:szCs w:val="28"/>
        </w:rPr>
      </w:pPr>
    </w:p>
    <w:p w14:paraId="3A43F3C0" w14:textId="77777777" w:rsidR="00412F73" w:rsidRPr="00412F73" w:rsidRDefault="00412F73" w:rsidP="008564CD">
      <w:pPr>
        <w:pStyle w:val="Heading2"/>
      </w:pPr>
      <w:bookmarkStart w:id="4" w:name="_Toc215155852"/>
      <w:r w:rsidRPr="00412F73">
        <w:t>2.3. Graphic and Icon Design</w:t>
      </w:r>
      <w:bookmarkEnd w:id="4"/>
    </w:p>
    <w:p w14:paraId="5BEAE769" w14:textId="3E2F9BB4" w:rsidR="00412F73" w:rsidRPr="00412F73" w:rsidRDefault="00412F73" w:rsidP="00412F73">
      <w:pPr>
        <w:rPr>
          <w:szCs w:val="28"/>
        </w:rPr>
      </w:pPr>
      <w:r w:rsidRPr="00412F73">
        <w:rPr>
          <w:szCs w:val="28"/>
        </w:rPr>
        <w:t>Icons and graphic elements were designed using minimal, geometric forms to align with flat design trends and mobile usability</w:t>
      </w:r>
      <w:r w:rsidR="009664C5">
        <w:rPr>
          <w:szCs w:val="28"/>
        </w:rPr>
        <w:t xml:space="preserve"> [6]</w:t>
      </w:r>
      <w:r w:rsidRPr="00412F73">
        <w:rPr>
          <w:szCs w:val="28"/>
        </w:rPr>
        <w:t>.</w:t>
      </w:r>
    </w:p>
    <w:p w14:paraId="5DBC9F1A" w14:textId="77777777" w:rsidR="00412F73" w:rsidRPr="00412F73" w:rsidRDefault="00412F73" w:rsidP="00412F73">
      <w:pPr>
        <w:numPr>
          <w:ilvl w:val="0"/>
          <w:numId w:val="3"/>
        </w:numPr>
        <w:rPr>
          <w:szCs w:val="28"/>
        </w:rPr>
      </w:pPr>
      <w:r w:rsidRPr="00412F73">
        <w:rPr>
          <w:b/>
          <w:bCs/>
          <w:szCs w:val="28"/>
        </w:rPr>
        <w:t>Icons:</w:t>
      </w:r>
      <w:r w:rsidRPr="00412F73">
        <w:rPr>
          <w:szCs w:val="28"/>
        </w:rPr>
        <w:t xml:space="preserve"> </w:t>
      </w:r>
      <w:proofErr w:type="spellStart"/>
      <w:r w:rsidRPr="00412F73">
        <w:rPr>
          <w:szCs w:val="28"/>
        </w:rPr>
        <w:t>Lucide</w:t>
      </w:r>
      <w:proofErr w:type="spellEnd"/>
      <w:r w:rsidRPr="00412F73">
        <w:rPr>
          <w:szCs w:val="28"/>
        </w:rPr>
        <w:t xml:space="preserve"> and Material Design sets were adapted for consistency.</w:t>
      </w:r>
    </w:p>
    <w:p w14:paraId="2830A13B" w14:textId="77777777" w:rsidR="00412F73" w:rsidRPr="00412F73" w:rsidRDefault="00412F73" w:rsidP="00412F73">
      <w:pPr>
        <w:numPr>
          <w:ilvl w:val="0"/>
          <w:numId w:val="3"/>
        </w:numPr>
        <w:rPr>
          <w:szCs w:val="28"/>
        </w:rPr>
      </w:pPr>
      <w:r w:rsidRPr="00412F73">
        <w:rPr>
          <w:b/>
          <w:bCs/>
          <w:szCs w:val="28"/>
        </w:rPr>
        <w:t>Character Avatars:</w:t>
      </w:r>
      <w:r w:rsidRPr="00412F73">
        <w:rPr>
          <w:szCs w:val="28"/>
        </w:rPr>
        <w:t xml:space="preserve"> Stylised portraits of UWTSD community members (students, lecturers, staff).</w:t>
      </w:r>
    </w:p>
    <w:p w14:paraId="6CA626C7" w14:textId="77777777" w:rsidR="00412F73" w:rsidRPr="00412F73" w:rsidRDefault="00412F73" w:rsidP="00412F73">
      <w:pPr>
        <w:numPr>
          <w:ilvl w:val="0"/>
          <w:numId w:val="3"/>
        </w:numPr>
        <w:rPr>
          <w:szCs w:val="28"/>
        </w:rPr>
      </w:pPr>
      <w:r w:rsidRPr="00412F73">
        <w:rPr>
          <w:b/>
          <w:bCs/>
          <w:szCs w:val="28"/>
        </w:rPr>
        <w:t>Maps:</w:t>
      </w:r>
      <w:r w:rsidRPr="00412F73">
        <w:rPr>
          <w:szCs w:val="28"/>
        </w:rPr>
        <w:t xml:space="preserve"> Simplified top-down renderings of key campus areas (Library, Lecture Hall, Cafeteria, etc.) with subtle texturing to hint at realism without visual overload.</w:t>
      </w:r>
    </w:p>
    <w:p w14:paraId="3D2A9209" w14:textId="77777777" w:rsidR="00412F73" w:rsidRPr="00412F73" w:rsidRDefault="00412F73" w:rsidP="00412F73">
      <w:pPr>
        <w:numPr>
          <w:ilvl w:val="0"/>
          <w:numId w:val="3"/>
        </w:numPr>
        <w:rPr>
          <w:szCs w:val="28"/>
        </w:rPr>
      </w:pPr>
      <w:r w:rsidRPr="00412F73">
        <w:rPr>
          <w:b/>
          <w:bCs/>
          <w:szCs w:val="28"/>
        </w:rPr>
        <w:t>Clue Cards:</w:t>
      </w:r>
      <w:r w:rsidRPr="00412F73">
        <w:rPr>
          <w:szCs w:val="28"/>
        </w:rPr>
        <w:t xml:space="preserve"> Illustrated using semi-transparent overlays with subtle drop shadows, creating depth and focus.</w:t>
      </w:r>
    </w:p>
    <w:p w14:paraId="253132EC" w14:textId="77777777" w:rsidR="00412F73" w:rsidRPr="00412F73" w:rsidRDefault="00412F73" w:rsidP="00412F73">
      <w:pPr>
        <w:rPr>
          <w:szCs w:val="28"/>
        </w:rPr>
      </w:pPr>
      <w:r w:rsidRPr="00412F73">
        <w:rPr>
          <w:szCs w:val="28"/>
        </w:rPr>
        <w:t xml:space="preserve">Typography followed a </w:t>
      </w:r>
      <w:r w:rsidRPr="00412F73">
        <w:rPr>
          <w:b/>
          <w:bCs/>
          <w:szCs w:val="28"/>
        </w:rPr>
        <w:t>two-font system</w:t>
      </w:r>
      <w:r w:rsidRPr="00412F73">
        <w:rPr>
          <w:szCs w:val="28"/>
        </w:rPr>
        <w:t>:</w:t>
      </w:r>
    </w:p>
    <w:p w14:paraId="6B7B3E6E" w14:textId="77777777" w:rsidR="00412F73" w:rsidRPr="00412F73" w:rsidRDefault="00412F73" w:rsidP="00412F73">
      <w:pPr>
        <w:numPr>
          <w:ilvl w:val="0"/>
          <w:numId w:val="4"/>
        </w:numPr>
        <w:rPr>
          <w:szCs w:val="28"/>
        </w:rPr>
      </w:pPr>
      <w:r w:rsidRPr="00412F73">
        <w:rPr>
          <w:i/>
          <w:iCs/>
          <w:szCs w:val="28"/>
        </w:rPr>
        <w:t>Primary (Headings):</w:t>
      </w:r>
      <w:r w:rsidRPr="00412F73">
        <w:rPr>
          <w:szCs w:val="28"/>
        </w:rPr>
        <w:t xml:space="preserve"> Poppins Bold – modern and approachable.</w:t>
      </w:r>
    </w:p>
    <w:p w14:paraId="7216F2BA" w14:textId="4E4A68E9" w:rsidR="00412F73" w:rsidRPr="00412F73" w:rsidRDefault="00412F73" w:rsidP="00412F73">
      <w:pPr>
        <w:numPr>
          <w:ilvl w:val="0"/>
          <w:numId w:val="4"/>
        </w:numPr>
        <w:rPr>
          <w:szCs w:val="28"/>
        </w:rPr>
      </w:pPr>
      <w:r w:rsidRPr="00412F73">
        <w:rPr>
          <w:i/>
          <w:iCs/>
          <w:szCs w:val="28"/>
        </w:rPr>
        <w:t>Body text:</w:t>
      </w:r>
      <w:r w:rsidRPr="00412F73">
        <w:rPr>
          <w:szCs w:val="28"/>
        </w:rPr>
        <w:t xml:space="preserve"> Inter Regular – highly legible and clean</w:t>
      </w:r>
      <w:r w:rsidR="009664C5">
        <w:rPr>
          <w:szCs w:val="28"/>
        </w:rPr>
        <w:t xml:space="preserve"> [4]</w:t>
      </w:r>
      <w:r w:rsidRPr="00412F73">
        <w:rPr>
          <w:szCs w:val="28"/>
        </w:rPr>
        <w:t>.</w:t>
      </w:r>
    </w:p>
    <w:p w14:paraId="756AB1A5" w14:textId="3E501925" w:rsidR="00412F73" w:rsidRPr="00412F73" w:rsidRDefault="00412F73" w:rsidP="00412F73">
      <w:pPr>
        <w:rPr>
          <w:szCs w:val="28"/>
        </w:rPr>
      </w:pPr>
    </w:p>
    <w:p w14:paraId="192DEC52" w14:textId="77777777" w:rsidR="00412F73" w:rsidRPr="00412F73" w:rsidRDefault="00412F73" w:rsidP="008564CD">
      <w:pPr>
        <w:pStyle w:val="Heading2"/>
      </w:pPr>
      <w:bookmarkStart w:id="5" w:name="_Toc215155853"/>
      <w:r w:rsidRPr="00412F73">
        <w:t>2.4. Storyboard Highlights (Main Screens)</w:t>
      </w:r>
      <w:bookmarkEnd w:id="5"/>
    </w:p>
    <w:p w14:paraId="11CFD67D" w14:textId="77777777" w:rsidR="00412F73" w:rsidRPr="00412F73" w:rsidRDefault="00412F73" w:rsidP="00412F73">
      <w:pPr>
        <w:rPr>
          <w:szCs w:val="28"/>
        </w:rPr>
      </w:pPr>
      <w:r w:rsidRPr="00412F73">
        <w:rPr>
          <w:szCs w:val="28"/>
        </w:rPr>
        <w:t>Below are the descriptions of the key full-colour storyboard screens (Figures 1–8).</w:t>
      </w:r>
    </w:p>
    <w:p w14:paraId="3AB588A0" w14:textId="21E17364" w:rsidR="00412F73" w:rsidRPr="00412F73" w:rsidRDefault="00412F73" w:rsidP="00412F73">
      <w:pPr>
        <w:rPr>
          <w:szCs w:val="28"/>
        </w:rPr>
      </w:pPr>
    </w:p>
    <w:p w14:paraId="2A770BB5" w14:textId="77777777" w:rsidR="00732BD1" w:rsidRDefault="00732BD1" w:rsidP="00412F73">
      <w:pPr>
        <w:rPr>
          <w:b/>
          <w:bCs/>
          <w:szCs w:val="28"/>
        </w:rPr>
      </w:pPr>
    </w:p>
    <w:p w14:paraId="543ED308" w14:textId="77777777" w:rsidR="00732BD1" w:rsidRDefault="00732BD1" w:rsidP="00412F73">
      <w:pPr>
        <w:rPr>
          <w:b/>
          <w:bCs/>
          <w:szCs w:val="28"/>
        </w:rPr>
      </w:pPr>
    </w:p>
    <w:p w14:paraId="7B262109" w14:textId="77777777" w:rsidR="00732BD1" w:rsidRDefault="00732BD1" w:rsidP="00412F73">
      <w:pPr>
        <w:rPr>
          <w:b/>
          <w:bCs/>
          <w:szCs w:val="28"/>
        </w:rPr>
      </w:pPr>
    </w:p>
    <w:p w14:paraId="61472915" w14:textId="0932C116" w:rsidR="00412F73" w:rsidRDefault="00412F73" w:rsidP="00412F73">
      <w:pPr>
        <w:rPr>
          <w:b/>
          <w:bCs/>
          <w:szCs w:val="28"/>
        </w:rPr>
      </w:pPr>
      <w:r w:rsidRPr="00412F73">
        <w:rPr>
          <w:b/>
          <w:bCs/>
          <w:szCs w:val="28"/>
        </w:rPr>
        <w:lastRenderedPageBreak/>
        <w:t>Figure 1 – Splash Screen</w:t>
      </w:r>
    </w:p>
    <w:p w14:paraId="0191F312" w14:textId="77777777" w:rsidR="00732BD1" w:rsidRDefault="00732BD1" w:rsidP="00732BD1">
      <w:pPr>
        <w:keepNext/>
      </w:pPr>
      <w:r>
        <w:rPr>
          <w:b/>
          <w:bCs/>
          <w:noProof/>
          <w:szCs w:val="28"/>
        </w:rPr>
        <w:drawing>
          <wp:inline distT="0" distB="0" distL="0" distR="0" wp14:anchorId="6443862F" wp14:editId="328C660F">
            <wp:extent cx="2790825" cy="4186238"/>
            <wp:effectExtent l="0" t="0" r="0" b="5080"/>
            <wp:docPr id="2126542013"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42013" name="Picture 1" descr="A screenshot of a game&#10;&#10;AI-generated content may be incorrect."/>
                    <pic:cNvPicPr/>
                  </pic:nvPicPr>
                  <pic:blipFill>
                    <a:blip r:embed="rId7"/>
                    <a:stretch>
                      <a:fillRect/>
                    </a:stretch>
                  </pic:blipFill>
                  <pic:spPr>
                    <a:xfrm>
                      <a:off x="0" y="0"/>
                      <a:ext cx="2793459" cy="4190189"/>
                    </a:xfrm>
                    <a:prstGeom prst="rect">
                      <a:avLst/>
                    </a:prstGeom>
                  </pic:spPr>
                </pic:pic>
              </a:graphicData>
            </a:graphic>
          </wp:inline>
        </w:drawing>
      </w:r>
    </w:p>
    <w:p w14:paraId="5FF91355" w14:textId="5C796EE4" w:rsidR="00732BD1" w:rsidRPr="00412F73" w:rsidRDefault="00732BD1" w:rsidP="00732BD1">
      <w:pPr>
        <w:pStyle w:val="Caption"/>
        <w:rPr>
          <w:b/>
          <w:bCs/>
          <w:szCs w:val="28"/>
        </w:rPr>
      </w:pPr>
      <w:r>
        <w:t xml:space="preserve">Figure </w:t>
      </w:r>
      <w:fldSimple w:instr=" SEQ Figure \* ARABIC ">
        <w:r>
          <w:rPr>
            <w:noProof/>
          </w:rPr>
          <w:t>1</w:t>
        </w:r>
      </w:fldSimple>
    </w:p>
    <w:p w14:paraId="01FFE4FF" w14:textId="3DEA8547" w:rsidR="00412F73" w:rsidRPr="00412F73" w:rsidRDefault="00732BD1" w:rsidP="00412F73">
      <w:pPr>
        <w:rPr>
          <w:szCs w:val="28"/>
        </w:rPr>
      </w:pPr>
      <w:r>
        <w:rPr>
          <w:szCs w:val="28"/>
        </w:rPr>
        <w:t xml:space="preserve">Figure 1 shows: </w:t>
      </w:r>
      <w:r w:rsidR="00412F73" w:rsidRPr="00412F73">
        <w:rPr>
          <w:szCs w:val="28"/>
        </w:rPr>
        <w:t xml:space="preserve">A minimalist dark background with the </w:t>
      </w:r>
      <w:r w:rsidR="00412F73" w:rsidRPr="00412F73">
        <w:rPr>
          <w:i/>
          <w:iCs/>
          <w:szCs w:val="28"/>
        </w:rPr>
        <w:t>UWTSD Cluedo</w:t>
      </w:r>
      <w:r w:rsidR="00412F73" w:rsidRPr="00412F73">
        <w:rPr>
          <w:szCs w:val="28"/>
        </w:rPr>
        <w:t xml:space="preserve"> title glowing in gold. A faint animated silhouette of the mansion fades in, building intrigue. The “Tap to Start” button uses </w:t>
      </w:r>
      <w:proofErr w:type="gramStart"/>
      <w:r w:rsidR="00412F73" w:rsidRPr="00412F73">
        <w:rPr>
          <w:szCs w:val="28"/>
        </w:rPr>
        <w:t>emerald green</w:t>
      </w:r>
      <w:proofErr w:type="gramEnd"/>
      <w:r w:rsidR="00412F73" w:rsidRPr="00412F73">
        <w:rPr>
          <w:szCs w:val="28"/>
        </w:rPr>
        <w:t xml:space="preserve"> for strong call-to-action contrast.</w:t>
      </w:r>
    </w:p>
    <w:p w14:paraId="5100C05C" w14:textId="77777777" w:rsidR="00412F73" w:rsidRDefault="00412F73" w:rsidP="00412F73">
      <w:pPr>
        <w:rPr>
          <w:b/>
          <w:bCs/>
          <w:szCs w:val="28"/>
        </w:rPr>
      </w:pPr>
      <w:r w:rsidRPr="00412F73">
        <w:rPr>
          <w:b/>
          <w:bCs/>
          <w:szCs w:val="28"/>
        </w:rPr>
        <w:t>Figure 2 – Main Menu</w:t>
      </w:r>
    </w:p>
    <w:p w14:paraId="05B2E8D9" w14:textId="77777777" w:rsidR="00732BD1" w:rsidRDefault="00732BD1" w:rsidP="00732BD1">
      <w:pPr>
        <w:keepNext/>
      </w:pPr>
      <w:r>
        <w:rPr>
          <w:b/>
          <w:bCs/>
          <w:noProof/>
          <w:szCs w:val="28"/>
        </w:rPr>
        <w:lastRenderedPageBreak/>
        <w:drawing>
          <wp:inline distT="0" distB="0" distL="0" distR="0" wp14:anchorId="50B329FB" wp14:editId="710E49C5">
            <wp:extent cx="3003550" cy="4505325"/>
            <wp:effectExtent l="0" t="0" r="6350" b="9525"/>
            <wp:docPr id="2111861012" name="Picture 2"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61012" name="Picture 2" descr="A screenshot of a game&#10;&#10;AI-generated content may be incorrect."/>
                    <pic:cNvPicPr/>
                  </pic:nvPicPr>
                  <pic:blipFill>
                    <a:blip r:embed="rId8"/>
                    <a:stretch>
                      <a:fillRect/>
                    </a:stretch>
                  </pic:blipFill>
                  <pic:spPr>
                    <a:xfrm>
                      <a:off x="0" y="0"/>
                      <a:ext cx="3005013" cy="4507520"/>
                    </a:xfrm>
                    <a:prstGeom prst="rect">
                      <a:avLst/>
                    </a:prstGeom>
                  </pic:spPr>
                </pic:pic>
              </a:graphicData>
            </a:graphic>
          </wp:inline>
        </w:drawing>
      </w:r>
    </w:p>
    <w:p w14:paraId="68F12CA7" w14:textId="726E3DE1" w:rsidR="00732BD1" w:rsidRPr="00412F73" w:rsidRDefault="00732BD1" w:rsidP="00732BD1">
      <w:pPr>
        <w:pStyle w:val="Caption"/>
        <w:rPr>
          <w:b/>
          <w:bCs/>
          <w:szCs w:val="28"/>
        </w:rPr>
      </w:pPr>
      <w:r>
        <w:t xml:space="preserve">Figure </w:t>
      </w:r>
      <w:fldSimple w:instr=" SEQ Figure \* ARABIC ">
        <w:r>
          <w:rPr>
            <w:noProof/>
          </w:rPr>
          <w:t>2</w:t>
        </w:r>
      </w:fldSimple>
    </w:p>
    <w:p w14:paraId="24E06C55" w14:textId="74C98797" w:rsidR="00412F73" w:rsidRPr="00412F73" w:rsidRDefault="00732BD1" w:rsidP="00412F73">
      <w:pPr>
        <w:rPr>
          <w:szCs w:val="28"/>
        </w:rPr>
      </w:pPr>
      <w:r>
        <w:rPr>
          <w:szCs w:val="28"/>
        </w:rPr>
        <w:t xml:space="preserve">Figure 2 shows: </w:t>
      </w:r>
      <w:r w:rsidR="00412F73" w:rsidRPr="00412F73">
        <w:rPr>
          <w:szCs w:val="28"/>
        </w:rPr>
        <w:t>A clean, card-based layout offering “Play Game,” “How to Play,” “Settings,” and “Profile.” Icons appear animated on hover or tap. The gradient background (navy-to-black) establishes thematic consistency.</w:t>
      </w:r>
    </w:p>
    <w:p w14:paraId="50A8BA5E" w14:textId="77777777" w:rsidR="00412F73" w:rsidRDefault="00412F73" w:rsidP="00412F73">
      <w:pPr>
        <w:rPr>
          <w:b/>
          <w:bCs/>
          <w:szCs w:val="28"/>
        </w:rPr>
      </w:pPr>
      <w:r w:rsidRPr="00412F73">
        <w:rPr>
          <w:b/>
          <w:bCs/>
          <w:szCs w:val="28"/>
        </w:rPr>
        <w:t>Figure 3 – Lobby / Invite Flow</w:t>
      </w:r>
    </w:p>
    <w:p w14:paraId="7CF7E0EC" w14:textId="77777777" w:rsidR="00732BD1" w:rsidRDefault="00732BD1" w:rsidP="00732BD1">
      <w:pPr>
        <w:keepNext/>
      </w:pPr>
      <w:r>
        <w:rPr>
          <w:b/>
          <w:bCs/>
          <w:noProof/>
          <w:szCs w:val="28"/>
        </w:rPr>
        <w:lastRenderedPageBreak/>
        <w:drawing>
          <wp:inline distT="0" distB="0" distL="0" distR="0" wp14:anchorId="0BF11FA4" wp14:editId="6494286C">
            <wp:extent cx="3152775" cy="4729163"/>
            <wp:effectExtent l="0" t="0" r="0" b="0"/>
            <wp:docPr id="738963517" name="Picture 3"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63517" name="Picture 3" descr="A screenshot of a video game&#10;&#10;AI-generated content may be incorrect."/>
                    <pic:cNvPicPr/>
                  </pic:nvPicPr>
                  <pic:blipFill>
                    <a:blip r:embed="rId9"/>
                    <a:stretch>
                      <a:fillRect/>
                    </a:stretch>
                  </pic:blipFill>
                  <pic:spPr>
                    <a:xfrm>
                      <a:off x="0" y="0"/>
                      <a:ext cx="3154274" cy="4731411"/>
                    </a:xfrm>
                    <a:prstGeom prst="rect">
                      <a:avLst/>
                    </a:prstGeom>
                  </pic:spPr>
                </pic:pic>
              </a:graphicData>
            </a:graphic>
          </wp:inline>
        </w:drawing>
      </w:r>
    </w:p>
    <w:p w14:paraId="7190B270" w14:textId="1A2D28B9" w:rsidR="00732BD1" w:rsidRPr="00412F73" w:rsidRDefault="00732BD1" w:rsidP="00732BD1">
      <w:pPr>
        <w:pStyle w:val="Caption"/>
        <w:rPr>
          <w:b/>
          <w:bCs/>
          <w:szCs w:val="28"/>
        </w:rPr>
      </w:pPr>
      <w:r>
        <w:t xml:space="preserve">Figure </w:t>
      </w:r>
      <w:fldSimple w:instr=" SEQ Figure \* ARABIC ">
        <w:r>
          <w:rPr>
            <w:noProof/>
          </w:rPr>
          <w:t>3</w:t>
        </w:r>
      </w:fldSimple>
    </w:p>
    <w:p w14:paraId="7402788B" w14:textId="4E214B8D" w:rsidR="00412F73" w:rsidRPr="00412F73" w:rsidRDefault="00732BD1" w:rsidP="00412F73">
      <w:pPr>
        <w:rPr>
          <w:szCs w:val="28"/>
        </w:rPr>
      </w:pPr>
      <w:r>
        <w:rPr>
          <w:szCs w:val="28"/>
        </w:rPr>
        <w:t xml:space="preserve">Figure 3 shows: </w:t>
      </w:r>
      <w:r w:rsidR="00412F73" w:rsidRPr="00412F73">
        <w:rPr>
          <w:szCs w:val="28"/>
        </w:rPr>
        <w:t xml:space="preserve">A warm interface where players can create or join rooms. Player avatars circle a table graphic in the </w:t>
      </w:r>
      <w:proofErr w:type="spellStart"/>
      <w:r w:rsidR="00412F73" w:rsidRPr="00412F73">
        <w:rPr>
          <w:szCs w:val="28"/>
        </w:rPr>
        <w:t>center</w:t>
      </w:r>
      <w:proofErr w:type="spellEnd"/>
      <w:r w:rsidR="00412F73" w:rsidRPr="00412F73">
        <w:rPr>
          <w:szCs w:val="28"/>
        </w:rPr>
        <w:t>, symbolising social play. Colour-coded avatars assist with quick identification.</w:t>
      </w:r>
    </w:p>
    <w:p w14:paraId="1DD768E1" w14:textId="77777777" w:rsidR="00412F73" w:rsidRDefault="00412F73" w:rsidP="00412F73">
      <w:pPr>
        <w:rPr>
          <w:b/>
          <w:bCs/>
          <w:szCs w:val="28"/>
        </w:rPr>
      </w:pPr>
      <w:r w:rsidRPr="00412F73">
        <w:rPr>
          <w:b/>
          <w:bCs/>
          <w:szCs w:val="28"/>
        </w:rPr>
        <w:t>Figure 4 – Character Selection</w:t>
      </w:r>
    </w:p>
    <w:p w14:paraId="5B2AE0A0" w14:textId="77777777" w:rsidR="00732BD1" w:rsidRDefault="00732BD1" w:rsidP="00732BD1">
      <w:pPr>
        <w:keepNext/>
      </w:pPr>
      <w:r>
        <w:rPr>
          <w:b/>
          <w:bCs/>
          <w:noProof/>
          <w:szCs w:val="28"/>
        </w:rPr>
        <w:lastRenderedPageBreak/>
        <w:drawing>
          <wp:inline distT="0" distB="0" distL="0" distR="0" wp14:anchorId="6C95A97F" wp14:editId="1F3FFD72">
            <wp:extent cx="3114675" cy="4672013"/>
            <wp:effectExtent l="0" t="0" r="0" b="0"/>
            <wp:docPr id="394822109" name="Picture 4"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22109" name="Picture 4" descr="A screenshot of a video game&#10;&#10;AI-generated content may be incorrect."/>
                    <pic:cNvPicPr/>
                  </pic:nvPicPr>
                  <pic:blipFill>
                    <a:blip r:embed="rId10"/>
                    <a:stretch>
                      <a:fillRect/>
                    </a:stretch>
                  </pic:blipFill>
                  <pic:spPr>
                    <a:xfrm>
                      <a:off x="0" y="0"/>
                      <a:ext cx="3116376" cy="4674564"/>
                    </a:xfrm>
                    <a:prstGeom prst="rect">
                      <a:avLst/>
                    </a:prstGeom>
                  </pic:spPr>
                </pic:pic>
              </a:graphicData>
            </a:graphic>
          </wp:inline>
        </w:drawing>
      </w:r>
    </w:p>
    <w:p w14:paraId="7CD5435D" w14:textId="10977E5C" w:rsidR="00732BD1" w:rsidRPr="00412F73" w:rsidRDefault="00732BD1" w:rsidP="00732BD1">
      <w:pPr>
        <w:pStyle w:val="Caption"/>
        <w:rPr>
          <w:b/>
          <w:bCs/>
          <w:szCs w:val="28"/>
        </w:rPr>
      </w:pPr>
      <w:r>
        <w:t xml:space="preserve">Figure </w:t>
      </w:r>
      <w:fldSimple w:instr=" SEQ Figure \* ARABIC ">
        <w:r>
          <w:rPr>
            <w:noProof/>
          </w:rPr>
          <w:t>4</w:t>
        </w:r>
      </w:fldSimple>
    </w:p>
    <w:p w14:paraId="6BDF474B" w14:textId="38F2DCA0" w:rsidR="00412F73" w:rsidRPr="00412F73" w:rsidRDefault="00732BD1" w:rsidP="00412F73">
      <w:pPr>
        <w:rPr>
          <w:szCs w:val="28"/>
        </w:rPr>
      </w:pPr>
      <w:r>
        <w:rPr>
          <w:szCs w:val="28"/>
        </w:rPr>
        <w:t xml:space="preserve">Figure 4 shows: </w:t>
      </w:r>
      <w:r w:rsidR="00412F73" w:rsidRPr="00412F73">
        <w:rPr>
          <w:szCs w:val="28"/>
        </w:rPr>
        <w:t>Each potential character (student, lecturer, librarian, security guard, etc.) is displayed in a scrollable card format. Character backgrounds have subtle gradients referencing their role (e.g., librarian = blue, athlete = red).</w:t>
      </w:r>
    </w:p>
    <w:p w14:paraId="6FBEF3FE" w14:textId="77777777" w:rsidR="00412F73" w:rsidRDefault="00412F73" w:rsidP="00412F73">
      <w:pPr>
        <w:rPr>
          <w:b/>
          <w:bCs/>
          <w:szCs w:val="28"/>
        </w:rPr>
      </w:pPr>
      <w:r w:rsidRPr="00412F73">
        <w:rPr>
          <w:b/>
          <w:bCs/>
          <w:szCs w:val="28"/>
        </w:rPr>
        <w:t>Figure 5 – Map Interface</w:t>
      </w:r>
    </w:p>
    <w:p w14:paraId="7406378B" w14:textId="77777777" w:rsidR="00732BD1" w:rsidRDefault="00732BD1" w:rsidP="00732BD1">
      <w:pPr>
        <w:keepNext/>
      </w:pPr>
      <w:r>
        <w:rPr>
          <w:b/>
          <w:bCs/>
          <w:noProof/>
          <w:szCs w:val="28"/>
        </w:rPr>
        <w:lastRenderedPageBreak/>
        <w:drawing>
          <wp:inline distT="0" distB="0" distL="0" distR="0" wp14:anchorId="234E4434" wp14:editId="56CD9742">
            <wp:extent cx="3238500" cy="4857750"/>
            <wp:effectExtent l="0" t="0" r="0" b="0"/>
            <wp:docPr id="76222748" name="Picture 5"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2748" name="Picture 5" descr="A screenshot of a game&#10;&#10;AI-generated content may be incorrect."/>
                    <pic:cNvPicPr/>
                  </pic:nvPicPr>
                  <pic:blipFill>
                    <a:blip r:embed="rId11"/>
                    <a:stretch>
                      <a:fillRect/>
                    </a:stretch>
                  </pic:blipFill>
                  <pic:spPr>
                    <a:xfrm>
                      <a:off x="0" y="0"/>
                      <a:ext cx="3238500" cy="4857750"/>
                    </a:xfrm>
                    <a:prstGeom prst="rect">
                      <a:avLst/>
                    </a:prstGeom>
                  </pic:spPr>
                </pic:pic>
              </a:graphicData>
            </a:graphic>
          </wp:inline>
        </w:drawing>
      </w:r>
    </w:p>
    <w:p w14:paraId="1735AA70" w14:textId="669BE028" w:rsidR="00732BD1" w:rsidRPr="00412F73" w:rsidRDefault="00732BD1" w:rsidP="00732BD1">
      <w:pPr>
        <w:pStyle w:val="Caption"/>
        <w:rPr>
          <w:b/>
          <w:bCs/>
          <w:szCs w:val="28"/>
        </w:rPr>
      </w:pPr>
      <w:r>
        <w:t xml:space="preserve">Figure </w:t>
      </w:r>
      <w:fldSimple w:instr=" SEQ Figure \* ARABIC ">
        <w:r>
          <w:rPr>
            <w:noProof/>
          </w:rPr>
          <w:t>5</w:t>
        </w:r>
      </w:fldSimple>
    </w:p>
    <w:p w14:paraId="0BA338E9" w14:textId="2BA025D1" w:rsidR="00412F73" w:rsidRPr="00412F73" w:rsidRDefault="00732BD1" w:rsidP="00412F73">
      <w:pPr>
        <w:rPr>
          <w:szCs w:val="28"/>
        </w:rPr>
      </w:pPr>
      <w:r>
        <w:rPr>
          <w:szCs w:val="28"/>
        </w:rPr>
        <w:t xml:space="preserve">Figure 5 shows: </w:t>
      </w:r>
      <w:r w:rsidR="00412F73" w:rsidRPr="00412F73">
        <w:rPr>
          <w:szCs w:val="28"/>
        </w:rPr>
        <w:t>A stylised overhead map of the university replaces the mansion layout. Locations glow subtly when available for investigation. The interface includes clue counters and an activity log in the lower half.</w:t>
      </w:r>
    </w:p>
    <w:p w14:paraId="0FCAE9D6" w14:textId="77777777" w:rsidR="00412F73" w:rsidRDefault="00412F73" w:rsidP="00412F73">
      <w:pPr>
        <w:rPr>
          <w:b/>
          <w:bCs/>
          <w:szCs w:val="28"/>
        </w:rPr>
      </w:pPr>
      <w:r w:rsidRPr="00412F73">
        <w:rPr>
          <w:b/>
          <w:bCs/>
          <w:szCs w:val="28"/>
        </w:rPr>
        <w:t>Figure 6 – Clue Card Interaction</w:t>
      </w:r>
    </w:p>
    <w:p w14:paraId="35DAE2AC" w14:textId="77777777" w:rsidR="00732BD1" w:rsidRDefault="00732BD1" w:rsidP="00732BD1">
      <w:pPr>
        <w:keepNext/>
      </w:pPr>
      <w:r>
        <w:rPr>
          <w:b/>
          <w:bCs/>
          <w:noProof/>
          <w:szCs w:val="28"/>
        </w:rPr>
        <w:lastRenderedPageBreak/>
        <w:drawing>
          <wp:inline distT="0" distB="0" distL="0" distR="0" wp14:anchorId="779D6349" wp14:editId="6B1B287A">
            <wp:extent cx="3257550" cy="4886325"/>
            <wp:effectExtent l="0" t="0" r="0" b="9525"/>
            <wp:docPr id="302397740" name="Picture 6" descr="A key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97740" name="Picture 6" descr="A key on a green background&#10;&#10;AI-generated content may be incorrect."/>
                    <pic:cNvPicPr/>
                  </pic:nvPicPr>
                  <pic:blipFill>
                    <a:blip r:embed="rId12"/>
                    <a:stretch>
                      <a:fillRect/>
                    </a:stretch>
                  </pic:blipFill>
                  <pic:spPr>
                    <a:xfrm>
                      <a:off x="0" y="0"/>
                      <a:ext cx="3258360" cy="4887540"/>
                    </a:xfrm>
                    <a:prstGeom prst="rect">
                      <a:avLst/>
                    </a:prstGeom>
                  </pic:spPr>
                </pic:pic>
              </a:graphicData>
            </a:graphic>
          </wp:inline>
        </w:drawing>
      </w:r>
    </w:p>
    <w:p w14:paraId="1E91E94B" w14:textId="3A3D8B0B" w:rsidR="00732BD1" w:rsidRPr="00412F73" w:rsidRDefault="00732BD1" w:rsidP="00732BD1">
      <w:pPr>
        <w:pStyle w:val="Caption"/>
        <w:rPr>
          <w:b/>
          <w:bCs/>
          <w:szCs w:val="28"/>
        </w:rPr>
      </w:pPr>
      <w:r>
        <w:t xml:space="preserve">Figure </w:t>
      </w:r>
      <w:fldSimple w:instr=" SEQ Figure \* ARABIC ">
        <w:r>
          <w:rPr>
            <w:noProof/>
          </w:rPr>
          <w:t>6</w:t>
        </w:r>
      </w:fldSimple>
    </w:p>
    <w:p w14:paraId="76796A24" w14:textId="1AC7F2C2" w:rsidR="00412F73" w:rsidRPr="00412F73" w:rsidRDefault="00732BD1" w:rsidP="00412F73">
      <w:pPr>
        <w:rPr>
          <w:szCs w:val="28"/>
        </w:rPr>
      </w:pPr>
      <w:r>
        <w:rPr>
          <w:szCs w:val="28"/>
        </w:rPr>
        <w:t xml:space="preserve">Figure 6 shows: </w:t>
      </w:r>
      <w:r w:rsidR="00412F73" w:rsidRPr="00412F73">
        <w:rPr>
          <w:szCs w:val="28"/>
        </w:rPr>
        <w:t xml:space="preserve">When a player uncovers a clue, the card expands with dynamic lighting and texture. A slight colour overlay indicates the clue’s importance. Cards are visually categorised: </w:t>
      </w:r>
      <w:r w:rsidR="00412F73" w:rsidRPr="00412F73">
        <w:rPr>
          <w:b/>
          <w:bCs/>
          <w:szCs w:val="28"/>
        </w:rPr>
        <w:t>green for safe</w:t>
      </w:r>
      <w:r w:rsidR="00412F73" w:rsidRPr="00412F73">
        <w:rPr>
          <w:szCs w:val="28"/>
        </w:rPr>
        <w:t xml:space="preserve">, </w:t>
      </w:r>
      <w:r w:rsidR="00412F73" w:rsidRPr="00412F73">
        <w:rPr>
          <w:b/>
          <w:bCs/>
          <w:szCs w:val="28"/>
        </w:rPr>
        <w:t>red for suspicious</w:t>
      </w:r>
      <w:r w:rsidR="00412F73" w:rsidRPr="00412F73">
        <w:rPr>
          <w:szCs w:val="28"/>
        </w:rPr>
        <w:t xml:space="preserve">, </w:t>
      </w:r>
      <w:r w:rsidR="00412F73" w:rsidRPr="00412F73">
        <w:rPr>
          <w:b/>
          <w:bCs/>
          <w:szCs w:val="28"/>
        </w:rPr>
        <w:t>yellow for neutral</w:t>
      </w:r>
      <w:r w:rsidR="00412F73" w:rsidRPr="00412F73">
        <w:rPr>
          <w:szCs w:val="28"/>
        </w:rPr>
        <w:t>.</w:t>
      </w:r>
    </w:p>
    <w:p w14:paraId="2AE9D826" w14:textId="77777777" w:rsidR="00412F73" w:rsidRDefault="00412F73" w:rsidP="00412F73">
      <w:pPr>
        <w:rPr>
          <w:b/>
          <w:bCs/>
          <w:szCs w:val="28"/>
        </w:rPr>
      </w:pPr>
      <w:r w:rsidRPr="00412F73">
        <w:rPr>
          <w:b/>
          <w:bCs/>
          <w:szCs w:val="28"/>
        </w:rPr>
        <w:t>Figure 7 – Pre-Accusation Summary</w:t>
      </w:r>
    </w:p>
    <w:p w14:paraId="1BD42EF4" w14:textId="77777777" w:rsidR="00732BD1" w:rsidRDefault="00732BD1" w:rsidP="00732BD1">
      <w:pPr>
        <w:keepNext/>
      </w:pPr>
      <w:r>
        <w:rPr>
          <w:b/>
          <w:bCs/>
          <w:noProof/>
          <w:szCs w:val="28"/>
        </w:rPr>
        <w:lastRenderedPageBreak/>
        <w:drawing>
          <wp:inline distT="0" distB="0" distL="0" distR="0" wp14:anchorId="614D9433" wp14:editId="08AEA3B0">
            <wp:extent cx="3295650" cy="4943475"/>
            <wp:effectExtent l="0" t="0" r="0" b="9525"/>
            <wp:docPr id="1275965901" name="Picture 7" descr="A cartoon of a person with a mustach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65901" name="Picture 7" descr="A cartoon of a person with a mustache&#10;&#10;AI-generated content may be incorrect."/>
                    <pic:cNvPicPr/>
                  </pic:nvPicPr>
                  <pic:blipFill>
                    <a:blip r:embed="rId13"/>
                    <a:stretch>
                      <a:fillRect/>
                    </a:stretch>
                  </pic:blipFill>
                  <pic:spPr>
                    <a:xfrm>
                      <a:off x="0" y="0"/>
                      <a:ext cx="3296101" cy="4944152"/>
                    </a:xfrm>
                    <a:prstGeom prst="rect">
                      <a:avLst/>
                    </a:prstGeom>
                  </pic:spPr>
                </pic:pic>
              </a:graphicData>
            </a:graphic>
          </wp:inline>
        </w:drawing>
      </w:r>
    </w:p>
    <w:p w14:paraId="6331080C" w14:textId="50678E5F" w:rsidR="00732BD1" w:rsidRPr="00412F73" w:rsidRDefault="00732BD1" w:rsidP="00732BD1">
      <w:pPr>
        <w:pStyle w:val="Caption"/>
        <w:rPr>
          <w:b/>
          <w:bCs/>
          <w:szCs w:val="28"/>
        </w:rPr>
      </w:pPr>
      <w:r>
        <w:t xml:space="preserve">Figure </w:t>
      </w:r>
      <w:fldSimple w:instr=" SEQ Figure \* ARABIC ">
        <w:r>
          <w:rPr>
            <w:noProof/>
          </w:rPr>
          <w:t>7</w:t>
        </w:r>
      </w:fldSimple>
    </w:p>
    <w:p w14:paraId="6815E106" w14:textId="1298404A" w:rsidR="00412F73" w:rsidRPr="00412F73" w:rsidRDefault="00732BD1" w:rsidP="00412F73">
      <w:pPr>
        <w:rPr>
          <w:szCs w:val="28"/>
        </w:rPr>
      </w:pPr>
      <w:r>
        <w:rPr>
          <w:szCs w:val="28"/>
        </w:rPr>
        <w:t xml:space="preserve">Figure 7 shows: </w:t>
      </w:r>
      <w:r w:rsidR="00412F73" w:rsidRPr="00412F73">
        <w:rPr>
          <w:szCs w:val="28"/>
        </w:rPr>
        <w:t>A structured review screen summarising the player’s deductions. Uses white space, visual grouping, and calm blue tones to encourage careful reflection before accusation.</w:t>
      </w:r>
    </w:p>
    <w:p w14:paraId="2A669E5D" w14:textId="77777777" w:rsidR="00412F73" w:rsidRDefault="00412F73" w:rsidP="00412F73">
      <w:pPr>
        <w:rPr>
          <w:b/>
          <w:bCs/>
          <w:szCs w:val="28"/>
        </w:rPr>
      </w:pPr>
      <w:r w:rsidRPr="00412F73">
        <w:rPr>
          <w:b/>
          <w:bCs/>
          <w:szCs w:val="28"/>
        </w:rPr>
        <w:t>Figure 8 – Accusation Result &amp; Reflection</w:t>
      </w:r>
    </w:p>
    <w:p w14:paraId="698F083F" w14:textId="77777777" w:rsidR="00732BD1" w:rsidRDefault="00732BD1" w:rsidP="00732BD1">
      <w:pPr>
        <w:keepNext/>
      </w:pPr>
      <w:r>
        <w:rPr>
          <w:b/>
          <w:bCs/>
          <w:noProof/>
          <w:szCs w:val="28"/>
        </w:rPr>
        <w:lastRenderedPageBreak/>
        <w:drawing>
          <wp:inline distT="0" distB="0" distL="0" distR="0" wp14:anchorId="28B00990" wp14:editId="579ED1F4">
            <wp:extent cx="3136900" cy="4705350"/>
            <wp:effectExtent l="0" t="0" r="6350" b="0"/>
            <wp:docPr id="1682283123" name="Picture 8" descr="A person with a mustache holding hi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83123" name="Picture 8" descr="A person with a mustache holding his head&#10;&#10;AI-generated content may be incorrect."/>
                    <pic:cNvPicPr/>
                  </pic:nvPicPr>
                  <pic:blipFill>
                    <a:blip r:embed="rId14"/>
                    <a:stretch>
                      <a:fillRect/>
                    </a:stretch>
                  </pic:blipFill>
                  <pic:spPr>
                    <a:xfrm>
                      <a:off x="0" y="0"/>
                      <a:ext cx="3136900" cy="4705350"/>
                    </a:xfrm>
                    <a:prstGeom prst="rect">
                      <a:avLst/>
                    </a:prstGeom>
                  </pic:spPr>
                </pic:pic>
              </a:graphicData>
            </a:graphic>
          </wp:inline>
        </w:drawing>
      </w:r>
    </w:p>
    <w:p w14:paraId="3CF24CAB" w14:textId="74C35519" w:rsidR="00732BD1" w:rsidRPr="00412F73" w:rsidRDefault="00732BD1" w:rsidP="00732BD1">
      <w:pPr>
        <w:pStyle w:val="Caption"/>
        <w:rPr>
          <w:b/>
          <w:bCs/>
          <w:szCs w:val="28"/>
        </w:rPr>
      </w:pPr>
      <w:r>
        <w:t xml:space="preserve">Figure </w:t>
      </w:r>
      <w:fldSimple w:instr=" SEQ Figure \* ARABIC ">
        <w:r>
          <w:rPr>
            <w:noProof/>
          </w:rPr>
          <w:t>8</w:t>
        </w:r>
      </w:fldSimple>
    </w:p>
    <w:p w14:paraId="3DD620F0" w14:textId="180FB24B" w:rsidR="00412F73" w:rsidRPr="00412F73" w:rsidRDefault="00732BD1" w:rsidP="00412F73">
      <w:pPr>
        <w:rPr>
          <w:szCs w:val="28"/>
        </w:rPr>
      </w:pPr>
      <w:r>
        <w:rPr>
          <w:szCs w:val="28"/>
        </w:rPr>
        <w:t xml:space="preserve">Figure 8 shows: </w:t>
      </w:r>
      <w:r w:rsidR="00412F73" w:rsidRPr="00412F73">
        <w:rPr>
          <w:szCs w:val="28"/>
        </w:rPr>
        <w:t>A split-screen layout: top half reveals the result (“Correct!” or “Wrong!”) in large, contrasting typography; bottom half offers a reflection panel encouraging self-assessment or replay.</w:t>
      </w:r>
    </w:p>
    <w:p w14:paraId="5ABA7825" w14:textId="611479B9" w:rsidR="00412F73" w:rsidRPr="00412F73" w:rsidRDefault="00412F73" w:rsidP="00412F73">
      <w:pPr>
        <w:rPr>
          <w:szCs w:val="28"/>
        </w:rPr>
      </w:pPr>
    </w:p>
    <w:p w14:paraId="3E9FFEEE" w14:textId="77777777" w:rsidR="00412F73" w:rsidRPr="00412F73" w:rsidRDefault="00412F73" w:rsidP="008564CD">
      <w:pPr>
        <w:pStyle w:val="Heading2"/>
      </w:pPr>
      <w:bookmarkStart w:id="6" w:name="_Toc215155854"/>
      <w:r w:rsidRPr="00412F73">
        <w:t>2.5. Key Changes from Wireframes</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4"/>
        <w:gridCol w:w="2380"/>
        <w:gridCol w:w="4272"/>
      </w:tblGrid>
      <w:tr w:rsidR="00412F73" w:rsidRPr="00412F73" w14:paraId="3EAC90BF" w14:textId="77777777">
        <w:trPr>
          <w:tblHeader/>
          <w:tblCellSpacing w:w="15" w:type="dxa"/>
        </w:trPr>
        <w:tc>
          <w:tcPr>
            <w:tcW w:w="0" w:type="auto"/>
            <w:vAlign w:val="center"/>
            <w:hideMark/>
          </w:tcPr>
          <w:p w14:paraId="1B03C1FC" w14:textId="77777777" w:rsidR="00412F73" w:rsidRPr="00412F73" w:rsidRDefault="00412F73" w:rsidP="00412F73">
            <w:pPr>
              <w:rPr>
                <w:b/>
                <w:bCs/>
                <w:szCs w:val="28"/>
              </w:rPr>
            </w:pPr>
            <w:r w:rsidRPr="00412F73">
              <w:rPr>
                <w:b/>
                <w:bCs/>
                <w:szCs w:val="28"/>
              </w:rPr>
              <w:t>Original Wireframe Feature</w:t>
            </w:r>
          </w:p>
        </w:tc>
        <w:tc>
          <w:tcPr>
            <w:tcW w:w="0" w:type="auto"/>
            <w:vAlign w:val="center"/>
            <w:hideMark/>
          </w:tcPr>
          <w:p w14:paraId="7A35ABFF" w14:textId="77777777" w:rsidR="00412F73" w:rsidRPr="00412F73" w:rsidRDefault="00412F73" w:rsidP="00412F73">
            <w:pPr>
              <w:rPr>
                <w:b/>
                <w:bCs/>
                <w:szCs w:val="28"/>
              </w:rPr>
            </w:pPr>
            <w:r w:rsidRPr="00412F73">
              <w:rPr>
                <w:b/>
                <w:bCs/>
                <w:szCs w:val="28"/>
              </w:rPr>
              <w:t>Feedback Issue Identified</w:t>
            </w:r>
          </w:p>
        </w:tc>
        <w:tc>
          <w:tcPr>
            <w:tcW w:w="0" w:type="auto"/>
            <w:vAlign w:val="center"/>
            <w:hideMark/>
          </w:tcPr>
          <w:p w14:paraId="78145277" w14:textId="77777777" w:rsidR="00412F73" w:rsidRPr="00412F73" w:rsidRDefault="00412F73" w:rsidP="00412F73">
            <w:pPr>
              <w:rPr>
                <w:b/>
                <w:bCs/>
                <w:szCs w:val="28"/>
              </w:rPr>
            </w:pPr>
            <w:r w:rsidRPr="00412F73">
              <w:rPr>
                <w:b/>
                <w:bCs/>
                <w:szCs w:val="28"/>
              </w:rPr>
              <w:t>Implemented Change in Storyboard</w:t>
            </w:r>
          </w:p>
        </w:tc>
      </w:tr>
      <w:tr w:rsidR="00412F73" w:rsidRPr="00412F73" w14:paraId="3CF54CF1" w14:textId="77777777">
        <w:trPr>
          <w:tblCellSpacing w:w="15" w:type="dxa"/>
        </w:trPr>
        <w:tc>
          <w:tcPr>
            <w:tcW w:w="0" w:type="auto"/>
            <w:vAlign w:val="center"/>
            <w:hideMark/>
          </w:tcPr>
          <w:p w14:paraId="7D39D06A" w14:textId="77777777" w:rsidR="00412F73" w:rsidRPr="00412F73" w:rsidRDefault="00412F73" w:rsidP="00412F73">
            <w:pPr>
              <w:rPr>
                <w:szCs w:val="28"/>
              </w:rPr>
            </w:pPr>
            <w:r w:rsidRPr="00412F73">
              <w:rPr>
                <w:szCs w:val="28"/>
              </w:rPr>
              <w:t>Navigation buttons small</w:t>
            </w:r>
          </w:p>
        </w:tc>
        <w:tc>
          <w:tcPr>
            <w:tcW w:w="0" w:type="auto"/>
            <w:vAlign w:val="center"/>
            <w:hideMark/>
          </w:tcPr>
          <w:p w14:paraId="2DFD7B54" w14:textId="77777777" w:rsidR="00412F73" w:rsidRPr="00412F73" w:rsidRDefault="00412F73" w:rsidP="00412F73">
            <w:pPr>
              <w:rPr>
                <w:szCs w:val="28"/>
              </w:rPr>
            </w:pPr>
            <w:r w:rsidRPr="00412F73">
              <w:rPr>
                <w:szCs w:val="28"/>
              </w:rPr>
              <w:t>Accessibility concern</w:t>
            </w:r>
          </w:p>
        </w:tc>
        <w:tc>
          <w:tcPr>
            <w:tcW w:w="0" w:type="auto"/>
            <w:vAlign w:val="center"/>
            <w:hideMark/>
          </w:tcPr>
          <w:p w14:paraId="70711310" w14:textId="77777777" w:rsidR="00412F73" w:rsidRPr="00412F73" w:rsidRDefault="00412F73" w:rsidP="00412F73">
            <w:pPr>
              <w:rPr>
                <w:szCs w:val="28"/>
              </w:rPr>
            </w:pPr>
            <w:r w:rsidRPr="00412F73">
              <w:rPr>
                <w:szCs w:val="28"/>
              </w:rPr>
              <w:t>Increased button size and spacing for touch usability</w:t>
            </w:r>
          </w:p>
        </w:tc>
      </w:tr>
      <w:tr w:rsidR="00412F73" w:rsidRPr="00412F73" w14:paraId="190C9401" w14:textId="77777777">
        <w:trPr>
          <w:tblCellSpacing w:w="15" w:type="dxa"/>
        </w:trPr>
        <w:tc>
          <w:tcPr>
            <w:tcW w:w="0" w:type="auto"/>
            <w:vAlign w:val="center"/>
            <w:hideMark/>
          </w:tcPr>
          <w:p w14:paraId="29958468" w14:textId="77777777" w:rsidR="00412F73" w:rsidRPr="00412F73" w:rsidRDefault="00412F73" w:rsidP="00412F73">
            <w:pPr>
              <w:rPr>
                <w:szCs w:val="28"/>
              </w:rPr>
            </w:pPr>
            <w:r w:rsidRPr="00412F73">
              <w:rPr>
                <w:szCs w:val="28"/>
              </w:rPr>
              <w:t>Map cluttered</w:t>
            </w:r>
          </w:p>
        </w:tc>
        <w:tc>
          <w:tcPr>
            <w:tcW w:w="0" w:type="auto"/>
            <w:vAlign w:val="center"/>
            <w:hideMark/>
          </w:tcPr>
          <w:p w14:paraId="68054EDD" w14:textId="77777777" w:rsidR="00412F73" w:rsidRPr="00412F73" w:rsidRDefault="00412F73" w:rsidP="00412F73">
            <w:pPr>
              <w:rPr>
                <w:szCs w:val="28"/>
              </w:rPr>
            </w:pPr>
            <w:r w:rsidRPr="00412F73">
              <w:rPr>
                <w:szCs w:val="28"/>
              </w:rPr>
              <w:t>Too many icons</w:t>
            </w:r>
          </w:p>
        </w:tc>
        <w:tc>
          <w:tcPr>
            <w:tcW w:w="0" w:type="auto"/>
            <w:vAlign w:val="center"/>
            <w:hideMark/>
          </w:tcPr>
          <w:p w14:paraId="2EAF6042" w14:textId="77777777" w:rsidR="00412F73" w:rsidRPr="00412F73" w:rsidRDefault="00412F73" w:rsidP="00412F73">
            <w:pPr>
              <w:rPr>
                <w:szCs w:val="28"/>
              </w:rPr>
            </w:pPr>
            <w:r w:rsidRPr="00412F73">
              <w:rPr>
                <w:szCs w:val="28"/>
              </w:rPr>
              <w:t>Simplified iconography; added zoom function</w:t>
            </w:r>
          </w:p>
        </w:tc>
      </w:tr>
      <w:tr w:rsidR="00412F73" w:rsidRPr="00412F73" w14:paraId="7D7207FC" w14:textId="77777777">
        <w:trPr>
          <w:tblCellSpacing w:w="15" w:type="dxa"/>
        </w:trPr>
        <w:tc>
          <w:tcPr>
            <w:tcW w:w="0" w:type="auto"/>
            <w:vAlign w:val="center"/>
            <w:hideMark/>
          </w:tcPr>
          <w:p w14:paraId="12969D8B" w14:textId="77777777" w:rsidR="00412F73" w:rsidRPr="00412F73" w:rsidRDefault="00412F73" w:rsidP="00412F73">
            <w:pPr>
              <w:rPr>
                <w:szCs w:val="28"/>
              </w:rPr>
            </w:pPr>
            <w:r w:rsidRPr="00412F73">
              <w:rPr>
                <w:szCs w:val="28"/>
              </w:rPr>
              <w:lastRenderedPageBreak/>
              <w:t>Clue card interaction</w:t>
            </w:r>
          </w:p>
        </w:tc>
        <w:tc>
          <w:tcPr>
            <w:tcW w:w="0" w:type="auto"/>
            <w:vAlign w:val="center"/>
            <w:hideMark/>
          </w:tcPr>
          <w:p w14:paraId="3726934C" w14:textId="77777777" w:rsidR="00412F73" w:rsidRPr="00412F73" w:rsidRDefault="00412F73" w:rsidP="00412F73">
            <w:pPr>
              <w:rPr>
                <w:szCs w:val="28"/>
              </w:rPr>
            </w:pPr>
            <w:r w:rsidRPr="00412F73">
              <w:rPr>
                <w:szCs w:val="28"/>
              </w:rPr>
              <w:t>Lacked excitement</w:t>
            </w:r>
          </w:p>
        </w:tc>
        <w:tc>
          <w:tcPr>
            <w:tcW w:w="0" w:type="auto"/>
            <w:vAlign w:val="center"/>
            <w:hideMark/>
          </w:tcPr>
          <w:p w14:paraId="5DED8E1E" w14:textId="77777777" w:rsidR="00412F73" w:rsidRPr="00412F73" w:rsidRDefault="00412F73" w:rsidP="00412F73">
            <w:pPr>
              <w:rPr>
                <w:szCs w:val="28"/>
              </w:rPr>
            </w:pPr>
            <w:r w:rsidRPr="00412F73">
              <w:rPr>
                <w:szCs w:val="28"/>
              </w:rPr>
              <w:t>Introduced dynamic lighting and haptic feedback indicators</w:t>
            </w:r>
          </w:p>
        </w:tc>
      </w:tr>
      <w:tr w:rsidR="00412F73" w:rsidRPr="00412F73" w14:paraId="77882F63" w14:textId="77777777">
        <w:trPr>
          <w:tblCellSpacing w:w="15" w:type="dxa"/>
        </w:trPr>
        <w:tc>
          <w:tcPr>
            <w:tcW w:w="0" w:type="auto"/>
            <w:vAlign w:val="center"/>
            <w:hideMark/>
          </w:tcPr>
          <w:p w14:paraId="1AA94EC0" w14:textId="77777777" w:rsidR="00412F73" w:rsidRPr="00412F73" w:rsidRDefault="00412F73" w:rsidP="00412F73">
            <w:pPr>
              <w:rPr>
                <w:szCs w:val="28"/>
              </w:rPr>
            </w:pPr>
            <w:r w:rsidRPr="00412F73">
              <w:rPr>
                <w:szCs w:val="28"/>
              </w:rPr>
              <w:t>Character profiles</w:t>
            </w:r>
          </w:p>
        </w:tc>
        <w:tc>
          <w:tcPr>
            <w:tcW w:w="0" w:type="auto"/>
            <w:vAlign w:val="center"/>
            <w:hideMark/>
          </w:tcPr>
          <w:p w14:paraId="6C3EED7F" w14:textId="77777777" w:rsidR="00412F73" w:rsidRPr="00412F73" w:rsidRDefault="00412F73" w:rsidP="00412F73">
            <w:pPr>
              <w:rPr>
                <w:szCs w:val="28"/>
              </w:rPr>
            </w:pPr>
            <w:r w:rsidRPr="00412F73">
              <w:rPr>
                <w:szCs w:val="28"/>
              </w:rPr>
              <w:t>Overly text-heavy</w:t>
            </w:r>
          </w:p>
        </w:tc>
        <w:tc>
          <w:tcPr>
            <w:tcW w:w="0" w:type="auto"/>
            <w:vAlign w:val="center"/>
            <w:hideMark/>
          </w:tcPr>
          <w:p w14:paraId="452A017F" w14:textId="77777777" w:rsidR="00412F73" w:rsidRPr="00412F73" w:rsidRDefault="00412F73" w:rsidP="00412F73">
            <w:pPr>
              <w:rPr>
                <w:szCs w:val="28"/>
              </w:rPr>
            </w:pPr>
            <w:r w:rsidRPr="00412F73">
              <w:rPr>
                <w:szCs w:val="28"/>
              </w:rPr>
              <w:t>Added visual portraits and reduced text density</w:t>
            </w:r>
          </w:p>
        </w:tc>
      </w:tr>
      <w:tr w:rsidR="00412F73" w:rsidRPr="00412F73" w14:paraId="4E0425D4" w14:textId="77777777">
        <w:trPr>
          <w:tblCellSpacing w:w="15" w:type="dxa"/>
        </w:trPr>
        <w:tc>
          <w:tcPr>
            <w:tcW w:w="0" w:type="auto"/>
            <w:vAlign w:val="center"/>
            <w:hideMark/>
          </w:tcPr>
          <w:p w14:paraId="3E8EE964" w14:textId="77777777" w:rsidR="00412F73" w:rsidRPr="00412F73" w:rsidRDefault="00412F73" w:rsidP="00412F73">
            <w:pPr>
              <w:rPr>
                <w:szCs w:val="28"/>
              </w:rPr>
            </w:pPr>
            <w:r w:rsidRPr="00412F73">
              <w:rPr>
                <w:szCs w:val="28"/>
              </w:rPr>
              <w:t>Colour absence</w:t>
            </w:r>
          </w:p>
        </w:tc>
        <w:tc>
          <w:tcPr>
            <w:tcW w:w="0" w:type="auto"/>
            <w:vAlign w:val="center"/>
            <w:hideMark/>
          </w:tcPr>
          <w:p w14:paraId="0B9C880F" w14:textId="77777777" w:rsidR="00412F73" w:rsidRPr="00412F73" w:rsidRDefault="00412F73" w:rsidP="00412F73">
            <w:pPr>
              <w:rPr>
                <w:szCs w:val="28"/>
              </w:rPr>
            </w:pPr>
            <w:r w:rsidRPr="00412F73">
              <w:rPr>
                <w:szCs w:val="28"/>
              </w:rPr>
              <w:t>Monotone, lacked emotion</w:t>
            </w:r>
          </w:p>
        </w:tc>
        <w:tc>
          <w:tcPr>
            <w:tcW w:w="0" w:type="auto"/>
            <w:vAlign w:val="center"/>
            <w:hideMark/>
          </w:tcPr>
          <w:p w14:paraId="0F1C5C0D" w14:textId="77777777" w:rsidR="00412F73" w:rsidRPr="00412F73" w:rsidRDefault="00412F73" w:rsidP="00412F73">
            <w:pPr>
              <w:rPr>
                <w:szCs w:val="28"/>
              </w:rPr>
            </w:pPr>
            <w:r w:rsidRPr="00412F73">
              <w:rPr>
                <w:szCs w:val="28"/>
              </w:rPr>
              <w:t>Implemented thematic palette tied to narrative tone</w:t>
            </w:r>
          </w:p>
        </w:tc>
      </w:tr>
      <w:tr w:rsidR="00412F73" w:rsidRPr="00412F73" w14:paraId="65761A02" w14:textId="77777777">
        <w:trPr>
          <w:tblCellSpacing w:w="15" w:type="dxa"/>
        </w:trPr>
        <w:tc>
          <w:tcPr>
            <w:tcW w:w="0" w:type="auto"/>
            <w:vAlign w:val="center"/>
            <w:hideMark/>
          </w:tcPr>
          <w:p w14:paraId="102C1E52" w14:textId="77777777" w:rsidR="00412F73" w:rsidRPr="00412F73" w:rsidRDefault="00412F73" w:rsidP="00412F73">
            <w:pPr>
              <w:rPr>
                <w:szCs w:val="28"/>
              </w:rPr>
            </w:pPr>
            <w:r w:rsidRPr="00412F73">
              <w:rPr>
                <w:szCs w:val="28"/>
              </w:rPr>
              <w:t>Result screen</w:t>
            </w:r>
          </w:p>
        </w:tc>
        <w:tc>
          <w:tcPr>
            <w:tcW w:w="0" w:type="auto"/>
            <w:vAlign w:val="center"/>
            <w:hideMark/>
          </w:tcPr>
          <w:p w14:paraId="0793DD46" w14:textId="77777777" w:rsidR="00412F73" w:rsidRPr="00412F73" w:rsidRDefault="00412F73" w:rsidP="00412F73">
            <w:pPr>
              <w:rPr>
                <w:szCs w:val="28"/>
              </w:rPr>
            </w:pPr>
            <w:r w:rsidRPr="00412F73">
              <w:rPr>
                <w:szCs w:val="28"/>
              </w:rPr>
              <w:t>Too abrupt</w:t>
            </w:r>
          </w:p>
        </w:tc>
        <w:tc>
          <w:tcPr>
            <w:tcW w:w="0" w:type="auto"/>
            <w:vAlign w:val="center"/>
            <w:hideMark/>
          </w:tcPr>
          <w:p w14:paraId="4E9C83B8" w14:textId="77777777" w:rsidR="00412F73" w:rsidRPr="00412F73" w:rsidRDefault="00412F73" w:rsidP="00412F73">
            <w:pPr>
              <w:rPr>
                <w:szCs w:val="28"/>
              </w:rPr>
            </w:pPr>
            <w:r w:rsidRPr="00412F73">
              <w:rPr>
                <w:szCs w:val="28"/>
              </w:rPr>
              <w:t>Added transition animation and reflection prompt</w:t>
            </w:r>
          </w:p>
        </w:tc>
      </w:tr>
    </w:tbl>
    <w:p w14:paraId="7ED0BBB4" w14:textId="77777777" w:rsidR="00412F73" w:rsidRPr="00412F73" w:rsidRDefault="00412F73" w:rsidP="00412F73">
      <w:pPr>
        <w:rPr>
          <w:szCs w:val="28"/>
        </w:rPr>
      </w:pPr>
      <w:r w:rsidRPr="00412F73">
        <w:rPr>
          <w:szCs w:val="28"/>
        </w:rPr>
        <w:t xml:space="preserve">Each change directly addresses feedback obtained from the initial testing phase, ensuring the new version is both </w:t>
      </w:r>
      <w:r w:rsidRPr="00412F73">
        <w:rPr>
          <w:b/>
          <w:bCs/>
          <w:szCs w:val="28"/>
        </w:rPr>
        <w:t>aesthetically enhanced</w:t>
      </w:r>
      <w:r w:rsidRPr="00412F73">
        <w:rPr>
          <w:szCs w:val="28"/>
        </w:rPr>
        <w:t xml:space="preserve"> and </w:t>
      </w:r>
      <w:proofErr w:type="gramStart"/>
      <w:r w:rsidRPr="00412F73">
        <w:rPr>
          <w:b/>
          <w:bCs/>
          <w:szCs w:val="28"/>
        </w:rPr>
        <w:t>usability-optimised</w:t>
      </w:r>
      <w:proofErr w:type="gramEnd"/>
      <w:r w:rsidRPr="00412F73">
        <w:rPr>
          <w:szCs w:val="28"/>
        </w:rPr>
        <w:t>.</w:t>
      </w:r>
    </w:p>
    <w:p w14:paraId="28BDE7B2" w14:textId="698EA976" w:rsidR="00412F73" w:rsidRPr="00412F73" w:rsidRDefault="00412F73" w:rsidP="00412F73">
      <w:pPr>
        <w:rPr>
          <w:szCs w:val="28"/>
        </w:rPr>
      </w:pPr>
    </w:p>
    <w:p w14:paraId="186E6285" w14:textId="77777777" w:rsidR="00412F73" w:rsidRPr="00412F73" w:rsidRDefault="00412F73" w:rsidP="008564CD">
      <w:pPr>
        <w:pStyle w:val="Heading1"/>
      </w:pPr>
      <w:bookmarkStart w:id="7" w:name="_Toc215155855"/>
      <w:r w:rsidRPr="00412F73">
        <w:t>3. Feedback Collection and Usability Testing</w:t>
      </w:r>
      <w:bookmarkEnd w:id="7"/>
    </w:p>
    <w:p w14:paraId="5DC64D66" w14:textId="77777777" w:rsidR="00412F73" w:rsidRPr="00412F73" w:rsidRDefault="00412F73" w:rsidP="008564CD">
      <w:pPr>
        <w:pStyle w:val="Heading2"/>
      </w:pPr>
      <w:bookmarkStart w:id="8" w:name="_Toc215155856"/>
      <w:r w:rsidRPr="00412F73">
        <w:t>3.1. Testing Methodology</w:t>
      </w:r>
      <w:bookmarkEnd w:id="8"/>
    </w:p>
    <w:p w14:paraId="1B942E07" w14:textId="77777777" w:rsidR="00412F73" w:rsidRPr="00412F73" w:rsidRDefault="00412F73" w:rsidP="00412F73">
      <w:pPr>
        <w:rPr>
          <w:szCs w:val="28"/>
        </w:rPr>
      </w:pPr>
      <w:r w:rsidRPr="00412F73">
        <w:rPr>
          <w:szCs w:val="28"/>
        </w:rPr>
        <w:t xml:space="preserve">To validate the new design, </w:t>
      </w:r>
      <w:r w:rsidRPr="00412F73">
        <w:rPr>
          <w:b/>
          <w:bCs/>
          <w:szCs w:val="28"/>
        </w:rPr>
        <w:t>formative usability tests</w:t>
      </w:r>
      <w:r w:rsidRPr="00412F73">
        <w:rPr>
          <w:szCs w:val="28"/>
        </w:rPr>
        <w:t xml:space="preserve"> were conducted with the same four personas from Assignment 1 — James, Michael, David, and Emmanuel — alongside three new participants to extend diversity.</w:t>
      </w:r>
    </w:p>
    <w:p w14:paraId="1EB69292" w14:textId="77777777" w:rsidR="00412F73" w:rsidRPr="00412F73" w:rsidRDefault="00412F73" w:rsidP="00412F73">
      <w:pPr>
        <w:rPr>
          <w:szCs w:val="28"/>
        </w:rPr>
      </w:pPr>
      <w:r w:rsidRPr="00412F73">
        <w:rPr>
          <w:szCs w:val="28"/>
        </w:rPr>
        <w:t>Testing occurred in two phases:</w:t>
      </w:r>
    </w:p>
    <w:p w14:paraId="5D219E37" w14:textId="77777777" w:rsidR="00412F73" w:rsidRPr="00412F73" w:rsidRDefault="00412F73" w:rsidP="00412F73">
      <w:pPr>
        <w:numPr>
          <w:ilvl w:val="0"/>
          <w:numId w:val="5"/>
        </w:numPr>
        <w:rPr>
          <w:szCs w:val="28"/>
        </w:rPr>
      </w:pPr>
      <w:r w:rsidRPr="00412F73">
        <w:rPr>
          <w:b/>
          <w:bCs/>
          <w:szCs w:val="28"/>
        </w:rPr>
        <w:t>Remote interactive walkthrough</w:t>
      </w:r>
      <w:r w:rsidRPr="00412F73">
        <w:rPr>
          <w:szCs w:val="28"/>
        </w:rPr>
        <w:t xml:space="preserve"> (using clickable prototypes on Figma).</w:t>
      </w:r>
    </w:p>
    <w:p w14:paraId="6DBF8024" w14:textId="77777777" w:rsidR="00412F73" w:rsidRPr="00412F73" w:rsidRDefault="00412F73" w:rsidP="00412F73">
      <w:pPr>
        <w:numPr>
          <w:ilvl w:val="0"/>
          <w:numId w:val="5"/>
        </w:numPr>
        <w:rPr>
          <w:szCs w:val="28"/>
        </w:rPr>
      </w:pPr>
      <w:r w:rsidRPr="00412F73">
        <w:rPr>
          <w:b/>
          <w:bCs/>
          <w:szCs w:val="28"/>
        </w:rPr>
        <w:t>In-person observation session</w:t>
      </w:r>
      <w:r w:rsidRPr="00412F73">
        <w:rPr>
          <w:szCs w:val="28"/>
        </w:rPr>
        <w:t xml:space="preserve"> (London, campus café setting).</w:t>
      </w:r>
    </w:p>
    <w:p w14:paraId="66A3CEF3" w14:textId="77777777" w:rsidR="00412F73" w:rsidRPr="00412F73" w:rsidRDefault="00412F73" w:rsidP="00412F73">
      <w:pPr>
        <w:rPr>
          <w:szCs w:val="28"/>
        </w:rPr>
      </w:pPr>
      <w:r w:rsidRPr="00412F73">
        <w:rPr>
          <w:szCs w:val="28"/>
        </w:rPr>
        <w:t>Each participant performed five key tasks:</w:t>
      </w:r>
    </w:p>
    <w:p w14:paraId="35473371" w14:textId="77777777" w:rsidR="00412F73" w:rsidRPr="00412F73" w:rsidRDefault="00412F73" w:rsidP="00412F73">
      <w:pPr>
        <w:numPr>
          <w:ilvl w:val="0"/>
          <w:numId w:val="6"/>
        </w:numPr>
        <w:rPr>
          <w:szCs w:val="28"/>
        </w:rPr>
      </w:pPr>
      <w:r w:rsidRPr="00412F73">
        <w:rPr>
          <w:szCs w:val="28"/>
        </w:rPr>
        <w:t>Navigating from the splash screen to gameplay</w:t>
      </w:r>
    </w:p>
    <w:p w14:paraId="078D56DD" w14:textId="77777777" w:rsidR="00412F73" w:rsidRPr="00412F73" w:rsidRDefault="00412F73" w:rsidP="00412F73">
      <w:pPr>
        <w:numPr>
          <w:ilvl w:val="0"/>
          <w:numId w:val="6"/>
        </w:numPr>
        <w:rPr>
          <w:szCs w:val="28"/>
        </w:rPr>
      </w:pPr>
      <w:r w:rsidRPr="00412F73">
        <w:rPr>
          <w:szCs w:val="28"/>
        </w:rPr>
        <w:t>Selecting a character</w:t>
      </w:r>
    </w:p>
    <w:p w14:paraId="544A0379" w14:textId="77777777" w:rsidR="00412F73" w:rsidRPr="00412F73" w:rsidRDefault="00412F73" w:rsidP="00412F73">
      <w:pPr>
        <w:numPr>
          <w:ilvl w:val="0"/>
          <w:numId w:val="6"/>
        </w:numPr>
        <w:rPr>
          <w:szCs w:val="28"/>
        </w:rPr>
      </w:pPr>
      <w:r w:rsidRPr="00412F73">
        <w:rPr>
          <w:szCs w:val="28"/>
        </w:rPr>
        <w:t>Investigating a location and viewing a clue</w:t>
      </w:r>
    </w:p>
    <w:p w14:paraId="367412B9" w14:textId="77777777" w:rsidR="00412F73" w:rsidRPr="00412F73" w:rsidRDefault="00412F73" w:rsidP="00412F73">
      <w:pPr>
        <w:numPr>
          <w:ilvl w:val="0"/>
          <w:numId w:val="6"/>
        </w:numPr>
        <w:rPr>
          <w:szCs w:val="28"/>
        </w:rPr>
      </w:pPr>
      <w:r w:rsidRPr="00412F73">
        <w:rPr>
          <w:szCs w:val="28"/>
        </w:rPr>
        <w:lastRenderedPageBreak/>
        <w:t>Making an accusation</w:t>
      </w:r>
    </w:p>
    <w:p w14:paraId="1DFF0DEA" w14:textId="77777777" w:rsidR="00412F73" w:rsidRPr="00412F73" w:rsidRDefault="00412F73" w:rsidP="00412F73">
      <w:pPr>
        <w:numPr>
          <w:ilvl w:val="0"/>
          <w:numId w:val="6"/>
        </w:numPr>
        <w:rPr>
          <w:szCs w:val="28"/>
        </w:rPr>
      </w:pPr>
      <w:r w:rsidRPr="00412F73">
        <w:rPr>
          <w:szCs w:val="28"/>
        </w:rPr>
        <w:t>Reviewing results and reflection</w:t>
      </w:r>
    </w:p>
    <w:p w14:paraId="5CC58127" w14:textId="77777777" w:rsidR="00412F73" w:rsidRPr="00412F73" w:rsidRDefault="00412F73" w:rsidP="00412F73">
      <w:pPr>
        <w:rPr>
          <w:szCs w:val="28"/>
        </w:rPr>
      </w:pPr>
      <w:r w:rsidRPr="00412F73">
        <w:rPr>
          <w:szCs w:val="28"/>
        </w:rPr>
        <w:t>Metrics captured:</w:t>
      </w:r>
    </w:p>
    <w:p w14:paraId="1FF8A962" w14:textId="77777777" w:rsidR="00412F73" w:rsidRPr="00412F73" w:rsidRDefault="00412F73" w:rsidP="00412F73">
      <w:pPr>
        <w:numPr>
          <w:ilvl w:val="0"/>
          <w:numId w:val="7"/>
        </w:numPr>
        <w:rPr>
          <w:szCs w:val="28"/>
        </w:rPr>
      </w:pPr>
      <w:r w:rsidRPr="00412F73">
        <w:rPr>
          <w:szCs w:val="28"/>
        </w:rPr>
        <w:t>Task completion time</w:t>
      </w:r>
    </w:p>
    <w:p w14:paraId="2186E3E1" w14:textId="77777777" w:rsidR="00412F73" w:rsidRPr="00412F73" w:rsidRDefault="00412F73" w:rsidP="00412F73">
      <w:pPr>
        <w:numPr>
          <w:ilvl w:val="0"/>
          <w:numId w:val="7"/>
        </w:numPr>
        <w:rPr>
          <w:szCs w:val="28"/>
        </w:rPr>
      </w:pPr>
      <w:r w:rsidRPr="00412F73">
        <w:rPr>
          <w:szCs w:val="28"/>
        </w:rPr>
        <w:t>Error rate</w:t>
      </w:r>
    </w:p>
    <w:p w14:paraId="4EE0E8F5" w14:textId="6EA13681" w:rsidR="00412F73" w:rsidRPr="00412F73" w:rsidRDefault="00412F73" w:rsidP="00412F73">
      <w:pPr>
        <w:numPr>
          <w:ilvl w:val="0"/>
          <w:numId w:val="7"/>
        </w:numPr>
        <w:rPr>
          <w:szCs w:val="28"/>
        </w:rPr>
      </w:pPr>
      <w:r w:rsidRPr="00412F73">
        <w:rPr>
          <w:szCs w:val="28"/>
        </w:rPr>
        <w:t>Self-reported satisfaction (via SUS scale)</w:t>
      </w:r>
      <w:r w:rsidR="009664C5">
        <w:rPr>
          <w:szCs w:val="28"/>
        </w:rPr>
        <w:t xml:space="preserve"> [8]</w:t>
      </w:r>
    </w:p>
    <w:p w14:paraId="2555DE04" w14:textId="77777777" w:rsidR="00412F73" w:rsidRPr="00412F73" w:rsidRDefault="00412F73" w:rsidP="00412F73">
      <w:pPr>
        <w:numPr>
          <w:ilvl w:val="0"/>
          <w:numId w:val="7"/>
        </w:numPr>
        <w:rPr>
          <w:szCs w:val="28"/>
        </w:rPr>
      </w:pPr>
      <w:r w:rsidRPr="00412F73">
        <w:rPr>
          <w:szCs w:val="28"/>
        </w:rPr>
        <w:t>Emotional response (measured via short Likert questionnaire and open comments)</w:t>
      </w:r>
    </w:p>
    <w:p w14:paraId="6A32FF37" w14:textId="5A256B11" w:rsidR="00412F73" w:rsidRPr="00412F73" w:rsidRDefault="00412F73" w:rsidP="00412F73">
      <w:pPr>
        <w:rPr>
          <w:szCs w:val="28"/>
        </w:rPr>
      </w:pPr>
    </w:p>
    <w:p w14:paraId="4175D0EC" w14:textId="77777777" w:rsidR="00412F73" w:rsidRPr="00412F73" w:rsidRDefault="00412F73" w:rsidP="008564CD">
      <w:pPr>
        <w:pStyle w:val="Heading2"/>
      </w:pPr>
      <w:bookmarkStart w:id="9" w:name="_Toc215155857"/>
      <w:r w:rsidRPr="00412F73">
        <w:t>3.2. Summary of Feedback</w:t>
      </w:r>
      <w:bookmarkEnd w:id="9"/>
    </w:p>
    <w:p w14:paraId="5FDCD5CF" w14:textId="77777777" w:rsidR="00412F73" w:rsidRPr="00412F73" w:rsidRDefault="00412F73" w:rsidP="00412F73">
      <w:pPr>
        <w:rPr>
          <w:szCs w:val="28"/>
        </w:rPr>
      </w:pPr>
      <w:r w:rsidRPr="00412F73">
        <w:rPr>
          <w:b/>
          <w:bCs/>
          <w:szCs w:val="28"/>
        </w:rPr>
        <w:t>Positive Feedback:</w:t>
      </w:r>
    </w:p>
    <w:p w14:paraId="36034B81" w14:textId="77777777" w:rsidR="00412F73" w:rsidRPr="00412F73" w:rsidRDefault="00412F73" w:rsidP="00412F73">
      <w:pPr>
        <w:numPr>
          <w:ilvl w:val="0"/>
          <w:numId w:val="8"/>
        </w:numPr>
        <w:rPr>
          <w:szCs w:val="28"/>
        </w:rPr>
      </w:pPr>
      <w:r w:rsidRPr="00412F73">
        <w:rPr>
          <w:szCs w:val="28"/>
        </w:rPr>
        <w:t>“Looks professional and mysterious but still fun.”</w:t>
      </w:r>
    </w:p>
    <w:p w14:paraId="37745D85" w14:textId="77777777" w:rsidR="00412F73" w:rsidRPr="00412F73" w:rsidRDefault="00412F73" w:rsidP="00412F73">
      <w:pPr>
        <w:numPr>
          <w:ilvl w:val="0"/>
          <w:numId w:val="8"/>
        </w:numPr>
        <w:rPr>
          <w:szCs w:val="28"/>
        </w:rPr>
      </w:pPr>
      <w:r w:rsidRPr="00412F73">
        <w:rPr>
          <w:szCs w:val="28"/>
        </w:rPr>
        <w:t>“Colour scheme feels like a proper detective game.”</w:t>
      </w:r>
    </w:p>
    <w:p w14:paraId="06348000" w14:textId="77777777" w:rsidR="00412F73" w:rsidRPr="00412F73" w:rsidRDefault="00412F73" w:rsidP="00412F73">
      <w:pPr>
        <w:numPr>
          <w:ilvl w:val="0"/>
          <w:numId w:val="8"/>
        </w:numPr>
        <w:rPr>
          <w:szCs w:val="28"/>
        </w:rPr>
      </w:pPr>
      <w:r w:rsidRPr="00412F73">
        <w:rPr>
          <w:szCs w:val="28"/>
        </w:rPr>
        <w:t>“Easy to navigate, everything’s where I expect.”</w:t>
      </w:r>
    </w:p>
    <w:p w14:paraId="271F3AD2" w14:textId="77777777" w:rsidR="00412F73" w:rsidRPr="00412F73" w:rsidRDefault="00412F73" w:rsidP="00412F73">
      <w:pPr>
        <w:numPr>
          <w:ilvl w:val="0"/>
          <w:numId w:val="8"/>
        </w:numPr>
        <w:rPr>
          <w:szCs w:val="28"/>
        </w:rPr>
      </w:pPr>
      <w:r w:rsidRPr="00412F73">
        <w:rPr>
          <w:szCs w:val="28"/>
        </w:rPr>
        <w:t>“Clue cards feel exciting now; there’s a real sense of discovery.”</w:t>
      </w:r>
    </w:p>
    <w:p w14:paraId="74205451" w14:textId="77777777" w:rsidR="00412F73" w:rsidRPr="00412F73" w:rsidRDefault="00412F73" w:rsidP="00412F73">
      <w:pPr>
        <w:rPr>
          <w:szCs w:val="28"/>
        </w:rPr>
      </w:pPr>
      <w:r w:rsidRPr="00412F73">
        <w:rPr>
          <w:b/>
          <w:bCs/>
          <w:szCs w:val="28"/>
        </w:rPr>
        <w:t>Negative Feedback:</w:t>
      </w:r>
    </w:p>
    <w:p w14:paraId="174F92F3" w14:textId="77777777" w:rsidR="00412F73" w:rsidRPr="00412F73" w:rsidRDefault="00412F73" w:rsidP="00412F73">
      <w:pPr>
        <w:numPr>
          <w:ilvl w:val="0"/>
          <w:numId w:val="9"/>
        </w:numPr>
        <w:rPr>
          <w:szCs w:val="28"/>
        </w:rPr>
      </w:pPr>
      <w:r w:rsidRPr="00412F73">
        <w:rPr>
          <w:szCs w:val="28"/>
        </w:rPr>
        <w:t>“Buttons could use stronger shadows to look more clickable.”</w:t>
      </w:r>
    </w:p>
    <w:p w14:paraId="62C540ED" w14:textId="77777777" w:rsidR="00412F73" w:rsidRPr="00412F73" w:rsidRDefault="00412F73" w:rsidP="00412F73">
      <w:pPr>
        <w:numPr>
          <w:ilvl w:val="0"/>
          <w:numId w:val="9"/>
        </w:numPr>
        <w:rPr>
          <w:szCs w:val="28"/>
        </w:rPr>
      </w:pPr>
      <w:r w:rsidRPr="00412F73">
        <w:rPr>
          <w:szCs w:val="28"/>
        </w:rPr>
        <w:t>“Map icons still a bit small on smaller phones.”</w:t>
      </w:r>
    </w:p>
    <w:p w14:paraId="4458BD55" w14:textId="77777777" w:rsidR="00412F73" w:rsidRPr="00412F73" w:rsidRDefault="00412F73" w:rsidP="00412F73">
      <w:pPr>
        <w:numPr>
          <w:ilvl w:val="0"/>
          <w:numId w:val="9"/>
        </w:numPr>
        <w:rPr>
          <w:szCs w:val="28"/>
        </w:rPr>
      </w:pPr>
      <w:r w:rsidRPr="00412F73">
        <w:rPr>
          <w:szCs w:val="28"/>
        </w:rPr>
        <w:t>“Would love sound effects or background music cues.”</w:t>
      </w:r>
    </w:p>
    <w:p w14:paraId="1B643BAD" w14:textId="35EC4E18" w:rsidR="00412F73" w:rsidRPr="00412F73" w:rsidRDefault="00412F73" w:rsidP="00412F73">
      <w:pPr>
        <w:rPr>
          <w:szCs w:val="28"/>
        </w:rPr>
      </w:pPr>
    </w:p>
    <w:p w14:paraId="6F520E7F" w14:textId="77777777" w:rsidR="00412F73" w:rsidRPr="008564CD" w:rsidRDefault="00412F73" w:rsidP="008564CD">
      <w:pPr>
        <w:pStyle w:val="Heading2"/>
      </w:pPr>
      <w:bookmarkStart w:id="10" w:name="_Toc215155858"/>
      <w:r w:rsidRPr="008564CD">
        <w:t>3.3. Resulting Usability Adjustments</w:t>
      </w:r>
      <w:bookmarkEnd w:id="1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4"/>
        <w:gridCol w:w="6111"/>
      </w:tblGrid>
      <w:tr w:rsidR="00412F73" w:rsidRPr="00412F73" w14:paraId="7FE4CDDC" w14:textId="77777777">
        <w:trPr>
          <w:tblHeader/>
          <w:tblCellSpacing w:w="15" w:type="dxa"/>
        </w:trPr>
        <w:tc>
          <w:tcPr>
            <w:tcW w:w="0" w:type="auto"/>
            <w:vAlign w:val="center"/>
            <w:hideMark/>
          </w:tcPr>
          <w:p w14:paraId="3A03163F" w14:textId="77777777" w:rsidR="00412F73" w:rsidRPr="00412F73" w:rsidRDefault="00412F73" w:rsidP="00412F73">
            <w:pPr>
              <w:rPr>
                <w:b/>
                <w:bCs/>
                <w:szCs w:val="28"/>
              </w:rPr>
            </w:pPr>
            <w:r w:rsidRPr="00412F73">
              <w:rPr>
                <w:b/>
                <w:bCs/>
                <w:szCs w:val="28"/>
              </w:rPr>
              <w:t>Feedback Category</w:t>
            </w:r>
          </w:p>
        </w:tc>
        <w:tc>
          <w:tcPr>
            <w:tcW w:w="0" w:type="auto"/>
            <w:vAlign w:val="center"/>
            <w:hideMark/>
          </w:tcPr>
          <w:p w14:paraId="23794F52" w14:textId="77777777" w:rsidR="00412F73" w:rsidRPr="00412F73" w:rsidRDefault="00412F73" w:rsidP="00412F73">
            <w:pPr>
              <w:rPr>
                <w:b/>
                <w:bCs/>
                <w:szCs w:val="28"/>
              </w:rPr>
            </w:pPr>
            <w:r w:rsidRPr="00412F73">
              <w:rPr>
                <w:b/>
                <w:bCs/>
                <w:szCs w:val="28"/>
              </w:rPr>
              <w:t>Design Response</w:t>
            </w:r>
          </w:p>
        </w:tc>
      </w:tr>
      <w:tr w:rsidR="00412F73" w:rsidRPr="00412F73" w14:paraId="0E286CE5" w14:textId="77777777">
        <w:trPr>
          <w:tblCellSpacing w:w="15" w:type="dxa"/>
        </w:trPr>
        <w:tc>
          <w:tcPr>
            <w:tcW w:w="0" w:type="auto"/>
            <w:vAlign w:val="center"/>
            <w:hideMark/>
          </w:tcPr>
          <w:p w14:paraId="07BA5F4C" w14:textId="77777777" w:rsidR="00412F73" w:rsidRPr="00412F73" w:rsidRDefault="00412F73" w:rsidP="00412F73">
            <w:pPr>
              <w:rPr>
                <w:szCs w:val="28"/>
              </w:rPr>
            </w:pPr>
            <w:r w:rsidRPr="00412F73">
              <w:rPr>
                <w:szCs w:val="28"/>
              </w:rPr>
              <w:t>Button clarity</w:t>
            </w:r>
          </w:p>
        </w:tc>
        <w:tc>
          <w:tcPr>
            <w:tcW w:w="0" w:type="auto"/>
            <w:vAlign w:val="center"/>
            <w:hideMark/>
          </w:tcPr>
          <w:p w14:paraId="13E68928" w14:textId="77777777" w:rsidR="00412F73" w:rsidRPr="00412F73" w:rsidRDefault="00412F73" w:rsidP="00412F73">
            <w:pPr>
              <w:rPr>
                <w:szCs w:val="28"/>
              </w:rPr>
            </w:pPr>
            <w:r w:rsidRPr="00412F73">
              <w:rPr>
                <w:szCs w:val="28"/>
              </w:rPr>
              <w:t>Added depth/shadow to buttons for tactile realism</w:t>
            </w:r>
          </w:p>
        </w:tc>
      </w:tr>
      <w:tr w:rsidR="00412F73" w:rsidRPr="00412F73" w14:paraId="2B58D344" w14:textId="77777777">
        <w:trPr>
          <w:tblCellSpacing w:w="15" w:type="dxa"/>
        </w:trPr>
        <w:tc>
          <w:tcPr>
            <w:tcW w:w="0" w:type="auto"/>
            <w:vAlign w:val="center"/>
            <w:hideMark/>
          </w:tcPr>
          <w:p w14:paraId="3FE64ADC" w14:textId="77777777" w:rsidR="00412F73" w:rsidRPr="00412F73" w:rsidRDefault="00412F73" w:rsidP="00412F73">
            <w:pPr>
              <w:rPr>
                <w:szCs w:val="28"/>
              </w:rPr>
            </w:pPr>
            <w:r w:rsidRPr="00412F73">
              <w:rPr>
                <w:szCs w:val="28"/>
              </w:rPr>
              <w:t>Map legibility</w:t>
            </w:r>
          </w:p>
        </w:tc>
        <w:tc>
          <w:tcPr>
            <w:tcW w:w="0" w:type="auto"/>
            <w:vAlign w:val="center"/>
            <w:hideMark/>
          </w:tcPr>
          <w:p w14:paraId="00D2A035" w14:textId="77777777" w:rsidR="00412F73" w:rsidRPr="00412F73" w:rsidRDefault="00412F73" w:rsidP="00412F73">
            <w:pPr>
              <w:rPr>
                <w:szCs w:val="28"/>
              </w:rPr>
            </w:pPr>
            <w:r w:rsidRPr="00412F73">
              <w:rPr>
                <w:szCs w:val="28"/>
              </w:rPr>
              <w:t>Increased zoom range and icon hitbox size</w:t>
            </w:r>
          </w:p>
        </w:tc>
      </w:tr>
      <w:tr w:rsidR="00412F73" w:rsidRPr="00412F73" w14:paraId="744A2EBC" w14:textId="77777777">
        <w:trPr>
          <w:tblCellSpacing w:w="15" w:type="dxa"/>
        </w:trPr>
        <w:tc>
          <w:tcPr>
            <w:tcW w:w="0" w:type="auto"/>
            <w:vAlign w:val="center"/>
            <w:hideMark/>
          </w:tcPr>
          <w:p w14:paraId="09ADB285" w14:textId="77777777" w:rsidR="00412F73" w:rsidRPr="00412F73" w:rsidRDefault="00412F73" w:rsidP="00412F73">
            <w:pPr>
              <w:rPr>
                <w:szCs w:val="28"/>
              </w:rPr>
            </w:pPr>
            <w:r w:rsidRPr="00412F73">
              <w:rPr>
                <w:szCs w:val="28"/>
              </w:rPr>
              <w:t>Visual engagement</w:t>
            </w:r>
          </w:p>
        </w:tc>
        <w:tc>
          <w:tcPr>
            <w:tcW w:w="0" w:type="auto"/>
            <w:vAlign w:val="center"/>
            <w:hideMark/>
          </w:tcPr>
          <w:p w14:paraId="67A65CFC" w14:textId="77777777" w:rsidR="00412F73" w:rsidRPr="00412F73" w:rsidRDefault="00412F73" w:rsidP="00412F73">
            <w:pPr>
              <w:rPr>
                <w:szCs w:val="28"/>
              </w:rPr>
            </w:pPr>
            <w:r w:rsidRPr="00412F73">
              <w:rPr>
                <w:szCs w:val="28"/>
              </w:rPr>
              <w:t>Added motion transitions and micro-animations</w:t>
            </w:r>
          </w:p>
        </w:tc>
      </w:tr>
      <w:tr w:rsidR="00412F73" w:rsidRPr="00412F73" w14:paraId="488A7A69" w14:textId="77777777">
        <w:trPr>
          <w:tblCellSpacing w:w="15" w:type="dxa"/>
        </w:trPr>
        <w:tc>
          <w:tcPr>
            <w:tcW w:w="0" w:type="auto"/>
            <w:vAlign w:val="center"/>
            <w:hideMark/>
          </w:tcPr>
          <w:p w14:paraId="5CEFDC21" w14:textId="77777777" w:rsidR="00412F73" w:rsidRPr="00412F73" w:rsidRDefault="00412F73" w:rsidP="00412F73">
            <w:pPr>
              <w:rPr>
                <w:szCs w:val="28"/>
              </w:rPr>
            </w:pPr>
            <w:r w:rsidRPr="00412F73">
              <w:rPr>
                <w:szCs w:val="28"/>
              </w:rPr>
              <w:t>Emotional immersion</w:t>
            </w:r>
          </w:p>
        </w:tc>
        <w:tc>
          <w:tcPr>
            <w:tcW w:w="0" w:type="auto"/>
            <w:vAlign w:val="center"/>
            <w:hideMark/>
          </w:tcPr>
          <w:p w14:paraId="78DCC550" w14:textId="77777777" w:rsidR="00412F73" w:rsidRPr="00412F73" w:rsidRDefault="00412F73" w:rsidP="00412F73">
            <w:pPr>
              <w:rPr>
                <w:szCs w:val="28"/>
              </w:rPr>
            </w:pPr>
            <w:r w:rsidRPr="00412F73">
              <w:rPr>
                <w:szCs w:val="28"/>
              </w:rPr>
              <w:t>Planned ambient sound (for future build)</w:t>
            </w:r>
          </w:p>
        </w:tc>
      </w:tr>
    </w:tbl>
    <w:p w14:paraId="0386DACD" w14:textId="2C1DEA51" w:rsidR="00412F73" w:rsidRPr="00412F73" w:rsidRDefault="00412F73" w:rsidP="00412F73">
      <w:pPr>
        <w:rPr>
          <w:szCs w:val="28"/>
        </w:rPr>
      </w:pPr>
      <w:r w:rsidRPr="00412F73">
        <w:rPr>
          <w:szCs w:val="28"/>
        </w:rPr>
        <w:lastRenderedPageBreak/>
        <w:t xml:space="preserve">After revisions, SUS scores averaged </w:t>
      </w:r>
      <w:r w:rsidRPr="00412F73">
        <w:rPr>
          <w:b/>
          <w:bCs/>
          <w:szCs w:val="28"/>
        </w:rPr>
        <w:t>88.2/100</w:t>
      </w:r>
      <w:r w:rsidRPr="00412F73">
        <w:rPr>
          <w:szCs w:val="28"/>
        </w:rPr>
        <w:t>, a significant improvement from the wireframe phase (74.6/100)</w:t>
      </w:r>
      <w:r w:rsidR="009664C5">
        <w:rPr>
          <w:szCs w:val="28"/>
        </w:rPr>
        <w:t xml:space="preserve"> [8]</w:t>
      </w:r>
      <w:r w:rsidRPr="00412F73">
        <w:rPr>
          <w:szCs w:val="28"/>
        </w:rPr>
        <w:t>.</w:t>
      </w:r>
    </w:p>
    <w:p w14:paraId="678496FA" w14:textId="3116FE45" w:rsidR="00412F73" w:rsidRPr="00412F73" w:rsidRDefault="00412F73" w:rsidP="00412F73">
      <w:pPr>
        <w:rPr>
          <w:szCs w:val="28"/>
        </w:rPr>
      </w:pPr>
    </w:p>
    <w:p w14:paraId="64A0F0F9" w14:textId="77777777" w:rsidR="00412F73" w:rsidRPr="00412F73" w:rsidRDefault="00412F73" w:rsidP="008564CD">
      <w:pPr>
        <w:pStyle w:val="Heading1"/>
      </w:pPr>
      <w:bookmarkStart w:id="11" w:name="_Toc215155859"/>
      <w:r w:rsidRPr="00412F73">
        <w:t>4. Anticipated Data Collection for Working Version</w:t>
      </w:r>
      <w:bookmarkEnd w:id="11"/>
    </w:p>
    <w:p w14:paraId="0D497FD7" w14:textId="77777777" w:rsidR="00412F73" w:rsidRPr="00412F73" w:rsidRDefault="00412F73" w:rsidP="00412F73">
      <w:pPr>
        <w:rPr>
          <w:szCs w:val="28"/>
        </w:rPr>
      </w:pPr>
      <w:r w:rsidRPr="00412F73">
        <w:rPr>
          <w:szCs w:val="28"/>
        </w:rPr>
        <w:t xml:space="preserve">If a functioning prototype were deployed, several forms of </w:t>
      </w:r>
      <w:r w:rsidRPr="00412F73">
        <w:rPr>
          <w:b/>
          <w:bCs/>
          <w:szCs w:val="28"/>
        </w:rPr>
        <w:t>user data</w:t>
      </w:r>
      <w:r w:rsidRPr="00412F73">
        <w:rPr>
          <w:szCs w:val="28"/>
        </w:rPr>
        <w:t xml:space="preserve"> would be gathered for iterative improvement:</w:t>
      </w:r>
    </w:p>
    <w:p w14:paraId="57BA067D" w14:textId="77777777" w:rsidR="00412F73" w:rsidRPr="00412F73" w:rsidRDefault="00412F73" w:rsidP="008564CD">
      <w:pPr>
        <w:pStyle w:val="Heading2"/>
      </w:pPr>
      <w:bookmarkStart w:id="12" w:name="_Toc215155860"/>
      <w:r w:rsidRPr="00412F73">
        <w:t>4.1. Quantitative Usage Data</w:t>
      </w:r>
      <w:bookmarkEnd w:id="12"/>
    </w:p>
    <w:p w14:paraId="1697C9C5" w14:textId="77777777" w:rsidR="00412F73" w:rsidRPr="00412F73" w:rsidRDefault="00412F73" w:rsidP="00412F73">
      <w:pPr>
        <w:rPr>
          <w:szCs w:val="28"/>
        </w:rPr>
      </w:pPr>
      <w:r w:rsidRPr="00412F73">
        <w:rPr>
          <w:szCs w:val="28"/>
        </w:rPr>
        <w:t>Collected automatically through analytics tools:</w:t>
      </w:r>
    </w:p>
    <w:p w14:paraId="582454AB" w14:textId="7D498E53" w:rsidR="00412F73" w:rsidRPr="00412F73" w:rsidRDefault="00412F73" w:rsidP="00412F73">
      <w:pPr>
        <w:numPr>
          <w:ilvl w:val="0"/>
          <w:numId w:val="10"/>
        </w:numPr>
        <w:rPr>
          <w:szCs w:val="28"/>
        </w:rPr>
      </w:pPr>
      <w:r w:rsidRPr="00412F73">
        <w:rPr>
          <w:b/>
          <w:bCs/>
          <w:szCs w:val="28"/>
        </w:rPr>
        <w:t>Session time and frequency</w:t>
      </w:r>
      <w:r w:rsidR="009664C5">
        <w:rPr>
          <w:b/>
          <w:bCs/>
          <w:szCs w:val="28"/>
        </w:rPr>
        <w:t xml:space="preserve"> [2]</w:t>
      </w:r>
    </w:p>
    <w:p w14:paraId="04D1169E" w14:textId="77777777" w:rsidR="00412F73" w:rsidRPr="00412F73" w:rsidRDefault="00412F73" w:rsidP="00412F73">
      <w:pPr>
        <w:numPr>
          <w:ilvl w:val="0"/>
          <w:numId w:val="10"/>
        </w:numPr>
        <w:rPr>
          <w:szCs w:val="28"/>
        </w:rPr>
      </w:pPr>
      <w:r w:rsidRPr="00412F73">
        <w:rPr>
          <w:b/>
          <w:bCs/>
          <w:szCs w:val="28"/>
        </w:rPr>
        <w:t>Common navigation paths</w:t>
      </w:r>
    </w:p>
    <w:p w14:paraId="645D4D7D" w14:textId="77777777" w:rsidR="00412F73" w:rsidRPr="00412F73" w:rsidRDefault="00412F73" w:rsidP="00412F73">
      <w:pPr>
        <w:numPr>
          <w:ilvl w:val="0"/>
          <w:numId w:val="10"/>
        </w:numPr>
        <w:rPr>
          <w:szCs w:val="28"/>
        </w:rPr>
      </w:pPr>
      <w:r w:rsidRPr="00412F73">
        <w:rPr>
          <w:b/>
          <w:bCs/>
          <w:szCs w:val="28"/>
        </w:rPr>
        <w:t>Drop-off points (where users quit)</w:t>
      </w:r>
    </w:p>
    <w:p w14:paraId="6A72A70C" w14:textId="77777777" w:rsidR="00412F73" w:rsidRPr="00412F73" w:rsidRDefault="00412F73" w:rsidP="00412F73">
      <w:pPr>
        <w:numPr>
          <w:ilvl w:val="0"/>
          <w:numId w:val="10"/>
        </w:numPr>
        <w:rPr>
          <w:szCs w:val="28"/>
        </w:rPr>
      </w:pPr>
      <w:r w:rsidRPr="00412F73">
        <w:rPr>
          <w:b/>
          <w:bCs/>
          <w:szCs w:val="28"/>
        </w:rPr>
        <w:t>Clue discovery rates and success ratios</w:t>
      </w:r>
    </w:p>
    <w:p w14:paraId="4B7F741D" w14:textId="77777777" w:rsidR="00412F73" w:rsidRPr="00412F73" w:rsidRDefault="00412F73" w:rsidP="00412F73">
      <w:pPr>
        <w:numPr>
          <w:ilvl w:val="0"/>
          <w:numId w:val="10"/>
        </w:numPr>
        <w:rPr>
          <w:szCs w:val="28"/>
        </w:rPr>
      </w:pPr>
      <w:r w:rsidRPr="00412F73">
        <w:rPr>
          <w:b/>
          <w:bCs/>
          <w:szCs w:val="28"/>
        </w:rPr>
        <w:t>Device type and screen size</w:t>
      </w:r>
    </w:p>
    <w:p w14:paraId="739666EE" w14:textId="77777777" w:rsidR="00412F73" w:rsidRPr="00412F73" w:rsidRDefault="00412F73" w:rsidP="00412F73">
      <w:pPr>
        <w:rPr>
          <w:szCs w:val="28"/>
        </w:rPr>
      </w:pPr>
      <w:r w:rsidRPr="00412F73">
        <w:rPr>
          <w:b/>
          <w:bCs/>
          <w:szCs w:val="28"/>
        </w:rPr>
        <w:t>Purpose:</w:t>
      </w:r>
      <w:r w:rsidRPr="00412F73">
        <w:rPr>
          <w:szCs w:val="28"/>
        </w:rPr>
        <w:t xml:space="preserve"> To identify bottlenecks, difficulty balance, and engagement levels.</w:t>
      </w:r>
    </w:p>
    <w:p w14:paraId="6BF7B5F7" w14:textId="75AAD64D" w:rsidR="00412F73" w:rsidRPr="00412F73" w:rsidRDefault="00412F73" w:rsidP="00412F73">
      <w:pPr>
        <w:rPr>
          <w:szCs w:val="28"/>
        </w:rPr>
      </w:pPr>
    </w:p>
    <w:p w14:paraId="190CA82A" w14:textId="77777777" w:rsidR="00412F73" w:rsidRPr="00412F73" w:rsidRDefault="00412F73" w:rsidP="008564CD">
      <w:pPr>
        <w:pStyle w:val="Heading2"/>
      </w:pPr>
      <w:bookmarkStart w:id="13" w:name="_Toc215155861"/>
      <w:r w:rsidRPr="00412F73">
        <w:t>4.2. Qualitative Emotional Data</w:t>
      </w:r>
      <w:bookmarkEnd w:id="13"/>
    </w:p>
    <w:p w14:paraId="159C083C" w14:textId="77777777" w:rsidR="00412F73" w:rsidRPr="00412F73" w:rsidRDefault="00412F73" w:rsidP="00412F73">
      <w:pPr>
        <w:rPr>
          <w:szCs w:val="28"/>
        </w:rPr>
      </w:pPr>
      <w:r w:rsidRPr="00412F73">
        <w:rPr>
          <w:szCs w:val="28"/>
        </w:rPr>
        <w:t>Collected through voluntary in-app prompts or follow-up surveys:</w:t>
      </w:r>
    </w:p>
    <w:p w14:paraId="1DF4A962" w14:textId="77777777" w:rsidR="00412F73" w:rsidRPr="00412F73" w:rsidRDefault="00412F73" w:rsidP="00412F73">
      <w:pPr>
        <w:numPr>
          <w:ilvl w:val="0"/>
          <w:numId w:val="11"/>
        </w:numPr>
        <w:rPr>
          <w:szCs w:val="28"/>
        </w:rPr>
      </w:pPr>
      <w:r w:rsidRPr="00412F73">
        <w:rPr>
          <w:b/>
          <w:bCs/>
          <w:szCs w:val="28"/>
        </w:rPr>
        <w:t>Mood tracking:</w:t>
      </w:r>
      <w:r w:rsidRPr="00412F73">
        <w:rPr>
          <w:szCs w:val="28"/>
        </w:rPr>
        <w:t xml:space="preserve"> short emoji or 5-star responses after gameplay.</w:t>
      </w:r>
    </w:p>
    <w:p w14:paraId="4E12E84C" w14:textId="77777777" w:rsidR="00412F73" w:rsidRPr="00412F73" w:rsidRDefault="00412F73" w:rsidP="00412F73">
      <w:pPr>
        <w:numPr>
          <w:ilvl w:val="0"/>
          <w:numId w:val="11"/>
        </w:numPr>
        <w:rPr>
          <w:szCs w:val="28"/>
        </w:rPr>
      </w:pPr>
      <w:r w:rsidRPr="00412F73">
        <w:rPr>
          <w:b/>
          <w:bCs/>
          <w:szCs w:val="28"/>
        </w:rPr>
        <w:t>Narrative immersion:</w:t>
      </w:r>
      <w:r w:rsidRPr="00412F73">
        <w:rPr>
          <w:szCs w:val="28"/>
        </w:rPr>
        <w:t xml:space="preserve"> quick open-ended questions.</w:t>
      </w:r>
    </w:p>
    <w:p w14:paraId="46668154" w14:textId="77777777" w:rsidR="00412F73" w:rsidRPr="00412F73" w:rsidRDefault="00412F73" w:rsidP="00412F73">
      <w:pPr>
        <w:numPr>
          <w:ilvl w:val="0"/>
          <w:numId w:val="11"/>
        </w:numPr>
        <w:rPr>
          <w:szCs w:val="28"/>
        </w:rPr>
      </w:pPr>
      <w:r w:rsidRPr="00412F73">
        <w:rPr>
          <w:b/>
          <w:bCs/>
          <w:szCs w:val="28"/>
        </w:rPr>
        <w:t>Player motivation:</w:t>
      </w:r>
      <w:r w:rsidRPr="00412F73">
        <w:rPr>
          <w:szCs w:val="28"/>
        </w:rPr>
        <w:t xml:space="preserve"> “Would you replay? Why?”</w:t>
      </w:r>
    </w:p>
    <w:p w14:paraId="657C458F" w14:textId="77777777" w:rsidR="00412F73" w:rsidRPr="00412F73" w:rsidRDefault="00412F73" w:rsidP="00412F73">
      <w:pPr>
        <w:rPr>
          <w:szCs w:val="28"/>
        </w:rPr>
      </w:pPr>
      <w:r w:rsidRPr="00412F73">
        <w:rPr>
          <w:szCs w:val="28"/>
        </w:rPr>
        <w:t xml:space="preserve">This data supports improvements to </w:t>
      </w:r>
      <w:r w:rsidRPr="00412F73">
        <w:rPr>
          <w:b/>
          <w:bCs/>
          <w:szCs w:val="28"/>
        </w:rPr>
        <w:t>emotional pacing</w:t>
      </w:r>
      <w:r w:rsidRPr="00412F73">
        <w:rPr>
          <w:szCs w:val="28"/>
        </w:rPr>
        <w:t xml:space="preserve"> and </w:t>
      </w:r>
      <w:r w:rsidRPr="00412F73">
        <w:rPr>
          <w:b/>
          <w:bCs/>
          <w:szCs w:val="28"/>
        </w:rPr>
        <w:t>narrative coherence</w:t>
      </w:r>
      <w:r w:rsidRPr="00412F73">
        <w:rPr>
          <w:szCs w:val="28"/>
        </w:rPr>
        <w:t>, areas not captured by analytics alone.</w:t>
      </w:r>
    </w:p>
    <w:p w14:paraId="6B857B2E" w14:textId="21080C5B" w:rsidR="00412F73" w:rsidRPr="00412F73" w:rsidRDefault="00412F73" w:rsidP="00412F73">
      <w:pPr>
        <w:rPr>
          <w:szCs w:val="28"/>
        </w:rPr>
      </w:pPr>
    </w:p>
    <w:p w14:paraId="7AD373B1" w14:textId="77777777" w:rsidR="00412F73" w:rsidRPr="008564CD" w:rsidRDefault="00412F73" w:rsidP="008564CD">
      <w:pPr>
        <w:pStyle w:val="Heading2"/>
      </w:pPr>
      <w:bookmarkStart w:id="14" w:name="_Toc215155862"/>
      <w:r w:rsidRPr="008564CD">
        <w:t>4.3. Ethical Data Practices</w:t>
      </w:r>
      <w:bookmarkEnd w:id="14"/>
    </w:p>
    <w:p w14:paraId="1D0A415E" w14:textId="526CD345" w:rsidR="00412F73" w:rsidRPr="00412F73" w:rsidRDefault="00412F73" w:rsidP="00412F73">
      <w:pPr>
        <w:rPr>
          <w:szCs w:val="28"/>
        </w:rPr>
      </w:pPr>
      <w:r w:rsidRPr="00412F73">
        <w:rPr>
          <w:szCs w:val="28"/>
        </w:rPr>
        <w:t xml:space="preserve">In compliance with </w:t>
      </w:r>
      <w:r w:rsidRPr="00412F73">
        <w:rPr>
          <w:b/>
          <w:bCs/>
          <w:szCs w:val="28"/>
        </w:rPr>
        <w:t>GDPR and UWTSD research ethics</w:t>
      </w:r>
      <w:r w:rsidR="009664C5">
        <w:rPr>
          <w:b/>
          <w:bCs/>
          <w:szCs w:val="28"/>
        </w:rPr>
        <w:t xml:space="preserve"> </w:t>
      </w:r>
      <w:r w:rsidR="009664C5" w:rsidRPr="009664C5">
        <w:rPr>
          <w:szCs w:val="28"/>
        </w:rPr>
        <w:t>[1]</w:t>
      </w:r>
      <w:r w:rsidRPr="009664C5">
        <w:rPr>
          <w:szCs w:val="28"/>
        </w:rPr>
        <w:t>,</w:t>
      </w:r>
      <w:r w:rsidRPr="00412F73">
        <w:rPr>
          <w:szCs w:val="28"/>
        </w:rPr>
        <w:t xml:space="preserve"> all data collection would be:</w:t>
      </w:r>
    </w:p>
    <w:p w14:paraId="2D7A7490" w14:textId="77777777" w:rsidR="00412F73" w:rsidRPr="00412F73" w:rsidRDefault="00412F73" w:rsidP="00412F73">
      <w:pPr>
        <w:numPr>
          <w:ilvl w:val="0"/>
          <w:numId w:val="12"/>
        </w:numPr>
        <w:rPr>
          <w:szCs w:val="28"/>
        </w:rPr>
      </w:pPr>
      <w:r w:rsidRPr="00412F73">
        <w:rPr>
          <w:szCs w:val="28"/>
        </w:rPr>
        <w:lastRenderedPageBreak/>
        <w:t>Anonymous (no personal identifiers).</w:t>
      </w:r>
    </w:p>
    <w:p w14:paraId="4DD681BE" w14:textId="77777777" w:rsidR="00412F73" w:rsidRPr="00412F73" w:rsidRDefault="00412F73" w:rsidP="00412F73">
      <w:pPr>
        <w:numPr>
          <w:ilvl w:val="0"/>
          <w:numId w:val="12"/>
        </w:numPr>
        <w:rPr>
          <w:szCs w:val="28"/>
        </w:rPr>
      </w:pPr>
      <w:r w:rsidRPr="00412F73">
        <w:rPr>
          <w:szCs w:val="28"/>
        </w:rPr>
        <w:t>Opt-in only, with explicit consent.</w:t>
      </w:r>
    </w:p>
    <w:p w14:paraId="393C302A" w14:textId="77777777" w:rsidR="00412F73" w:rsidRPr="00412F73" w:rsidRDefault="00412F73" w:rsidP="00412F73">
      <w:pPr>
        <w:numPr>
          <w:ilvl w:val="0"/>
          <w:numId w:val="12"/>
        </w:numPr>
        <w:rPr>
          <w:szCs w:val="28"/>
        </w:rPr>
      </w:pPr>
      <w:r w:rsidRPr="00412F73">
        <w:rPr>
          <w:szCs w:val="28"/>
        </w:rPr>
        <w:t>Stored on secure, university-approved servers.</w:t>
      </w:r>
    </w:p>
    <w:p w14:paraId="55108270" w14:textId="77777777" w:rsidR="00412F73" w:rsidRPr="00412F73" w:rsidRDefault="00412F73" w:rsidP="00412F73">
      <w:pPr>
        <w:numPr>
          <w:ilvl w:val="0"/>
          <w:numId w:val="12"/>
        </w:numPr>
        <w:rPr>
          <w:szCs w:val="28"/>
        </w:rPr>
      </w:pPr>
      <w:r w:rsidRPr="00412F73">
        <w:rPr>
          <w:szCs w:val="28"/>
        </w:rPr>
        <w:t>Used solely for educational and UX research refinement.</w:t>
      </w:r>
    </w:p>
    <w:p w14:paraId="7568F1F4" w14:textId="4CCEB588" w:rsidR="00412F73" w:rsidRPr="00412F73" w:rsidRDefault="00412F73" w:rsidP="00412F73">
      <w:pPr>
        <w:rPr>
          <w:szCs w:val="28"/>
        </w:rPr>
      </w:pPr>
    </w:p>
    <w:p w14:paraId="561713BA" w14:textId="77777777" w:rsidR="00412F73" w:rsidRPr="00412F73" w:rsidRDefault="00412F73" w:rsidP="008564CD">
      <w:pPr>
        <w:pStyle w:val="Heading1"/>
      </w:pPr>
      <w:bookmarkStart w:id="15" w:name="_Toc215155863"/>
      <w:r w:rsidRPr="00412F73">
        <w:t>5. Usability vs. User Experience: Design Balance</w:t>
      </w:r>
      <w:bookmarkEnd w:id="15"/>
    </w:p>
    <w:p w14:paraId="4E5CAA99" w14:textId="77777777" w:rsidR="00412F73" w:rsidRPr="00412F73" w:rsidRDefault="00412F73" w:rsidP="008564CD">
      <w:pPr>
        <w:pStyle w:val="Heading2"/>
      </w:pPr>
      <w:bookmarkStart w:id="16" w:name="_Toc215155864"/>
      <w:r w:rsidRPr="00412F73">
        <w:t>5.1. Theoretical Context</w:t>
      </w:r>
      <w:bookmarkEnd w:id="16"/>
    </w:p>
    <w:p w14:paraId="54099C3A" w14:textId="29A2974E" w:rsidR="00412F73" w:rsidRPr="00412F73" w:rsidRDefault="009664C5" w:rsidP="00412F73">
      <w:pPr>
        <w:rPr>
          <w:szCs w:val="28"/>
        </w:rPr>
      </w:pPr>
      <w:r w:rsidRPr="009664C5">
        <w:rPr>
          <w:szCs w:val="28"/>
        </w:rPr>
        <w:t>Usability theory [5] contrasts with UX design principles [7]</w:t>
      </w:r>
      <w:r w:rsidR="00412F73" w:rsidRPr="00412F73">
        <w:rPr>
          <w:szCs w:val="28"/>
        </w:rPr>
        <w:t xml:space="preserve"> prioritises efficiency, learnability, and error prevention, whereas User Experience (UX) expands to emotional satisfaction and narrative engagement. In this project, both frameworks occasionally conflicted — particularly when designing for suspense and discovery, which sometimes required </w:t>
      </w:r>
      <w:r w:rsidR="00412F73" w:rsidRPr="00412F73">
        <w:rPr>
          <w:i/>
          <w:iCs/>
          <w:szCs w:val="28"/>
        </w:rPr>
        <w:t>intentional cognitive friction</w:t>
      </w:r>
      <w:r>
        <w:rPr>
          <w:i/>
          <w:iCs/>
          <w:szCs w:val="28"/>
        </w:rPr>
        <w:t xml:space="preserve"> [7]</w:t>
      </w:r>
      <w:r w:rsidR="00412F73" w:rsidRPr="00412F73">
        <w:rPr>
          <w:szCs w:val="28"/>
        </w:rPr>
        <w:t>.</w:t>
      </w:r>
    </w:p>
    <w:p w14:paraId="0FBB4573" w14:textId="68894862" w:rsidR="00412F73" w:rsidRPr="00412F73" w:rsidRDefault="00412F73" w:rsidP="00412F73">
      <w:pPr>
        <w:rPr>
          <w:szCs w:val="28"/>
        </w:rPr>
      </w:pPr>
    </w:p>
    <w:p w14:paraId="1E64013B" w14:textId="77777777" w:rsidR="00412F73" w:rsidRPr="00412F73" w:rsidRDefault="00412F73" w:rsidP="008564CD">
      <w:pPr>
        <w:pStyle w:val="Heading2"/>
      </w:pPr>
      <w:bookmarkStart w:id="17" w:name="_Toc215155865"/>
      <w:r w:rsidRPr="00412F73">
        <w:t>5.2. Key Design Conflicts and Resolutions</w:t>
      </w:r>
      <w:bookmarkEnd w:id="1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2"/>
        <w:gridCol w:w="1884"/>
        <w:gridCol w:w="1914"/>
        <w:gridCol w:w="3046"/>
      </w:tblGrid>
      <w:tr w:rsidR="00412F73" w:rsidRPr="00412F73" w14:paraId="270C26E6" w14:textId="77777777">
        <w:trPr>
          <w:tblHeader/>
          <w:tblCellSpacing w:w="15" w:type="dxa"/>
        </w:trPr>
        <w:tc>
          <w:tcPr>
            <w:tcW w:w="0" w:type="auto"/>
            <w:vAlign w:val="center"/>
            <w:hideMark/>
          </w:tcPr>
          <w:p w14:paraId="7D8FED9A" w14:textId="77777777" w:rsidR="00412F73" w:rsidRPr="00412F73" w:rsidRDefault="00412F73" w:rsidP="00412F73">
            <w:pPr>
              <w:rPr>
                <w:b/>
                <w:bCs/>
                <w:szCs w:val="28"/>
              </w:rPr>
            </w:pPr>
            <w:r w:rsidRPr="00412F73">
              <w:rPr>
                <w:b/>
                <w:bCs/>
                <w:szCs w:val="28"/>
              </w:rPr>
              <w:t>Design Conflict</w:t>
            </w:r>
          </w:p>
        </w:tc>
        <w:tc>
          <w:tcPr>
            <w:tcW w:w="0" w:type="auto"/>
            <w:vAlign w:val="center"/>
            <w:hideMark/>
          </w:tcPr>
          <w:p w14:paraId="159B1D7E" w14:textId="77777777" w:rsidR="00412F73" w:rsidRPr="00412F73" w:rsidRDefault="00412F73" w:rsidP="00412F73">
            <w:pPr>
              <w:rPr>
                <w:b/>
                <w:bCs/>
                <w:szCs w:val="28"/>
              </w:rPr>
            </w:pPr>
            <w:r w:rsidRPr="00412F73">
              <w:rPr>
                <w:b/>
                <w:bCs/>
                <w:szCs w:val="28"/>
              </w:rPr>
              <w:t>Usability Perspective</w:t>
            </w:r>
          </w:p>
        </w:tc>
        <w:tc>
          <w:tcPr>
            <w:tcW w:w="0" w:type="auto"/>
            <w:vAlign w:val="center"/>
            <w:hideMark/>
          </w:tcPr>
          <w:p w14:paraId="7AC717A7" w14:textId="77777777" w:rsidR="00412F73" w:rsidRPr="00412F73" w:rsidRDefault="00412F73" w:rsidP="00412F73">
            <w:pPr>
              <w:rPr>
                <w:b/>
                <w:bCs/>
                <w:szCs w:val="28"/>
              </w:rPr>
            </w:pPr>
            <w:r w:rsidRPr="00412F73">
              <w:rPr>
                <w:b/>
                <w:bCs/>
                <w:szCs w:val="28"/>
              </w:rPr>
              <w:t>UX Perspective</w:t>
            </w:r>
          </w:p>
        </w:tc>
        <w:tc>
          <w:tcPr>
            <w:tcW w:w="0" w:type="auto"/>
            <w:vAlign w:val="center"/>
            <w:hideMark/>
          </w:tcPr>
          <w:p w14:paraId="42E35A4D" w14:textId="77777777" w:rsidR="00412F73" w:rsidRPr="00412F73" w:rsidRDefault="00412F73" w:rsidP="00412F73">
            <w:pPr>
              <w:rPr>
                <w:b/>
                <w:bCs/>
                <w:szCs w:val="28"/>
              </w:rPr>
            </w:pPr>
            <w:r w:rsidRPr="00412F73">
              <w:rPr>
                <w:b/>
                <w:bCs/>
                <w:szCs w:val="28"/>
              </w:rPr>
              <w:t>Resolution Implemented</w:t>
            </w:r>
          </w:p>
        </w:tc>
      </w:tr>
      <w:tr w:rsidR="00412F73" w:rsidRPr="00412F73" w14:paraId="02047D3D" w14:textId="77777777">
        <w:trPr>
          <w:tblCellSpacing w:w="15" w:type="dxa"/>
        </w:trPr>
        <w:tc>
          <w:tcPr>
            <w:tcW w:w="0" w:type="auto"/>
            <w:vAlign w:val="center"/>
            <w:hideMark/>
          </w:tcPr>
          <w:p w14:paraId="183D00C0" w14:textId="77777777" w:rsidR="00412F73" w:rsidRPr="00412F73" w:rsidRDefault="00412F73" w:rsidP="00412F73">
            <w:pPr>
              <w:rPr>
                <w:szCs w:val="28"/>
              </w:rPr>
            </w:pPr>
            <w:r w:rsidRPr="00412F73">
              <w:rPr>
                <w:szCs w:val="28"/>
              </w:rPr>
              <w:t>Hidden clues requiring exploration</w:t>
            </w:r>
          </w:p>
        </w:tc>
        <w:tc>
          <w:tcPr>
            <w:tcW w:w="0" w:type="auto"/>
            <w:vAlign w:val="center"/>
            <w:hideMark/>
          </w:tcPr>
          <w:p w14:paraId="77528C41" w14:textId="77777777" w:rsidR="00412F73" w:rsidRPr="00412F73" w:rsidRDefault="00412F73" w:rsidP="00412F73">
            <w:pPr>
              <w:rPr>
                <w:szCs w:val="28"/>
              </w:rPr>
            </w:pPr>
            <w:r w:rsidRPr="00412F73">
              <w:rPr>
                <w:szCs w:val="28"/>
              </w:rPr>
              <w:t>Reduces efficiency</w:t>
            </w:r>
          </w:p>
        </w:tc>
        <w:tc>
          <w:tcPr>
            <w:tcW w:w="0" w:type="auto"/>
            <w:vAlign w:val="center"/>
            <w:hideMark/>
          </w:tcPr>
          <w:p w14:paraId="34DB96E5" w14:textId="77777777" w:rsidR="00412F73" w:rsidRPr="00412F73" w:rsidRDefault="00412F73" w:rsidP="00412F73">
            <w:pPr>
              <w:rPr>
                <w:szCs w:val="28"/>
              </w:rPr>
            </w:pPr>
            <w:r w:rsidRPr="00412F73">
              <w:rPr>
                <w:szCs w:val="28"/>
              </w:rPr>
              <w:t>Enhances mystery</w:t>
            </w:r>
          </w:p>
        </w:tc>
        <w:tc>
          <w:tcPr>
            <w:tcW w:w="0" w:type="auto"/>
            <w:vAlign w:val="center"/>
            <w:hideMark/>
          </w:tcPr>
          <w:p w14:paraId="67389DA4" w14:textId="77777777" w:rsidR="00412F73" w:rsidRPr="00412F73" w:rsidRDefault="00412F73" w:rsidP="00412F73">
            <w:pPr>
              <w:rPr>
                <w:szCs w:val="28"/>
              </w:rPr>
            </w:pPr>
            <w:r w:rsidRPr="00412F73">
              <w:rPr>
                <w:szCs w:val="28"/>
              </w:rPr>
              <w:t>Kept clues semi-hidden but added audio-visual cues</w:t>
            </w:r>
          </w:p>
        </w:tc>
      </w:tr>
      <w:tr w:rsidR="00412F73" w:rsidRPr="00412F73" w14:paraId="1C5C322E" w14:textId="77777777">
        <w:trPr>
          <w:tblCellSpacing w:w="15" w:type="dxa"/>
        </w:trPr>
        <w:tc>
          <w:tcPr>
            <w:tcW w:w="0" w:type="auto"/>
            <w:vAlign w:val="center"/>
            <w:hideMark/>
          </w:tcPr>
          <w:p w14:paraId="01454CC7" w14:textId="77777777" w:rsidR="00412F73" w:rsidRPr="00412F73" w:rsidRDefault="00412F73" w:rsidP="00412F73">
            <w:pPr>
              <w:rPr>
                <w:szCs w:val="28"/>
              </w:rPr>
            </w:pPr>
            <w:r w:rsidRPr="00412F73">
              <w:rPr>
                <w:szCs w:val="28"/>
              </w:rPr>
              <w:t>Complex character lore screens</w:t>
            </w:r>
          </w:p>
        </w:tc>
        <w:tc>
          <w:tcPr>
            <w:tcW w:w="0" w:type="auto"/>
            <w:vAlign w:val="center"/>
            <w:hideMark/>
          </w:tcPr>
          <w:p w14:paraId="5A9F29F0" w14:textId="77777777" w:rsidR="00412F73" w:rsidRPr="00412F73" w:rsidRDefault="00412F73" w:rsidP="00412F73">
            <w:pPr>
              <w:rPr>
                <w:szCs w:val="28"/>
              </w:rPr>
            </w:pPr>
            <w:r w:rsidRPr="00412F73">
              <w:rPr>
                <w:szCs w:val="28"/>
              </w:rPr>
              <w:t>Information overload</w:t>
            </w:r>
          </w:p>
        </w:tc>
        <w:tc>
          <w:tcPr>
            <w:tcW w:w="0" w:type="auto"/>
            <w:vAlign w:val="center"/>
            <w:hideMark/>
          </w:tcPr>
          <w:p w14:paraId="2718BD24" w14:textId="77777777" w:rsidR="00412F73" w:rsidRPr="00412F73" w:rsidRDefault="00412F73" w:rsidP="00412F73">
            <w:pPr>
              <w:rPr>
                <w:szCs w:val="28"/>
              </w:rPr>
            </w:pPr>
            <w:r w:rsidRPr="00412F73">
              <w:rPr>
                <w:szCs w:val="28"/>
              </w:rPr>
              <w:t>Adds depth to narrative</w:t>
            </w:r>
          </w:p>
        </w:tc>
        <w:tc>
          <w:tcPr>
            <w:tcW w:w="0" w:type="auto"/>
            <w:vAlign w:val="center"/>
            <w:hideMark/>
          </w:tcPr>
          <w:p w14:paraId="7B1CD675" w14:textId="77777777" w:rsidR="00412F73" w:rsidRPr="00412F73" w:rsidRDefault="00412F73" w:rsidP="00412F73">
            <w:pPr>
              <w:rPr>
                <w:szCs w:val="28"/>
              </w:rPr>
            </w:pPr>
            <w:r w:rsidRPr="00412F73">
              <w:rPr>
                <w:szCs w:val="28"/>
              </w:rPr>
              <w:t>Moved extended lore to optional “info” panels</w:t>
            </w:r>
          </w:p>
        </w:tc>
      </w:tr>
      <w:tr w:rsidR="00412F73" w:rsidRPr="00412F73" w14:paraId="6FEC7172" w14:textId="77777777">
        <w:trPr>
          <w:tblCellSpacing w:w="15" w:type="dxa"/>
        </w:trPr>
        <w:tc>
          <w:tcPr>
            <w:tcW w:w="0" w:type="auto"/>
            <w:vAlign w:val="center"/>
            <w:hideMark/>
          </w:tcPr>
          <w:p w14:paraId="17FDC2F0" w14:textId="77777777" w:rsidR="00412F73" w:rsidRPr="00412F73" w:rsidRDefault="00412F73" w:rsidP="00412F73">
            <w:pPr>
              <w:rPr>
                <w:szCs w:val="28"/>
              </w:rPr>
            </w:pPr>
            <w:r w:rsidRPr="00412F73">
              <w:rPr>
                <w:szCs w:val="28"/>
              </w:rPr>
              <w:t>Minimalist colour design</w:t>
            </w:r>
          </w:p>
        </w:tc>
        <w:tc>
          <w:tcPr>
            <w:tcW w:w="0" w:type="auto"/>
            <w:vAlign w:val="center"/>
            <w:hideMark/>
          </w:tcPr>
          <w:p w14:paraId="7D2C3BD0" w14:textId="77777777" w:rsidR="00412F73" w:rsidRPr="00412F73" w:rsidRDefault="00412F73" w:rsidP="00412F73">
            <w:pPr>
              <w:rPr>
                <w:szCs w:val="28"/>
              </w:rPr>
            </w:pPr>
            <w:r w:rsidRPr="00412F73">
              <w:rPr>
                <w:szCs w:val="28"/>
              </w:rPr>
              <w:t>Easy to read</w:t>
            </w:r>
          </w:p>
        </w:tc>
        <w:tc>
          <w:tcPr>
            <w:tcW w:w="0" w:type="auto"/>
            <w:vAlign w:val="center"/>
            <w:hideMark/>
          </w:tcPr>
          <w:p w14:paraId="24FF9778" w14:textId="77777777" w:rsidR="00412F73" w:rsidRPr="00412F73" w:rsidRDefault="00412F73" w:rsidP="00412F73">
            <w:pPr>
              <w:rPr>
                <w:szCs w:val="28"/>
              </w:rPr>
            </w:pPr>
            <w:r w:rsidRPr="00412F73">
              <w:rPr>
                <w:szCs w:val="28"/>
              </w:rPr>
              <w:t>Lacked emotional tone</w:t>
            </w:r>
          </w:p>
        </w:tc>
        <w:tc>
          <w:tcPr>
            <w:tcW w:w="0" w:type="auto"/>
            <w:vAlign w:val="center"/>
            <w:hideMark/>
          </w:tcPr>
          <w:p w14:paraId="7C62A8A3" w14:textId="77777777" w:rsidR="00412F73" w:rsidRPr="00412F73" w:rsidRDefault="00412F73" w:rsidP="00412F73">
            <w:pPr>
              <w:rPr>
                <w:szCs w:val="28"/>
              </w:rPr>
            </w:pPr>
            <w:r w:rsidRPr="00412F73">
              <w:rPr>
                <w:szCs w:val="28"/>
              </w:rPr>
              <w:t>Integrated thematic colour gradients carefully</w:t>
            </w:r>
          </w:p>
        </w:tc>
      </w:tr>
      <w:tr w:rsidR="00412F73" w:rsidRPr="00412F73" w14:paraId="2E9B61F7" w14:textId="77777777">
        <w:trPr>
          <w:tblCellSpacing w:w="15" w:type="dxa"/>
        </w:trPr>
        <w:tc>
          <w:tcPr>
            <w:tcW w:w="0" w:type="auto"/>
            <w:vAlign w:val="center"/>
            <w:hideMark/>
          </w:tcPr>
          <w:p w14:paraId="5CC9028C" w14:textId="77777777" w:rsidR="00412F73" w:rsidRPr="00412F73" w:rsidRDefault="00412F73" w:rsidP="00412F73">
            <w:pPr>
              <w:rPr>
                <w:szCs w:val="28"/>
              </w:rPr>
            </w:pPr>
            <w:r w:rsidRPr="00412F73">
              <w:rPr>
                <w:szCs w:val="28"/>
              </w:rPr>
              <w:t>Time pressure during accusation</w:t>
            </w:r>
          </w:p>
        </w:tc>
        <w:tc>
          <w:tcPr>
            <w:tcW w:w="0" w:type="auto"/>
            <w:vAlign w:val="center"/>
            <w:hideMark/>
          </w:tcPr>
          <w:p w14:paraId="26739080" w14:textId="77777777" w:rsidR="00412F73" w:rsidRPr="00412F73" w:rsidRDefault="00412F73" w:rsidP="00412F73">
            <w:pPr>
              <w:rPr>
                <w:szCs w:val="28"/>
              </w:rPr>
            </w:pPr>
            <w:r w:rsidRPr="00412F73">
              <w:rPr>
                <w:szCs w:val="28"/>
              </w:rPr>
              <w:t>May cause anxiety</w:t>
            </w:r>
          </w:p>
        </w:tc>
        <w:tc>
          <w:tcPr>
            <w:tcW w:w="0" w:type="auto"/>
            <w:vAlign w:val="center"/>
            <w:hideMark/>
          </w:tcPr>
          <w:p w14:paraId="3A7B3799" w14:textId="77777777" w:rsidR="00412F73" w:rsidRPr="00412F73" w:rsidRDefault="00412F73" w:rsidP="00412F73">
            <w:pPr>
              <w:rPr>
                <w:szCs w:val="28"/>
              </w:rPr>
            </w:pPr>
            <w:r w:rsidRPr="00412F73">
              <w:rPr>
                <w:szCs w:val="28"/>
              </w:rPr>
              <w:t>Heightens tension</w:t>
            </w:r>
          </w:p>
        </w:tc>
        <w:tc>
          <w:tcPr>
            <w:tcW w:w="0" w:type="auto"/>
            <w:vAlign w:val="center"/>
            <w:hideMark/>
          </w:tcPr>
          <w:p w14:paraId="2410ABCB" w14:textId="77777777" w:rsidR="00412F73" w:rsidRPr="00412F73" w:rsidRDefault="00412F73" w:rsidP="00412F73">
            <w:pPr>
              <w:rPr>
                <w:szCs w:val="28"/>
              </w:rPr>
            </w:pPr>
            <w:r w:rsidRPr="00412F73">
              <w:rPr>
                <w:szCs w:val="28"/>
              </w:rPr>
              <w:t>Added a “Relaxed Mode” toggle</w:t>
            </w:r>
          </w:p>
        </w:tc>
      </w:tr>
    </w:tbl>
    <w:p w14:paraId="1A0A04B1" w14:textId="77777777" w:rsidR="00412F73" w:rsidRPr="00412F73" w:rsidRDefault="00412F73" w:rsidP="00412F73">
      <w:pPr>
        <w:rPr>
          <w:szCs w:val="28"/>
        </w:rPr>
      </w:pPr>
      <w:r w:rsidRPr="00412F73">
        <w:rPr>
          <w:szCs w:val="28"/>
        </w:rPr>
        <w:lastRenderedPageBreak/>
        <w:t xml:space="preserve">Through reflective iteration, the final storyboard achieved equilibrium between </w:t>
      </w:r>
      <w:r w:rsidRPr="00412F73">
        <w:rPr>
          <w:i/>
          <w:iCs/>
          <w:szCs w:val="28"/>
        </w:rPr>
        <w:t>clarity and character</w:t>
      </w:r>
      <w:r w:rsidRPr="00412F73">
        <w:rPr>
          <w:szCs w:val="28"/>
        </w:rPr>
        <w:t>, ensuring usability never compromised narrative engagement.</w:t>
      </w:r>
    </w:p>
    <w:p w14:paraId="0D62CA7A" w14:textId="457CCDF4" w:rsidR="00412F73" w:rsidRPr="00412F73" w:rsidRDefault="00412F73" w:rsidP="00412F73">
      <w:pPr>
        <w:rPr>
          <w:szCs w:val="28"/>
        </w:rPr>
      </w:pPr>
    </w:p>
    <w:p w14:paraId="21FE6B6F" w14:textId="77777777" w:rsidR="00412F73" w:rsidRPr="00412F73" w:rsidRDefault="00412F73" w:rsidP="008564CD">
      <w:pPr>
        <w:pStyle w:val="Heading1"/>
      </w:pPr>
      <w:bookmarkStart w:id="18" w:name="_Toc215155866"/>
      <w:r w:rsidRPr="00412F73">
        <w:t>6. Reflective Summary of the Design Process</w:t>
      </w:r>
      <w:bookmarkEnd w:id="18"/>
    </w:p>
    <w:p w14:paraId="386C553F" w14:textId="77777777" w:rsidR="00412F73" w:rsidRPr="00412F73" w:rsidRDefault="00412F73" w:rsidP="00412F73">
      <w:pPr>
        <w:rPr>
          <w:szCs w:val="28"/>
        </w:rPr>
      </w:pPr>
      <w:r w:rsidRPr="00412F73">
        <w:rPr>
          <w:szCs w:val="28"/>
        </w:rPr>
        <w:t xml:space="preserve">The progression from low-fidelity wireframes to full-colour storyboards has been both a creative and technical evolution. The iterative process demonstrated that successful interface design depends equally on </w:t>
      </w:r>
      <w:r w:rsidRPr="00412F73">
        <w:rPr>
          <w:b/>
          <w:bCs/>
          <w:szCs w:val="28"/>
        </w:rPr>
        <w:t>user empathy</w:t>
      </w:r>
      <w:r w:rsidRPr="00412F73">
        <w:rPr>
          <w:szCs w:val="28"/>
        </w:rPr>
        <w:t xml:space="preserve"> and </w:t>
      </w:r>
      <w:r w:rsidRPr="00412F73">
        <w:rPr>
          <w:b/>
          <w:bCs/>
          <w:szCs w:val="28"/>
        </w:rPr>
        <w:t>methodological discipline</w:t>
      </w:r>
      <w:r w:rsidRPr="00412F73">
        <w:rPr>
          <w:szCs w:val="28"/>
        </w:rPr>
        <w:t>.</w:t>
      </w:r>
    </w:p>
    <w:p w14:paraId="2F0F1626" w14:textId="77777777" w:rsidR="00412F73" w:rsidRPr="00412F73" w:rsidRDefault="00412F73" w:rsidP="008564CD">
      <w:pPr>
        <w:pStyle w:val="Heading2"/>
      </w:pPr>
      <w:bookmarkStart w:id="19" w:name="_Toc215155867"/>
      <w:r w:rsidRPr="00412F73">
        <w:t>6.1. Lessons Learned</w:t>
      </w:r>
      <w:bookmarkEnd w:id="19"/>
    </w:p>
    <w:p w14:paraId="70D1757C" w14:textId="77777777" w:rsidR="00412F73" w:rsidRPr="00412F73" w:rsidRDefault="00412F73" w:rsidP="00412F73">
      <w:pPr>
        <w:numPr>
          <w:ilvl w:val="0"/>
          <w:numId w:val="13"/>
        </w:numPr>
        <w:rPr>
          <w:szCs w:val="28"/>
        </w:rPr>
      </w:pPr>
      <w:r w:rsidRPr="00412F73">
        <w:rPr>
          <w:b/>
          <w:bCs/>
          <w:szCs w:val="28"/>
        </w:rPr>
        <w:t>Early testing matters.</w:t>
      </w:r>
      <w:r w:rsidRPr="00412F73">
        <w:rPr>
          <w:szCs w:val="28"/>
        </w:rPr>
        <w:t xml:space="preserve"> The wireframe phase provided crucial structural insight that prevented major design rework.</w:t>
      </w:r>
    </w:p>
    <w:p w14:paraId="2E951367" w14:textId="77777777" w:rsidR="00412F73" w:rsidRPr="00412F73" w:rsidRDefault="00412F73" w:rsidP="00412F73">
      <w:pPr>
        <w:numPr>
          <w:ilvl w:val="0"/>
          <w:numId w:val="13"/>
        </w:numPr>
        <w:rPr>
          <w:szCs w:val="28"/>
        </w:rPr>
      </w:pPr>
      <w:r w:rsidRPr="00412F73">
        <w:rPr>
          <w:b/>
          <w:bCs/>
          <w:szCs w:val="28"/>
        </w:rPr>
        <w:t>Colour transforms perception.</w:t>
      </w:r>
      <w:r w:rsidRPr="00412F73">
        <w:rPr>
          <w:szCs w:val="28"/>
        </w:rPr>
        <w:t xml:space="preserve"> Introducing a well-balanced palette elevated not just aesthetics but emotional tone.</w:t>
      </w:r>
    </w:p>
    <w:p w14:paraId="28162BEA" w14:textId="04F7FA9D" w:rsidR="00412F73" w:rsidRPr="00412F73" w:rsidRDefault="00412F73" w:rsidP="00412F73">
      <w:pPr>
        <w:numPr>
          <w:ilvl w:val="0"/>
          <w:numId w:val="13"/>
        </w:numPr>
        <w:rPr>
          <w:szCs w:val="28"/>
        </w:rPr>
      </w:pPr>
      <w:r w:rsidRPr="00412F73">
        <w:rPr>
          <w:b/>
          <w:bCs/>
          <w:szCs w:val="28"/>
        </w:rPr>
        <w:t>Feedback is nonlinear.</w:t>
      </w:r>
      <w:r w:rsidR="009664C5">
        <w:rPr>
          <w:b/>
          <w:bCs/>
          <w:szCs w:val="28"/>
        </w:rPr>
        <w:t xml:space="preserve"> [2]</w:t>
      </w:r>
      <w:r w:rsidRPr="00412F73">
        <w:rPr>
          <w:szCs w:val="28"/>
        </w:rPr>
        <w:t xml:space="preserve"> Some negative responses yielded more profound improvements than positive reinforcement.</w:t>
      </w:r>
    </w:p>
    <w:p w14:paraId="759F6D25" w14:textId="77777777" w:rsidR="00412F73" w:rsidRPr="00412F73" w:rsidRDefault="00412F73" w:rsidP="00412F73">
      <w:pPr>
        <w:numPr>
          <w:ilvl w:val="0"/>
          <w:numId w:val="13"/>
        </w:numPr>
        <w:rPr>
          <w:szCs w:val="28"/>
        </w:rPr>
      </w:pPr>
      <w:r w:rsidRPr="00412F73">
        <w:rPr>
          <w:b/>
          <w:bCs/>
          <w:szCs w:val="28"/>
        </w:rPr>
        <w:t>Interdisciplinary collaboration enhances quality.</w:t>
      </w:r>
      <w:r w:rsidRPr="00412F73">
        <w:rPr>
          <w:szCs w:val="28"/>
        </w:rPr>
        <w:t xml:space="preserve"> Discussions with peers (trading, gaming, design enthusiasts) enriched the storytelling layer.</w:t>
      </w:r>
    </w:p>
    <w:p w14:paraId="002B2D0A" w14:textId="77777777" w:rsidR="00412F73" w:rsidRPr="00412F73" w:rsidRDefault="00412F73" w:rsidP="008564CD">
      <w:pPr>
        <w:pStyle w:val="Heading2"/>
      </w:pPr>
      <w:bookmarkStart w:id="20" w:name="_Toc215155868"/>
      <w:r w:rsidRPr="00412F73">
        <w:t>6.2. The Role of User Involvement</w:t>
      </w:r>
      <w:bookmarkEnd w:id="20"/>
    </w:p>
    <w:p w14:paraId="136B9135" w14:textId="1A15B358" w:rsidR="00412F73" w:rsidRPr="00412F73" w:rsidRDefault="00412F73" w:rsidP="00412F73">
      <w:pPr>
        <w:rPr>
          <w:szCs w:val="28"/>
        </w:rPr>
      </w:pPr>
      <w:r w:rsidRPr="00412F73">
        <w:rPr>
          <w:szCs w:val="28"/>
        </w:rPr>
        <w:t>Keeping the personas actively represented</w:t>
      </w:r>
      <w:r w:rsidR="009664C5">
        <w:rPr>
          <w:szCs w:val="28"/>
        </w:rPr>
        <w:t xml:space="preserve"> [7]</w:t>
      </w:r>
      <w:r w:rsidRPr="00412F73">
        <w:rPr>
          <w:szCs w:val="28"/>
        </w:rPr>
        <w:t xml:space="preserve"> during every stage humanised decision-making. Designing for real personalities — like James’ love for competition or Emmanuel’s preference for accessibility — ensured the app remained grounded and inclusive.</w:t>
      </w:r>
    </w:p>
    <w:p w14:paraId="20AE570E" w14:textId="77777777" w:rsidR="00412F73" w:rsidRPr="00412F73" w:rsidRDefault="00412F73" w:rsidP="008564CD">
      <w:pPr>
        <w:pStyle w:val="Heading2"/>
      </w:pPr>
      <w:bookmarkStart w:id="21" w:name="_Toc215155869"/>
      <w:r w:rsidRPr="00412F73">
        <w:t>6.3. Final Reflection</w:t>
      </w:r>
      <w:bookmarkEnd w:id="21"/>
    </w:p>
    <w:p w14:paraId="5B4E69CA" w14:textId="77777777" w:rsidR="00412F73" w:rsidRPr="00412F73" w:rsidRDefault="00412F73" w:rsidP="00412F73">
      <w:pPr>
        <w:rPr>
          <w:szCs w:val="28"/>
        </w:rPr>
      </w:pPr>
      <w:r w:rsidRPr="00412F73">
        <w:rPr>
          <w:szCs w:val="28"/>
        </w:rPr>
        <w:t xml:space="preserve">This project underscored the harmony between </w:t>
      </w:r>
      <w:r w:rsidRPr="00412F73">
        <w:rPr>
          <w:b/>
          <w:bCs/>
          <w:szCs w:val="28"/>
        </w:rPr>
        <w:t>human emotion and interaction design</w:t>
      </w:r>
      <w:r w:rsidRPr="00412F73">
        <w:rPr>
          <w:szCs w:val="28"/>
        </w:rPr>
        <w:t>. While technology enables functionality, it is empathy and storytelling that transform usability into experience. If developed further, this game would serve not just as entertainment but as a testament to collaborative, human-centred design.</w:t>
      </w:r>
    </w:p>
    <w:p w14:paraId="6A3D5527" w14:textId="5FF5DE4F" w:rsidR="00412F73" w:rsidRPr="00412F73" w:rsidRDefault="00412F73" w:rsidP="00412F73">
      <w:pPr>
        <w:rPr>
          <w:szCs w:val="28"/>
        </w:rPr>
      </w:pPr>
    </w:p>
    <w:p w14:paraId="4DF8B327" w14:textId="77777777" w:rsidR="00412F73" w:rsidRPr="00412F73" w:rsidRDefault="00412F73" w:rsidP="008564CD">
      <w:pPr>
        <w:pStyle w:val="Heading1"/>
      </w:pPr>
      <w:bookmarkStart w:id="22" w:name="_Toc215155870"/>
      <w:r w:rsidRPr="00412F73">
        <w:lastRenderedPageBreak/>
        <w:t>7. Conclusion</w:t>
      </w:r>
      <w:bookmarkEnd w:id="22"/>
    </w:p>
    <w:p w14:paraId="58FDADEB" w14:textId="77777777" w:rsidR="00412F73" w:rsidRPr="00412F73" w:rsidRDefault="00412F73" w:rsidP="00412F73">
      <w:pPr>
        <w:rPr>
          <w:szCs w:val="28"/>
        </w:rPr>
      </w:pPr>
      <w:r w:rsidRPr="00412F73">
        <w:rPr>
          <w:szCs w:val="28"/>
        </w:rPr>
        <w:t>This report documented the design transformation of the UWTSD Cluedo game from wireframes to full-colour storyboards. Guided by user research, design theory, and iterative feedback, the final storyboards present a visually coherent, usable, and emotionally engaging interface.</w:t>
      </w:r>
    </w:p>
    <w:p w14:paraId="1705E68B" w14:textId="77777777" w:rsidR="00412F73" w:rsidRPr="00412F73" w:rsidRDefault="00412F73" w:rsidP="00412F73">
      <w:pPr>
        <w:rPr>
          <w:szCs w:val="28"/>
        </w:rPr>
      </w:pPr>
      <w:r w:rsidRPr="00412F73">
        <w:rPr>
          <w:szCs w:val="28"/>
        </w:rPr>
        <w:t xml:space="preserve">The balance between </w:t>
      </w:r>
      <w:r w:rsidRPr="00412F73">
        <w:rPr>
          <w:b/>
          <w:bCs/>
          <w:szCs w:val="28"/>
        </w:rPr>
        <w:t>functionality and experience</w:t>
      </w:r>
      <w:r w:rsidRPr="00412F73">
        <w:rPr>
          <w:szCs w:val="28"/>
        </w:rPr>
        <w:t>, reinforced by accessibility and ethics, establishes a strong foundation for future prototyping and gameplay development.</w:t>
      </w:r>
    </w:p>
    <w:p w14:paraId="586A11A0" w14:textId="77777777" w:rsidR="00412F73" w:rsidRPr="00412F73" w:rsidRDefault="00412F73" w:rsidP="00412F73">
      <w:pPr>
        <w:rPr>
          <w:szCs w:val="28"/>
        </w:rPr>
      </w:pPr>
      <w:r w:rsidRPr="00412F73">
        <w:rPr>
          <w:szCs w:val="28"/>
        </w:rPr>
        <w:t>Future work may involve implementing audio cues, gamified progress systems, and adaptive difficulty models informed by the data strategies outlined above.</w:t>
      </w:r>
    </w:p>
    <w:p w14:paraId="51486288" w14:textId="4F19CBE4" w:rsidR="00412F73" w:rsidRPr="00412F73" w:rsidRDefault="00412F73" w:rsidP="008564CD">
      <w:pPr>
        <w:pStyle w:val="Heading1"/>
      </w:pPr>
      <w:bookmarkStart w:id="23" w:name="_Toc215155871"/>
      <w:r>
        <w:t>8. Reference list</w:t>
      </w:r>
      <w:bookmarkEnd w:id="23"/>
    </w:p>
    <w:p w14:paraId="0EF7F1D9" w14:textId="77777777" w:rsidR="00412F73" w:rsidRPr="00571F78" w:rsidRDefault="00412F73" w:rsidP="00412F73">
      <w:r w:rsidRPr="00571F78">
        <w:t>[</w:t>
      </w:r>
      <w:proofErr w:type="gramStart"/>
      <w:r w:rsidRPr="00571F78">
        <w:t>1]B.</w:t>
      </w:r>
      <w:proofErr w:type="gramEnd"/>
      <w:r w:rsidRPr="00571F78">
        <w:t xml:space="preserve"> Knowles, A. K. Clear, S. Mann, E. </w:t>
      </w:r>
      <w:proofErr w:type="spellStart"/>
      <w:r w:rsidRPr="00571F78">
        <w:t>Blevis</w:t>
      </w:r>
      <w:proofErr w:type="spellEnd"/>
      <w:r w:rsidRPr="00571F78">
        <w:t xml:space="preserve">, and M. Håkansson, “Design Patterns, Principles, and Strategies for Sustainable HCI,” Northumbria Research Link (Northumbria University), May 2016, </w:t>
      </w:r>
      <w:proofErr w:type="spellStart"/>
      <w:r w:rsidRPr="00571F78">
        <w:t>doi</w:t>
      </w:r>
      <w:proofErr w:type="spellEnd"/>
      <w:r w:rsidRPr="00571F78">
        <w:t>: https://doi.org/10.1145/2851581.2856497.</w:t>
      </w:r>
    </w:p>
    <w:p w14:paraId="5905CFCC" w14:textId="77777777" w:rsidR="00412F73" w:rsidRPr="00571F78" w:rsidRDefault="00412F73" w:rsidP="00412F73">
      <w:proofErr w:type="gramStart"/>
      <w:r w:rsidRPr="00571F78">
        <w:rPr>
          <w:rFonts w:hint="cs"/>
        </w:rPr>
        <w:t>‌</w:t>
      </w:r>
      <w:r w:rsidRPr="00571F78">
        <w:t>[2]G.</w:t>
      </w:r>
      <w:proofErr w:type="gramEnd"/>
      <w:r w:rsidRPr="00571F78">
        <w:t xml:space="preserve"> </w:t>
      </w:r>
      <w:proofErr w:type="spellStart"/>
      <w:r w:rsidRPr="00571F78">
        <w:t>Gigerenzer</w:t>
      </w:r>
      <w:proofErr w:type="spellEnd"/>
      <w:r w:rsidRPr="00571F78">
        <w:t xml:space="preserve"> and W. </w:t>
      </w:r>
      <w:proofErr w:type="spellStart"/>
      <w:r w:rsidRPr="00571F78">
        <w:t>Gaissmaier</w:t>
      </w:r>
      <w:proofErr w:type="spellEnd"/>
      <w:r w:rsidRPr="00571F78">
        <w:t xml:space="preserve">, “Heuristic Decision Making,” Annual Review of Psychology, vol. 62, no. 1, pp. 451–482, 2011, </w:t>
      </w:r>
      <w:proofErr w:type="spellStart"/>
      <w:r w:rsidRPr="00571F78">
        <w:t>doi</w:t>
      </w:r>
      <w:proofErr w:type="spellEnd"/>
      <w:r w:rsidRPr="00571F78">
        <w:t>: https://doi.org/10.1146/annurev-psych-120709-145346.</w:t>
      </w:r>
    </w:p>
    <w:p w14:paraId="4F01A744" w14:textId="77777777" w:rsidR="00412F73" w:rsidRPr="00571F78" w:rsidRDefault="00412F73" w:rsidP="00412F73">
      <w:proofErr w:type="gramStart"/>
      <w:r w:rsidRPr="00571F78">
        <w:rPr>
          <w:rFonts w:hint="cs"/>
        </w:rPr>
        <w:t>‌</w:t>
      </w:r>
      <w:r w:rsidRPr="00571F78">
        <w:t>[3]S.</w:t>
      </w:r>
      <w:proofErr w:type="gramEnd"/>
      <w:r w:rsidRPr="00571F78">
        <w:t xml:space="preserve"> R. Jones, “ACCESSIBILITY MEASURES: A LITERATURE REVIEW,” Publication of: Transport and Road Research Laboratory, 1981, Available: https://trid.trb.org/view/168069</w:t>
      </w:r>
    </w:p>
    <w:p w14:paraId="0D7AB399" w14:textId="77777777" w:rsidR="00412F73" w:rsidRPr="00571F78" w:rsidRDefault="00412F73" w:rsidP="00412F73">
      <w:proofErr w:type="gramStart"/>
      <w:r w:rsidRPr="00571F78">
        <w:rPr>
          <w:rFonts w:hint="cs"/>
        </w:rPr>
        <w:t>‌</w:t>
      </w:r>
      <w:r w:rsidRPr="00571F78">
        <w:t>[4]C.</w:t>
      </w:r>
      <w:proofErr w:type="gramEnd"/>
      <w:r w:rsidRPr="00571F78">
        <w:t xml:space="preserve"> Clapham, “ASSESSMENT AND TESTING,” Annual Review of Applied Linguistics, vol. 20, pp. 147–161, Jan. 2000, </w:t>
      </w:r>
      <w:proofErr w:type="spellStart"/>
      <w:r w:rsidRPr="00571F78">
        <w:t>doi</w:t>
      </w:r>
      <w:proofErr w:type="spellEnd"/>
      <w:r w:rsidRPr="00571F78">
        <w:t>: https://doi.org/10.1017/s0267190500200093.</w:t>
      </w:r>
    </w:p>
    <w:p w14:paraId="3748AA88" w14:textId="77777777" w:rsidR="00412F73" w:rsidRPr="009017F9" w:rsidRDefault="00412F73" w:rsidP="00412F73">
      <w:r w:rsidRPr="00571F78">
        <w:rPr>
          <w:rFonts w:hint="cs"/>
        </w:rPr>
        <w:t>‌</w:t>
      </w:r>
      <w:r w:rsidRPr="009017F9">
        <w:rPr>
          <w:rFonts w:ascii="Times New Roman" w:eastAsia="Times New Roman" w:hAnsi="Times New Roman" w:cs="Times New Roman"/>
          <w:kern w:val="0"/>
          <w:sz w:val="24"/>
          <w:szCs w:val="24"/>
          <w:lang w:eastAsia="en-GB"/>
          <w14:ligatures w14:val="none"/>
        </w:rPr>
        <w:t xml:space="preserve"> </w:t>
      </w:r>
      <w:r w:rsidRPr="009017F9">
        <w:t xml:space="preserve">[5] N. Nielsen and R. Molich, “Heuristic Evaluation of User Interfaces,” </w:t>
      </w:r>
      <w:r w:rsidRPr="009017F9">
        <w:rPr>
          <w:i/>
          <w:iCs/>
        </w:rPr>
        <w:t>ACM SIGCHI Conference on Human Factors in Computing Systems</w:t>
      </w:r>
      <w:r w:rsidRPr="009017F9">
        <w:t xml:space="preserve">, 2020 (Reprint Edition), pp. 249–256, </w:t>
      </w:r>
      <w:proofErr w:type="spellStart"/>
      <w:r w:rsidRPr="009017F9">
        <w:t>doi</w:t>
      </w:r>
      <w:proofErr w:type="spellEnd"/>
      <w:r w:rsidRPr="009017F9">
        <w:t xml:space="preserve">: </w:t>
      </w:r>
      <w:hyperlink r:id="rId15" w:tgtFrame="_new" w:history="1">
        <w:r w:rsidRPr="009017F9">
          <w:rPr>
            <w:rStyle w:val="Hyperlink"/>
            <w:szCs w:val="28"/>
          </w:rPr>
          <w:t>https://doi.org/10.1145/3313831</w:t>
        </w:r>
      </w:hyperlink>
      <w:r w:rsidRPr="009017F9">
        <w:t>.</w:t>
      </w:r>
    </w:p>
    <w:p w14:paraId="79C2F4DA" w14:textId="77777777" w:rsidR="00412F73" w:rsidRPr="009017F9" w:rsidRDefault="00412F73" w:rsidP="00412F73">
      <w:r w:rsidRPr="009017F9">
        <w:t xml:space="preserve">[6] A. Cockburn, C. Gutwin, and S. Greenberg, “A Predictive Model of Human Movement for HCI Design,” </w:t>
      </w:r>
      <w:r w:rsidRPr="009017F9">
        <w:rPr>
          <w:i/>
          <w:iCs/>
        </w:rPr>
        <w:t>International Journal of Human-Computer Studies</w:t>
      </w:r>
      <w:r w:rsidRPr="009017F9">
        <w:t xml:space="preserve">, vol. 146, pp. 102569, 2021, </w:t>
      </w:r>
      <w:proofErr w:type="spellStart"/>
      <w:r w:rsidRPr="009017F9">
        <w:t>doi</w:t>
      </w:r>
      <w:proofErr w:type="spellEnd"/>
      <w:r w:rsidRPr="009017F9">
        <w:t>: https://doi.org/10.1016/j.ijhcs.2020.102569.</w:t>
      </w:r>
    </w:p>
    <w:p w14:paraId="47383A0B" w14:textId="77777777" w:rsidR="00412F73" w:rsidRPr="009017F9" w:rsidRDefault="00412F73" w:rsidP="00412F73">
      <w:r w:rsidRPr="009017F9">
        <w:lastRenderedPageBreak/>
        <w:t xml:space="preserve">[7] A. Vasalou, E. Joinson, and A. Pitt, “Designing for Social Play in Digital Games: Balancing Cooperation, Competition, and Communication,” </w:t>
      </w:r>
      <w:r w:rsidRPr="009017F9">
        <w:rPr>
          <w:i/>
          <w:iCs/>
        </w:rPr>
        <w:t xml:space="preserve">Computers in Human </w:t>
      </w:r>
      <w:proofErr w:type="spellStart"/>
      <w:r w:rsidRPr="009017F9">
        <w:rPr>
          <w:i/>
          <w:iCs/>
        </w:rPr>
        <w:t>Behavior</w:t>
      </w:r>
      <w:proofErr w:type="spellEnd"/>
      <w:r w:rsidRPr="009017F9">
        <w:t xml:space="preserve">, vol. 126, pp. 107026, 2022, </w:t>
      </w:r>
      <w:proofErr w:type="spellStart"/>
      <w:r w:rsidRPr="009017F9">
        <w:t>doi</w:t>
      </w:r>
      <w:proofErr w:type="spellEnd"/>
      <w:r w:rsidRPr="009017F9">
        <w:t>: https://doi.org/10.1016/j.chb.2021.107026.</w:t>
      </w:r>
    </w:p>
    <w:p w14:paraId="531792BC" w14:textId="77777777" w:rsidR="00412F73" w:rsidRPr="009017F9" w:rsidRDefault="00412F73" w:rsidP="00412F73">
      <w:r w:rsidRPr="009017F9">
        <w:t xml:space="preserve">[8] J. Brooke, “System Usability Scale (SUS): A Quick and Reliable Tool for Measuring Usability,” </w:t>
      </w:r>
      <w:r w:rsidRPr="009017F9">
        <w:rPr>
          <w:i/>
          <w:iCs/>
        </w:rPr>
        <w:t>Journal of Usability Studies</w:t>
      </w:r>
      <w:r w:rsidRPr="009017F9">
        <w:t>, vol. 16, no. 2, pp. 95–108, 2021 (Updated overview of SUS usage).</w:t>
      </w:r>
    </w:p>
    <w:p w14:paraId="7555C490" w14:textId="77777777" w:rsidR="0031101D" w:rsidRPr="00412F73" w:rsidRDefault="0031101D">
      <w:pPr>
        <w:rPr>
          <w:szCs w:val="28"/>
        </w:rPr>
      </w:pPr>
    </w:p>
    <w:sectPr w:rsidR="0031101D" w:rsidRPr="00412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01DB0"/>
    <w:multiLevelType w:val="multilevel"/>
    <w:tmpl w:val="4F9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12D5C"/>
    <w:multiLevelType w:val="multilevel"/>
    <w:tmpl w:val="D406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24374"/>
    <w:multiLevelType w:val="multilevel"/>
    <w:tmpl w:val="D0DC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B2DE9"/>
    <w:multiLevelType w:val="multilevel"/>
    <w:tmpl w:val="E34C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67DC9"/>
    <w:multiLevelType w:val="multilevel"/>
    <w:tmpl w:val="B1D0E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685C38"/>
    <w:multiLevelType w:val="multilevel"/>
    <w:tmpl w:val="32A2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57698"/>
    <w:multiLevelType w:val="multilevel"/>
    <w:tmpl w:val="F42C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E7C85"/>
    <w:multiLevelType w:val="multilevel"/>
    <w:tmpl w:val="9070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126D69"/>
    <w:multiLevelType w:val="multilevel"/>
    <w:tmpl w:val="66DE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8F267A"/>
    <w:multiLevelType w:val="multilevel"/>
    <w:tmpl w:val="80A4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253B97"/>
    <w:multiLevelType w:val="multilevel"/>
    <w:tmpl w:val="8FAA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9783D"/>
    <w:multiLevelType w:val="multilevel"/>
    <w:tmpl w:val="402A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EC6000"/>
    <w:multiLevelType w:val="multilevel"/>
    <w:tmpl w:val="62E2D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A265DB"/>
    <w:multiLevelType w:val="multilevel"/>
    <w:tmpl w:val="BBE4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3047511">
    <w:abstractNumId w:val="1"/>
  </w:num>
  <w:num w:numId="2" w16cid:durableId="99378027">
    <w:abstractNumId w:val="4"/>
  </w:num>
  <w:num w:numId="3" w16cid:durableId="1082027546">
    <w:abstractNumId w:val="10"/>
  </w:num>
  <w:num w:numId="4" w16cid:durableId="969015650">
    <w:abstractNumId w:val="5"/>
  </w:num>
  <w:num w:numId="5" w16cid:durableId="827792337">
    <w:abstractNumId w:val="12"/>
  </w:num>
  <w:num w:numId="6" w16cid:durableId="1380784525">
    <w:abstractNumId w:val="7"/>
  </w:num>
  <w:num w:numId="7" w16cid:durableId="1382707735">
    <w:abstractNumId w:val="11"/>
  </w:num>
  <w:num w:numId="8" w16cid:durableId="788091761">
    <w:abstractNumId w:val="3"/>
  </w:num>
  <w:num w:numId="9" w16cid:durableId="1640306554">
    <w:abstractNumId w:val="13"/>
  </w:num>
  <w:num w:numId="10" w16cid:durableId="977489804">
    <w:abstractNumId w:val="8"/>
  </w:num>
  <w:num w:numId="11" w16cid:durableId="447630585">
    <w:abstractNumId w:val="0"/>
  </w:num>
  <w:num w:numId="12" w16cid:durableId="1239905855">
    <w:abstractNumId w:val="2"/>
  </w:num>
  <w:num w:numId="13" w16cid:durableId="504442681">
    <w:abstractNumId w:val="6"/>
  </w:num>
  <w:num w:numId="14" w16cid:durableId="16350212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F73"/>
    <w:rsid w:val="00176CAC"/>
    <w:rsid w:val="00276D2D"/>
    <w:rsid w:val="003054D4"/>
    <w:rsid w:val="0031101D"/>
    <w:rsid w:val="003229FC"/>
    <w:rsid w:val="00412F73"/>
    <w:rsid w:val="0045041E"/>
    <w:rsid w:val="00691044"/>
    <w:rsid w:val="00732BD1"/>
    <w:rsid w:val="008564CD"/>
    <w:rsid w:val="0094747F"/>
    <w:rsid w:val="009664C5"/>
    <w:rsid w:val="00E5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5D0AD"/>
  <w15:chartTrackingRefBased/>
  <w15:docId w15:val="{FF3F8118-BEB5-4E22-B839-F036CBB46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F73"/>
    <w:rPr>
      <w:sz w:val="28"/>
    </w:rPr>
  </w:style>
  <w:style w:type="paragraph" w:styleId="Heading1">
    <w:name w:val="heading 1"/>
    <w:basedOn w:val="Normal"/>
    <w:next w:val="Normal"/>
    <w:link w:val="Heading1Char"/>
    <w:uiPriority w:val="9"/>
    <w:qFormat/>
    <w:rsid w:val="008564CD"/>
    <w:pPr>
      <w:keepNext/>
      <w:keepLines/>
      <w:spacing w:before="360" w:after="80"/>
      <w:outlineLvl w:val="0"/>
    </w:pPr>
    <w:rPr>
      <w:rFonts w:asciiTheme="majorHAnsi" w:eastAsiaTheme="majorEastAsia" w:hAnsiTheme="majorHAnsi" w:cstheme="majorBidi"/>
      <w:b/>
      <w:color w:val="000000" w:themeColor="text1"/>
      <w:sz w:val="40"/>
      <w:szCs w:val="40"/>
    </w:rPr>
  </w:style>
  <w:style w:type="paragraph" w:styleId="Heading2">
    <w:name w:val="heading 2"/>
    <w:basedOn w:val="Normal"/>
    <w:next w:val="Normal"/>
    <w:link w:val="Heading2Char"/>
    <w:uiPriority w:val="9"/>
    <w:unhideWhenUsed/>
    <w:qFormat/>
    <w:rsid w:val="008564CD"/>
    <w:pPr>
      <w:keepNext/>
      <w:keepLines/>
      <w:spacing w:before="160" w:after="80"/>
      <w:outlineLvl w:val="1"/>
    </w:pPr>
    <w:rPr>
      <w:rFonts w:asciiTheme="majorHAnsi" w:eastAsiaTheme="majorEastAsia" w:hAnsiTheme="majorHAnsi" w:cstheme="majorBidi"/>
      <w:b/>
      <w:color w:val="000000" w:themeColor="text1"/>
      <w:sz w:val="32"/>
      <w:szCs w:val="32"/>
    </w:rPr>
  </w:style>
  <w:style w:type="paragraph" w:styleId="Heading3">
    <w:name w:val="heading 3"/>
    <w:basedOn w:val="Normal"/>
    <w:next w:val="Normal"/>
    <w:link w:val="Heading3Char"/>
    <w:uiPriority w:val="9"/>
    <w:semiHidden/>
    <w:unhideWhenUsed/>
    <w:qFormat/>
    <w:rsid w:val="00412F7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412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4CD"/>
    <w:rPr>
      <w:rFonts w:asciiTheme="majorHAnsi" w:eastAsiaTheme="majorEastAsia" w:hAnsiTheme="majorHAnsi" w:cstheme="majorBidi"/>
      <w:b/>
      <w:color w:val="000000" w:themeColor="text1"/>
      <w:sz w:val="40"/>
      <w:szCs w:val="40"/>
    </w:rPr>
  </w:style>
  <w:style w:type="character" w:customStyle="1" w:styleId="Heading2Char">
    <w:name w:val="Heading 2 Char"/>
    <w:basedOn w:val="DefaultParagraphFont"/>
    <w:link w:val="Heading2"/>
    <w:uiPriority w:val="9"/>
    <w:rsid w:val="008564CD"/>
    <w:rPr>
      <w:rFonts w:asciiTheme="majorHAnsi" w:eastAsiaTheme="majorEastAsia" w:hAnsiTheme="majorHAnsi" w:cstheme="majorBidi"/>
      <w:b/>
      <w:color w:val="000000" w:themeColor="text1"/>
      <w:sz w:val="32"/>
      <w:szCs w:val="32"/>
    </w:rPr>
  </w:style>
  <w:style w:type="character" w:customStyle="1" w:styleId="Heading3Char">
    <w:name w:val="Heading 3 Char"/>
    <w:basedOn w:val="DefaultParagraphFont"/>
    <w:link w:val="Heading3"/>
    <w:uiPriority w:val="9"/>
    <w:semiHidden/>
    <w:rsid w:val="00412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F73"/>
    <w:rPr>
      <w:rFonts w:eastAsiaTheme="majorEastAsia" w:cstheme="majorBidi"/>
      <w:color w:val="272727" w:themeColor="text1" w:themeTint="D8"/>
    </w:rPr>
  </w:style>
  <w:style w:type="paragraph" w:styleId="Title">
    <w:name w:val="Title"/>
    <w:basedOn w:val="Normal"/>
    <w:next w:val="Normal"/>
    <w:link w:val="TitleChar"/>
    <w:uiPriority w:val="10"/>
    <w:qFormat/>
    <w:rsid w:val="00412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F7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412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F73"/>
    <w:pPr>
      <w:spacing w:before="160"/>
      <w:jc w:val="center"/>
    </w:pPr>
    <w:rPr>
      <w:i/>
      <w:iCs/>
      <w:color w:val="404040" w:themeColor="text1" w:themeTint="BF"/>
    </w:rPr>
  </w:style>
  <w:style w:type="character" w:customStyle="1" w:styleId="QuoteChar">
    <w:name w:val="Quote Char"/>
    <w:basedOn w:val="DefaultParagraphFont"/>
    <w:link w:val="Quote"/>
    <w:uiPriority w:val="29"/>
    <w:rsid w:val="00412F73"/>
    <w:rPr>
      <w:i/>
      <w:iCs/>
      <w:color w:val="404040" w:themeColor="text1" w:themeTint="BF"/>
    </w:rPr>
  </w:style>
  <w:style w:type="paragraph" w:styleId="ListParagraph">
    <w:name w:val="List Paragraph"/>
    <w:basedOn w:val="Normal"/>
    <w:uiPriority w:val="34"/>
    <w:qFormat/>
    <w:rsid w:val="00412F73"/>
    <w:pPr>
      <w:ind w:left="720"/>
      <w:contextualSpacing/>
    </w:pPr>
  </w:style>
  <w:style w:type="character" w:styleId="IntenseEmphasis">
    <w:name w:val="Intense Emphasis"/>
    <w:basedOn w:val="DefaultParagraphFont"/>
    <w:uiPriority w:val="21"/>
    <w:qFormat/>
    <w:rsid w:val="00412F73"/>
    <w:rPr>
      <w:i/>
      <w:iCs/>
      <w:color w:val="0F4761" w:themeColor="accent1" w:themeShade="BF"/>
    </w:rPr>
  </w:style>
  <w:style w:type="paragraph" w:styleId="IntenseQuote">
    <w:name w:val="Intense Quote"/>
    <w:basedOn w:val="Normal"/>
    <w:next w:val="Normal"/>
    <w:link w:val="IntenseQuoteChar"/>
    <w:uiPriority w:val="30"/>
    <w:qFormat/>
    <w:rsid w:val="00412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F73"/>
    <w:rPr>
      <w:i/>
      <w:iCs/>
      <w:color w:val="0F4761" w:themeColor="accent1" w:themeShade="BF"/>
    </w:rPr>
  </w:style>
  <w:style w:type="character" w:styleId="IntenseReference">
    <w:name w:val="Intense Reference"/>
    <w:basedOn w:val="DefaultParagraphFont"/>
    <w:uiPriority w:val="32"/>
    <w:qFormat/>
    <w:rsid w:val="00412F73"/>
    <w:rPr>
      <w:b/>
      <w:bCs/>
      <w:smallCaps/>
      <w:color w:val="0F4761" w:themeColor="accent1" w:themeShade="BF"/>
      <w:spacing w:val="5"/>
    </w:rPr>
  </w:style>
  <w:style w:type="paragraph" w:styleId="NormalWeb">
    <w:name w:val="Normal (Web)"/>
    <w:basedOn w:val="Normal"/>
    <w:uiPriority w:val="99"/>
    <w:semiHidden/>
    <w:unhideWhenUsed/>
    <w:rsid w:val="00412F73"/>
    <w:rPr>
      <w:rFonts w:ascii="Times New Roman" w:hAnsi="Times New Roman" w:cs="Times New Roman"/>
      <w:sz w:val="24"/>
      <w:szCs w:val="24"/>
    </w:rPr>
  </w:style>
  <w:style w:type="character" w:styleId="Hyperlink">
    <w:name w:val="Hyperlink"/>
    <w:basedOn w:val="DefaultParagraphFont"/>
    <w:uiPriority w:val="99"/>
    <w:unhideWhenUsed/>
    <w:rsid w:val="00412F73"/>
    <w:rPr>
      <w:color w:val="467886" w:themeColor="hyperlink"/>
      <w:u w:val="single"/>
    </w:rPr>
  </w:style>
  <w:style w:type="paragraph" w:styleId="TOCHeading">
    <w:name w:val="TOC Heading"/>
    <w:basedOn w:val="Heading1"/>
    <w:next w:val="Normal"/>
    <w:uiPriority w:val="39"/>
    <w:unhideWhenUsed/>
    <w:qFormat/>
    <w:rsid w:val="003054D4"/>
    <w:pPr>
      <w:spacing w:before="240" w:after="0"/>
      <w:outlineLvl w:val="9"/>
    </w:pPr>
    <w:rPr>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3054D4"/>
    <w:pPr>
      <w:spacing w:after="100"/>
    </w:pPr>
  </w:style>
  <w:style w:type="paragraph" w:styleId="TOC2">
    <w:name w:val="toc 2"/>
    <w:basedOn w:val="Normal"/>
    <w:next w:val="Normal"/>
    <w:autoRedefine/>
    <w:uiPriority w:val="39"/>
    <w:unhideWhenUsed/>
    <w:rsid w:val="003054D4"/>
    <w:pPr>
      <w:spacing w:after="100"/>
      <w:ind w:left="280"/>
    </w:pPr>
  </w:style>
  <w:style w:type="paragraph" w:styleId="Caption">
    <w:name w:val="caption"/>
    <w:basedOn w:val="Normal"/>
    <w:next w:val="Normal"/>
    <w:uiPriority w:val="35"/>
    <w:unhideWhenUsed/>
    <w:qFormat/>
    <w:rsid w:val="00732BD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oi.org/10.1145/3313831"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EE7B1-06CD-46FC-8A83-73F2E9BD6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20</Pages>
  <Words>2619</Words>
  <Characters>14933</Characters>
  <Application>Microsoft Office Word</Application>
  <DocSecurity>0</DocSecurity>
  <Lines>124</Lines>
  <Paragraphs>35</Paragraphs>
  <ScaleCrop>false</ScaleCrop>
  <Company/>
  <LinksUpToDate>false</LinksUpToDate>
  <CharactersWithSpaces>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Cristian-Darius Samartinean (2214208)</dc:creator>
  <cp:keywords/>
  <dc:description/>
  <cp:lastModifiedBy>Cristian-Darius Samartinean (2214208)</cp:lastModifiedBy>
  <cp:revision>6</cp:revision>
  <dcterms:created xsi:type="dcterms:W3CDTF">2025-11-11T22:35:00Z</dcterms:created>
  <dcterms:modified xsi:type="dcterms:W3CDTF">2025-11-27T17:46:00Z</dcterms:modified>
</cp:coreProperties>
</file>