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41"/>
      </w:tblGrid>
      <w:tr w:rsidR="004B7E44" w14:paraId="19A97D8C" w14:textId="77777777" w:rsidTr="004B7E44">
        <w:trPr>
          <w:trHeight w:val="2536"/>
        </w:trPr>
        <w:tc>
          <w:tcPr>
            <w:tcW w:w="8541" w:type="dxa"/>
            <w:tcBorders>
              <w:top w:val="nil"/>
              <w:left w:val="nil"/>
              <w:bottom w:val="nil"/>
              <w:right w:val="nil"/>
            </w:tcBorders>
          </w:tcPr>
          <w:p w14:paraId="70A8229B" w14:textId="790F5509" w:rsidR="004B7E44" w:rsidRDefault="00684500" w:rsidP="004B7E44">
            <w:r>
              <w:rPr>
                <w:noProof/>
                <w:lang w:bidi="en-GB"/>
              </w:rPr>
              <mc:AlternateContent>
                <mc:Choice Requires="wps">
                  <w:drawing>
                    <wp:anchor distT="0" distB="0" distL="114300" distR="114300" simplePos="0" relativeHeight="251668480" behindDoc="0" locked="0" layoutInCell="1" allowOverlap="1" wp14:anchorId="4AB6656E" wp14:editId="26154CC8">
                      <wp:simplePos x="0" y="0"/>
                      <wp:positionH relativeFrom="column">
                        <wp:posOffset>-29846</wp:posOffset>
                      </wp:positionH>
                      <wp:positionV relativeFrom="paragraph">
                        <wp:posOffset>49530</wp:posOffset>
                      </wp:positionV>
                      <wp:extent cx="5819775" cy="3238500"/>
                      <wp:effectExtent l="0" t="0" r="0" b="0"/>
                      <wp:wrapNone/>
                      <wp:docPr id="8" name="Text Box 8"/>
                      <wp:cNvGraphicFramePr/>
                      <a:graphic xmlns:a="http://schemas.openxmlformats.org/drawingml/2006/main">
                        <a:graphicData uri="http://schemas.microsoft.com/office/word/2010/wordprocessingShape">
                          <wps:wsp>
                            <wps:cNvSpPr txBox="1"/>
                            <wps:spPr>
                              <a:xfrm>
                                <a:off x="0" y="0"/>
                                <a:ext cx="5819775" cy="3238500"/>
                              </a:xfrm>
                              <a:prstGeom prst="rect">
                                <a:avLst/>
                              </a:prstGeom>
                              <a:noFill/>
                              <a:ln w="6350">
                                <a:noFill/>
                              </a:ln>
                            </wps:spPr>
                            <wps:txbx>
                              <w:txbxContent>
                                <w:p w14:paraId="5320529F" w14:textId="77777777" w:rsidR="00115B42" w:rsidRPr="00115B42" w:rsidRDefault="00115B42" w:rsidP="00115B42">
                                  <w:pPr>
                                    <w:pStyle w:val="Title"/>
                                    <w:rPr>
                                      <w:rFonts w:ascii="Times New Roman" w:hAnsi="Times New Roman"/>
                                      <w:bCs/>
                                      <w:color w:val="auto"/>
                                      <w:lang w:bidi="en-GB"/>
                                    </w:rPr>
                                  </w:pPr>
                                  <w:r w:rsidRPr="00115B42">
                                    <w:rPr>
                                      <w:rFonts w:ascii="Times New Roman" w:hAnsi="Times New Roman"/>
                                      <w:bCs/>
                                      <w:color w:val="auto"/>
                                      <w:lang w:bidi="en-GB"/>
                                    </w:rPr>
                                    <w:t>Advanced Application of Employment Law (BMHR7019)</w:t>
                                  </w:r>
                                </w:p>
                                <w:p w14:paraId="1C82FA69" w14:textId="77777777" w:rsidR="00684500" w:rsidRDefault="00684500" w:rsidP="00684500">
                                  <w:pPr>
                                    <w:pStyle w:val="Title"/>
                                    <w:rPr>
                                      <w:lang w:bidi="en-GB"/>
                                    </w:rPr>
                                  </w:pPr>
                                </w:p>
                                <w:p w14:paraId="67CD3F12" w14:textId="77777777" w:rsidR="00684500" w:rsidRPr="004B7E44" w:rsidRDefault="00684500" w:rsidP="00684500">
                                  <w:pPr>
                                    <w:pStyle w:val="Title"/>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B6656E" id="_x0000_t202" coordsize="21600,21600" o:spt="202" path="m,l,21600r21600,l21600,xe">
                      <v:stroke joinstyle="miter"/>
                      <v:path gradientshapeok="t" o:connecttype="rect"/>
                    </v:shapetype>
                    <v:shape id="Text Box 8" o:spid="_x0000_s1026" type="#_x0000_t202" style="position:absolute;margin-left:-2.35pt;margin-top:3.9pt;width:458.25pt;height:2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" filled="f" stroked="f" strokeweight=".5pt">
                      <v:textbox>
                        <w:txbxContent>
                          <w:p w14:paraId="5320529F" w14:textId="77777777" w:rsidR="00115B42" w:rsidRPr="00115B42" w:rsidRDefault="00115B42" w:rsidP="00115B42">
                            <w:pPr>
                              <w:pStyle w:val="Title"/>
                              <w:rPr>
                                <w:rFonts w:ascii="Times New Roman" w:hAnsi="Times New Roman"/>
                                <w:bCs/>
                                <w:color w:val="auto"/>
                                <w:lang w:bidi="en-GB"/>
                              </w:rPr>
                            </w:pPr>
                            <w:r w:rsidRPr="00115B42">
                              <w:rPr>
                                <w:rFonts w:ascii="Times New Roman" w:hAnsi="Times New Roman"/>
                                <w:bCs/>
                                <w:color w:val="auto"/>
                                <w:lang w:bidi="en-GB"/>
                              </w:rPr>
                              <w:t>Advanced Application of Employment Law (BMHR7019)</w:t>
                            </w:r>
                          </w:p>
                          <w:p w14:paraId="1C82FA69" w14:textId="77777777" w:rsidR="00684500" w:rsidRDefault="00684500" w:rsidP="00684500">
                            <w:pPr>
                              <w:pStyle w:val="Title"/>
                              <w:rPr>
                                <w:lang w:bidi="en-GB"/>
                              </w:rPr>
                            </w:pPr>
                          </w:p>
                          <w:p w14:paraId="67CD3F12" w14:textId="77777777" w:rsidR="00684500" w:rsidRPr="004B7E44" w:rsidRDefault="00684500" w:rsidP="00684500">
                            <w:pPr>
                              <w:pStyle w:val="Title"/>
                            </w:pPr>
                          </w:p>
                        </w:txbxContent>
                      </v:textbox>
                    </v:shape>
                  </w:pict>
                </mc:Fallback>
              </mc:AlternateContent>
            </w:r>
          </w:p>
          <w:p w14:paraId="7D448A51" w14:textId="7E94D4CC" w:rsidR="004B7E44" w:rsidRDefault="004B7E44" w:rsidP="004B7E44"/>
          <w:p w14:paraId="497B48ED" w14:textId="55203890" w:rsidR="004B7E44" w:rsidRDefault="004B7E44" w:rsidP="004B7E44"/>
        </w:tc>
      </w:tr>
      <w:tr w:rsidR="004B7E44" w14:paraId="7A8D4293" w14:textId="77777777" w:rsidTr="004B7E44">
        <w:trPr>
          <w:trHeight w:val="3814"/>
        </w:trPr>
        <w:tc>
          <w:tcPr>
            <w:tcW w:w="8541" w:type="dxa"/>
            <w:tcBorders>
              <w:top w:val="nil"/>
              <w:left w:val="nil"/>
              <w:bottom w:val="nil"/>
              <w:right w:val="nil"/>
            </w:tcBorders>
            <w:vAlign w:val="bottom"/>
          </w:tcPr>
          <w:p w14:paraId="03129290" w14:textId="1E01AB6C" w:rsidR="004B7E44" w:rsidRDefault="00115B42" w:rsidP="00684500">
            <w:r>
              <w:rPr>
                <w:noProof/>
                <w:lang w:bidi="en-GB"/>
              </w:rPr>
              <mc:AlternateContent>
                <mc:Choice Requires="wps">
                  <w:drawing>
                    <wp:anchor distT="0" distB="0" distL="114300" distR="114300" simplePos="0" relativeHeight="251665408" behindDoc="0" locked="0" layoutInCell="1" allowOverlap="1" wp14:anchorId="6723B0A2" wp14:editId="44CA9400">
                      <wp:simplePos x="0" y="0"/>
                      <wp:positionH relativeFrom="column">
                        <wp:posOffset>215900</wp:posOffset>
                      </wp:positionH>
                      <wp:positionV relativeFrom="paragraph">
                        <wp:posOffset>1924050</wp:posOffset>
                      </wp:positionV>
                      <wp:extent cx="785495" cy="0"/>
                      <wp:effectExtent l="0" t="38100" r="52705" b="38100"/>
                      <wp:wrapNone/>
                      <wp:docPr id="5" name="Straight Connector 5" descr="text divider"/>
                      <wp:cNvGraphicFramePr/>
                      <a:graphic xmlns:a="http://schemas.openxmlformats.org/drawingml/2006/main">
                        <a:graphicData uri="http://schemas.microsoft.com/office/word/2010/wordprocessingShape">
                          <wps:wsp>
                            <wps:cNvCnPr/>
                            <wps:spPr>
                              <a:xfrm>
                                <a:off x="0" y="0"/>
                                <a:ext cx="785495" cy="0"/>
                              </a:xfrm>
                              <a:prstGeom prst="line">
                                <a:avLst/>
                              </a:prstGeom>
                              <a:ln w="7620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7A25A4" id="Straight Connector 5" o:spid="_x0000_s1026" alt="text divider"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pt,151.5pt" to="78.85pt,15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" strokecolor="#161718 [3213]" strokeweight="6pt"/>
                  </w:pict>
                </mc:Fallback>
              </mc:AlternateContent>
            </w:r>
            <w:r w:rsidR="00684500">
              <w:rPr>
                <w:noProof/>
                <w:lang w:bidi="en-GB"/>
              </w:rPr>
              <mc:AlternateContent>
                <mc:Choice Requires="wps">
                  <w:drawing>
                    <wp:anchor distT="0" distB="0" distL="114300" distR="114300" simplePos="0" relativeHeight="251664384" behindDoc="0" locked="0" layoutInCell="1" allowOverlap="1" wp14:anchorId="22B195ED" wp14:editId="0FDEA0A3">
                      <wp:simplePos x="0" y="0"/>
                      <wp:positionH relativeFrom="column">
                        <wp:posOffset>65405</wp:posOffset>
                      </wp:positionH>
                      <wp:positionV relativeFrom="paragraph">
                        <wp:posOffset>2196465</wp:posOffset>
                      </wp:positionV>
                      <wp:extent cx="5138420" cy="746760"/>
                      <wp:effectExtent l="0" t="0" r="0" b="0"/>
                      <wp:wrapNone/>
                      <wp:docPr id="3" name="Text Box 3"/>
                      <wp:cNvGraphicFramePr/>
                      <a:graphic xmlns:a="http://schemas.openxmlformats.org/drawingml/2006/main">
                        <a:graphicData uri="http://schemas.microsoft.com/office/word/2010/wordprocessingShape">
                          <wps:wsp>
                            <wps:cNvSpPr txBox="1"/>
                            <wps:spPr>
                              <a:xfrm>
                                <a:off x="0" y="0"/>
                                <a:ext cx="5138420" cy="746760"/>
                              </a:xfrm>
                              <a:prstGeom prst="rect">
                                <a:avLst/>
                              </a:prstGeom>
                              <a:noFill/>
                              <a:ln w="6350">
                                <a:noFill/>
                              </a:ln>
                            </wps:spPr>
                            <wps:txbx>
                              <w:txbxContent>
                                <w:p w14:paraId="0C60ABDE" w14:textId="2039217C" w:rsidR="004B7E44" w:rsidRPr="002E1954" w:rsidRDefault="004B7E44" w:rsidP="004B7E44">
                                  <w:pPr>
                                    <w:pStyle w:val="Subtitle"/>
                                    <w:rPr>
                                      <w:rFonts w:ascii="Times New Roman" w:hAnsi="Times New Roman"/>
                                      <w:color w:val="auto"/>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B195ED" id="Text Box 3" o:spid="_x0000_s1027" type="#_x0000_t202" style="position:absolute;margin-left:5.15pt;margin-top:172.95pt;width:404.6pt;height:58.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" filled="f" stroked="f" strokeweight=".5pt">
                      <v:textbox>
                        <w:txbxContent>
                          <w:p w14:paraId="0C60ABDE" w14:textId="2039217C" w:rsidR="004B7E44" w:rsidRPr="002E1954" w:rsidRDefault="004B7E44" w:rsidP="004B7E44">
                            <w:pPr>
                              <w:pStyle w:val="Subtitle"/>
                              <w:rPr>
                                <w:rFonts w:ascii="Times New Roman" w:hAnsi="Times New Roman"/>
                                <w:color w:val="auto"/>
                              </w:rPr>
                            </w:pPr>
                          </w:p>
                        </w:txbxContent>
                      </v:textbox>
                    </v:shape>
                  </w:pict>
                </mc:Fallback>
              </mc:AlternateContent>
            </w:r>
            <w:r w:rsidR="00684500">
              <w:rPr>
                <w:noProof/>
                <w:lang w:bidi="en-GB"/>
              </w:rPr>
              <mc:AlternateContent>
                <mc:Choice Requires="wps">
                  <w:drawing>
                    <wp:anchor distT="0" distB="0" distL="114300" distR="114300" simplePos="0" relativeHeight="251663360" behindDoc="0" locked="0" layoutInCell="1" allowOverlap="1" wp14:anchorId="29A41588" wp14:editId="7F7318E1">
                      <wp:simplePos x="0" y="0"/>
                      <wp:positionH relativeFrom="column">
                        <wp:posOffset>-7620</wp:posOffset>
                      </wp:positionH>
                      <wp:positionV relativeFrom="paragraph">
                        <wp:posOffset>1792605</wp:posOffset>
                      </wp:positionV>
                      <wp:extent cx="5638800" cy="889000"/>
                      <wp:effectExtent l="0" t="0" r="0" b="6350"/>
                      <wp:wrapNone/>
                      <wp:docPr id="6" name="Text Box 6"/>
                      <wp:cNvGraphicFramePr/>
                      <a:graphic xmlns:a="http://schemas.openxmlformats.org/drawingml/2006/main">
                        <a:graphicData uri="http://schemas.microsoft.com/office/word/2010/wordprocessingShape">
                          <wps:wsp>
                            <wps:cNvSpPr txBox="1"/>
                            <wps:spPr>
                              <a:xfrm>
                                <a:off x="0" y="0"/>
                                <a:ext cx="5638800" cy="889000"/>
                              </a:xfrm>
                              <a:prstGeom prst="rect">
                                <a:avLst/>
                              </a:prstGeom>
                              <a:noFill/>
                              <a:ln w="6350">
                                <a:noFill/>
                              </a:ln>
                            </wps:spPr>
                            <wps:txbx>
                              <w:txbxContent>
                                <w:p w14:paraId="7BB3B606" w14:textId="129F503B" w:rsidR="004B7E44" w:rsidRPr="002E1954" w:rsidRDefault="004B7E44" w:rsidP="004B7E44">
                                  <w:pPr>
                                    <w:pStyle w:val="Heading1"/>
                                    <w:rPr>
                                      <w:rFonts w:ascii="Times New Roman" w:hAnsi="Times New Roman"/>
                                      <w:color w:val="auto"/>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A41588" id="Text Box 6" o:spid="_x0000_s1028" type="#_x0000_t202" style="position:absolute;margin-left:-.6pt;margin-top:141.15pt;width:444pt;height:70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" filled="f" stroked="f" strokeweight=".5pt">
                      <v:textbox>
                        <w:txbxContent>
                          <w:p w14:paraId="7BB3B606" w14:textId="129F503B" w:rsidR="004B7E44" w:rsidRPr="002E1954" w:rsidRDefault="004B7E44" w:rsidP="004B7E44">
                            <w:pPr>
                              <w:pStyle w:val="Heading1"/>
                              <w:rPr>
                                <w:rFonts w:ascii="Times New Roman" w:hAnsi="Times New Roman"/>
                                <w:color w:val="auto"/>
                              </w:rPr>
                            </w:pPr>
                          </w:p>
                        </w:txbxContent>
                      </v:textbox>
                    </v:shape>
                  </w:pict>
                </mc:Fallback>
              </mc:AlternateContent>
            </w:r>
          </w:p>
        </w:tc>
      </w:tr>
    </w:tbl>
    <w:p w14:paraId="183FFE50" w14:textId="249331FA" w:rsidR="004B7E44" w:rsidRDefault="004B7E44" w:rsidP="004B7E44"/>
    <w:p w14:paraId="07129901" w14:textId="62091CB6" w:rsidR="00E94B5F" w:rsidRDefault="00684500" w:rsidP="00A9797E">
      <w:pPr>
        <w:spacing w:after="200"/>
      </w:pPr>
      <w:r>
        <w:rPr>
          <w:noProof/>
          <w:lang w:bidi="en-GB"/>
        </w:rPr>
        <w:drawing>
          <wp:anchor distT="0" distB="0" distL="114300" distR="114300" simplePos="0" relativeHeight="251666432" behindDoc="0" locked="0" layoutInCell="1" allowOverlap="1" wp14:anchorId="5472E37E" wp14:editId="629E2BF5">
            <wp:simplePos x="0" y="0"/>
            <wp:positionH relativeFrom="margin">
              <wp:align>right</wp:align>
            </wp:positionH>
            <wp:positionV relativeFrom="paragraph">
              <wp:posOffset>7350760</wp:posOffset>
            </wp:positionV>
            <wp:extent cx="2832100" cy="1262380"/>
            <wp:effectExtent l="0" t="0" r="6350" b="0"/>
            <wp:wrapNone/>
            <wp:docPr id="1758326689" name="Picture 5"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326689" name="Picture 5"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32100" cy="1262380"/>
                    </a:xfrm>
                    <a:prstGeom prst="rect">
                      <a:avLst/>
                    </a:prstGeom>
                  </pic:spPr>
                </pic:pic>
              </a:graphicData>
            </a:graphic>
          </wp:anchor>
        </w:drawing>
      </w:r>
      <w:r>
        <w:rPr>
          <w:noProof/>
          <w:lang w:bidi="en-GB"/>
        </w:rPr>
        <mc:AlternateContent>
          <mc:Choice Requires="wps">
            <w:drawing>
              <wp:anchor distT="0" distB="0" distL="114300" distR="114300" simplePos="0" relativeHeight="251662336" behindDoc="0" locked="0" layoutInCell="1" allowOverlap="1" wp14:anchorId="601E89A9" wp14:editId="4F06B2FC">
                <wp:simplePos x="0" y="0"/>
                <wp:positionH relativeFrom="margin">
                  <wp:align>left</wp:align>
                </wp:positionH>
                <wp:positionV relativeFrom="paragraph">
                  <wp:posOffset>7503160</wp:posOffset>
                </wp:positionV>
                <wp:extent cx="3670300" cy="1155700"/>
                <wp:effectExtent l="0" t="0" r="0" b="6350"/>
                <wp:wrapNone/>
                <wp:docPr id="7" name="Text Box 7"/>
                <wp:cNvGraphicFramePr/>
                <a:graphic xmlns:a="http://schemas.openxmlformats.org/drawingml/2006/main">
                  <a:graphicData uri="http://schemas.microsoft.com/office/word/2010/wordprocessingShape">
                    <wps:wsp>
                      <wps:cNvSpPr txBox="1"/>
                      <wps:spPr>
                        <a:xfrm>
                          <a:off x="0" y="0"/>
                          <a:ext cx="3670300" cy="1155700"/>
                        </a:xfrm>
                        <a:prstGeom prst="rect">
                          <a:avLst/>
                        </a:prstGeom>
                        <a:noFill/>
                        <a:ln w="6350">
                          <a:noFill/>
                        </a:ln>
                      </wps:spPr>
                      <wps:txbx>
                        <w:txbxContent>
                          <w:p w14:paraId="5B8B4A5E" w14:textId="10B6FFE2" w:rsidR="004B7E44" w:rsidRPr="00A9797E" w:rsidRDefault="007E61E7" w:rsidP="004B7E44">
                            <w:pPr>
                              <w:rPr>
                                <w:rFonts w:ascii="Times New Roman" w:hAnsi="Times New Roman" w:cs="Times New Roman"/>
                                <w:color w:val="auto"/>
                                <w:sz w:val="24"/>
                                <w:szCs w:val="24"/>
                                <w:lang w:bidi="en-GB"/>
                              </w:rPr>
                            </w:pPr>
                            <w:r w:rsidRPr="00A9797E">
                              <w:rPr>
                                <w:rFonts w:ascii="Times New Roman" w:hAnsi="Times New Roman" w:cs="Times New Roman"/>
                                <w:color w:val="auto"/>
                                <w:sz w:val="24"/>
                                <w:szCs w:val="24"/>
                                <w:lang w:bidi="en-GB"/>
                              </w:rPr>
                              <w:t>Laura Parry</w:t>
                            </w:r>
                            <w:r w:rsidR="002E1954" w:rsidRPr="00A9797E">
                              <w:rPr>
                                <w:rFonts w:ascii="Times New Roman" w:hAnsi="Times New Roman" w:cs="Times New Roman"/>
                                <w:color w:val="auto"/>
                                <w:sz w:val="24"/>
                                <w:szCs w:val="24"/>
                                <w:lang w:bidi="en-GB"/>
                              </w:rPr>
                              <w:t xml:space="preserve"> CIPD Associate 2240424</w:t>
                            </w:r>
                          </w:p>
                          <w:p w14:paraId="2ECE93AA" w14:textId="77777777" w:rsidR="002E1954" w:rsidRPr="00A9797E" w:rsidRDefault="002E1954" w:rsidP="004B7E44">
                            <w:pPr>
                              <w:rPr>
                                <w:rFonts w:ascii="Times New Roman" w:hAnsi="Times New Roman" w:cs="Times New Roman"/>
                                <w:color w:val="auto"/>
                                <w:sz w:val="24"/>
                                <w:szCs w:val="24"/>
                                <w:lang w:bidi="en-GB"/>
                              </w:rPr>
                            </w:pPr>
                          </w:p>
                          <w:p w14:paraId="306F1FAD" w14:textId="5D79D028" w:rsidR="002E1954" w:rsidRDefault="00115B42" w:rsidP="004B7E44">
                            <w:pPr>
                              <w:rPr>
                                <w:rFonts w:ascii="Times New Roman" w:hAnsi="Times New Roman" w:cs="Times New Roman"/>
                                <w:color w:val="auto"/>
                                <w:sz w:val="24"/>
                                <w:szCs w:val="24"/>
                                <w:lang w:bidi="en-GB"/>
                              </w:rPr>
                            </w:pPr>
                            <w:r>
                              <w:rPr>
                                <w:rFonts w:ascii="Times New Roman" w:hAnsi="Times New Roman" w:cs="Times New Roman"/>
                                <w:color w:val="auto"/>
                                <w:sz w:val="24"/>
                                <w:szCs w:val="24"/>
                                <w:lang w:bidi="en-GB"/>
                              </w:rPr>
                              <w:t>15</w:t>
                            </w:r>
                            <w:r w:rsidRPr="00115B42">
                              <w:rPr>
                                <w:rFonts w:ascii="Times New Roman" w:hAnsi="Times New Roman" w:cs="Times New Roman"/>
                                <w:color w:val="auto"/>
                                <w:sz w:val="24"/>
                                <w:szCs w:val="24"/>
                                <w:vertAlign w:val="superscript"/>
                                <w:lang w:bidi="en-GB"/>
                              </w:rPr>
                              <w:t>th</w:t>
                            </w:r>
                            <w:r>
                              <w:rPr>
                                <w:rFonts w:ascii="Times New Roman" w:hAnsi="Times New Roman" w:cs="Times New Roman"/>
                                <w:color w:val="auto"/>
                                <w:sz w:val="24"/>
                                <w:szCs w:val="24"/>
                                <w:lang w:bidi="en-GB"/>
                              </w:rPr>
                              <w:t xml:space="preserve"> May 2025</w:t>
                            </w:r>
                          </w:p>
                          <w:p w14:paraId="527CECC7" w14:textId="77777777" w:rsidR="00684500" w:rsidRDefault="00684500" w:rsidP="004B7E44">
                            <w:pPr>
                              <w:rPr>
                                <w:rFonts w:ascii="Times New Roman" w:hAnsi="Times New Roman" w:cs="Times New Roman"/>
                                <w:color w:val="auto"/>
                                <w:sz w:val="24"/>
                                <w:szCs w:val="24"/>
                                <w:lang w:bidi="en-GB"/>
                              </w:rPr>
                            </w:pPr>
                          </w:p>
                          <w:p w14:paraId="645FB002" w14:textId="285B6F50" w:rsidR="00684500" w:rsidRPr="00A9797E" w:rsidRDefault="00684500" w:rsidP="004B7E44">
                            <w:pPr>
                              <w:rPr>
                                <w:rFonts w:ascii="Times New Roman" w:hAnsi="Times New Roman" w:cs="Times New Roman"/>
                                <w:color w:val="auto"/>
                                <w:sz w:val="24"/>
                                <w:szCs w:val="24"/>
                              </w:rPr>
                            </w:pPr>
                            <w:r>
                              <w:rPr>
                                <w:rFonts w:ascii="Times New Roman" w:hAnsi="Times New Roman" w:cs="Times New Roman"/>
                                <w:color w:val="auto"/>
                                <w:sz w:val="24"/>
                                <w:szCs w:val="24"/>
                                <w:lang w:bidi="en-GB"/>
                              </w:rPr>
                              <w:t>Word Count</w:t>
                            </w:r>
                            <w:r w:rsidR="00FD1702">
                              <w:rPr>
                                <w:rFonts w:ascii="Times New Roman" w:hAnsi="Times New Roman" w:cs="Times New Roman"/>
                                <w:color w:val="auto"/>
                                <w:sz w:val="24"/>
                                <w:szCs w:val="24"/>
                                <w:lang w:bidi="en-GB"/>
                              </w:rPr>
                              <w:t xml:space="preserve">: </w:t>
                            </w:r>
                            <w:r w:rsidR="00115B42">
                              <w:rPr>
                                <w:rFonts w:ascii="Times New Roman" w:hAnsi="Times New Roman" w:cs="Times New Roman"/>
                                <w:color w:val="auto"/>
                                <w:sz w:val="24"/>
                                <w:szCs w:val="24"/>
                                <w:lang w:bidi="en-GB"/>
                              </w:rPr>
                              <w:t>3</w:t>
                            </w:r>
                            <w:r w:rsidR="008E39BD">
                              <w:rPr>
                                <w:rFonts w:ascii="Times New Roman" w:hAnsi="Times New Roman" w:cs="Times New Roman"/>
                                <w:color w:val="auto"/>
                                <w:sz w:val="24"/>
                                <w:szCs w:val="24"/>
                                <w:lang w:bidi="en-GB"/>
                              </w:rPr>
                              <w:t>294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1E89A9" id="Text Box 7" o:spid="_x0000_s1029" type="#_x0000_t202" style="position:absolute;margin-left:0;margin-top:590.8pt;width:289pt;height:91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" filled="f" stroked="f" strokeweight=".5pt">
                <v:textbox>
                  <w:txbxContent>
                    <w:p w14:paraId="5B8B4A5E" w14:textId="10B6FFE2" w:rsidR="004B7E44" w:rsidRPr="00A9797E" w:rsidRDefault="007E61E7" w:rsidP="004B7E44">
                      <w:pPr>
                        <w:rPr>
                          <w:rFonts w:ascii="Times New Roman" w:hAnsi="Times New Roman" w:cs="Times New Roman"/>
                          <w:color w:val="auto"/>
                          <w:sz w:val="24"/>
                          <w:szCs w:val="24"/>
                          <w:lang w:bidi="en-GB"/>
                        </w:rPr>
                      </w:pPr>
                      <w:r w:rsidRPr="00A9797E">
                        <w:rPr>
                          <w:rFonts w:ascii="Times New Roman" w:hAnsi="Times New Roman" w:cs="Times New Roman"/>
                          <w:color w:val="auto"/>
                          <w:sz w:val="24"/>
                          <w:szCs w:val="24"/>
                          <w:lang w:bidi="en-GB"/>
                        </w:rPr>
                        <w:t>Laura Parry</w:t>
                      </w:r>
                      <w:r w:rsidR="002E1954" w:rsidRPr="00A9797E">
                        <w:rPr>
                          <w:rFonts w:ascii="Times New Roman" w:hAnsi="Times New Roman" w:cs="Times New Roman"/>
                          <w:color w:val="auto"/>
                          <w:sz w:val="24"/>
                          <w:szCs w:val="24"/>
                          <w:lang w:bidi="en-GB"/>
                        </w:rPr>
                        <w:t xml:space="preserve"> CIPD Associate 2240424</w:t>
                      </w:r>
                    </w:p>
                    <w:p w14:paraId="2ECE93AA" w14:textId="77777777" w:rsidR="002E1954" w:rsidRPr="00A9797E" w:rsidRDefault="002E1954" w:rsidP="004B7E44">
                      <w:pPr>
                        <w:rPr>
                          <w:rFonts w:ascii="Times New Roman" w:hAnsi="Times New Roman" w:cs="Times New Roman"/>
                          <w:color w:val="auto"/>
                          <w:sz w:val="24"/>
                          <w:szCs w:val="24"/>
                          <w:lang w:bidi="en-GB"/>
                        </w:rPr>
                      </w:pPr>
                    </w:p>
                    <w:p w14:paraId="306F1FAD" w14:textId="5D79D028" w:rsidR="002E1954" w:rsidRDefault="00115B42" w:rsidP="004B7E44">
                      <w:pPr>
                        <w:rPr>
                          <w:rFonts w:ascii="Times New Roman" w:hAnsi="Times New Roman" w:cs="Times New Roman"/>
                          <w:color w:val="auto"/>
                          <w:sz w:val="24"/>
                          <w:szCs w:val="24"/>
                          <w:lang w:bidi="en-GB"/>
                        </w:rPr>
                      </w:pPr>
                      <w:r>
                        <w:rPr>
                          <w:rFonts w:ascii="Times New Roman" w:hAnsi="Times New Roman" w:cs="Times New Roman"/>
                          <w:color w:val="auto"/>
                          <w:sz w:val="24"/>
                          <w:szCs w:val="24"/>
                          <w:lang w:bidi="en-GB"/>
                        </w:rPr>
                        <w:t>15</w:t>
                      </w:r>
                      <w:r w:rsidRPr="00115B42">
                        <w:rPr>
                          <w:rFonts w:ascii="Times New Roman" w:hAnsi="Times New Roman" w:cs="Times New Roman"/>
                          <w:color w:val="auto"/>
                          <w:sz w:val="24"/>
                          <w:szCs w:val="24"/>
                          <w:vertAlign w:val="superscript"/>
                          <w:lang w:bidi="en-GB"/>
                        </w:rPr>
                        <w:t>th</w:t>
                      </w:r>
                      <w:r>
                        <w:rPr>
                          <w:rFonts w:ascii="Times New Roman" w:hAnsi="Times New Roman" w:cs="Times New Roman"/>
                          <w:color w:val="auto"/>
                          <w:sz w:val="24"/>
                          <w:szCs w:val="24"/>
                          <w:lang w:bidi="en-GB"/>
                        </w:rPr>
                        <w:t xml:space="preserve"> May 2025</w:t>
                      </w:r>
                    </w:p>
                    <w:p w14:paraId="527CECC7" w14:textId="77777777" w:rsidR="00684500" w:rsidRDefault="00684500" w:rsidP="004B7E44">
                      <w:pPr>
                        <w:rPr>
                          <w:rFonts w:ascii="Times New Roman" w:hAnsi="Times New Roman" w:cs="Times New Roman"/>
                          <w:color w:val="auto"/>
                          <w:sz w:val="24"/>
                          <w:szCs w:val="24"/>
                          <w:lang w:bidi="en-GB"/>
                        </w:rPr>
                      </w:pPr>
                    </w:p>
                    <w:p w14:paraId="645FB002" w14:textId="285B6F50" w:rsidR="00684500" w:rsidRPr="00A9797E" w:rsidRDefault="00684500" w:rsidP="004B7E44">
                      <w:pPr>
                        <w:rPr>
                          <w:rFonts w:ascii="Times New Roman" w:hAnsi="Times New Roman" w:cs="Times New Roman"/>
                          <w:color w:val="auto"/>
                          <w:sz w:val="24"/>
                          <w:szCs w:val="24"/>
                        </w:rPr>
                      </w:pPr>
                      <w:r>
                        <w:rPr>
                          <w:rFonts w:ascii="Times New Roman" w:hAnsi="Times New Roman" w:cs="Times New Roman"/>
                          <w:color w:val="auto"/>
                          <w:sz w:val="24"/>
                          <w:szCs w:val="24"/>
                          <w:lang w:bidi="en-GB"/>
                        </w:rPr>
                        <w:t>Word Count</w:t>
                      </w:r>
                      <w:r w:rsidR="00FD1702">
                        <w:rPr>
                          <w:rFonts w:ascii="Times New Roman" w:hAnsi="Times New Roman" w:cs="Times New Roman"/>
                          <w:color w:val="auto"/>
                          <w:sz w:val="24"/>
                          <w:szCs w:val="24"/>
                          <w:lang w:bidi="en-GB"/>
                        </w:rPr>
                        <w:t xml:space="preserve">: </w:t>
                      </w:r>
                      <w:r w:rsidR="00115B42">
                        <w:rPr>
                          <w:rFonts w:ascii="Times New Roman" w:hAnsi="Times New Roman" w:cs="Times New Roman"/>
                          <w:color w:val="auto"/>
                          <w:sz w:val="24"/>
                          <w:szCs w:val="24"/>
                          <w:lang w:bidi="en-GB"/>
                        </w:rPr>
                        <w:t>3</w:t>
                      </w:r>
                      <w:r w:rsidR="008E39BD">
                        <w:rPr>
                          <w:rFonts w:ascii="Times New Roman" w:hAnsi="Times New Roman" w:cs="Times New Roman"/>
                          <w:color w:val="auto"/>
                          <w:sz w:val="24"/>
                          <w:szCs w:val="24"/>
                          <w:lang w:bidi="en-GB"/>
                        </w:rPr>
                        <w:t>294</w:t>
                      </w:r>
                    </w:p>
                  </w:txbxContent>
                </v:textbox>
                <w10:wrap anchorx="margin"/>
              </v:shape>
            </w:pict>
          </mc:Fallback>
        </mc:AlternateContent>
      </w:r>
      <w:r>
        <w:rPr>
          <w:noProof/>
          <w:lang w:bidi="en-GB"/>
        </w:rPr>
        <mc:AlternateContent>
          <mc:Choice Requires="wps">
            <w:drawing>
              <wp:anchor distT="0" distB="0" distL="114300" distR="114300" simplePos="0" relativeHeight="251659264" behindDoc="1" locked="0" layoutInCell="1" allowOverlap="1" wp14:anchorId="7B5FFDB6" wp14:editId="05487A67">
                <wp:simplePos x="0" y="0"/>
                <wp:positionH relativeFrom="page">
                  <wp:align>left</wp:align>
                </wp:positionH>
                <wp:positionV relativeFrom="margin">
                  <wp:posOffset>1676401</wp:posOffset>
                </wp:positionV>
                <wp:extent cx="6748145" cy="5270500"/>
                <wp:effectExtent l="0" t="0" r="0" b="6350"/>
                <wp:wrapNone/>
                <wp:docPr id="2" name="Rectangle 2" descr="coloured rectangle"/>
                <wp:cNvGraphicFramePr/>
                <a:graphic xmlns:a="http://schemas.openxmlformats.org/drawingml/2006/main">
                  <a:graphicData uri="http://schemas.microsoft.com/office/word/2010/wordprocessingShape">
                    <wps:wsp>
                      <wps:cNvSpPr/>
                      <wps:spPr>
                        <a:xfrm>
                          <a:off x="0" y="0"/>
                          <a:ext cx="6748145" cy="5270500"/>
                        </a:xfrm>
                        <a:prstGeom prst="rect">
                          <a:avLst/>
                        </a:prstGeom>
                        <a:solidFill>
                          <a:srgbClr val="BDDEFF"/>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61B1E0" id="Rectangle 2" o:spid="_x0000_s1026" alt="coloured rectangle" style="position:absolute;margin-left:0;margin-top:132pt;width:531.35pt;height:415pt;z-index:-251657216;visibility:visible;mso-wrap-style:square;mso-width-percent:0;mso-height-percent:0;mso-wrap-distance-left:9pt;mso-wrap-distance-top:0;mso-wrap-distance-right:9pt;mso-wrap-distance-bottom:0;mso-position-horizontal:left;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" fillcolor="#bddeff" stroked="f" strokeweight="2pt">
                <w10:wrap anchorx="page" anchory="margin"/>
              </v:rect>
            </w:pict>
          </mc:Fallback>
        </mc:AlternateContent>
      </w:r>
      <w:r w:rsidR="004B7E44">
        <w:rPr>
          <w:lang w:bidi="en-GB"/>
        </w:rPr>
        <w:br w:type="page"/>
      </w:r>
    </w:p>
    <w:p w14:paraId="44F4C78C" w14:textId="56CA1F30" w:rsidR="002E1954" w:rsidRDefault="00115B42" w:rsidP="002262A1">
      <w:pPr>
        <w:jc w:val="both"/>
        <w:rPr>
          <w:rFonts w:ascii="Times New Roman" w:hAnsi="Times New Roman" w:cs="Times New Roman"/>
          <w:b/>
          <w:bCs/>
          <w:color w:val="auto"/>
          <w:sz w:val="24"/>
          <w:szCs w:val="24"/>
          <w:u w:val="single"/>
        </w:rPr>
      </w:pPr>
      <w:r>
        <w:rPr>
          <w:rFonts w:ascii="Times New Roman" w:hAnsi="Times New Roman" w:cs="Times New Roman"/>
          <w:b/>
          <w:bCs/>
          <w:color w:val="auto"/>
          <w:sz w:val="24"/>
          <w:szCs w:val="24"/>
          <w:u w:val="single"/>
        </w:rPr>
        <w:lastRenderedPageBreak/>
        <w:t xml:space="preserve">Question 1 </w:t>
      </w:r>
    </w:p>
    <w:p w14:paraId="0B610E89" w14:textId="77777777" w:rsidR="00115B42" w:rsidRDefault="00115B42" w:rsidP="002262A1">
      <w:pPr>
        <w:jc w:val="both"/>
        <w:rPr>
          <w:rFonts w:ascii="Times New Roman" w:hAnsi="Times New Roman" w:cs="Times New Roman"/>
          <w:b/>
          <w:bCs/>
          <w:color w:val="auto"/>
          <w:sz w:val="24"/>
          <w:szCs w:val="24"/>
          <w:u w:val="single"/>
        </w:rPr>
      </w:pPr>
    </w:p>
    <w:p w14:paraId="26AFFCEF" w14:textId="621A31C0" w:rsidR="001C49E7" w:rsidRPr="003105D3" w:rsidRDefault="001C49E7" w:rsidP="001C49E7">
      <w:pPr>
        <w:spacing w:line="240" w:lineRule="auto"/>
        <w:jc w:val="both"/>
        <w:rPr>
          <w:rFonts w:ascii="Times New Roman" w:hAnsi="Times New Roman" w:cs="Times New Roman"/>
          <w:b/>
          <w:bCs/>
          <w:color w:val="auto"/>
          <w:sz w:val="24"/>
          <w:szCs w:val="24"/>
        </w:rPr>
      </w:pPr>
      <w:r w:rsidRPr="003105D3">
        <w:rPr>
          <w:rFonts w:ascii="Times New Roman" w:hAnsi="Times New Roman" w:cs="Times New Roman"/>
          <w:b/>
          <w:bCs/>
          <w:color w:val="auto"/>
          <w:sz w:val="24"/>
          <w:szCs w:val="24"/>
        </w:rPr>
        <w:t xml:space="preserve">From: </w:t>
      </w:r>
      <w:r w:rsidR="003105D3">
        <w:rPr>
          <w:rFonts w:ascii="Times New Roman" w:hAnsi="Times New Roman" w:cs="Times New Roman"/>
          <w:b/>
          <w:bCs/>
          <w:color w:val="auto"/>
          <w:sz w:val="24"/>
          <w:szCs w:val="24"/>
        </w:rPr>
        <w:tab/>
      </w:r>
      <w:r w:rsidR="003105D3">
        <w:rPr>
          <w:rFonts w:ascii="Times New Roman" w:hAnsi="Times New Roman" w:cs="Times New Roman"/>
          <w:b/>
          <w:bCs/>
          <w:color w:val="auto"/>
          <w:sz w:val="24"/>
          <w:szCs w:val="24"/>
        </w:rPr>
        <w:tab/>
      </w:r>
      <w:r w:rsidRPr="003105D3">
        <w:rPr>
          <w:rFonts w:ascii="Times New Roman" w:hAnsi="Times New Roman" w:cs="Times New Roman"/>
          <w:b/>
          <w:bCs/>
          <w:color w:val="auto"/>
          <w:sz w:val="24"/>
          <w:szCs w:val="24"/>
        </w:rPr>
        <w:t>Laura Parry (HR Consultant)</w:t>
      </w:r>
    </w:p>
    <w:p w14:paraId="3FD9A6CB" w14:textId="77777777" w:rsidR="001C49E7" w:rsidRPr="003105D3" w:rsidRDefault="001C49E7" w:rsidP="001C49E7">
      <w:pPr>
        <w:spacing w:line="240" w:lineRule="auto"/>
        <w:jc w:val="both"/>
        <w:rPr>
          <w:rFonts w:ascii="Times New Roman" w:hAnsi="Times New Roman" w:cs="Times New Roman"/>
          <w:b/>
          <w:bCs/>
          <w:color w:val="auto"/>
          <w:sz w:val="24"/>
          <w:szCs w:val="24"/>
        </w:rPr>
      </w:pPr>
    </w:p>
    <w:p w14:paraId="78A5810C" w14:textId="131DE895" w:rsidR="001C49E7" w:rsidRPr="003105D3" w:rsidRDefault="001C49E7" w:rsidP="001C49E7">
      <w:pPr>
        <w:spacing w:line="240" w:lineRule="auto"/>
        <w:jc w:val="both"/>
        <w:rPr>
          <w:rFonts w:ascii="Times New Roman" w:hAnsi="Times New Roman" w:cs="Times New Roman"/>
          <w:b/>
          <w:bCs/>
          <w:color w:val="auto"/>
          <w:sz w:val="24"/>
          <w:szCs w:val="24"/>
        </w:rPr>
      </w:pPr>
      <w:r w:rsidRPr="003105D3">
        <w:rPr>
          <w:rFonts w:ascii="Times New Roman" w:hAnsi="Times New Roman" w:cs="Times New Roman"/>
          <w:b/>
          <w:bCs/>
          <w:color w:val="auto"/>
          <w:sz w:val="24"/>
          <w:szCs w:val="24"/>
        </w:rPr>
        <w:t xml:space="preserve">To: </w:t>
      </w:r>
      <w:r w:rsidR="003105D3">
        <w:rPr>
          <w:rFonts w:ascii="Times New Roman" w:hAnsi="Times New Roman" w:cs="Times New Roman"/>
          <w:b/>
          <w:bCs/>
          <w:color w:val="auto"/>
          <w:sz w:val="24"/>
          <w:szCs w:val="24"/>
        </w:rPr>
        <w:tab/>
      </w:r>
      <w:r w:rsidR="003105D3">
        <w:rPr>
          <w:rFonts w:ascii="Times New Roman" w:hAnsi="Times New Roman" w:cs="Times New Roman"/>
          <w:b/>
          <w:bCs/>
          <w:color w:val="auto"/>
          <w:sz w:val="24"/>
          <w:szCs w:val="24"/>
        </w:rPr>
        <w:tab/>
      </w:r>
      <w:r w:rsidRPr="003105D3">
        <w:rPr>
          <w:rFonts w:ascii="Times New Roman" w:hAnsi="Times New Roman" w:cs="Times New Roman"/>
          <w:b/>
          <w:bCs/>
          <w:color w:val="auto"/>
          <w:sz w:val="24"/>
          <w:szCs w:val="24"/>
        </w:rPr>
        <w:t xml:space="preserve">Bob (Deputy General Manager) </w:t>
      </w:r>
    </w:p>
    <w:p w14:paraId="10572101" w14:textId="77777777" w:rsidR="001C49E7" w:rsidRPr="003105D3" w:rsidRDefault="001C49E7" w:rsidP="001C49E7">
      <w:pPr>
        <w:spacing w:line="240" w:lineRule="auto"/>
        <w:jc w:val="both"/>
        <w:rPr>
          <w:rFonts w:ascii="Times New Roman" w:hAnsi="Times New Roman" w:cs="Times New Roman"/>
          <w:b/>
          <w:bCs/>
          <w:color w:val="auto"/>
          <w:sz w:val="24"/>
          <w:szCs w:val="24"/>
        </w:rPr>
      </w:pPr>
    </w:p>
    <w:p w14:paraId="1E739B11" w14:textId="58EFBBE0" w:rsidR="003918AF" w:rsidRPr="003105D3" w:rsidRDefault="001C49E7" w:rsidP="001C49E7">
      <w:pPr>
        <w:spacing w:line="240" w:lineRule="auto"/>
        <w:jc w:val="both"/>
        <w:rPr>
          <w:rFonts w:ascii="Times New Roman" w:hAnsi="Times New Roman" w:cs="Times New Roman"/>
          <w:b/>
          <w:bCs/>
          <w:color w:val="auto"/>
          <w:sz w:val="24"/>
          <w:szCs w:val="24"/>
        </w:rPr>
      </w:pPr>
      <w:r w:rsidRPr="003105D3">
        <w:rPr>
          <w:rFonts w:ascii="Times New Roman" w:hAnsi="Times New Roman" w:cs="Times New Roman"/>
          <w:b/>
          <w:bCs/>
          <w:color w:val="auto"/>
          <w:sz w:val="24"/>
          <w:szCs w:val="24"/>
        </w:rPr>
        <w:t xml:space="preserve">Date: </w:t>
      </w:r>
      <w:r w:rsidR="003105D3">
        <w:rPr>
          <w:rFonts w:ascii="Times New Roman" w:hAnsi="Times New Roman" w:cs="Times New Roman"/>
          <w:b/>
          <w:bCs/>
          <w:color w:val="auto"/>
          <w:sz w:val="24"/>
          <w:szCs w:val="24"/>
        </w:rPr>
        <w:tab/>
      </w:r>
      <w:r w:rsidR="003105D3">
        <w:rPr>
          <w:rFonts w:ascii="Times New Roman" w:hAnsi="Times New Roman" w:cs="Times New Roman"/>
          <w:b/>
          <w:bCs/>
          <w:color w:val="auto"/>
          <w:sz w:val="24"/>
          <w:szCs w:val="24"/>
        </w:rPr>
        <w:tab/>
      </w:r>
      <w:r w:rsidRPr="003105D3">
        <w:rPr>
          <w:rFonts w:ascii="Times New Roman" w:hAnsi="Times New Roman" w:cs="Times New Roman"/>
          <w:b/>
          <w:bCs/>
          <w:color w:val="auto"/>
          <w:sz w:val="24"/>
          <w:szCs w:val="24"/>
        </w:rPr>
        <w:t>Tue 15/04/2025 09:54</w:t>
      </w:r>
    </w:p>
    <w:p w14:paraId="2099C7D6" w14:textId="77777777" w:rsidR="001C49E7" w:rsidRPr="003105D3" w:rsidRDefault="001C49E7" w:rsidP="001C49E7">
      <w:pPr>
        <w:spacing w:line="240" w:lineRule="auto"/>
        <w:jc w:val="both"/>
        <w:rPr>
          <w:rFonts w:ascii="Times New Roman" w:hAnsi="Times New Roman" w:cs="Times New Roman"/>
          <w:b/>
          <w:bCs/>
          <w:color w:val="auto"/>
          <w:sz w:val="24"/>
          <w:szCs w:val="24"/>
        </w:rPr>
      </w:pPr>
    </w:p>
    <w:p w14:paraId="3749A948" w14:textId="6FEF9147" w:rsidR="001C49E7" w:rsidRPr="003105D3" w:rsidRDefault="001C49E7" w:rsidP="001C49E7">
      <w:pPr>
        <w:spacing w:line="240" w:lineRule="auto"/>
        <w:jc w:val="both"/>
        <w:rPr>
          <w:rFonts w:ascii="Times New Roman" w:hAnsi="Times New Roman" w:cs="Times New Roman"/>
          <w:b/>
          <w:bCs/>
          <w:color w:val="auto"/>
          <w:sz w:val="24"/>
          <w:szCs w:val="24"/>
        </w:rPr>
      </w:pPr>
      <w:r w:rsidRPr="003105D3">
        <w:rPr>
          <w:rFonts w:ascii="Times New Roman" w:hAnsi="Times New Roman" w:cs="Times New Roman"/>
          <w:b/>
          <w:bCs/>
          <w:color w:val="auto"/>
          <w:sz w:val="24"/>
          <w:szCs w:val="24"/>
        </w:rPr>
        <w:t xml:space="preserve">Subject: </w:t>
      </w:r>
      <w:r w:rsidR="003105D3">
        <w:rPr>
          <w:rFonts w:ascii="Times New Roman" w:hAnsi="Times New Roman" w:cs="Times New Roman"/>
          <w:b/>
          <w:bCs/>
          <w:color w:val="auto"/>
          <w:sz w:val="24"/>
          <w:szCs w:val="24"/>
        </w:rPr>
        <w:tab/>
      </w:r>
      <w:r w:rsidR="00D41A2B">
        <w:rPr>
          <w:rFonts w:ascii="Times New Roman" w:hAnsi="Times New Roman" w:cs="Times New Roman"/>
          <w:b/>
          <w:bCs/>
          <w:color w:val="auto"/>
          <w:sz w:val="24"/>
          <w:szCs w:val="24"/>
        </w:rPr>
        <w:t>Investigation</w:t>
      </w:r>
    </w:p>
    <w:p w14:paraId="30AEB64D" w14:textId="77777777" w:rsidR="001C49E7" w:rsidRDefault="001C49E7" w:rsidP="001C49E7">
      <w:pPr>
        <w:spacing w:line="240" w:lineRule="auto"/>
        <w:jc w:val="both"/>
        <w:rPr>
          <w:rFonts w:ascii="Times New Roman" w:hAnsi="Times New Roman" w:cs="Times New Roman"/>
          <w:color w:val="auto"/>
          <w:sz w:val="24"/>
          <w:szCs w:val="24"/>
        </w:rPr>
      </w:pPr>
    </w:p>
    <w:p w14:paraId="11DA5383" w14:textId="77777777" w:rsidR="001C49E7" w:rsidRDefault="001C49E7" w:rsidP="001C49E7">
      <w:pPr>
        <w:spacing w:line="240" w:lineRule="auto"/>
        <w:jc w:val="both"/>
        <w:rPr>
          <w:rFonts w:ascii="Times New Roman" w:hAnsi="Times New Roman" w:cs="Times New Roman"/>
          <w:color w:val="auto"/>
          <w:sz w:val="24"/>
          <w:szCs w:val="24"/>
        </w:rPr>
      </w:pPr>
    </w:p>
    <w:p w14:paraId="30BEE291" w14:textId="0AB159B1" w:rsidR="001C49E7" w:rsidRDefault="00E61188" w:rsidP="001C49E7">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Good afternoon Bob,</w:t>
      </w:r>
    </w:p>
    <w:p w14:paraId="6AF48F6C" w14:textId="77777777" w:rsidR="00CA3CC3" w:rsidRDefault="00CA3CC3" w:rsidP="001C49E7">
      <w:pPr>
        <w:spacing w:line="240" w:lineRule="auto"/>
        <w:jc w:val="both"/>
        <w:rPr>
          <w:rFonts w:ascii="Times New Roman" w:hAnsi="Times New Roman" w:cs="Times New Roman"/>
          <w:color w:val="auto"/>
          <w:sz w:val="24"/>
          <w:szCs w:val="24"/>
        </w:rPr>
      </w:pPr>
    </w:p>
    <w:p w14:paraId="39E56DC7" w14:textId="7A18BA9F" w:rsidR="00885C2D" w:rsidRDefault="00885C2D" w:rsidP="00885C2D">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The Ac</w:t>
      </w:r>
      <w:r w:rsidRPr="000203CE">
        <w:rPr>
          <w:rFonts w:ascii="Times New Roman" w:hAnsi="Times New Roman" w:cs="Times New Roman"/>
          <w:color w:val="auto"/>
          <w:sz w:val="24"/>
          <w:szCs w:val="24"/>
        </w:rPr>
        <w:t xml:space="preserve">as Code of Practice on </w:t>
      </w:r>
      <w:r w:rsidR="008D77BC">
        <w:rPr>
          <w:rFonts w:ascii="Times New Roman" w:hAnsi="Times New Roman" w:cs="Times New Roman"/>
          <w:color w:val="auto"/>
          <w:sz w:val="24"/>
          <w:szCs w:val="24"/>
        </w:rPr>
        <w:t>d</w:t>
      </w:r>
      <w:r w:rsidRPr="000203CE">
        <w:rPr>
          <w:rFonts w:ascii="Times New Roman" w:hAnsi="Times New Roman" w:cs="Times New Roman"/>
          <w:color w:val="auto"/>
          <w:sz w:val="24"/>
          <w:szCs w:val="24"/>
        </w:rPr>
        <w:t xml:space="preserve">isciplinary and </w:t>
      </w:r>
      <w:r w:rsidR="008D77BC">
        <w:rPr>
          <w:rFonts w:ascii="Times New Roman" w:hAnsi="Times New Roman" w:cs="Times New Roman"/>
          <w:color w:val="auto"/>
          <w:sz w:val="24"/>
          <w:szCs w:val="24"/>
        </w:rPr>
        <w:t>g</w:t>
      </w:r>
      <w:r w:rsidRPr="000203CE">
        <w:rPr>
          <w:rFonts w:ascii="Times New Roman" w:hAnsi="Times New Roman" w:cs="Times New Roman"/>
          <w:color w:val="auto"/>
          <w:sz w:val="24"/>
          <w:szCs w:val="24"/>
        </w:rPr>
        <w:t>rievance procedures</w:t>
      </w:r>
      <w:r>
        <w:rPr>
          <w:rFonts w:ascii="Times New Roman" w:hAnsi="Times New Roman" w:cs="Times New Roman"/>
          <w:color w:val="auto"/>
          <w:sz w:val="24"/>
          <w:szCs w:val="24"/>
        </w:rPr>
        <w:t xml:space="preserve"> </w:t>
      </w:r>
      <w:r w:rsidR="00F6114C">
        <w:rPr>
          <w:rFonts w:ascii="Times New Roman" w:hAnsi="Times New Roman" w:cs="Times New Roman"/>
          <w:color w:val="auto"/>
          <w:sz w:val="24"/>
          <w:szCs w:val="24"/>
        </w:rPr>
        <w:t>outlines</w:t>
      </w:r>
      <w:r>
        <w:rPr>
          <w:rFonts w:ascii="Times New Roman" w:hAnsi="Times New Roman" w:cs="Times New Roman"/>
          <w:color w:val="auto"/>
          <w:sz w:val="24"/>
          <w:szCs w:val="24"/>
        </w:rPr>
        <w:t xml:space="preserve"> the principles for employers and employees </w:t>
      </w:r>
      <w:r w:rsidR="00F6114C">
        <w:rPr>
          <w:rFonts w:ascii="Times New Roman" w:hAnsi="Times New Roman" w:cs="Times New Roman"/>
          <w:color w:val="auto"/>
          <w:sz w:val="24"/>
          <w:szCs w:val="24"/>
        </w:rPr>
        <w:t>in</w:t>
      </w:r>
      <w:r>
        <w:rPr>
          <w:rFonts w:ascii="Times New Roman" w:hAnsi="Times New Roman" w:cs="Times New Roman"/>
          <w:color w:val="auto"/>
          <w:sz w:val="24"/>
          <w:szCs w:val="24"/>
        </w:rPr>
        <w:t xml:space="preserve"> disciplinary cases</w:t>
      </w:r>
      <w:r w:rsidR="00F6114C">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 </w:t>
      </w:r>
      <w:r w:rsidR="00F6114C">
        <w:rPr>
          <w:rFonts w:ascii="Times New Roman" w:hAnsi="Times New Roman" w:cs="Times New Roman"/>
          <w:color w:val="auto"/>
          <w:sz w:val="24"/>
          <w:szCs w:val="24"/>
        </w:rPr>
        <w:t>A</w:t>
      </w:r>
      <w:r>
        <w:rPr>
          <w:rFonts w:ascii="Times New Roman" w:hAnsi="Times New Roman" w:cs="Times New Roman"/>
          <w:color w:val="auto"/>
          <w:sz w:val="24"/>
          <w:szCs w:val="24"/>
        </w:rPr>
        <w:t>lthough</w:t>
      </w:r>
      <w:r w:rsidR="00F6114C">
        <w:rPr>
          <w:rFonts w:ascii="Times New Roman" w:hAnsi="Times New Roman" w:cs="Times New Roman"/>
          <w:color w:val="auto"/>
          <w:sz w:val="24"/>
          <w:szCs w:val="24"/>
        </w:rPr>
        <w:t xml:space="preserve"> not law,</w:t>
      </w:r>
      <w:r>
        <w:rPr>
          <w:rFonts w:ascii="Times New Roman" w:hAnsi="Times New Roman" w:cs="Times New Roman"/>
          <w:color w:val="auto"/>
          <w:sz w:val="24"/>
          <w:szCs w:val="24"/>
        </w:rPr>
        <w:t xml:space="preserve"> any breach would need to be justified in an Employment Tribunal</w:t>
      </w:r>
      <w:r w:rsidR="008D77BC">
        <w:rPr>
          <w:rFonts w:ascii="Times New Roman" w:hAnsi="Times New Roman" w:cs="Times New Roman"/>
          <w:color w:val="auto"/>
          <w:sz w:val="24"/>
          <w:szCs w:val="24"/>
        </w:rPr>
        <w:t xml:space="preserve"> (ET)</w:t>
      </w:r>
      <w:r>
        <w:rPr>
          <w:rFonts w:ascii="Times New Roman" w:hAnsi="Times New Roman" w:cs="Times New Roman"/>
          <w:color w:val="auto"/>
          <w:sz w:val="24"/>
          <w:szCs w:val="24"/>
        </w:rPr>
        <w:t xml:space="preserve"> if the employee </w:t>
      </w:r>
      <w:r w:rsidR="00F6114C">
        <w:rPr>
          <w:rFonts w:ascii="Times New Roman" w:hAnsi="Times New Roman" w:cs="Times New Roman"/>
          <w:color w:val="auto"/>
          <w:sz w:val="24"/>
          <w:szCs w:val="24"/>
        </w:rPr>
        <w:t>claims</w:t>
      </w:r>
      <w:r>
        <w:rPr>
          <w:rFonts w:ascii="Times New Roman" w:hAnsi="Times New Roman" w:cs="Times New Roman"/>
          <w:color w:val="auto"/>
          <w:sz w:val="24"/>
          <w:szCs w:val="24"/>
        </w:rPr>
        <w:t xml:space="preserve"> unfair dismissal </w:t>
      </w:r>
      <w:r w:rsidRPr="008C428E">
        <w:rPr>
          <w:rFonts w:ascii="Times New Roman" w:hAnsi="Times New Roman" w:cs="Times New Roman"/>
          <w:color w:val="auto"/>
          <w:sz w:val="24"/>
          <w:szCs w:val="24"/>
        </w:rPr>
        <w:t>(Daniels, 2022, p.</w:t>
      </w:r>
      <w:r w:rsidR="008D77BC">
        <w:rPr>
          <w:rFonts w:ascii="Times New Roman" w:hAnsi="Times New Roman" w:cs="Times New Roman"/>
          <w:color w:val="auto"/>
          <w:sz w:val="24"/>
          <w:szCs w:val="24"/>
        </w:rPr>
        <w:t xml:space="preserve"> </w:t>
      </w:r>
      <w:r w:rsidRPr="008C428E">
        <w:rPr>
          <w:rFonts w:ascii="Times New Roman" w:hAnsi="Times New Roman" w:cs="Times New Roman"/>
          <w:color w:val="auto"/>
          <w:sz w:val="24"/>
          <w:szCs w:val="24"/>
        </w:rPr>
        <w:t>8)</w:t>
      </w:r>
      <w:r>
        <w:rPr>
          <w:rFonts w:ascii="Times New Roman" w:hAnsi="Times New Roman" w:cs="Times New Roman"/>
          <w:color w:val="auto"/>
          <w:sz w:val="24"/>
          <w:szCs w:val="24"/>
        </w:rPr>
        <w:t>.</w:t>
      </w:r>
    </w:p>
    <w:p w14:paraId="75604FD1" w14:textId="77777777" w:rsidR="00885C2D" w:rsidRDefault="00885C2D" w:rsidP="00885C2D">
      <w:pPr>
        <w:spacing w:line="240" w:lineRule="auto"/>
        <w:jc w:val="both"/>
        <w:rPr>
          <w:rFonts w:ascii="Times New Roman" w:hAnsi="Times New Roman" w:cs="Times New Roman"/>
          <w:color w:val="auto"/>
          <w:sz w:val="24"/>
          <w:szCs w:val="24"/>
        </w:rPr>
      </w:pPr>
    </w:p>
    <w:p w14:paraId="787C39B0" w14:textId="1F73EB83" w:rsidR="00C2225B" w:rsidRDefault="00E61188" w:rsidP="001C49E7">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I understand Sethu</w:t>
      </w:r>
      <w:r w:rsidR="00F6114C">
        <w:rPr>
          <w:rFonts w:ascii="Times New Roman" w:hAnsi="Times New Roman" w:cs="Times New Roman"/>
          <w:color w:val="auto"/>
          <w:sz w:val="24"/>
          <w:szCs w:val="24"/>
        </w:rPr>
        <w:t xml:space="preserve"> has been suspended</w:t>
      </w:r>
      <w:r w:rsidR="00DF53D3">
        <w:rPr>
          <w:rFonts w:ascii="Times New Roman" w:hAnsi="Times New Roman" w:cs="Times New Roman"/>
          <w:color w:val="auto"/>
          <w:sz w:val="24"/>
          <w:szCs w:val="24"/>
        </w:rPr>
        <w:t>, known as ‘suspension pending an investigation’ (Acas,</w:t>
      </w:r>
      <w:r w:rsidR="00C2225B">
        <w:rPr>
          <w:rFonts w:ascii="Times New Roman" w:hAnsi="Times New Roman" w:cs="Times New Roman"/>
          <w:color w:val="auto"/>
          <w:sz w:val="24"/>
          <w:szCs w:val="24"/>
        </w:rPr>
        <w:t xml:space="preserve"> </w:t>
      </w:r>
      <w:r w:rsidR="00DF53D3">
        <w:rPr>
          <w:rFonts w:ascii="Times New Roman" w:hAnsi="Times New Roman" w:cs="Times New Roman"/>
          <w:color w:val="auto"/>
          <w:sz w:val="24"/>
          <w:szCs w:val="24"/>
        </w:rPr>
        <w:t>2015)</w:t>
      </w:r>
      <w:r w:rsidR="00C2225B">
        <w:rPr>
          <w:rFonts w:ascii="Times New Roman" w:hAnsi="Times New Roman" w:cs="Times New Roman"/>
          <w:color w:val="auto"/>
          <w:sz w:val="24"/>
          <w:szCs w:val="24"/>
        </w:rPr>
        <w:t xml:space="preserve"> and it is important that </w:t>
      </w:r>
      <w:r w:rsidR="002B5AC5">
        <w:rPr>
          <w:rFonts w:ascii="Times New Roman" w:hAnsi="Times New Roman" w:cs="Times New Roman"/>
          <w:color w:val="auto"/>
          <w:sz w:val="24"/>
          <w:szCs w:val="24"/>
        </w:rPr>
        <w:t xml:space="preserve">Sethu is made aware of the reasons, terms and conditions of her suspension.  </w:t>
      </w:r>
      <w:r w:rsidR="00F6114C">
        <w:rPr>
          <w:rFonts w:ascii="Times New Roman" w:hAnsi="Times New Roman" w:cs="Times New Roman"/>
          <w:color w:val="auto"/>
          <w:sz w:val="24"/>
          <w:szCs w:val="24"/>
        </w:rPr>
        <w:t>Suspended employees retain their rights</w:t>
      </w:r>
      <w:r w:rsidR="00993DE5">
        <w:rPr>
          <w:rFonts w:ascii="Times New Roman" w:hAnsi="Times New Roman" w:cs="Times New Roman"/>
          <w:color w:val="auto"/>
          <w:sz w:val="24"/>
          <w:szCs w:val="24"/>
        </w:rPr>
        <w:t xml:space="preserve"> and, unless noted otherwise in the</w:t>
      </w:r>
      <w:r w:rsidR="00F6114C">
        <w:rPr>
          <w:rFonts w:ascii="Times New Roman" w:hAnsi="Times New Roman" w:cs="Times New Roman"/>
          <w:color w:val="auto"/>
          <w:sz w:val="24"/>
          <w:szCs w:val="24"/>
        </w:rPr>
        <w:t>ir</w:t>
      </w:r>
      <w:r w:rsidR="00993DE5">
        <w:rPr>
          <w:rFonts w:ascii="Times New Roman" w:hAnsi="Times New Roman" w:cs="Times New Roman"/>
          <w:color w:val="auto"/>
          <w:sz w:val="24"/>
          <w:szCs w:val="24"/>
        </w:rPr>
        <w:t xml:space="preserve"> employment contract, will receive</w:t>
      </w:r>
      <w:r w:rsidR="00C2225B">
        <w:rPr>
          <w:rFonts w:ascii="Times New Roman" w:hAnsi="Times New Roman" w:cs="Times New Roman"/>
          <w:color w:val="auto"/>
          <w:sz w:val="24"/>
          <w:szCs w:val="24"/>
        </w:rPr>
        <w:t xml:space="preserve"> full pay</w:t>
      </w:r>
      <w:r w:rsidR="00993DE5">
        <w:rPr>
          <w:rFonts w:ascii="Times New Roman" w:hAnsi="Times New Roman" w:cs="Times New Roman"/>
          <w:color w:val="auto"/>
          <w:sz w:val="24"/>
          <w:szCs w:val="24"/>
        </w:rPr>
        <w:t xml:space="preserve"> (Unison, n.d.).  </w:t>
      </w:r>
      <w:r w:rsidR="00F6114C">
        <w:rPr>
          <w:rFonts w:ascii="Times New Roman" w:hAnsi="Times New Roman" w:cs="Times New Roman"/>
          <w:color w:val="auto"/>
          <w:sz w:val="24"/>
          <w:szCs w:val="24"/>
        </w:rPr>
        <w:t xml:space="preserve">It should be explained that they </w:t>
      </w:r>
      <w:r w:rsidR="00356D68">
        <w:rPr>
          <w:rFonts w:ascii="Times New Roman" w:hAnsi="Times New Roman" w:cs="Times New Roman"/>
          <w:color w:val="auto"/>
          <w:sz w:val="24"/>
          <w:szCs w:val="24"/>
        </w:rPr>
        <w:t xml:space="preserve">should not attend the workplace and </w:t>
      </w:r>
      <w:r w:rsidR="00F6114C">
        <w:rPr>
          <w:rFonts w:ascii="Times New Roman" w:hAnsi="Times New Roman" w:cs="Times New Roman"/>
          <w:color w:val="auto"/>
          <w:sz w:val="24"/>
          <w:szCs w:val="24"/>
        </w:rPr>
        <w:t>or</w:t>
      </w:r>
      <w:r w:rsidR="00356D68">
        <w:rPr>
          <w:rFonts w:ascii="Times New Roman" w:hAnsi="Times New Roman" w:cs="Times New Roman"/>
          <w:color w:val="auto"/>
          <w:sz w:val="24"/>
          <w:szCs w:val="24"/>
        </w:rPr>
        <w:t xml:space="preserve"> discuss the investigation to maintain confidentiality and protect the </w:t>
      </w:r>
      <w:r w:rsidR="00F6114C">
        <w:rPr>
          <w:rFonts w:ascii="Times New Roman" w:hAnsi="Times New Roman" w:cs="Times New Roman"/>
          <w:color w:val="auto"/>
          <w:sz w:val="24"/>
          <w:szCs w:val="24"/>
        </w:rPr>
        <w:t xml:space="preserve">investigations </w:t>
      </w:r>
      <w:r w:rsidR="00356D68">
        <w:rPr>
          <w:rFonts w:ascii="Times New Roman" w:hAnsi="Times New Roman" w:cs="Times New Roman"/>
          <w:color w:val="auto"/>
          <w:sz w:val="24"/>
          <w:szCs w:val="24"/>
        </w:rPr>
        <w:t>integrity (</w:t>
      </w:r>
      <w:r w:rsidR="008A0E4D">
        <w:rPr>
          <w:rFonts w:ascii="Times New Roman" w:hAnsi="Times New Roman" w:cs="Times New Roman"/>
          <w:color w:val="auto"/>
          <w:sz w:val="24"/>
          <w:szCs w:val="24"/>
        </w:rPr>
        <w:t xml:space="preserve">Acas, </w:t>
      </w:r>
      <w:r w:rsidR="00356D68">
        <w:rPr>
          <w:rFonts w:ascii="Times New Roman" w:hAnsi="Times New Roman" w:cs="Times New Roman"/>
          <w:color w:val="auto"/>
          <w:sz w:val="24"/>
          <w:szCs w:val="24"/>
        </w:rPr>
        <w:t>2025</w:t>
      </w:r>
      <w:r w:rsidR="00347DA8">
        <w:rPr>
          <w:rFonts w:ascii="Times New Roman" w:hAnsi="Times New Roman" w:cs="Times New Roman"/>
          <w:color w:val="auto"/>
          <w:sz w:val="24"/>
          <w:szCs w:val="24"/>
        </w:rPr>
        <w:t>f</w:t>
      </w:r>
      <w:r w:rsidR="00356D68">
        <w:rPr>
          <w:rFonts w:ascii="Times New Roman" w:hAnsi="Times New Roman" w:cs="Times New Roman"/>
          <w:color w:val="auto"/>
          <w:sz w:val="24"/>
          <w:szCs w:val="24"/>
        </w:rPr>
        <w:t>).  To maintain trust and transparency</w:t>
      </w:r>
      <w:r w:rsidR="00F6114C">
        <w:rPr>
          <w:rFonts w:ascii="Times New Roman" w:hAnsi="Times New Roman" w:cs="Times New Roman"/>
          <w:color w:val="auto"/>
          <w:sz w:val="24"/>
          <w:szCs w:val="24"/>
        </w:rPr>
        <w:t xml:space="preserve">, it is essential that </w:t>
      </w:r>
      <w:r w:rsidR="00356D68">
        <w:rPr>
          <w:rFonts w:ascii="Times New Roman" w:hAnsi="Times New Roman" w:cs="Times New Roman"/>
          <w:color w:val="auto"/>
          <w:sz w:val="24"/>
          <w:szCs w:val="24"/>
        </w:rPr>
        <w:t xml:space="preserve">the investigation be confidential and discrete, with an agreed explanation for the </w:t>
      </w:r>
      <w:r w:rsidR="002170A2">
        <w:rPr>
          <w:rFonts w:ascii="Times New Roman" w:hAnsi="Times New Roman" w:cs="Times New Roman"/>
          <w:color w:val="auto"/>
          <w:sz w:val="24"/>
          <w:szCs w:val="24"/>
        </w:rPr>
        <w:t>employee’s</w:t>
      </w:r>
      <w:r w:rsidR="00356D68">
        <w:rPr>
          <w:rFonts w:ascii="Times New Roman" w:hAnsi="Times New Roman" w:cs="Times New Roman"/>
          <w:color w:val="auto"/>
          <w:sz w:val="24"/>
          <w:szCs w:val="24"/>
        </w:rPr>
        <w:t xml:space="preserve"> </w:t>
      </w:r>
      <w:r w:rsidR="00F6114C">
        <w:rPr>
          <w:rFonts w:ascii="Times New Roman" w:hAnsi="Times New Roman" w:cs="Times New Roman"/>
          <w:color w:val="auto"/>
          <w:sz w:val="24"/>
          <w:szCs w:val="24"/>
        </w:rPr>
        <w:t>absence</w:t>
      </w:r>
      <w:r w:rsidR="00356D68">
        <w:rPr>
          <w:rFonts w:ascii="Times New Roman" w:hAnsi="Times New Roman" w:cs="Times New Roman"/>
          <w:color w:val="auto"/>
          <w:sz w:val="24"/>
          <w:szCs w:val="24"/>
        </w:rPr>
        <w:t xml:space="preserve"> in the workplace.  </w:t>
      </w:r>
      <w:r w:rsidR="002170A2">
        <w:rPr>
          <w:rFonts w:ascii="Times New Roman" w:hAnsi="Times New Roman" w:cs="Times New Roman"/>
          <w:color w:val="auto"/>
          <w:sz w:val="24"/>
          <w:szCs w:val="24"/>
        </w:rPr>
        <w:t xml:space="preserve">Ensure the employee’s details are up to date, including emergency contact details.  </w:t>
      </w:r>
    </w:p>
    <w:p w14:paraId="21D983A3" w14:textId="77777777" w:rsidR="002170A2" w:rsidRDefault="002170A2" w:rsidP="001C49E7">
      <w:pPr>
        <w:spacing w:line="240" w:lineRule="auto"/>
        <w:jc w:val="both"/>
        <w:rPr>
          <w:rFonts w:ascii="Times New Roman" w:hAnsi="Times New Roman" w:cs="Times New Roman"/>
          <w:color w:val="auto"/>
          <w:sz w:val="24"/>
          <w:szCs w:val="24"/>
        </w:rPr>
      </w:pPr>
    </w:p>
    <w:p w14:paraId="1023ADA7" w14:textId="19728A35" w:rsidR="000A4580" w:rsidRDefault="00F6114C" w:rsidP="001C49E7">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Suspended employees can find the process stressful,</w:t>
      </w:r>
      <w:r w:rsidR="00CA3CC3">
        <w:rPr>
          <w:rFonts w:ascii="Times New Roman" w:hAnsi="Times New Roman" w:cs="Times New Roman"/>
          <w:color w:val="auto"/>
          <w:sz w:val="24"/>
          <w:szCs w:val="24"/>
        </w:rPr>
        <w:t xml:space="preserve"> and </w:t>
      </w:r>
      <w:r>
        <w:rPr>
          <w:rFonts w:ascii="Times New Roman" w:hAnsi="Times New Roman" w:cs="Times New Roman"/>
          <w:color w:val="auto"/>
          <w:sz w:val="24"/>
          <w:szCs w:val="24"/>
        </w:rPr>
        <w:t>employers</w:t>
      </w:r>
      <w:r w:rsidR="002170A2">
        <w:rPr>
          <w:rFonts w:ascii="Times New Roman" w:hAnsi="Times New Roman" w:cs="Times New Roman"/>
          <w:color w:val="auto"/>
          <w:sz w:val="24"/>
          <w:szCs w:val="24"/>
        </w:rPr>
        <w:t xml:space="preserve"> have a legal duty of care</w:t>
      </w:r>
      <w:r>
        <w:rPr>
          <w:rFonts w:ascii="Times New Roman" w:hAnsi="Times New Roman" w:cs="Times New Roman"/>
          <w:color w:val="auto"/>
          <w:sz w:val="24"/>
          <w:szCs w:val="24"/>
        </w:rPr>
        <w:t xml:space="preserve">, along with it being </w:t>
      </w:r>
      <w:r w:rsidR="002170A2">
        <w:rPr>
          <w:rFonts w:ascii="Times New Roman" w:hAnsi="Times New Roman" w:cs="Times New Roman"/>
          <w:color w:val="auto"/>
          <w:sz w:val="24"/>
          <w:szCs w:val="24"/>
        </w:rPr>
        <w:t>good practice</w:t>
      </w:r>
      <w:r w:rsidR="00CA3CC3">
        <w:rPr>
          <w:rFonts w:ascii="Times New Roman" w:hAnsi="Times New Roman" w:cs="Times New Roman"/>
          <w:color w:val="auto"/>
          <w:sz w:val="24"/>
          <w:szCs w:val="24"/>
        </w:rPr>
        <w:t>,</w:t>
      </w:r>
      <w:r w:rsidR="002170A2">
        <w:rPr>
          <w:rFonts w:ascii="Times New Roman" w:hAnsi="Times New Roman" w:cs="Times New Roman"/>
          <w:color w:val="auto"/>
          <w:sz w:val="24"/>
          <w:szCs w:val="24"/>
        </w:rPr>
        <w:t xml:space="preserve"> to </w:t>
      </w:r>
      <w:r>
        <w:rPr>
          <w:rFonts w:ascii="Times New Roman" w:hAnsi="Times New Roman" w:cs="Times New Roman"/>
          <w:color w:val="auto"/>
          <w:sz w:val="24"/>
          <w:szCs w:val="24"/>
        </w:rPr>
        <w:t>support the</w:t>
      </w:r>
      <w:r w:rsidR="00CA3CC3">
        <w:rPr>
          <w:rFonts w:ascii="Times New Roman" w:hAnsi="Times New Roman" w:cs="Times New Roman"/>
          <w:color w:val="auto"/>
          <w:sz w:val="24"/>
          <w:szCs w:val="24"/>
        </w:rPr>
        <w:t xml:space="preserve">ir wellbeing </w:t>
      </w:r>
      <w:r w:rsidR="00B30FF4">
        <w:rPr>
          <w:rFonts w:ascii="Times New Roman" w:hAnsi="Times New Roman" w:cs="Times New Roman"/>
          <w:color w:val="auto"/>
          <w:sz w:val="24"/>
          <w:szCs w:val="24"/>
        </w:rPr>
        <w:t>(Acas, 2025</w:t>
      </w:r>
      <w:r w:rsidR="00347DA8">
        <w:rPr>
          <w:rFonts w:ascii="Times New Roman" w:hAnsi="Times New Roman" w:cs="Times New Roman"/>
          <w:color w:val="auto"/>
          <w:sz w:val="24"/>
          <w:szCs w:val="24"/>
        </w:rPr>
        <w:t>f</w:t>
      </w:r>
      <w:r w:rsidR="008A1575">
        <w:rPr>
          <w:rFonts w:ascii="Times New Roman" w:hAnsi="Times New Roman" w:cs="Times New Roman"/>
          <w:color w:val="auto"/>
          <w:sz w:val="24"/>
          <w:szCs w:val="24"/>
        </w:rPr>
        <w:t>; Acas, 2024d</w:t>
      </w:r>
      <w:r w:rsidR="00B30FF4">
        <w:rPr>
          <w:rFonts w:ascii="Times New Roman" w:hAnsi="Times New Roman" w:cs="Times New Roman"/>
          <w:color w:val="auto"/>
          <w:sz w:val="24"/>
          <w:szCs w:val="24"/>
        </w:rPr>
        <w:t>)</w:t>
      </w:r>
      <w:r w:rsidR="00CA3CC3">
        <w:rPr>
          <w:rFonts w:ascii="Times New Roman" w:hAnsi="Times New Roman" w:cs="Times New Roman"/>
          <w:color w:val="auto"/>
          <w:sz w:val="24"/>
          <w:szCs w:val="24"/>
        </w:rPr>
        <w:t xml:space="preserve">.  </w:t>
      </w:r>
      <w:r w:rsidR="00A60323">
        <w:rPr>
          <w:rFonts w:ascii="Times New Roman" w:hAnsi="Times New Roman" w:cs="Times New Roman"/>
          <w:color w:val="auto"/>
          <w:sz w:val="24"/>
          <w:szCs w:val="24"/>
        </w:rPr>
        <w:t>Regular</w:t>
      </w:r>
      <w:r w:rsidR="00CA3CC3">
        <w:rPr>
          <w:rFonts w:ascii="Times New Roman" w:hAnsi="Times New Roman" w:cs="Times New Roman"/>
          <w:color w:val="auto"/>
          <w:sz w:val="24"/>
          <w:szCs w:val="24"/>
        </w:rPr>
        <w:t xml:space="preserve">, clear and empathetic </w:t>
      </w:r>
      <w:r w:rsidR="00A60323">
        <w:rPr>
          <w:rFonts w:ascii="Times New Roman" w:hAnsi="Times New Roman" w:cs="Times New Roman"/>
          <w:color w:val="auto"/>
          <w:sz w:val="24"/>
          <w:szCs w:val="24"/>
        </w:rPr>
        <w:t xml:space="preserve">communication is essential whilst providing relevant information and </w:t>
      </w:r>
      <w:r w:rsidR="00CA3CC3">
        <w:rPr>
          <w:rFonts w:ascii="Times New Roman" w:hAnsi="Times New Roman" w:cs="Times New Roman"/>
          <w:color w:val="auto"/>
          <w:sz w:val="24"/>
          <w:szCs w:val="24"/>
        </w:rPr>
        <w:t xml:space="preserve">signposting to support.  </w:t>
      </w:r>
      <w:r w:rsidR="00A60323">
        <w:rPr>
          <w:rFonts w:ascii="Times New Roman" w:hAnsi="Times New Roman" w:cs="Times New Roman"/>
          <w:color w:val="auto"/>
          <w:sz w:val="24"/>
          <w:szCs w:val="24"/>
        </w:rPr>
        <w:t xml:space="preserve">Assign </w:t>
      </w:r>
      <w:r w:rsidR="00CA3CC3">
        <w:rPr>
          <w:rFonts w:ascii="Times New Roman" w:hAnsi="Times New Roman" w:cs="Times New Roman"/>
          <w:color w:val="auto"/>
          <w:sz w:val="24"/>
          <w:szCs w:val="24"/>
        </w:rPr>
        <w:t xml:space="preserve">a contact in the organisation who </w:t>
      </w:r>
      <w:r w:rsidR="00A60323">
        <w:rPr>
          <w:rFonts w:ascii="Times New Roman" w:hAnsi="Times New Roman" w:cs="Times New Roman"/>
          <w:color w:val="auto"/>
          <w:sz w:val="24"/>
          <w:szCs w:val="24"/>
        </w:rPr>
        <w:t xml:space="preserve">the suspended employee </w:t>
      </w:r>
      <w:r w:rsidR="00CA3CC3">
        <w:rPr>
          <w:rFonts w:ascii="Times New Roman" w:hAnsi="Times New Roman" w:cs="Times New Roman"/>
          <w:color w:val="auto"/>
          <w:sz w:val="24"/>
          <w:szCs w:val="24"/>
        </w:rPr>
        <w:t>can contact if needed (Acas, 2023).</w:t>
      </w:r>
      <w:r w:rsidR="008A0E4D">
        <w:rPr>
          <w:rFonts w:ascii="Times New Roman" w:hAnsi="Times New Roman" w:cs="Times New Roman"/>
          <w:color w:val="auto"/>
          <w:sz w:val="24"/>
          <w:szCs w:val="24"/>
        </w:rPr>
        <w:t xml:space="preserve">  The suspension should be as brief as possible, kept under review and the employee must be available to attend work </w:t>
      </w:r>
      <w:r w:rsidR="00A60323">
        <w:rPr>
          <w:rFonts w:ascii="Times New Roman" w:hAnsi="Times New Roman" w:cs="Times New Roman"/>
          <w:color w:val="auto"/>
          <w:sz w:val="24"/>
          <w:szCs w:val="24"/>
        </w:rPr>
        <w:t>if</w:t>
      </w:r>
      <w:r w:rsidR="008A0E4D">
        <w:rPr>
          <w:rFonts w:ascii="Times New Roman" w:hAnsi="Times New Roman" w:cs="Times New Roman"/>
          <w:color w:val="auto"/>
          <w:sz w:val="24"/>
          <w:szCs w:val="24"/>
        </w:rPr>
        <w:t xml:space="preserve"> lifted.</w:t>
      </w:r>
      <w:r w:rsidR="000A4580" w:rsidRPr="000A4580">
        <w:rPr>
          <w:rFonts w:ascii="Times New Roman" w:hAnsi="Times New Roman" w:cs="Times New Roman"/>
          <w:color w:val="auto"/>
          <w:sz w:val="24"/>
          <w:szCs w:val="24"/>
        </w:rPr>
        <w:t xml:space="preserve"> </w:t>
      </w:r>
      <w:r w:rsidR="006F41D8">
        <w:rPr>
          <w:rFonts w:ascii="Times New Roman" w:hAnsi="Times New Roman" w:cs="Times New Roman"/>
          <w:color w:val="auto"/>
          <w:sz w:val="24"/>
          <w:szCs w:val="24"/>
        </w:rPr>
        <w:t xml:space="preserve">The employee should be made aware of who is carrying out the investigation, </w:t>
      </w:r>
      <w:r w:rsidR="00A60323">
        <w:rPr>
          <w:rFonts w:ascii="Times New Roman" w:hAnsi="Times New Roman" w:cs="Times New Roman"/>
          <w:color w:val="auto"/>
          <w:sz w:val="24"/>
          <w:szCs w:val="24"/>
        </w:rPr>
        <w:t>it's expected duration and that</w:t>
      </w:r>
      <w:r w:rsidR="006F41D8">
        <w:rPr>
          <w:rFonts w:ascii="Times New Roman" w:hAnsi="Times New Roman" w:cs="Times New Roman"/>
          <w:color w:val="auto"/>
          <w:sz w:val="24"/>
          <w:szCs w:val="24"/>
        </w:rPr>
        <w:t xml:space="preserve"> they </w:t>
      </w:r>
      <w:r w:rsidR="00A60323">
        <w:rPr>
          <w:rFonts w:ascii="Times New Roman" w:hAnsi="Times New Roman" w:cs="Times New Roman"/>
          <w:color w:val="auto"/>
          <w:sz w:val="24"/>
          <w:szCs w:val="24"/>
        </w:rPr>
        <w:t xml:space="preserve">may </w:t>
      </w:r>
      <w:r w:rsidR="006F41D8">
        <w:rPr>
          <w:rFonts w:ascii="Times New Roman" w:hAnsi="Times New Roman" w:cs="Times New Roman"/>
          <w:color w:val="auto"/>
          <w:sz w:val="24"/>
          <w:szCs w:val="24"/>
        </w:rPr>
        <w:t>be invited to a disciplinary meeting (Acas, 2024</w:t>
      </w:r>
      <w:r w:rsidR="008A1575">
        <w:rPr>
          <w:rFonts w:ascii="Times New Roman" w:hAnsi="Times New Roman" w:cs="Times New Roman"/>
          <w:color w:val="auto"/>
          <w:sz w:val="24"/>
          <w:szCs w:val="24"/>
        </w:rPr>
        <w:t>e</w:t>
      </w:r>
      <w:r w:rsidR="006F41D8">
        <w:rPr>
          <w:rFonts w:ascii="Times New Roman" w:hAnsi="Times New Roman" w:cs="Times New Roman"/>
          <w:color w:val="auto"/>
          <w:sz w:val="24"/>
          <w:szCs w:val="24"/>
        </w:rPr>
        <w:t xml:space="preserve">; Acas, 2019).  </w:t>
      </w:r>
    </w:p>
    <w:p w14:paraId="2760E124" w14:textId="77777777" w:rsidR="000A4580" w:rsidRDefault="000A4580" w:rsidP="001C49E7">
      <w:pPr>
        <w:spacing w:line="240" w:lineRule="auto"/>
        <w:jc w:val="both"/>
        <w:rPr>
          <w:rFonts w:ascii="Times New Roman" w:hAnsi="Times New Roman" w:cs="Times New Roman"/>
          <w:color w:val="auto"/>
          <w:sz w:val="24"/>
          <w:szCs w:val="24"/>
        </w:rPr>
      </w:pPr>
    </w:p>
    <w:p w14:paraId="61B78967" w14:textId="5855171A" w:rsidR="002170A2" w:rsidRDefault="00A60323" w:rsidP="001C49E7">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Clarify that</w:t>
      </w:r>
      <w:r w:rsidR="000A4580">
        <w:rPr>
          <w:rFonts w:ascii="Times New Roman" w:hAnsi="Times New Roman" w:cs="Times New Roman"/>
          <w:color w:val="auto"/>
          <w:sz w:val="24"/>
          <w:szCs w:val="24"/>
        </w:rPr>
        <w:t xml:space="preserve"> the suspension is not a form of discipline but is to allow a fair and impartial investigation</w:t>
      </w:r>
      <w:r>
        <w:rPr>
          <w:rFonts w:ascii="Times New Roman" w:hAnsi="Times New Roman" w:cs="Times New Roman"/>
          <w:color w:val="auto"/>
          <w:sz w:val="24"/>
          <w:szCs w:val="24"/>
        </w:rPr>
        <w:t xml:space="preserve"> to take place</w:t>
      </w:r>
      <w:r w:rsidR="000A4580">
        <w:rPr>
          <w:rFonts w:ascii="Times New Roman" w:hAnsi="Times New Roman" w:cs="Times New Roman"/>
          <w:color w:val="auto"/>
          <w:sz w:val="24"/>
          <w:szCs w:val="24"/>
        </w:rPr>
        <w:t xml:space="preserve"> and that </w:t>
      </w:r>
      <w:r>
        <w:rPr>
          <w:rFonts w:ascii="Times New Roman" w:hAnsi="Times New Roman" w:cs="Times New Roman"/>
          <w:color w:val="auto"/>
          <w:sz w:val="24"/>
          <w:szCs w:val="24"/>
        </w:rPr>
        <w:t>they</w:t>
      </w:r>
      <w:r w:rsidR="000A4580">
        <w:rPr>
          <w:rFonts w:ascii="Times New Roman" w:hAnsi="Times New Roman" w:cs="Times New Roman"/>
          <w:color w:val="auto"/>
          <w:sz w:val="24"/>
          <w:szCs w:val="24"/>
        </w:rPr>
        <w:t xml:space="preserve"> will be given </w:t>
      </w:r>
      <w:r>
        <w:rPr>
          <w:rFonts w:ascii="Times New Roman" w:hAnsi="Times New Roman" w:cs="Times New Roman"/>
          <w:color w:val="auto"/>
          <w:sz w:val="24"/>
          <w:szCs w:val="24"/>
        </w:rPr>
        <w:t>the</w:t>
      </w:r>
      <w:r w:rsidR="000A4580">
        <w:rPr>
          <w:rFonts w:ascii="Times New Roman" w:hAnsi="Times New Roman" w:cs="Times New Roman"/>
          <w:color w:val="auto"/>
          <w:sz w:val="24"/>
          <w:szCs w:val="24"/>
        </w:rPr>
        <w:t xml:space="preserve"> opportunity to discuss the matter </w:t>
      </w:r>
      <w:r>
        <w:rPr>
          <w:rFonts w:ascii="Times New Roman" w:hAnsi="Times New Roman" w:cs="Times New Roman"/>
          <w:color w:val="auto"/>
          <w:sz w:val="24"/>
          <w:szCs w:val="24"/>
        </w:rPr>
        <w:t xml:space="preserve">at an investigation meeting </w:t>
      </w:r>
      <w:r w:rsidR="000A4580">
        <w:rPr>
          <w:rFonts w:ascii="Times New Roman" w:hAnsi="Times New Roman" w:cs="Times New Roman"/>
          <w:color w:val="auto"/>
          <w:sz w:val="24"/>
          <w:szCs w:val="24"/>
        </w:rPr>
        <w:t>prior to any decisions being made (Acas. 2025</w:t>
      </w:r>
      <w:r w:rsidR="004A0825">
        <w:rPr>
          <w:rFonts w:ascii="Times New Roman" w:hAnsi="Times New Roman" w:cs="Times New Roman"/>
          <w:color w:val="auto"/>
          <w:sz w:val="24"/>
          <w:szCs w:val="24"/>
        </w:rPr>
        <w:t>f</w:t>
      </w:r>
      <w:r w:rsidR="000A4580">
        <w:rPr>
          <w:rFonts w:ascii="Times New Roman" w:hAnsi="Times New Roman" w:cs="Times New Roman"/>
          <w:color w:val="auto"/>
          <w:sz w:val="24"/>
          <w:szCs w:val="24"/>
        </w:rPr>
        <w:t>).</w:t>
      </w:r>
      <w:r>
        <w:rPr>
          <w:rFonts w:ascii="Times New Roman" w:hAnsi="Times New Roman" w:cs="Times New Roman"/>
          <w:color w:val="auto"/>
          <w:sz w:val="24"/>
          <w:szCs w:val="24"/>
        </w:rPr>
        <w:t xml:space="preserve">  Reasonable adjustments should be made under the </w:t>
      </w:r>
      <w:r w:rsidR="006F41D8">
        <w:rPr>
          <w:rFonts w:ascii="Times New Roman" w:hAnsi="Times New Roman" w:cs="Times New Roman"/>
          <w:color w:val="auto"/>
          <w:sz w:val="24"/>
          <w:szCs w:val="24"/>
        </w:rPr>
        <w:t xml:space="preserve">under the </w:t>
      </w:r>
      <w:r w:rsidR="006F41D8" w:rsidRPr="008A1575">
        <w:rPr>
          <w:rFonts w:ascii="Times New Roman" w:hAnsi="Times New Roman" w:cs="Times New Roman"/>
          <w:i/>
          <w:iCs/>
          <w:color w:val="auto"/>
          <w:sz w:val="24"/>
          <w:szCs w:val="24"/>
        </w:rPr>
        <w:t>Equality Act 2010</w:t>
      </w:r>
      <w:r w:rsidR="006F41D8">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if Sethu feels unable to attend the </w:t>
      </w:r>
      <w:r w:rsidR="00591027">
        <w:rPr>
          <w:rFonts w:ascii="Times New Roman" w:hAnsi="Times New Roman" w:cs="Times New Roman"/>
          <w:color w:val="auto"/>
          <w:sz w:val="24"/>
          <w:szCs w:val="24"/>
        </w:rPr>
        <w:t xml:space="preserve">investigation meeting due to her diabetes </w:t>
      </w:r>
      <w:r w:rsidR="00CC0368">
        <w:rPr>
          <w:rFonts w:ascii="Times New Roman" w:hAnsi="Times New Roman" w:cs="Times New Roman"/>
          <w:color w:val="auto"/>
          <w:sz w:val="24"/>
          <w:szCs w:val="24"/>
        </w:rPr>
        <w:t>(</w:t>
      </w:r>
      <w:r w:rsidR="00CC0368" w:rsidRPr="00CC0368">
        <w:rPr>
          <w:rFonts w:ascii="Times New Roman" w:hAnsi="Times New Roman" w:cs="Times New Roman"/>
          <w:color w:val="auto"/>
          <w:sz w:val="24"/>
          <w:szCs w:val="24"/>
        </w:rPr>
        <w:t>Office for Disability Issues, 1996</w:t>
      </w:r>
      <w:r w:rsidR="00CC0368">
        <w:rPr>
          <w:rFonts w:ascii="Times New Roman" w:hAnsi="Times New Roman" w:cs="Times New Roman"/>
          <w:color w:val="auto"/>
          <w:sz w:val="24"/>
          <w:szCs w:val="24"/>
        </w:rPr>
        <w:t>; Acas, 2019)</w:t>
      </w:r>
      <w:r w:rsidR="006F41D8">
        <w:rPr>
          <w:rFonts w:ascii="Times New Roman" w:hAnsi="Times New Roman" w:cs="Times New Roman"/>
          <w:color w:val="auto"/>
          <w:sz w:val="24"/>
          <w:szCs w:val="24"/>
        </w:rPr>
        <w:t xml:space="preserve">.  Although </w:t>
      </w:r>
      <w:r w:rsidR="00591027">
        <w:rPr>
          <w:rFonts w:ascii="Times New Roman" w:hAnsi="Times New Roman" w:cs="Times New Roman"/>
          <w:color w:val="auto"/>
          <w:sz w:val="24"/>
          <w:szCs w:val="24"/>
        </w:rPr>
        <w:t>there’s</w:t>
      </w:r>
      <w:r w:rsidR="006F41D8">
        <w:rPr>
          <w:rFonts w:ascii="Times New Roman" w:hAnsi="Times New Roman" w:cs="Times New Roman"/>
          <w:color w:val="auto"/>
          <w:sz w:val="24"/>
          <w:szCs w:val="24"/>
        </w:rPr>
        <w:t xml:space="preserve"> no statutory right to be accompanied at an investigation </w:t>
      </w:r>
      <w:r w:rsidR="00591027">
        <w:rPr>
          <w:rFonts w:ascii="Times New Roman" w:hAnsi="Times New Roman" w:cs="Times New Roman"/>
          <w:color w:val="auto"/>
          <w:sz w:val="24"/>
          <w:szCs w:val="24"/>
        </w:rPr>
        <w:t xml:space="preserve">meeting, allowing it as </w:t>
      </w:r>
      <w:r w:rsidR="006F41D8">
        <w:rPr>
          <w:rFonts w:ascii="Times New Roman" w:hAnsi="Times New Roman" w:cs="Times New Roman"/>
          <w:color w:val="auto"/>
          <w:sz w:val="24"/>
          <w:szCs w:val="24"/>
        </w:rPr>
        <w:t xml:space="preserve">a reasonable adjustment would </w:t>
      </w:r>
      <w:r w:rsidR="00591027">
        <w:rPr>
          <w:rFonts w:ascii="Times New Roman" w:hAnsi="Times New Roman" w:cs="Times New Roman"/>
          <w:color w:val="auto"/>
          <w:sz w:val="24"/>
          <w:szCs w:val="24"/>
        </w:rPr>
        <w:t>be advisable along with the</w:t>
      </w:r>
      <w:r w:rsidR="006F41D8">
        <w:rPr>
          <w:rFonts w:ascii="Times New Roman" w:hAnsi="Times New Roman" w:cs="Times New Roman"/>
          <w:color w:val="auto"/>
          <w:sz w:val="24"/>
          <w:szCs w:val="24"/>
        </w:rPr>
        <w:t xml:space="preserve"> meeting </w:t>
      </w:r>
      <w:r w:rsidR="00591027">
        <w:rPr>
          <w:rFonts w:ascii="Times New Roman" w:hAnsi="Times New Roman" w:cs="Times New Roman"/>
          <w:color w:val="auto"/>
          <w:sz w:val="24"/>
          <w:szCs w:val="24"/>
        </w:rPr>
        <w:t>taking place</w:t>
      </w:r>
      <w:r w:rsidR="006F41D8">
        <w:rPr>
          <w:rFonts w:ascii="Times New Roman" w:hAnsi="Times New Roman" w:cs="Times New Roman"/>
          <w:color w:val="auto"/>
          <w:sz w:val="24"/>
          <w:szCs w:val="24"/>
        </w:rPr>
        <w:t xml:space="preserve"> in an agreed location </w:t>
      </w:r>
      <w:r w:rsidR="00591027">
        <w:rPr>
          <w:rFonts w:ascii="Times New Roman" w:hAnsi="Times New Roman" w:cs="Times New Roman"/>
          <w:color w:val="auto"/>
          <w:sz w:val="24"/>
          <w:szCs w:val="24"/>
        </w:rPr>
        <w:t>allowing Sethu to</w:t>
      </w:r>
      <w:r w:rsidR="006F41D8">
        <w:rPr>
          <w:rFonts w:ascii="Times New Roman" w:hAnsi="Times New Roman" w:cs="Times New Roman"/>
          <w:color w:val="auto"/>
          <w:sz w:val="24"/>
          <w:szCs w:val="24"/>
        </w:rPr>
        <w:t xml:space="preserve"> walk</w:t>
      </w:r>
      <w:r w:rsidR="00591027">
        <w:rPr>
          <w:rFonts w:ascii="Times New Roman" w:hAnsi="Times New Roman" w:cs="Times New Roman"/>
          <w:color w:val="auto"/>
          <w:sz w:val="24"/>
          <w:szCs w:val="24"/>
        </w:rPr>
        <w:t xml:space="preserve"> or make other arrangements</w:t>
      </w:r>
      <w:r w:rsidR="006F41D8">
        <w:rPr>
          <w:rFonts w:ascii="Times New Roman" w:hAnsi="Times New Roman" w:cs="Times New Roman"/>
          <w:color w:val="auto"/>
          <w:sz w:val="24"/>
          <w:szCs w:val="24"/>
        </w:rPr>
        <w:t xml:space="preserve"> rather than travel by bus (Acas, 2019</w:t>
      </w:r>
      <w:r w:rsidR="00171CD1">
        <w:rPr>
          <w:rFonts w:ascii="Times New Roman" w:hAnsi="Times New Roman" w:cs="Times New Roman"/>
          <w:color w:val="auto"/>
          <w:sz w:val="24"/>
          <w:szCs w:val="24"/>
        </w:rPr>
        <w:t>; Acas, 2024</w:t>
      </w:r>
      <w:r w:rsidR="003027B1">
        <w:rPr>
          <w:rFonts w:ascii="Times New Roman" w:hAnsi="Times New Roman" w:cs="Times New Roman"/>
          <w:color w:val="auto"/>
          <w:sz w:val="24"/>
          <w:szCs w:val="24"/>
        </w:rPr>
        <w:t>g</w:t>
      </w:r>
      <w:r w:rsidR="00CC0368">
        <w:rPr>
          <w:rFonts w:ascii="Times New Roman" w:hAnsi="Times New Roman" w:cs="Times New Roman"/>
          <w:color w:val="auto"/>
          <w:sz w:val="24"/>
          <w:szCs w:val="24"/>
        </w:rPr>
        <w:t>).</w:t>
      </w:r>
    </w:p>
    <w:p w14:paraId="6450D1CE" w14:textId="77777777" w:rsidR="000A4580" w:rsidRDefault="000A4580" w:rsidP="001C49E7">
      <w:pPr>
        <w:spacing w:line="240" w:lineRule="auto"/>
        <w:jc w:val="both"/>
        <w:rPr>
          <w:rFonts w:ascii="Times New Roman" w:hAnsi="Times New Roman" w:cs="Times New Roman"/>
          <w:color w:val="auto"/>
          <w:sz w:val="24"/>
          <w:szCs w:val="24"/>
        </w:rPr>
      </w:pPr>
    </w:p>
    <w:p w14:paraId="19070863" w14:textId="1C5FC0D2" w:rsidR="002D005F" w:rsidRDefault="001045A5" w:rsidP="001045A5">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lastRenderedPageBreak/>
        <w:t>A</w:t>
      </w:r>
      <w:r w:rsidR="002D005F">
        <w:rPr>
          <w:rFonts w:ascii="Times New Roman" w:hAnsi="Times New Roman" w:cs="Times New Roman"/>
          <w:color w:val="auto"/>
          <w:sz w:val="24"/>
          <w:szCs w:val="24"/>
        </w:rPr>
        <w:t>n</w:t>
      </w:r>
      <w:r>
        <w:rPr>
          <w:rFonts w:ascii="Times New Roman" w:hAnsi="Times New Roman" w:cs="Times New Roman"/>
          <w:color w:val="auto"/>
          <w:sz w:val="24"/>
          <w:szCs w:val="24"/>
        </w:rPr>
        <w:t xml:space="preserve"> </w:t>
      </w:r>
      <w:r w:rsidR="002D005F">
        <w:rPr>
          <w:rFonts w:ascii="Times New Roman" w:hAnsi="Times New Roman" w:cs="Times New Roman"/>
          <w:color w:val="auto"/>
          <w:sz w:val="24"/>
          <w:szCs w:val="24"/>
        </w:rPr>
        <w:t>impartial</w:t>
      </w:r>
      <w:r>
        <w:rPr>
          <w:rFonts w:ascii="Times New Roman" w:hAnsi="Times New Roman" w:cs="Times New Roman"/>
          <w:color w:val="auto"/>
          <w:sz w:val="24"/>
          <w:szCs w:val="24"/>
        </w:rPr>
        <w:t>, consistent</w:t>
      </w:r>
      <w:r w:rsidR="002D005F">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and thorough investigation </w:t>
      </w:r>
      <w:r w:rsidR="00591027">
        <w:rPr>
          <w:rFonts w:ascii="Times New Roman" w:hAnsi="Times New Roman" w:cs="Times New Roman"/>
          <w:color w:val="auto"/>
          <w:sz w:val="24"/>
          <w:szCs w:val="24"/>
        </w:rPr>
        <w:t>must precede an</w:t>
      </w:r>
      <w:r>
        <w:rPr>
          <w:rFonts w:ascii="Times New Roman" w:hAnsi="Times New Roman" w:cs="Times New Roman"/>
          <w:color w:val="auto"/>
          <w:sz w:val="24"/>
          <w:szCs w:val="24"/>
        </w:rPr>
        <w:t>y disciplinary action</w:t>
      </w:r>
      <w:r w:rsidR="002D005F">
        <w:rPr>
          <w:rFonts w:ascii="Times New Roman" w:hAnsi="Times New Roman" w:cs="Times New Roman"/>
          <w:color w:val="auto"/>
          <w:sz w:val="24"/>
          <w:szCs w:val="24"/>
        </w:rPr>
        <w:t>/hearing</w:t>
      </w:r>
      <w:r>
        <w:rPr>
          <w:rFonts w:ascii="Times New Roman" w:hAnsi="Times New Roman" w:cs="Times New Roman"/>
          <w:color w:val="auto"/>
          <w:sz w:val="24"/>
          <w:szCs w:val="24"/>
        </w:rPr>
        <w:t xml:space="preserve"> </w:t>
      </w:r>
      <w:r w:rsidR="00591027">
        <w:rPr>
          <w:rFonts w:ascii="Times New Roman" w:hAnsi="Times New Roman" w:cs="Times New Roman"/>
          <w:color w:val="auto"/>
          <w:sz w:val="24"/>
          <w:szCs w:val="24"/>
        </w:rPr>
        <w:t>and needs to</w:t>
      </w:r>
      <w:r>
        <w:rPr>
          <w:rFonts w:ascii="Times New Roman" w:hAnsi="Times New Roman" w:cs="Times New Roman"/>
          <w:color w:val="auto"/>
          <w:sz w:val="24"/>
          <w:szCs w:val="24"/>
        </w:rPr>
        <w:t xml:space="preserve"> be done without unreasonable delay with the intention to collect evidence and facts.  </w:t>
      </w:r>
      <w:r w:rsidR="00E50E5C">
        <w:rPr>
          <w:rFonts w:ascii="Times New Roman" w:hAnsi="Times New Roman" w:cs="Times New Roman"/>
          <w:color w:val="auto"/>
          <w:sz w:val="24"/>
          <w:szCs w:val="24"/>
        </w:rPr>
        <w:t>Acas (2024</w:t>
      </w:r>
      <w:r w:rsidR="003027B1">
        <w:rPr>
          <w:rFonts w:ascii="Times New Roman" w:hAnsi="Times New Roman" w:cs="Times New Roman"/>
          <w:color w:val="auto"/>
          <w:sz w:val="24"/>
          <w:szCs w:val="24"/>
        </w:rPr>
        <w:t>f</w:t>
      </w:r>
      <w:r w:rsidR="00EF55D0">
        <w:rPr>
          <w:rFonts w:ascii="Times New Roman" w:hAnsi="Times New Roman" w:cs="Times New Roman"/>
          <w:color w:val="auto"/>
          <w:sz w:val="24"/>
          <w:szCs w:val="24"/>
        </w:rPr>
        <w:t>;</w:t>
      </w:r>
      <w:r w:rsidR="003027B1">
        <w:rPr>
          <w:rFonts w:ascii="Times New Roman" w:hAnsi="Times New Roman" w:cs="Times New Roman"/>
          <w:color w:val="auto"/>
          <w:sz w:val="24"/>
          <w:szCs w:val="24"/>
        </w:rPr>
        <w:t xml:space="preserve"> </w:t>
      </w:r>
      <w:r w:rsidR="00EF55D0">
        <w:rPr>
          <w:rFonts w:ascii="Times New Roman" w:hAnsi="Times New Roman" w:cs="Times New Roman"/>
          <w:color w:val="auto"/>
          <w:sz w:val="24"/>
          <w:szCs w:val="24"/>
        </w:rPr>
        <w:t>2019</w:t>
      </w:r>
      <w:r w:rsidR="00E50E5C">
        <w:rPr>
          <w:rFonts w:ascii="Times New Roman" w:hAnsi="Times New Roman" w:cs="Times New Roman"/>
          <w:color w:val="auto"/>
          <w:sz w:val="24"/>
          <w:szCs w:val="24"/>
        </w:rPr>
        <w:t>) state that t</w:t>
      </w:r>
      <w:r>
        <w:rPr>
          <w:rFonts w:ascii="Times New Roman" w:hAnsi="Times New Roman" w:cs="Times New Roman"/>
          <w:color w:val="auto"/>
          <w:sz w:val="24"/>
          <w:szCs w:val="24"/>
        </w:rPr>
        <w:t>he investigating officer</w:t>
      </w:r>
      <w:r w:rsidR="008D77BC">
        <w:rPr>
          <w:rFonts w:ascii="Times New Roman" w:hAnsi="Times New Roman" w:cs="Times New Roman"/>
          <w:color w:val="auto"/>
          <w:sz w:val="24"/>
          <w:szCs w:val="24"/>
        </w:rPr>
        <w:t xml:space="preserve"> (IO) </w:t>
      </w:r>
      <w:r>
        <w:rPr>
          <w:rFonts w:ascii="Times New Roman" w:hAnsi="Times New Roman" w:cs="Times New Roman"/>
          <w:color w:val="auto"/>
          <w:sz w:val="24"/>
          <w:szCs w:val="24"/>
        </w:rPr>
        <w:t>will need to be</w:t>
      </w:r>
      <w:r w:rsidR="002D005F">
        <w:rPr>
          <w:rFonts w:ascii="Times New Roman" w:hAnsi="Times New Roman" w:cs="Times New Roman"/>
          <w:color w:val="auto"/>
          <w:sz w:val="24"/>
          <w:szCs w:val="24"/>
        </w:rPr>
        <w:t>:</w:t>
      </w:r>
    </w:p>
    <w:p w14:paraId="5C7CAFB8" w14:textId="77777777" w:rsidR="002D005F" w:rsidRDefault="002D005F" w:rsidP="001045A5">
      <w:pPr>
        <w:spacing w:line="240" w:lineRule="auto"/>
        <w:jc w:val="both"/>
        <w:rPr>
          <w:rFonts w:ascii="Times New Roman" w:hAnsi="Times New Roman" w:cs="Times New Roman"/>
          <w:color w:val="auto"/>
          <w:sz w:val="24"/>
          <w:szCs w:val="24"/>
        </w:rPr>
      </w:pPr>
    </w:p>
    <w:p w14:paraId="385D055D" w14:textId="77777777" w:rsidR="002B5AC5" w:rsidRDefault="002D005F" w:rsidP="001045A5">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-Not personally involved </w:t>
      </w:r>
    </w:p>
    <w:p w14:paraId="23477488" w14:textId="77777777" w:rsidR="002B5AC5" w:rsidRDefault="002B5AC5" w:rsidP="001045A5">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-No</w:t>
      </w:r>
      <w:r w:rsidR="002D005F">
        <w:rPr>
          <w:rFonts w:ascii="Times New Roman" w:hAnsi="Times New Roman" w:cs="Times New Roman"/>
          <w:color w:val="auto"/>
          <w:sz w:val="24"/>
          <w:szCs w:val="24"/>
        </w:rPr>
        <w:t xml:space="preserve"> conflict of interests</w:t>
      </w:r>
      <w:r>
        <w:rPr>
          <w:rFonts w:ascii="Times New Roman" w:hAnsi="Times New Roman" w:cs="Times New Roman"/>
          <w:color w:val="auto"/>
          <w:sz w:val="24"/>
          <w:szCs w:val="24"/>
        </w:rPr>
        <w:t xml:space="preserve"> </w:t>
      </w:r>
    </w:p>
    <w:p w14:paraId="6C580E11" w14:textId="550C29C2" w:rsidR="001045A5" w:rsidRDefault="002B5AC5" w:rsidP="001045A5">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-Not easily influenced</w:t>
      </w:r>
    </w:p>
    <w:p w14:paraId="0AD0BABB" w14:textId="22E05511" w:rsidR="00605A04" w:rsidRDefault="00605A04" w:rsidP="001045A5">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-Have an open</w:t>
      </w:r>
      <w:r w:rsidR="00591027">
        <w:rPr>
          <w:rFonts w:ascii="Times New Roman" w:hAnsi="Times New Roman" w:cs="Times New Roman"/>
          <w:color w:val="auto"/>
          <w:sz w:val="24"/>
          <w:szCs w:val="24"/>
        </w:rPr>
        <w:t xml:space="preserve">-minded, aiming </w:t>
      </w:r>
      <w:r w:rsidR="00136303">
        <w:rPr>
          <w:rFonts w:ascii="Times New Roman" w:hAnsi="Times New Roman" w:cs="Times New Roman"/>
          <w:color w:val="auto"/>
          <w:sz w:val="24"/>
          <w:szCs w:val="24"/>
        </w:rPr>
        <w:t>to establish facts</w:t>
      </w:r>
      <w:r w:rsidR="00591027">
        <w:rPr>
          <w:rFonts w:ascii="Times New Roman" w:hAnsi="Times New Roman" w:cs="Times New Roman"/>
          <w:color w:val="auto"/>
          <w:sz w:val="24"/>
          <w:szCs w:val="24"/>
        </w:rPr>
        <w:t>,</w:t>
      </w:r>
      <w:r w:rsidR="00136303">
        <w:rPr>
          <w:rFonts w:ascii="Times New Roman" w:hAnsi="Times New Roman" w:cs="Times New Roman"/>
          <w:color w:val="auto"/>
          <w:sz w:val="24"/>
          <w:szCs w:val="24"/>
        </w:rPr>
        <w:t xml:space="preserve"> not to prove guilt</w:t>
      </w:r>
    </w:p>
    <w:p w14:paraId="22673834" w14:textId="1056CA65" w:rsidR="002D005F" w:rsidRDefault="002D005F" w:rsidP="001045A5">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w:t>
      </w:r>
      <w:r w:rsidR="00591027">
        <w:rPr>
          <w:rFonts w:ascii="Times New Roman" w:hAnsi="Times New Roman" w:cs="Times New Roman"/>
          <w:color w:val="auto"/>
          <w:sz w:val="24"/>
          <w:szCs w:val="24"/>
        </w:rPr>
        <w:t>Knowledgeable</w:t>
      </w:r>
      <w:r>
        <w:rPr>
          <w:rFonts w:ascii="Times New Roman" w:hAnsi="Times New Roman" w:cs="Times New Roman"/>
          <w:color w:val="auto"/>
          <w:sz w:val="24"/>
          <w:szCs w:val="24"/>
        </w:rPr>
        <w:t xml:space="preserve"> of the business </w:t>
      </w:r>
    </w:p>
    <w:p w14:paraId="3B466E89" w14:textId="6FF155C5" w:rsidR="002B5AC5" w:rsidRDefault="002D005F" w:rsidP="001045A5">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w:t>
      </w:r>
      <w:r w:rsidR="00591027">
        <w:rPr>
          <w:rFonts w:ascii="Times New Roman" w:hAnsi="Times New Roman" w:cs="Times New Roman"/>
          <w:color w:val="auto"/>
          <w:sz w:val="24"/>
          <w:szCs w:val="24"/>
        </w:rPr>
        <w:t>A</w:t>
      </w:r>
      <w:r>
        <w:rPr>
          <w:rFonts w:ascii="Times New Roman" w:hAnsi="Times New Roman" w:cs="Times New Roman"/>
          <w:color w:val="auto"/>
          <w:sz w:val="24"/>
          <w:szCs w:val="24"/>
        </w:rPr>
        <w:t>vailable</w:t>
      </w:r>
      <w:r w:rsidR="002B5AC5">
        <w:rPr>
          <w:rFonts w:ascii="Times New Roman" w:hAnsi="Times New Roman" w:cs="Times New Roman"/>
          <w:color w:val="auto"/>
          <w:sz w:val="24"/>
          <w:szCs w:val="24"/>
        </w:rPr>
        <w:t xml:space="preserve"> for the required</w:t>
      </w:r>
      <w:r w:rsidR="00591027" w:rsidRPr="00591027">
        <w:rPr>
          <w:rFonts w:ascii="Times New Roman" w:hAnsi="Times New Roman" w:cs="Times New Roman"/>
          <w:color w:val="auto"/>
          <w:sz w:val="24"/>
          <w:szCs w:val="24"/>
        </w:rPr>
        <w:t xml:space="preserve"> </w:t>
      </w:r>
      <w:r w:rsidR="00591027">
        <w:rPr>
          <w:rFonts w:ascii="Times New Roman" w:hAnsi="Times New Roman" w:cs="Times New Roman"/>
          <w:color w:val="auto"/>
          <w:sz w:val="24"/>
          <w:szCs w:val="24"/>
        </w:rPr>
        <w:t>timescale</w:t>
      </w:r>
    </w:p>
    <w:p w14:paraId="6054F833" w14:textId="4D21691A" w:rsidR="002B5AC5" w:rsidRDefault="002B5AC5" w:rsidP="001045A5">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w:t>
      </w:r>
      <w:r w:rsidR="00591027">
        <w:rPr>
          <w:rFonts w:ascii="Times New Roman" w:hAnsi="Times New Roman" w:cs="Times New Roman"/>
          <w:color w:val="auto"/>
          <w:sz w:val="24"/>
          <w:szCs w:val="24"/>
        </w:rPr>
        <w:t>Be</w:t>
      </w:r>
      <w:r w:rsidR="002D005F">
        <w:rPr>
          <w:rFonts w:ascii="Times New Roman" w:hAnsi="Times New Roman" w:cs="Times New Roman"/>
          <w:color w:val="auto"/>
          <w:sz w:val="24"/>
          <w:szCs w:val="24"/>
        </w:rPr>
        <w:t xml:space="preserve"> train</w:t>
      </w:r>
      <w:r w:rsidR="00591027">
        <w:rPr>
          <w:rFonts w:ascii="Times New Roman" w:hAnsi="Times New Roman" w:cs="Times New Roman"/>
          <w:color w:val="auto"/>
          <w:sz w:val="24"/>
          <w:szCs w:val="24"/>
        </w:rPr>
        <w:t xml:space="preserve">ed and </w:t>
      </w:r>
      <w:r>
        <w:rPr>
          <w:rFonts w:ascii="Times New Roman" w:hAnsi="Times New Roman" w:cs="Times New Roman"/>
          <w:color w:val="auto"/>
          <w:sz w:val="24"/>
          <w:szCs w:val="24"/>
        </w:rPr>
        <w:t>experience</w:t>
      </w:r>
      <w:r w:rsidR="00591027">
        <w:rPr>
          <w:rFonts w:ascii="Times New Roman" w:hAnsi="Times New Roman" w:cs="Times New Roman"/>
          <w:color w:val="auto"/>
          <w:sz w:val="24"/>
          <w:szCs w:val="24"/>
        </w:rPr>
        <w:t>d</w:t>
      </w:r>
    </w:p>
    <w:p w14:paraId="6DF73EA7" w14:textId="7A2E0597" w:rsidR="002B5AC5" w:rsidRDefault="002B5AC5" w:rsidP="001045A5">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-A confident communicator </w:t>
      </w:r>
      <w:r w:rsidR="00E50E5C">
        <w:rPr>
          <w:rFonts w:ascii="Times New Roman" w:hAnsi="Times New Roman" w:cs="Times New Roman"/>
          <w:color w:val="auto"/>
          <w:sz w:val="24"/>
          <w:szCs w:val="24"/>
        </w:rPr>
        <w:t>and listener</w:t>
      </w:r>
    </w:p>
    <w:p w14:paraId="79130ADE" w14:textId="4AFFA268" w:rsidR="00605A04" w:rsidRDefault="00605A04" w:rsidP="001045A5">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w:t>
      </w:r>
      <w:r w:rsidR="00591027">
        <w:rPr>
          <w:rFonts w:ascii="Times New Roman" w:hAnsi="Times New Roman" w:cs="Times New Roman"/>
          <w:color w:val="auto"/>
          <w:sz w:val="24"/>
          <w:szCs w:val="24"/>
        </w:rPr>
        <w:t>Skilled</w:t>
      </w:r>
      <w:r>
        <w:rPr>
          <w:rFonts w:ascii="Times New Roman" w:hAnsi="Times New Roman" w:cs="Times New Roman"/>
          <w:color w:val="auto"/>
          <w:sz w:val="24"/>
          <w:szCs w:val="24"/>
        </w:rPr>
        <w:t xml:space="preserve"> a</w:t>
      </w:r>
      <w:r w:rsidR="00536210">
        <w:rPr>
          <w:rFonts w:ascii="Times New Roman" w:hAnsi="Times New Roman" w:cs="Times New Roman"/>
          <w:color w:val="auto"/>
          <w:sz w:val="24"/>
          <w:szCs w:val="24"/>
        </w:rPr>
        <w:t>t</w:t>
      </w:r>
      <w:r>
        <w:rPr>
          <w:rFonts w:ascii="Times New Roman" w:hAnsi="Times New Roman" w:cs="Times New Roman"/>
          <w:color w:val="auto"/>
          <w:sz w:val="24"/>
          <w:szCs w:val="24"/>
        </w:rPr>
        <w:t xml:space="preserve"> recording information</w:t>
      </w:r>
    </w:p>
    <w:p w14:paraId="3B725F3E" w14:textId="77777777" w:rsidR="002B5AC5" w:rsidRDefault="002B5AC5" w:rsidP="001045A5">
      <w:pPr>
        <w:spacing w:line="240" w:lineRule="auto"/>
        <w:jc w:val="both"/>
        <w:rPr>
          <w:rFonts w:ascii="Times New Roman" w:hAnsi="Times New Roman" w:cs="Times New Roman"/>
          <w:color w:val="auto"/>
          <w:sz w:val="24"/>
          <w:szCs w:val="24"/>
        </w:rPr>
      </w:pPr>
    </w:p>
    <w:p w14:paraId="09895E43" w14:textId="0FD4F68E" w:rsidR="002D005F" w:rsidRDefault="00591027" w:rsidP="001045A5">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The</w:t>
      </w:r>
      <w:r w:rsidR="002B5AC5">
        <w:rPr>
          <w:rFonts w:ascii="Times New Roman" w:hAnsi="Times New Roman" w:cs="Times New Roman"/>
          <w:color w:val="auto"/>
          <w:sz w:val="24"/>
          <w:szCs w:val="24"/>
        </w:rPr>
        <w:t xml:space="preserve"> </w:t>
      </w:r>
      <w:r w:rsidR="008D77BC">
        <w:rPr>
          <w:rFonts w:ascii="Times New Roman" w:hAnsi="Times New Roman" w:cs="Times New Roman"/>
          <w:color w:val="auto"/>
          <w:sz w:val="24"/>
          <w:szCs w:val="24"/>
        </w:rPr>
        <w:t>IO</w:t>
      </w:r>
      <w:r w:rsidR="002B5AC5">
        <w:rPr>
          <w:rFonts w:ascii="Times New Roman" w:hAnsi="Times New Roman" w:cs="Times New Roman"/>
          <w:color w:val="auto"/>
          <w:sz w:val="24"/>
          <w:szCs w:val="24"/>
        </w:rPr>
        <w:t xml:space="preserve"> cannot be involved in any subsequent disciplinary meeting</w:t>
      </w:r>
      <w:r>
        <w:rPr>
          <w:rFonts w:ascii="Times New Roman" w:hAnsi="Times New Roman" w:cs="Times New Roman"/>
          <w:color w:val="auto"/>
          <w:sz w:val="24"/>
          <w:szCs w:val="24"/>
        </w:rPr>
        <w:t xml:space="preserve">, with decisions made by </w:t>
      </w:r>
      <w:r w:rsidR="0097594D">
        <w:rPr>
          <w:rFonts w:ascii="Times New Roman" w:hAnsi="Times New Roman" w:cs="Times New Roman"/>
          <w:color w:val="auto"/>
          <w:sz w:val="24"/>
          <w:szCs w:val="24"/>
        </w:rPr>
        <w:t>someone more senior (Acas, 2019).</w:t>
      </w:r>
      <w:r w:rsidR="002B5AC5">
        <w:rPr>
          <w:rFonts w:ascii="Times New Roman" w:hAnsi="Times New Roman" w:cs="Times New Roman"/>
          <w:color w:val="auto"/>
          <w:sz w:val="24"/>
          <w:szCs w:val="24"/>
        </w:rPr>
        <w:t xml:space="preserve">  For example, you may </w:t>
      </w:r>
      <w:r>
        <w:rPr>
          <w:rFonts w:ascii="Times New Roman" w:hAnsi="Times New Roman" w:cs="Times New Roman"/>
          <w:color w:val="auto"/>
          <w:sz w:val="24"/>
          <w:szCs w:val="24"/>
        </w:rPr>
        <w:t xml:space="preserve">carry out the </w:t>
      </w:r>
      <w:r w:rsidR="002B5AC5">
        <w:rPr>
          <w:rFonts w:ascii="Times New Roman" w:hAnsi="Times New Roman" w:cs="Times New Roman"/>
          <w:color w:val="auto"/>
          <w:sz w:val="24"/>
          <w:szCs w:val="24"/>
        </w:rPr>
        <w:t xml:space="preserve">investigation yourself and have the Manager </w:t>
      </w:r>
      <w:r>
        <w:rPr>
          <w:rFonts w:ascii="Times New Roman" w:hAnsi="Times New Roman" w:cs="Times New Roman"/>
          <w:color w:val="auto"/>
          <w:sz w:val="24"/>
          <w:szCs w:val="24"/>
        </w:rPr>
        <w:t xml:space="preserve">handle </w:t>
      </w:r>
      <w:r w:rsidR="002B5AC5">
        <w:rPr>
          <w:rFonts w:ascii="Times New Roman" w:hAnsi="Times New Roman" w:cs="Times New Roman"/>
          <w:color w:val="auto"/>
          <w:sz w:val="24"/>
          <w:szCs w:val="24"/>
        </w:rPr>
        <w:t>the disciplinary meetin</w:t>
      </w:r>
      <w:r w:rsidR="008D77BC">
        <w:rPr>
          <w:rFonts w:ascii="Times New Roman" w:hAnsi="Times New Roman" w:cs="Times New Roman"/>
          <w:color w:val="auto"/>
          <w:sz w:val="24"/>
          <w:szCs w:val="24"/>
        </w:rPr>
        <w:t>g</w:t>
      </w:r>
      <w:r w:rsidR="002B5AC5">
        <w:rPr>
          <w:rFonts w:ascii="Times New Roman" w:hAnsi="Times New Roman" w:cs="Times New Roman"/>
          <w:color w:val="auto"/>
          <w:sz w:val="24"/>
          <w:szCs w:val="24"/>
        </w:rPr>
        <w:t>.</w:t>
      </w:r>
      <w:r w:rsidR="002D005F">
        <w:rPr>
          <w:rFonts w:ascii="Times New Roman" w:hAnsi="Times New Roman" w:cs="Times New Roman"/>
          <w:color w:val="auto"/>
          <w:sz w:val="24"/>
          <w:szCs w:val="24"/>
        </w:rPr>
        <w:t xml:space="preserve"> </w:t>
      </w:r>
    </w:p>
    <w:p w14:paraId="08FCB59B" w14:textId="77777777" w:rsidR="002D005F" w:rsidRDefault="002D005F" w:rsidP="001045A5">
      <w:pPr>
        <w:spacing w:line="240" w:lineRule="auto"/>
        <w:jc w:val="both"/>
        <w:rPr>
          <w:rFonts w:ascii="Times New Roman" w:hAnsi="Times New Roman" w:cs="Times New Roman"/>
          <w:color w:val="auto"/>
          <w:sz w:val="24"/>
          <w:szCs w:val="24"/>
        </w:rPr>
      </w:pPr>
    </w:p>
    <w:p w14:paraId="23BA56A4" w14:textId="4A2BC870" w:rsidR="00E50E5C" w:rsidRDefault="0097594D" w:rsidP="001045A5">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To carry out a clear, fair, full and timely investigation with limited impact on the wider business, </w:t>
      </w:r>
      <w:r w:rsidR="003027B1">
        <w:rPr>
          <w:rFonts w:ascii="Times New Roman" w:hAnsi="Times New Roman" w:cs="Times New Roman"/>
          <w:color w:val="auto"/>
          <w:sz w:val="24"/>
          <w:szCs w:val="24"/>
        </w:rPr>
        <w:t>Acas (n.d.; 2024e) advise</w:t>
      </w:r>
      <w:r>
        <w:rPr>
          <w:rFonts w:ascii="Times New Roman" w:hAnsi="Times New Roman" w:cs="Times New Roman"/>
          <w:color w:val="auto"/>
          <w:sz w:val="24"/>
          <w:szCs w:val="24"/>
        </w:rPr>
        <w:t xml:space="preserve"> creat</w:t>
      </w:r>
      <w:r w:rsidR="003027B1">
        <w:rPr>
          <w:rFonts w:ascii="Times New Roman" w:hAnsi="Times New Roman" w:cs="Times New Roman"/>
          <w:color w:val="auto"/>
          <w:sz w:val="24"/>
          <w:szCs w:val="24"/>
        </w:rPr>
        <w:t>ing</w:t>
      </w:r>
      <w:r>
        <w:rPr>
          <w:rFonts w:ascii="Times New Roman" w:hAnsi="Times New Roman" w:cs="Times New Roman"/>
          <w:color w:val="auto"/>
          <w:sz w:val="24"/>
          <w:szCs w:val="24"/>
        </w:rPr>
        <w:t xml:space="preserve"> an investigation plan</w:t>
      </w:r>
      <w:r w:rsidR="00EF55D0">
        <w:rPr>
          <w:rFonts w:ascii="Times New Roman" w:hAnsi="Times New Roman" w:cs="Times New Roman"/>
          <w:color w:val="auto"/>
          <w:sz w:val="24"/>
          <w:szCs w:val="24"/>
        </w:rPr>
        <w:t xml:space="preserve"> setting out:</w:t>
      </w:r>
    </w:p>
    <w:p w14:paraId="5240495A" w14:textId="19C920C8" w:rsidR="00EF55D0" w:rsidRDefault="00EF55D0" w:rsidP="001045A5">
      <w:pPr>
        <w:spacing w:line="240" w:lineRule="auto"/>
        <w:jc w:val="both"/>
        <w:rPr>
          <w:rFonts w:ascii="Times New Roman" w:hAnsi="Times New Roman" w:cs="Times New Roman"/>
          <w:color w:val="auto"/>
          <w:sz w:val="24"/>
          <w:szCs w:val="24"/>
        </w:rPr>
      </w:pPr>
    </w:p>
    <w:p w14:paraId="6C763112" w14:textId="27798EEE" w:rsidR="00EF55D0" w:rsidRDefault="00EF55D0" w:rsidP="00EF55D0">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w:t>
      </w:r>
      <w:r w:rsidR="00591027">
        <w:rPr>
          <w:rFonts w:ascii="Times New Roman" w:hAnsi="Times New Roman" w:cs="Times New Roman"/>
          <w:color w:val="auto"/>
          <w:sz w:val="24"/>
          <w:szCs w:val="24"/>
        </w:rPr>
        <w:t>Establish facts</w:t>
      </w:r>
    </w:p>
    <w:p w14:paraId="6C2ADFC6" w14:textId="78A7B5BE" w:rsidR="00EF55D0" w:rsidRDefault="00EF55D0" w:rsidP="00EF55D0">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w:t>
      </w:r>
      <w:r w:rsidR="00591027">
        <w:rPr>
          <w:rFonts w:ascii="Times New Roman" w:hAnsi="Times New Roman" w:cs="Times New Roman"/>
          <w:color w:val="auto"/>
          <w:sz w:val="24"/>
          <w:szCs w:val="24"/>
        </w:rPr>
        <w:t>Gather evidence (</w:t>
      </w:r>
      <w:r w:rsidR="00171CD1">
        <w:rPr>
          <w:rFonts w:ascii="Times New Roman" w:hAnsi="Times New Roman" w:cs="Times New Roman"/>
          <w:color w:val="auto"/>
          <w:sz w:val="24"/>
          <w:szCs w:val="24"/>
        </w:rPr>
        <w:t xml:space="preserve">CCTV footage, attendance records, </w:t>
      </w:r>
      <w:r w:rsidR="003302AD">
        <w:rPr>
          <w:rFonts w:ascii="Times New Roman" w:hAnsi="Times New Roman" w:cs="Times New Roman"/>
          <w:color w:val="auto"/>
          <w:sz w:val="24"/>
          <w:szCs w:val="24"/>
        </w:rPr>
        <w:t>receipts etc.</w:t>
      </w:r>
      <w:r w:rsidR="00591027">
        <w:rPr>
          <w:rFonts w:ascii="Times New Roman" w:hAnsi="Times New Roman" w:cs="Times New Roman"/>
          <w:color w:val="auto"/>
          <w:sz w:val="24"/>
          <w:szCs w:val="24"/>
        </w:rPr>
        <w:t>)</w:t>
      </w:r>
      <w:r w:rsidR="00171CD1">
        <w:rPr>
          <w:rFonts w:ascii="Times New Roman" w:hAnsi="Times New Roman" w:cs="Times New Roman"/>
          <w:color w:val="auto"/>
          <w:sz w:val="24"/>
          <w:szCs w:val="24"/>
        </w:rPr>
        <w:t xml:space="preserve">  </w:t>
      </w:r>
    </w:p>
    <w:p w14:paraId="500AF828" w14:textId="4951C6F3" w:rsidR="00EF55D0" w:rsidRDefault="00EF55D0" w:rsidP="00EF55D0">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-The timescale</w:t>
      </w:r>
    </w:p>
    <w:p w14:paraId="206C28EC" w14:textId="4F0FB2AF" w:rsidR="00EF55D0" w:rsidRDefault="00EF55D0" w:rsidP="00EF55D0">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w:t>
      </w:r>
      <w:r w:rsidR="00591027">
        <w:rPr>
          <w:rFonts w:ascii="Times New Roman" w:hAnsi="Times New Roman" w:cs="Times New Roman"/>
          <w:color w:val="auto"/>
          <w:sz w:val="24"/>
          <w:szCs w:val="24"/>
        </w:rPr>
        <w:t>Refer to</w:t>
      </w:r>
      <w:r>
        <w:rPr>
          <w:rFonts w:ascii="Times New Roman" w:hAnsi="Times New Roman" w:cs="Times New Roman"/>
          <w:color w:val="auto"/>
          <w:sz w:val="24"/>
          <w:szCs w:val="24"/>
        </w:rPr>
        <w:t xml:space="preserve"> internal policies and procedures </w:t>
      </w:r>
    </w:p>
    <w:p w14:paraId="7571B18B" w14:textId="1796DE39" w:rsidR="00EF55D0" w:rsidRDefault="00EF55D0" w:rsidP="00EF55D0">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w:t>
      </w:r>
      <w:r w:rsidR="00591027">
        <w:rPr>
          <w:rFonts w:ascii="Times New Roman" w:hAnsi="Times New Roman" w:cs="Times New Roman"/>
          <w:color w:val="auto"/>
          <w:sz w:val="24"/>
          <w:szCs w:val="24"/>
        </w:rPr>
        <w:t>Ensure consistency with past incidents</w:t>
      </w:r>
    </w:p>
    <w:p w14:paraId="3E468CB5" w14:textId="4F6B7668" w:rsidR="00EF55D0" w:rsidRDefault="00EF55D0" w:rsidP="00EF55D0">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w:t>
      </w:r>
      <w:r w:rsidR="00591027">
        <w:rPr>
          <w:rFonts w:ascii="Times New Roman" w:hAnsi="Times New Roman" w:cs="Times New Roman"/>
          <w:color w:val="auto"/>
          <w:sz w:val="24"/>
          <w:szCs w:val="24"/>
        </w:rPr>
        <w:t>Collect</w:t>
      </w:r>
      <w:r w:rsidR="003302AD">
        <w:rPr>
          <w:rFonts w:ascii="Times New Roman" w:hAnsi="Times New Roman" w:cs="Times New Roman"/>
          <w:color w:val="auto"/>
          <w:sz w:val="24"/>
          <w:szCs w:val="24"/>
        </w:rPr>
        <w:t xml:space="preserve"> </w:t>
      </w:r>
      <w:r>
        <w:rPr>
          <w:rFonts w:ascii="Times New Roman" w:hAnsi="Times New Roman" w:cs="Times New Roman"/>
          <w:color w:val="auto"/>
          <w:sz w:val="24"/>
          <w:szCs w:val="24"/>
        </w:rPr>
        <w:t>witnesses</w:t>
      </w:r>
      <w:r w:rsidR="003302AD">
        <w:rPr>
          <w:rFonts w:ascii="Times New Roman" w:hAnsi="Times New Roman" w:cs="Times New Roman"/>
          <w:color w:val="auto"/>
          <w:sz w:val="24"/>
          <w:szCs w:val="24"/>
        </w:rPr>
        <w:t>/third</w:t>
      </w:r>
      <w:r w:rsidR="004736DA">
        <w:rPr>
          <w:rFonts w:ascii="Times New Roman" w:hAnsi="Times New Roman" w:cs="Times New Roman"/>
          <w:color w:val="auto"/>
          <w:sz w:val="24"/>
          <w:szCs w:val="24"/>
        </w:rPr>
        <w:t>-</w:t>
      </w:r>
      <w:r w:rsidR="003302AD">
        <w:rPr>
          <w:rFonts w:ascii="Times New Roman" w:hAnsi="Times New Roman" w:cs="Times New Roman"/>
          <w:color w:val="auto"/>
          <w:sz w:val="24"/>
          <w:szCs w:val="24"/>
        </w:rPr>
        <w:t>party statements</w:t>
      </w:r>
    </w:p>
    <w:p w14:paraId="5DAE14B0" w14:textId="74DC9F5C" w:rsidR="003302AD" w:rsidRDefault="003302AD" w:rsidP="00EF55D0">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-Arrange and </w:t>
      </w:r>
      <w:r w:rsidR="004736DA">
        <w:rPr>
          <w:rFonts w:ascii="Times New Roman" w:hAnsi="Times New Roman" w:cs="Times New Roman"/>
          <w:color w:val="auto"/>
          <w:sz w:val="24"/>
          <w:szCs w:val="24"/>
        </w:rPr>
        <w:t>conduct an</w:t>
      </w:r>
      <w:r>
        <w:rPr>
          <w:rFonts w:ascii="Times New Roman" w:hAnsi="Times New Roman" w:cs="Times New Roman"/>
          <w:color w:val="auto"/>
          <w:sz w:val="24"/>
          <w:szCs w:val="24"/>
        </w:rPr>
        <w:t xml:space="preserve"> investigation meeting with employee involved</w:t>
      </w:r>
    </w:p>
    <w:p w14:paraId="2F8C78C8" w14:textId="51E82A4D" w:rsidR="00EF55D0" w:rsidRDefault="00EF55D0" w:rsidP="00EF55D0">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w:t>
      </w:r>
      <w:r w:rsidR="004736DA">
        <w:rPr>
          <w:rFonts w:ascii="Times New Roman" w:hAnsi="Times New Roman" w:cs="Times New Roman"/>
          <w:color w:val="auto"/>
          <w:sz w:val="24"/>
          <w:szCs w:val="24"/>
        </w:rPr>
        <w:t>An outline of the</w:t>
      </w:r>
      <w:r>
        <w:rPr>
          <w:rFonts w:ascii="Times New Roman" w:hAnsi="Times New Roman" w:cs="Times New Roman"/>
          <w:color w:val="auto"/>
          <w:sz w:val="24"/>
          <w:szCs w:val="24"/>
        </w:rPr>
        <w:t xml:space="preserve"> order of events</w:t>
      </w:r>
    </w:p>
    <w:p w14:paraId="03DB1E55" w14:textId="77777777" w:rsidR="003302AD" w:rsidRDefault="003302AD" w:rsidP="00EF55D0">
      <w:pPr>
        <w:spacing w:line="240" w:lineRule="auto"/>
        <w:jc w:val="both"/>
        <w:rPr>
          <w:rFonts w:ascii="Times New Roman" w:hAnsi="Times New Roman" w:cs="Times New Roman"/>
          <w:color w:val="auto"/>
          <w:sz w:val="24"/>
          <w:szCs w:val="24"/>
        </w:rPr>
      </w:pPr>
    </w:p>
    <w:p w14:paraId="6A001D85" w14:textId="203B62C3" w:rsidR="003302AD" w:rsidRDefault="003302AD" w:rsidP="00EF55D0">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The </w:t>
      </w:r>
      <w:r w:rsidR="008D77BC">
        <w:rPr>
          <w:rFonts w:ascii="Times New Roman" w:hAnsi="Times New Roman" w:cs="Times New Roman"/>
          <w:color w:val="auto"/>
          <w:sz w:val="24"/>
          <w:szCs w:val="24"/>
        </w:rPr>
        <w:t>IO</w:t>
      </w:r>
      <w:r>
        <w:rPr>
          <w:rFonts w:ascii="Times New Roman" w:hAnsi="Times New Roman" w:cs="Times New Roman"/>
          <w:color w:val="auto"/>
          <w:sz w:val="24"/>
          <w:szCs w:val="24"/>
        </w:rPr>
        <w:t xml:space="preserve"> needs to consider the reliability/credibility of evidence and respect the employees right to privacy and any data protection issues (</w:t>
      </w:r>
      <w:r w:rsidR="00D76CF6">
        <w:rPr>
          <w:rFonts w:ascii="Times New Roman" w:hAnsi="Times New Roman" w:cs="Times New Roman"/>
          <w:color w:val="auto"/>
          <w:sz w:val="24"/>
          <w:szCs w:val="24"/>
        </w:rPr>
        <w:t>Acas</w:t>
      </w:r>
      <w:r>
        <w:rPr>
          <w:rFonts w:ascii="Times New Roman" w:hAnsi="Times New Roman" w:cs="Times New Roman"/>
          <w:color w:val="auto"/>
          <w:sz w:val="24"/>
          <w:szCs w:val="24"/>
        </w:rPr>
        <w:t>, 2024</w:t>
      </w:r>
      <w:r w:rsidR="003027B1">
        <w:rPr>
          <w:rFonts w:ascii="Times New Roman" w:hAnsi="Times New Roman" w:cs="Times New Roman"/>
          <w:color w:val="auto"/>
          <w:sz w:val="24"/>
          <w:szCs w:val="24"/>
        </w:rPr>
        <w:t>e</w:t>
      </w:r>
      <w:r>
        <w:rPr>
          <w:rFonts w:ascii="Times New Roman" w:hAnsi="Times New Roman" w:cs="Times New Roman"/>
          <w:color w:val="auto"/>
          <w:sz w:val="24"/>
          <w:szCs w:val="24"/>
        </w:rPr>
        <w:t>; Acas 2019).</w:t>
      </w:r>
    </w:p>
    <w:p w14:paraId="441F2527" w14:textId="77777777" w:rsidR="003302AD" w:rsidRDefault="003302AD" w:rsidP="00EF55D0">
      <w:pPr>
        <w:spacing w:line="240" w:lineRule="auto"/>
        <w:jc w:val="both"/>
        <w:rPr>
          <w:rFonts w:ascii="Times New Roman" w:hAnsi="Times New Roman" w:cs="Times New Roman"/>
          <w:color w:val="auto"/>
          <w:sz w:val="24"/>
          <w:szCs w:val="24"/>
        </w:rPr>
      </w:pPr>
    </w:p>
    <w:p w14:paraId="4DB54DA3" w14:textId="7170A817" w:rsidR="003302AD" w:rsidRDefault="004736DA" w:rsidP="00EF55D0">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After the investigation</w:t>
      </w:r>
      <w:r w:rsidR="003302AD">
        <w:rPr>
          <w:rFonts w:ascii="Times New Roman" w:hAnsi="Times New Roman" w:cs="Times New Roman"/>
          <w:color w:val="auto"/>
          <w:sz w:val="24"/>
          <w:szCs w:val="24"/>
        </w:rPr>
        <w:t xml:space="preserve">, the </w:t>
      </w:r>
      <w:r w:rsidR="008D77BC">
        <w:rPr>
          <w:rFonts w:ascii="Times New Roman" w:hAnsi="Times New Roman" w:cs="Times New Roman"/>
          <w:color w:val="auto"/>
          <w:sz w:val="24"/>
          <w:szCs w:val="24"/>
        </w:rPr>
        <w:t>IO</w:t>
      </w:r>
      <w:r w:rsidR="003302AD">
        <w:rPr>
          <w:rFonts w:ascii="Times New Roman" w:hAnsi="Times New Roman" w:cs="Times New Roman"/>
          <w:color w:val="auto"/>
          <w:sz w:val="24"/>
          <w:szCs w:val="24"/>
        </w:rPr>
        <w:t xml:space="preserve"> should write </w:t>
      </w:r>
      <w:r>
        <w:rPr>
          <w:rFonts w:ascii="Times New Roman" w:hAnsi="Times New Roman" w:cs="Times New Roman"/>
          <w:color w:val="auto"/>
          <w:sz w:val="24"/>
          <w:szCs w:val="24"/>
        </w:rPr>
        <w:t>a</w:t>
      </w:r>
      <w:r w:rsidR="003302AD">
        <w:rPr>
          <w:rFonts w:ascii="Times New Roman" w:hAnsi="Times New Roman" w:cs="Times New Roman"/>
          <w:color w:val="auto"/>
          <w:sz w:val="24"/>
          <w:szCs w:val="24"/>
        </w:rPr>
        <w:t xml:space="preserve"> report </w:t>
      </w:r>
      <w:r w:rsidR="00E579C3">
        <w:rPr>
          <w:rFonts w:ascii="Times New Roman" w:hAnsi="Times New Roman" w:cs="Times New Roman"/>
          <w:color w:val="auto"/>
          <w:sz w:val="24"/>
          <w:szCs w:val="24"/>
        </w:rPr>
        <w:t>setting out an introduction, the process, the findings, a conclusion and all the evidence collected in the investigation (Acas, 2019).</w:t>
      </w:r>
      <w:r w:rsidR="005146B5">
        <w:rPr>
          <w:rFonts w:ascii="Times New Roman" w:hAnsi="Times New Roman" w:cs="Times New Roman"/>
          <w:color w:val="auto"/>
          <w:sz w:val="24"/>
          <w:szCs w:val="24"/>
        </w:rPr>
        <w:t xml:space="preserve">  The </w:t>
      </w:r>
      <w:r w:rsidR="008D77BC">
        <w:rPr>
          <w:rFonts w:ascii="Times New Roman" w:hAnsi="Times New Roman" w:cs="Times New Roman"/>
          <w:color w:val="auto"/>
          <w:sz w:val="24"/>
          <w:szCs w:val="24"/>
        </w:rPr>
        <w:t>IO</w:t>
      </w:r>
      <w:r w:rsidR="005146B5">
        <w:rPr>
          <w:rFonts w:ascii="Times New Roman" w:hAnsi="Times New Roman" w:cs="Times New Roman"/>
          <w:color w:val="auto"/>
          <w:sz w:val="24"/>
          <w:szCs w:val="24"/>
        </w:rPr>
        <w:t xml:space="preserve"> needs to reach a conclusion</w:t>
      </w:r>
      <w:r w:rsidR="00C67E97">
        <w:rPr>
          <w:rFonts w:ascii="Times New Roman" w:hAnsi="Times New Roman" w:cs="Times New Roman"/>
          <w:color w:val="auto"/>
          <w:sz w:val="24"/>
          <w:szCs w:val="24"/>
        </w:rPr>
        <w:t xml:space="preserve"> based on the balance of probabilities </w:t>
      </w:r>
      <w:r>
        <w:rPr>
          <w:rFonts w:ascii="Times New Roman" w:hAnsi="Times New Roman" w:cs="Times New Roman"/>
          <w:color w:val="auto"/>
          <w:sz w:val="24"/>
          <w:szCs w:val="24"/>
        </w:rPr>
        <w:t>in</w:t>
      </w:r>
      <w:r w:rsidR="00C67E97">
        <w:rPr>
          <w:rFonts w:ascii="Times New Roman" w:hAnsi="Times New Roman" w:cs="Times New Roman"/>
          <w:color w:val="auto"/>
          <w:sz w:val="24"/>
          <w:szCs w:val="24"/>
        </w:rPr>
        <w:t xml:space="preserve"> that the act more or likely did take place (Acas, 2019) </w:t>
      </w:r>
      <w:r>
        <w:rPr>
          <w:rFonts w:ascii="Times New Roman" w:hAnsi="Times New Roman" w:cs="Times New Roman"/>
          <w:color w:val="auto"/>
          <w:sz w:val="24"/>
          <w:szCs w:val="24"/>
        </w:rPr>
        <w:t>along with</w:t>
      </w:r>
      <w:r w:rsidR="00C67E97">
        <w:rPr>
          <w:rFonts w:ascii="Times New Roman" w:hAnsi="Times New Roman" w:cs="Times New Roman"/>
          <w:color w:val="auto"/>
          <w:sz w:val="24"/>
          <w:szCs w:val="24"/>
        </w:rPr>
        <w:t xml:space="preserve"> recommendations to either take formal, informal or no action </w:t>
      </w:r>
      <w:r>
        <w:rPr>
          <w:rFonts w:ascii="Times New Roman" w:hAnsi="Times New Roman" w:cs="Times New Roman"/>
          <w:color w:val="auto"/>
          <w:sz w:val="24"/>
          <w:szCs w:val="24"/>
        </w:rPr>
        <w:t xml:space="preserve">without </w:t>
      </w:r>
      <w:r w:rsidR="00C67E97">
        <w:rPr>
          <w:rFonts w:ascii="Times New Roman" w:hAnsi="Times New Roman" w:cs="Times New Roman"/>
          <w:color w:val="auto"/>
          <w:sz w:val="24"/>
          <w:szCs w:val="24"/>
        </w:rPr>
        <w:t>specif</w:t>
      </w:r>
      <w:r>
        <w:rPr>
          <w:rFonts w:ascii="Times New Roman" w:hAnsi="Times New Roman" w:cs="Times New Roman"/>
          <w:color w:val="auto"/>
          <w:sz w:val="24"/>
          <w:szCs w:val="24"/>
        </w:rPr>
        <w:t>ying</w:t>
      </w:r>
      <w:r w:rsidR="00C67E97">
        <w:rPr>
          <w:rFonts w:ascii="Times New Roman" w:hAnsi="Times New Roman" w:cs="Times New Roman"/>
          <w:color w:val="auto"/>
          <w:sz w:val="24"/>
          <w:szCs w:val="24"/>
        </w:rPr>
        <w:t xml:space="preserve"> sanctions (Acas 2024</w:t>
      </w:r>
      <w:r w:rsidR="00A9638F">
        <w:rPr>
          <w:rFonts w:ascii="Times New Roman" w:hAnsi="Times New Roman" w:cs="Times New Roman"/>
          <w:color w:val="auto"/>
          <w:sz w:val="24"/>
          <w:szCs w:val="24"/>
        </w:rPr>
        <w:t>h</w:t>
      </w:r>
      <w:r w:rsidR="00C67E97">
        <w:rPr>
          <w:rFonts w:ascii="Times New Roman" w:hAnsi="Times New Roman" w:cs="Times New Roman"/>
          <w:color w:val="auto"/>
          <w:sz w:val="24"/>
          <w:szCs w:val="24"/>
        </w:rPr>
        <w:t>; Acas 2019</w:t>
      </w:r>
      <w:r w:rsidR="00A9638F">
        <w:rPr>
          <w:rFonts w:ascii="Times New Roman" w:hAnsi="Times New Roman" w:cs="Times New Roman"/>
          <w:color w:val="auto"/>
          <w:sz w:val="24"/>
          <w:szCs w:val="24"/>
        </w:rPr>
        <w:t>)</w:t>
      </w:r>
      <w:r w:rsidR="00C67E97">
        <w:rPr>
          <w:rFonts w:ascii="Times New Roman" w:hAnsi="Times New Roman" w:cs="Times New Roman"/>
          <w:color w:val="auto"/>
          <w:sz w:val="24"/>
          <w:szCs w:val="24"/>
        </w:rPr>
        <w:t>.</w:t>
      </w:r>
    </w:p>
    <w:p w14:paraId="7B451435" w14:textId="77777777" w:rsidR="00136303" w:rsidRDefault="00136303" w:rsidP="001045A5">
      <w:pPr>
        <w:spacing w:line="240" w:lineRule="auto"/>
        <w:jc w:val="both"/>
        <w:rPr>
          <w:rFonts w:ascii="Times New Roman" w:hAnsi="Times New Roman" w:cs="Times New Roman"/>
          <w:color w:val="auto"/>
          <w:sz w:val="24"/>
          <w:szCs w:val="24"/>
        </w:rPr>
      </w:pPr>
    </w:p>
    <w:p w14:paraId="40A090C6" w14:textId="4F5A5AEB" w:rsidR="00136303" w:rsidRDefault="00136303" w:rsidP="001045A5">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Acas (n.d.) provide investigation plan and investigation report templates, which can be found </w:t>
      </w:r>
      <w:hyperlink r:id="rId9" w:history="1">
        <w:r w:rsidRPr="00136303">
          <w:rPr>
            <w:rStyle w:val="Hyperlink"/>
            <w:rFonts w:ascii="Times New Roman" w:hAnsi="Times New Roman" w:cs="Times New Roman"/>
            <w:sz w:val="24"/>
            <w:szCs w:val="24"/>
          </w:rPr>
          <w:t>here.</w:t>
        </w:r>
      </w:hyperlink>
    </w:p>
    <w:p w14:paraId="57CE44D7" w14:textId="77777777" w:rsidR="000A4580" w:rsidRDefault="000A4580" w:rsidP="001C49E7">
      <w:pPr>
        <w:spacing w:line="240" w:lineRule="auto"/>
        <w:jc w:val="both"/>
        <w:rPr>
          <w:rFonts w:ascii="Times New Roman" w:hAnsi="Times New Roman" w:cs="Times New Roman"/>
          <w:color w:val="auto"/>
          <w:sz w:val="24"/>
          <w:szCs w:val="24"/>
        </w:rPr>
      </w:pPr>
    </w:p>
    <w:p w14:paraId="7A0A4704" w14:textId="03659120" w:rsidR="00CA3CC3" w:rsidRDefault="002B5AC5" w:rsidP="001C49E7">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If after investigation</w:t>
      </w:r>
      <w:r w:rsidR="004736DA">
        <w:rPr>
          <w:rFonts w:ascii="Times New Roman" w:hAnsi="Times New Roman" w:cs="Times New Roman"/>
          <w:color w:val="auto"/>
          <w:sz w:val="24"/>
          <w:szCs w:val="24"/>
        </w:rPr>
        <w:t xml:space="preserve"> disciplinary action is warranted</w:t>
      </w:r>
      <w:r>
        <w:rPr>
          <w:rFonts w:ascii="Times New Roman" w:hAnsi="Times New Roman" w:cs="Times New Roman"/>
          <w:color w:val="auto"/>
          <w:sz w:val="24"/>
          <w:szCs w:val="24"/>
        </w:rPr>
        <w:t xml:space="preserve">, Sethu </w:t>
      </w:r>
      <w:r w:rsidR="004736DA">
        <w:rPr>
          <w:rFonts w:ascii="Times New Roman" w:hAnsi="Times New Roman" w:cs="Times New Roman"/>
          <w:color w:val="auto"/>
          <w:sz w:val="24"/>
          <w:szCs w:val="24"/>
        </w:rPr>
        <w:t>must be informed</w:t>
      </w:r>
      <w:r>
        <w:rPr>
          <w:rFonts w:ascii="Times New Roman" w:hAnsi="Times New Roman" w:cs="Times New Roman"/>
          <w:color w:val="auto"/>
          <w:sz w:val="24"/>
          <w:szCs w:val="24"/>
        </w:rPr>
        <w:t xml:space="preserve"> in writing of the alleged gross misconduct </w:t>
      </w:r>
      <w:r w:rsidR="00A9638F">
        <w:rPr>
          <w:rFonts w:ascii="Times New Roman" w:hAnsi="Times New Roman" w:cs="Times New Roman"/>
          <w:color w:val="auto"/>
          <w:sz w:val="24"/>
          <w:szCs w:val="24"/>
        </w:rPr>
        <w:t xml:space="preserve">(which is usual for a case involving theft) </w:t>
      </w:r>
      <w:r>
        <w:rPr>
          <w:rFonts w:ascii="Times New Roman" w:hAnsi="Times New Roman" w:cs="Times New Roman"/>
          <w:color w:val="auto"/>
          <w:sz w:val="24"/>
          <w:szCs w:val="24"/>
        </w:rPr>
        <w:t xml:space="preserve">and </w:t>
      </w:r>
      <w:r w:rsidR="004736DA">
        <w:rPr>
          <w:rFonts w:ascii="Times New Roman" w:hAnsi="Times New Roman" w:cs="Times New Roman"/>
          <w:color w:val="auto"/>
          <w:sz w:val="24"/>
          <w:szCs w:val="24"/>
        </w:rPr>
        <w:t>potential consequences</w:t>
      </w:r>
      <w:r>
        <w:rPr>
          <w:rFonts w:ascii="Times New Roman" w:hAnsi="Times New Roman" w:cs="Times New Roman"/>
          <w:color w:val="auto"/>
          <w:sz w:val="24"/>
          <w:szCs w:val="24"/>
        </w:rPr>
        <w:t xml:space="preserve"> i.e. summary dismissal (</w:t>
      </w:r>
      <w:r w:rsidR="00DD2997">
        <w:rPr>
          <w:rFonts w:ascii="Times New Roman" w:hAnsi="Times New Roman" w:cs="Times New Roman"/>
          <w:color w:val="auto"/>
          <w:sz w:val="24"/>
          <w:szCs w:val="24"/>
        </w:rPr>
        <w:t xml:space="preserve">Acas, 2024a; </w:t>
      </w:r>
      <w:r>
        <w:rPr>
          <w:rFonts w:ascii="Times New Roman" w:hAnsi="Times New Roman" w:cs="Times New Roman"/>
          <w:color w:val="auto"/>
          <w:sz w:val="24"/>
          <w:szCs w:val="24"/>
        </w:rPr>
        <w:t>Acas, 2024</w:t>
      </w:r>
      <w:r w:rsidR="00A9638F">
        <w:rPr>
          <w:rFonts w:ascii="Times New Roman" w:hAnsi="Times New Roman" w:cs="Times New Roman"/>
          <w:color w:val="auto"/>
          <w:sz w:val="24"/>
          <w:szCs w:val="24"/>
        </w:rPr>
        <w:t>d</w:t>
      </w:r>
      <w:r>
        <w:rPr>
          <w:rFonts w:ascii="Times New Roman" w:hAnsi="Times New Roman" w:cs="Times New Roman"/>
          <w:color w:val="auto"/>
          <w:sz w:val="24"/>
          <w:szCs w:val="24"/>
        </w:rPr>
        <w:t>)</w:t>
      </w:r>
      <w:r w:rsidR="00430768">
        <w:rPr>
          <w:rFonts w:ascii="Times New Roman" w:hAnsi="Times New Roman" w:cs="Times New Roman"/>
          <w:color w:val="auto"/>
          <w:sz w:val="24"/>
          <w:szCs w:val="24"/>
        </w:rPr>
        <w:t xml:space="preserve"> along with the time, date and </w:t>
      </w:r>
      <w:r w:rsidR="004736DA">
        <w:rPr>
          <w:rFonts w:ascii="Times New Roman" w:hAnsi="Times New Roman" w:cs="Times New Roman"/>
          <w:color w:val="auto"/>
          <w:sz w:val="24"/>
          <w:szCs w:val="24"/>
        </w:rPr>
        <w:t>location</w:t>
      </w:r>
      <w:r w:rsidR="00430768">
        <w:rPr>
          <w:rFonts w:ascii="Times New Roman" w:hAnsi="Times New Roman" w:cs="Times New Roman"/>
          <w:color w:val="auto"/>
          <w:sz w:val="24"/>
          <w:szCs w:val="24"/>
        </w:rPr>
        <w:t xml:space="preserve"> of the meeting</w:t>
      </w:r>
      <w:r w:rsidR="00DD2997">
        <w:rPr>
          <w:rFonts w:ascii="Times New Roman" w:hAnsi="Times New Roman" w:cs="Times New Roman"/>
          <w:color w:val="auto"/>
          <w:sz w:val="24"/>
          <w:szCs w:val="24"/>
        </w:rPr>
        <w:t xml:space="preserve"> (Acas, 2024g)</w:t>
      </w:r>
      <w:r>
        <w:rPr>
          <w:rFonts w:ascii="Times New Roman" w:hAnsi="Times New Roman" w:cs="Times New Roman"/>
          <w:color w:val="auto"/>
          <w:sz w:val="24"/>
          <w:szCs w:val="24"/>
        </w:rPr>
        <w:t xml:space="preserve">.  </w:t>
      </w:r>
      <w:r w:rsidR="00430768">
        <w:rPr>
          <w:rFonts w:ascii="Times New Roman" w:hAnsi="Times New Roman" w:cs="Times New Roman"/>
          <w:color w:val="auto"/>
          <w:sz w:val="24"/>
          <w:szCs w:val="24"/>
        </w:rPr>
        <w:t>A</w:t>
      </w:r>
      <w:r>
        <w:rPr>
          <w:rFonts w:ascii="Times New Roman" w:hAnsi="Times New Roman" w:cs="Times New Roman"/>
          <w:color w:val="auto"/>
          <w:sz w:val="24"/>
          <w:szCs w:val="24"/>
        </w:rPr>
        <w:t xml:space="preserve">ny evidence and relevant information should be included </w:t>
      </w:r>
      <w:r w:rsidR="004736DA">
        <w:rPr>
          <w:rFonts w:ascii="Times New Roman" w:hAnsi="Times New Roman" w:cs="Times New Roman"/>
          <w:color w:val="auto"/>
          <w:sz w:val="24"/>
          <w:szCs w:val="24"/>
        </w:rPr>
        <w:t>allowing</w:t>
      </w:r>
      <w:r>
        <w:rPr>
          <w:rFonts w:ascii="Times New Roman" w:hAnsi="Times New Roman" w:cs="Times New Roman"/>
          <w:color w:val="auto"/>
          <w:sz w:val="24"/>
          <w:szCs w:val="24"/>
        </w:rPr>
        <w:t xml:space="preserve"> the employee to </w:t>
      </w:r>
      <w:r w:rsidR="00430768">
        <w:rPr>
          <w:rFonts w:ascii="Times New Roman" w:hAnsi="Times New Roman" w:cs="Times New Roman"/>
          <w:color w:val="auto"/>
          <w:sz w:val="24"/>
          <w:szCs w:val="24"/>
        </w:rPr>
        <w:t xml:space="preserve">prepare for the meeting and they must be informed </w:t>
      </w:r>
      <w:r w:rsidR="004736DA">
        <w:rPr>
          <w:rFonts w:ascii="Times New Roman" w:hAnsi="Times New Roman" w:cs="Times New Roman"/>
          <w:color w:val="auto"/>
          <w:sz w:val="24"/>
          <w:szCs w:val="24"/>
        </w:rPr>
        <w:t>of their</w:t>
      </w:r>
      <w:r w:rsidR="00430768">
        <w:rPr>
          <w:rFonts w:ascii="Times New Roman" w:hAnsi="Times New Roman" w:cs="Times New Roman"/>
          <w:color w:val="auto"/>
          <w:sz w:val="24"/>
          <w:szCs w:val="24"/>
        </w:rPr>
        <w:t xml:space="preserve"> statutory right under the Acas Code of Practice to </w:t>
      </w:r>
      <w:r w:rsidR="00430768">
        <w:rPr>
          <w:rFonts w:ascii="Times New Roman" w:hAnsi="Times New Roman" w:cs="Times New Roman"/>
          <w:color w:val="auto"/>
          <w:sz w:val="24"/>
          <w:szCs w:val="24"/>
        </w:rPr>
        <w:lastRenderedPageBreak/>
        <w:t>be accompanied by either a colleague, trade union representative or an official employed by the trade union (Acas, 2020</w:t>
      </w:r>
      <w:r w:rsidR="0097594D">
        <w:rPr>
          <w:rFonts w:ascii="Times New Roman" w:hAnsi="Times New Roman" w:cs="Times New Roman"/>
          <w:color w:val="auto"/>
          <w:sz w:val="24"/>
          <w:szCs w:val="24"/>
        </w:rPr>
        <w:t>;</w:t>
      </w:r>
      <w:r w:rsidR="00DD2997">
        <w:rPr>
          <w:rFonts w:ascii="Times New Roman" w:hAnsi="Times New Roman" w:cs="Times New Roman"/>
          <w:color w:val="auto"/>
          <w:sz w:val="24"/>
          <w:szCs w:val="24"/>
        </w:rPr>
        <w:t xml:space="preserve"> Acas, 2024g;</w:t>
      </w:r>
      <w:r w:rsidR="0097594D">
        <w:rPr>
          <w:rFonts w:ascii="Times New Roman" w:hAnsi="Times New Roman" w:cs="Times New Roman"/>
          <w:color w:val="auto"/>
          <w:sz w:val="24"/>
          <w:szCs w:val="24"/>
        </w:rPr>
        <w:t xml:space="preserve"> Daniels, 2022, p. 181</w:t>
      </w:r>
      <w:r w:rsidR="00430768">
        <w:rPr>
          <w:rFonts w:ascii="Times New Roman" w:hAnsi="Times New Roman" w:cs="Times New Roman"/>
          <w:color w:val="auto"/>
          <w:sz w:val="24"/>
          <w:szCs w:val="24"/>
        </w:rPr>
        <w:t>).</w:t>
      </w:r>
    </w:p>
    <w:p w14:paraId="0AA29201" w14:textId="77777777" w:rsidR="00605A04" w:rsidRDefault="00605A04" w:rsidP="001C49E7">
      <w:pPr>
        <w:spacing w:line="240" w:lineRule="auto"/>
        <w:jc w:val="both"/>
        <w:rPr>
          <w:rFonts w:ascii="Times New Roman" w:hAnsi="Times New Roman" w:cs="Times New Roman"/>
          <w:color w:val="auto"/>
          <w:sz w:val="24"/>
          <w:szCs w:val="24"/>
        </w:rPr>
      </w:pPr>
    </w:p>
    <w:p w14:paraId="3A73B784" w14:textId="54264C79" w:rsidR="008A0E4D" w:rsidRDefault="00605A04" w:rsidP="001C49E7">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Acas (n.d.) offer template letters, which you may find helpful and can be found </w:t>
      </w:r>
      <w:hyperlink r:id="rId10" w:history="1">
        <w:r w:rsidRPr="00605A04">
          <w:rPr>
            <w:rStyle w:val="Hyperlink"/>
            <w:rFonts w:ascii="Times New Roman" w:hAnsi="Times New Roman" w:cs="Times New Roman"/>
            <w:sz w:val="24"/>
            <w:szCs w:val="24"/>
          </w:rPr>
          <w:t>here</w:t>
        </w:r>
      </w:hyperlink>
      <w:r>
        <w:rPr>
          <w:rFonts w:ascii="Times New Roman" w:hAnsi="Times New Roman" w:cs="Times New Roman"/>
          <w:color w:val="auto"/>
          <w:sz w:val="24"/>
          <w:szCs w:val="24"/>
        </w:rPr>
        <w:t>.</w:t>
      </w:r>
    </w:p>
    <w:p w14:paraId="235FED95" w14:textId="77777777" w:rsidR="00605A04" w:rsidRDefault="00605A04" w:rsidP="001C49E7">
      <w:pPr>
        <w:spacing w:line="240" w:lineRule="auto"/>
        <w:jc w:val="both"/>
        <w:rPr>
          <w:rFonts w:ascii="Times New Roman" w:hAnsi="Times New Roman" w:cs="Times New Roman"/>
          <w:color w:val="auto"/>
          <w:sz w:val="24"/>
          <w:szCs w:val="24"/>
        </w:rPr>
      </w:pPr>
    </w:p>
    <w:p w14:paraId="1E9994B7" w14:textId="0BD19794" w:rsidR="00F635C5" w:rsidRDefault="004736DA" w:rsidP="00D12209">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Regarding</w:t>
      </w:r>
      <w:r w:rsidR="00D12209">
        <w:rPr>
          <w:rFonts w:ascii="Times New Roman" w:hAnsi="Times New Roman" w:cs="Times New Roman"/>
          <w:color w:val="auto"/>
          <w:sz w:val="24"/>
          <w:szCs w:val="24"/>
        </w:rPr>
        <w:t xml:space="preserve"> Sethu’s counter allegation against John, John</w:t>
      </w:r>
      <w:r>
        <w:rPr>
          <w:rFonts w:ascii="Times New Roman" w:hAnsi="Times New Roman" w:cs="Times New Roman"/>
          <w:color w:val="auto"/>
          <w:sz w:val="24"/>
          <w:szCs w:val="24"/>
        </w:rPr>
        <w:t xml:space="preserve"> should be</w:t>
      </w:r>
      <w:r w:rsidR="00D12209">
        <w:rPr>
          <w:rFonts w:ascii="Times New Roman" w:hAnsi="Times New Roman" w:cs="Times New Roman"/>
          <w:color w:val="auto"/>
          <w:sz w:val="24"/>
          <w:szCs w:val="24"/>
        </w:rPr>
        <w:t xml:space="preserve"> interviewed</w:t>
      </w:r>
      <w:r>
        <w:rPr>
          <w:rFonts w:ascii="Times New Roman" w:hAnsi="Times New Roman" w:cs="Times New Roman"/>
          <w:color w:val="auto"/>
          <w:sz w:val="24"/>
          <w:szCs w:val="24"/>
        </w:rPr>
        <w:t xml:space="preserve"> along with the </w:t>
      </w:r>
      <w:r w:rsidR="00D12209">
        <w:rPr>
          <w:rFonts w:ascii="Times New Roman" w:hAnsi="Times New Roman" w:cs="Times New Roman"/>
          <w:color w:val="auto"/>
          <w:sz w:val="24"/>
          <w:szCs w:val="24"/>
        </w:rPr>
        <w:t xml:space="preserve">general manager </w:t>
      </w:r>
      <w:r>
        <w:rPr>
          <w:rFonts w:ascii="Times New Roman" w:hAnsi="Times New Roman" w:cs="Times New Roman"/>
          <w:color w:val="auto"/>
          <w:sz w:val="24"/>
          <w:szCs w:val="24"/>
        </w:rPr>
        <w:t>to</w:t>
      </w:r>
      <w:r w:rsidR="00D12209">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gather information and </w:t>
      </w:r>
      <w:r w:rsidR="00D12209">
        <w:rPr>
          <w:rFonts w:ascii="Times New Roman" w:hAnsi="Times New Roman" w:cs="Times New Roman"/>
          <w:color w:val="auto"/>
          <w:sz w:val="24"/>
          <w:szCs w:val="24"/>
        </w:rPr>
        <w:t xml:space="preserve">confirm </w:t>
      </w:r>
      <w:r>
        <w:rPr>
          <w:rFonts w:ascii="Times New Roman" w:hAnsi="Times New Roman" w:cs="Times New Roman"/>
          <w:color w:val="auto"/>
          <w:sz w:val="24"/>
          <w:szCs w:val="24"/>
        </w:rPr>
        <w:t xml:space="preserve">whether </w:t>
      </w:r>
      <w:r w:rsidR="00D12209">
        <w:rPr>
          <w:rFonts w:ascii="Times New Roman" w:hAnsi="Times New Roman" w:cs="Times New Roman"/>
          <w:color w:val="auto"/>
          <w:sz w:val="24"/>
          <w:szCs w:val="24"/>
        </w:rPr>
        <w:t xml:space="preserve">Sethu had made this </w:t>
      </w:r>
      <w:r>
        <w:rPr>
          <w:rFonts w:ascii="Times New Roman" w:hAnsi="Times New Roman" w:cs="Times New Roman"/>
          <w:color w:val="auto"/>
          <w:sz w:val="24"/>
          <w:szCs w:val="24"/>
        </w:rPr>
        <w:t>disclosure</w:t>
      </w:r>
      <w:r w:rsidR="00D12209">
        <w:rPr>
          <w:rFonts w:ascii="Times New Roman" w:hAnsi="Times New Roman" w:cs="Times New Roman"/>
          <w:color w:val="auto"/>
          <w:sz w:val="24"/>
          <w:szCs w:val="24"/>
        </w:rPr>
        <w:t xml:space="preserve"> and whether any action was taken.  If the investigator feels that there are matters, which are outside the scope of the investigation, such as John’s misconduct, the general managers failure to deal with a complaint</w:t>
      </w:r>
      <w:r>
        <w:rPr>
          <w:rFonts w:ascii="Times New Roman" w:hAnsi="Times New Roman" w:cs="Times New Roman"/>
          <w:color w:val="auto"/>
          <w:sz w:val="24"/>
          <w:szCs w:val="24"/>
        </w:rPr>
        <w:t>,</w:t>
      </w:r>
      <w:r w:rsidR="006A484C">
        <w:rPr>
          <w:rFonts w:ascii="Times New Roman" w:hAnsi="Times New Roman" w:cs="Times New Roman"/>
          <w:color w:val="auto"/>
          <w:sz w:val="24"/>
          <w:szCs w:val="24"/>
        </w:rPr>
        <w:t xml:space="preserve"> a </w:t>
      </w:r>
      <w:r w:rsidR="00D12209">
        <w:rPr>
          <w:rFonts w:ascii="Times New Roman" w:hAnsi="Times New Roman" w:cs="Times New Roman"/>
          <w:color w:val="auto"/>
          <w:sz w:val="24"/>
          <w:szCs w:val="24"/>
        </w:rPr>
        <w:t>grievance between Sethu and John</w:t>
      </w:r>
      <w:r w:rsidR="006A484C">
        <w:rPr>
          <w:rFonts w:ascii="Times New Roman" w:hAnsi="Times New Roman" w:cs="Times New Roman"/>
          <w:color w:val="auto"/>
          <w:sz w:val="24"/>
          <w:szCs w:val="24"/>
        </w:rPr>
        <w:t xml:space="preserve"> </w:t>
      </w:r>
      <w:r>
        <w:rPr>
          <w:rFonts w:ascii="Times New Roman" w:hAnsi="Times New Roman" w:cs="Times New Roman"/>
          <w:color w:val="auto"/>
          <w:sz w:val="24"/>
          <w:szCs w:val="24"/>
        </w:rPr>
        <w:t>and case of whistleblowing</w:t>
      </w:r>
      <w:r w:rsidR="006A484C">
        <w:rPr>
          <w:rFonts w:ascii="Times New Roman" w:hAnsi="Times New Roman" w:cs="Times New Roman"/>
          <w:color w:val="auto"/>
          <w:sz w:val="24"/>
          <w:szCs w:val="24"/>
        </w:rPr>
        <w:t>, t</w:t>
      </w:r>
      <w:r w:rsidR="00D12209">
        <w:rPr>
          <w:rFonts w:ascii="Times New Roman" w:hAnsi="Times New Roman" w:cs="Times New Roman"/>
          <w:color w:val="auto"/>
          <w:sz w:val="24"/>
          <w:szCs w:val="24"/>
        </w:rPr>
        <w:t xml:space="preserve">hese should be noted </w:t>
      </w:r>
      <w:r w:rsidR="009A6FB2">
        <w:rPr>
          <w:rFonts w:ascii="Times New Roman" w:hAnsi="Times New Roman" w:cs="Times New Roman"/>
          <w:color w:val="auto"/>
          <w:sz w:val="24"/>
          <w:szCs w:val="24"/>
        </w:rPr>
        <w:t>as</w:t>
      </w:r>
      <w:r w:rsidR="00D12209">
        <w:rPr>
          <w:rFonts w:ascii="Times New Roman" w:hAnsi="Times New Roman" w:cs="Times New Roman"/>
          <w:color w:val="auto"/>
          <w:sz w:val="24"/>
          <w:szCs w:val="24"/>
        </w:rPr>
        <w:t xml:space="preserve"> requir</w:t>
      </w:r>
      <w:r w:rsidR="009A6FB2">
        <w:rPr>
          <w:rFonts w:ascii="Times New Roman" w:hAnsi="Times New Roman" w:cs="Times New Roman"/>
          <w:color w:val="auto"/>
          <w:sz w:val="24"/>
          <w:szCs w:val="24"/>
        </w:rPr>
        <w:t>ing</w:t>
      </w:r>
      <w:r w:rsidR="00D12209">
        <w:rPr>
          <w:rFonts w:ascii="Times New Roman" w:hAnsi="Times New Roman" w:cs="Times New Roman"/>
          <w:color w:val="auto"/>
          <w:sz w:val="24"/>
          <w:szCs w:val="24"/>
        </w:rPr>
        <w:t xml:space="preserve"> further action and reported in a separate document for consideration (Acas, 2019).</w:t>
      </w:r>
      <w:r w:rsidR="006A484C">
        <w:rPr>
          <w:rFonts w:ascii="Times New Roman" w:hAnsi="Times New Roman" w:cs="Times New Roman"/>
          <w:color w:val="auto"/>
          <w:sz w:val="24"/>
          <w:szCs w:val="24"/>
        </w:rPr>
        <w:t xml:space="preserve">  </w:t>
      </w:r>
    </w:p>
    <w:p w14:paraId="41F302C8" w14:textId="77777777" w:rsidR="00F635C5" w:rsidRDefault="00F635C5" w:rsidP="00D12209">
      <w:pPr>
        <w:spacing w:line="240" w:lineRule="auto"/>
        <w:jc w:val="both"/>
        <w:rPr>
          <w:rFonts w:ascii="Times New Roman" w:hAnsi="Times New Roman" w:cs="Times New Roman"/>
          <w:color w:val="auto"/>
          <w:sz w:val="24"/>
          <w:szCs w:val="24"/>
        </w:rPr>
      </w:pPr>
    </w:p>
    <w:p w14:paraId="35D921DD" w14:textId="64F97A38" w:rsidR="00F635C5" w:rsidRDefault="00DE79F8" w:rsidP="00D12209">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Sethu’s complaint to the general manager </w:t>
      </w:r>
      <w:r w:rsidR="009A6FB2">
        <w:rPr>
          <w:rFonts w:ascii="Times New Roman" w:hAnsi="Times New Roman" w:cs="Times New Roman"/>
          <w:color w:val="auto"/>
          <w:sz w:val="24"/>
          <w:szCs w:val="24"/>
        </w:rPr>
        <w:t>qualifies</w:t>
      </w:r>
      <w:r>
        <w:rPr>
          <w:rFonts w:ascii="Times New Roman" w:hAnsi="Times New Roman" w:cs="Times New Roman"/>
          <w:color w:val="auto"/>
          <w:sz w:val="24"/>
          <w:szCs w:val="24"/>
        </w:rPr>
        <w:t xml:space="preserve"> as a protected disclosure under S103A ERA 1996, as she has a reasonable belief that there is a health and safety</w:t>
      </w:r>
      <w:r w:rsidR="009A6FB2">
        <w:rPr>
          <w:rFonts w:ascii="Times New Roman" w:hAnsi="Times New Roman" w:cs="Times New Roman"/>
          <w:color w:val="auto"/>
          <w:sz w:val="24"/>
          <w:szCs w:val="24"/>
        </w:rPr>
        <w:t xml:space="preserve"> risk</w:t>
      </w:r>
      <w:r>
        <w:rPr>
          <w:rFonts w:ascii="Times New Roman" w:hAnsi="Times New Roman" w:cs="Times New Roman"/>
          <w:color w:val="auto"/>
          <w:sz w:val="24"/>
          <w:szCs w:val="24"/>
        </w:rPr>
        <w:t xml:space="preserve"> and deliberate conceal</w:t>
      </w:r>
      <w:r w:rsidR="009A6FB2">
        <w:rPr>
          <w:rFonts w:ascii="Times New Roman" w:hAnsi="Times New Roman" w:cs="Times New Roman"/>
          <w:color w:val="auto"/>
          <w:sz w:val="24"/>
          <w:szCs w:val="24"/>
        </w:rPr>
        <w:t>ment of</w:t>
      </w:r>
      <w:r>
        <w:rPr>
          <w:rFonts w:ascii="Times New Roman" w:hAnsi="Times New Roman" w:cs="Times New Roman"/>
          <w:color w:val="auto"/>
          <w:sz w:val="24"/>
          <w:szCs w:val="24"/>
        </w:rPr>
        <w:t xml:space="preserve"> information of such under S43C to 43H </w:t>
      </w:r>
      <w:bookmarkStart w:id="0" w:name="_Hlk197944260"/>
      <w:r w:rsidRPr="00C0174E">
        <w:rPr>
          <w:rFonts w:ascii="Times New Roman" w:hAnsi="Times New Roman" w:cs="Times New Roman"/>
          <w:i/>
          <w:iCs/>
          <w:color w:val="auto"/>
          <w:sz w:val="24"/>
          <w:szCs w:val="24"/>
        </w:rPr>
        <w:t>E</w:t>
      </w:r>
      <w:r w:rsidR="009A6FB2" w:rsidRPr="00C0174E">
        <w:rPr>
          <w:rFonts w:ascii="Times New Roman" w:hAnsi="Times New Roman" w:cs="Times New Roman"/>
          <w:i/>
          <w:iCs/>
          <w:color w:val="auto"/>
          <w:sz w:val="24"/>
          <w:szCs w:val="24"/>
        </w:rPr>
        <w:t xml:space="preserve">mployment </w:t>
      </w:r>
      <w:r w:rsidRPr="00C0174E">
        <w:rPr>
          <w:rFonts w:ascii="Times New Roman" w:hAnsi="Times New Roman" w:cs="Times New Roman"/>
          <w:i/>
          <w:iCs/>
          <w:color w:val="auto"/>
          <w:sz w:val="24"/>
          <w:szCs w:val="24"/>
        </w:rPr>
        <w:t>R</w:t>
      </w:r>
      <w:r w:rsidR="009A6FB2" w:rsidRPr="00C0174E">
        <w:rPr>
          <w:rFonts w:ascii="Times New Roman" w:hAnsi="Times New Roman" w:cs="Times New Roman"/>
          <w:i/>
          <w:iCs/>
          <w:color w:val="auto"/>
          <w:sz w:val="24"/>
          <w:szCs w:val="24"/>
        </w:rPr>
        <w:t xml:space="preserve">ights </w:t>
      </w:r>
      <w:r w:rsidRPr="00C0174E">
        <w:rPr>
          <w:rFonts w:ascii="Times New Roman" w:hAnsi="Times New Roman" w:cs="Times New Roman"/>
          <w:i/>
          <w:iCs/>
          <w:color w:val="auto"/>
          <w:sz w:val="24"/>
          <w:szCs w:val="24"/>
        </w:rPr>
        <w:t>A</w:t>
      </w:r>
      <w:r w:rsidR="009A6FB2" w:rsidRPr="00C0174E">
        <w:rPr>
          <w:rFonts w:ascii="Times New Roman" w:hAnsi="Times New Roman" w:cs="Times New Roman"/>
          <w:i/>
          <w:iCs/>
          <w:color w:val="auto"/>
          <w:sz w:val="24"/>
          <w:szCs w:val="24"/>
        </w:rPr>
        <w:t>ct</w:t>
      </w:r>
      <w:r w:rsidRPr="00C0174E">
        <w:rPr>
          <w:rFonts w:ascii="Times New Roman" w:hAnsi="Times New Roman" w:cs="Times New Roman"/>
          <w:i/>
          <w:iCs/>
          <w:color w:val="auto"/>
          <w:sz w:val="24"/>
          <w:szCs w:val="24"/>
        </w:rPr>
        <w:t xml:space="preserve"> 1996</w:t>
      </w:r>
      <w:bookmarkEnd w:id="0"/>
      <w:r w:rsidR="003A3115">
        <w:rPr>
          <w:rFonts w:ascii="Times New Roman" w:hAnsi="Times New Roman" w:cs="Times New Roman"/>
          <w:color w:val="auto"/>
          <w:sz w:val="24"/>
          <w:szCs w:val="24"/>
        </w:rPr>
        <w:t>, that it is in the public interest a</w:t>
      </w:r>
      <w:r w:rsidR="00536210">
        <w:rPr>
          <w:rFonts w:ascii="Times New Roman" w:hAnsi="Times New Roman" w:cs="Times New Roman"/>
          <w:color w:val="auto"/>
          <w:sz w:val="24"/>
          <w:szCs w:val="24"/>
        </w:rPr>
        <w:t>n</w:t>
      </w:r>
      <w:r w:rsidR="003A3115">
        <w:rPr>
          <w:rFonts w:ascii="Times New Roman" w:hAnsi="Times New Roman" w:cs="Times New Roman"/>
          <w:color w:val="auto"/>
          <w:sz w:val="24"/>
          <w:szCs w:val="24"/>
        </w:rPr>
        <w:t>d she reported it to the general manager (Daniels, 2022</w:t>
      </w:r>
      <w:r w:rsidR="00C0174E">
        <w:rPr>
          <w:rFonts w:ascii="Times New Roman" w:hAnsi="Times New Roman" w:cs="Times New Roman"/>
          <w:color w:val="auto"/>
          <w:sz w:val="24"/>
          <w:szCs w:val="24"/>
        </w:rPr>
        <w:t>, p</w:t>
      </w:r>
      <w:r w:rsidR="003A3115">
        <w:rPr>
          <w:rFonts w:ascii="Times New Roman" w:hAnsi="Times New Roman" w:cs="Times New Roman"/>
          <w:color w:val="auto"/>
          <w:sz w:val="24"/>
          <w:szCs w:val="24"/>
        </w:rPr>
        <w:t>p. 254-255)</w:t>
      </w:r>
      <w:r>
        <w:rPr>
          <w:rFonts w:ascii="Times New Roman" w:hAnsi="Times New Roman" w:cs="Times New Roman"/>
          <w:color w:val="auto"/>
          <w:sz w:val="24"/>
          <w:szCs w:val="24"/>
        </w:rPr>
        <w:t xml:space="preserve">.  </w:t>
      </w:r>
      <w:r w:rsidR="009A6FB2">
        <w:rPr>
          <w:rFonts w:ascii="Times New Roman" w:hAnsi="Times New Roman" w:cs="Times New Roman"/>
          <w:color w:val="auto"/>
          <w:sz w:val="24"/>
          <w:szCs w:val="24"/>
        </w:rPr>
        <w:t>It</w:t>
      </w:r>
      <w:r w:rsidR="00F635C5">
        <w:rPr>
          <w:rFonts w:ascii="Times New Roman" w:hAnsi="Times New Roman" w:cs="Times New Roman"/>
          <w:color w:val="auto"/>
          <w:sz w:val="24"/>
          <w:szCs w:val="24"/>
        </w:rPr>
        <w:t xml:space="preserve"> is important to establish whether this was dealt with by the general manager</w:t>
      </w:r>
      <w:r w:rsidR="009A6FB2">
        <w:rPr>
          <w:rFonts w:ascii="Times New Roman" w:hAnsi="Times New Roman" w:cs="Times New Roman"/>
          <w:color w:val="auto"/>
          <w:sz w:val="24"/>
          <w:szCs w:val="24"/>
        </w:rPr>
        <w:t>.</w:t>
      </w:r>
      <w:r w:rsidR="00F635C5">
        <w:rPr>
          <w:rFonts w:ascii="Times New Roman" w:hAnsi="Times New Roman" w:cs="Times New Roman"/>
          <w:color w:val="auto"/>
          <w:sz w:val="24"/>
          <w:szCs w:val="24"/>
        </w:rPr>
        <w:t xml:space="preserve"> </w:t>
      </w:r>
    </w:p>
    <w:p w14:paraId="2891E83E" w14:textId="77777777" w:rsidR="00D12209" w:rsidRPr="003918AF" w:rsidRDefault="00D12209" w:rsidP="00D12209">
      <w:pPr>
        <w:spacing w:line="240" w:lineRule="auto"/>
        <w:jc w:val="both"/>
        <w:rPr>
          <w:rFonts w:ascii="Times New Roman" w:hAnsi="Times New Roman" w:cs="Times New Roman"/>
          <w:color w:val="auto"/>
          <w:sz w:val="24"/>
          <w:szCs w:val="24"/>
        </w:rPr>
      </w:pPr>
    </w:p>
    <w:p w14:paraId="162C8256" w14:textId="16FD80B9" w:rsidR="008A0E4D" w:rsidRDefault="007242D4" w:rsidP="001C49E7">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Daniels (2022, pp</w:t>
      </w:r>
      <w:r w:rsidR="00C0174E">
        <w:rPr>
          <w:rFonts w:ascii="Times New Roman" w:hAnsi="Times New Roman" w:cs="Times New Roman"/>
          <w:color w:val="auto"/>
          <w:sz w:val="24"/>
          <w:szCs w:val="24"/>
        </w:rPr>
        <w:t>,</w:t>
      </w:r>
      <w:r>
        <w:rPr>
          <w:rFonts w:ascii="Times New Roman" w:hAnsi="Times New Roman" w:cs="Times New Roman"/>
          <w:color w:val="auto"/>
          <w:sz w:val="24"/>
          <w:szCs w:val="24"/>
        </w:rPr>
        <w:t xml:space="preserve"> 171-172) stated that it</w:t>
      </w:r>
      <w:r w:rsidR="008A0E4D">
        <w:rPr>
          <w:rFonts w:ascii="Times New Roman" w:hAnsi="Times New Roman" w:cs="Times New Roman"/>
          <w:color w:val="auto"/>
          <w:sz w:val="24"/>
          <w:szCs w:val="24"/>
        </w:rPr>
        <w:t xml:space="preserve"> is essential that employers </w:t>
      </w:r>
      <w:r w:rsidR="002A6893">
        <w:rPr>
          <w:rFonts w:ascii="Times New Roman" w:hAnsi="Times New Roman" w:cs="Times New Roman"/>
          <w:color w:val="auto"/>
          <w:sz w:val="24"/>
          <w:szCs w:val="24"/>
        </w:rPr>
        <w:t>can</w:t>
      </w:r>
      <w:r w:rsidR="008A0E4D">
        <w:rPr>
          <w:rFonts w:ascii="Times New Roman" w:hAnsi="Times New Roman" w:cs="Times New Roman"/>
          <w:color w:val="auto"/>
          <w:sz w:val="24"/>
          <w:szCs w:val="24"/>
        </w:rPr>
        <w:t xml:space="preserve"> demonstrate that they acted within the range of reasonable responses in dismissing an employee for misconduct following a thorough investigation</w:t>
      </w:r>
      <w:r w:rsidR="00536210">
        <w:rPr>
          <w:rFonts w:ascii="Times New Roman" w:hAnsi="Times New Roman" w:cs="Times New Roman"/>
          <w:color w:val="auto"/>
          <w:sz w:val="24"/>
          <w:szCs w:val="24"/>
        </w:rPr>
        <w:t xml:space="preserve">, as an </w:t>
      </w:r>
      <w:r w:rsidR="008D77BC">
        <w:rPr>
          <w:rFonts w:ascii="Times New Roman" w:hAnsi="Times New Roman" w:cs="Times New Roman"/>
          <w:color w:val="auto"/>
          <w:sz w:val="24"/>
          <w:szCs w:val="24"/>
        </w:rPr>
        <w:t>ET</w:t>
      </w:r>
      <w:r w:rsidR="00536210">
        <w:rPr>
          <w:rFonts w:ascii="Times New Roman" w:hAnsi="Times New Roman" w:cs="Times New Roman"/>
          <w:color w:val="auto"/>
          <w:sz w:val="24"/>
          <w:szCs w:val="24"/>
        </w:rPr>
        <w:t xml:space="preserve"> would consider whether the employer had investigated thoroughly, believed the employee was guilty of the act and as such took reasonable action.  The </w:t>
      </w:r>
      <w:r w:rsidR="008D77BC">
        <w:rPr>
          <w:rFonts w:ascii="Times New Roman" w:hAnsi="Times New Roman" w:cs="Times New Roman"/>
          <w:color w:val="auto"/>
          <w:sz w:val="24"/>
          <w:szCs w:val="24"/>
        </w:rPr>
        <w:t>ET</w:t>
      </w:r>
      <w:r w:rsidR="00536210">
        <w:rPr>
          <w:rFonts w:ascii="Times New Roman" w:hAnsi="Times New Roman" w:cs="Times New Roman"/>
          <w:color w:val="auto"/>
          <w:sz w:val="24"/>
          <w:szCs w:val="24"/>
        </w:rPr>
        <w:t xml:space="preserve"> accepts that some employers may act differently but the importance is </w:t>
      </w:r>
      <w:r>
        <w:rPr>
          <w:rFonts w:ascii="Times New Roman" w:hAnsi="Times New Roman" w:cs="Times New Roman"/>
          <w:color w:val="auto"/>
          <w:sz w:val="24"/>
          <w:szCs w:val="24"/>
        </w:rPr>
        <w:t>based on whether the employer acted reasonably.</w:t>
      </w:r>
    </w:p>
    <w:p w14:paraId="0505591A" w14:textId="77777777" w:rsidR="008A0E4D" w:rsidRDefault="008A0E4D" w:rsidP="001C49E7">
      <w:pPr>
        <w:spacing w:line="240" w:lineRule="auto"/>
        <w:jc w:val="both"/>
        <w:rPr>
          <w:rFonts w:ascii="Times New Roman" w:hAnsi="Times New Roman" w:cs="Times New Roman"/>
          <w:color w:val="auto"/>
          <w:sz w:val="24"/>
          <w:szCs w:val="24"/>
        </w:rPr>
      </w:pPr>
    </w:p>
    <w:p w14:paraId="1C755C4B" w14:textId="006FCCA2" w:rsidR="00E61188" w:rsidRDefault="00DC0549" w:rsidP="001C49E7">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Section 118</w:t>
      </w:r>
      <w:r w:rsidR="002F1A54">
        <w:rPr>
          <w:rFonts w:ascii="Times New Roman" w:hAnsi="Times New Roman" w:cs="Times New Roman"/>
          <w:color w:val="auto"/>
          <w:sz w:val="24"/>
          <w:szCs w:val="24"/>
        </w:rPr>
        <w:t>-127B</w:t>
      </w:r>
      <w:r>
        <w:rPr>
          <w:rFonts w:ascii="Times New Roman" w:hAnsi="Times New Roman" w:cs="Times New Roman"/>
          <w:color w:val="auto"/>
          <w:sz w:val="24"/>
          <w:szCs w:val="24"/>
        </w:rPr>
        <w:t xml:space="preserve"> of the </w:t>
      </w:r>
      <w:r w:rsidR="00C0174E" w:rsidRPr="00C0174E">
        <w:rPr>
          <w:rFonts w:ascii="Times New Roman" w:hAnsi="Times New Roman" w:cs="Times New Roman"/>
          <w:i/>
          <w:iCs/>
          <w:color w:val="auto"/>
          <w:sz w:val="24"/>
          <w:szCs w:val="24"/>
        </w:rPr>
        <w:t>E</w:t>
      </w:r>
      <w:r w:rsidRPr="00C0174E">
        <w:rPr>
          <w:rFonts w:ascii="Times New Roman" w:hAnsi="Times New Roman" w:cs="Times New Roman"/>
          <w:i/>
          <w:iCs/>
          <w:color w:val="auto"/>
          <w:sz w:val="24"/>
          <w:szCs w:val="24"/>
        </w:rPr>
        <w:t>mployment Rights Act 1996</w:t>
      </w:r>
      <w:r>
        <w:rPr>
          <w:rFonts w:ascii="Times New Roman" w:hAnsi="Times New Roman" w:cs="Times New Roman"/>
          <w:color w:val="auto"/>
          <w:sz w:val="24"/>
          <w:szCs w:val="24"/>
        </w:rPr>
        <w:t xml:space="preserve"> sets out the remedial compensation in a</w:t>
      </w:r>
      <w:r w:rsidR="00E71408">
        <w:rPr>
          <w:rFonts w:ascii="Times New Roman" w:hAnsi="Times New Roman" w:cs="Times New Roman"/>
          <w:color w:val="auto"/>
          <w:sz w:val="24"/>
          <w:szCs w:val="24"/>
        </w:rPr>
        <w:t>n</w:t>
      </w:r>
      <w:r>
        <w:rPr>
          <w:rFonts w:ascii="Times New Roman" w:hAnsi="Times New Roman" w:cs="Times New Roman"/>
          <w:color w:val="auto"/>
          <w:sz w:val="24"/>
          <w:szCs w:val="24"/>
        </w:rPr>
        <w:t xml:space="preserve"> unfair dismissal case made up of the basic award, compensatory award and possibly an awar</w:t>
      </w:r>
      <w:r w:rsidR="00E71408">
        <w:rPr>
          <w:rFonts w:ascii="Times New Roman" w:hAnsi="Times New Roman" w:cs="Times New Roman"/>
          <w:color w:val="auto"/>
          <w:sz w:val="24"/>
          <w:szCs w:val="24"/>
        </w:rPr>
        <w:t>d</w:t>
      </w:r>
      <w:r>
        <w:rPr>
          <w:rFonts w:ascii="Times New Roman" w:hAnsi="Times New Roman" w:cs="Times New Roman"/>
          <w:color w:val="auto"/>
          <w:sz w:val="24"/>
          <w:szCs w:val="24"/>
        </w:rPr>
        <w:t xml:space="preserve"> towards injury to feelings</w:t>
      </w:r>
      <w:r w:rsidR="00AF4583">
        <w:rPr>
          <w:rFonts w:ascii="Times New Roman" w:hAnsi="Times New Roman" w:cs="Times New Roman"/>
          <w:color w:val="auto"/>
          <w:sz w:val="24"/>
          <w:szCs w:val="24"/>
        </w:rPr>
        <w:t xml:space="preserve"> with maximum compensation being </w:t>
      </w:r>
      <w:r w:rsidR="00AF4583" w:rsidRPr="00AF4583">
        <w:rPr>
          <w:rFonts w:ascii="Times New Roman" w:hAnsi="Times New Roman" w:cs="Times New Roman"/>
          <w:color w:val="auto"/>
          <w:sz w:val="24"/>
          <w:szCs w:val="24"/>
        </w:rPr>
        <w:t>£118,223</w:t>
      </w:r>
      <w:r>
        <w:rPr>
          <w:rFonts w:ascii="Times New Roman" w:hAnsi="Times New Roman" w:cs="Times New Roman"/>
          <w:color w:val="auto"/>
          <w:sz w:val="24"/>
          <w:szCs w:val="24"/>
        </w:rPr>
        <w:t xml:space="preserve"> (Daniels 2022, pp</w:t>
      </w:r>
      <w:r w:rsidR="00C0174E">
        <w:rPr>
          <w:rFonts w:ascii="Times New Roman" w:hAnsi="Times New Roman" w:cs="Times New Roman"/>
          <w:color w:val="auto"/>
          <w:sz w:val="24"/>
          <w:szCs w:val="24"/>
        </w:rPr>
        <w:t>,</w:t>
      </w:r>
      <w:r>
        <w:rPr>
          <w:rFonts w:ascii="Times New Roman" w:hAnsi="Times New Roman" w:cs="Times New Roman"/>
          <w:color w:val="auto"/>
          <w:sz w:val="24"/>
          <w:szCs w:val="24"/>
        </w:rPr>
        <w:t xml:space="preserve"> 185-187</w:t>
      </w:r>
      <w:r w:rsidR="00AF4583">
        <w:rPr>
          <w:rFonts w:ascii="Times New Roman" w:hAnsi="Times New Roman" w:cs="Times New Roman"/>
          <w:color w:val="auto"/>
          <w:sz w:val="24"/>
          <w:szCs w:val="24"/>
        </w:rPr>
        <w:t>; CIPD, 2025</w:t>
      </w:r>
      <w:r w:rsidR="00C0174E">
        <w:rPr>
          <w:rFonts w:ascii="Times New Roman" w:hAnsi="Times New Roman" w:cs="Times New Roman"/>
          <w:color w:val="auto"/>
          <w:sz w:val="24"/>
          <w:szCs w:val="24"/>
        </w:rPr>
        <w:t>b</w:t>
      </w:r>
      <w:r>
        <w:rPr>
          <w:rFonts w:ascii="Times New Roman" w:hAnsi="Times New Roman" w:cs="Times New Roman"/>
          <w:color w:val="auto"/>
          <w:sz w:val="24"/>
          <w:szCs w:val="24"/>
        </w:rPr>
        <w:t xml:space="preserve">) </w:t>
      </w:r>
      <w:r w:rsidR="00E71408">
        <w:rPr>
          <w:rFonts w:ascii="Times New Roman" w:hAnsi="Times New Roman" w:cs="Times New Roman"/>
          <w:color w:val="auto"/>
          <w:sz w:val="24"/>
          <w:szCs w:val="24"/>
        </w:rPr>
        <w:t xml:space="preserve">with Daniels (2022, p. 117) highlighting that failure to follow the code of practice can result in a maximum 25% uplift in compensation. </w:t>
      </w:r>
      <w:r w:rsidR="00D12209">
        <w:rPr>
          <w:rFonts w:ascii="Times New Roman" w:hAnsi="Times New Roman" w:cs="Times New Roman"/>
          <w:color w:val="auto"/>
          <w:sz w:val="24"/>
          <w:szCs w:val="24"/>
        </w:rPr>
        <w:t>As Sethu is diabetic and covered by the Equality Act 2010, if any disability discrimination can be proved</w:t>
      </w:r>
      <w:r w:rsidR="00AF4583">
        <w:rPr>
          <w:rFonts w:ascii="Times New Roman" w:hAnsi="Times New Roman" w:cs="Times New Roman"/>
          <w:color w:val="auto"/>
          <w:sz w:val="24"/>
          <w:szCs w:val="24"/>
        </w:rPr>
        <w:t xml:space="preserve"> by not making reasonable adjustments</w:t>
      </w:r>
      <w:r w:rsidR="00D12209">
        <w:rPr>
          <w:rFonts w:ascii="Times New Roman" w:hAnsi="Times New Roman" w:cs="Times New Roman"/>
          <w:color w:val="auto"/>
          <w:sz w:val="24"/>
          <w:szCs w:val="24"/>
        </w:rPr>
        <w:t xml:space="preserve"> compensation could be uncapped.</w:t>
      </w:r>
    </w:p>
    <w:p w14:paraId="3FBC380D" w14:textId="4114AE77" w:rsidR="00AF4583" w:rsidRDefault="00AF4583" w:rsidP="001C49E7">
      <w:pPr>
        <w:spacing w:line="240" w:lineRule="auto"/>
        <w:jc w:val="both"/>
        <w:rPr>
          <w:rFonts w:ascii="Times New Roman" w:hAnsi="Times New Roman" w:cs="Times New Roman"/>
          <w:color w:val="auto"/>
          <w:sz w:val="24"/>
          <w:szCs w:val="24"/>
        </w:rPr>
      </w:pPr>
    </w:p>
    <w:p w14:paraId="2FD0F885" w14:textId="54E5B43B" w:rsidR="00AF4583" w:rsidRDefault="00AF4583" w:rsidP="001C49E7">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Sunny Side Hotel could suffer reputational damage if the matter is not dealt with correctly alongside </w:t>
      </w:r>
      <w:r w:rsidR="00D8748C">
        <w:rPr>
          <w:rFonts w:ascii="Times New Roman" w:hAnsi="Times New Roman" w:cs="Times New Roman"/>
          <w:color w:val="auto"/>
          <w:sz w:val="24"/>
          <w:szCs w:val="24"/>
        </w:rPr>
        <w:t xml:space="preserve">disruption, impact and upset to the remaining workforce.  </w:t>
      </w:r>
    </w:p>
    <w:p w14:paraId="34532C46" w14:textId="77777777" w:rsidR="00D12209" w:rsidRDefault="00D12209" w:rsidP="001C49E7">
      <w:pPr>
        <w:spacing w:line="240" w:lineRule="auto"/>
        <w:jc w:val="both"/>
        <w:rPr>
          <w:rFonts w:ascii="Times New Roman" w:hAnsi="Times New Roman" w:cs="Times New Roman"/>
          <w:color w:val="auto"/>
          <w:sz w:val="24"/>
          <w:szCs w:val="24"/>
        </w:rPr>
      </w:pPr>
    </w:p>
    <w:p w14:paraId="3B45243B" w14:textId="02EA8C75" w:rsidR="00D12209" w:rsidRDefault="00D12209" w:rsidP="001C49E7">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Kind regards,</w:t>
      </w:r>
    </w:p>
    <w:p w14:paraId="5B8A71CD" w14:textId="77777777" w:rsidR="00D12209" w:rsidRDefault="00D12209" w:rsidP="001C49E7">
      <w:pPr>
        <w:spacing w:line="240" w:lineRule="auto"/>
        <w:jc w:val="both"/>
        <w:rPr>
          <w:rFonts w:ascii="Times New Roman" w:hAnsi="Times New Roman" w:cs="Times New Roman"/>
          <w:color w:val="auto"/>
          <w:sz w:val="24"/>
          <w:szCs w:val="24"/>
        </w:rPr>
      </w:pPr>
    </w:p>
    <w:p w14:paraId="59396962" w14:textId="45E0BB76" w:rsidR="00D12209" w:rsidRDefault="00D12209" w:rsidP="001C49E7">
      <w:pPr>
        <w:spacing w:line="240" w:lineRule="auto"/>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Laura Parry </w:t>
      </w:r>
    </w:p>
    <w:p w14:paraId="2473488D" w14:textId="77777777" w:rsidR="00EF1664" w:rsidRDefault="00EF1664" w:rsidP="002262A1">
      <w:pPr>
        <w:jc w:val="both"/>
        <w:rPr>
          <w:rFonts w:ascii="Times New Roman" w:hAnsi="Times New Roman" w:cs="Times New Roman"/>
          <w:b/>
          <w:bCs/>
          <w:color w:val="auto"/>
          <w:sz w:val="24"/>
          <w:szCs w:val="24"/>
          <w:u w:val="single"/>
        </w:rPr>
      </w:pPr>
    </w:p>
    <w:p w14:paraId="32E1BC41" w14:textId="77777777" w:rsidR="006A484C" w:rsidRDefault="006A484C" w:rsidP="002262A1">
      <w:pPr>
        <w:jc w:val="both"/>
        <w:rPr>
          <w:rFonts w:ascii="Times New Roman" w:hAnsi="Times New Roman" w:cs="Times New Roman"/>
          <w:b/>
          <w:bCs/>
          <w:color w:val="auto"/>
          <w:sz w:val="24"/>
          <w:szCs w:val="24"/>
          <w:u w:val="single"/>
        </w:rPr>
      </w:pPr>
    </w:p>
    <w:p w14:paraId="0B7195E6" w14:textId="77777777" w:rsidR="00C0174E" w:rsidRDefault="00C0174E" w:rsidP="002262A1">
      <w:pPr>
        <w:jc w:val="both"/>
        <w:rPr>
          <w:rFonts w:ascii="Times New Roman" w:hAnsi="Times New Roman" w:cs="Times New Roman"/>
          <w:b/>
          <w:bCs/>
          <w:color w:val="auto"/>
          <w:sz w:val="24"/>
          <w:szCs w:val="24"/>
          <w:u w:val="single"/>
        </w:rPr>
      </w:pPr>
    </w:p>
    <w:p w14:paraId="7C549100" w14:textId="77777777" w:rsidR="00C0174E" w:rsidRDefault="00C0174E" w:rsidP="002262A1">
      <w:pPr>
        <w:jc w:val="both"/>
        <w:rPr>
          <w:rFonts w:ascii="Times New Roman" w:hAnsi="Times New Roman" w:cs="Times New Roman"/>
          <w:b/>
          <w:bCs/>
          <w:color w:val="auto"/>
          <w:sz w:val="24"/>
          <w:szCs w:val="24"/>
          <w:u w:val="single"/>
        </w:rPr>
      </w:pPr>
    </w:p>
    <w:p w14:paraId="17212E28" w14:textId="77777777" w:rsidR="00C0174E" w:rsidRDefault="00C0174E" w:rsidP="002262A1">
      <w:pPr>
        <w:jc w:val="both"/>
        <w:rPr>
          <w:rFonts w:ascii="Times New Roman" w:hAnsi="Times New Roman" w:cs="Times New Roman"/>
          <w:b/>
          <w:bCs/>
          <w:color w:val="auto"/>
          <w:sz w:val="24"/>
          <w:szCs w:val="24"/>
          <w:u w:val="single"/>
        </w:rPr>
      </w:pPr>
    </w:p>
    <w:p w14:paraId="2C7AC2AB" w14:textId="77777777" w:rsidR="006A484C" w:rsidRDefault="006A484C" w:rsidP="002262A1">
      <w:pPr>
        <w:jc w:val="both"/>
        <w:rPr>
          <w:rFonts w:ascii="Times New Roman" w:hAnsi="Times New Roman" w:cs="Times New Roman"/>
          <w:b/>
          <w:bCs/>
          <w:color w:val="auto"/>
          <w:sz w:val="24"/>
          <w:szCs w:val="24"/>
          <w:u w:val="single"/>
        </w:rPr>
      </w:pPr>
    </w:p>
    <w:p w14:paraId="70753B19" w14:textId="77777777" w:rsidR="00EF1664" w:rsidRDefault="00EF1664" w:rsidP="002262A1">
      <w:pPr>
        <w:jc w:val="both"/>
        <w:rPr>
          <w:rFonts w:ascii="Times New Roman" w:hAnsi="Times New Roman" w:cs="Times New Roman"/>
          <w:b/>
          <w:bCs/>
          <w:color w:val="auto"/>
          <w:sz w:val="24"/>
          <w:szCs w:val="24"/>
          <w:u w:val="single"/>
        </w:rPr>
      </w:pPr>
    </w:p>
    <w:p w14:paraId="6E2F8726" w14:textId="1FCA8F12" w:rsidR="00115B42" w:rsidRDefault="00115B42" w:rsidP="002262A1">
      <w:pPr>
        <w:jc w:val="both"/>
        <w:rPr>
          <w:rFonts w:ascii="Times New Roman" w:hAnsi="Times New Roman" w:cs="Times New Roman"/>
          <w:b/>
          <w:bCs/>
          <w:color w:val="auto"/>
          <w:sz w:val="24"/>
          <w:szCs w:val="24"/>
          <w:u w:val="single"/>
        </w:rPr>
      </w:pPr>
      <w:r>
        <w:rPr>
          <w:rFonts w:ascii="Times New Roman" w:hAnsi="Times New Roman" w:cs="Times New Roman"/>
          <w:b/>
          <w:bCs/>
          <w:color w:val="auto"/>
          <w:sz w:val="24"/>
          <w:szCs w:val="24"/>
          <w:u w:val="single"/>
        </w:rPr>
        <w:lastRenderedPageBreak/>
        <w:t xml:space="preserve">Question 2 </w:t>
      </w:r>
    </w:p>
    <w:p w14:paraId="50A72384" w14:textId="77777777" w:rsidR="00115B42" w:rsidRDefault="00115B42" w:rsidP="002262A1">
      <w:pPr>
        <w:jc w:val="both"/>
        <w:rPr>
          <w:rFonts w:ascii="Times New Roman" w:hAnsi="Times New Roman" w:cs="Times New Roman"/>
          <w:b/>
          <w:bCs/>
          <w:color w:val="auto"/>
          <w:sz w:val="24"/>
          <w:szCs w:val="24"/>
          <w:u w:val="single"/>
        </w:rPr>
      </w:pPr>
    </w:p>
    <w:p w14:paraId="021FE473" w14:textId="77777777" w:rsidR="00EF1664" w:rsidRPr="003105D3" w:rsidRDefault="00EF1664" w:rsidP="00EF1664">
      <w:pPr>
        <w:spacing w:line="240" w:lineRule="auto"/>
        <w:jc w:val="both"/>
        <w:rPr>
          <w:rFonts w:ascii="Times New Roman" w:hAnsi="Times New Roman" w:cs="Times New Roman"/>
          <w:b/>
          <w:bCs/>
          <w:color w:val="auto"/>
          <w:sz w:val="24"/>
          <w:szCs w:val="24"/>
        </w:rPr>
      </w:pPr>
      <w:r w:rsidRPr="003105D3">
        <w:rPr>
          <w:rFonts w:ascii="Times New Roman" w:hAnsi="Times New Roman" w:cs="Times New Roman"/>
          <w:b/>
          <w:bCs/>
          <w:color w:val="auto"/>
          <w:sz w:val="24"/>
          <w:szCs w:val="24"/>
        </w:rPr>
        <w:t xml:space="preserve">From: </w:t>
      </w:r>
      <w:r>
        <w:rPr>
          <w:rFonts w:ascii="Times New Roman" w:hAnsi="Times New Roman" w:cs="Times New Roman"/>
          <w:b/>
          <w:bCs/>
          <w:color w:val="auto"/>
          <w:sz w:val="24"/>
          <w:szCs w:val="24"/>
        </w:rPr>
        <w:tab/>
      </w:r>
      <w:r>
        <w:rPr>
          <w:rFonts w:ascii="Times New Roman" w:hAnsi="Times New Roman" w:cs="Times New Roman"/>
          <w:b/>
          <w:bCs/>
          <w:color w:val="auto"/>
          <w:sz w:val="24"/>
          <w:szCs w:val="24"/>
        </w:rPr>
        <w:tab/>
      </w:r>
      <w:r w:rsidRPr="003105D3">
        <w:rPr>
          <w:rFonts w:ascii="Times New Roman" w:hAnsi="Times New Roman" w:cs="Times New Roman"/>
          <w:b/>
          <w:bCs/>
          <w:color w:val="auto"/>
          <w:sz w:val="24"/>
          <w:szCs w:val="24"/>
        </w:rPr>
        <w:t>Laura Parry (HR Consultant)</w:t>
      </w:r>
    </w:p>
    <w:p w14:paraId="1C8BC009" w14:textId="77777777" w:rsidR="00EF1664" w:rsidRPr="003105D3" w:rsidRDefault="00EF1664" w:rsidP="00EF1664">
      <w:pPr>
        <w:spacing w:line="240" w:lineRule="auto"/>
        <w:jc w:val="both"/>
        <w:rPr>
          <w:rFonts w:ascii="Times New Roman" w:hAnsi="Times New Roman" w:cs="Times New Roman"/>
          <w:b/>
          <w:bCs/>
          <w:color w:val="auto"/>
          <w:sz w:val="24"/>
          <w:szCs w:val="24"/>
        </w:rPr>
      </w:pPr>
    </w:p>
    <w:p w14:paraId="3852CBD9" w14:textId="65DEC728" w:rsidR="00EF1664" w:rsidRPr="003105D3" w:rsidRDefault="00EF1664" w:rsidP="00EF1664">
      <w:pPr>
        <w:spacing w:line="240" w:lineRule="auto"/>
        <w:jc w:val="both"/>
        <w:rPr>
          <w:rFonts w:ascii="Times New Roman" w:hAnsi="Times New Roman" w:cs="Times New Roman"/>
          <w:b/>
          <w:bCs/>
          <w:color w:val="auto"/>
          <w:sz w:val="24"/>
          <w:szCs w:val="24"/>
        </w:rPr>
      </w:pPr>
      <w:r w:rsidRPr="003105D3">
        <w:rPr>
          <w:rFonts w:ascii="Times New Roman" w:hAnsi="Times New Roman" w:cs="Times New Roman"/>
          <w:b/>
          <w:bCs/>
          <w:color w:val="auto"/>
          <w:sz w:val="24"/>
          <w:szCs w:val="24"/>
        </w:rPr>
        <w:t xml:space="preserve">To: </w:t>
      </w:r>
      <w:r>
        <w:rPr>
          <w:rFonts w:ascii="Times New Roman" w:hAnsi="Times New Roman" w:cs="Times New Roman"/>
          <w:b/>
          <w:bCs/>
          <w:color w:val="auto"/>
          <w:sz w:val="24"/>
          <w:szCs w:val="24"/>
        </w:rPr>
        <w:tab/>
      </w:r>
      <w:r>
        <w:rPr>
          <w:rFonts w:ascii="Times New Roman" w:hAnsi="Times New Roman" w:cs="Times New Roman"/>
          <w:b/>
          <w:bCs/>
          <w:color w:val="auto"/>
          <w:sz w:val="24"/>
          <w:szCs w:val="24"/>
        </w:rPr>
        <w:tab/>
        <w:t>The Board – Sunny Side Hotel</w:t>
      </w:r>
    </w:p>
    <w:p w14:paraId="5B63259D" w14:textId="77777777" w:rsidR="00EF1664" w:rsidRPr="003105D3" w:rsidRDefault="00EF1664" w:rsidP="00EF1664">
      <w:pPr>
        <w:spacing w:line="240" w:lineRule="auto"/>
        <w:jc w:val="both"/>
        <w:rPr>
          <w:rFonts w:ascii="Times New Roman" w:hAnsi="Times New Roman" w:cs="Times New Roman"/>
          <w:b/>
          <w:bCs/>
          <w:color w:val="auto"/>
          <w:sz w:val="24"/>
          <w:szCs w:val="24"/>
        </w:rPr>
      </w:pPr>
    </w:p>
    <w:p w14:paraId="05A6D374" w14:textId="48529F11" w:rsidR="00EF1664" w:rsidRPr="003105D3" w:rsidRDefault="00EF1664" w:rsidP="00EF1664">
      <w:pPr>
        <w:spacing w:line="240" w:lineRule="auto"/>
        <w:jc w:val="both"/>
        <w:rPr>
          <w:rFonts w:ascii="Times New Roman" w:hAnsi="Times New Roman" w:cs="Times New Roman"/>
          <w:b/>
          <w:bCs/>
          <w:color w:val="auto"/>
          <w:sz w:val="24"/>
          <w:szCs w:val="24"/>
        </w:rPr>
      </w:pPr>
      <w:r w:rsidRPr="003105D3">
        <w:rPr>
          <w:rFonts w:ascii="Times New Roman" w:hAnsi="Times New Roman" w:cs="Times New Roman"/>
          <w:b/>
          <w:bCs/>
          <w:color w:val="auto"/>
          <w:sz w:val="24"/>
          <w:szCs w:val="24"/>
        </w:rPr>
        <w:t xml:space="preserve">Date: </w:t>
      </w:r>
      <w:r>
        <w:rPr>
          <w:rFonts w:ascii="Times New Roman" w:hAnsi="Times New Roman" w:cs="Times New Roman"/>
          <w:b/>
          <w:bCs/>
          <w:color w:val="auto"/>
          <w:sz w:val="24"/>
          <w:szCs w:val="24"/>
        </w:rPr>
        <w:tab/>
      </w:r>
      <w:r>
        <w:rPr>
          <w:rFonts w:ascii="Times New Roman" w:hAnsi="Times New Roman" w:cs="Times New Roman"/>
          <w:b/>
          <w:bCs/>
          <w:color w:val="auto"/>
          <w:sz w:val="24"/>
          <w:szCs w:val="24"/>
        </w:rPr>
        <w:tab/>
      </w:r>
      <w:r w:rsidRPr="003105D3">
        <w:rPr>
          <w:rFonts w:ascii="Times New Roman" w:hAnsi="Times New Roman" w:cs="Times New Roman"/>
          <w:b/>
          <w:bCs/>
          <w:color w:val="auto"/>
          <w:sz w:val="24"/>
          <w:szCs w:val="24"/>
        </w:rPr>
        <w:t xml:space="preserve">Tue </w:t>
      </w:r>
      <w:r>
        <w:rPr>
          <w:rFonts w:ascii="Times New Roman" w:hAnsi="Times New Roman" w:cs="Times New Roman"/>
          <w:b/>
          <w:bCs/>
          <w:color w:val="auto"/>
          <w:sz w:val="24"/>
          <w:szCs w:val="24"/>
        </w:rPr>
        <w:t>25</w:t>
      </w:r>
      <w:r w:rsidRPr="003105D3">
        <w:rPr>
          <w:rFonts w:ascii="Times New Roman" w:hAnsi="Times New Roman" w:cs="Times New Roman"/>
          <w:b/>
          <w:bCs/>
          <w:color w:val="auto"/>
          <w:sz w:val="24"/>
          <w:szCs w:val="24"/>
        </w:rPr>
        <w:t xml:space="preserve">/04/2025 </w:t>
      </w:r>
      <w:r>
        <w:rPr>
          <w:rFonts w:ascii="Times New Roman" w:hAnsi="Times New Roman" w:cs="Times New Roman"/>
          <w:b/>
          <w:bCs/>
          <w:color w:val="auto"/>
          <w:sz w:val="24"/>
          <w:szCs w:val="24"/>
        </w:rPr>
        <w:t>11.08</w:t>
      </w:r>
    </w:p>
    <w:p w14:paraId="6C0AAD54" w14:textId="77777777" w:rsidR="00EF1664" w:rsidRPr="003105D3" w:rsidRDefault="00EF1664" w:rsidP="00EF1664">
      <w:pPr>
        <w:spacing w:line="240" w:lineRule="auto"/>
        <w:jc w:val="both"/>
        <w:rPr>
          <w:rFonts w:ascii="Times New Roman" w:hAnsi="Times New Roman" w:cs="Times New Roman"/>
          <w:b/>
          <w:bCs/>
          <w:color w:val="auto"/>
          <w:sz w:val="24"/>
          <w:szCs w:val="24"/>
        </w:rPr>
      </w:pPr>
    </w:p>
    <w:p w14:paraId="70A86573" w14:textId="138EFF94" w:rsidR="00EF1664" w:rsidRPr="003105D3" w:rsidRDefault="00EF1664" w:rsidP="00EF1664">
      <w:pPr>
        <w:spacing w:line="240" w:lineRule="auto"/>
        <w:jc w:val="both"/>
        <w:rPr>
          <w:rFonts w:ascii="Times New Roman" w:hAnsi="Times New Roman" w:cs="Times New Roman"/>
          <w:b/>
          <w:bCs/>
          <w:color w:val="auto"/>
          <w:sz w:val="24"/>
          <w:szCs w:val="24"/>
        </w:rPr>
      </w:pPr>
      <w:r w:rsidRPr="003105D3">
        <w:rPr>
          <w:rFonts w:ascii="Times New Roman" w:hAnsi="Times New Roman" w:cs="Times New Roman"/>
          <w:b/>
          <w:bCs/>
          <w:color w:val="auto"/>
          <w:sz w:val="24"/>
          <w:szCs w:val="24"/>
        </w:rPr>
        <w:t xml:space="preserve">Subject: </w:t>
      </w:r>
      <w:r>
        <w:rPr>
          <w:rFonts w:ascii="Times New Roman" w:hAnsi="Times New Roman" w:cs="Times New Roman"/>
          <w:b/>
          <w:bCs/>
          <w:color w:val="auto"/>
          <w:sz w:val="24"/>
          <w:szCs w:val="24"/>
        </w:rPr>
        <w:tab/>
        <w:t>Redundancy</w:t>
      </w:r>
    </w:p>
    <w:p w14:paraId="3F6BBA42" w14:textId="77777777" w:rsidR="00EF1664" w:rsidRDefault="00EF1664" w:rsidP="002262A1">
      <w:pPr>
        <w:jc w:val="both"/>
        <w:rPr>
          <w:rFonts w:ascii="Times New Roman" w:hAnsi="Times New Roman" w:cs="Times New Roman"/>
          <w:b/>
          <w:bCs/>
          <w:color w:val="auto"/>
          <w:sz w:val="24"/>
          <w:szCs w:val="24"/>
          <w:u w:val="single"/>
        </w:rPr>
      </w:pPr>
    </w:p>
    <w:p w14:paraId="768D203E" w14:textId="3FCE6E95" w:rsidR="00EF1664" w:rsidRPr="00047CCF" w:rsidRDefault="00EF1664" w:rsidP="002262A1">
      <w:pPr>
        <w:jc w:val="both"/>
        <w:rPr>
          <w:rFonts w:ascii="Times New Roman" w:hAnsi="Times New Roman" w:cs="Times New Roman"/>
          <w:color w:val="auto"/>
          <w:sz w:val="24"/>
          <w:szCs w:val="24"/>
        </w:rPr>
      </w:pPr>
      <w:r w:rsidRPr="00047CCF">
        <w:rPr>
          <w:rFonts w:ascii="Times New Roman" w:hAnsi="Times New Roman" w:cs="Times New Roman"/>
          <w:color w:val="auto"/>
          <w:sz w:val="24"/>
          <w:szCs w:val="24"/>
        </w:rPr>
        <w:t xml:space="preserve">Good </w:t>
      </w:r>
      <w:r w:rsidR="00456987" w:rsidRPr="00047CCF">
        <w:rPr>
          <w:rFonts w:ascii="Times New Roman" w:hAnsi="Times New Roman" w:cs="Times New Roman"/>
          <w:color w:val="auto"/>
          <w:sz w:val="24"/>
          <w:szCs w:val="24"/>
        </w:rPr>
        <w:t>morning</w:t>
      </w:r>
      <w:r w:rsidRPr="00047CCF">
        <w:rPr>
          <w:rFonts w:ascii="Times New Roman" w:hAnsi="Times New Roman" w:cs="Times New Roman"/>
          <w:color w:val="auto"/>
          <w:sz w:val="24"/>
          <w:szCs w:val="24"/>
        </w:rPr>
        <w:t>,</w:t>
      </w:r>
    </w:p>
    <w:p w14:paraId="69A0B669" w14:textId="77777777" w:rsidR="00EF1664" w:rsidRDefault="00EF1664" w:rsidP="002262A1">
      <w:pPr>
        <w:jc w:val="both"/>
        <w:rPr>
          <w:rFonts w:ascii="Times New Roman" w:hAnsi="Times New Roman" w:cs="Times New Roman"/>
          <w:b/>
          <w:bCs/>
          <w:color w:val="auto"/>
          <w:sz w:val="24"/>
          <w:szCs w:val="24"/>
          <w:u w:val="single"/>
        </w:rPr>
      </w:pPr>
    </w:p>
    <w:p w14:paraId="43220E70" w14:textId="35E67B94" w:rsidR="002A6893" w:rsidRDefault="00EF1664"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I am sorry to hear that you are considering redundancies at the hotel.  </w:t>
      </w:r>
      <w:r w:rsidR="002A6893">
        <w:rPr>
          <w:rFonts w:ascii="Times New Roman" w:hAnsi="Times New Roman" w:cs="Times New Roman"/>
          <w:color w:val="auto"/>
          <w:sz w:val="24"/>
          <w:szCs w:val="24"/>
        </w:rPr>
        <w:t xml:space="preserve">Acas (2021) states that </w:t>
      </w:r>
      <w:r w:rsidR="00E47662">
        <w:rPr>
          <w:rFonts w:ascii="Times New Roman" w:hAnsi="Times New Roman" w:cs="Times New Roman"/>
          <w:color w:val="auto"/>
          <w:sz w:val="24"/>
          <w:szCs w:val="24"/>
        </w:rPr>
        <w:t>you should</w:t>
      </w:r>
      <w:r w:rsidR="002A6893">
        <w:rPr>
          <w:rFonts w:ascii="Times New Roman" w:hAnsi="Times New Roman" w:cs="Times New Roman"/>
          <w:color w:val="auto"/>
          <w:sz w:val="24"/>
          <w:szCs w:val="24"/>
        </w:rPr>
        <w:t xml:space="preserve"> considered all other options</w:t>
      </w:r>
      <w:r w:rsidR="00E47662">
        <w:rPr>
          <w:rFonts w:ascii="Times New Roman" w:hAnsi="Times New Roman" w:cs="Times New Roman"/>
          <w:color w:val="auto"/>
          <w:sz w:val="24"/>
          <w:szCs w:val="24"/>
        </w:rPr>
        <w:t xml:space="preserve"> to reduce or avoid redundancies such as freezing any new recruitment, </w:t>
      </w:r>
      <w:r w:rsidR="007242D4">
        <w:rPr>
          <w:rFonts w:ascii="Times New Roman" w:hAnsi="Times New Roman" w:cs="Times New Roman"/>
          <w:color w:val="auto"/>
          <w:sz w:val="24"/>
          <w:szCs w:val="24"/>
        </w:rPr>
        <w:t>dismissing</w:t>
      </w:r>
      <w:r w:rsidR="00E47662">
        <w:rPr>
          <w:rFonts w:ascii="Times New Roman" w:hAnsi="Times New Roman" w:cs="Times New Roman"/>
          <w:color w:val="auto"/>
          <w:sz w:val="24"/>
          <w:szCs w:val="24"/>
        </w:rPr>
        <w:t xml:space="preserve"> any temporary or contract workers, stop or limit overtime, change working hours/move employees into different roles and/or offer voluntary redundancy</w:t>
      </w:r>
      <w:r w:rsidR="009A3943">
        <w:rPr>
          <w:rFonts w:ascii="Times New Roman" w:hAnsi="Times New Roman" w:cs="Times New Roman"/>
          <w:color w:val="auto"/>
          <w:sz w:val="24"/>
          <w:szCs w:val="24"/>
        </w:rPr>
        <w:t xml:space="preserve"> (Daniels, 2022, p. 201)</w:t>
      </w:r>
      <w:r w:rsidR="00E47662">
        <w:rPr>
          <w:rFonts w:ascii="Times New Roman" w:hAnsi="Times New Roman" w:cs="Times New Roman"/>
          <w:color w:val="auto"/>
          <w:sz w:val="24"/>
          <w:szCs w:val="24"/>
        </w:rPr>
        <w:t xml:space="preserve">.  </w:t>
      </w:r>
    </w:p>
    <w:p w14:paraId="2AD38129" w14:textId="77777777" w:rsidR="00F73824" w:rsidRDefault="00F73824" w:rsidP="002262A1">
      <w:pPr>
        <w:jc w:val="both"/>
        <w:rPr>
          <w:rFonts w:ascii="Times New Roman" w:hAnsi="Times New Roman" w:cs="Times New Roman"/>
          <w:color w:val="auto"/>
          <w:sz w:val="24"/>
          <w:szCs w:val="24"/>
        </w:rPr>
      </w:pPr>
    </w:p>
    <w:p w14:paraId="43144664" w14:textId="336D03C1" w:rsidR="00F73824" w:rsidRDefault="00C25AB1"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You</w:t>
      </w:r>
      <w:r w:rsidR="00F73824">
        <w:rPr>
          <w:rFonts w:ascii="Times New Roman" w:hAnsi="Times New Roman" w:cs="Times New Roman"/>
          <w:color w:val="auto"/>
          <w:sz w:val="24"/>
          <w:szCs w:val="24"/>
        </w:rPr>
        <w:t xml:space="preserve"> plan to make redundancies under Section 139(1) of the </w:t>
      </w:r>
      <w:r w:rsidR="00F73824" w:rsidRPr="00480ABB">
        <w:rPr>
          <w:rFonts w:ascii="Times New Roman" w:hAnsi="Times New Roman" w:cs="Times New Roman"/>
          <w:i/>
          <w:iCs/>
          <w:color w:val="auto"/>
          <w:sz w:val="24"/>
          <w:szCs w:val="24"/>
        </w:rPr>
        <w:t>Employment Rights Act 1996</w:t>
      </w:r>
      <w:r w:rsidR="00F73824">
        <w:rPr>
          <w:rFonts w:ascii="Times New Roman" w:hAnsi="Times New Roman" w:cs="Times New Roman"/>
          <w:color w:val="auto"/>
          <w:sz w:val="24"/>
          <w:szCs w:val="24"/>
        </w:rPr>
        <w:t xml:space="preserve"> </w:t>
      </w:r>
      <w:r>
        <w:rPr>
          <w:rFonts w:ascii="Times New Roman" w:hAnsi="Times New Roman" w:cs="Times New Roman"/>
          <w:color w:val="auto"/>
          <w:sz w:val="24"/>
          <w:szCs w:val="24"/>
        </w:rPr>
        <w:t xml:space="preserve">due to </w:t>
      </w:r>
      <w:r w:rsidR="00F73824">
        <w:rPr>
          <w:rFonts w:ascii="Times New Roman" w:hAnsi="Times New Roman" w:cs="Times New Roman"/>
          <w:color w:val="auto"/>
          <w:sz w:val="24"/>
          <w:szCs w:val="24"/>
        </w:rPr>
        <w:t>change</w:t>
      </w:r>
      <w:r>
        <w:rPr>
          <w:rFonts w:ascii="Times New Roman" w:hAnsi="Times New Roman" w:cs="Times New Roman"/>
          <w:color w:val="auto"/>
          <w:sz w:val="24"/>
          <w:szCs w:val="24"/>
        </w:rPr>
        <w:t>s</w:t>
      </w:r>
      <w:r w:rsidR="00F73824">
        <w:rPr>
          <w:rFonts w:ascii="Times New Roman" w:hAnsi="Times New Roman" w:cs="Times New Roman"/>
          <w:color w:val="auto"/>
          <w:sz w:val="24"/>
          <w:szCs w:val="24"/>
        </w:rPr>
        <w:t xml:space="preserve"> in business </w:t>
      </w:r>
      <w:r w:rsidR="00A1562E">
        <w:rPr>
          <w:rFonts w:ascii="Times New Roman" w:hAnsi="Times New Roman" w:cs="Times New Roman"/>
          <w:color w:val="auto"/>
          <w:sz w:val="24"/>
          <w:szCs w:val="24"/>
        </w:rPr>
        <w:t xml:space="preserve">demand and </w:t>
      </w:r>
      <w:r w:rsidR="00F73824">
        <w:rPr>
          <w:rFonts w:ascii="Times New Roman" w:hAnsi="Times New Roman" w:cs="Times New Roman"/>
          <w:color w:val="auto"/>
          <w:sz w:val="24"/>
          <w:szCs w:val="24"/>
        </w:rPr>
        <w:t>needs</w:t>
      </w:r>
      <w:r w:rsidR="00A1562E">
        <w:rPr>
          <w:rFonts w:ascii="Times New Roman" w:hAnsi="Times New Roman" w:cs="Times New Roman"/>
          <w:color w:val="auto"/>
          <w:sz w:val="24"/>
          <w:szCs w:val="24"/>
        </w:rPr>
        <w:t xml:space="preserve">, </w:t>
      </w:r>
      <w:r w:rsidR="007242D4">
        <w:rPr>
          <w:rFonts w:ascii="Times New Roman" w:hAnsi="Times New Roman" w:cs="Times New Roman"/>
          <w:color w:val="auto"/>
          <w:sz w:val="24"/>
          <w:szCs w:val="24"/>
        </w:rPr>
        <w:t>meet</w:t>
      </w:r>
      <w:r>
        <w:rPr>
          <w:rFonts w:ascii="Times New Roman" w:hAnsi="Times New Roman" w:cs="Times New Roman"/>
          <w:color w:val="auto"/>
          <w:sz w:val="24"/>
          <w:szCs w:val="24"/>
        </w:rPr>
        <w:t>ing</w:t>
      </w:r>
      <w:r w:rsidR="007242D4">
        <w:rPr>
          <w:rFonts w:ascii="Times New Roman" w:hAnsi="Times New Roman" w:cs="Times New Roman"/>
          <w:color w:val="auto"/>
          <w:sz w:val="24"/>
          <w:szCs w:val="24"/>
        </w:rPr>
        <w:t xml:space="preserve"> the definition</w:t>
      </w:r>
      <w:r w:rsidR="00A1562E">
        <w:rPr>
          <w:rFonts w:ascii="Times New Roman" w:hAnsi="Times New Roman" w:cs="Times New Roman"/>
          <w:color w:val="auto"/>
          <w:sz w:val="24"/>
          <w:szCs w:val="24"/>
        </w:rPr>
        <w:t xml:space="preserve"> for redundancies</w:t>
      </w:r>
      <w:r w:rsidR="002A6893">
        <w:rPr>
          <w:rFonts w:ascii="Times New Roman" w:hAnsi="Times New Roman" w:cs="Times New Roman"/>
          <w:color w:val="auto"/>
          <w:sz w:val="24"/>
          <w:szCs w:val="24"/>
        </w:rPr>
        <w:t xml:space="preserve"> (Daniels, 2022</w:t>
      </w:r>
      <w:r w:rsidR="009A3943">
        <w:rPr>
          <w:rFonts w:ascii="Times New Roman" w:hAnsi="Times New Roman" w:cs="Times New Roman"/>
          <w:color w:val="auto"/>
          <w:sz w:val="24"/>
          <w:szCs w:val="24"/>
        </w:rPr>
        <w:t>, p</w:t>
      </w:r>
      <w:r>
        <w:rPr>
          <w:rFonts w:ascii="Times New Roman" w:hAnsi="Times New Roman" w:cs="Times New Roman"/>
          <w:color w:val="auto"/>
          <w:sz w:val="24"/>
          <w:szCs w:val="24"/>
        </w:rPr>
        <w:t>p</w:t>
      </w:r>
      <w:r w:rsidR="009A3943">
        <w:rPr>
          <w:rFonts w:ascii="Times New Roman" w:hAnsi="Times New Roman" w:cs="Times New Roman"/>
          <w:color w:val="auto"/>
          <w:sz w:val="24"/>
          <w:szCs w:val="24"/>
        </w:rPr>
        <w:t>. 196-197</w:t>
      </w:r>
      <w:r w:rsidR="002A6893">
        <w:rPr>
          <w:rFonts w:ascii="Times New Roman" w:hAnsi="Times New Roman" w:cs="Times New Roman"/>
          <w:color w:val="auto"/>
          <w:sz w:val="24"/>
          <w:szCs w:val="24"/>
        </w:rPr>
        <w:t>)</w:t>
      </w:r>
      <w:r w:rsidR="00A1562E">
        <w:rPr>
          <w:rFonts w:ascii="Times New Roman" w:hAnsi="Times New Roman" w:cs="Times New Roman"/>
          <w:color w:val="auto"/>
          <w:sz w:val="24"/>
          <w:szCs w:val="24"/>
        </w:rPr>
        <w:t xml:space="preserve">.  </w:t>
      </w:r>
      <w:r w:rsidR="002A6893">
        <w:rPr>
          <w:rFonts w:ascii="Times New Roman" w:hAnsi="Times New Roman" w:cs="Times New Roman"/>
          <w:color w:val="auto"/>
          <w:sz w:val="24"/>
          <w:szCs w:val="24"/>
        </w:rPr>
        <w:t>To</w:t>
      </w:r>
      <w:r w:rsidR="00A1562E">
        <w:rPr>
          <w:rFonts w:ascii="Times New Roman" w:hAnsi="Times New Roman" w:cs="Times New Roman"/>
          <w:color w:val="auto"/>
          <w:sz w:val="24"/>
          <w:szCs w:val="24"/>
        </w:rPr>
        <w:t xml:space="preserve"> avoid unfair dismissal claim</w:t>
      </w:r>
      <w:r w:rsidR="003222B0">
        <w:rPr>
          <w:rFonts w:ascii="Times New Roman" w:hAnsi="Times New Roman" w:cs="Times New Roman"/>
          <w:color w:val="auto"/>
          <w:sz w:val="24"/>
          <w:szCs w:val="24"/>
        </w:rPr>
        <w:t>s (which could result in a compensation award</w:t>
      </w:r>
      <w:r w:rsidR="003222B0" w:rsidRPr="003222B0">
        <w:rPr>
          <w:rFonts w:ascii="Times New Roman" w:hAnsi="Times New Roman" w:cs="Times New Roman"/>
          <w:color w:val="auto"/>
          <w:sz w:val="24"/>
          <w:szCs w:val="24"/>
        </w:rPr>
        <w:t xml:space="preserve"> </w:t>
      </w:r>
      <w:r w:rsidR="003222B0">
        <w:rPr>
          <w:rFonts w:ascii="Times New Roman" w:hAnsi="Times New Roman" w:cs="Times New Roman"/>
          <w:color w:val="auto"/>
          <w:sz w:val="24"/>
          <w:szCs w:val="24"/>
        </w:rPr>
        <w:t>of</w:t>
      </w:r>
      <w:r w:rsidR="003222B0" w:rsidRPr="003222B0">
        <w:rPr>
          <w:rFonts w:ascii="Times New Roman" w:hAnsi="Times New Roman" w:cs="Times New Roman"/>
          <w:color w:val="auto"/>
          <w:sz w:val="24"/>
          <w:szCs w:val="24"/>
        </w:rPr>
        <w:t xml:space="preserve"> either 52 weeks' gross pay or a statutory cap of £118,22</w:t>
      </w:r>
      <w:r w:rsidR="003222B0">
        <w:rPr>
          <w:rFonts w:ascii="Times New Roman" w:hAnsi="Times New Roman" w:cs="Times New Roman"/>
          <w:color w:val="auto"/>
          <w:sz w:val="24"/>
          <w:szCs w:val="24"/>
        </w:rPr>
        <w:t xml:space="preserve"> as of </w:t>
      </w:r>
      <w:r w:rsidR="003222B0" w:rsidRPr="003222B0">
        <w:rPr>
          <w:rFonts w:ascii="Times New Roman" w:hAnsi="Times New Roman" w:cs="Times New Roman"/>
          <w:color w:val="auto"/>
          <w:sz w:val="24"/>
          <w:szCs w:val="24"/>
        </w:rPr>
        <w:t>April 6, 2025</w:t>
      </w:r>
      <w:r w:rsidR="00047CCF">
        <w:rPr>
          <w:rFonts w:ascii="Times New Roman" w:hAnsi="Times New Roman" w:cs="Times New Roman"/>
          <w:color w:val="auto"/>
          <w:sz w:val="24"/>
          <w:szCs w:val="24"/>
        </w:rPr>
        <w:t xml:space="preserve"> </w:t>
      </w:r>
      <w:r w:rsidR="00047CCF" w:rsidRPr="00047CCF">
        <w:rPr>
          <w:rFonts w:ascii="Times New Roman" w:hAnsi="Times New Roman" w:cs="Times New Roman"/>
          <w:color w:val="auto"/>
          <w:sz w:val="24"/>
          <w:szCs w:val="24"/>
        </w:rPr>
        <w:t>(Legislation.gov.uk, 2025)</w:t>
      </w:r>
      <w:r w:rsidR="003222B0">
        <w:rPr>
          <w:rFonts w:ascii="Times New Roman" w:hAnsi="Times New Roman" w:cs="Times New Roman"/>
          <w:color w:val="auto"/>
          <w:sz w:val="24"/>
          <w:szCs w:val="24"/>
        </w:rPr>
        <w:t xml:space="preserve">) </w:t>
      </w:r>
      <w:r w:rsidR="00A1562E">
        <w:rPr>
          <w:rFonts w:ascii="Times New Roman" w:hAnsi="Times New Roman" w:cs="Times New Roman"/>
          <w:color w:val="auto"/>
          <w:sz w:val="24"/>
          <w:szCs w:val="24"/>
        </w:rPr>
        <w:t>redundancy</w:t>
      </w:r>
      <w:r>
        <w:rPr>
          <w:rFonts w:ascii="Times New Roman" w:hAnsi="Times New Roman" w:cs="Times New Roman"/>
          <w:color w:val="auto"/>
          <w:sz w:val="24"/>
          <w:szCs w:val="24"/>
        </w:rPr>
        <w:t xml:space="preserve"> must be</w:t>
      </w:r>
      <w:r w:rsidR="00A1562E">
        <w:rPr>
          <w:rFonts w:ascii="Times New Roman" w:hAnsi="Times New Roman" w:cs="Times New Roman"/>
          <w:color w:val="auto"/>
          <w:sz w:val="24"/>
          <w:szCs w:val="24"/>
        </w:rPr>
        <w:t xml:space="preserve"> the real reason for the dismissal </w:t>
      </w:r>
      <w:r>
        <w:rPr>
          <w:rFonts w:ascii="Times New Roman" w:hAnsi="Times New Roman" w:cs="Times New Roman"/>
          <w:color w:val="auto"/>
          <w:sz w:val="24"/>
          <w:szCs w:val="24"/>
        </w:rPr>
        <w:t>the</w:t>
      </w:r>
      <w:r w:rsidR="002A6893">
        <w:rPr>
          <w:rFonts w:ascii="Times New Roman" w:hAnsi="Times New Roman" w:cs="Times New Roman"/>
          <w:color w:val="auto"/>
          <w:sz w:val="24"/>
          <w:szCs w:val="24"/>
        </w:rPr>
        <w:t xml:space="preserve"> procedure </w:t>
      </w:r>
      <w:r>
        <w:rPr>
          <w:rFonts w:ascii="Times New Roman" w:hAnsi="Times New Roman" w:cs="Times New Roman"/>
          <w:color w:val="auto"/>
          <w:sz w:val="24"/>
          <w:szCs w:val="24"/>
        </w:rPr>
        <w:t>must be</w:t>
      </w:r>
      <w:r w:rsidR="002A6893">
        <w:rPr>
          <w:rFonts w:ascii="Times New Roman" w:hAnsi="Times New Roman" w:cs="Times New Roman"/>
          <w:color w:val="auto"/>
          <w:sz w:val="24"/>
          <w:szCs w:val="24"/>
        </w:rPr>
        <w:t xml:space="preserve"> fair.  To ensure fairness, the employer must consult with employees</w:t>
      </w:r>
      <w:r w:rsidR="00FC1CDE">
        <w:rPr>
          <w:rFonts w:ascii="Times New Roman" w:hAnsi="Times New Roman" w:cs="Times New Roman"/>
          <w:color w:val="auto"/>
          <w:sz w:val="24"/>
          <w:szCs w:val="24"/>
        </w:rPr>
        <w:t>,</w:t>
      </w:r>
      <w:r w:rsidR="002A6893">
        <w:rPr>
          <w:rFonts w:ascii="Times New Roman" w:hAnsi="Times New Roman" w:cs="Times New Roman"/>
          <w:color w:val="auto"/>
          <w:sz w:val="24"/>
          <w:szCs w:val="24"/>
        </w:rPr>
        <w:t xml:space="preserve"> or their representatives</w:t>
      </w:r>
      <w:r w:rsidR="00FC1CDE">
        <w:rPr>
          <w:rFonts w:ascii="Times New Roman" w:hAnsi="Times New Roman" w:cs="Times New Roman"/>
          <w:color w:val="auto"/>
          <w:sz w:val="24"/>
          <w:szCs w:val="24"/>
        </w:rPr>
        <w:t>,</w:t>
      </w:r>
      <w:r w:rsidR="002A6893">
        <w:rPr>
          <w:rFonts w:ascii="Times New Roman" w:hAnsi="Times New Roman" w:cs="Times New Roman"/>
          <w:color w:val="auto"/>
          <w:sz w:val="24"/>
          <w:szCs w:val="24"/>
        </w:rPr>
        <w:t xml:space="preserve"> </w:t>
      </w:r>
      <w:r w:rsidR="003222B0">
        <w:rPr>
          <w:rFonts w:ascii="Times New Roman" w:hAnsi="Times New Roman" w:cs="Times New Roman"/>
          <w:color w:val="auto"/>
          <w:sz w:val="24"/>
          <w:szCs w:val="24"/>
        </w:rPr>
        <w:t>regarding</w:t>
      </w:r>
      <w:r w:rsidR="002A6893">
        <w:rPr>
          <w:rFonts w:ascii="Times New Roman" w:hAnsi="Times New Roman" w:cs="Times New Roman"/>
          <w:color w:val="auto"/>
          <w:sz w:val="24"/>
          <w:szCs w:val="24"/>
        </w:rPr>
        <w:t xml:space="preserve"> the proposed redundancies prior to any decision being made, identify a pool from which to make redundancies and select employees using a </w:t>
      </w:r>
      <w:r w:rsidR="009A3943">
        <w:rPr>
          <w:rFonts w:ascii="Times New Roman" w:hAnsi="Times New Roman" w:cs="Times New Roman"/>
          <w:color w:val="auto"/>
          <w:sz w:val="24"/>
          <w:szCs w:val="24"/>
        </w:rPr>
        <w:t xml:space="preserve">set </w:t>
      </w:r>
      <w:r w:rsidR="00FC1CDE">
        <w:rPr>
          <w:rFonts w:ascii="Times New Roman" w:hAnsi="Times New Roman" w:cs="Times New Roman"/>
          <w:color w:val="auto"/>
          <w:sz w:val="24"/>
          <w:szCs w:val="24"/>
        </w:rPr>
        <w:t>criteria</w:t>
      </w:r>
      <w:r w:rsidR="002A6893">
        <w:rPr>
          <w:rFonts w:ascii="Times New Roman" w:hAnsi="Times New Roman" w:cs="Times New Roman"/>
          <w:color w:val="auto"/>
          <w:sz w:val="24"/>
          <w:szCs w:val="24"/>
        </w:rPr>
        <w:t xml:space="preserve"> and consider alternative employment where possible.  </w:t>
      </w:r>
    </w:p>
    <w:p w14:paraId="0CB196EC" w14:textId="77777777" w:rsidR="003368C3" w:rsidRDefault="003368C3" w:rsidP="002262A1">
      <w:pPr>
        <w:jc w:val="both"/>
        <w:rPr>
          <w:rFonts w:ascii="Times New Roman" w:hAnsi="Times New Roman" w:cs="Times New Roman"/>
          <w:color w:val="auto"/>
          <w:sz w:val="24"/>
          <w:szCs w:val="24"/>
        </w:rPr>
      </w:pPr>
    </w:p>
    <w:p w14:paraId="2B0F3578" w14:textId="7737C5AB" w:rsidR="003368C3" w:rsidRDefault="003368C3" w:rsidP="003368C3">
      <w:pPr>
        <w:jc w:val="both"/>
        <w:rPr>
          <w:rFonts w:ascii="Times New Roman" w:hAnsi="Times New Roman" w:cs="Times New Roman"/>
          <w:color w:val="auto"/>
          <w:sz w:val="24"/>
          <w:szCs w:val="24"/>
        </w:rPr>
      </w:pPr>
      <w:r>
        <w:rPr>
          <w:rFonts w:ascii="Times New Roman" w:hAnsi="Times New Roman" w:cs="Times New Roman"/>
          <w:color w:val="auto"/>
          <w:sz w:val="24"/>
          <w:szCs w:val="24"/>
        </w:rPr>
        <w:t>Acas (2025</w:t>
      </w:r>
      <w:r w:rsidR="00480ABB">
        <w:rPr>
          <w:rFonts w:ascii="Times New Roman" w:hAnsi="Times New Roman" w:cs="Times New Roman"/>
          <w:color w:val="auto"/>
          <w:sz w:val="24"/>
          <w:szCs w:val="24"/>
        </w:rPr>
        <w:t>d</w:t>
      </w:r>
      <w:r>
        <w:rPr>
          <w:rFonts w:ascii="Times New Roman" w:hAnsi="Times New Roman" w:cs="Times New Roman"/>
          <w:color w:val="auto"/>
          <w:sz w:val="24"/>
          <w:szCs w:val="24"/>
        </w:rPr>
        <w:t xml:space="preserve">) </w:t>
      </w:r>
      <w:r w:rsidR="00FC1CDE">
        <w:rPr>
          <w:rFonts w:ascii="Times New Roman" w:hAnsi="Times New Roman" w:cs="Times New Roman"/>
          <w:color w:val="auto"/>
          <w:sz w:val="24"/>
          <w:szCs w:val="24"/>
        </w:rPr>
        <w:t xml:space="preserve">recommends </w:t>
      </w:r>
      <w:r>
        <w:rPr>
          <w:rFonts w:ascii="Times New Roman" w:hAnsi="Times New Roman" w:cs="Times New Roman"/>
          <w:color w:val="auto"/>
          <w:sz w:val="24"/>
          <w:szCs w:val="24"/>
        </w:rPr>
        <w:t>creat</w:t>
      </w:r>
      <w:r w:rsidR="00FC1CDE">
        <w:rPr>
          <w:rFonts w:ascii="Times New Roman" w:hAnsi="Times New Roman" w:cs="Times New Roman"/>
          <w:color w:val="auto"/>
          <w:sz w:val="24"/>
          <w:szCs w:val="24"/>
        </w:rPr>
        <w:t>ing a</w:t>
      </w:r>
      <w:r>
        <w:rPr>
          <w:rFonts w:ascii="Times New Roman" w:hAnsi="Times New Roman" w:cs="Times New Roman"/>
          <w:color w:val="auto"/>
          <w:sz w:val="24"/>
          <w:szCs w:val="24"/>
        </w:rPr>
        <w:t xml:space="preserve"> redundancy plan alongside an employee representative or, if recognised, a trade union representative</w:t>
      </w:r>
      <w:r w:rsidR="00FC1CDE">
        <w:rPr>
          <w:rFonts w:ascii="Times New Roman" w:hAnsi="Times New Roman" w:cs="Times New Roman"/>
          <w:color w:val="auto"/>
          <w:sz w:val="24"/>
          <w:szCs w:val="24"/>
        </w:rPr>
        <w:t>, including:</w:t>
      </w:r>
    </w:p>
    <w:p w14:paraId="01830222" w14:textId="77777777" w:rsidR="003368C3" w:rsidRDefault="003368C3" w:rsidP="003368C3">
      <w:pPr>
        <w:jc w:val="both"/>
        <w:rPr>
          <w:rFonts w:ascii="Times New Roman" w:hAnsi="Times New Roman" w:cs="Times New Roman"/>
          <w:color w:val="auto"/>
          <w:sz w:val="24"/>
          <w:szCs w:val="24"/>
        </w:rPr>
      </w:pPr>
    </w:p>
    <w:p w14:paraId="19F5750C" w14:textId="09C8551D" w:rsidR="003368C3" w:rsidRDefault="003368C3" w:rsidP="003368C3">
      <w:pPr>
        <w:pStyle w:val="ListParagraph"/>
        <w:numPr>
          <w:ilvl w:val="0"/>
          <w:numId w:val="17"/>
        </w:num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Alternative options considered </w:t>
      </w:r>
    </w:p>
    <w:p w14:paraId="789804A8" w14:textId="77777777" w:rsidR="003368C3" w:rsidRDefault="003368C3" w:rsidP="003368C3">
      <w:pPr>
        <w:pStyle w:val="ListParagraph"/>
        <w:numPr>
          <w:ilvl w:val="0"/>
          <w:numId w:val="17"/>
        </w:numPr>
        <w:jc w:val="both"/>
        <w:rPr>
          <w:rFonts w:ascii="Times New Roman" w:hAnsi="Times New Roman" w:cs="Times New Roman"/>
          <w:color w:val="auto"/>
          <w:sz w:val="24"/>
          <w:szCs w:val="24"/>
        </w:rPr>
      </w:pPr>
      <w:r>
        <w:rPr>
          <w:rFonts w:ascii="Times New Roman" w:hAnsi="Times New Roman" w:cs="Times New Roman"/>
          <w:color w:val="auto"/>
          <w:sz w:val="24"/>
          <w:szCs w:val="24"/>
        </w:rPr>
        <w:t>Number of expected redundancies</w:t>
      </w:r>
    </w:p>
    <w:p w14:paraId="7AF78851" w14:textId="77777777" w:rsidR="003368C3" w:rsidRDefault="003368C3" w:rsidP="003368C3">
      <w:pPr>
        <w:pStyle w:val="ListParagraph"/>
        <w:numPr>
          <w:ilvl w:val="0"/>
          <w:numId w:val="17"/>
        </w:numPr>
        <w:jc w:val="both"/>
        <w:rPr>
          <w:rFonts w:ascii="Times New Roman" w:hAnsi="Times New Roman" w:cs="Times New Roman"/>
          <w:color w:val="auto"/>
          <w:sz w:val="24"/>
          <w:szCs w:val="24"/>
        </w:rPr>
      </w:pPr>
      <w:r>
        <w:rPr>
          <w:rFonts w:ascii="Times New Roman" w:hAnsi="Times New Roman" w:cs="Times New Roman"/>
          <w:color w:val="auto"/>
          <w:sz w:val="24"/>
          <w:szCs w:val="24"/>
        </w:rPr>
        <w:t>Pool of employees affected</w:t>
      </w:r>
    </w:p>
    <w:p w14:paraId="4A75BDC9" w14:textId="61EA451E" w:rsidR="008321A8" w:rsidRDefault="00FC1CDE" w:rsidP="003368C3">
      <w:pPr>
        <w:pStyle w:val="ListParagraph"/>
        <w:numPr>
          <w:ilvl w:val="0"/>
          <w:numId w:val="17"/>
        </w:numPr>
        <w:jc w:val="both"/>
        <w:rPr>
          <w:rFonts w:ascii="Times New Roman" w:hAnsi="Times New Roman" w:cs="Times New Roman"/>
          <w:color w:val="auto"/>
          <w:sz w:val="24"/>
          <w:szCs w:val="24"/>
        </w:rPr>
      </w:pPr>
      <w:r>
        <w:rPr>
          <w:rFonts w:ascii="Times New Roman" w:hAnsi="Times New Roman" w:cs="Times New Roman"/>
          <w:color w:val="auto"/>
          <w:sz w:val="24"/>
          <w:szCs w:val="24"/>
        </w:rPr>
        <w:t>C</w:t>
      </w:r>
      <w:r w:rsidR="008321A8">
        <w:rPr>
          <w:rFonts w:ascii="Times New Roman" w:hAnsi="Times New Roman" w:cs="Times New Roman"/>
          <w:color w:val="auto"/>
          <w:sz w:val="24"/>
          <w:szCs w:val="24"/>
        </w:rPr>
        <w:t>ommunication plan</w:t>
      </w:r>
    </w:p>
    <w:p w14:paraId="05358796" w14:textId="621A1749" w:rsidR="003368C3" w:rsidRDefault="003368C3" w:rsidP="003368C3">
      <w:pPr>
        <w:pStyle w:val="ListParagraph"/>
        <w:numPr>
          <w:ilvl w:val="0"/>
          <w:numId w:val="17"/>
        </w:num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Consultation of employees (including those </w:t>
      </w:r>
      <w:r w:rsidR="00FC1CDE">
        <w:rPr>
          <w:rFonts w:ascii="Times New Roman" w:hAnsi="Times New Roman" w:cs="Times New Roman"/>
          <w:color w:val="auto"/>
          <w:sz w:val="24"/>
          <w:szCs w:val="24"/>
        </w:rPr>
        <w:t>on leave</w:t>
      </w:r>
      <w:r>
        <w:rPr>
          <w:rFonts w:ascii="Times New Roman" w:hAnsi="Times New Roman" w:cs="Times New Roman"/>
          <w:color w:val="auto"/>
          <w:sz w:val="24"/>
          <w:szCs w:val="24"/>
        </w:rPr>
        <w:t xml:space="preserve"> i.e. sick</w:t>
      </w:r>
      <w:r w:rsidR="00FC1CDE">
        <w:rPr>
          <w:rFonts w:ascii="Times New Roman" w:hAnsi="Times New Roman" w:cs="Times New Roman"/>
          <w:color w:val="auto"/>
          <w:sz w:val="24"/>
          <w:szCs w:val="24"/>
        </w:rPr>
        <w:t xml:space="preserve">, </w:t>
      </w:r>
      <w:r>
        <w:rPr>
          <w:rFonts w:ascii="Times New Roman" w:hAnsi="Times New Roman" w:cs="Times New Roman"/>
          <w:color w:val="auto"/>
          <w:sz w:val="24"/>
          <w:szCs w:val="24"/>
        </w:rPr>
        <w:t>maternity)</w:t>
      </w:r>
    </w:p>
    <w:p w14:paraId="719F3837" w14:textId="1DFC2B81" w:rsidR="003368C3" w:rsidRDefault="003368C3" w:rsidP="003368C3">
      <w:pPr>
        <w:pStyle w:val="ListParagraph"/>
        <w:numPr>
          <w:ilvl w:val="0"/>
          <w:numId w:val="17"/>
        </w:num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Expected timeframe </w:t>
      </w:r>
    </w:p>
    <w:p w14:paraId="043C9510" w14:textId="77777777" w:rsidR="003368C3" w:rsidRDefault="003368C3" w:rsidP="003368C3">
      <w:pPr>
        <w:pStyle w:val="ListParagraph"/>
        <w:numPr>
          <w:ilvl w:val="0"/>
          <w:numId w:val="17"/>
        </w:numPr>
        <w:jc w:val="both"/>
        <w:rPr>
          <w:rFonts w:ascii="Times New Roman" w:hAnsi="Times New Roman" w:cs="Times New Roman"/>
          <w:color w:val="auto"/>
          <w:sz w:val="24"/>
          <w:szCs w:val="24"/>
        </w:rPr>
      </w:pPr>
      <w:r>
        <w:rPr>
          <w:rFonts w:ascii="Times New Roman" w:hAnsi="Times New Roman" w:cs="Times New Roman"/>
          <w:color w:val="auto"/>
          <w:sz w:val="24"/>
          <w:szCs w:val="24"/>
        </w:rPr>
        <w:t>The selection criteria (transparent and fair)</w:t>
      </w:r>
    </w:p>
    <w:p w14:paraId="232F3CB0" w14:textId="273EAEF0" w:rsidR="003368C3" w:rsidRDefault="003368C3" w:rsidP="003368C3">
      <w:pPr>
        <w:pStyle w:val="ListParagraph"/>
        <w:numPr>
          <w:ilvl w:val="0"/>
          <w:numId w:val="17"/>
        </w:num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Terms of redundancy </w:t>
      </w:r>
      <w:r w:rsidR="00FC1CDE">
        <w:rPr>
          <w:rFonts w:ascii="Times New Roman" w:hAnsi="Times New Roman" w:cs="Times New Roman"/>
          <w:color w:val="auto"/>
          <w:sz w:val="24"/>
          <w:szCs w:val="24"/>
        </w:rPr>
        <w:t>(</w:t>
      </w:r>
      <w:r>
        <w:rPr>
          <w:rFonts w:ascii="Times New Roman" w:hAnsi="Times New Roman" w:cs="Times New Roman"/>
          <w:color w:val="auto"/>
          <w:sz w:val="24"/>
          <w:szCs w:val="24"/>
        </w:rPr>
        <w:t>contractual or standard</w:t>
      </w:r>
      <w:r w:rsidR="00FC1CDE">
        <w:rPr>
          <w:rFonts w:ascii="Times New Roman" w:hAnsi="Times New Roman" w:cs="Times New Roman"/>
          <w:color w:val="auto"/>
          <w:sz w:val="24"/>
          <w:szCs w:val="24"/>
        </w:rPr>
        <w:t>)</w:t>
      </w:r>
    </w:p>
    <w:p w14:paraId="6637F66A" w14:textId="77777777" w:rsidR="003368C3" w:rsidRDefault="003368C3" w:rsidP="003368C3">
      <w:pPr>
        <w:pStyle w:val="ListParagraph"/>
        <w:numPr>
          <w:ilvl w:val="0"/>
          <w:numId w:val="17"/>
        </w:num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Terms for appeal </w:t>
      </w:r>
    </w:p>
    <w:p w14:paraId="0BF52F7B" w14:textId="2AC9F366" w:rsidR="003368C3" w:rsidRPr="00A37E2E" w:rsidRDefault="003368C3" w:rsidP="003368C3">
      <w:pPr>
        <w:pStyle w:val="ListParagraph"/>
        <w:numPr>
          <w:ilvl w:val="0"/>
          <w:numId w:val="17"/>
        </w:num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Support for the workforce </w:t>
      </w:r>
    </w:p>
    <w:p w14:paraId="24F9F4EB" w14:textId="77777777" w:rsidR="009A3943" w:rsidRDefault="009A3943" w:rsidP="002262A1">
      <w:pPr>
        <w:jc w:val="both"/>
        <w:rPr>
          <w:rFonts w:ascii="Times New Roman" w:hAnsi="Times New Roman" w:cs="Times New Roman"/>
          <w:color w:val="auto"/>
          <w:sz w:val="24"/>
          <w:szCs w:val="24"/>
        </w:rPr>
      </w:pPr>
    </w:p>
    <w:p w14:paraId="2AFD9B09" w14:textId="2F5B8F43" w:rsidR="00D62CBE" w:rsidRDefault="00D62CBE" w:rsidP="00D62CBE">
      <w:pPr>
        <w:jc w:val="both"/>
        <w:rPr>
          <w:rFonts w:ascii="Times New Roman" w:hAnsi="Times New Roman" w:cs="Times New Roman"/>
          <w:color w:val="auto"/>
          <w:sz w:val="24"/>
          <w:szCs w:val="24"/>
        </w:rPr>
      </w:pPr>
      <w:r>
        <w:rPr>
          <w:rFonts w:ascii="Times New Roman" w:hAnsi="Times New Roman" w:cs="Times New Roman"/>
          <w:color w:val="auto"/>
          <w:sz w:val="24"/>
          <w:szCs w:val="24"/>
        </w:rPr>
        <w:lastRenderedPageBreak/>
        <w:t>Identifying your pool of employees at risk of redundancy is a</w:t>
      </w:r>
      <w:r w:rsidR="007242D4">
        <w:rPr>
          <w:rFonts w:ascii="Times New Roman" w:hAnsi="Times New Roman" w:cs="Times New Roman"/>
          <w:color w:val="auto"/>
          <w:sz w:val="24"/>
          <w:szCs w:val="24"/>
        </w:rPr>
        <w:t>n essential</w:t>
      </w:r>
      <w:r>
        <w:rPr>
          <w:rFonts w:ascii="Times New Roman" w:hAnsi="Times New Roman" w:cs="Times New Roman"/>
          <w:color w:val="auto"/>
          <w:sz w:val="24"/>
          <w:szCs w:val="24"/>
        </w:rPr>
        <w:t xml:space="preserve"> step and should be based on reasonableness </w:t>
      </w:r>
      <w:r w:rsidR="007242D4">
        <w:rPr>
          <w:rFonts w:ascii="Times New Roman" w:hAnsi="Times New Roman" w:cs="Times New Roman"/>
          <w:color w:val="auto"/>
          <w:sz w:val="24"/>
          <w:szCs w:val="24"/>
        </w:rPr>
        <w:t>considering</w:t>
      </w:r>
      <w:r>
        <w:rPr>
          <w:rFonts w:ascii="Times New Roman" w:hAnsi="Times New Roman" w:cs="Times New Roman"/>
          <w:color w:val="auto"/>
          <w:sz w:val="24"/>
          <w:szCs w:val="24"/>
        </w:rPr>
        <w:t xml:space="preserve"> those who undertake similar roles, those who work in a certain department/location and those who’s roles are directly affected by ceasing or reducing load (CIPD, 2025</w:t>
      </w:r>
      <w:r w:rsidR="00480ABB">
        <w:rPr>
          <w:rFonts w:ascii="Times New Roman" w:hAnsi="Times New Roman" w:cs="Times New Roman"/>
          <w:color w:val="auto"/>
          <w:sz w:val="24"/>
          <w:szCs w:val="24"/>
        </w:rPr>
        <w:t>c</w:t>
      </w:r>
      <w:r>
        <w:rPr>
          <w:rFonts w:ascii="Times New Roman" w:hAnsi="Times New Roman" w:cs="Times New Roman"/>
          <w:color w:val="auto"/>
          <w:sz w:val="24"/>
          <w:szCs w:val="24"/>
        </w:rPr>
        <w:t xml:space="preserve">).  </w:t>
      </w:r>
      <w:r w:rsidR="00FC1CDE">
        <w:rPr>
          <w:rFonts w:ascii="Times New Roman" w:hAnsi="Times New Roman" w:cs="Times New Roman"/>
          <w:color w:val="auto"/>
          <w:sz w:val="24"/>
          <w:szCs w:val="24"/>
        </w:rPr>
        <w:t>Redeploying experienced employees</w:t>
      </w:r>
      <w:r w:rsidR="00AF1568">
        <w:rPr>
          <w:rFonts w:ascii="Times New Roman" w:hAnsi="Times New Roman" w:cs="Times New Roman"/>
          <w:color w:val="auto"/>
          <w:sz w:val="24"/>
          <w:szCs w:val="24"/>
        </w:rPr>
        <w:t xml:space="preserve"> to different roles and mak</w:t>
      </w:r>
      <w:r w:rsidR="00FC1CDE">
        <w:rPr>
          <w:rFonts w:ascii="Times New Roman" w:hAnsi="Times New Roman" w:cs="Times New Roman"/>
          <w:color w:val="auto"/>
          <w:sz w:val="24"/>
          <w:szCs w:val="24"/>
        </w:rPr>
        <w:t>ing</w:t>
      </w:r>
      <w:r w:rsidR="00AF1568">
        <w:rPr>
          <w:rFonts w:ascii="Times New Roman" w:hAnsi="Times New Roman" w:cs="Times New Roman"/>
          <w:color w:val="auto"/>
          <w:sz w:val="24"/>
          <w:szCs w:val="24"/>
        </w:rPr>
        <w:t xml:space="preserve"> the original post holder</w:t>
      </w:r>
      <w:r w:rsidR="00FC1CDE" w:rsidRPr="00FC1CDE">
        <w:rPr>
          <w:rFonts w:ascii="Times New Roman" w:hAnsi="Times New Roman" w:cs="Times New Roman"/>
          <w:color w:val="auto"/>
          <w:sz w:val="24"/>
          <w:szCs w:val="24"/>
        </w:rPr>
        <w:t xml:space="preserve"> </w:t>
      </w:r>
      <w:r w:rsidR="00FC1CDE">
        <w:rPr>
          <w:rFonts w:ascii="Times New Roman" w:hAnsi="Times New Roman" w:cs="Times New Roman"/>
          <w:color w:val="auto"/>
          <w:sz w:val="24"/>
          <w:szCs w:val="24"/>
        </w:rPr>
        <w:t>redundant is an option</w:t>
      </w:r>
      <w:r w:rsidR="007242D4">
        <w:rPr>
          <w:rFonts w:ascii="Times New Roman" w:hAnsi="Times New Roman" w:cs="Times New Roman"/>
          <w:color w:val="auto"/>
          <w:sz w:val="24"/>
          <w:szCs w:val="24"/>
        </w:rPr>
        <w:t>.</w:t>
      </w:r>
    </w:p>
    <w:p w14:paraId="2893694D" w14:textId="13B56205" w:rsidR="00D62CBE" w:rsidRDefault="00D62CBE" w:rsidP="00D62CBE">
      <w:pPr>
        <w:jc w:val="both"/>
        <w:rPr>
          <w:rFonts w:ascii="Times New Roman" w:hAnsi="Times New Roman" w:cs="Times New Roman"/>
          <w:color w:val="auto"/>
          <w:sz w:val="24"/>
          <w:szCs w:val="24"/>
        </w:rPr>
      </w:pPr>
    </w:p>
    <w:p w14:paraId="45716500" w14:textId="0E69C1C5" w:rsidR="00D62CBE" w:rsidRDefault="00FC1CDE" w:rsidP="00D62CBE">
      <w:pPr>
        <w:jc w:val="both"/>
        <w:rPr>
          <w:rFonts w:ascii="Times New Roman" w:hAnsi="Times New Roman" w:cs="Times New Roman"/>
          <w:color w:val="auto"/>
          <w:sz w:val="24"/>
          <w:szCs w:val="24"/>
        </w:rPr>
      </w:pPr>
      <w:r>
        <w:rPr>
          <w:rFonts w:ascii="Times New Roman" w:hAnsi="Times New Roman" w:cs="Times New Roman"/>
          <w:color w:val="auto"/>
          <w:sz w:val="24"/>
          <w:szCs w:val="24"/>
        </w:rPr>
        <w:t>A</w:t>
      </w:r>
      <w:r w:rsidR="008321A8">
        <w:rPr>
          <w:rFonts w:ascii="Times New Roman" w:hAnsi="Times New Roman" w:cs="Times New Roman"/>
          <w:color w:val="auto"/>
          <w:sz w:val="24"/>
          <w:szCs w:val="24"/>
        </w:rPr>
        <w:t xml:space="preserve">ll employees, not just those directly affected, </w:t>
      </w:r>
      <w:r>
        <w:rPr>
          <w:rFonts w:ascii="Times New Roman" w:hAnsi="Times New Roman" w:cs="Times New Roman"/>
          <w:color w:val="auto"/>
          <w:sz w:val="24"/>
          <w:szCs w:val="24"/>
        </w:rPr>
        <w:t>should be</w:t>
      </w:r>
      <w:r w:rsidR="008321A8">
        <w:rPr>
          <w:rFonts w:ascii="Times New Roman" w:hAnsi="Times New Roman" w:cs="Times New Roman"/>
          <w:color w:val="auto"/>
          <w:sz w:val="24"/>
          <w:szCs w:val="24"/>
        </w:rPr>
        <w:t xml:space="preserve"> informed of the redundancies</w:t>
      </w:r>
      <w:r w:rsidR="00D62CBE">
        <w:rPr>
          <w:rFonts w:ascii="Times New Roman" w:hAnsi="Times New Roman" w:cs="Times New Roman"/>
          <w:color w:val="auto"/>
          <w:sz w:val="24"/>
          <w:szCs w:val="24"/>
        </w:rPr>
        <w:t xml:space="preserve"> as soon as possible</w:t>
      </w:r>
      <w:r>
        <w:rPr>
          <w:rFonts w:ascii="Times New Roman" w:hAnsi="Times New Roman" w:cs="Times New Roman"/>
          <w:color w:val="auto"/>
          <w:sz w:val="24"/>
          <w:szCs w:val="24"/>
        </w:rPr>
        <w:t>,</w:t>
      </w:r>
      <w:r w:rsidR="00D62CBE">
        <w:rPr>
          <w:rFonts w:ascii="Times New Roman" w:hAnsi="Times New Roman" w:cs="Times New Roman"/>
          <w:color w:val="auto"/>
          <w:sz w:val="24"/>
          <w:szCs w:val="24"/>
        </w:rPr>
        <w:t xml:space="preserve"> explaining</w:t>
      </w:r>
      <w:r w:rsidR="008321A8">
        <w:rPr>
          <w:rFonts w:ascii="Times New Roman" w:hAnsi="Times New Roman" w:cs="Times New Roman"/>
          <w:color w:val="auto"/>
          <w:sz w:val="24"/>
          <w:szCs w:val="24"/>
        </w:rPr>
        <w:t xml:space="preserve"> the reasons and number of redundancies and the process (Acas, 2025</w:t>
      </w:r>
      <w:r w:rsidR="00480ABB">
        <w:rPr>
          <w:rFonts w:ascii="Times New Roman" w:hAnsi="Times New Roman" w:cs="Times New Roman"/>
          <w:color w:val="auto"/>
          <w:sz w:val="24"/>
          <w:szCs w:val="24"/>
        </w:rPr>
        <w:t>a</w:t>
      </w:r>
      <w:r w:rsidR="008321A8">
        <w:rPr>
          <w:rFonts w:ascii="Times New Roman" w:hAnsi="Times New Roman" w:cs="Times New Roman"/>
          <w:color w:val="auto"/>
          <w:sz w:val="24"/>
          <w:szCs w:val="24"/>
        </w:rPr>
        <w:t xml:space="preserve">.) </w:t>
      </w:r>
      <w:r w:rsidR="00480ABB">
        <w:rPr>
          <w:rFonts w:ascii="Times New Roman" w:hAnsi="Times New Roman" w:cs="Times New Roman"/>
          <w:color w:val="auto"/>
          <w:sz w:val="24"/>
          <w:szCs w:val="24"/>
        </w:rPr>
        <w:t>Consultation m</w:t>
      </w:r>
      <w:r>
        <w:rPr>
          <w:rFonts w:ascii="Times New Roman" w:hAnsi="Times New Roman" w:cs="Times New Roman"/>
          <w:color w:val="auto"/>
          <w:sz w:val="24"/>
          <w:szCs w:val="24"/>
        </w:rPr>
        <w:t xml:space="preserve">eetings </w:t>
      </w:r>
      <w:r w:rsidR="008321A8">
        <w:rPr>
          <w:rFonts w:ascii="Times New Roman" w:hAnsi="Times New Roman" w:cs="Times New Roman"/>
          <w:color w:val="auto"/>
          <w:sz w:val="24"/>
          <w:szCs w:val="24"/>
        </w:rPr>
        <w:t>can be held in person or online</w:t>
      </w:r>
      <w:r>
        <w:rPr>
          <w:rFonts w:ascii="Times New Roman" w:hAnsi="Times New Roman" w:cs="Times New Roman"/>
          <w:color w:val="auto"/>
          <w:sz w:val="24"/>
          <w:szCs w:val="24"/>
        </w:rPr>
        <w:t>, encouraging</w:t>
      </w:r>
      <w:r w:rsidR="008321A8">
        <w:rPr>
          <w:rFonts w:ascii="Times New Roman" w:hAnsi="Times New Roman" w:cs="Times New Roman"/>
          <w:color w:val="auto"/>
          <w:sz w:val="24"/>
          <w:szCs w:val="24"/>
        </w:rPr>
        <w:t xml:space="preserve"> open discussion and questions.  </w:t>
      </w:r>
      <w:r w:rsidR="00D62CBE">
        <w:rPr>
          <w:rFonts w:ascii="Times New Roman" w:hAnsi="Times New Roman" w:cs="Times New Roman"/>
          <w:color w:val="auto"/>
          <w:sz w:val="24"/>
          <w:szCs w:val="24"/>
        </w:rPr>
        <w:t>Acas</w:t>
      </w:r>
      <w:r w:rsidR="00C566AC">
        <w:rPr>
          <w:rFonts w:ascii="Times New Roman" w:hAnsi="Times New Roman" w:cs="Times New Roman"/>
          <w:color w:val="auto"/>
          <w:sz w:val="24"/>
          <w:szCs w:val="24"/>
        </w:rPr>
        <w:t xml:space="preserve"> (</w:t>
      </w:r>
      <w:r w:rsidR="00D62CBE">
        <w:rPr>
          <w:rFonts w:ascii="Times New Roman" w:hAnsi="Times New Roman" w:cs="Times New Roman"/>
          <w:color w:val="auto"/>
          <w:sz w:val="24"/>
          <w:szCs w:val="24"/>
        </w:rPr>
        <w:t>2025b</w:t>
      </w:r>
      <w:r w:rsidR="00C566AC">
        <w:rPr>
          <w:rFonts w:ascii="Times New Roman" w:hAnsi="Times New Roman" w:cs="Times New Roman"/>
          <w:color w:val="auto"/>
          <w:sz w:val="24"/>
          <w:szCs w:val="24"/>
        </w:rPr>
        <w:t>)</w:t>
      </w:r>
      <w:r w:rsidR="00D62CBE">
        <w:rPr>
          <w:rFonts w:ascii="Times New Roman" w:hAnsi="Times New Roman" w:cs="Times New Roman"/>
          <w:color w:val="auto"/>
          <w:sz w:val="24"/>
          <w:szCs w:val="24"/>
        </w:rPr>
        <w:t xml:space="preserve"> state that employees who are at risk of redundancy (those in your selected pool) </w:t>
      </w:r>
      <w:r>
        <w:rPr>
          <w:rFonts w:ascii="Times New Roman" w:hAnsi="Times New Roman" w:cs="Times New Roman"/>
          <w:color w:val="auto"/>
          <w:sz w:val="24"/>
          <w:szCs w:val="24"/>
        </w:rPr>
        <w:t>should</w:t>
      </w:r>
      <w:r w:rsidR="00D62CBE">
        <w:rPr>
          <w:rFonts w:ascii="Times New Roman" w:hAnsi="Times New Roman" w:cs="Times New Roman"/>
          <w:color w:val="auto"/>
          <w:sz w:val="24"/>
          <w:szCs w:val="24"/>
        </w:rPr>
        <w:t xml:space="preserve"> be informed </w:t>
      </w:r>
      <w:r>
        <w:rPr>
          <w:rFonts w:ascii="Times New Roman" w:hAnsi="Times New Roman" w:cs="Times New Roman"/>
          <w:color w:val="auto"/>
          <w:sz w:val="24"/>
          <w:szCs w:val="24"/>
        </w:rPr>
        <w:t xml:space="preserve">in </w:t>
      </w:r>
      <w:r w:rsidR="00D62CBE">
        <w:rPr>
          <w:rFonts w:ascii="Times New Roman" w:hAnsi="Times New Roman" w:cs="Times New Roman"/>
          <w:color w:val="auto"/>
          <w:sz w:val="24"/>
          <w:szCs w:val="24"/>
        </w:rPr>
        <w:t xml:space="preserve">writing explaining </w:t>
      </w:r>
      <w:r>
        <w:rPr>
          <w:rFonts w:ascii="Times New Roman" w:hAnsi="Times New Roman" w:cs="Times New Roman"/>
          <w:color w:val="auto"/>
          <w:sz w:val="24"/>
          <w:szCs w:val="24"/>
        </w:rPr>
        <w:t>the</w:t>
      </w:r>
      <w:r w:rsidR="00D62CBE">
        <w:rPr>
          <w:rFonts w:ascii="Times New Roman" w:hAnsi="Times New Roman" w:cs="Times New Roman"/>
          <w:color w:val="auto"/>
          <w:sz w:val="24"/>
          <w:szCs w:val="24"/>
        </w:rPr>
        <w:t xml:space="preserve"> risk, any alternative options and the process.</w:t>
      </w:r>
    </w:p>
    <w:p w14:paraId="4D197A59" w14:textId="77777777" w:rsidR="008321A8" w:rsidRDefault="008321A8" w:rsidP="002262A1">
      <w:pPr>
        <w:jc w:val="both"/>
        <w:rPr>
          <w:rFonts w:ascii="Times New Roman" w:hAnsi="Times New Roman" w:cs="Times New Roman"/>
          <w:color w:val="auto"/>
          <w:sz w:val="24"/>
          <w:szCs w:val="24"/>
        </w:rPr>
      </w:pPr>
    </w:p>
    <w:p w14:paraId="338D6CDE" w14:textId="484C61DF" w:rsidR="00D62CBE" w:rsidRDefault="00D90923"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As you</w:t>
      </w:r>
      <w:r w:rsidR="009A3943">
        <w:rPr>
          <w:rFonts w:ascii="Times New Roman" w:hAnsi="Times New Roman" w:cs="Times New Roman"/>
          <w:color w:val="auto"/>
          <w:sz w:val="24"/>
          <w:szCs w:val="24"/>
        </w:rPr>
        <w:t xml:space="preserve"> </w:t>
      </w:r>
      <w:r w:rsidR="00FC1CDE">
        <w:rPr>
          <w:rFonts w:ascii="Times New Roman" w:hAnsi="Times New Roman" w:cs="Times New Roman"/>
          <w:color w:val="auto"/>
          <w:sz w:val="24"/>
          <w:szCs w:val="24"/>
        </w:rPr>
        <w:t xml:space="preserve">plan </w:t>
      </w:r>
      <w:r w:rsidR="009A3943">
        <w:rPr>
          <w:rFonts w:ascii="Times New Roman" w:hAnsi="Times New Roman" w:cs="Times New Roman"/>
          <w:color w:val="auto"/>
          <w:sz w:val="24"/>
          <w:szCs w:val="24"/>
        </w:rPr>
        <w:t>to make at least 10% of your workforce redundant</w:t>
      </w:r>
      <w:r w:rsidR="00FC1CDE">
        <w:rPr>
          <w:rFonts w:ascii="Times New Roman" w:hAnsi="Times New Roman" w:cs="Times New Roman"/>
          <w:color w:val="auto"/>
          <w:sz w:val="24"/>
          <w:szCs w:val="24"/>
        </w:rPr>
        <w:t>,</w:t>
      </w:r>
      <w:r w:rsidR="009A3943">
        <w:rPr>
          <w:rFonts w:ascii="Times New Roman" w:hAnsi="Times New Roman" w:cs="Times New Roman"/>
          <w:color w:val="auto"/>
          <w:sz w:val="24"/>
          <w:szCs w:val="24"/>
        </w:rPr>
        <w:t xml:space="preserve"> </w:t>
      </w:r>
      <w:r w:rsidR="00FC1CDE">
        <w:rPr>
          <w:rFonts w:ascii="Times New Roman" w:hAnsi="Times New Roman" w:cs="Times New Roman"/>
          <w:color w:val="auto"/>
          <w:sz w:val="24"/>
          <w:szCs w:val="24"/>
        </w:rPr>
        <w:t xml:space="preserve">amounting to around </w:t>
      </w:r>
      <w:r w:rsidR="009A3943">
        <w:rPr>
          <w:rFonts w:ascii="Times New Roman" w:hAnsi="Times New Roman" w:cs="Times New Roman"/>
          <w:color w:val="auto"/>
          <w:sz w:val="24"/>
          <w:szCs w:val="24"/>
        </w:rPr>
        <w:t>15 redundancies</w:t>
      </w:r>
      <w:r>
        <w:rPr>
          <w:rFonts w:ascii="Times New Roman" w:hAnsi="Times New Roman" w:cs="Times New Roman"/>
          <w:color w:val="auto"/>
          <w:sz w:val="24"/>
          <w:szCs w:val="24"/>
        </w:rPr>
        <w:t>, there are</w:t>
      </w:r>
      <w:r w:rsidR="009A3943">
        <w:rPr>
          <w:rFonts w:ascii="Times New Roman" w:hAnsi="Times New Roman" w:cs="Times New Roman"/>
          <w:color w:val="auto"/>
          <w:sz w:val="24"/>
          <w:szCs w:val="24"/>
        </w:rPr>
        <w:t xml:space="preserve"> no rules as to how you consult with employees.  If the proposed redundancies reach 20 or more, you will need to proceed with collective consultations.</w:t>
      </w:r>
      <w:r w:rsidR="00A37E2E">
        <w:rPr>
          <w:rFonts w:ascii="Times New Roman" w:hAnsi="Times New Roman" w:cs="Times New Roman"/>
          <w:color w:val="auto"/>
          <w:sz w:val="24"/>
          <w:szCs w:val="24"/>
        </w:rPr>
        <w:t xml:space="preserve">  </w:t>
      </w:r>
      <w:r w:rsidR="003368C3">
        <w:rPr>
          <w:rFonts w:ascii="Times New Roman" w:hAnsi="Times New Roman" w:cs="Times New Roman"/>
          <w:color w:val="auto"/>
          <w:sz w:val="24"/>
          <w:szCs w:val="24"/>
        </w:rPr>
        <w:t>Although there is no statutory minimum timescale for individual consultations, it is essential that the consultations are meaningful (CIPD, 202</w:t>
      </w:r>
      <w:r w:rsidR="00C566AC">
        <w:rPr>
          <w:rFonts w:ascii="Times New Roman" w:hAnsi="Times New Roman" w:cs="Times New Roman"/>
          <w:color w:val="auto"/>
          <w:sz w:val="24"/>
          <w:szCs w:val="24"/>
        </w:rPr>
        <w:t>5b</w:t>
      </w:r>
      <w:r w:rsidR="003368C3">
        <w:rPr>
          <w:rFonts w:ascii="Times New Roman" w:hAnsi="Times New Roman" w:cs="Times New Roman"/>
          <w:color w:val="auto"/>
          <w:sz w:val="24"/>
          <w:szCs w:val="24"/>
        </w:rPr>
        <w:t>) and the period of consultation does not commence until the employees or their representative ha</w:t>
      </w:r>
      <w:r>
        <w:rPr>
          <w:rFonts w:ascii="Times New Roman" w:hAnsi="Times New Roman" w:cs="Times New Roman"/>
          <w:color w:val="auto"/>
          <w:sz w:val="24"/>
          <w:szCs w:val="24"/>
        </w:rPr>
        <w:t>ve</w:t>
      </w:r>
      <w:r w:rsidR="003368C3">
        <w:rPr>
          <w:rFonts w:ascii="Times New Roman" w:hAnsi="Times New Roman" w:cs="Times New Roman"/>
          <w:color w:val="auto"/>
          <w:sz w:val="24"/>
          <w:szCs w:val="24"/>
        </w:rPr>
        <w:t xml:space="preserve"> been supplied with all relevant information from the redundancy plan, including the selection criteria (Danie</w:t>
      </w:r>
      <w:r w:rsidR="008321A8">
        <w:rPr>
          <w:rFonts w:ascii="Times New Roman" w:hAnsi="Times New Roman" w:cs="Times New Roman"/>
          <w:color w:val="auto"/>
          <w:sz w:val="24"/>
          <w:szCs w:val="24"/>
        </w:rPr>
        <w:t>l</w:t>
      </w:r>
      <w:r w:rsidR="003368C3">
        <w:rPr>
          <w:rFonts w:ascii="Times New Roman" w:hAnsi="Times New Roman" w:cs="Times New Roman"/>
          <w:color w:val="auto"/>
          <w:sz w:val="24"/>
          <w:szCs w:val="24"/>
        </w:rPr>
        <w:t>s, 2022</w:t>
      </w:r>
      <w:r w:rsidR="00C566AC">
        <w:rPr>
          <w:rFonts w:ascii="Times New Roman" w:hAnsi="Times New Roman" w:cs="Times New Roman"/>
          <w:color w:val="auto"/>
          <w:sz w:val="24"/>
          <w:szCs w:val="24"/>
        </w:rPr>
        <w:t>,</w:t>
      </w:r>
      <w:r w:rsidR="003368C3">
        <w:rPr>
          <w:rFonts w:ascii="Times New Roman" w:hAnsi="Times New Roman" w:cs="Times New Roman"/>
          <w:color w:val="auto"/>
          <w:sz w:val="24"/>
          <w:szCs w:val="24"/>
        </w:rPr>
        <w:t xml:space="preserve"> pp. 198-200).</w:t>
      </w:r>
      <w:r w:rsidR="00AF1568">
        <w:rPr>
          <w:rFonts w:ascii="Times New Roman" w:hAnsi="Times New Roman" w:cs="Times New Roman"/>
          <w:color w:val="auto"/>
          <w:sz w:val="24"/>
          <w:szCs w:val="24"/>
        </w:rPr>
        <w:t xml:space="preserve">  Individual consultation meetings should be held on a one-to-one basis but do not have to be in person</w:t>
      </w:r>
      <w:r>
        <w:rPr>
          <w:rFonts w:ascii="Times New Roman" w:hAnsi="Times New Roman" w:cs="Times New Roman"/>
          <w:color w:val="auto"/>
          <w:sz w:val="24"/>
          <w:szCs w:val="24"/>
        </w:rPr>
        <w:t xml:space="preserve">, </w:t>
      </w:r>
      <w:r w:rsidR="00AF1568">
        <w:rPr>
          <w:rFonts w:ascii="Times New Roman" w:hAnsi="Times New Roman" w:cs="Times New Roman"/>
          <w:color w:val="auto"/>
          <w:sz w:val="24"/>
          <w:szCs w:val="24"/>
        </w:rPr>
        <w:t>can be over the telephone</w:t>
      </w:r>
      <w:r>
        <w:rPr>
          <w:rFonts w:ascii="Times New Roman" w:hAnsi="Times New Roman" w:cs="Times New Roman"/>
          <w:color w:val="auto"/>
          <w:sz w:val="24"/>
          <w:szCs w:val="24"/>
        </w:rPr>
        <w:t>,</w:t>
      </w:r>
      <w:r w:rsidR="00AF1568">
        <w:rPr>
          <w:rFonts w:ascii="Times New Roman" w:hAnsi="Times New Roman" w:cs="Times New Roman"/>
          <w:color w:val="auto"/>
          <w:sz w:val="24"/>
          <w:szCs w:val="24"/>
        </w:rPr>
        <w:t xml:space="preserve"> and employees be allowed to be accompanied (Acas, 2025</w:t>
      </w:r>
      <w:r w:rsidR="00C566AC">
        <w:rPr>
          <w:rFonts w:ascii="Times New Roman" w:hAnsi="Times New Roman" w:cs="Times New Roman"/>
          <w:color w:val="auto"/>
          <w:sz w:val="24"/>
          <w:szCs w:val="24"/>
        </w:rPr>
        <w:t>b</w:t>
      </w:r>
      <w:r w:rsidR="00AF1568">
        <w:rPr>
          <w:rFonts w:ascii="Times New Roman" w:hAnsi="Times New Roman" w:cs="Times New Roman"/>
          <w:color w:val="auto"/>
          <w:sz w:val="24"/>
          <w:szCs w:val="24"/>
        </w:rPr>
        <w:t xml:space="preserve">).  An employer should </w:t>
      </w:r>
      <w:r w:rsidR="00712FD6">
        <w:rPr>
          <w:rFonts w:ascii="Times New Roman" w:hAnsi="Times New Roman" w:cs="Times New Roman"/>
          <w:color w:val="auto"/>
          <w:sz w:val="24"/>
          <w:szCs w:val="24"/>
        </w:rPr>
        <w:t xml:space="preserve">confirm that is only a possibility at this stage to avoid claims that it was </w:t>
      </w:r>
      <w:r w:rsidR="00456987">
        <w:rPr>
          <w:rFonts w:ascii="Times New Roman" w:hAnsi="Times New Roman" w:cs="Times New Roman"/>
          <w:color w:val="auto"/>
          <w:sz w:val="24"/>
          <w:szCs w:val="24"/>
        </w:rPr>
        <w:t>predetermined,</w:t>
      </w:r>
      <w:r w:rsidR="00712FD6">
        <w:rPr>
          <w:rFonts w:ascii="Times New Roman" w:hAnsi="Times New Roman" w:cs="Times New Roman"/>
          <w:color w:val="auto"/>
          <w:sz w:val="24"/>
          <w:szCs w:val="24"/>
        </w:rPr>
        <w:t xml:space="preserve"> and the employer should </w:t>
      </w:r>
      <w:r w:rsidR="00AF1568">
        <w:rPr>
          <w:rFonts w:ascii="Times New Roman" w:hAnsi="Times New Roman" w:cs="Times New Roman"/>
          <w:color w:val="auto"/>
          <w:sz w:val="24"/>
          <w:szCs w:val="24"/>
        </w:rPr>
        <w:t xml:space="preserve">genuinely consider the suggestions and points raised by an employee even if no agreement </w:t>
      </w:r>
      <w:r>
        <w:rPr>
          <w:rFonts w:ascii="Times New Roman" w:hAnsi="Times New Roman" w:cs="Times New Roman"/>
          <w:color w:val="auto"/>
          <w:sz w:val="24"/>
          <w:szCs w:val="24"/>
        </w:rPr>
        <w:t xml:space="preserve">is </w:t>
      </w:r>
      <w:r w:rsidR="00AF1568">
        <w:rPr>
          <w:rFonts w:ascii="Times New Roman" w:hAnsi="Times New Roman" w:cs="Times New Roman"/>
          <w:color w:val="auto"/>
          <w:sz w:val="24"/>
          <w:szCs w:val="24"/>
        </w:rPr>
        <w:t>reached</w:t>
      </w:r>
      <w:r w:rsidR="00FF46BC">
        <w:rPr>
          <w:rFonts w:ascii="Times New Roman" w:hAnsi="Times New Roman" w:cs="Times New Roman"/>
          <w:color w:val="auto"/>
          <w:sz w:val="24"/>
          <w:szCs w:val="24"/>
        </w:rPr>
        <w:t xml:space="preserve">.  </w:t>
      </w:r>
    </w:p>
    <w:p w14:paraId="62DC8B82" w14:textId="77777777" w:rsidR="00FF46BC" w:rsidRDefault="00FF46BC" w:rsidP="002262A1">
      <w:pPr>
        <w:jc w:val="both"/>
        <w:rPr>
          <w:rFonts w:ascii="Times New Roman" w:hAnsi="Times New Roman" w:cs="Times New Roman"/>
          <w:color w:val="auto"/>
          <w:sz w:val="24"/>
          <w:szCs w:val="24"/>
        </w:rPr>
      </w:pPr>
    </w:p>
    <w:p w14:paraId="6DDD4C2D" w14:textId="33EEF77A" w:rsidR="00FF46BC" w:rsidRDefault="00FF46BC"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Selecting </w:t>
      </w:r>
      <w:r w:rsidR="00D90923">
        <w:rPr>
          <w:rFonts w:ascii="Times New Roman" w:hAnsi="Times New Roman" w:cs="Times New Roman"/>
          <w:color w:val="auto"/>
          <w:sz w:val="24"/>
          <w:szCs w:val="24"/>
        </w:rPr>
        <w:t>employees for redundancy</w:t>
      </w:r>
      <w:r>
        <w:rPr>
          <w:rFonts w:ascii="Times New Roman" w:hAnsi="Times New Roman" w:cs="Times New Roman"/>
          <w:color w:val="auto"/>
          <w:sz w:val="24"/>
          <w:szCs w:val="24"/>
        </w:rPr>
        <w:t xml:space="preserve"> should be fair and objective</w:t>
      </w:r>
      <w:r w:rsidR="00D90923">
        <w:rPr>
          <w:rFonts w:ascii="Times New Roman" w:hAnsi="Times New Roman" w:cs="Times New Roman"/>
          <w:color w:val="auto"/>
          <w:sz w:val="24"/>
          <w:szCs w:val="24"/>
        </w:rPr>
        <w:t>,</w:t>
      </w:r>
      <w:r>
        <w:rPr>
          <w:rFonts w:ascii="Times New Roman" w:hAnsi="Times New Roman" w:cs="Times New Roman"/>
          <w:color w:val="auto"/>
          <w:sz w:val="24"/>
          <w:szCs w:val="24"/>
        </w:rPr>
        <w:t xml:space="preserve"> with E</w:t>
      </w:r>
      <w:r w:rsidR="008D77BC">
        <w:rPr>
          <w:rFonts w:ascii="Times New Roman" w:hAnsi="Times New Roman" w:cs="Times New Roman"/>
          <w:color w:val="auto"/>
          <w:sz w:val="24"/>
          <w:szCs w:val="24"/>
        </w:rPr>
        <w:t>T’</w:t>
      </w:r>
      <w:r>
        <w:rPr>
          <w:rFonts w:ascii="Times New Roman" w:hAnsi="Times New Roman" w:cs="Times New Roman"/>
          <w:color w:val="auto"/>
          <w:sz w:val="24"/>
          <w:szCs w:val="24"/>
        </w:rPr>
        <w:t xml:space="preserve">s showing preference </w:t>
      </w:r>
      <w:r w:rsidR="00D90923">
        <w:rPr>
          <w:rFonts w:ascii="Times New Roman" w:hAnsi="Times New Roman" w:cs="Times New Roman"/>
          <w:color w:val="auto"/>
          <w:sz w:val="24"/>
          <w:szCs w:val="24"/>
        </w:rPr>
        <w:t>for</w:t>
      </w:r>
      <w:r>
        <w:rPr>
          <w:rFonts w:ascii="Times New Roman" w:hAnsi="Times New Roman" w:cs="Times New Roman"/>
          <w:color w:val="auto"/>
          <w:sz w:val="24"/>
          <w:szCs w:val="24"/>
        </w:rPr>
        <w:t xml:space="preserve"> a points system.  </w:t>
      </w:r>
      <w:r w:rsidR="00CD1460">
        <w:rPr>
          <w:rFonts w:ascii="Times New Roman" w:hAnsi="Times New Roman" w:cs="Times New Roman"/>
          <w:color w:val="auto"/>
          <w:sz w:val="24"/>
          <w:szCs w:val="24"/>
        </w:rPr>
        <w:t>Acas (2025b) and CIPD (2025a) suggest the following criteria</w:t>
      </w:r>
      <w:r>
        <w:rPr>
          <w:rFonts w:ascii="Times New Roman" w:hAnsi="Times New Roman" w:cs="Times New Roman"/>
          <w:color w:val="auto"/>
          <w:sz w:val="24"/>
          <w:szCs w:val="24"/>
        </w:rPr>
        <w:t>:</w:t>
      </w:r>
    </w:p>
    <w:p w14:paraId="5C63A4C9" w14:textId="77777777" w:rsidR="00FF46BC" w:rsidRDefault="00FF46BC" w:rsidP="002262A1">
      <w:pPr>
        <w:jc w:val="both"/>
        <w:rPr>
          <w:rFonts w:ascii="Times New Roman" w:hAnsi="Times New Roman" w:cs="Times New Roman"/>
          <w:color w:val="auto"/>
          <w:sz w:val="24"/>
          <w:szCs w:val="24"/>
        </w:rPr>
      </w:pPr>
    </w:p>
    <w:p w14:paraId="52149825" w14:textId="38C260E3" w:rsidR="00FF46BC" w:rsidRDefault="00FF46BC" w:rsidP="00FF46BC">
      <w:pPr>
        <w:pStyle w:val="ListParagraph"/>
        <w:numPr>
          <w:ilvl w:val="0"/>
          <w:numId w:val="18"/>
        </w:num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Length of service (part of a range of other criteria </w:t>
      </w:r>
      <w:r w:rsidR="00D90923">
        <w:rPr>
          <w:rFonts w:ascii="Times New Roman" w:hAnsi="Times New Roman" w:cs="Times New Roman"/>
          <w:color w:val="auto"/>
          <w:sz w:val="24"/>
          <w:szCs w:val="24"/>
        </w:rPr>
        <w:t>to avoid</w:t>
      </w:r>
      <w:r>
        <w:rPr>
          <w:rFonts w:ascii="Times New Roman" w:hAnsi="Times New Roman" w:cs="Times New Roman"/>
          <w:color w:val="auto"/>
          <w:sz w:val="24"/>
          <w:szCs w:val="24"/>
        </w:rPr>
        <w:t xml:space="preserve"> indirect age discrimination</w:t>
      </w:r>
      <w:r w:rsidR="00CD1460">
        <w:rPr>
          <w:rFonts w:ascii="Times New Roman" w:hAnsi="Times New Roman" w:cs="Times New Roman"/>
          <w:color w:val="auto"/>
          <w:sz w:val="24"/>
          <w:szCs w:val="24"/>
        </w:rPr>
        <w:t>)</w:t>
      </w:r>
    </w:p>
    <w:p w14:paraId="3B2E7851" w14:textId="0BBAAB34" w:rsidR="00FF46BC" w:rsidRDefault="00FF46BC" w:rsidP="00FF46BC">
      <w:pPr>
        <w:pStyle w:val="ListParagraph"/>
        <w:numPr>
          <w:ilvl w:val="0"/>
          <w:numId w:val="18"/>
        </w:numPr>
        <w:jc w:val="both"/>
        <w:rPr>
          <w:rFonts w:ascii="Times New Roman" w:hAnsi="Times New Roman" w:cs="Times New Roman"/>
          <w:color w:val="auto"/>
          <w:sz w:val="24"/>
          <w:szCs w:val="24"/>
        </w:rPr>
      </w:pPr>
      <w:r>
        <w:rPr>
          <w:rFonts w:ascii="Times New Roman" w:hAnsi="Times New Roman" w:cs="Times New Roman"/>
          <w:color w:val="auto"/>
          <w:sz w:val="24"/>
          <w:szCs w:val="24"/>
        </w:rPr>
        <w:t>Performance</w:t>
      </w:r>
    </w:p>
    <w:p w14:paraId="10A38A97" w14:textId="4388D3A2" w:rsidR="00FF46BC" w:rsidRDefault="00FF46BC" w:rsidP="00FF46BC">
      <w:pPr>
        <w:pStyle w:val="ListParagraph"/>
        <w:numPr>
          <w:ilvl w:val="0"/>
          <w:numId w:val="18"/>
        </w:numPr>
        <w:jc w:val="both"/>
        <w:rPr>
          <w:rFonts w:ascii="Times New Roman" w:hAnsi="Times New Roman" w:cs="Times New Roman"/>
          <w:color w:val="auto"/>
          <w:sz w:val="24"/>
          <w:szCs w:val="24"/>
        </w:rPr>
      </w:pPr>
      <w:r>
        <w:rPr>
          <w:rFonts w:ascii="Times New Roman" w:hAnsi="Times New Roman" w:cs="Times New Roman"/>
          <w:color w:val="auto"/>
          <w:sz w:val="24"/>
          <w:szCs w:val="24"/>
        </w:rPr>
        <w:t>Disciplinary records</w:t>
      </w:r>
    </w:p>
    <w:p w14:paraId="16D0B3AB" w14:textId="515D390B" w:rsidR="00FF46BC" w:rsidRDefault="00FF46BC" w:rsidP="00FF46BC">
      <w:pPr>
        <w:pStyle w:val="ListParagraph"/>
        <w:numPr>
          <w:ilvl w:val="0"/>
          <w:numId w:val="18"/>
        </w:numPr>
        <w:jc w:val="both"/>
        <w:rPr>
          <w:rFonts w:ascii="Times New Roman" w:hAnsi="Times New Roman" w:cs="Times New Roman"/>
          <w:color w:val="auto"/>
          <w:sz w:val="24"/>
          <w:szCs w:val="24"/>
        </w:rPr>
      </w:pPr>
      <w:r>
        <w:rPr>
          <w:rFonts w:ascii="Times New Roman" w:hAnsi="Times New Roman" w:cs="Times New Roman"/>
          <w:color w:val="auto"/>
          <w:sz w:val="24"/>
          <w:szCs w:val="24"/>
        </w:rPr>
        <w:t>Attendance and punctuality (excluding</w:t>
      </w:r>
      <w:r w:rsidRPr="00FF46BC">
        <w:rPr>
          <w:rFonts w:ascii="Times New Roman" w:hAnsi="Times New Roman" w:cs="Times New Roman"/>
          <w:color w:val="auto"/>
          <w:sz w:val="24"/>
          <w:szCs w:val="24"/>
        </w:rPr>
        <w:t xml:space="preserve"> absences </w:t>
      </w:r>
      <w:r w:rsidR="00D90923">
        <w:rPr>
          <w:rFonts w:ascii="Times New Roman" w:hAnsi="Times New Roman" w:cs="Times New Roman"/>
          <w:color w:val="auto"/>
          <w:sz w:val="24"/>
          <w:szCs w:val="24"/>
        </w:rPr>
        <w:t>due to</w:t>
      </w:r>
      <w:r w:rsidRPr="00FF46BC">
        <w:rPr>
          <w:rFonts w:ascii="Times New Roman" w:hAnsi="Times New Roman" w:cs="Times New Roman"/>
          <w:color w:val="auto"/>
          <w:sz w:val="24"/>
          <w:szCs w:val="24"/>
        </w:rPr>
        <w:t xml:space="preserve"> disability, pregnanc</w:t>
      </w:r>
      <w:r>
        <w:rPr>
          <w:rFonts w:ascii="Times New Roman" w:hAnsi="Times New Roman" w:cs="Times New Roman"/>
          <w:color w:val="auto"/>
          <w:sz w:val="24"/>
          <w:szCs w:val="24"/>
        </w:rPr>
        <w:t>y/</w:t>
      </w:r>
      <w:r w:rsidRPr="00FF46BC">
        <w:rPr>
          <w:rFonts w:ascii="Times New Roman" w:hAnsi="Times New Roman" w:cs="Times New Roman"/>
          <w:color w:val="auto"/>
          <w:sz w:val="24"/>
          <w:szCs w:val="24"/>
        </w:rPr>
        <w:t>maternity</w:t>
      </w:r>
      <w:r w:rsidR="00D90923">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r w:rsidR="00CD1460">
        <w:rPr>
          <w:rFonts w:ascii="Times New Roman" w:hAnsi="Times New Roman" w:cs="Times New Roman"/>
          <w:color w:val="auto"/>
          <w:sz w:val="24"/>
          <w:szCs w:val="24"/>
        </w:rPr>
        <w:t>menopause</w:t>
      </w:r>
      <w:r w:rsidR="00D90923">
        <w:rPr>
          <w:rFonts w:ascii="Times New Roman" w:hAnsi="Times New Roman" w:cs="Times New Roman"/>
          <w:color w:val="auto"/>
          <w:sz w:val="24"/>
          <w:szCs w:val="24"/>
        </w:rPr>
        <w:t xml:space="preserve"> whilst </w:t>
      </w:r>
      <w:r w:rsidR="00CD1460">
        <w:rPr>
          <w:rFonts w:ascii="Times New Roman" w:hAnsi="Times New Roman" w:cs="Times New Roman"/>
          <w:color w:val="auto"/>
          <w:sz w:val="24"/>
          <w:szCs w:val="24"/>
        </w:rPr>
        <w:t>considering part-time workers who cannot be treated less fairly)</w:t>
      </w:r>
    </w:p>
    <w:p w14:paraId="523C0381" w14:textId="363F62CA" w:rsidR="00FF46BC" w:rsidRPr="00FF46BC" w:rsidRDefault="00FF46BC" w:rsidP="00FF46BC">
      <w:pPr>
        <w:pStyle w:val="ListParagraph"/>
        <w:numPr>
          <w:ilvl w:val="0"/>
          <w:numId w:val="18"/>
        </w:num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Qualification, skills and competencies </w:t>
      </w:r>
    </w:p>
    <w:p w14:paraId="4F26A6C3" w14:textId="77777777" w:rsidR="002A6893" w:rsidRDefault="002A6893" w:rsidP="002262A1">
      <w:pPr>
        <w:jc w:val="both"/>
        <w:rPr>
          <w:rFonts w:ascii="Times New Roman" w:hAnsi="Times New Roman" w:cs="Times New Roman"/>
          <w:color w:val="auto"/>
          <w:sz w:val="24"/>
          <w:szCs w:val="24"/>
        </w:rPr>
      </w:pPr>
    </w:p>
    <w:p w14:paraId="784D609F" w14:textId="7D9B24A5" w:rsidR="00CD1460" w:rsidRDefault="00CD1460"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Acas (2025b</w:t>
      </w:r>
      <w:r w:rsidR="00C566AC">
        <w:rPr>
          <w:rFonts w:ascii="Times New Roman" w:hAnsi="Times New Roman" w:cs="Times New Roman"/>
          <w:color w:val="auto"/>
          <w:sz w:val="24"/>
          <w:szCs w:val="24"/>
        </w:rPr>
        <w:t>; CIPD 2024b; CIPD 2025a</w:t>
      </w:r>
      <w:r>
        <w:rPr>
          <w:rFonts w:ascii="Times New Roman" w:hAnsi="Times New Roman" w:cs="Times New Roman"/>
          <w:color w:val="auto"/>
          <w:sz w:val="24"/>
          <w:szCs w:val="24"/>
        </w:rPr>
        <w:t>) suggest a scoring system reflective of how important c</w:t>
      </w:r>
      <w:r w:rsidR="00D90923">
        <w:rPr>
          <w:rFonts w:ascii="Times New Roman" w:hAnsi="Times New Roman" w:cs="Times New Roman"/>
          <w:color w:val="auto"/>
          <w:sz w:val="24"/>
          <w:szCs w:val="24"/>
        </w:rPr>
        <w:t>e</w:t>
      </w:r>
      <w:r>
        <w:rPr>
          <w:rFonts w:ascii="Times New Roman" w:hAnsi="Times New Roman" w:cs="Times New Roman"/>
          <w:color w:val="auto"/>
          <w:sz w:val="24"/>
          <w:szCs w:val="24"/>
        </w:rPr>
        <w:t xml:space="preserve">rtain criteria are to the role of </w:t>
      </w:r>
      <w:r w:rsidR="00D90923">
        <w:rPr>
          <w:rFonts w:ascii="Times New Roman" w:hAnsi="Times New Roman" w:cs="Times New Roman"/>
          <w:color w:val="auto"/>
          <w:sz w:val="24"/>
          <w:szCs w:val="24"/>
        </w:rPr>
        <w:t xml:space="preserve">the </w:t>
      </w:r>
      <w:r>
        <w:rPr>
          <w:rFonts w:ascii="Times New Roman" w:hAnsi="Times New Roman" w:cs="Times New Roman"/>
          <w:color w:val="auto"/>
          <w:sz w:val="24"/>
          <w:szCs w:val="24"/>
        </w:rPr>
        <w:t xml:space="preserve">business </w:t>
      </w:r>
      <w:r w:rsidR="00D90923">
        <w:rPr>
          <w:rFonts w:ascii="Times New Roman" w:hAnsi="Times New Roman" w:cs="Times New Roman"/>
          <w:color w:val="auto"/>
          <w:sz w:val="24"/>
          <w:szCs w:val="24"/>
        </w:rPr>
        <w:t>awarding more</w:t>
      </w:r>
      <w:r>
        <w:rPr>
          <w:rFonts w:ascii="Times New Roman" w:hAnsi="Times New Roman" w:cs="Times New Roman"/>
          <w:color w:val="auto"/>
          <w:sz w:val="24"/>
          <w:szCs w:val="24"/>
        </w:rPr>
        <w:t xml:space="preserve"> points to important attribute</w:t>
      </w:r>
      <w:r w:rsidR="00D90923">
        <w:rPr>
          <w:rFonts w:ascii="Times New Roman" w:hAnsi="Times New Roman" w:cs="Times New Roman"/>
          <w:color w:val="auto"/>
          <w:sz w:val="24"/>
          <w:szCs w:val="24"/>
        </w:rPr>
        <w:t>s</w:t>
      </w:r>
      <w:r>
        <w:rPr>
          <w:rFonts w:ascii="Times New Roman" w:hAnsi="Times New Roman" w:cs="Times New Roman"/>
          <w:color w:val="auto"/>
          <w:sz w:val="24"/>
          <w:szCs w:val="24"/>
        </w:rPr>
        <w:t xml:space="preserve">.   </w:t>
      </w:r>
    </w:p>
    <w:p w14:paraId="2CCCC1D1" w14:textId="77777777" w:rsidR="0072088F" w:rsidRDefault="0072088F" w:rsidP="002262A1">
      <w:pPr>
        <w:jc w:val="both"/>
        <w:rPr>
          <w:rFonts w:ascii="Times New Roman" w:hAnsi="Times New Roman" w:cs="Times New Roman"/>
          <w:color w:val="auto"/>
          <w:sz w:val="24"/>
          <w:szCs w:val="24"/>
        </w:rPr>
      </w:pPr>
    </w:p>
    <w:p w14:paraId="3D628975" w14:textId="1D79973F" w:rsidR="002368B2" w:rsidRPr="002368B2" w:rsidRDefault="00D90923" w:rsidP="002368B2">
      <w:pPr>
        <w:jc w:val="both"/>
        <w:rPr>
          <w:rFonts w:ascii="Times New Roman" w:hAnsi="Times New Roman" w:cs="Times New Roman"/>
          <w:color w:val="auto"/>
          <w:sz w:val="24"/>
          <w:szCs w:val="24"/>
        </w:rPr>
      </w:pPr>
      <w:r>
        <w:rPr>
          <w:rFonts w:ascii="Times New Roman" w:hAnsi="Times New Roman" w:cs="Times New Roman"/>
          <w:color w:val="auto"/>
          <w:sz w:val="24"/>
          <w:szCs w:val="24"/>
        </w:rPr>
        <w:t>Employees with</w:t>
      </w:r>
      <w:r w:rsidR="00F529A1" w:rsidRPr="002368B2">
        <w:rPr>
          <w:rFonts w:ascii="Times New Roman" w:hAnsi="Times New Roman" w:cs="Times New Roman"/>
          <w:color w:val="auto"/>
          <w:sz w:val="24"/>
          <w:szCs w:val="24"/>
        </w:rPr>
        <w:t xml:space="preserve"> 2 year</w:t>
      </w:r>
      <w:r>
        <w:rPr>
          <w:rFonts w:ascii="Times New Roman" w:hAnsi="Times New Roman" w:cs="Times New Roman"/>
          <w:color w:val="auto"/>
          <w:sz w:val="24"/>
          <w:szCs w:val="24"/>
        </w:rPr>
        <w:t>’</w:t>
      </w:r>
      <w:r w:rsidR="00F529A1" w:rsidRPr="002368B2">
        <w:rPr>
          <w:rFonts w:ascii="Times New Roman" w:hAnsi="Times New Roman" w:cs="Times New Roman"/>
          <w:color w:val="auto"/>
          <w:sz w:val="24"/>
          <w:szCs w:val="24"/>
        </w:rPr>
        <w:t xml:space="preserve">s continuous employment </w:t>
      </w:r>
      <w:r>
        <w:rPr>
          <w:rFonts w:ascii="Times New Roman" w:hAnsi="Times New Roman" w:cs="Times New Roman"/>
          <w:color w:val="auto"/>
          <w:sz w:val="24"/>
          <w:szCs w:val="24"/>
        </w:rPr>
        <w:t xml:space="preserve">are </w:t>
      </w:r>
      <w:r w:rsidR="00F529A1" w:rsidRPr="002368B2">
        <w:rPr>
          <w:rFonts w:ascii="Times New Roman" w:hAnsi="Times New Roman" w:cs="Times New Roman"/>
          <w:color w:val="auto"/>
          <w:sz w:val="24"/>
          <w:szCs w:val="24"/>
        </w:rPr>
        <w:t xml:space="preserve">entitled to statutory redundancy pay as a legal minimum.  </w:t>
      </w:r>
      <w:r>
        <w:rPr>
          <w:rFonts w:ascii="Times New Roman" w:hAnsi="Times New Roman" w:cs="Times New Roman"/>
          <w:color w:val="auto"/>
          <w:sz w:val="24"/>
          <w:szCs w:val="24"/>
        </w:rPr>
        <w:t>C</w:t>
      </w:r>
      <w:r w:rsidR="00F529A1" w:rsidRPr="002368B2">
        <w:rPr>
          <w:rFonts w:ascii="Times New Roman" w:hAnsi="Times New Roman" w:cs="Times New Roman"/>
          <w:color w:val="auto"/>
          <w:sz w:val="24"/>
          <w:szCs w:val="24"/>
        </w:rPr>
        <w:t xml:space="preserve">heck employment contracts to see whether contractual or enhanced redundancy pay was agreed, or you may wish to offer an increased redundancy figure </w:t>
      </w:r>
      <w:r w:rsidR="003404A8">
        <w:rPr>
          <w:rFonts w:ascii="Times New Roman" w:hAnsi="Times New Roman" w:cs="Times New Roman"/>
          <w:color w:val="auto"/>
          <w:sz w:val="24"/>
          <w:szCs w:val="24"/>
        </w:rPr>
        <w:t>to</w:t>
      </w:r>
      <w:r w:rsidR="00F529A1" w:rsidRPr="002368B2">
        <w:rPr>
          <w:rFonts w:ascii="Times New Roman" w:hAnsi="Times New Roman" w:cs="Times New Roman"/>
          <w:color w:val="auto"/>
          <w:sz w:val="24"/>
          <w:szCs w:val="24"/>
        </w:rPr>
        <w:t xml:space="preserve"> encourage voluntary redundancy (Acas, 2025</w:t>
      </w:r>
      <w:r w:rsidR="00C566AC">
        <w:rPr>
          <w:rFonts w:ascii="Times New Roman" w:hAnsi="Times New Roman" w:cs="Times New Roman"/>
          <w:color w:val="auto"/>
          <w:sz w:val="24"/>
          <w:szCs w:val="24"/>
        </w:rPr>
        <w:t>g</w:t>
      </w:r>
      <w:r w:rsidR="00F529A1" w:rsidRPr="002368B2">
        <w:rPr>
          <w:rFonts w:ascii="Times New Roman" w:hAnsi="Times New Roman" w:cs="Times New Roman"/>
          <w:color w:val="auto"/>
          <w:sz w:val="24"/>
          <w:szCs w:val="24"/>
        </w:rPr>
        <w:t>).  The maximum basic statutory redundancy pay is currently £21,570 as of the 6</w:t>
      </w:r>
      <w:r w:rsidR="00F529A1" w:rsidRPr="002368B2">
        <w:rPr>
          <w:rFonts w:ascii="Times New Roman" w:hAnsi="Times New Roman" w:cs="Times New Roman"/>
          <w:color w:val="auto"/>
          <w:sz w:val="24"/>
          <w:szCs w:val="24"/>
          <w:vertAlign w:val="superscript"/>
        </w:rPr>
        <w:t>th</w:t>
      </w:r>
      <w:r w:rsidR="00F529A1" w:rsidRPr="002368B2">
        <w:rPr>
          <w:rFonts w:ascii="Times New Roman" w:hAnsi="Times New Roman" w:cs="Times New Roman"/>
          <w:color w:val="auto"/>
          <w:sz w:val="24"/>
          <w:szCs w:val="24"/>
        </w:rPr>
        <w:t xml:space="preserve"> April </w:t>
      </w:r>
      <w:r w:rsidR="00F529A1" w:rsidRPr="002368B2">
        <w:rPr>
          <w:rFonts w:ascii="Times New Roman" w:hAnsi="Times New Roman" w:cs="Times New Roman"/>
          <w:color w:val="auto"/>
          <w:sz w:val="24"/>
          <w:szCs w:val="24"/>
        </w:rPr>
        <w:lastRenderedPageBreak/>
        <w:t>2025 (CIPD, 2025b)</w:t>
      </w:r>
      <w:r w:rsidR="002368B2" w:rsidRPr="002368B2">
        <w:rPr>
          <w:rFonts w:ascii="Times New Roman" w:hAnsi="Times New Roman" w:cs="Times New Roman"/>
          <w:color w:val="auto"/>
          <w:sz w:val="24"/>
          <w:szCs w:val="24"/>
        </w:rPr>
        <w:t xml:space="preserve"> and redundancy pay </w:t>
      </w:r>
      <w:r w:rsidR="003404A8">
        <w:rPr>
          <w:rFonts w:ascii="Times New Roman" w:hAnsi="Times New Roman" w:cs="Times New Roman"/>
          <w:color w:val="auto"/>
          <w:sz w:val="24"/>
          <w:szCs w:val="24"/>
        </w:rPr>
        <w:t>is calculated at</w:t>
      </w:r>
      <w:r w:rsidR="002368B2" w:rsidRPr="002368B2">
        <w:rPr>
          <w:rFonts w:ascii="Times New Roman" w:hAnsi="Times New Roman" w:cs="Times New Roman"/>
          <w:color w:val="auto"/>
          <w:sz w:val="24"/>
          <w:szCs w:val="24"/>
        </w:rPr>
        <w:t xml:space="preserve"> 0.5 week’s pay for each full year worked under</w:t>
      </w:r>
      <w:r w:rsidR="003404A8">
        <w:rPr>
          <w:rFonts w:ascii="Times New Roman" w:hAnsi="Times New Roman" w:cs="Times New Roman"/>
          <w:color w:val="auto"/>
          <w:sz w:val="24"/>
          <w:szCs w:val="24"/>
        </w:rPr>
        <w:t xml:space="preserve"> the age of</w:t>
      </w:r>
      <w:r w:rsidR="002368B2" w:rsidRPr="002368B2">
        <w:rPr>
          <w:rFonts w:ascii="Times New Roman" w:hAnsi="Times New Roman" w:cs="Times New Roman"/>
          <w:color w:val="auto"/>
          <w:sz w:val="24"/>
          <w:szCs w:val="24"/>
        </w:rPr>
        <w:t xml:space="preserve"> 22, 1 week’s pay for each full year worked between 22 and 41 and 1.5 week’s pay for each full year worked </w:t>
      </w:r>
      <w:r w:rsidR="003404A8">
        <w:rPr>
          <w:rFonts w:ascii="Times New Roman" w:hAnsi="Times New Roman" w:cs="Times New Roman"/>
          <w:color w:val="auto"/>
          <w:sz w:val="24"/>
          <w:szCs w:val="24"/>
        </w:rPr>
        <w:t>over 41</w:t>
      </w:r>
      <w:r w:rsidR="002368B2">
        <w:rPr>
          <w:rFonts w:ascii="Times New Roman" w:hAnsi="Times New Roman" w:cs="Times New Roman"/>
          <w:color w:val="auto"/>
          <w:sz w:val="24"/>
          <w:szCs w:val="24"/>
        </w:rPr>
        <w:t>.</w:t>
      </w:r>
    </w:p>
    <w:p w14:paraId="6171B62D" w14:textId="77777777" w:rsidR="0072088F" w:rsidRDefault="0072088F" w:rsidP="002262A1">
      <w:pPr>
        <w:jc w:val="both"/>
        <w:rPr>
          <w:rFonts w:ascii="Times New Roman" w:hAnsi="Times New Roman" w:cs="Times New Roman"/>
          <w:color w:val="auto"/>
          <w:sz w:val="24"/>
          <w:szCs w:val="24"/>
        </w:rPr>
      </w:pPr>
    </w:p>
    <w:p w14:paraId="0C101868" w14:textId="77777777" w:rsidR="003404A8" w:rsidRDefault="003404A8" w:rsidP="002262A1">
      <w:pPr>
        <w:jc w:val="both"/>
        <w:rPr>
          <w:rFonts w:ascii="Times New Roman" w:hAnsi="Times New Roman" w:cs="Times New Roman"/>
          <w:color w:val="auto"/>
          <w:sz w:val="24"/>
          <w:szCs w:val="24"/>
        </w:rPr>
      </w:pPr>
    </w:p>
    <w:p w14:paraId="67E785A8" w14:textId="77777777" w:rsidR="003404A8" w:rsidRDefault="003404A8" w:rsidP="002262A1">
      <w:pPr>
        <w:jc w:val="both"/>
        <w:rPr>
          <w:rFonts w:ascii="Times New Roman" w:hAnsi="Times New Roman" w:cs="Times New Roman"/>
          <w:color w:val="auto"/>
          <w:sz w:val="24"/>
          <w:szCs w:val="24"/>
        </w:rPr>
      </w:pPr>
    </w:p>
    <w:p w14:paraId="1D5633D9" w14:textId="66B9F685" w:rsidR="0072088F" w:rsidRDefault="0072088F"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Please see below guidance in relation to each employee you have identified for possibly redundancy:</w:t>
      </w:r>
    </w:p>
    <w:p w14:paraId="558FC18C" w14:textId="77777777" w:rsidR="0072088F" w:rsidRDefault="0072088F" w:rsidP="002262A1">
      <w:pPr>
        <w:jc w:val="both"/>
        <w:rPr>
          <w:rFonts w:ascii="Times New Roman" w:hAnsi="Times New Roman" w:cs="Times New Roman"/>
          <w:color w:val="auto"/>
          <w:sz w:val="24"/>
          <w:szCs w:val="24"/>
        </w:rPr>
      </w:pPr>
    </w:p>
    <w:p w14:paraId="42460762" w14:textId="2AFC64FE" w:rsidR="002368B2" w:rsidRDefault="0072088F" w:rsidP="0072088F">
      <w:pPr>
        <w:jc w:val="both"/>
        <w:rPr>
          <w:rFonts w:ascii="Times New Roman" w:hAnsi="Times New Roman" w:cs="Times New Roman"/>
          <w:color w:val="auto"/>
          <w:sz w:val="24"/>
          <w:szCs w:val="24"/>
          <w:lang w:val="en-US"/>
        </w:rPr>
      </w:pPr>
      <w:r w:rsidRPr="0072088F">
        <w:rPr>
          <w:rFonts w:ascii="Times New Roman" w:hAnsi="Times New Roman" w:cs="Times New Roman"/>
          <w:b/>
          <w:bCs/>
          <w:color w:val="auto"/>
          <w:sz w:val="24"/>
          <w:szCs w:val="24"/>
          <w:u w:val="single"/>
          <w:lang w:val="en-US"/>
        </w:rPr>
        <w:t>Graham</w:t>
      </w:r>
      <w:r w:rsidRPr="0072088F">
        <w:rPr>
          <w:rFonts w:ascii="Times New Roman" w:hAnsi="Times New Roman" w:cs="Times New Roman"/>
          <w:color w:val="auto"/>
          <w:sz w:val="24"/>
          <w:szCs w:val="24"/>
          <w:lang w:val="en-US"/>
        </w:rPr>
        <w:t xml:space="preserve"> </w:t>
      </w:r>
    </w:p>
    <w:p w14:paraId="7C98A761" w14:textId="77777777" w:rsidR="002368B2" w:rsidRDefault="002368B2" w:rsidP="0072088F">
      <w:pPr>
        <w:jc w:val="both"/>
        <w:rPr>
          <w:rFonts w:ascii="Times New Roman" w:hAnsi="Times New Roman" w:cs="Times New Roman"/>
          <w:color w:val="auto"/>
          <w:sz w:val="24"/>
          <w:szCs w:val="24"/>
          <w:lang w:val="en-US"/>
        </w:rPr>
      </w:pPr>
    </w:p>
    <w:p w14:paraId="5A1158BF" w14:textId="40B923CB" w:rsidR="002368B2" w:rsidRDefault="002368B2" w:rsidP="0072088F">
      <w:pPr>
        <w:jc w:val="both"/>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Weekly pay = Salary (£25,500) / 52 weeks = £490.38</w:t>
      </w:r>
    </w:p>
    <w:p w14:paraId="489589A7" w14:textId="3C2243A7" w:rsidR="0072088F" w:rsidRPr="002368B2" w:rsidRDefault="00E53F0B" w:rsidP="002368B2">
      <w:pPr>
        <w:pStyle w:val="ListParagraph"/>
        <w:numPr>
          <w:ilvl w:val="1"/>
          <w:numId w:val="22"/>
        </w:numPr>
        <w:jc w:val="both"/>
        <w:rPr>
          <w:rFonts w:ascii="Times New Roman" w:hAnsi="Times New Roman" w:cs="Times New Roman"/>
          <w:b/>
          <w:bCs/>
          <w:color w:val="auto"/>
          <w:sz w:val="24"/>
          <w:szCs w:val="24"/>
          <w:lang w:val="en-US"/>
        </w:rPr>
      </w:pPr>
      <w:r w:rsidRPr="002368B2">
        <w:rPr>
          <w:rFonts w:ascii="Times New Roman" w:hAnsi="Times New Roman" w:cs="Times New Roman"/>
          <w:color w:val="auto"/>
          <w:sz w:val="24"/>
          <w:szCs w:val="24"/>
          <w:lang w:val="en-US"/>
        </w:rPr>
        <w:t>weeks’</w:t>
      </w:r>
      <w:r w:rsidR="002368B2" w:rsidRPr="002368B2">
        <w:rPr>
          <w:rFonts w:ascii="Times New Roman" w:hAnsi="Times New Roman" w:cs="Times New Roman"/>
          <w:color w:val="auto"/>
          <w:sz w:val="24"/>
          <w:szCs w:val="24"/>
          <w:lang w:val="en-US"/>
        </w:rPr>
        <w:t xml:space="preserve"> pay (£490.38 x 1.5) x 6 years’ service</w:t>
      </w:r>
      <w:r w:rsidR="0072088F" w:rsidRPr="002368B2">
        <w:rPr>
          <w:rFonts w:ascii="Times New Roman" w:hAnsi="Times New Roman" w:cs="Times New Roman"/>
          <w:color w:val="auto"/>
          <w:sz w:val="24"/>
          <w:szCs w:val="24"/>
          <w:lang w:val="en-US"/>
        </w:rPr>
        <w:t> </w:t>
      </w:r>
      <w:r w:rsidR="002368B2" w:rsidRPr="002368B2">
        <w:rPr>
          <w:rFonts w:ascii="Times New Roman" w:hAnsi="Times New Roman" w:cs="Times New Roman"/>
          <w:color w:val="auto"/>
          <w:sz w:val="24"/>
          <w:szCs w:val="24"/>
          <w:lang w:val="en-US"/>
        </w:rPr>
        <w:t xml:space="preserve">= </w:t>
      </w:r>
      <w:r w:rsidR="002368B2" w:rsidRPr="002368B2">
        <w:rPr>
          <w:rFonts w:ascii="Times New Roman" w:hAnsi="Times New Roman" w:cs="Times New Roman"/>
          <w:b/>
          <w:bCs/>
          <w:color w:val="auto"/>
          <w:sz w:val="24"/>
          <w:szCs w:val="24"/>
          <w:lang w:val="en-US"/>
        </w:rPr>
        <w:t xml:space="preserve">£4,413.24 statutory redundancy pay </w:t>
      </w:r>
    </w:p>
    <w:p w14:paraId="4B7E43C4" w14:textId="77777777" w:rsidR="002368B2" w:rsidRDefault="002368B2" w:rsidP="0072088F">
      <w:pPr>
        <w:jc w:val="both"/>
        <w:rPr>
          <w:rFonts w:ascii="Times New Roman" w:hAnsi="Times New Roman" w:cs="Times New Roman"/>
          <w:b/>
          <w:bCs/>
          <w:color w:val="auto"/>
          <w:sz w:val="24"/>
          <w:szCs w:val="24"/>
          <w:lang w:val="en-US"/>
        </w:rPr>
      </w:pPr>
    </w:p>
    <w:p w14:paraId="02E81C81" w14:textId="3C8F02C5" w:rsidR="002368B2" w:rsidRDefault="0072088F" w:rsidP="002368B2">
      <w:pPr>
        <w:jc w:val="both"/>
        <w:rPr>
          <w:rFonts w:ascii="Times New Roman" w:hAnsi="Times New Roman" w:cs="Times New Roman"/>
          <w:color w:val="auto"/>
          <w:sz w:val="24"/>
          <w:szCs w:val="24"/>
          <w:lang w:val="en-US"/>
        </w:rPr>
      </w:pPr>
      <w:r w:rsidRPr="0072088F">
        <w:rPr>
          <w:rFonts w:ascii="Times New Roman" w:hAnsi="Times New Roman" w:cs="Times New Roman"/>
          <w:b/>
          <w:bCs/>
          <w:color w:val="auto"/>
          <w:sz w:val="24"/>
          <w:szCs w:val="24"/>
          <w:u w:val="single"/>
          <w:lang w:val="en-US"/>
        </w:rPr>
        <w:t>Poppy</w:t>
      </w:r>
      <w:r w:rsidRPr="0072088F">
        <w:rPr>
          <w:rFonts w:ascii="Times New Roman" w:hAnsi="Times New Roman" w:cs="Times New Roman"/>
          <w:color w:val="auto"/>
          <w:sz w:val="24"/>
          <w:szCs w:val="24"/>
          <w:lang w:val="en-US"/>
        </w:rPr>
        <w:t xml:space="preserve"> </w:t>
      </w:r>
    </w:p>
    <w:p w14:paraId="6143C920" w14:textId="77777777" w:rsidR="00712FD6" w:rsidRDefault="00712FD6" w:rsidP="002368B2">
      <w:pPr>
        <w:jc w:val="both"/>
        <w:rPr>
          <w:rFonts w:ascii="Times New Roman" w:hAnsi="Times New Roman" w:cs="Times New Roman"/>
          <w:color w:val="auto"/>
          <w:sz w:val="24"/>
          <w:szCs w:val="24"/>
          <w:lang w:val="en-US"/>
        </w:rPr>
      </w:pPr>
    </w:p>
    <w:p w14:paraId="729A46C2" w14:textId="2223305F" w:rsidR="00712FD6" w:rsidRDefault="00712FD6" w:rsidP="002368B2">
      <w:pPr>
        <w:jc w:val="both"/>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As Poppy has been employed for under 2 year</w:t>
      </w:r>
      <w:r w:rsidR="00B7319B">
        <w:rPr>
          <w:rFonts w:ascii="Times New Roman" w:hAnsi="Times New Roman" w:cs="Times New Roman"/>
          <w:color w:val="auto"/>
          <w:sz w:val="24"/>
          <w:szCs w:val="24"/>
          <w:lang w:val="en-US"/>
        </w:rPr>
        <w:t>’</w:t>
      </w:r>
      <w:r>
        <w:rPr>
          <w:rFonts w:ascii="Times New Roman" w:hAnsi="Times New Roman" w:cs="Times New Roman"/>
          <w:color w:val="auto"/>
          <w:sz w:val="24"/>
          <w:szCs w:val="24"/>
          <w:lang w:val="en-US"/>
        </w:rPr>
        <w:t>s she is not entitled to statutory redundancy pay</w:t>
      </w:r>
      <w:r w:rsidR="00B7319B">
        <w:rPr>
          <w:rFonts w:ascii="Times New Roman" w:hAnsi="Times New Roman" w:cs="Times New Roman"/>
          <w:color w:val="auto"/>
          <w:sz w:val="24"/>
          <w:szCs w:val="24"/>
          <w:lang w:val="en-US"/>
        </w:rPr>
        <w:t>.</w:t>
      </w:r>
    </w:p>
    <w:p w14:paraId="3EFC491C" w14:textId="77777777" w:rsidR="002368B2" w:rsidRDefault="002368B2" w:rsidP="002368B2">
      <w:pPr>
        <w:jc w:val="both"/>
        <w:rPr>
          <w:rFonts w:ascii="Times New Roman" w:hAnsi="Times New Roman" w:cs="Times New Roman"/>
          <w:color w:val="auto"/>
          <w:sz w:val="24"/>
          <w:szCs w:val="24"/>
          <w:lang w:val="en-US"/>
        </w:rPr>
      </w:pPr>
    </w:p>
    <w:p w14:paraId="41E1845C" w14:textId="77777777" w:rsidR="002368B2" w:rsidRDefault="002368B2" w:rsidP="002368B2">
      <w:pPr>
        <w:jc w:val="both"/>
        <w:rPr>
          <w:rFonts w:ascii="Times New Roman" w:hAnsi="Times New Roman" w:cs="Times New Roman"/>
          <w:color w:val="auto"/>
          <w:sz w:val="24"/>
          <w:szCs w:val="24"/>
          <w:lang w:val="en-US"/>
        </w:rPr>
      </w:pPr>
      <w:r w:rsidRPr="002368B2">
        <w:rPr>
          <w:rFonts w:ascii="Times New Roman" w:hAnsi="Times New Roman" w:cs="Times New Roman"/>
          <w:b/>
          <w:bCs/>
          <w:color w:val="auto"/>
          <w:sz w:val="24"/>
          <w:szCs w:val="24"/>
          <w:u w:val="single"/>
          <w:lang w:val="en-US"/>
        </w:rPr>
        <w:t>Lily</w:t>
      </w:r>
      <w:r w:rsidR="0072088F" w:rsidRPr="0072088F">
        <w:rPr>
          <w:rFonts w:ascii="Times New Roman" w:hAnsi="Times New Roman" w:cs="Times New Roman"/>
          <w:color w:val="auto"/>
          <w:sz w:val="24"/>
          <w:szCs w:val="24"/>
          <w:lang w:val="en-US"/>
        </w:rPr>
        <w:t xml:space="preserve"> </w:t>
      </w:r>
    </w:p>
    <w:p w14:paraId="1AC00AEE" w14:textId="77777777" w:rsidR="002368B2" w:rsidRDefault="002368B2" w:rsidP="002368B2">
      <w:pPr>
        <w:jc w:val="both"/>
        <w:rPr>
          <w:rFonts w:ascii="Times New Roman" w:hAnsi="Times New Roman" w:cs="Times New Roman"/>
          <w:color w:val="auto"/>
          <w:sz w:val="24"/>
          <w:szCs w:val="24"/>
          <w:lang w:val="en-US"/>
        </w:rPr>
      </w:pPr>
    </w:p>
    <w:p w14:paraId="5F0316B9" w14:textId="34C50830" w:rsidR="00047CCF" w:rsidRPr="00047CCF" w:rsidRDefault="002368B2" w:rsidP="002368B2">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In relation to Lily, as she is 3 months pregnant and has informed her line manager of the pregnancy, she will be protected from redundancy under the </w:t>
      </w:r>
      <w:r w:rsidR="00047CCF" w:rsidRPr="00047CCF">
        <w:rPr>
          <w:rFonts w:ascii="Times New Roman" w:hAnsi="Times New Roman" w:cs="Times New Roman"/>
          <w:color w:val="auto"/>
          <w:sz w:val="24"/>
          <w:szCs w:val="24"/>
        </w:rPr>
        <w:t>Protection from Redundancy (Pregnancy and Family Leave) Act 2023</w:t>
      </w:r>
      <w:r>
        <w:rPr>
          <w:rFonts w:ascii="Times New Roman" w:hAnsi="Times New Roman" w:cs="Times New Roman"/>
          <w:color w:val="auto"/>
          <w:sz w:val="24"/>
          <w:szCs w:val="24"/>
        </w:rPr>
        <w:t xml:space="preserve"> until </w:t>
      </w:r>
      <w:r w:rsidR="00047CCF" w:rsidRPr="00047CCF">
        <w:rPr>
          <w:rFonts w:ascii="Times New Roman" w:hAnsi="Times New Roman" w:cs="Times New Roman"/>
          <w:color w:val="auto"/>
          <w:sz w:val="24"/>
          <w:szCs w:val="24"/>
        </w:rPr>
        <w:t>18 months after the expected week of childbirth</w:t>
      </w:r>
      <w:r>
        <w:rPr>
          <w:rFonts w:ascii="Times New Roman" w:hAnsi="Times New Roman" w:cs="Times New Roman"/>
          <w:color w:val="auto"/>
          <w:sz w:val="24"/>
          <w:szCs w:val="24"/>
        </w:rPr>
        <w:t xml:space="preserve"> or 18 months after the child’s birthdate (if employers are informed).  As pregnancy is a protected characteristic under the Equality Act 2010 an unfair dismissal claim could see a compensation award uncapped (Gov.UK, n.d.; </w:t>
      </w:r>
      <w:r w:rsidR="004D68FE">
        <w:rPr>
          <w:rFonts w:ascii="Times New Roman" w:hAnsi="Times New Roman" w:cs="Times New Roman"/>
          <w:color w:val="auto"/>
          <w:sz w:val="24"/>
          <w:szCs w:val="24"/>
        </w:rPr>
        <w:t>Gov.UK, n.d.</w:t>
      </w:r>
      <w:r>
        <w:rPr>
          <w:rFonts w:ascii="Times New Roman" w:hAnsi="Times New Roman" w:cs="Times New Roman"/>
          <w:color w:val="auto"/>
          <w:sz w:val="24"/>
          <w:szCs w:val="24"/>
        </w:rPr>
        <w:t>).</w:t>
      </w:r>
      <w:r w:rsidR="00512A4C">
        <w:rPr>
          <w:rFonts w:ascii="Times New Roman" w:hAnsi="Times New Roman" w:cs="Times New Roman"/>
          <w:color w:val="auto"/>
          <w:sz w:val="24"/>
          <w:szCs w:val="24"/>
        </w:rPr>
        <w:t xml:space="preserve">  I would strongly advise against making Lily redundant for the above reasons.</w:t>
      </w:r>
    </w:p>
    <w:p w14:paraId="6AC848AE" w14:textId="77777777" w:rsidR="002368B2" w:rsidRDefault="002368B2" w:rsidP="002368B2">
      <w:pPr>
        <w:jc w:val="both"/>
        <w:rPr>
          <w:rFonts w:ascii="Times New Roman" w:hAnsi="Times New Roman" w:cs="Times New Roman"/>
          <w:color w:val="auto"/>
          <w:sz w:val="24"/>
          <w:szCs w:val="24"/>
          <w:lang w:val="en-US"/>
        </w:rPr>
      </w:pPr>
    </w:p>
    <w:p w14:paraId="23F08216" w14:textId="1D4EC6EA" w:rsidR="0072088F" w:rsidRDefault="0072088F" w:rsidP="002368B2">
      <w:pPr>
        <w:jc w:val="both"/>
        <w:rPr>
          <w:rFonts w:ascii="Times New Roman" w:hAnsi="Times New Roman" w:cs="Times New Roman"/>
          <w:color w:val="auto"/>
          <w:sz w:val="24"/>
          <w:szCs w:val="24"/>
          <w:lang w:val="en-US"/>
        </w:rPr>
      </w:pPr>
      <w:r w:rsidRPr="0072088F">
        <w:rPr>
          <w:rFonts w:ascii="Times New Roman" w:hAnsi="Times New Roman" w:cs="Times New Roman"/>
          <w:b/>
          <w:bCs/>
          <w:color w:val="auto"/>
          <w:sz w:val="24"/>
          <w:szCs w:val="24"/>
          <w:u w:val="single"/>
          <w:lang w:val="en-US"/>
        </w:rPr>
        <w:t>Pamela</w:t>
      </w:r>
      <w:r w:rsidRPr="0072088F">
        <w:rPr>
          <w:rFonts w:ascii="Times New Roman" w:hAnsi="Times New Roman" w:cs="Times New Roman"/>
          <w:color w:val="auto"/>
          <w:sz w:val="24"/>
          <w:szCs w:val="24"/>
          <w:lang w:val="en-US"/>
        </w:rPr>
        <w:t xml:space="preserve"> </w:t>
      </w:r>
    </w:p>
    <w:p w14:paraId="786DC725" w14:textId="77777777" w:rsidR="00712FD6" w:rsidRDefault="00712FD6" w:rsidP="002368B2">
      <w:pPr>
        <w:jc w:val="both"/>
        <w:rPr>
          <w:rFonts w:ascii="Times New Roman" w:hAnsi="Times New Roman" w:cs="Times New Roman"/>
          <w:color w:val="auto"/>
          <w:sz w:val="24"/>
          <w:szCs w:val="24"/>
          <w:lang w:val="en-US"/>
        </w:rPr>
      </w:pPr>
    </w:p>
    <w:p w14:paraId="7C6CC017" w14:textId="50C6C864" w:rsidR="00B7319B" w:rsidRDefault="00B7319B" w:rsidP="002368B2">
      <w:pPr>
        <w:jc w:val="both"/>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There is a redundancy length of service cap of 20 years (Gov.uk, n.d.):</w:t>
      </w:r>
    </w:p>
    <w:p w14:paraId="24D1D4BE" w14:textId="1A211F3E" w:rsidR="004F041F" w:rsidRDefault="004F041F" w:rsidP="004F041F">
      <w:pPr>
        <w:jc w:val="both"/>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Weekly pay = Salary (£35,000) / 52 weeks =</w:t>
      </w:r>
      <w:r w:rsidR="00E53F0B">
        <w:rPr>
          <w:rFonts w:ascii="Times New Roman" w:hAnsi="Times New Roman" w:cs="Times New Roman"/>
          <w:color w:val="auto"/>
          <w:sz w:val="24"/>
          <w:szCs w:val="24"/>
          <w:lang w:val="en-US"/>
        </w:rPr>
        <w:t xml:space="preserve"> £673.08</w:t>
      </w:r>
    </w:p>
    <w:p w14:paraId="1D2675A8" w14:textId="6A74065B" w:rsidR="00E53F0B" w:rsidRPr="00E53F0B" w:rsidRDefault="00E53F0B" w:rsidP="004F041F">
      <w:pPr>
        <w:jc w:val="both"/>
        <w:rPr>
          <w:rFonts w:ascii="Times New Roman" w:hAnsi="Times New Roman" w:cs="Times New Roman"/>
          <w:b/>
          <w:bCs/>
          <w:color w:val="auto"/>
          <w:sz w:val="24"/>
          <w:szCs w:val="24"/>
        </w:rPr>
      </w:pPr>
      <w:r>
        <w:rPr>
          <w:rFonts w:ascii="Times New Roman" w:hAnsi="Times New Roman" w:cs="Times New Roman"/>
          <w:color w:val="auto"/>
          <w:sz w:val="24"/>
          <w:szCs w:val="24"/>
          <w:lang w:val="en-US"/>
        </w:rPr>
        <w:t xml:space="preserve">1.5 weeks’ pay </w:t>
      </w:r>
      <w:r w:rsidRPr="002368B2">
        <w:rPr>
          <w:rFonts w:ascii="Times New Roman" w:hAnsi="Times New Roman" w:cs="Times New Roman"/>
          <w:color w:val="auto"/>
          <w:sz w:val="24"/>
          <w:szCs w:val="24"/>
          <w:lang w:val="en-US"/>
        </w:rPr>
        <w:t>(£</w:t>
      </w:r>
      <w:r>
        <w:rPr>
          <w:rFonts w:ascii="Times New Roman" w:hAnsi="Times New Roman" w:cs="Times New Roman"/>
          <w:color w:val="auto"/>
          <w:sz w:val="24"/>
          <w:szCs w:val="24"/>
          <w:lang w:val="en-US"/>
        </w:rPr>
        <w:t>673.08 x 1.5) x 2</w:t>
      </w:r>
      <w:r w:rsidR="00B7319B">
        <w:rPr>
          <w:rFonts w:ascii="Times New Roman" w:hAnsi="Times New Roman" w:cs="Times New Roman"/>
          <w:color w:val="auto"/>
          <w:sz w:val="24"/>
          <w:szCs w:val="24"/>
          <w:lang w:val="en-US"/>
        </w:rPr>
        <w:t>0</w:t>
      </w:r>
      <w:r>
        <w:rPr>
          <w:rFonts w:ascii="Times New Roman" w:hAnsi="Times New Roman" w:cs="Times New Roman"/>
          <w:color w:val="auto"/>
          <w:sz w:val="24"/>
          <w:szCs w:val="24"/>
          <w:lang w:val="en-US"/>
        </w:rPr>
        <w:t xml:space="preserve"> years’ service</w:t>
      </w:r>
      <w:r w:rsidR="00847455">
        <w:rPr>
          <w:rFonts w:ascii="Times New Roman" w:hAnsi="Times New Roman" w:cs="Times New Roman"/>
          <w:color w:val="auto"/>
          <w:sz w:val="24"/>
          <w:szCs w:val="24"/>
          <w:lang w:val="en-US"/>
        </w:rPr>
        <w:t xml:space="preserve"> </w:t>
      </w:r>
      <w:r w:rsidRPr="002368B2">
        <w:rPr>
          <w:rFonts w:ascii="Times New Roman" w:hAnsi="Times New Roman" w:cs="Times New Roman"/>
          <w:color w:val="auto"/>
          <w:sz w:val="24"/>
          <w:szCs w:val="24"/>
          <w:lang w:val="en-US"/>
        </w:rPr>
        <w:t xml:space="preserve">= </w:t>
      </w:r>
      <w:r w:rsidRPr="004F041F">
        <w:rPr>
          <w:rFonts w:ascii="Times New Roman" w:hAnsi="Times New Roman" w:cs="Times New Roman"/>
          <w:b/>
          <w:bCs/>
          <w:color w:val="auto"/>
          <w:sz w:val="24"/>
          <w:szCs w:val="24"/>
        </w:rPr>
        <w:t>£20,192.40</w:t>
      </w:r>
      <w:r>
        <w:rPr>
          <w:rFonts w:ascii="Times New Roman" w:hAnsi="Times New Roman" w:cs="Times New Roman"/>
          <w:b/>
          <w:bCs/>
          <w:color w:val="auto"/>
          <w:sz w:val="24"/>
          <w:szCs w:val="24"/>
        </w:rPr>
        <w:t xml:space="preserve"> </w:t>
      </w:r>
      <w:r w:rsidRPr="002368B2">
        <w:rPr>
          <w:rFonts w:ascii="Times New Roman" w:hAnsi="Times New Roman" w:cs="Times New Roman"/>
          <w:b/>
          <w:bCs/>
          <w:color w:val="auto"/>
          <w:sz w:val="24"/>
          <w:szCs w:val="24"/>
          <w:lang w:val="en-US"/>
        </w:rPr>
        <w:t>statutory redundancy pay</w:t>
      </w:r>
    </w:p>
    <w:p w14:paraId="43103B5D" w14:textId="77777777" w:rsidR="002368B2" w:rsidRDefault="002368B2" w:rsidP="002368B2">
      <w:pPr>
        <w:jc w:val="both"/>
        <w:rPr>
          <w:rFonts w:ascii="Times New Roman" w:hAnsi="Times New Roman" w:cs="Times New Roman"/>
          <w:color w:val="auto"/>
          <w:sz w:val="24"/>
          <w:szCs w:val="24"/>
          <w:lang w:val="en-US"/>
        </w:rPr>
      </w:pPr>
    </w:p>
    <w:p w14:paraId="5CBB5A96" w14:textId="267DD825" w:rsidR="0072088F" w:rsidRDefault="0072088F" w:rsidP="002368B2">
      <w:pPr>
        <w:jc w:val="both"/>
        <w:rPr>
          <w:rFonts w:ascii="Times New Roman" w:hAnsi="Times New Roman" w:cs="Times New Roman"/>
          <w:color w:val="auto"/>
          <w:sz w:val="24"/>
          <w:szCs w:val="24"/>
          <w:lang w:val="en-US"/>
        </w:rPr>
      </w:pPr>
      <w:r w:rsidRPr="0072088F">
        <w:rPr>
          <w:rFonts w:ascii="Times New Roman" w:hAnsi="Times New Roman" w:cs="Times New Roman"/>
          <w:b/>
          <w:bCs/>
          <w:color w:val="auto"/>
          <w:sz w:val="24"/>
          <w:szCs w:val="24"/>
          <w:u w:val="single"/>
          <w:lang w:val="en-US"/>
        </w:rPr>
        <w:t>Mahaboob</w:t>
      </w:r>
      <w:r w:rsidRPr="0072088F">
        <w:rPr>
          <w:rFonts w:ascii="Times New Roman" w:hAnsi="Times New Roman" w:cs="Times New Roman"/>
          <w:color w:val="auto"/>
          <w:sz w:val="24"/>
          <w:szCs w:val="24"/>
          <w:lang w:val="en-US"/>
        </w:rPr>
        <w:t xml:space="preserve"> </w:t>
      </w:r>
    </w:p>
    <w:p w14:paraId="71B80B1B" w14:textId="77777777" w:rsidR="00712FD6" w:rsidRPr="0072088F" w:rsidRDefault="00712FD6" w:rsidP="002368B2">
      <w:pPr>
        <w:jc w:val="both"/>
        <w:rPr>
          <w:rFonts w:ascii="Times New Roman" w:hAnsi="Times New Roman" w:cs="Times New Roman"/>
          <w:color w:val="auto"/>
          <w:sz w:val="24"/>
          <w:szCs w:val="24"/>
          <w:lang w:val="en-US"/>
        </w:rPr>
      </w:pPr>
    </w:p>
    <w:p w14:paraId="6C120CD3" w14:textId="77777777" w:rsidR="00712FD6" w:rsidRDefault="00E53F0B" w:rsidP="00712FD6">
      <w:pPr>
        <w:jc w:val="both"/>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Weekly pay = Salary (£20,000) / 52 weeks = £384.62</w:t>
      </w:r>
    </w:p>
    <w:p w14:paraId="481009A1" w14:textId="28A83385" w:rsidR="00E53F0B" w:rsidRPr="00712FD6" w:rsidRDefault="00712FD6" w:rsidP="00712FD6">
      <w:pPr>
        <w:jc w:val="both"/>
        <w:rPr>
          <w:rFonts w:ascii="Times New Roman" w:hAnsi="Times New Roman" w:cs="Times New Roman"/>
          <w:color w:val="auto"/>
          <w:sz w:val="24"/>
          <w:szCs w:val="24"/>
          <w:lang w:val="en-US"/>
        </w:rPr>
      </w:pPr>
      <w:r>
        <w:rPr>
          <w:rFonts w:ascii="Times New Roman" w:hAnsi="Times New Roman" w:cs="Times New Roman"/>
          <w:color w:val="auto"/>
          <w:sz w:val="24"/>
          <w:szCs w:val="24"/>
          <w:lang w:val="en-US"/>
        </w:rPr>
        <w:t xml:space="preserve">1 </w:t>
      </w:r>
      <w:r w:rsidR="00456987" w:rsidRPr="00712FD6">
        <w:rPr>
          <w:rFonts w:ascii="Times New Roman" w:hAnsi="Times New Roman" w:cs="Times New Roman"/>
          <w:color w:val="auto"/>
          <w:sz w:val="24"/>
          <w:szCs w:val="24"/>
          <w:lang w:val="en-US"/>
        </w:rPr>
        <w:t>week’s</w:t>
      </w:r>
      <w:r w:rsidR="00E53F0B" w:rsidRPr="00712FD6">
        <w:rPr>
          <w:rFonts w:ascii="Times New Roman" w:hAnsi="Times New Roman" w:cs="Times New Roman"/>
          <w:color w:val="auto"/>
          <w:sz w:val="24"/>
          <w:szCs w:val="24"/>
          <w:lang w:val="en-US"/>
        </w:rPr>
        <w:t xml:space="preserve"> pay (£384.62) x 3 years’ service = </w:t>
      </w:r>
      <w:r w:rsidR="00E53F0B" w:rsidRPr="00712FD6">
        <w:rPr>
          <w:rFonts w:ascii="Times New Roman" w:hAnsi="Times New Roman" w:cs="Times New Roman"/>
          <w:b/>
          <w:bCs/>
          <w:color w:val="auto"/>
          <w:sz w:val="24"/>
          <w:szCs w:val="24"/>
          <w:lang w:val="en-US"/>
        </w:rPr>
        <w:t>£1,</w:t>
      </w:r>
      <w:r>
        <w:rPr>
          <w:rFonts w:ascii="Times New Roman" w:hAnsi="Times New Roman" w:cs="Times New Roman"/>
          <w:b/>
          <w:bCs/>
          <w:color w:val="auto"/>
          <w:sz w:val="24"/>
          <w:szCs w:val="24"/>
          <w:lang w:val="en-US"/>
        </w:rPr>
        <w:t>153.86</w:t>
      </w:r>
      <w:r w:rsidR="00E53F0B" w:rsidRPr="00712FD6">
        <w:rPr>
          <w:rFonts w:ascii="Times New Roman" w:hAnsi="Times New Roman" w:cs="Times New Roman"/>
          <w:b/>
          <w:bCs/>
          <w:color w:val="auto"/>
          <w:sz w:val="24"/>
          <w:szCs w:val="24"/>
          <w:lang w:val="en-US"/>
        </w:rPr>
        <w:t xml:space="preserve"> statutory redundancy pay </w:t>
      </w:r>
    </w:p>
    <w:p w14:paraId="40C53C17" w14:textId="77777777" w:rsidR="002A6893" w:rsidRDefault="002A6893" w:rsidP="002262A1">
      <w:pPr>
        <w:jc w:val="both"/>
        <w:rPr>
          <w:rFonts w:ascii="Times New Roman" w:hAnsi="Times New Roman" w:cs="Times New Roman"/>
          <w:color w:val="auto"/>
          <w:sz w:val="24"/>
          <w:szCs w:val="24"/>
        </w:rPr>
      </w:pPr>
    </w:p>
    <w:p w14:paraId="0B00D868" w14:textId="14BA5967" w:rsidR="006972DF" w:rsidRDefault="006972DF"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As </w:t>
      </w:r>
      <w:r w:rsidR="00162967">
        <w:rPr>
          <w:rFonts w:ascii="Times New Roman" w:hAnsi="Times New Roman" w:cs="Times New Roman"/>
          <w:color w:val="auto"/>
          <w:sz w:val="24"/>
          <w:szCs w:val="24"/>
        </w:rPr>
        <w:t>advised</w:t>
      </w:r>
      <w:r>
        <w:rPr>
          <w:rFonts w:ascii="Times New Roman" w:hAnsi="Times New Roman" w:cs="Times New Roman"/>
          <w:color w:val="auto"/>
          <w:sz w:val="24"/>
          <w:szCs w:val="24"/>
        </w:rPr>
        <w:t xml:space="preserve">, there is a possibility of </w:t>
      </w:r>
      <w:r w:rsidR="00ED0CEB">
        <w:rPr>
          <w:rFonts w:ascii="Times New Roman" w:hAnsi="Times New Roman" w:cs="Times New Roman"/>
          <w:color w:val="auto"/>
          <w:sz w:val="24"/>
          <w:szCs w:val="24"/>
        </w:rPr>
        <w:t xml:space="preserve">some staff taking up roles as </w:t>
      </w:r>
      <w:r w:rsidR="00ED0CEB" w:rsidRPr="00ED0CEB">
        <w:rPr>
          <w:rFonts w:ascii="Times New Roman" w:hAnsi="Times New Roman" w:cs="Times New Roman"/>
          <w:color w:val="auto"/>
          <w:sz w:val="24"/>
          <w:szCs w:val="24"/>
        </w:rPr>
        <w:t>Food and Beverage Assistants</w:t>
      </w:r>
      <w:r w:rsidR="00ED0CEB">
        <w:rPr>
          <w:rFonts w:ascii="Times New Roman" w:hAnsi="Times New Roman" w:cs="Times New Roman"/>
          <w:color w:val="auto"/>
          <w:sz w:val="24"/>
          <w:szCs w:val="24"/>
        </w:rPr>
        <w:t xml:space="preserve">, which can be offered to the employees at risk of redundancy.  If an employer renews the contract of employment or creates a new contract of employment at the end of the current contact or within 4 weeks of the end of the current contact, then under Section 141 of the </w:t>
      </w:r>
      <w:r w:rsidR="00ED0CEB" w:rsidRPr="004D68FE">
        <w:rPr>
          <w:rFonts w:ascii="Times New Roman" w:hAnsi="Times New Roman" w:cs="Times New Roman"/>
          <w:i/>
          <w:iCs/>
          <w:color w:val="auto"/>
          <w:sz w:val="24"/>
          <w:szCs w:val="24"/>
        </w:rPr>
        <w:t>Employment Rights Act 1996</w:t>
      </w:r>
      <w:r w:rsidR="00ED0CEB">
        <w:rPr>
          <w:rFonts w:ascii="Times New Roman" w:hAnsi="Times New Roman" w:cs="Times New Roman"/>
          <w:color w:val="auto"/>
          <w:sz w:val="24"/>
          <w:szCs w:val="24"/>
        </w:rPr>
        <w:t xml:space="preserve">, </w:t>
      </w:r>
      <w:r w:rsidR="00ED0CEB">
        <w:rPr>
          <w:rFonts w:ascii="Times New Roman" w:hAnsi="Times New Roman" w:cs="Times New Roman"/>
          <w:color w:val="auto"/>
          <w:sz w:val="24"/>
          <w:szCs w:val="24"/>
        </w:rPr>
        <w:lastRenderedPageBreak/>
        <w:t>provided that the terms and conditions remain the same or differ but still equate to a suitable offer of alternative employment, then the employee will no longer be entitled to redundancy pay (Daniels, 2022</w:t>
      </w:r>
      <w:r w:rsidR="00C566AC">
        <w:rPr>
          <w:rFonts w:ascii="Times New Roman" w:hAnsi="Times New Roman" w:cs="Times New Roman"/>
          <w:color w:val="auto"/>
          <w:sz w:val="24"/>
          <w:szCs w:val="24"/>
        </w:rPr>
        <w:t>,</w:t>
      </w:r>
      <w:r w:rsidR="00ED0CEB">
        <w:rPr>
          <w:rFonts w:ascii="Times New Roman" w:hAnsi="Times New Roman" w:cs="Times New Roman"/>
          <w:color w:val="auto"/>
          <w:sz w:val="24"/>
          <w:szCs w:val="24"/>
        </w:rPr>
        <w:t xml:space="preserve"> </w:t>
      </w:r>
      <w:r w:rsidR="00847455">
        <w:rPr>
          <w:rFonts w:ascii="Times New Roman" w:hAnsi="Times New Roman" w:cs="Times New Roman"/>
          <w:color w:val="auto"/>
          <w:sz w:val="24"/>
          <w:szCs w:val="24"/>
        </w:rPr>
        <w:t>p</w:t>
      </w:r>
      <w:r w:rsidR="00ED0CEB">
        <w:rPr>
          <w:rFonts w:ascii="Times New Roman" w:hAnsi="Times New Roman" w:cs="Times New Roman"/>
          <w:color w:val="auto"/>
          <w:sz w:val="24"/>
          <w:szCs w:val="24"/>
        </w:rPr>
        <w:t xml:space="preserve">p. 205-206).  If the employee refuses the offer of suitable alternative </w:t>
      </w:r>
      <w:r w:rsidR="00456987">
        <w:rPr>
          <w:rFonts w:ascii="Times New Roman" w:hAnsi="Times New Roman" w:cs="Times New Roman"/>
          <w:color w:val="auto"/>
          <w:sz w:val="24"/>
          <w:szCs w:val="24"/>
        </w:rPr>
        <w:t>employment,</w:t>
      </w:r>
      <w:r w:rsidR="00ED0CEB">
        <w:rPr>
          <w:rFonts w:ascii="Times New Roman" w:hAnsi="Times New Roman" w:cs="Times New Roman"/>
          <w:color w:val="auto"/>
          <w:sz w:val="24"/>
          <w:szCs w:val="24"/>
        </w:rPr>
        <w:t xml:space="preserve"> then they forfeit their entitlement to redundancy pay.  It is important to consider that, if the employee does accept the offer of alternative employment </w:t>
      </w:r>
      <w:r w:rsidR="00847455">
        <w:rPr>
          <w:rFonts w:ascii="Times New Roman" w:hAnsi="Times New Roman" w:cs="Times New Roman"/>
          <w:color w:val="auto"/>
          <w:sz w:val="24"/>
          <w:szCs w:val="24"/>
        </w:rPr>
        <w:t>then there is a statutory right to a 4-week trial period (which can be extended if re-training is required) at the end of which if the employee or employer deems the alternative employment unsuitable then the employee is entitled to redundancy pay (Daniels, 2022</w:t>
      </w:r>
      <w:r w:rsidR="00C566AC">
        <w:rPr>
          <w:rFonts w:ascii="Times New Roman" w:hAnsi="Times New Roman" w:cs="Times New Roman"/>
          <w:color w:val="auto"/>
          <w:sz w:val="24"/>
          <w:szCs w:val="24"/>
        </w:rPr>
        <w:t>, p</w:t>
      </w:r>
      <w:r w:rsidR="00847455">
        <w:rPr>
          <w:rFonts w:ascii="Times New Roman" w:hAnsi="Times New Roman" w:cs="Times New Roman"/>
          <w:color w:val="auto"/>
          <w:sz w:val="24"/>
          <w:szCs w:val="24"/>
        </w:rPr>
        <w:t>p</w:t>
      </w:r>
      <w:r w:rsidR="00C566AC">
        <w:rPr>
          <w:rFonts w:ascii="Times New Roman" w:hAnsi="Times New Roman" w:cs="Times New Roman"/>
          <w:color w:val="auto"/>
          <w:sz w:val="24"/>
          <w:szCs w:val="24"/>
        </w:rPr>
        <w:t>.</w:t>
      </w:r>
      <w:r w:rsidR="00847455">
        <w:rPr>
          <w:rFonts w:ascii="Times New Roman" w:hAnsi="Times New Roman" w:cs="Times New Roman"/>
          <w:color w:val="auto"/>
          <w:sz w:val="24"/>
          <w:szCs w:val="24"/>
        </w:rPr>
        <w:t xml:space="preserve"> 205-206).</w:t>
      </w:r>
    </w:p>
    <w:p w14:paraId="18DFEFD4" w14:textId="77777777" w:rsidR="006972DF" w:rsidRDefault="006972DF" w:rsidP="002262A1">
      <w:pPr>
        <w:jc w:val="both"/>
        <w:rPr>
          <w:rFonts w:ascii="Times New Roman" w:hAnsi="Times New Roman" w:cs="Times New Roman"/>
          <w:color w:val="auto"/>
          <w:sz w:val="24"/>
          <w:szCs w:val="24"/>
        </w:rPr>
      </w:pPr>
    </w:p>
    <w:p w14:paraId="77177A4C" w14:textId="348D2109" w:rsidR="00FD13CE" w:rsidRDefault="00254A06"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T</w:t>
      </w:r>
      <w:r w:rsidR="00847455">
        <w:rPr>
          <w:rFonts w:ascii="Times New Roman" w:hAnsi="Times New Roman" w:cs="Times New Roman"/>
          <w:color w:val="auto"/>
          <w:sz w:val="24"/>
          <w:szCs w:val="24"/>
        </w:rPr>
        <w:t xml:space="preserve">he </w:t>
      </w:r>
      <w:r w:rsidR="002A6893">
        <w:rPr>
          <w:rFonts w:ascii="Times New Roman" w:hAnsi="Times New Roman" w:cs="Times New Roman"/>
          <w:color w:val="auto"/>
          <w:sz w:val="24"/>
          <w:szCs w:val="24"/>
        </w:rPr>
        <w:t>CIPD</w:t>
      </w:r>
      <w:r>
        <w:rPr>
          <w:rFonts w:ascii="Times New Roman" w:hAnsi="Times New Roman" w:cs="Times New Roman"/>
          <w:color w:val="auto"/>
          <w:sz w:val="24"/>
          <w:szCs w:val="24"/>
        </w:rPr>
        <w:t xml:space="preserve"> </w:t>
      </w:r>
      <w:r w:rsidRPr="00254A06">
        <w:rPr>
          <w:rFonts w:ascii="Times New Roman" w:hAnsi="Times New Roman" w:cs="Times New Roman"/>
          <w:color w:val="auto"/>
          <w:sz w:val="24"/>
          <w:szCs w:val="24"/>
        </w:rPr>
        <w:t>(2024</w:t>
      </w:r>
      <w:r w:rsidR="00C566AC">
        <w:rPr>
          <w:rFonts w:ascii="Times New Roman" w:hAnsi="Times New Roman" w:cs="Times New Roman"/>
          <w:color w:val="auto"/>
          <w:sz w:val="24"/>
          <w:szCs w:val="24"/>
        </w:rPr>
        <w:t>b</w:t>
      </w:r>
      <w:r w:rsidRPr="00254A06">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r w:rsidR="00847455">
        <w:rPr>
          <w:rFonts w:ascii="Times New Roman" w:hAnsi="Times New Roman" w:cs="Times New Roman"/>
          <w:color w:val="auto"/>
          <w:sz w:val="24"/>
          <w:szCs w:val="24"/>
        </w:rPr>
        <w:t>highlight that that the redundancy process can</w:t>
      </w:r>
      <w:r>
        <w:rPr>
          <w:rFonts w:ascii="Times New Roman" w:hAnsi="Times New Roman" w:cs="Times New Roman"/>
          <w:color w:val="auto"/>
          <w:sz w:val="24"/>
          <w:szCs w:val="24"/>
        </w:rPr>
        <w:t xml:space="preserve"> negatively</w:t>
      </w:r>
      <w:r w:rsidR="00847455">
        <w:rPr>
          <w:rFonts w:ascii="Times New Roman" w:hAnsi="Times New Roman" w:cs="Times New Roman"/>
          <w:color w:val="auto"/>
          <w:sz w:val="24"/>
          <w:szCs w:val="24"/>
        </w:rPr>
        <w:t xml:space="preserve"> impact </w:t>
      </w:r>
      <w:r>
        <w:rPr>
          <w:rFonts w:ascii="Times New Roman" w:hAnsi="Times New Roman" w:cs="Times New Roman"/>
          <w:color w:val="auto"/>
          <w:sz w:val="24"/>
          <w:szCs w:val="24"/>
        </w:rPr>
        <w:t xml:space="preserve">on </w:t>
      </w:r>
      <w:r w:rsidR="00847455">
        <w:rPr>
          <w:rFonts w:ascii="Times New Roman" w:hAnsi="Times New Roman" w:cs="Times New Roman"/>
          <w:color w:val="auto"/>
          <w:sz w:val="24"/>
          <w:szCs w:val="24"/>
        </w:rPr>
        <w:t>employee</w:t>
      </w:r>
      <w:r>
        <w:rPr>
          <w:rFonts w:ascii="Times New Roman" w:hAnsi="Times New Roman" w:cs="Times New Roman"/>
          <w:color w:val="auto"/>
          <w:sz w:val="24"/>
          <w:szCs w:val="24"/>
        </w:rPr>
        <w:t>’s</w:t>
      </w:r>
      <w:r w:rsidR="00847455">
        <w:rPr>
          <w:rFonts w:ascii="Times New Roman" w:hAnsi="Times New Roman" w:cs="Times New Roman"/>
          <w:color w:val="auto"/>
          <w:sz w:val="24"/>
          <w:szCs w:val="24"/>
        </w:rPr>
        <w:t xml:space="preserve"> wellbeing, mental health and </w:t>
      </w:r>
      <w:r>
        <w:rPr>
          <w:rFonts w:ascii="Times New Roman" w:hAnsi="Times New Roman" w:cs="Times New Roman"/>
          <w:color w:val="auto"/>
          <w:sz w:val="24"/>
          <w:szCs w:val="24"/>
        </w:rPr>
        <w:t xml:space="preserve">morale regardless of whether they are at risk of redundancy.   By providing support, kindness, respect, understanding and consistent two-way communication where employees feel valued and listened to, disruption from the redundancy process can be limited and the possibility of claims/appeals should be minimised.  Acas (2025e) </w:t>
      </w:r>
      <w:r w:rsidR="00FD13CE">
        <w:rPr>
          <w:rFonts w:ascii="Times New Roman" w:hAnsi="Times New Roman" w:cs="Times New Roman"/>
          <w:color w:val="auto"/>
          <w:sz w:val="24"/>
          <w:szCs w:val="24"/>
        </w:rPr>
        <w:t xml:space="preserve">suggest considering offering employee counselling, signposting to financial advice and supporting the employee seek alternative employment including time off to apply for jobs, attend interviews and/or training.  </w:t>
      </w:r>
    </w:p>
    <w:p w14:paraId="6B2CE17C" w14:textId="77777777" w:rsidR="00FD13CE" w:rsidRDefault="00FD13CE" w:rsidP="002262A1">
      <w:pPr>
        <w:jc w:val="both"/>
        <w:rPr>
          <w:rFonts w:ascii="Times New Roman" w:hAnsi="Times New Roman" w:cs="Times New Roman"/>
          <w:color w:val="auto"/>
          <w:sz w:val="24"/>
          <w:szCs w:val="24"/>
        </w:rPr>
      </w:pPr>
    </w:p>
    <w:p w14:paraId="1BBC69FE" w14:textId="4864737A" w:rsidR="006972DF" w:rsidRDefault="00FD13CE"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Kind regards,</w:t>
      </w:r>
    </w:p>
    <w:p w14:paraId="34466644" w14:textId="77777777" w:rsidR="00FD13CE" w:rsidRDefault="00FD13CE" w:rsidP="002262A1">
      <w:pPr>
        <w:jc w:val="both"/>
        <w:rPr>
          <w:rFonts w:ascii="Times New Roman" w:hAnsi="Times New Roman" w:cs="Times New Roman"/>
          <w:color w:val="auto"/>
          <w:sz w:val="24"/>
          <w:szCs w:val="24"/>
        </w:rPr>
      </w:pPr>
    </w:p>
    <w:p w14:paraId="7899ABD1" w14:textId="63C04D7D" w:rsidR="00FD13CE" w:rsidRDefault="00FD13CE"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Laura Parry</w:t>
      </w:r>
    </w:p>
    <w:p w14:paraId="3ED46A58" w14:textId="77777777" w:rsidR="006972DF" w:rsidRDefault="006972DF" w:rsidP="002262A1">
      <w:pPr>
        <w:jc w:val="both"/>
        <w:rPr>
          <w:rFonts w:ascii="Times New Roman" w:hAnsi="Times New Roman" w:cs="Times New Roman"/>
          <w:color w:val="auto"/>
          <w:sz w:val="24"/>
          <w:szCs w:val="24"/>
        </w:rPr>
      </w:pPr>
    </w:p>
    <w:p w14:paraId="2695BA31" w14:textId="77777777" w:rsidR="00EF1664" w:rsidRDefault="00EF1664" w:rsidP="002262A1">
      <w:pPr>
        <w:jc w:val="both"/>
        <w:rPr>
          <w:rFonts w:ascii="Times New Roman" w:hAnsi="Times New Roman" w:cs="Times New Roman"/>
          <w:b/>
          <w:bCs/>
          <w:color w:val="auto"/>
          <w:sz w:val="24"/>
          <w:szCs w:val="24"/>
          <w:u w:val="single"/>
        </w:rPr>
      </w:pPr>
    </w:p>
    <w:p w14:paraId="22173FC4" w14:textId="3B4C2130" w:rsidR="00115B42" w:rsidRDefault="00115B42" w:rsidP="002262A1">
      <w:pPr>
        <w:jc w:val="both"/>
        <w:rPr>
          <w:rFonts w:ascii="Times New Roman" w:hAnsi="Times New Roman" w:cs="Times New Roman"/>
          <w:b/>
          <w:bCs/>
          <w:color w:val="auto"/>
          <w:sz w:val="24"/>
          <w:szCs w:val="24"/>
          <w:u w:val="single"/>
        </w:rPr>
      </w:pPr>
      <w:r>
        <w:rPr>
          <w:rFonts w:ascii="Times New Roman" w:hAnsi="Times New Roman" w:cs="Times New Roman"/>
          <w:b/>
          <w:bCs/>
          <w:color w:val="auto"/>
          <w:sz w:val="24"/>
          <w:szCs w:val="24"/>
          <w:u w:val="single"/>
        </w:rPr>
        <w:t xml:space="preserve">Question 3 </w:t>
      </w:r>
    </w:p>
    <w:p w14:paraId="1AA96E04" w14:textId="77777777" w:rsidR="00A9797E" w:rsidRDefault="00A9797E" w:rsidP="002262A1">
      <w:pPr>
        <w:jc w:val="both"/>
        <w:rPr>
          <w:rFonts w:ascii="Times New Roman" w:hAnsi="Times New Roman" w:cs="Times New Roman"/>
          <w:b/>
          <w:bCs/>
          <w:color w:val="auto"/>
          <w:sz w:val="24"/>
          <w:szCs w:val="24"/>
          <w:u w:val="single"/>
        </w:rPr>
      </w:pPr>
    </w:p>
    <w:p w14:paraId="0D303877" w14:textId="77777777" w:rsidR="008B603F" w:rsidRPr="003105D3" w:rsidRDefault="008B603F" w:rsidP="008B603F">
      <w:pPr>
        <w:spacing w:line="240" w:lineRule="auto"/>
        <w:jc w:val="both"/>
        <w:rPr>
          <w:rFonts w:ascii="Times New Roman" w:hAnsi="Times New Roman" w:cs="Times New Roman"/>
          <w:b/>
          <w:bCs/>
          <w:color w:val="auto"/>
          <w:sz w:val="24"/>
          <w:szCs w:val="24"/>
        </w:rPr>
      </w:pPr>
      <w:r w:rsidRPr="003105D3">
        <w:rPr>
          <w:rFonts w:ascii="Times New Roman" w:hAnsi="Times New Roman" w:cs="Times New Roman"/>
          <w:b/>
          <w:bCs/>
          <w:color w:val="auto"/>
          <w:sz w:val="24"/>
          <w:szCs w:val="24"/>
        </w:rPr>
        <w:t xml:space="preserve">From: </w:t>
      </w:r>
      <w:r>
        <w:rPr>
          <w:rFonts w:ascii="Times New Roman" w:hAnsi="Times New Roman" w:cs="Times New Roman"/>
          <w:b/>
          <w:bCs/>
          <w:color w:val="auto"/>
          <w:sz w:val="24"/>
          <w:szCs w:val="24"/>
        </w:rPr>
        <w:tab/>
      </w:r>
      <w:r>
        <w:rPr>
          <w:rFonts w:ascii="Times New Roman" w:hAnsi="Times New Roman" w:cs="Times New Roman"/>
          <w:b/>
          <w:bCs/>
          <w:color w:val="auto"/>
          <w:sz w:val="24"/>
          <w:szCs w:val="24"/>
        </w:rPr>
        <w:tab/>
      </w:r>
      <w:r w:rsidRPr="003105D3">
        <w:rPr>
          <w:rFonts w:ascii="Times New Roman" w:hAnsi="Times New Roman" w:cs="Times New Roman"/>
          <w:b/>
          <w:bCs/>
          <w:color w:val="auto"/>
          <w:sz w:val="24"/>
          <w:szCs w:val="24"/>
        </w:rPr>
        <w:t>Laura Parry (HR Consultant)</w:t>
      </w:r>
    </w:p>
    <w:p w14:paraId="0DF2EA9A" w14:textId="77777777" w:rsidR="008B603F" w:rsidRPr="003105D3" w:rsidRDefault="008B603F" w:rsidP="008B603F">
      <w:pPr>
        <w:spacing w:line="240" w:lineRule="auto"/>
        <w:jc w:val="both"/>
        <w:rPr>
          <w:rFonts w:ascii="Times New Roman" w:hAnsi="Times New Roman" w:cs="Times New Roman"/>
          <w:b/>
          <w:bCs/>
          <w:color w:val="auto"/>
          <w:sz w:val="24"/>
          <w:szCs w:val="24"/>
        </w:rPr>
      </w:pPr>
    </w:p>
    <w:p w14:paraId="3B1EC05B" w14:textId="5A626870" w:rsidR="008B603F" w:rsidRPr="003105D3" w:rsidRDefault="008B603F" w:rsidP="008B603F">
      <w:pPr>
        <w:spacing w:line="240" w:lineRule="auto"/>
        <w:jc w:val="both"/>
        <w:rPr>
          <w:rFonts w:ascii="Times New Roman" w:hAnsi="Times New Roman" w:cs="Times New Roman"/>
          <w:b/>
          <w:bCs/>
          <w:color w:val="auto"/>
          <w:sz w:val="24"/>
          <w:szCs w:val="24"/>
        </w:rPr>
      </w:pPr>
      <w:r w:rsidRPr="003105D3">
        <w:rPr>
          <w:rFonts w:ascii="Times New Roman" w:hAnsi="Times New Roman" w:cs="Times New Roman"/>
          <w:b/>
          <w:bCs/>
          <w:color w:val="auto"/>
          <w:sz w:val="24"/>
          <w:szCs w:val="24"/>
        </w:rPr>
        <w:t xml:space="preserve">To: </w:t>
      </w:r>
      <w:r>
        <w:rPr>
          <w:rFonts w:ascii="Times New Roman" w:hAnsi="Times New Roman" w:cs="Times New Roman"/>
          <w:b/>
          <w:bCs/>
          <w:color w:val="auto"/>
          <w:sz w:val="24"/>
          <w:szCs w:val="24"/>
        </w:rPr>
        <w:tab/>
      </w:r>
      <w:r>
        <w:rPr>
          <w:rFonts w:ascii="Times New Roman" w:hAnsi="Times New Roman" w:cs="Times New Roman"/>
          <w:b/>
          <w:bCs/>
          <w:color w:val="auto"/>
          <w:sz w:val="24"/>
          <w:szCs w:val="24"/>
        </w:rPr>
        <w:tab/>
        <w:t>The Board – Sunny Side Hotel</w:t>
      </w:r>
    </w:p>
    <w:p w14:paraId="25C6358E" w14:textId="77777777" w:rsidR="008B603F" w:rsidRPr="003105D3" w:rsidRDefault="008B603F" w:rsidP="008B603F">
      <w:pPr>
        <w:spacing w:line="240" w:lineRule="auto"/>
        <w:jc w:val="both"/>
        <w:rPr>
          <w:rFonts w:ascii="Times New Roman" w:hAnsi="Times New Roman" w:cs="Times New Roman"/>
          <w:b/>
          <w:bCs/>
          <w:color w:val="auto"/>
          <w:sz w:val="24"/>
          <w:szCs w:val="24"/>
        </w:rPr>
      </w:pPr>
    </w:p>
    <w:p w14:paraId="400161E7" w14:textId="3802568F" w:rsidR="008B603F" w:rsidRPr="003105D3" w:rsidRDefault="008B603F" w:rsidP="008B603F">
      <w:pPr>
        <w:spacing w:line="240" w:lineRule="auto"/>
        <w:jc w:val="both"/>
        <w:rPr>
          <w:rFonts w:ascii="Times New Roman" w:hAnsi="Times New Roman" w:cs="Times New Roman"/>
          <w:b/>
          <w:bCs/>
          <w:color w:val="auto"/>
          <w:sz w:val="24"/>
          <w:szCs w:val="24"/>
        </w:rPr>
      </w:pPr>
      <w:r w:rsidRPr="003105D3">
        <w:rPr>
          <w:rFonts w:ascii="Times New Roman" w:hAnsi="Times New Roman" w:cs="Times New Roman"/>
          <w:b/>
          <w:bCs/>
          <w:color w:val="auto"/>
          <w:sz w:val="24"/>
          <w:szCs w:val="24"/>
        </w:rPr>
        <w:t xml:space="preserve">Date: </w:t>
      </w:r>
      <w:r>
        <w:rPr>
          <w:rFonts w:ascii="Times New Roman" w:hAnsi="Times New Roman" w:cs="Times New Roman"/>
          <w:b/>
          <w:bCs/>
          <w:color w:val="auto"/>
          <w:sz w:val="24"/>
          <w:szCs w:val="24"/>
        </w:rPr>
        <w:tab/>
      </w:r>
      <w:r>
        <w:rPr>
          <w:rFonts w:ascii="Times New Roman" w:hAnsi="Times New Roman" w:cs="Times New Roman"/>
          <w:b/>
          <w:bCs/>
          <w:color w:val="auto"/>
          <w:sz w:val="24"/>
          <w:szCs w:val="24"/>
        </w:rPr>
        <w:tab/>
      </w:r>
      <w:r w:rsidRPr="003105D3">
        <w:rPr>
          <w:rFonts w:ascii="Times New Roman" w:hAnsi="Times New Roman" w:cs="Times New Roman"/>
          <w:b/>
          <w:bCs/>
          <w:color w:val="auto"/>
          <w:sz w:val="24"/>
          <w:szCs w:val="24"/>
        </w:rPr>
        <w:t xml:space="preserve">Tue 15/04/2025 </w:t>
      </w:r>
      <w:r>
        <w:rPr>
          <w:rFonts w:ascii="Times New Roman" w:hAnsi="Times New Roman" w:cs="Times New Roman"/>
          <w:b/>
          <w:bCs/>
          <w:color w:val="auto"/>
          <w:sz w:val="24"/>
          <w:szCs w:val="24"/>
        </w:rPr>
        <w:t>14.35</w:t>
      </w:r>
    </w:p>
    <w:p w14:paraId="1015A22E" w14:textId="77777777" w:rsidR="008B603F" w:rsidRPr="003105D3" w:rsidRDefault="008B603F" w:rsidP="008B603F">
      <w:pPr>
        <w:spacing w:line="240" w:lineRule="auto"/>
        <w:jc w:val="both"/>
        <w:rPr>
          <w:rFonts w:ascii="Times New Roman" w:hAnsi="Times New Roman" w:cs="Times New Roman"/>
          <w:b/>
          <w:bCs/>
          <w:color w:val="auto"/>
          <w:sz w:val="24"/>
          <w:szCs w:val="24"/>
        </w:rPr>
      </w:pPr>
    </w:p>
    <w:p w14:paraId="5DFABED0" w14:textId="2CBAC11B" w:rsidR="008B603F" w:rsidRDefault="008B603F" w:rsidP="00D41A2B">
      <w:pPr>
        <w:spacing w:line="240" w:lineRule="auto"/>
        <w:jc w:val="both"/>
        <w:rPr>
          <w:rFonts w:ascii="Times New Roman" w:hAnsi="Times New Roman" w:cs="Times New Roman"/>
          <w:b/>
          <w:bCs/>
          <w:color w:val="auto"/>
          <w:sz w:val="24"/>
          <w:szCs w:val="24"/>
        </w:rPr>
      </w:pPr>
      <w:r w:rsidRPr="003105D3">
        <w:rPr>
          <w:rFonts w:ascii="Times New Roman" w:hAnsi="Times New Roman" w:cs="Times New Roman"/>
          <w:b/>
          <w:bCs/>
          <w:color w:val="auto"/>
          <w:sz w:val="24"/>
          <w:szCs w:val="24"/>
        </w:rPr>
        <w:t xml:space="preserve">Subject: </w:t>
      </w:r>
      <w:r>
        <w:rPr>
          <w:rFonts w:ascii="Times New Roman" w:hAnsi="Times New Roman" w:cs="Times New Roman"/>
          <w:b/>
          <w:bCs/>
          <w:color w:val="auto"/>
          <w:sz w:val="24"/>
          <w:szCs w:val="24"/>
        </w:rPr>
        <w:tab/>
      </w:r>
      <w:r w:rsidR="00162967">
        <w:rPr>
          <w:rFonts w:ascii="Times New Roman" w:hAnsi="Times New Roman" w:cs="Times New Roman"/>
          <w:b/>
          <w:bCs/>
          <w:color w:val="auto"/>
          <w:sz w:val="24"/>
          <w:szCs w:val="24"/>
        </w:rPr>
        <w:t>TUPE</w:t>
      </w:r>
    </w:p>
    <w:p w14:paraId="04ADA3A4" w14:textId="77777777" w:rsidR="00D41A2B" w:rsidRDefault="00D41A2B" w:rsidP="00D41A2B">
      <w:pPr>
        <w:spacing w:line="240" w:lineRule="auto"/>
        <w:jc w:val="both"/>
        <w:rPr>
          <w:rFonts w:ascii="Times New Roman" w:hAnsi="Times New Roman" w:cs="Times New Roman"/>
          <w:color w:val="auto"/>
          <w:sz w:val="24"/>
          <w:szCs w:val="24"/>
        </w:rPr>
      </w:pPr>
    </w:p>
    <w:p w14:paraId="2F0B5F6D" w14:textId="77777777" w:rsidR="008B603F" w:rsidRDefault="008B603F" w:rsidP="002262A1">
      <w:pPr>
        <w:jc w:val="both"/>
        <w:rPr>
          <w:rFonts w:ascii="Times New Roman" w:hAnsi="Times New Roman" w:cs="Times New Roman"/>
          <w:color w:val="auto"/>
          <w:sz w:val="24"/>
          <w:szCs w:val="24"/>
        </w:rPr>
      </w:pPr>
    </w:p>
    <w:p w14:paraId="438274CA" w14:textId="753B63EE" w:rsidR="00BB0A51" w:rsidRDefault="009649DF"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Good afternoon,</w:t>
      </w:r>
    </w:p>
    <w:p w14:paraId="71723A6C" w14:textId="77777777" w:rsidR="009649DF" w:rsidRDefault="009649DF" w:rsidP="002262A1">
      <w:pPr>
        <w:jc w:val="both"/>
        <w:rPr>
          <w:rFonts w:ascii="Times New Roman" w:hAnsi="Times New Roman" w:cs="Times New Roman"/>
          <w:color w:val="auto"/>
          <w:sz w:val="24"/>
          <w:szCs w:val="24"/>
        </w:rPr>
      </w:pPr>
    </w:p>
    <w:p w14:paraId="70542F76" w14:textId="747E48C9" w:rsidR="008C271F" w:rsidRDefault="00C96C82"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Employees are protected under the </w:t>
      </w:r>
      <w:bookmarkStart w:id="1" w:name="_Hlk197946980"/>
      <w:r w:rsidRPr="00385411">
        <w:rPr>
          <w:rFonts w:ascii="Times New Roman" w:hAnsi="Times New Roman" w:cs="Times New Roman"/>
          <w:i/>
          <w:iCs/>
          <w:color w:val="auto"/>
          <w:sz w:val="24"/>
          <w:szCs w:val="24"/>
        </w:rPr>
        <w:t>Transfer of Undertakings (Protection of Employment) Regulations 2006</w:t>
      </w:r>
      <w:bookmarkEnd w:id="1"/>
      <w:r>
        <w:rPr>
          <w:rFonts w:ascii="Times New Roman" w:hAnsi="Times New Roman" w:cs="Times New Roman"/>
          <w:color w:val="auto"/>
          <w:sz w:val="24"/>
          <w:szCs w:val="24"/>
        </w:rPr>
        <w:t xml:space="preserve"> </w:t>
      </w:r>
      <w:r w:rsidRPr="00385411">
        <w:rPr>
          <w:rFonts w:ascii="Times New Roman" w:hAnsi="Times New Roman" w:cs="Times New Roman"/>
          <w:i/>
          <w:iCs/>
          <w:color w:val="auto"/>
          <w:sz w:val="24"/>
          <w:szCs w:val="24"/>
        </w:rPr>
        <w:t xml:space="preserve">(‘TUPE’) </w:t>
      </w:r>
      <w:r>
        <w:rPr>
          <w:rFonts w:ascii="Times New Roman" w:hAnsi="Times New Roman" w:cs="Times New Roman"/>
          <w:color w:val="auto"/>
          <w:sz w:val="24"/>
          <w:szCs w:val="24"/>
        </w:rPr>
        <w:t xml:space="preserve">for any business that changes ownership.  Regulation 3(1)(a) </w:t>
      </w:r>
      <w:r w:rsidRPr="00385411">
        <w:rPr>
          <w:rFonts w:ascii="Times New Roman" w:hAnsi="Times New Roman" w:cs="Times New Roman"/>
          <w:i/>
          <w:iCs/>
          <w:color w:val="auto"/>
          <w:sz w:val="24"/>
          <w:szCs w:val="24"/>
        </w:rPr>
        <w:t>TUPE</w:t>
      </w:r>
      <w:r>
        <w:rPr>
          <w:rFonts w:ascii="Times New Roman" w:hAnsi="Times New Roman" w:cs="Times New Roman"/>
          <w:color w:val="auto"/>
          <w:sz w:val="24"/>
          <w:szCs w:val="24"/>
        </w:rPr>
        <w:t xml:space="preserve"> states that any business</w:t>
      </w:r>
      <w:r w:rsidR="000754E1">
        <w:rPr>
          <w:rFonts w:ascii="Times New Roman" w:hAnsi="Times New Roman" w:cs="Times New Roman"/>
          <w:color w:val="auto"/>
          <w:sz w:val="24"/>
          <w:szCs w:val="24"/>
        </w:rPr>
        <w:t xml:space="preserve"> (or part of a business)</w:t>
      </w:r>
      <w:r>
        <w:rPr>
          <w:rFonts w:ascii="Times New Roman" w:hAnsi="Times New Roman" w:cs="Times New Roman"/>
          <w:color w:val="auto"/>
          <w:sz w:val="24"/>
          <w:szCs w:val="24"/>
        </w:rPr>
        <w:t xml:space="preserve"> in the UK identified as an economic entity</w:t>
      </w:r>
      <w:r w:rsidR="000754E1">
        <w:rPr>
          <w:rFonts w:ascii="Times New Roman" w:hAnsi="Times New Roman" w:cs="Times New Roman"/>
          <w:color w:val="auto"/>
          <w:sz w:val="24"/>
          <w:szCs w:val="24"/>
        </w:rPr>
        <w:t xml:space="preserve"> that’s </w:t>
      </w:r>
      <w:r>
        <w:rPr>
          <w:rFonts w:ascii="Times New Roman" w:hAnsi="Times New Roman" w:cs="Times New Roman"/>
          <w:color w:val="auto"/>
          <w:sz w:val="24"/>
          <w:szCs w:val="24"/>
        </w:rPr>
        <w:t xml:space="preserve">ownership is then transferred </w:t>
      </w:r>
      <w:r w:rsidR="000754E1">
        <w:rPr>
          <w:rFonts w:ascii="Times New Roman" w:hAnsi="Times New Roman" w:cs="Times New Roman"/>
          <w:color w:val="auto"/>
          <w:sz w:val="24"/>
          <w:szCs w:val="24"/>
        </w:rPr>
        <w:t xml:space="preserve">whilst </w:t>
      </w:r>
      <w:r w:rsidR="00D45E3A">
        <w:rPr>
          <w:rFonts w:ascii="Times New Roman" w:hAnsi="Times New Roman" w:cs="Times New Roman"/>
          <w:color w:val="auto"/>
          <w:sz w:val="24"/>
          <w:szCs w:val="24"/>
        </w:rPr>
        <w:t>remaining an</w:t>
      </w:r>
      <w:r>
        <w:rPr>
          <w:rFonts w:ascii="Times New Roman" w:hAnsi="Times New Roman" w:cs="Times New Roman"/>
          <w:color w:val="auto"/>
          <w:sz w:val="24"/>
          <w:szCs w:val="24"/>
        </w:rPr>
        <w:t xml:space="preserve"> economic entity and retain</w:t>
      </w:r>
      <w:r w:rsidR="000754E1">
        <w:rPr>
          <w:rFonts w:ascii="Times New Roman" w:hAnsi="Times New Roman" w:cs="Times New Roman"/>
          <w:color w:val="auto"/>
          <w:sz w:val="24"/>
          <w:szCs w:val="24"/>
        </w:rPr>
        <w:t>ing</w:t>
      </w:r>
      <w:r>
        <w:rPr>
          <w:rFonts w:ascii="Times New Roman" w:hAnsi="Times New Roman" w:cs="Times New Roman"/>
          <w:color w:val="auto"/>
          <w:sz w:val="24"/>
          <w:szCs w:val="24"/>
        </w:rPr>
        <w:t xml:space="preserve"> its identity will </w:t>
      </w:r>
      <w:r w:rsidR="000754E1">
        <w:rPr>
          <w:rFonts w:ascii="Times New Roman" w:hAnsi="Times New Roman" w:cs="Times New Roman"/>
          <w:color w:val="auto"/>
          <w:sz w:val="24"/>
          <w:szCs w:val="24"/>
        </w:rPr>
        <w:t>be governed by the</w:t>
      </w:r>
      <w:r>
        <w:rPr>
          <w:rFonts w:ascii="Times New Roman" w:hAnsi="Times New Roman" w:cs="Times New Roman"/>
          <w:color w:val="auto"/>
          <w:sz w:val="24"/>
          <w:szCs w:val="24"/>
        </w:rPr>
        <w:t xml:space="preserve"> </w:t>
      </w:r>
      <w:r w:rsidRPr="00385411">
        <w:rPr>
          <w:rFonts w:ascii="Times New Roman" w:hAnsi="Times New Roman" w:cs="Times New Roman"/>
          <w:i/>
          <w:iCs/>
          <w:color w:val="auto"/>
          <w:sz w:val="24"/>
          <w:szCs w:val="24"/>
        </w:rPr>
        <w:t>TUPE</w:t>
      </w:r>
      <w:r>
        <w:rPr>
          <w:rFonts w:ascii="Times New Roman" w:hAnsi="Times New Roman" w:cs="Times New Roman"/>
          <w:color w:val="auto"/>
          <w:sz w:val="24"/>
          <w:szCs w:val="24"/>
        </w:rPr>
        <w:t xml:space="preserve"> regulations</w:t>
      </w:r>
      <w:r w:rsidR="008B603F">
        <w:rPr>
          <w:rFonts w:ascii="Times New Roman" w:hAnsi="Times New Roman" w:cs="Times New Roman"/>
          <w:color w:val="auto"/>
          <w:sz w:val="24"/>
          <w:szCs w:val="24"/>
        </w:rPr>
        <w:t xml:space="preserve"> (Acas, 2024</w:t>
      </w:r>
      <w:r w:rsidR="00385411">
        <w:rPr>
          <w:rFonts w:ascii="Times New Roman" w:hAnsi="Times New Roman" w:cs="Times New Roman"/>
          <w:color w:val="auto"/>
          <w:sz w:val="24"/>
          <w:szCs w:val="24"/>
        </w:rPr>
        <w:t>j</w:t>
      </w:r>
      <w:r w:rsidR="00C52BE7">
        <w:rPr>
          <w:rFonts w:ascii="Times New Roman" w:hAnsi="Times New Roman" w:cs="Times New Roman"/>
          <w:color w:val="auto"/>
          <w:sz w:val="24"/>
          <w:szCs w:val="24"/>
        </w:rPr>
        <w:t>; CIPD, 2024a</w:t>
      </w:r>
      <w:r w:rsidR="008B603F">
        <w:rPr>
          <w:rFonts w:ascii="Times New Roman" w:hAnsi="Times New Roman" w:cs="Times New Roman"/>
          <w:color w:val="auto"/>
          <w:sz w:val="24"/>
          <w:szCs w:val="24"/>
        </w:rPr>
        <w:t>)</w:t>
      </w:r>
      <w:r>
        <w:rPr>
          <w:rFonts w:ascii="Times New Roman" w:hAnsi="Times New Roman" w:cs="Times New Roman"/>
          <w:color w:val="auto"/>
          <w:sz w:val="24"/>
          <w:szCs w:val="24"/>
        </w:rPr>
        <w:t>.</w:t>
      </w:r>
      <w:r w:rsidR="000754E1">
        <w:rPr>
          <w:rFonts w:ascii="Times New Roman" w:hAnsi="Times New Roman" w:cs="Times New Roman"/>
          <w:color w:val="auto"/>
          <w:sz w:val="24"/>
          <w:szCs w:val="24"/>
        </w:rPr>
        <w:t xml:space="preserve">  The economic entity test is met in this case as the majority of employees will be transferred along with business assets, business goodwill, customers and clients and will remain functioning as a hotel</w:t>
      </w:r>
      <w:r w:rsidR="008B603F">
        <w:rPr>
          <w:rFonts w:ascii="Times New Roman" w:hAnsi="Times New Roman" w:cs="Times New Roman"/>
          <w:color w:val="auto"/>
          <w:sz w:val="24"/>
          <w:szCs w:val="24"/>
        </w:rPr>
        <w:t xml:space="preserve"> (Daniels, 2022</w:t>
      </w:r>
      <w:r w:rsidR="00385411">
        <w:rPr>
          <w:rFonts w:ascii="Times New Roman" w:hAnsi="Times New Roman" w:cs="Times New Roman"/>
          <w:color w:val="auto"/>
          <w:sz w:val="24"/>
          <w:szCs w:val="24"/>
        </w:rPr>
        <w:t>, p</w:t>
      </w:r>
      <w:r w:rsidR="008B603F">
        <w:rPr>
          <w:rFonts w:ascii="Times New Roman" w:hAnsi="Times New Roman" w:cs="Times New Roman"/>
          <w:color w:val="auto"/>
          <w:sz w:val="24"/>
          <w:szCs w:val="24"/>
        </w:rPr>
        <w:t>p. 2</w:t>
      </w:r>
      <w:r w:rsidR="00EF2939">
        <w:rPr>
          <w:rFonts w:ascii="Times New Roman" w:hAnsi="Times New Roman" w:cs="Times New Roman"/>
          <w:color w:val="auto"/>
          <w:sz w:val="24"/>
          <w:szCs w:val="24"/>
        </w:rPr>
        <w:t>08-210)</w:t>
      </w:r>
      <w:r w:rsidR="000754E1">
        <w:rPr>
          <w:rFonts w:ascii="Times New Roman" w:hAnsi="Times New Roman" w:cs="Times New Roman"/>
          <w:color w:val="auto"/>
          <w:sz w:val="24"/>
          <w:szCs w:val="24"/>
        </w:rPr>
        <w:t>.</w:t>
      </w:r>
      <w:r w:rsidR="008B603F">
        <w:rPr>
          <w:rFonts w:ascii="Times New Roman" w:hAnsi="Times New Roman" w:cs="Times New Roman"/>
          <w:color w:val="auto"/>
          <w:sz w:val="24"/>
          <w:szCs w:val="24"/>
        </w:rPr>
        <w:t xml:space="preserve">  </w:t>
      </w:r>
      <w:r w:rsidR="008B603F">
        <w:rPr>
          <w:rFonts w:ascii="Times New Roman" w:hAnsi="Times New Roman" w:cs="Times New Roman"/>
          <w:color w:val="auto"/>
          <w:sz w:val="24"/>
          <w:szCs w:val="24"/>
        </w:rPr>
        <w:lastRenderedPageBreak/>
        <w:t>Both yoursel</w:t>
      </w:r>
      <w:r w:rsidR="00EF2939">
        <w:rPr>
          <w:rFonts w:ascii="Times New Roman" w:hAnsi="Times New Roman" w:cs="Times New Roman"/>
          <w:color w:val="auto"/>
          <w:sz w:val="24"/>
          <w:szCs w:val="24"/>
        </w:rPr>
        <w:t>f</w:t>
      </w:r>
      <w:r w:rsidR="008B603F">
        <w:rPr>
          <w:rFonts w:ascii="Times New Roman" w:hAnsi="Times New Roman" w:cs="Times New Roman"/>
          <w:color w:val="auto"/>
          <w:sz w:val="24"/>
          <w:szCs w:val="24"/>
        </w:rPr>
        <w:t xml:space="preserve">, as </w:t>
      </w:r>
      <w:r w:rsidR="00EF2939">
        <w:rPr>
          <w:rFonts w:ascii="Times New Roman" w:hAnsi="Times New Roman" w:cs="Times New Roman"/>
          <w:color w:val="auto"/>
          <w:sz w:val="24"/>
          <w:szCs w:val="24"/>
        </w:rPr>
        <w:t>new owners</w:t>
      </w:r>
      <w:r w:rsidR="00C52BE7">
        <w:rPr>
          <w:rFonts w:ascii="Times New Roman" w:hAnsi="Times New Roman" w:cs="Times New Roman"/>
          <w:color w:val="auto"/>
          <w:sz w:val="24"/>
          <w:szCs w:val="24"/>
        </w:rPr>
        <w:t xml:space="preserve"> known as ‘t</w:t>
      </w:r>
      <w:r w:rsidR="00C52BE7" w:rsidRPr="00C52BE7">
        <w:rPr>
          <w:rFonts w:ascii="Times New Roman" w:hAnsi="Times New Roman" w:cs="Times New Roman"/>
          <w:color w:val="auto"/>
          <w:sz w:val="24"/>
          <w:szCs w:val="24"/>
        </w:rPr>
        <w:t>he transferee</w:t>
      </w:r>
      <w:r w:rsidR="00C52BE7">
        <w:rPr>
          <w:rFonts w:ascii="Times New Roman" w:hAnsi="Times New Roman" w:cs="Times New Roman"/>
          <w:color w:val="auto"/>
          <w:sz w:val="24"/>
          <w:szCs w:val="24"/>
        </w:rPr>
        <w:t>’</w:t>
      </w:r>
      <w:r w:rsidR="00EF2939">
        <w:rPr>
          <w:rFonts w:ascii="Times New Roman" w:hAnsi="Times New Roman" w:cs="Times New Roman"/>
          <w:color w:val="auto"/>
          <w:sz w:val="24"/>
          <w:szCs w:val="24"/>
        </w:rPr>
        <w:t>, along with the old owners</w:t>
      </w:r>
      <w:r w:rsidR="00C52BE7">
        <w:rPr>
          <w:rFonts w:ascii="Times New Roman" w:hAnsi="Times New Roman" w:cs="Times New Roman"/>
          <w:color w:val="auto"/>
          <w:sz w:val="24"/>
          <w:szCs w:val="24"/>
        </w:rPr>
        <w:t xml:space="preserve"> known as ‘t</w:t>
      </w:r>
      <w:r w:rsidR="00C52BE7" w:rsidRPr="00C52BE7">
        <w:rPr>
          <w:rFonts w:ascii="Times New Roman" w:hAnsi="Times New Roman" w:cs="Times New Roman"/>
          <w:color w:val="auto"/>
          <w:sz w:val="24"/>
          <w:szCs w:val="24"/>
        </w:rPr>
        <w:t>he transferor</w:t>
      </w:r>
      <w:r w:rsidR="00C52BE7">
        <w:rPr>
          <w:rFonts w:ascii="Times New Roman" w:hAnsi="Times New Roman" w:cs="Times New Roman"/>
          <w:color w:val="auto"/>
          <w:sz w:val="24"/>
          <w:szCs w:val="24"/>
        </w:rPr>
        <w:t xml:space="preserve">’ </w:t>
      </w:r>
      <w:r w:rsidR="00EF2939">
        <w:rPr>
          <w:rFonts w:ascii="Times New Roman" w:hAnsi="Times New Roman" w:cs="Times New Roman"/>
          <w:color w:val="auto"/>
          <w:sz w:val="24"/>
          <w:szCs w:val="24"/>
        </w:rPr>
        <w:t>will be governed by the regulations</w:t>
      </w:r>
      <w:r w:rsidR="00C52BE7">
        <w:rPr>
          <w:rFonts w:ascii="Times New Roman" w:hAnsi="Times New Roman" w:cs="Times New Roman"/>
          <w:color w:val="auto"/>
          <w:sz w:val="24"/>
          <w:szCs w:val="24"/>
        </w:rPr>
        <w:t xml:space="preserve"> (CIPD, 2024a)</w:t>
      </w:r>
      <w:r w:rsidR="008B603F">
        <w:rPr>
          <w:rFonts w:ascii="Times New Roman" w:hAnsi="Times New Roman" w:cs="Times New Roman"/>
          <w:color w:val="auto"/>
          <w:sz w:val="24"/>
          <w:szCs w:val="24"/>
        </w:rPr>
        <w:t>.</w:t>
      </w:r>
      <w:r w:rsidR="00CE0661">
        <w:rPr>
          <w:rFonts w:ascii="Times New Roman" w:hAnsi="Times New Roman" w:cs="Times New Roman"/>
          <w:color w:val="auto"/>
          <w:sz w:val="24"/>
          <w:szCs w:val="24"/>
        </w:rPr>
        <w:t xml:space="preserve">  As the transfer is a sale of a business and classed as a standard transfer</w:t>
      </w:r>
      <w:r w:rsidR="003404A8">
        <w:rPr>
          <w:rFonts w:ascii="Times New Roman" w:hAnsi="Times New Roman" w:cs="Times New Roman"/>
          <w:color w:val="auto"/>
          <w:sz w:val="24"/>
          <w:szCs w:val="24"/>
        </w:rPr>
        <w:t>,</w:t>
      </w:r>
      <w:r w:rsidR="00CE0661">
        <w:rPr>
          <w:rFonts w:ascii="Times New Roman" w:hAnsi="Times New Roman" w:cs="Times New Roman"/>
          <w:color w:val="auto"/>
          <w:sz w:val="24"/>
          <w:szCs w:val="24"/>
        </w:rPr>
        <w:t xml:space="preserve"> </w:t>
      </w:r>
      <w:r w:rsidR="008C271F">
        <w:rPr>
          <w:rFonts w:ascii="Times New Roman" w:hAnsi="Times New Roman" w:cs="Times New Roman"/>
          <w:color w:val="auto"/>
          <w:sz w:val="24"/>
          <w:szCs w:val="24"/>
        </w:rPr>
        <w:t>the automatic transfer principle</w:t>
      </w:r>
      <w:r w:rsidR="008957B4">
        <w:rPr>
          <w:rFonts w:ascii="Times New Roman" w:hAnsi="Times New Roman" w:cs="Times New Roman"/>
          <w:color w:val="auto"/>
          <w:sz w:val="24"/>
          <w:szCs w:val="24"/>
        </w:rPr>
        <w:t xml:space="preserve"> (‘ATP’)</w:t>
      </w:r>
      <w:r w:rsidR="008C271F">
        <w:rPr>
          <w:rFonts w:ascii="Times New Roman" w:hAnsi="Times New Roman" w:cs="Times New Roman"/>
          <w:color w:val="auto"/>
          <w:sz w:val="24"/>
          <w:szCs w:val="24"/>
        </w:rPr>
        <w:t xml:space="preserve"> applies </w:t>
      </w:r>
      <w:r w:rsidR="003404A8">
        <w:rPr>
          <w:rFonts w:ascii="Times New Roman" w:hAnsi="Times New Roman" w:cs="Times New Roman"/>
          <w:color w:val="auto"/>
          <w:sz w:val="24"/>
          <w:szCs w:val="24"/>
        </w:rPr>
        <w:t>meaning</w:t>
      </w:r>
      <w:r w:rsidR="008C271F">
        <w:rPr>
          <w:rFonts w:ascii="Times New Roman" w:hAnsi="Times New Roman" w:cs="Times New Roman"/>
          <w:color w:val="auto"/>
          <w:sz w:val="24"/>
          <w:szCs w:val="24"/>
        </w:rPr>
        <w:t xml:space="preserve"> </w:t>
      </w:r>
      <w:r w:rsidR="00CE0661">
        <w:rPr>
          <w:rFonts w:ascii="Times New Roman" w:hAnsi="Times New Roman" w:cs="Times New Roman"/>
          <w:color w:val="auto"/>
          <w:sz w:val="24"/>
          <w:szCs w:val="24"/>
        </w:rPr>
        <w:t xml:space="preserve">all employees will be transferred over </w:t>
      </w:r>
      <w:r w:rsidR="008C271F">
        <w:rPr>
          <w:rFonts w:ascii="Times New Roman" w:hAnsi="Times New Roman" w:cs="Times New Roman"/>
          <w:color w:val="auto"/>
          <w:sz w:val="24"/>
          <w:szCs w:val="24"/>
        </w:rPr>
        <w:t>with the transfer not used as an opportunity to terminate any employment</w:t>
      </w:r>
      <w:r w:rsidR="003404A8">
        <w:rPr>
          <w:rFonts w:ascii="Times New Roman" w:hAnsi="Times New Roman" w:cs="Times New Roman"/>
          <w:color w:val="auto"/>
          <w:sz w:val="24"/>
          <w:szCs w:val="24"/>
        </w:rPr>
        <w:t xml:space="preserve"> contracts</w:t>
      </w:r>
      <w:r w:rsidR="008C271F">
        <w:rPr>
          <w:rFonts w:ascii="Times New Roman" w:hAnsi="Times New Roman" w:cs="Times New Roman"/>
          <w:color w:val="auto"/>
          <w:sz w:val="24"/>
          <w:szCs w:val="24"/>
        </w:rPr>
        <w:t xml:space="preserve"> </w:t>
      </w:r>
      <w:r w:rsidR="00CE0661">
        <w:rPr>
          <w:rFonts w:ascii="Times New Roman" w:hAnsi="Times New Roman" w:cs="Times New Roman"/>
          <w:color w:val="auto"/>
          <w:sz w:val="24"/>
          <w:szCs w:val="24"/>
        </w:rPr>
        <w:t>(CIPD, 2024a</w:t>
      </w:r>
      <w:r w:rsidR="008C271F">
        <w:rPr>
          <w:rFonts w:ascii="Times New Roman" w:hAnsi="Times New Roman" w:cs="Times New Roman"/>
          <w:color w:val="auto"/>
          <w:sz w:val="24"/>
          <w:szCs w:val="24"/>
        </w:rPr>
        <w:t>).</w:t>
      </w:r>
      <w:r w:rsidR="007668FF">
        <w:rPr>
          <w:rFonts w:ascii="Times New Roman" w:hAnsi="Times New Roman" w:cs="Times New Roman"/>
          <w:color w:val="auto"/>
          <w:sz w:val="24"/>
          <w:szCs w:val="24"/>
        </w:rPr>
        <w:t xml:space="preserve">  Under </w:t>
      </w:r>
      <w:r w:rsidR="008957B4">
        <w:rPr>
          <w:rFonts w:ascii="Times New Roman" w:hAnsi="Times New Roman" w:cs="Times New Roman"/>
          <w:color w:val="auto"/>
          <w:sz w:val="24"/>
          <w:szCs w:val="24"/>
        </w:rPr>
        <w:t>ATP</w:t>
      </w:r>
      <w:r w:rsidR="007668FF">
        <w:rPr>
          <w:rFonts w:ascii="Times New Roman" w:hAnsi="Times New Roman" w:cs="Times New Roman"/>
          <w:color w:val="auto"/>
          <w:sz w:val="24"/>
          <w:szCs w:val="24"/>
        </w:rPr>
        <w:t>, the transferee will inherit the transferors’ rights, powers, duties and liabilities</w:t>
      </w:r>
      <w:r w:rsidR="00255082">
        <w:rPr>
          <w:rFonts w:ascii="Times New Roman" w:hAnsi="Times New Roman" w:cs="Times New Roman"/>
          <w:color w:val="auto"/>
          <w:sz w:val="24"/>
          <w:szCs w:val="24"/>
        </w:rPr>
        <w:t xml:space="preserve"> including collective bargaining agreements/</w:t>
      </w:r>
      <w:r w:rsidR="00512A4C">
        <w:rPr>
          <w:rFonts w:ascii="Times New Roman" w:hAnsi="Times New Roman" w:cs="Times New Roman"/>
          <w:color w:val="auto"/>
          <w:sz w:val="24"/>
          <w:szCs w:val="24"/>
        </w:rPr>
        <w:t>arrangements,</w:t>
      </w:r>
      <w:r w:rsidR="00255082">
        <w:rPr>
          <w:rFonts w:ascii="Times New Roman" w:hAnsi="Times New Roman" w:cs="Times New Roman"/>
          <w:color w:val="auto"/>
          <w:sz w:val="24"/>
          <w:szCs w:val="24"/>
        </w:rPr>
        <w:t xml:space="preserve"> but non contractual agreements will not (Acas, 2024</w:t>
      </w:r>
      <w:r w:rsidR="00385411">
        <w:rPr>
          <w:rFonts w:ascii="Times New Roman" w:hAnsi="Times New Roman" w:cs="Times New Roman"/>
          <w:color w:val="auto"/>
          <w:sz w:val="24"/>
          <w:szCs w:val="24"/>
        </w:rPr>
        <w:t>i</w:t>
      </w:r>
      <w:r w:rsidR="00255082">
        <w:rPr>
          <w:rFonts w:ascii="Times New Roman" w:hAnsi="Times New Roman" w:cs="Times New Roman"/>
          <w:color w:val="auto"/>
          <w:sz w:val="24"/>
          <w:szCs w:val="24"/>
        </w:rPr>
        <w:t>).  The transferor will retain any criminal liabilities, accrued occupational pension rights, employee share options and PAYE deduction responsibilities transpiring prior and up to the transfer date.</w:t>
      </w:r>
      <w:r w:rsidR="00E143D6">
        <w:rPr>
          <w:rFonts w:ascii="Times New Roman" w:hAnsi="Times New Roman" w:cs="Times New Roman"/>
          <w:color w:val="auto"/>
          <w:sz w:val="24"/>
          <w:szCs w:val="24"/>
        </w:rPr>
        <w:t xml:space="preserve">  </w:t>
      </w:r>
    </w:p>
    <w:p w14:paraId="698B65DB" w14:textId="77777777" w:rsidR="008C271F" w:rsidRDefault="008C271F" w:rsidP="002262A1">
      <w:pPr>
        <w:jc w:val="both"/>
        <w:rPr>
          <w:rFonts w:ascii="Times New Roman" w:hAnsi="Times New Roman" w:cs="Times New Roman"/>
          <w:color w:val="auto"/>
          <w:sz w:val="24"/>
          <w:szCs w:val="24"/>
        </w:rPr>
      </w:pPr>
    </w:p>
    <w:p w14:paraId="339033D8" w14:textId="02DD5FDE" w:rsidR="00221ACD" w:rsidRDefault="007668FF"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The </w:t>
      </w:r>
      <w:r w:rsidR="008C271F">
        <w:rPr>
          <w:rFonts w:ascii="Times New Roman" w:hAnsi="Times New Roman" w:cs="Times New Roman"/>
          <w:color w:val="auto"/>
          <w:sz w:val="24"/>
          <w:szCs w:val="24"/>
        </w:rPr>
        <w:t>CIPD (2024</w:t>
      </w:r>
      <w:r w:rsidR="00C525A6">
        <w:rPr>
          <w:rFonts w:ascii="Times New Roman" w:hAnsi="Times New Roman" w:cs="Times New Roman"/>
          <w:color w:val="auto"/>
          <w:sz w:val="24"/>
          <w:szCs w:val="24"/>
        </w:rPr>
        <w:t>c</w:t>
      </w:r>
      <w:r w:rsidR="008C271F">
        <w:rPr>
          <w:rFonts w:ascii="Times New Roman" w:hAnsi="Times New Roman" w:cs="Times New Roman"/>
          <w:color w:val="auto"/>
          <w:sz w:val="24"/>
          <w:szCs w:val="24"/>
        </w:rPr>
        <w:t xml:space="preserve">) advise that, under </w:t>
      </w:r>
      <w:r w:rsidR="008C271F" w:rsidRPr="004D68FE">
        <w:rPr>
          <w:rFonts w:ascii="Times New Roman" w:hAnsi="Times New Roman" w:cs="Times New Roman"/>
          <w:i/>
          <w:iCs/>
          <w:color w:val="auto"/>
          <w:sz w:val="24"/>
          <w:szCs w:val="24"/>
        </w:rPr>
        <w:t>TUPE</w:t>
      </w:r>
      <w:r w:rsidR="008C271F">
        <w:rPr>
          <w:rFonts w:ascii="Times New Roman" w:hAnsi="Times New Roman" w:cs="Times New Roman"/>
          <w:color w:val="auto"/>
          <w:sz w:val="24"/>
          <w:szCs w:val="24"/>
        </w:rPr>
        <w:t xml:space="preserve">, </w:t>
      </w:r>
      <w:r w:rsidR="003404A8">
        <w:rPr>
          <w:rFonts w:ascii="Times New Roman" w:hAnsi="Times New Roman" w:cs="Times New Roman"/>
          <w:color w:val="auto"/>
          <w:sz w:val="24"/>
          <w:szCs w:val="24"/>
        </w:rPr>
        <w:t>employees are protected</w:t>
      </w:r>
      <w:r w:rsidR="008C271F">
        <w:rPr>
          <w:rFonts w:ascii="Times New Roman" w:hAnsi="Times New Roman" w:cs="Times New Roman"/>
          <w:color w:val="auto"/>
          <w:sz w:val="24"/>
          <w:szCs w:val="24"/>
        </w:rPr>
        <w:t xml:space="preserve"> </w:t>
      </w:r>
      <w:r w:rsidR="003404A8">
        <w:rPr>
          <w:rFonts w:ascii="Times New Roman" w:hAnsi="Times New Roman" w:cs="Times New Roman"/>
          <w:color w:val="auto"/>
          <w:sz w:val="24"/>
          <w:szCs w:val="24"/>
        </w:rPr>
        <w:t xml:space="preserve">and </w:t>
      </w:r>
      <w:r w:rsidR="008C271F">
        <w:rPr>
          <w:rFonts w:ascii="Times New Roman" w:hAnsi="Times New Roman" w:cs="Times New Roman"/>
          <w:color w:val="auto"/>
          <w:sz w:val="24"/>
          <w:szCs w:val="24"/>
        </w:rPr>
        <w:t>transferred to the new employer with the same terms as their existing contract</w:t>
      </w:r>
      <w:r w:rsidR="003404A8">
        <w:rPr>
          <w:rFonts w:ascii="Times New Roman" w:hAnsi="Times New Roman" w:cs="Times New Roman"/>
          <w:color w:val="auto"/>
          <w:sz w:val="24"/>
          <w:szCs w:val="24"/>
        </w:rPr>
        <w:t>,</w:t>
      </w:r>
      <w:r w:rsidR="008C271F">
        <w:rPr>
          <w:rFonts w:ascii="Times New Roman" w:hAnsi="Times New Roman" w:cs="Times New Roman"/>
          <w:color w:val="auto"/>
          <w:sz w:val="24"/>
          <w:szCs w:val="24"/>
        </w:rPr>
        <w:t xml:space="preserve"> </w:t>
      </w:r>
      <w:r w:rsidR="003404A8">
        <w:rPr>
          <w:rFonts w:ascii="Times New Roman" w:hAnsi="Times New Roman" w:cs="Times New Roman"/>
          <w:color w:val="auto"/>
          <w:sz w:val="24"/>
          <w:szCs w:val="24"/>
        </w:rPr>
        <w:t xml:space="preserve">continuing with </w:t>
      </w:r>
      <w:r w:rsidR="008C271F">
        <w:rPr>
          <w:rFonts w:ascii="Times New Roman" w:hAnsi="Times New Roman" w:cs="Times New Roman"/>
          <w:color w:val="auto"/>
          <w:sz w:val="24"/>
          <w:szCs w:val="24"/>
        </w:rPr>
        <w:t>their employment and not be</w:t>
      </w:r>
      <w:r w:rsidR="004E149D">
        <w:rPr>
          <w:rFonts w:ascii="Times New Roman" w:hAnsi="Times New Roman" w:cs="Times New Roman"/>
          <w:color w:val="auto"/>
          <w:sz w:val="24"/>
          <w:szCs w:val="24"/>
        </w:rPr>
        <w:t>ing</w:t>
      </w:r>
      <w:r w:rsidR="008C271F">
        <w:rPr>
          <w:rFonts w:ascii="Times New Roman" w:hAnsi="Times New Roman" w:cs="Times New Roman"/>
          <w:color w:val="auto"/>
          <w:sz w:val="24"/>
          <w:szCs w:val="24"/>
        </w:rPr>
        <w:t xml:space="preserve"> dismissed unless there is an Economic, Technical or Organisational reason.  </w:t>
      </w:r>
      <w:r w:rsidR="00221ACD" w:rsidRPr="004D68FE">
        <w:rPr>
          <w:rFonts w:ascii="Times New Roman" w:hAnsi="Times New Roman" w:cs="Times New Roman"/>
          <w:i/>
          <w:iCs/>
          <w:color w:val="auto"/>
          <w:sz w:val="24"/>
          <w:szCs w:val="24"/>
        </w:rPr>
        <w:t xml:space="preserve">TUPE </w:t>
      </w:r>
      <w:r w:rsidR="00221ACD">
        <w:rPr>
          <w:rFonts w:ascii="Times New Roman" w:hAnsi="Times New Roman" w:cs="Times New Roman"/>
          <w:color w:val="auto"/>
          <w:sz w:val="24"/>
          <w:szCs w:val="24"/>
        </w:rPr>
        <w:t>does not define the ETO reasons, however, Gov.</w:t>
      </w:r>
      <w:r w:rsidR="00C525A6">
        <w:rPr>
          <w:rFonts w:ascii="Times New Roman" w:hAnsi="Times New Roman" w:cs="Times New Roman"/>
          <w:color w:val="auto"/>
          <w:sz w:val="24"/>
          <w:szCs w:val="24"/>
        </w:rPr>
        <w:t>UK</w:t>
      </w:r>
      <w:r w:rsidR="00221ACD">
        <w:rPr>
          <w:rFonts w:ascii="Times New Roman" w:hAnsi="Times New Roman" w:cs="Times New Roman"/>
          <w:color w:val="auto"/>
          <w:sz w:val="24"/>
          <w:szCs w:val="24"/>
        </w:rPr>
        <w:t xml:space="preserve"> (n.d.) state</w:t>
      </w:r>
      <w:r w:rsidR="004E149D">
        <w:rPr>
          <w:rFonts w:ascii="Times New Roman" w:hAnsi="Times New Roman" w:cs="Times New Roman"/>
          <w:color w:val="auto"/>
          <w:sz w:val="24"/>
          <w:szCs w:val="24"/>
        </w:rPr>
        <w:t>s</w:t>
      </w:r>
      <w:r w:rsidR="00221ACD">
        <w:rPr>
          <w:rFonts w:ascii="Times New Roman" w:hAnsi="Times New Roman" w:cs="Times New Roman"/>
          <w:color w:val="auto"/>
          <w:sz w:val="24"/>
          <w:szCs w:val="24"/>
        </w:rPr>
        <w:t xml:space="preserve"> that </w:t>
      </w:r>
      <w:r w:rsidR="004E149D">
        <w:rPr>
          <w:rFonts w:ascii="Times New Roman" w:hAnsi="Times New Roman" w:cs="Times New Roman"/>
          <w:color w:val="auto"/>
          <w:sz w:val="24"/>
          <w:szCs w:val="24"/>
        </w:rPr>
        <w:t xml:space="preserve">they </w:t>
      </w:r>
      <w:r w:rsidR="00221ACD">
        <w:rPr>
          <w:rFonts w:ascii="Times New Roman" w:hAnsi="Times New Roman" w:cs="Times New Roman"/>
          <w:color w:val="auto"/>
          <w:sz w:val="24"/>
          <w:szCs w:val="24"/>
        </w:rPr>
        <w:t>could include company performance (economic), processes or equipment used (technical) or organisational structure (organisational)</w:t>
      </w:r>
      <w:r w:rsidR="004E149D">
        <w:rPr>
          <w:rFonts w:ascii="Times New Roman" w:hAnsi="Times New Roman" w:cs="Times New Roman"/>
          <w:color w:val="auto"/>
          <w:sz w:val="24"/>
          <w:szCs w:val="24"/>
        </w:rPr>
        <w:t xml:space="preserve"> </w:t>
      </w:r>
      <w:r w:rsidR="00221ACD">
        <w:rPr>
          <w:rFonts w:ascii="Times New Roman" w:hAnsi="Times New Roman" w:cs="Times New Roman"/>
          <w:color w:val="auto"/>
          <w:sz w:val="24"/>
          <w:szCs w:val="24"/>
        </w:rPr>
        <w:t>and must involve changes to the workforce such as a wider restructure or relocation.</w:t>
      </w:r>
    </w:p>
    <w:p w14:paraId="2BA75A0F" w14:textId="77777777" w:rsidR="00221ACD" w:rsidRDefault="00221ACD" w:rsidP="002262A1">
      <w:pPr>
        <w:jc w:val="both"/>
        <w:rPr>
          <w:rFonts w:ascii="Times New Roman" w:hAnsi="Times New Roman" w:cs="Times New Roman"/>
          <w:color w:val="auto"/>
          <w:sz w:val="24"/>
          <w:szCs w:val="24"/>
        </w:rPr>
      </w:pPr>
    </w:p>
    <w:p w14:paraId="224C9C19" w14:textId="3F3E86D3" w:rsidR="008C271F" w:rsidRDefault="008C271F"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Employees being transferred have the right to resign and claim unfair dismissal if the transfer results in a substantial detriment</w:t>
      </w:r>
      <w:r w:rsidR="004E149D">
        <w:rPr>
          <w:rFonts w:ascii="Times New Roman" w:hAnsi="Times New Roman" w:cs="Times New Roman"/>
          <w:color w:val="auto"/>
          <w:sz w:val="24"/>
          <w:szCs w:val="24"/>
        </w:rPr>
        <w:t>,</w:t>
      </w:r>
      <w:r>
        <w:rPr>
          <w:rFonts w:ascii="Times New Roman" w:hAnsi="Times New Roman" w:cs="Times New Roman"/>
          <w:color w:val="auto"/>
          <w:sz w:val="24"/>
          <w:szCs w:val="24"/>
        </w:rPr>
        <w:t xml:space="preserve"> which </w:t>
      </w:r>
      <w:r w:rsidR="004E149D">
        <w:rPr>
          <w:rFonts w:ascii="Times New Roman" w:hAnsi="Times New Roman" w:cs="Times New Roman"/>
          <w:color w:val="auto"/>
          <w:sz w:val="24"/>
          <w:szCs w:val="24"/>
        </w:rPr>
        <w:t>does not appear to be the case here</w:t>
      </w:r>
      <w:r>
        <w:rPr>
          <w:rFonts w:ascii="Times New Roman" w:hAnsi="Times New Roman" w:cs="Times New Roman"/>
          <w:color w:val="auto"/>
          <w:sz w:val="24"/>
          <w:szCs w:val="24"/>
        </w:rPr>
        <w:t xml:space="preserve">.   </w:t>
      </w:r>
      <w:r w:rsidR="007668FF">
        <w:rPr>
          <w:rFonts w:ascii="Times New Roman" w:hAnsi="Times New Roman" w:cs="Times New Roman"/>
          <w:color w:val="auto"/>
          <w:sz w:val="24"/>
          <w:szCs w:val="24"/>
        </w:rPr>
        <w:t xml:space="preserve">Employees </w:t>
      </w:r>
      <w:r w:rsidR="004E149D">
        <w:rPr>
          <w:rFonts w:ascii="Times New Roman" w:hAnsi="Times New Roman" w:cs="Times New Roman"/>
          <w:color w:val="auto"/>
          <w:sz w:val="24"/>
          <w:szCs w:val="24"/>
        </w:rPr>
        <w:t>can</w:t>
      </w:r>
      <w:r w:rsidR="007668FF">
        <w:rPr>
          <w:rFonts w:ascii="Times New Roman" w:hAnsi="Times New Roman" w:cs="Times New Roman"/>
          <w:color w:val="auto"/>
          <w:sz w:val="24"/>
          <w:szCs w:val="24"/>
        </w:rPr>
        <w:t xml:space="preserve"> object to </w:t>
      </w:r>
      <w:r w:rsidR="004E149D">
        <w:rPr>
          <w:rFonts w:ascii="Times New Roman" w:hAnsi="Times New Roman" w:cs="Times New Roman"/>
          <w:color w:val="auto"/>
          <w:sz w:val="24"/>
          <w:szCs w:val="24"/>
        </w:rPr>
        <w:t xml:space="preserve">the </w:t>
      </w:r>
      <w:r w:rsidR="007668FF">
        <w:rPr>
          <w:rFonts w:ascii="Times New Roman" w:hAnsi="Times New Roman" w:cs="Times New Roman"/>
          <w:color w:val="auto"/>
          <w:sz w:val="24"/>
          <w:szCs w:val="24"/>
        </w:rPr>
        <w:t>transfer (prior to or on the day before and ideally</w:t>
      </w:r>
      <w:r w:rsidR="004E149D">
        <w:rPr>
          <w:rFonts w:ascii="Times New Roman" w:hAnsi="Times New Roman" w:cs="Times New Roman"/>
          <w:color w:val="auto"/>
          <w:sz w:val="24"/>
          <w:szCs w:val="24"/>
        </w:rPr>
        <w:t>,</w:t>
      </w:r>
      <w:r w:rsidR="007668FF">
        <w:rPr>
          <w:rFonts w:ascii="Times New Roman" w:hAnsi="Times New Roman" w:cs="Times New Roman"/>
          <w:color w:val="auto"/>
          <w:sz w:val="24"/>
          <w:szCs w:val="24"/>
        </w:rPr>
        <w:t xml:space="preserve"> but not essentially</w:t>
      </w:r>
      <w:r w:rsidR="004E149D">
        <w:rPr>
          <w:rFonts w:ascii="Times New Roman" w:hAnsi="Times New Roman" w:cs="Times New Roman"/>
          <w:color w:val="auto"/>
          <w:sz w:val="24"/>
          <w:szCs w:val="24"/>
        </w:rPr>
        <w:t>,</w:t>
      </w:r>
      <w:r w:rsidR="007668FF">
        <w:rPr>
          <w:rFonts w:ascii="Times New Roman" w:hAnsi="Times New Roman" w:cs="Times New Roman"/>
          <w:color w:val="auto"/>
          <w:sz w:val="24"/>
          <w:szCs w:val="24"/>
        </w:rPr>
        <w:t xml:space="preserve"> in writing) forfeiting their right to claim unfair dismissal and any entitlement to notice or redundancy pay, </w:t>
      </w:r>
      <w:r w:rsidR="004E149D">
        <w:rPr>
          <w:rFonts w:ascii="Times New Roman" w:hAnsi="Times New Roman" w:cs="Times New Roman"/>
          <w:color w:val="auto"/>
          <w:sz w:val="24"/>
          <w:szCs w:val="24"/>
        </w:rPr>
        <w:t>with</w:t>
      </w:r>
      <w:r w:rsidR="007668FF">
        <w:rPr>
          <w:rFonts w:ascii="Times New Roman" w:hAnsi="Times New Roman" w:cs="Times New Roman"/>
          <w:color w:val="auto"/>
          <w:sz w:val="24"/>
          <w:szCs w:val="24"/>
        </w:rPr>
        <w:t xml:space="preserve"> their employment terminated on the transfer date</w:t>
      </w:r>
      <w:r w:rsidR="00512A4C">
        <w:rPr>
          <w:rFonts w:ascii="Times New Roman" w:hAnsi="Times New Roman" w:cs="Times New Roman"/>
          <w:color w:val="auto"/>
          <w:sz w:val="24"/>
          <w:szCs w:val="24"/>
        </w:rPr>
        <w:t xml:space="preserve"> (Acas, 2024b)</w:t>
      </w:r>
      <w:r w:rsidR="007668FF">
        <w:rPr>
          <w:rFonts w:ascii="Times New Roman" w:hAnsi="Times New Roman" w:cs="Times New Roman"/>
          <w:color w:val="auto"/>
          <w:sz w:val="24"/>
          <w:szCs w:val="24"/>
        </w:rPr>
        <w:t>.</w:t>
      </w:r>
    </w:p>
    <w:p w14:paraId="6B14A1CB" w14:textId="77777777" w:rsidR="008C271F" w:rsidRDefault="008C271F" w:rsidP="002262A1">
      <w:pPr>
        <w:jc w:val="both"/>
        <w:rPr>
          <w:rFonts w:ascii="Times New Roman" w:hAnsi="Times New Roman" w:cs="Times New Roman"/>
          <w:color w:val="auto"/>
          <w:sz w:val="24"/>
          <w:szCs w:val="24"/>
        </w:rPr>
      </w:pPr>
    </w:p>
    <w:p w14:paraId="5C1C86FF" w14:textId="50EC4613" w:rsidR="002A53C5" w:rsidRDefault="00221ACD"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Although</w:t>
      </w:r>
      <w:r w:rsidR="008957B4">
        <w:rPr>
          <w:rFonts w:ascii="Times New Roman" w:hAnsi="Times New Roman" w:cs="Times New Roman"/>
          <w:color w:val="auto"/>
          <w:sz w:val="24"/>
          <w:szCs w:val="24"/>
        </w:rPr>
        <w:t xml:space="preserve"> termination of employment is not legally prohibited by </w:t>
      </w:r>
      <w:r w:rsidR="008957B4" w:rsidRPr="004D68FE">
        <w:rPr>
          <w:rFonts w:ascii="Times New Roman" w:hAnsi="Times New Roman" w:cs="Times New Roman"/>
          <w:i/>
          <w:iCs/>
          <w:color w:val="auto"/>
          <w:sz w:val="24"/>
          <w:szCs w:val="24"/>
        </w:rPr>
        <w:t>TUPE</w:t>
      </w:r>
      <w:r w:rsidR="008957B4">
        <w:rPr>
          <w:rFonts w:ascii="Times New Roman" w:hAnsi="Times New Roman" w:cs="Times New Roman"/>
          <w:color w:val="auto"/>
          <w:sz w:val="24"/>
          <w:szCs w:val="24"/>
        </w:rPr>
        <w:t>, any dismissal direct</w:t>
      </w:r>
      <w:r w:rsidR="004E149D">
        <w:rPr>
          <w:rFonts w:ascii="Times New Roman" w:hAnsi="Times New Roman" w:cs="Times New Roman"/>
          <w:color w:val="auto"/>
          <w:sz w:val="24"/>
          <w:szCs w:val="24"/>
        </w:rPr>
        <w:t>ly</w:t>
      </w:r>
      <w:r w:rsidR="008957B4">
        <w:rPr>
          <w:rFonts w:ascii="Times New Roman" w:hAnsi="Times New Roman" w:cs="Times New Roman"/>
          <w:color w:val="auto"/>
          <w:sz w:val="24"/>
          <w:szCs w:val="24"/>
        </w:rPr>
        <w:t xml:space="preserve"> result</w:t>
      </w:r>
      <w:r w:rsidR="004E149D">
        <w:rPr>
          <w:rFonts w:ascii="Times New Roman" w:hAnsi="Times New Roman" w:cs="Times New Roman"/>
          <w:color w:val="auto"/>
          <w:sz w:val="24"/>
          <w:szCs w:val="24"/>
        </w:rPr>
        <w:t>ing</w:t>
      </w:r>
      <w:r w:rsidR="008957B4">
        <w:rPr>
          <w:rFonts w:ascii="Times New Roman" w:hAnsi="Times New Roman" w:cs="Times New Roman"/>
          <w:color w:val="auto"/>
          <w:sz w:val="24"/>
          <w:szCs w:val="24"/>
        </w:rPr>
        <w:t xml:space="preserve"> </w:t>
      </w:r>
      <w:r w:rsidR="004E149D">
        <w:rPr>
          <w:rFonts w:ascii="Times New Roman" w:hAnsi="Times New Roman" w:cs="Times New Roman"/>
          <w:color w:val="auto"/>
          <w:sz w:val="24"/>
          <w:szCs w:val="24"/>
        </w:rPr>
        <w:t>from</w:t>
      </w:r>
      <w:r w:rsidR="008957B4">
        <w:rPr>
          <w:rFonts w:ascii="Times New Roman" w:hAnsi="Times New Roman" w:cs="Times New Roman"/>
          <w:color w:val="auto"/>
          <w:sz w:val="24"/>
          <w:szCs w:val="24"/>
        </w:rPr>
        <w:t xml:space="preserve"> the transfer would be automatically unfair, </w:t>
      </w:r>
      <w:r w:rsidR="004E149D">
        <w:rPr>
          <w:rFonts w:ascii="Times New Roman" w:hAnsi="Times New Roman" w:cs="Times New Roman"/>
          <w:color w:val="auto"/>
          <w:sz w:val="24"/>
          <w:szCs w:val="24"/>
        </w:rPr>
        <w:t>leading to possible</w:t>
      </w:r>
      <w:r w:rsidR="008957B4">
        <w:rPr>
          <w:rFonts w:ascii="Times New Roman" w:hAnsi="Times New Roman" w:cs="Times New Roman"/>
          <w:color w:val="auto"/>
          <w:sz w:val="24"/>
          <w:szCs w:val="24"/>
        </w:rPr>
        <w:t xml:space="preserve"> unfair dismissal claims.  Under ATP, the transferee inherit</w:t>
      </w:r>
      <w:r w:rsidR="004E149D">
        <w:rPr>
          <w:rFonts w:ascii="Times New Roman" w:hAnsi="Times New Roman" w:cs="Times New Roman"/>
          <w:color w:val="auto"/>
          <w:sz w:val="24"/>
          <w:szCs w:val="24"/>
        </w:rPr>
        <w:t>s</w:t>
      </w:r>
      <w:r w:rsidR="008957B4">
        <w:rPr>
          <w:rFonts w:ascii="Times New Roman" w:hAnsi="Times New Roman" w:cs="Times New Roman"/>
          <w:color w:val="auto"/>
          <w:sz w:val="24"/>
          <w:szCs w:val="24"/>
        </w:rPr>
        <w:t xml:space="preserve"> liability for any unfair dismissal claims </w:t>
      </w:r>
      <w:r w:rsidR="004E149D">
        <w:rPr>
          <w:rFonts w:ascii="Times New Roman" w:hAnsi="Times New Roman" w:cs="Times New Roman"/>
          <w:color w:val="auto"/>
          <w:sz w:val="24"/>
          <w:szCs w:val="24"/>
        </w:rPr>
        <w:t xml:space="preserve">due to </w:t>
      </w:r>
      <w:r w:rsidR="008957B4">
        <w:rPr>
          <w:rFonts w:ascii="Times New Roman" w:hAnsi="Times New Roman" w:cs="Times New Roman"/>
          <w:color w:val="auto"/>
          <w:sz w:val="24"/>
          <w:szCs w:val="24"/>
        </w:rPr>
        <w:t>direct dismissal or resignation because of anticipated breach of contract</w:t>
      </w:r>
      <w:r w:rsidR="004E149D">
        <w:rPr>
          <w:rFonts w:ascii="Times New Roman" w:hAnsi="Times New Roman" w:cs="Times New Roman"/>
          <w:color w:val="auto"/>
          <w:sz w:val="24"/>
          <w:szCs w:val="24"/>
        </w:rPr>
        <w:t xml:space="preserve"> before</w:t>
      </w:r>
      <w:r w:rsidR="008957B4">
        <w:rPr>
          <w:rFonts w:ascii="Times New Roman" w:hAnsi="Times New Roman" w:cs="Times New Roman"/>
          <w:color w:val="auto"/>
          <w:sz w:val="24"/>
          <w:szCs w:val="24"/>
        </w:rPr>
        <w:t xml:space="preserve"> the transfer. </w:t>
      </w:r>
      <w:r w:rsidR="00431D36">
        <w:rPr>
          <w:rFonts w:ascii="Times New Roman" w:hAnsi="Times New Roman" w:cs="Times New Roman"/>
          <w:color w:val="auto"/>
          <w:sz w:val="24"/>
          <w:szCs w:val="24"/>
        </w:rPr>
        <w:t>You have indicated that you wish to retain 75 employees</w:t>
      </w:r>
      <w:r w:rsidR="004E149D">
        <w:rPr>
          <w:rFonts w:ascii="Times New Roman" w:hAnsi="Times New Roman" w:cs="Times New Roman"/>
          <w:color w:val="auto"/>
          <w:sz w:val="24"/>
          <w:szCs w:val="24"/>
        </w:rPr>
        <w:t xml:space="preserve">, </w:t>
      </w:r>
      <w:r w:rsidR="00431D36">
        <w:rPr>
          <w:rFonts w:ascii="Times New Roman" w:hAnsi="Times New Roman" w:cs="Times New Roman"/>
          <w:color w:val="auto"/>
          <w:sz w:val="24"/>
          <w:szCs w:val="24"/>
        </w:rPr>
        <w:t>not the remaining 25</w:t>
      </w:r>
      <w:r w:rsidR="004E149D">
        <w:rPr>
          <w:rFonts w:ascii="Times New Roman" w:hAnsi="Times New Roman" w:cs="Times New Roman"/>
          <w:color w:val="auto"/>
          <w:sz w:val="24"/>
          <w:szCs w:val="24"/>
        </w:rPr>
        <w:t>.</w:t>
      </w:r>
      <w:r w:rsidR="00431D36">
        <w:rPr>
          <w:rFonts w:ascii="Times New Roman" w:hAnsi="Times New Roman" w:cs="Times New Roman"/>
          <w:color w:val="auto"/>
          <w:sz w:val="24"/>
          <w:szCs w:val="24"/>
        </w:rPr>
        <w:t xml:space="preserve"> </w:t>
      </w:r>
      <w:r w:rsidR="004E149D">
        <w:rPr>
          <w:rFonts w:ascii="Times New Roman" w:hAnsi="Times New Roman" w:cs="Times New Roman"/>
          <w:color w:val="auto"/>
          <w:sz w:val="24"/>
          <w:szCs w:val="24"/>
        </w:rPr>
        <w:t>A</w:t>
      </w:r>
      <w:r w:rsidR="00431D36">
        <w:rPr>
          <w:rFonts w:ascii="Times New Roman" w:hAnsi="Times New Roman" w:cs="Times New Roman"/>
          <w:color w:val="auto"/>
          <w:sz w:val="24"/>
          <w:szCs w:val="24"/>
        </w:rPr>
        <w:t xml:space="preserve">s </w:t>
      </w:r>
      <w:r w:rsidR="004E149D">
        <w:rPr>
          <w:rFonts w:ascii="Times New Roman" w:hAnsi="Times New Roman" w:cs="Times New Roman"/>
          <w:color w:val="auto"/>
          <w:sz w:val="24"/>
          <w:szCs w:val="24"/>
        </w:rPr>
        <w:t>this figure</w:t>
      </w:r>
      <w:r w:rsidR="00431D36">
        <w:rPr>
          <w:rFonts w:ascii="Times New Roman" w:hAnsi="Times New Roman" w:cs="Times New Roman"/>
          <w:color w:val="auto"/>
          <w:sz w:val="24"/>
          <w:szCs w:val="24"/>
        </w:rPr>
        <w:t xml:space="preserve"> </w:t>
      </w:r>
      <w:r w:rsidR="004E149D">
        <w:rPr>
          <w:rFonts w:ascii="Times New Roman" w:hAnsi="Times New Roman" w:cs="Times New Roman"/>
          <w:color w:val="auto"/>
          <w:sz w:val="24"/>
          <w:szCs w:val="24"/>
        </w:rPr>
        <w:t xml:space="preserve">exceeds </w:t>
      </w:r>
      <w:r w:rsidR="00431D36">
        <w:rPr>
          <w:rFonts w:ascii="Times New Roman" w:hAnsi="Times New Roman" w:cs="Times New Roman"/>
          <w:color w:val="auto"/>
          <w:sz w:val="24"/>
          <w:szCs w:val="24"/>
        </w:rPr>
        <w:t xml:space="preserve">20 </w:t>
      </w:r>
      <w:r w:rsidR="00627A20">
        <w:rPr>
          <w:rFonts w:ascii="Times New Roman" w:hAnsi="Times New Roman" w:cs="Times New Roman"/>
          <w:color w:val="auto"/>
          <w:sz w:val="24"/>
          <w:szCs w:val="24"/>
        </w:rPr>
        <w:t xml:space="preserve">(which is the threshold triggering collective consultations (Acas, 2025b)) </w:t>
      </w:r>
      <w:r w:rsidR="00431D36">
        <w:rPr>
          <w:rFonts w:ascii="Times New Roman" w:hAnsi="Times New Roman" w:cs="Times New Roman"/>
          <w:color w:val="auto"/>
          <w:sz w:val="24"/>
          <w:szCs w:val="24"/>
        </w:rPr>
        <w:t xml:space="preserve">then it is possible to start </w:t>
      </w:r>
      <w:r w:rsidR="00627A20">
        <w:rPr>
          <w:rFonts w:ascii="Times New Roman" w:hAnsi="Times New Roman" w:cs="Times New Roman"/>
          <w:color w:val="auto"/>
          <w:sz w:val="24"/>
          <w:szCs w:val="24"/>
        </w:rPr>
        <w:t xml:space="preserve">collective </w:t>
      </w:r>
      <w:r w:rsidR="00431D36">
        <w:rPr>
          <w:rFonts w:ascii="Times New Roman" w:hAnsi="Times New Roman" w:cs="Times New Roman"/>
          <w:color w:val="auto"/>
          <w:sz w:val="24"/>
          <w:szCs w:val="24"/>
        </w:rPr>
        <w:t>redundancy</w:t>
      </w:r>
      <w:r w:rsidR="00627A20">
        <w:rPr>
          <w:rFonts w:ascii="Times New Roman" w:hAnsi="Times New Roman" w:cs="Times New Roman"/>
          <w:color w:val="auto"/>
          <w:sz w:val="24"/>
          <w:szCs w:val="24"/>
        </w:rPr>
        <w:t xml:space="preserve"> </w:t>
      </w:r>
      <w:r w:rsidR="00431D36">
        <w:rPr>
          <w:rFonts w:ascii="Times New Roman" w:hAnsi="Times New Roman" w:cs="Times New Roman"/>
          <w:color w:val="auto"/>
          <w:sz w:val="24"/>
          <w:szCs w:val="24"/>
        </w:rPr>
        <w:t xml:space="preserve">consultations prior to the transfer, </w:t>
      </w:r>
      <w:r w:rsidR="004E149D">
        <w:rPr>
          <w:rFonts w:ascii="Times New Roman" w:hAnsi="Times New Roman" w:cs="Times New Roman"/>
          <w:color w:val="auto"/>
          <w:sz w:val="24"/>
          <w:szCs w:val="24"/>
        </w:rPr>
        <w:t>but this</w:t>
      </w:r>
      <w:r w:rsidR="00431D36">
        <w:rPr>
          <w:rFonts w:ascii="Times New Roman" w:hAnsi="Times New Roman" w:cs="Times New Roman"/>
          <w:color w:val="auto"/>
          <w:sz w:val="24"/>
          <w:szCs w:val="24"/>
        </w:rPr>
        <w:t xml:space="preserve"> need</w:t>
      </w:r>
      <w:r w:rsidR="004E149D">
        <w:rPr>
          <w:rFonts w:ascii="Times New Roman" w:hAnsi="Times New Roman" w:cs="Times New Roman"/>
          <w:color w:val="auto"/>
          <w:sz w:val="24"/>
          <w:szCs w:val="24"/>
        </w:rPr>
        <w:t>s</w:t>
      </w:r>
      <w:r w:rsidR="00431D36">
        <w:rPr>
          <w:rFonts w:ascii="Times New Roman" w:hAnsi="Times New Roman" w:cs="Times New Roman"/>
          <w:color w:val="auto"/>
          <w:sz w:val="24"/>
          <w:szCs w:val="24"/>
        </w:rPr>
        <w:t xml:space="preserve"> to be agreed b</w:t>
      </w:r>
      <w:r w:rsidR="008C271F">
        <w:rPr>
          <w:rFonts w:ascii="Times New Roman" w:hAnsi="Times New Roman" w:cs="Times New Roman"/>
          <w:color w:val="auto"/>
          <w:sz w:val="24"/>
          <w:szCs w:val="24"/>
        </w:rPr>
        <w:t>etween y</w:t>
      </w:r>
      <w:r w:rsidR="004E149D">
        <w:rPr>
          <w:rFonts w:ascii="Times New Roman" w:hAnsi="Times New Roman" w:cs="Times New Roman"/>
          <w:color w:val="auto"/>
          <w:sz w:val="24"/>
          <w:szCs w:val="24"/>
        </w:rPr>
        <w:t>ou</w:t>
      </w:r>
      <w:r w:rsidR="008C271F">
        <w:rPr>
          <w:rFonts w:ascii="Times New Roman" w:hAnsi="Times New Roman" w:cs="Times New Roman"/>
          <w:color w:val="auto"/>
          <w:sz w:val="24"/>
          <w:szCs w:val="24"/>
        </w:rPr>
        <w:t xml:space="preserve"> and</w:t>
      </w:r>
      <w:r w:rsidR="00431D36">
        <w:rPr>
          <w:rFonts w:ascii="Times New Roman" w:hAnsi="Times New Roman" w:cs="Times New Roman"/>
          <w:color w:val="auto"/>
          <w:sz w:val="24"/>
          <w:szCs w:val="24"/>
        </w:rPr>
        <w:t xml:space="preserve"> the transfer</w:t>
      </w:r>
      <w:r w:rsidR="008C271F">
        <w:rPr>
          <w:rFonts w:ascii="Times New Roman" w:hAnsi="Times New Roman" w:cs="Times New Roman"/>
          <w:color w:val="auto"/>
          <w:sz w:val="24"/>
          <w:szCs w:val="24"/>
        </w:rPr>
        <w:t>or</w:t>
      </w:r>
      <w:r w:rsidR="00627A20">
        <w:rPr>
          <w:rFonts w:ascii="Times New Roman" w:hAnsi="Times New Roman" w:cs="Times New Roman"/>
          <w:color w:val="auto"/>
          <w:sz w:val="24"/>
          <w:szCs w:val="24"/>
        </w:rPr>
        <w:t xml:space="preserve"> </w:t>
      </w:r>
      <w:r w:rsidR="00627A20" w:rsidRPr="00627A20">
        <w:rPr>
          <w:rFonts w:ascii="Times New Roman" w:hAnsi="Times New Roman" w:cs="Times New Roman"/>
          <w:color w:val="auto"/>
          <w:sz w:val="24"/>
          <w:szCs w:val="24"/>
        </w:rPr>
        <w:t>(CIPD, 2024c)</w:t>
      </w:r>
      <w:r w:rsidR="008C271F">
        <w:rPr>
          <w:rFonts w:ascii="Times New Roman" w:hAnsi="Times New Roman" w:cs="Times New Roman"/>
          <w:color w:val="auto"/>
          <w:sz w:val="24"/>
          <w:szCs w:val="24"/>
        </w:rPr>
        <w:t xml:space="preserve">.  It is not possible to make redundancies </w:t>
      </w:r>
      <w:r w:rsidR="004E149D">
        <w:rPr>
          <w:rFonts w:ascii="Times New Roman" w:hAnsi="Times New Roman" w:cs="Times New Roman"/>
          <w:color w:val="auto"/>
          <w:sz w:val="24"/>
          <w:szCs w:val="24"/>
        </w:rPr>
        <w:t>before</w:t>
      </w:r>
      <w:r w:rsidR="008C271F">
        <w:rPr>
          <w:rFonts w:ascii="Times New Roman" w:hAnsi="Times New Roman" w:cs="Times New Roman"/>
          <w:color w:val="auto"/>
          <w:sz w:val="24"/>
          <w:szCs w:val="24"/>
        </w:rPr>
        <w:t xml:space="preserve"> the transfer or refuse to take on current employees (Acas, 2024b).</w:t>
      </w:r>
      <w:r w:rsidR="007668FF">
        <w:rPr>
          <w:rFonts w:ascii="Times New Roman" w:hAnsi="Times New Roman" w:cs="Times New Roman"/>
          <w:color w:val="auto"/>
          <w:sz w:val="24"/>
          <w:szCs w:val="24"/>
        </w:rPr>
        <w:t xml:space="preserve">  Alternatively, you could </w:t>
      </w:r>
      <w:r w:rsidR="004E149D">
        <w:rPr>
          <w:rFonts w:ascii="Times New Roman" w:hAnsi="Times New Roman" w:cs="Times New Roman"/>
          <w:color w:val="auto"/>
          <w:sz w:val="24"/>
          <w:szCs w:val="24"/>
        </w:rPr>
        <w:t>consider</w:t>
      </w:r>
      <w:r w:rsidR="007668FF">
        <w:rPr>
          <w:rFonts w:ascii="Times New Roman" w:hAnsi="Times New Roman" w:cs="Times New Roman"/>
          <w:color w:val="auto"/>
          <w:sz w:val="24"/>
          <w:szCs w:val="24"/>
        </w:rPr>
        <w:t xml:space="preserve"> employees qualifying service, as those </w:t>
      </w:r>
      <w:r w:rsidR="004E149D">
        <w:rPr>
          <w:rFonts w:ascii="Times New Roman" w:hAnsi="Times New Roman" w:cs="Times New Roman"/>
          <w:color w:val="auto"/>
          <w:sz w:val="24"/>
          <w:szCs w:val="24"/>
        </w:rPr>
        <w:t>without</w:t>
      </w:r>
      <w:r w:rsidR="007668FF">
        <w:rPr>
          <w:rFonts w:ascii="Times New Roman" w:hAnsi="Times New Roman" w:cs="Times New Roman"/>
          <w:color w:val="auto"/>
          <w:sz w:val="24"/>
          <w:szCs w:val="24"/>
        </w:rPr>
        <w:t xml:space="preserve"> 2 years</w:t>
      </w:r>
      <w:r w:rsidR="004E149D">
        <w:rPr>
          <w:rFonts w:ascii="Times New Roman" w:hAnsi="Times New Roman" w:cs="Times New Roman"/>
          <w:color w:val="auto"/>
          <w:sz w:val="24"/>
          <w:szCs w:val="24"/>
        </w:rPr>
        <w:t xml:space="preserve"> continuous </w:t>
      </w:r>
      <w:r w:rsidR="00947420">
        <w:rPr>
          <w:rFonts w:ascii="Times New Roman" w:hAnsi="Times New Roman" w:cs="Times New Roman"/>
          <w:color w:val="auto"/>
          <w:sz w:val="24"/>
          <w:szCs w:val="24"/>
        </w:rPr>
        <w:t xml:space="preserve">employment, cannot claim </w:t>
      </w:r>
      <w:r w:rsidR="007668FF">
        <w:rPr>
          <w:rFonts w:ascii="Times New Roman" w:hAnsi="Times New Roman" w:cs="Times New Roman"/>
          <w:color w:val="auto"/>
          <w:sz w:val="24"/>
          <w:szCs w:val="24"/>
        </w:rPr>
        <w:t>unfair dismissal</w:t>
      </w:r>
      <w:r w:rsidR="00947420">
        <w:rPr>
          <w:rFonts w:ascii="Times New Roman" w:hAnsi="Times New Roman" w:cs="Times New Roman"/>
          <w:color w:val="auto"/>
          <w:sz w:val="24"/>
          <w:szCs w:val="24"/>
        </w:rPr>
        <w:t xml:space="preserve"> </w:t>
      </w:r>
      <w:r w:rsidR="007668FF">
        <w:rPr>
          <w:rFonts w:ascii="Times New Roman" w:hAnsi="Times New Roman" w:cs="Times New Roman"/>
          <w:color w:val="auto"/>
          <w:sz w:val="24"/>
          <w:szCs w:val="24"/>
        </w:rPr>
        <w:t xml:space="preserve">(Daniels, </w:t>
      </w:r>
      <w:r w:rsidR="00255082">
        <w:rPr>
          <w:rFonts w:ascii="Times New Roman" w:hAnsi="Times New Roman" w:cs="Times New Roman"/>
          <w:color w:val="auto"/>
          <w:sz w:val="24"/>
          <w:szCs w:val="24"/>
        </w:rPr>
        <w:t>2022</w:t>
      </w:r>
      <w:r w:rsidR="00C525A6">
        <w:rPr>
          <w:rFonts w:ascii="Times New Roman" w:hAnsi="Times New Roman" w:cs="Times New Roman"/>
          <w:color w:val="auto"/>
          <w:sz w:val="24"/>
          <w:szCs w:val="24"/>
        </w:rPr>
        <w:t>,</w:t>
      </w:r>
      <w:r w:rsidR="00255082">
        <w:rPr>
          <w:rFonts w:ascii="Times New Roman" w:hAnsi="Times New Roman" w:cs="Times New Roman"/>
          <w:color w:val="auto"/>
          <w:sz w:val="24"/>
          <w:szCs w:val="24"/>
        </w:rPr>
        <w:t xml:space="preserve"> </w:t>
      </w:r>
      <w:r w:rsidR="00C525A6">
        <w:rPr>
          <w:rFonts w:ascii="Times New Roman" w:hAnsi="Times New Roman" w:cs="Times New Roman"/>
          <w:color w:val="auto"/>
          <w:sz w:val="24"/>
          <w:szCs w:val="24"/>
        </w:rPr>
        <w:t>p</w:t>
      </w:r>
      <w:r w:rsidR="00255082">
        <w:rPr>
          <w:rFonts w:ascii="Times New Roman" w:hAnsi="Times New Roman" w:cs="Times New Roman"/>
          <w:color w:val="auto"/>
          <w:sz w:val="24"/>
          <w:szCs w:val="24"/>
        </w:rPr>
        <w:t>.</w:t>
      </w:r>
      <w:r w:rsidR="00C525A6">
        <w:rPr>
          <w:rFonts w:ascii="Times New Roman" w:hAnsi="Times New Roman" w:cs="Times New Roman"/>
          <w:color w:val="auto"/>
          <w:sz w:val="24"/>
          <w:szCs w:val="24"/>
        </w:rPr>
        <w:t xml:space="preserve"> </w:t>
      </w:r>
      <w:r w:rsidR="00255082">
        <w:rPr>
          <w:rFonts w:ascii="Times New Roman" w:hAnsi="Times New Roman" w:cs="Times New Roman"/>
          <w:color w:val="auto"/>
          <w:sz w:val="24"/>
          <w:szCs w:val="24"/>
        </w:rPr>
        <w:t>210).</w:t>
      </w:r>
      <w:r w:rsidR="008C271F">
        <w:rPr>
          <w:rFonts w:ascii="Times New Roman" w:hAnsi="Times New Roman" w:cs="Times New Roman"/>
          <w:color w:val="auto"/>
          <w:sz w:val="24"/>
          <w:szCs w:val="24"/>
        </w:rPr>
        <w:t xml:space="preserve">  </w:t>
      </w:r>
    </w:p>
    <w:p w14:paraId="3DD12A91" w14:textId="77777777" w:rsidR="00255082" w:rsidRDefault="00255082" w:rsidP="002262A1">
      <w:pPr>
        <w:jc w:val="both"/>
        <w:rPr>
          <w:rFonts w:ascii="Times New Roman" w:hAnsi="Times New Roman" w:cs="Times New Roman"/>
          <w:color w:val="auto"/>
          <w:sz w:val="24"/>
          <w:szCs w:val="24"/>
        </w:rPr>
      </w:pPr>
    </w:p>
    <w:p w14:paraId="1171226B" w14:textId="04B5F07D" w:rsidR="00E143D6" w:rsidRDefault="00255082"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If you proceed with the transfer, you and the transferor </w:t>
      </w:r>
      <w:r w:rsidR="007242D4">
        <w:rPr>
          <w:rFonts w:ascii="Times New Roman" w:hAnsi="Times New Roman" w:cs="Times New Roman"/>
          <w:color w:val="auto"/>
          <w:sz w:val="24"/>
          <w:szCs w:val="24"/>
        </w:rPr>
        <w:t>must</w:t>
      </w:r>
      <w:r>
        <w:rPr>
          <w:rFonts w:ascii="Times New Roman" w:hAnsi="Times New Roman" w:cs="Times New Roman"/>
          <w:color w:val="auto"/>
          <w:sz w:val="24"/>
          <w:szCs w:val="24"/>
        </w:rPr>
        <w:t xml:space="preserve"> agree </w:t>
      </w:r>
      <w:r w:rsidR="00947420">
        <w:rPr>
          <w:rFonts w:ascii="Times New Roman" w:hAnsi="Times New Roman" w:cs="Times New Roman"/>
          <w:color w:val="auto"/>
          <w:sz w:val="24"/>
          <w:szCs w:val="24"/>
        </w:rPr>
        <w:t>on a</w:t>
      </w:r>
      <w:r>
        <w:rPr>
          <w:rFonts w:ascii="Times New Roman" w:hAnsi="Times New Roman" w:cs="Times New Roman"/>
          <w:color w:val="auto"/>
          <w:sz w:val="24"/>
          <w:szCs w:val="24"/>
        </w:rPr>
        <w:t xml:space="preserve"> plan and consult with employees</w:t>
      </w:r>
      <w:r w:rsidR="004D68FE">
        <w:rPr>
          <w:rFonts w:ascii="Times New Roman" w:hAnsi="Times New Roman" w:cs="Times New Roman"/>
          <w:color w:val="auto"/>
          <w:sz w:val="24"/>
          <w:szCs w:val="24"/>
        </w:rPr>
        <w:t xml:space="preserve"> (Acas, 2024c).  </w:t>
      </w:r>
      <w:r w:rsidR="00CC3309">
        <w:rPr>
          <w:rFonts w:ascii="Times New Roman" w:hAnsi="Times New Roman" w:cs="Times New Roman"/>
          <w:color w:val="auto"/>
          <w:sz w:val="24"/>
          <w:szCs w:val="24"/>
        </w:rPr>
        <w:t>Gov.uk (n.d.) and Daniels (2022</w:t>
      </w:r>
      <w:r w:rsidR="004D68FE">
        <w:rPr>
          <w:rFonts w:ascii="Times New Roman" w:hAnsi="Times New Roman" w:cs="Times New Roman"/>
          <w:color w:val="auto"/>
          <w:sz w:val="24"/>
          <w:szCs w:val="24"/>
        </w:rPr>
        <w:t>, p</w:t>
      </w:r>
      <w:r w:rsidR="00CC3309">
        <w:rPr>
          <w:rFonts w:ascii="Times New Roman" w:hAnsi="Times New Roman" w:cs="Times New Roman"/>
          <w:color w:val="auto"/>
          <w:sz w:val="24"/>
          <w:szCs w:val="24"/>
        </w:rPr>
        <w:t>. 211) outline the</w:t>
      </w:r>
      <w:r w:rsidR="00E143D6">
        <w:rPr>
          <w:rFonts w:ascii="Times New Roman" w:hAnsi="Times New Roman" w:cs="Times New Roman"/>
          <w:color w:val="auto"/>
          <w:sz w:val="24"/>
          <w:szCs w:val="24"/>
        </w:rPr>
        <w:t xml:space="preserve"> obligation under </w:t>
      </w:r>
      <w:r w:rsidR="00E143D6" w:rsidRPr="004D68FE">
        <w:rPr>
          <w:rFonts w:ascii="Times New Roman" w:hAnsi="Times New Roman" w:cs="Times New Roman"/>
          <w:i/>
          <w:iCs/>
          <w:color w:val="auto"/>
          <w:sz w:val="24"/>
          <w:szCs w:val="24"/>
        </w:rPr>
        <w:t>TUPE</w:t>
      </w:r>
      <w:r w:rsidR="00E143D6">
        <w:rPr>
          <w:rFonts w:ascii="Times New Roman" w:hAnsi="Times New Roman" w:cs="Times New Roman"/>
          <w:color w:val="auto"/>
          <w:sz w:val="24"/>
          <w:szCs w:val="24"/>
        </w:rPr>
        <w:t xml:space="preserve"> for the transferor and transferee to </w:t>
      </w:r>
      <w:r w:rsidR="00CC3309">
        <w:rPr>
          <w:rFonts w:ascii="Times New Roman" w:hAnsi="Times New Roman" w:cs="Times New Roman"/>
          <w:color w:val="auto"/>
          <w:sz w:val="24"/>
          <w:szCs w:val="24"/>
        </w:rPr>
        <w:t xml:space="preserve">inform </w:t>
      </w:r>
      <w:r w:rsidR="00E143D6">
        <w:rPr>
          <w:rFonts w:ascii="Times New Roman" w:hAnsi="Times New Roman" w:cs="Times New Roman"/>
          <w:color w:val="auto"/>
          <w:sz w:val="24"/>
          <w:szCs w:val="24"/>
        </w:rPr>
        <w:t>affected employees (directly or indirectly) of the transfer via trade union representatives (if recognised) or employee representatives (if there are no current employee representatives, as there are over 50 employees, a new representative would need to be elected) and the following information needs to be supplied</w:t>
      </w:r>
      <w:r w:rsidR="00CC3309">
        <w:rPr>
          <w:rFonts w:ascii="Times New Roman" w:hAnsi="Times New Roman" w:cs="Times New Roman"/>
          <w:color w:val="auto"/>
          <w:sz w:val="24"/>
          <w:szCs w:val="24"/>
        </w:rPr>
        <w:t xml:space="preserve"> (in writing)</w:t>
      </w:r>
      <w:r w:rsidR="00E143D6">
        <w:rPr>
          <w:rFonts w:ascii="Times New Roman" w:hAnsi="Times New Roman" w:cs="Times New Roman"/>
          <w:color w:val="auto"/>
          <w:sz w:val="24"/>
          <w:szCs w:val="24"/>
        </w:rPr>
        <w:t>:</w:t>
      </w:r>
    </w:p>
    <w:p w14:paraId="310BEBDA" w14:textId="77777777" w:rsidR="00E143D6" w:rsidRDefault="00E143D6" w:rsidP="002262A1">
      <w:pPr>
        <w:jc w:val="both"/>
        <w:rPr>
          <w:rFonts w:ascii="Times New Roman" w:hAnsi="Times New Roman" w:cs="Times New Roman"/>
          <w:color w:val="auto"/>
          <w:sz w:val="24"/>
          <w:szCs w:val="24"/>
        </w:rPr>
      </w:pPr>
    </w:p>
    <w:p w14:paraId="61217414" w14:textId="0EB6F805" w:rsidR="00E143D6" w:rsidRDefault="00E143D6"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lastRenderedPageBreak/>
        <w:t>-That a transfer is taking place</w:t>
      </w:r>
      <w:r w:rsidR="00CC3309">
        <w:rPr>
          <w:rFonts w:ascii="Times New Roman" w:hAnsi="Times New Roman" w:cs="Times New Roman"/>
          <w:color w:val="auto"/>
          <w:sz w:val="24"/>
          <w:szCs w:val="24"/>
        </w:rPr>
        <w:t>,</w:t>
      </w:r>
      <w:r>
        <w:rPr>
          <w:rFonts w:ascii="Times New Roman" w:hAnsi="Times New Roman" w:cs="Times New Roman"/>
          <w:color w:val="auto"/>
          <w:sz w:val="24"/>
          <w:szCs w:val="24"/>
        </w:rPr>
        <w:t xml:space="preserve"> </w:t>
      </w:r>
      <w:r w:rsidR="00CC3309">
        <w:rPr>
          <w:rFonts w:ascii="Times New Roman" w:hAnsi="Times New Roman" w:cs="Times New Roman"/>
          <w:color w:val="auto"/>
          <w:sz w:val="24"/>
          <w:szCs w:val="24"/>
        </w:rPr>
        <w:t>the proposed date for transfer and the reasons why</w:t>
      </w:r>
    </w:p>
    <w:p w14:paraId="1A519C76" w14:textId="0CD2CF15" w:rsidR="00CC3309" w:rsidRDefault="00CC3309"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-The implications the transfer will have on the employees (legal, social and economic)</w:t>
      </w:r>
    </w:p>
    <w:p w14:paraId="6E3B06AB" w14:textId="5330FF61" w:rsidR="00CC3309" w:rsidRDefault="00CC3309"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-The measures expected to be undertaken by the transferor and transferee</w:t>
      </w:r>
    </w:p>
    <w:p w14:paraId="62C13125" w14:textId="753E600C" w:rsidR="00CC3309" w:rsidRDefault="00CC3309"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-If any reorganisation will take place</w:t>
      </w:r>
    </w:p>
    <w:p w14:paraId="6108FA0E" w14:textId="24BA30CB" w:rsidR="00CC3309" w:rsidRDefault="00CC3309"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-Information in relation to agency workers </w:t>
      </w:r>
    </w:p>
    <w:p w14:paraId="0E908CC3" w14:textId="77777777" w:rsidR="00172833" w:rsidRDefault="00172833" w:rsidP="002262A1">
      <w:pPr>
        <w:jc w:val="both"/>
        <w:rPr>
          <w:rFonts w:ascii="Times New Roman" w:hAnsi="Times New Roman" w:cs="Times New Roman"/>
          <w:color w:val="auto"/>
          <w:sz w:val="24"/>
          <w:szCs w:val="24"/>
        </w:rPr>
      </w:pPr>
    </w:p>
    <w:p w14:paraId="123CFA99" w14:textId="77777777" w:rsidR="00947420" w:rsidRDefault="00172833"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The obligation to consult under </w:t>
      </w:r>
      <w:r w:rsidRPr="004D68FE">
        <w:rPr>
          <w:rFonts w:ascii="Times New Roman" w:hAnsi="Times New Roman" w:cs="Times New Roman"/>
          <w:i/>
          <w:iCs/>
          <w:color w:val="auto"/>
          <w:sz w:val="24"/>
          <w:szCs w:val="24"/>
        </w:rPr>
        <w:t>TUPE</w:t>
      </w:r>
      <w:r>
        <w:rPr>
          <w:rFonts w:ascii="Times New Roman" w:hAnsi="Times New Roman" w:cs="Times New Roman"/>
          <w:color w:val="auto"/>
          <w:sz w:val="24"/>
          <w:szCs w:val="24"/>
        </w:rPr>
        <w:t xml:space="preserve"> would only apply whereby the employer has a plan or proposal which it plans to implement </w:t>
      </w:r>
      <w:r w:rsidR="00D456A8">
        <w:rPr>
          <w:rFonts w:ascii="Times New Roman" w:hAnsi="Times New Roman" w:cs="Times New Roman"/>
          <w:color w:val="auto"/>
          <w:sz w:val="24"/>
          <w:szCs w:val="24"/>
        </w:rPr>
        <w:t>because of</w:t>
      </w:r>
      <w:r>
        <w:rPr>
          <w:rFonts w:ascii="Times New Roman" w:hAnsi="Times New Roman" w:cs="Times New Roman"/>
          <w:color w:val="auto"/>
          <w:sz w:val="24"/>
          <w:szCs w:val="24"/>
        </w:rPr>
        <w:t xml:space="preserve"> the transfer, which would affect the employees i.e. such as any collective redundancy consultations, which could be undertaken by the transferee if agreed by the transferor.</w:t>
      </w:r>
      <w:r w:rsidR="00947420">
        <w:rPr>
          <w:rFonts w:ascii="Times New Roman" w:hAnsi="Times New Roman" w:cs="Times New Roman"/>
          <w:color w:val="auto"/>
          <w:sz w:val="24"/>
          <w:szCs w:val="24"/>
        </w:rPr>
        <w:t xml:space="preserve">  </w:t>
      </w:r>
    </w:p>
    <w:p w14:paraId="1EDFC689" w14:textId="77777777" w:rsidR="00947420" w:rsidRDefault="00947420" w:rsidP="002262A1">
      <w:pPr>
        <w:jc w:val="both"/>
        <w:rPr>
          <w:rFonts w:ascii="Times New Roman" w:hAnsi="Times New Roman" w:cs="Times New Roman"/>
          <w:color w:val="auto"/>
          <w:sz w:val="24"/>
          <w:szCs w:val="24"/>
        </w:rPr>
      </w:pPr>
    </w:p>
    <w:p w14:paraId="3CCDCF00" w14:textId="48667D3F" w:rsidR="00172833" w:rsidRDefault="00D41A2B"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Daniels (2022, pp. 211-212) states that t</w:t>
      </w:r>
      <w:r w:rsidR="00172833">
        <w:rPr>
          <w:rFonts w:ascii="Times New Roman" w:hAnsi="Times New Roman" w:cs="Times New Roman"/>
          <w:color w:val="auto"/>
          <w:sz w:val="24"/>
          <w:szCs w:val="24"/>
        </w:rPr>
        <w:t xml:space="preserve">he transferor is legally required to provide the transferee </w:t>
      </w:r>
      <w:r w:rsidR="00D456A8">
        <w:rPr>
          <w:rFonts w:ascii="Times New Roman" w:hAnsi="Times New Roman" w:cs="Times New Roman"/>
          <w:color w:val="auto"/>
          <w:sz w:val="24"/>
          <w:szCs w:val="24"/>
        </w:rPr>
        <w:t>with the following information</w:t>
      </w:r>
      <w:r>
        <w:rPr>
          <w:rFonts w:ascii="Times New Roman" w:hAnsi="Times New Roman" w:cs="Times New Roman"/>
          <w:color w:val="auto"/>
          <w:sz w:val="24"/>
          <w:szCs w:val="24"/>
        </w:rPr>
        <w:t>,</w:t>
      </w:r>
      <w:r w:rsidR="00D456A8">
        <w:rPr>
          <w:rFonts w:ascii="Times New Roman" w:hAnsi="Times New Roman" w:cs="Times New Roman"/>
          <w:color w:val="auto"/>
          <w:sz w:val="24"/>
          <w:szCs w:val="24"/>
        </w:rPr>
        <w:t xml:space="preserve"> </w:t>
      </w:r>
      <w:r>
        <w:rPr>
          <w:rFonts w:ascii="Times New Roman" w:hAnsi="Times New Roman" w:cs="Times New Roman"/>
          <w:color w:val="auto"/>
          <w:sz w:val="24"/>
          <w:szCs w:val="24"/>
        </w:rPr>
        <w:t>in writing or other readily accessible means, regarding</w:t>
      </w:r>
      <w:r w:rsidR="00D456A8">
        <w:rPr>
          <w:rFonts w:ascii="Times New Roman" w:hAnsi="Times New Roman" w:cs="Times New Roman"/>
          <w:color w:val="auto"/>
          <w:sz w:val="24"/>
          <w:szCs w:val="24"/>
        </w:rPr>
        <w:t xml:space="preserve"> its employees:</w:t>
      </w:r>
    </w:p>
    <w:p w14:paraId="51007628" w14:textId="77777777" w:rsidR="00D456A8" w:rsidRDefault="00D456A8" w:rsidP="002262A1">
      <w:pPr>
        <w:jc w:val="both"/>
        <w:rPr>
          <w:rFonts w:ascii="Times New Roman" w:hAnsi="Times New Roman" w:cs="Times New Roman"/>
          <w:color w:val="auto"/>
          <w:sz w:val="24"/>
          <w:szCs w:val="24"/>
        </w:rPr>
      </w:pPr>
    </w:p>
    <w:p w14:paraId="3B4F8037" w14:textId="28DD4884" w:rsidR="00D456A8" w:rsidRDefault="00D456A8"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-Names and ages</w:t>
      </w:r>
    </w:p>
    <w:p w14:paraId="74BB1D00" w14:textId="466E0B3C" w:rsidR="00D456A8" w:rsidRDefault="00D456A8"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-The particulars of their employment under S1 </w:t>
      </w:r>
      <w:r w:rsidRPr="00591228">
        <w:rPr>
          <w:rFonts w:ascii="Times New Roman" w:hAnsi="Times New Roman" w:cs="Times New Roman"/>
          <w:i/>
          <w:iCs/>
          <w:color w:val="auto"/>
          <w:sz w:val="24"/>
          <w:szCs w:val="24"/>
        </w:rPr>
        <w:t>ERA 1996</w:t>
      </w:r>
    </w:p>
    <w:p w14:paraId="6E72F4A2" w14:textId="204086B3" w:rsidR="00D456A8" w:rsidRDefault="00D456A8"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-Details on any collective agreements which will apply after transfer</w:t>
      </w:r>
    </w:p>
    <w:p w14:paraId="47333C4F" w14:textId="7E53A21A" w:rsidR="00D456A8" w:rsidRDefault="00D41A2B"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-Details of any employee disciplinary action, grievances or legal action against the transferor in the last 2 years</w:t>
      </w:r>
    </w:p>
    <w:p w14:paraId="3BF5F2CC" w14:textId="77777777" w:rsidR="00D41A2B" w:rsidRDefault="00D41A2B" w:rsidP="002262A1">
      <w:pPr>
        <w:jc w:val="both"/>
        <w:rPr>
          <w:rFonts w:ascii="Times New Roman" w:hAnsi="Times New Roman" w:cs="Times New Roman"/>
          <w:color w:val="auto"/>
          <w:sz w:val="24"/>
          <w:szCs w:val="24"/>
        </w:rPr>
      </w:pPr>
    </w:p>
    <w:p w14:paraId="20E90519" w14:textId="5F86B965" w:rsidR="00D41A2B" w:rsidRDefault="00D41A2B"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Failure to provide this information may result in a £500 per employee affect by the omission being awarded to the transferee by the </w:t>
      </w:r>
      <w:r w:rsidR="008D77BC">
        <w:rPr>
          <w:rFonts w:ascii="Times New Roman" w:hAnsi="Times New Roman" w:cs="Times New Roman"/>
          <w:color w:val="auto"/>
          <w:sz w:val="24"/>
          <w:szCs w:val="24"/>
        </w:rPr>
        <w:t>ET</w:t>
      </w:r>
      <w:r>
        <w:rPr>
          <w:rFonts w:ascii="Times New Roman" w:hAnsi="Times New Roman" w:cs="Times New Roman"/>
          <w:color w:val="auto"/>
          <w:sz w:val="24"/>
          <w:szCs w:val="24"/>
        </w:rPr>
        <w:t xml:space="preserve">.  </w:t>
      </w:r>
    </w:p>
    <w:p w14:paraId="617C6B65" w14:textId="77777777" w:rsidR="00D41A2B" w:rsidRDefault="00D41A2B" w:rsidP="002262A1">
      <w:pPr>
        <w:jc w:val="both"/>
        <w:rPr>
          <w:rFonts w:ascii="Times New Roman" w:hAnsi="Times New Roman" w:cs="Times New Roman"/>
          <w:color w:val="auto"/>
          <w:sz w:val="24"/>
          <w:szCs w:val="24"/>
        </w:rPr>
      </w:pPr>
    </w:p>
    <w:p w14:paraId="57097A93" w14:textId="73158BD4" w:rsidR="00D41A2B" w:rsidRDefault="00D41A2B"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Kind regards,</w:t>
      </w:r>
    </w:p>
    <w:p w14:paraId="18F4A086" w14:textId="77777777" w:rsidR="00D41A2B" w:rsidRDefault="00D41A2B" w:rsidP="002262A1">
      <w:pPr>
        <w:jc w:val="both"/>
        <w:rPr>
          <w:rFonts w:ascii="Times New Roman" w:hAnsi="Times New Roman" w:cs="Times New Roman"/>
          <w:color w:val="auto"/>
          <w:sz w:val="24"/>
          <w:szCs w:val="24"/>
        </w:rPr>
      </w:pPr>
    </w:p>
    <w:p w14:paraId="6721E996" w14:textId="3506B258" w:rsidR="00D41A2B" w:rsidRDefault="00D41A2B" w:rsidP="002262A1">
      <w:pPr>
        <w:jc w:val="both"/>
        <w:rPr>
          <w:rFonts w:ascii="Times New Roman" w:hAnsi="Times New Roman" w:cs="Times New Roman"/>
          <w:color w:val="auto"/>
          <w:sz w:val="24"/>
          <w:szCs w:val="24"/>
        </w:rPr>
      </w:pPr>
      <w:r>
        <w:rPr>
          <w:rFonts w:ascii="Times New Roman" w:hAnsi="Times New Roman" w:cs="Times New Roman"/>
          <w:color w:val="auto"/>
          <w:sz w:val="24"/>
          <w:szCs w:val="24"/>
        </w:rPr>
        <w:t xml:space="preserve">Laura Parry </w:t>
      </w:r>
    </w:p>
    <w:p w14:paraId="3860D92D" w14:textId="77777777" w:rsidR="00D41A2B" w:rsidRDefault="00D41A2B" w:rsidP="002262A1">
      <w:pPr>
        <w:jc w:val="both"/>
        <w:rPr>
          <w:rFonts w:ascii="Times New Roman" w:hAnsi="Times New Roman" w:cs="Times New Roman"/>
          <w:color w:val="auto"/>
          <w:sz w:val="24"/>
          <w:szCs w:val="24"/>
        </w:rPr>
      </w:pPr>
    </w:p>
    <w:p w14:paraId="480B9C04" w14:textId="77777777" w:rsidR="002A53C5" w:rsidRDefault="002A53C5" w:rsidP="002262A1">
      <w:pPr>
        <w:jc w:val="both"/>
        <w:rPr>
          <w:rFonts w:ascii="Times New Roman" w:hAnsi="Times New Roman" w:cs="Times New Roman"/>
          <w:b/>
          <w:bCs/>
          <w:color w:val="auto"/>
          <w:sz w:val="24"/>
          <w:szCs w:val="24"/>
          <w:u w:val="single"/>
        </w:rPr>
      </w:pPr>
    </w:p>
    <w:p w14:paraId="73764783" w14:textId="77777777" w:rsidR="002A53C5" w:rsidRDefault="002A53C5" w:rsidP="002262A1">
      <w:pPr>
        <w:jc w:val="both"/>
        <w:rPr>
          <w:rFonts w:ascii="Times New Roman" w:hAnsi="Times New Roman" w:cs="Times New Roman"/>
          <w:b/>
          <w:bCs/>
          <w:color w:val="auto"/>
          <w:sz w:val="24"/>
          <w:szCs w:val="24"/>
          <w:u w:val="single"/>
        </w:rPr>
      </w:pPr>
    </w:p>
    <w:p w14:paraId="2766DD4B" w14:textId="77777777" w:rsidR="00FD1702" w:rsidRDefault="00FD1702" w:rsidP="002262A1">
      <w:pPr>
        <w:jc w:val="both"/>
        <w:rPr>
          <w:rFonts w:ascii="Times New Roman" w:hAnsi="Times New Roman" w:cs="Times New Roman"/>
          <w:b/>
          <w:bCs/>
          <w:color w:val="auto"/>
          <w:sz w:val="24"/>
          <w:szCs w:val="24"/>
          <w:u w:val="single"/>
        </w:rPr>
      </w:pPr>
    </w:p>
    <w:p w14:paraId="48A00F41" w14:textId="77777777" w:rsidR="00FD1702" w:rsidRDefault="00FD1702" w:rsidP="002262A1">
      <w:pPr>
        <w:jc w:val="both"/>
        <w:rPr>
          <w:rFonts w:ascii="Times New Roman" w:hAnsi="Times New Roman" w:cs="Times New Roman"/>
          <w:b/>
          <w:bCs/>
          <w:color w:val="auto"/>
          <w:sz w:val="24"/>
          <w:szCs w:val="24"/>
          <w:u w:val="single"/>
        </w:rPr>
      </w:pPr>
    </w:p>
    <w:p w14:paraId="2C2BB075" w14:textId="77777777" w:rsidR="00FD1702" w:rsidRDefault="00FD1702" w:rsidP="002262A1">
      <w:pPr>
        <w:jc w:val="both"/>
        <w:rPr>
          <w:rFonts w:ascii="Times New Roman" w:hAnsi="Times New Roman" w:cs="Times New Roman"/>
          <w:b/>
          <w:bCs/>
          <w:color w:val="auto"/>
          <w:sz w:val="24"/>
          <w:szCs w:val="24"/>
          <w:u w:val="single"/>
        </w:rPr>
      </w:pPr>
    </w:p>
    <w:p w14:paraId="40CA29BE" w14:textId="77777777" w:rsidR="002A53C5" w:rsidRDefault="002A53C5" w:rsidP="002262A1">
      <w:pPr>
        <w:jc w:val="both"/>
        <w:rPr>
          <w:rFonts w:ascii="Times New Roman" w:hAnsi="Times New Roman" w:cs="Times New Roman"/>
          <w:b/>
          <w:bCs/>
          <w:color w:val="auto"/>
          <w:sz w:val="24"/>
          <w:szCs w:val="24"/>
          <w:u w:val="single"/>
        </w:rPr>
      </w:pPr>
    </w:p>
    <w:p w14:paraId="0E1CAB13" w14:textId="77777777" w:rsidR="002A53C5" w:rsidRDefault="002A53C5" w:rsidP="002262A1">
      <w:pPr>
        <w:jc w:val="both"/>
        <w:rPr>
          <w:rFonts w:ascii="Times New Roman" w:hAnsi="Times New Roman" w:cs="Times New Roman"/>
          <w:b/>
          <w:bCs/>
          <w:color w:val="auto"/>
          <w:sz w:val="24"/>
          <w:szCs w:val="24"/>
          <w:u w:val="single"/>
        </w:rPr>
      </w:pPr>
    </w:p>
    <w:p w14:paraId="79BB226F" w14:textId="77777777" w:rsidR="00115B42" w:rsidRDefault="00115B42" w:rsidP="002262A1">
      <w:pPr>
        <w:jc w:val="both"/>
        <w:rPr>
          <w:rFonts w:ascii="Times New Roman" w:hAnsi="Times New Roman" w:cs="Times New Roman"/>
          <w:b/>
          <w:bCs/>
          <w:color w:val="auto"/>
          <w:sz w:val="24"/>
          <w:szCs w:val="24"/>
          <w:u w:val="single"/>
        </w:rPr>
      </w:pPr>
    </w:p>
    <w:p w14:paraId="75F58D68" w14:textId="77777777" w:rsidR="00115B42" w:rsidRDefault="00115B42" w:rsidP="002262A1">
      <w:pPr>
        <w:jc w:val="both"/>
        <w:rPr>
          <w:rFonts w:ascii="Times New Roman" w:hAnsi="Times New Roman" w:cs="Times New Roman"/>
          <w:b/>
          <w:bCs/>
          <w:color w:val="auto"/>
          <w:sz w:val="24"/>
          <w:szCs w:val="24"/>
          <w:u w:val="single"/>
        </w:rPr>
      </w:pPr>
    </w:p>
    <w:p w14:paraId="4AF69E1F" w14:textId="77777777" w:rsidR="00115B42" w:rsidRDefault="00115B42" w:rsidP="002262A1">
      <w:pPr>
        <w:jc w:val="both"/>
        <w:rPr>
          <w:rFonts w:ascii="Times New Roman" w:hAnsi="Times New Roman" w:cs="Times New Roman"/>
          <w:b/>
          <w:bCs/>
          <w:color w:val="auto"/>
          <w:sz w:val="24"/>
          <w:szCs w:val="24"/>
          <w:u w:val="single"/>
        </w:rPr>
      </w:pPr>
    </w:p>
    <w:p w14:paraId="489604F3" w14:textId="77777777" w:rsidR="000C2F81" w:rsidRDefault="000C2F81" w:rsidP="002262A1">
      <w:pPr>
        <w:jc w:val="both"/>
        <w:rPr>
          <w:rFonts w:ascii="Times New Roman" w:hAnsi="Times New Roman" w:cs="Times New Roman"/>
          <w:b/>
          <w:bCs/>
          <w:color w:val="auto"/>
          <w:sz w:val="24"/>
          <w:szCs w:val="24"/>
          <w:u w:val="single"/>
        </w:rPr>
      </w:pPr>
    </w:p>
    <w:p w14:paraId="59238CE7" w14:textId="77777777" w:rsidR="00115B42" w:rsidRDefault="00115B42" w:rsidP="002262A1">
      <w:pPr>
        <w:jc w:val="both"/>
        <w:rPr>
          <w:rFonts w:ascii="Times New Roman" w:hAnsi="Times New Roman" w:cs="Times New Roman"/>
          <w:b/>
          <w:bCs/>
          <w:color w:val="auto"/>
          <w:sz w:val="24"/>
          <w:szCs w:val="24"/>
          <w:u w:val="single"/>
        </w:rPr>
      </w:pPr>
    </w:p>
    <w:p w14:paraId="36234D7A" w14:textId="77777777" w:rsidR="00115B42" w:rsidRDefault="00115B42" w:rsidP="002262A1">
      <w:pPr>
        <w:jc w:val="both"/>
        <w:rPr>
          <w:rFonts w:ascii="Times New Roman" w:hAnsi="Times New Roman" w:cs="Times New Roman"/>
          <w:b/>
          <w:bCs/>
          <w:color w:val="auto"/>
          <w:sz w:val="24"/>
          <w:szCs w:val="24"/>
          <w:u w:val="single"/>
        </w:rPr>
      </w:pPr>
    </w:p>
    <w:p w14:paraId="188BCABE" w14:textId="77777777" w:rsidR="00115B42" w:rsidRDefault="00115B42" w:rsidP="002262A1">
      <w:pPr>
        <w:jc w:val="both"/>
        <w:rPr>
          <w:rFonts w:ascii="Times New Roman" w:hAnsi="Times New Roman" w:cs="Times New Roman"/>
          <w:b/>
          <w:bCs/>
          <w:color w:val="auto"/>
          <w:sz w:val="24"/>
          <w:szCs w:val="24"/>
          <w:u w:val="single"/>
        </w:rPr>
      </w:pPr>
    </w:p>
    <w:p w14:paraId="25054E84" w14:textId="1C7B17ED" w:rsidR="00A9797E" w:rsidRPr="00115B42" w:rsidRDefault="00A9797E" w:rsidP="00115B42">
      <w:pPr>
        <w:jc w:val="both"/>
        <w:rPr>
          <w:rFonts w:ascii="Times New Roman" w:hAnsi="Times New Roman" w:cs="Times New Roman"/>
          <w:b/>
          <w:bCs/>
          <w:color w:val="auto"/>
          <w:sz w:val="24"/>
          <w:szCs w:val="24"/>
          <w:u w:val="single"/>
        </w:rPr>
      </w:pPr>
      <w:r w:rsidRPr="00115B42">
        <w:rPr>
          <w:rFonts w:ascii="Times New Roman" w:hAnsi="Times New Roman" w:cs="Times New Roman"/>
          <w:b/>
          <w:bCs/>
          <w:color w:val="auto"/>
          <w:sz w:val="24"/>
          <w:szCs w:val="24"/>
          <w:u w:val="single"/>
        </w:rPr>
        <w:lastRenderedPageBreak/>
        <w:t>References</w:t>
      </w:r>
    </w:p>
    <w:p w14:paraId="14CE04C4" w14:textId="77777777" w:rsidR="00713843" w:rsidRDefault="00713843" w:rsidP="002262A1">
      <w:pPr>
        <w:jc w:val="both"/>
      </w:pPr>
    </w:p>
    <w:p w14:paraId="31D1E00F" w14:textId="77777777" w:rsidR="000C2F81" w:rsidRDefault="000C2F81" w:rsidP="000C2F81">
      <w:pPr>
        <w:rPr>
          <w:rFonts w:ascii="Times New Roman" w:hAnsi="Times New Roman" w:cs="Times New Roman"/>
          <w:color w:val="212121"/>
          <w:sz w:val="24"/>
          <w:szCs w:val="24"/>
        </w:rPr>
      </w:pPr>
      <w:bookmarkStart w:id="2" w:name="_Hlk197949585"/>
      <w:r w:rsidRPr="009A4E15">
        <w:rPr>
          <w:rFonts w:ascii="Times New Roman" w:hAnsi="Times New Roman" w:cs="Times New Roman"/>
          <w:color w:val="212121"/>
          <w:sz w:val="24"/>
          <w:szCs w:val="24"/>
        </w:rPr>
        <w:t xml:space="preserve">Acas (2015) </w:t>
      </w:r>
      <w:r w:rsidRPr="009A4E15">
        <w:rPr>
          <w:rFonts w:ascii="Times New Roman" w:hAnsi="Times New Roman" w:cs="Times New Roman"/>
          <w:i/>
          <w:iCs/>
          <w:color w:val="212121"/>
          <w:sz w:val="24"/>
          <w:szCs w:val="24"/>
        </w:rPr>
        <w:t>Deciding whether to suspend someone: Suspension during an investigation at work</w:t>
      </w:r>
      <w:r w:rsidRPr="009A4E15">
        <w:rPr>
          <w:rFonts w:ascii="Times New Roman" w:hAnsi="Times New Roman" w:cs="Times New Roman"/>
          <w:color w:val="212121"/>
          <w:sz w:val="24"/>
          <w:szCs w:val="24"/>
        </w:rPr>
        <w:t>. Available at: https://www.acas.org.uk/suspension-during-an-investigation (Accessed: 17 April 2025).</w:t>
      </w:r>
    </w:p>
    <w:p w14:paraId="62789964" w14:textId="77777777" w:rsidR="000C2F81" w:rsidRPr="009A4E15" w:rsidRDefault="000C2F81" w:rsidP="000C2F81">
      <w:pPr>
        <w:rPr>
          <w:rFonts w:ascii="Times New Roman" w:hAnsi="Times New Roman" w:cs="Times New Roman"/>
          <w:color w:val="212121"/>
          <w:sz w:val="24"/>
          <w:szCs w:val="24"/>
        </w:rPr>
      </w:pPr>
    </w:p>
    <w:p w14:paraId="5B8D679B"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Acas (2019) </w:t>
      </w:r>
      <w:r w:rsidRPr="009A4E15">
        <w:rPr>
          <w:rFonts w:ascii="Times New Roman" w:hAnsi="Times New Roman" w:cs="Times New Roman"/>
          <w:i/>
          <w:iCs/>
          <w:color w:val="212121"/>
          <w:sz w:val="24"/>
          <w:szCs w:val="24"/>
        </w:rPr>
        <w:t>Conducting workplace investigations</w:t>
      </w:r>
      <w:r w:rsidRPr="009A4E15">
        <w:rPr>
          <w:rFonts w:ascii="Times New Roman" w:hAnsi="Times New Roman" w:cs="Times New Roman"/>
          <w:color w:val="212121"/>
          <w:sz w:val="24"/>
          <w:szCs w:val="24"/>
        </w:rPr>
        <w:t>. Available at: https://www.acas.org.uk/sites/default/files/2021-03/conducting-workplace-investigations.pdf (Accessed: 18 April 2025).</w:t>
      </w:r>
    </w:p>
    <w:p w14:paraId="1AA113DE" w14:textId="77777777" w:rsidR="000C2F81" w:rsidRPr="009A4E15" w:rsidRDefault="000C2F81" w:rsidP="000C2F81">
      <w:pPr>
        <w:rPr>
          <w:rFonts w:ascii="Times New Roman" w:hAnsi="Times New Roman" w:cs="Times New Roman"/>
          <w:color w:val="212121"/>
          <w:sz w:val="24"/>
          <w:szCs w:val="24"/>
        </w:rPr>
      </w:pPr>
    </w:p>
    <w:p w14:paraId="5ACC7C13"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Acas (2020) </w:t>
      </w:r>
      <w:r w:rsidRPr="009A4E15">
        <w:rPr>
          <w:rFonts w:ascii="Times New Roman" w:hAnsi="Times New Roman" w:cs="Times New Roman"/>
          <w:i/>
          <w:iCs/>
          <w:color w:val="212121"/>
          <w:sz w:val="24"/>
          <w:szCs w:val="24"/>
        </w:rPr>
        <w:t>Discipline and Grievances at work The Acas guide</w:t>
      </w:r>
      <w:r w:rsidRPr="009A4E15">
        <w:rPr>
          <w:rFonts w:ascii="Times New Roman" w:hAnsi="Times New Roman" w:cs="Times New Roman"/>
          <w:color w:val="212121"/>
          <w:sz w:val="24"/>
          <w:szCs w:val="24"/>
        </w:rPr>
        <w:t>. Available at: https://www.acas.org.uk/sites/default/files/2024-08/discipline-and-grievances-at-work-the-acas-guide.pdf (Accessed: 18 April 2025).</w:t>
      </w:r>
    </w:p>
    <w:p w14:paraId="5083643C" w14:textId="77777777" w:rsidR="000C2F81" w:rsidRPr="009A4E15" w:rsidRDefault="000C2F81" w:rsidP="000C2F81">
      <w:pPr>
        <w:rPr>
          <w:rFonts w:ascii="Times New Roman" w:hAnsi="Times New Roman" w:cs="Times New Roman"/>
          <w:color w:val="212121"/>
          <w:sz w:val="24"/>
          <w:szCs w:val="24"/>
        </w:rPr>
      </w:pPr>
    </w:p>
    <w:p w14:paraId="71C0CBC7"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Acas (2021) </w:t>
      </w:r>
      <w:r w:rsidRPr="009A4E15">
        <w:rPr>
          <w:rFonts w:ascii="Times New Roman" w:hAnsi="Times New Roman" w:cs="Times New Roman"/>
          <w:i/>
          <w:iCs/>
          <w:color w:val="212121"/>
          <w:sz w:val="24"/>
          <w:szCs w:val="24"/>
        </w:rPr>
        <w:t xml:space="preserve">Manage staff redundancies. </w:t>
      </w:r>
      <w:r w:rsidRPr="009A4E15">
        <w:rPr>
          <w:rFonts w:ascii="Times New Roman" w:hAnsi="Times New Roman" w:cs="Times New Roman"/>
          <w:color w:val="212121"/>
          <w:sz w:val="24"/>
          <w:szCs w:val="24"/>
        </w:rPr>
        <w:t>Available at: https://www.acas.org.uk/manage-staff-redundancies (Accessed: 25 April 2025).</w:t>
      </w:r>
    </w:p>
    <w:p w14:paraId="0221933B" w14:textId="77777777" w:rsidR="000C2F81" w:rsidRPr="009A4E15" w:rsidRDefault="000C2F81" w:rsidP="000C2F81">
      <w:pPr>
        <w:rPr>
          <w:rFonts w:ascii="Times New Roman" w:hAnsi="Times New Roman" w:cs="Times New Roman"/>
          <w:color w:val="212121"/>
          <w:sz w:val="24"/>
          <w:szCs w:val="24"/>
        </w:rPr>
      </w:pPr>
    </w:p>
    <w:p w14:paraId="0C567A32"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Acas (2023) </w:t>
      </w:r>
      <w:r w:rsidRPr="009A4E15">
        <w:rPr>
          <w:rFonts w:ascii="Times New Roman" w:hAnsi="Times New Roman" w:cs="Times New Roman"/>
          <w:i/>
          <w:iCs/>
          <w:color w:val="212121"/>
          <w:sz w:val="24"/>
          <w:szCs w:val="24"/>
        </w:rPr>
        <w:t>Supporting mental health - Suspension during a work investigation</w:t>
      </w:r>
      <w:r w:rsidRPr="009A4E15">
        <w:rPr>
          <w:rFonts w:ascii="Times New Roman" w:hAnsi="Times New Roman" w:cs="Times New Roman"/>
          <w:color w:val="212121"/>
          <w:sz w:val="24"/>
          <w:szCs w:val="24"/>
        </w:rPr>
        <w:t>. Available at: https://www.acas.org.uk/suspension-during-an-investigation/supporting-an-employees-mental-health (Accessed: 17 April 2025).</w:t>
      </w:r>
    </w:p>
    <w:p w14:paraId="45BBBC54" w14:textId="77777777" w:rsidR="000C2F81" w:rsidRPr="009A4E15" w:rsidRDefault="000C2F81" w:rsidP="000C2F81">
      <w:pPr>
        <w:rPr>
          <w:rFonts w:ascii="Times New Roman" w:hAnsi="Times New Roman" w:cs="Times New Roman"/>
          <w:color w:val="212121"/>
          <w:sz w:val="24"/>
          <w:szCs w:val="24"/>
        </w:rPr>
      </w:pPr>
    </w:p>
    <w:p w14:paraId="6C9A8F07"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Acas (2024a). </w:t>
      </w:r>
      <w:r w:rsidRPr="009A4E15">
        <w:rPr>
          <w:rFonts w:ascii="Times New Roman" w:hAnsi="Times New Roman" w:cs="Times New Roman"/>
          <w:i/>
          <w:iCs/>
          <w:color w:val="212121"/>
          <w:sz w:val="24"/>
          <w:szCs w:val="24"/>
        </w:rPr>
        <w:t>Disciplinary procedure: step by step</w:t>
      </w:r>
      <w:r w:rsidRPr="009A4E15">
        <w:rPr>
          <w:rFonts w:ascii="Times New Roman" w:hAnsi="Times New Roman" w:cs="Times New Roman"/>
          <w:color w:val="212121"/>
          <w:sz w:val="24"/>
          <w:szCs w:val="24"/>
        </w:rPr>
        <w:t>. Available at: https://www.acas.org.uk/disciplinary-procedure-step-by-step/step-2-following-a-fair-procedure (Accessed: 17 April 2025).</w:t>
      </w:r>
    </w:p>
    <w:p w14:paraId="5A5867A4" w14:textId="77777777" w:rsidR="000C2F81" w:rsidRPr="009A4E15" w:rsidRDefault="000C2F81" w:rsidP="000C2F81">
      <w:pPr>
        <w:rPr>
          <w:rFonts w:ascii="Times New Roman" w:hAnsi="Times New Roman" w:cs="Times New Roman"/>
          <w:color w:val="212121"/>
          <w:sz w:val="24"/>
          <w:szCs w:val="24"/>
        </w:rPr>
      </w:pPr>
    </w:p>
    <w:p w14:paraId="006DE899"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Acas (2024b) </w:t>
      </w:r>
      <w:r w:rsidRPr="009A4E15">
        <w:rPr>
          <w:rFonts w:ascii="Times New Roman" w:hAnsi="Times New Roman" w:cs="Times New Roman"/>
          <w:i/>
          <w:iCs/>
          <w:color w:val="212121"/>
          <w:sz w:val="24"/>
          <w:szCs w:val="24"/>
        </w:rPr>
        <w:t>If employees do not want to transfer - TUPE - Acas</w:t>
      </w:r>
      <w:r w:rsidRPr="009A4E15">
        <w:rPr>
          <w:rFonts w:ascii="Times New Roman" w:hAnsi="Times New Roman" w:cs="Times New Roman"/>
          <w:color w:val="212121"/>
          <w:sz w:val="24"/>
          <w:szCs w:val="24"/>
        </w:rPr>
        <w:t>. Available at: https://www.acas.org.uk/tupe/advice-for-employers-and-employees/if-employees-do-not-want-to-transfer (Accessed: 11 May 2025).</w:t>
      </w:r>
    </w:p>
    <w:p w14:paraId="1331C8B8" w14:textId="77777777" w:rsidR="000C2F81" w:rsidRPr="009A4E15" w:rsidRDefault="000C2F81" w:rsidP="000C2F81">
      <w:pPr>
        <w:rPr>
          <w:rFonts w:ascii="Times New Roman" w:hAnsi="Times New Roman" w:cs="Times New Roman"/>
          <w:color w:val="212121"/>
          <w:sz w:val="24"/>
          <w:szCs w:val="24"/>
        </w:rPr>
      </w:pPr>
    </w:p>
    <w:p w14:paraId="1380DC2C" w14:textId="77777777" w:rsidR="000C2F81" w:rsidRDefault="000C2F81" w:rsidP="000C2F81">
      <w:pPr>
        <w:rPr>
          <w:rFonts w:ascii="Times New Roman" w:hAnsi="Times New Roman" w:cs="Times New Roman"/>
          <w:color w:val="212121"/>
          <w:sz w:val="24"/>
          <w:szCs w:val="24"/>
        </w:rPr>
      </w:pPr>
      <w:bookmarkStart w:id="3" w:name="_Hlk197949265"/>
      <w:r w:rsidRPr="009A4E15">
        <w:rPr>
          <w:rFonts w:ascii="Times New Roman" w:hAnsi="Times New Roman" w:cs="Times New Roman"/>
          <w:color w:val="212121"/>
          <w:sz w:val="24"/>
          <w:szCs w:val="24"/>
        </w:rPr>
        <w:t xml:space="preserve">Acas (2024c) </w:t>
      </w:r>
      <w:bookmarkEnd w:id="3"/>
      <w:r w:rsidRPr="009A4E15">
        <w:rPr>
          <w:rFonts w:ascii="Times New Roman" w:hAnsi="Times New Roman" w:cs="Times New Roman"/>
          <w:i/>
          <w:iCs/>
          <w:color w:val="212121"/>
          <w:sz w:val="24"/>
          <w:szCs w:val="24"/>
        </w:rPr>
        <w:t>Planning a transfer - TUPE - Acas</w:t>
      </w:r>
      <w:r w:rsidRPr="009A4E15">
        <w:rPr>
          <w:rFonts w:ascii="Times New Roman" w:hAnsi="Times New Roman" w:cs="Times New Roman"/>
          <w:color w:val="212121"/>
          <w:sz w:val="24"/>
          <w:szCs w:val="24"/>
        </w:rPr>
        <w:t>. Available at: https://www.acas.org.uk/tupe/advice-for-employers-and-employees/planning-a-transfer (Accessed: 30 April 2025).</w:t>
      </w:r>
    </w:p>
    <w:p w14:paraId="7CD9DD19" w14:textId="77777777" w:rsidR="000C2F81" w:rsidRPr="009A4E15" w:rsidRDefault="000C2F81" w:rsidP="000C2F81">
      <w:pPr>
        <w:rPr>
          <w:rFonts w:ascii="Times New Roman" w:hAnsi="Times New Roman" w:cs="Times New Roman"/>
          <w:color w:val="212121"/>
          <w:sz w:val="24"/>
          <w:szCs w:val="24"/>
        </w:rPr>
      </w:pPr>
    </w:p>
    <w:p w14:paraId="518B4C5E"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Acas (2024d) </w:t>
      </w:r>
      <w:r w:rsidRPr="009A4E15">
        <w:rPr>
          <w:rFonts w:ascii="Times New Roman" w:hAnsi="Times New Roman" w:cs="Times New Roman"/>
          <w:i/>
          <w:iCs/>
          <w:color w:val="212121"/>
          <w:sz w:val="24"/>
          <w:szCs w:val="24"/>
        </w:rPr>
        <w:t xml:space="preserve">Step 2: Following a fair procedure. </w:t>
      </w:r>
      <w:r w:rsidRPr="009A4E15">
        <w:rPr>
          <w:rFonts w:ascii="Times New Roman" w:hAnsi="Times New Roman" w:cs="Times New Roman"/>
          <w:color w:val="212121"/>
          <w:sz w:val="24"/>
          <w:szCs w:val="24"/>
        </w:rPr>
        <w:t>Available at: https://www.acas.org.uk/disciplinary-procedure-step-by-step/step-2-following-a-fair-procedure (Accessed: 18 April 2025).</w:t>
      </w:r>
    </w:p>
    <w:p w14:paraId="0B1E146D" w14:textId="77777777" w:rsidR="000C2F81" w:rsidRPr="009A4E15" w:rsidRDefault="000C2F81" w:rsidP="000C2F81">
      <w:pPr>
        <w:rPr>
          <w:rFonts w:ascii="Times New Roman" w:hAnsi="Times New Roman" w:cs="Times New Roman"/>
          <w:color w:val="212121"/>
          <w:sz w:val="24"/>
          <w:szCs w:val="24"/>
        </w:rPr>
      </w:pPr>
    </w:p>
    <w:p w14:paraId="67FD82F5" w14:textId="77777777" w:rsidR="000C2F81" w:rsidRPr="009A4E15"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Acas (2024e) </w:t>
      </w:r>
      <w:r w:rsidRPr="009A4E15">
        <w:rPr>
          <w:rFonts w:ascii="Times New Roman" w:hAnsi="Times New Roman" w:cs="Times New Roman"/>
          <w:i/>
          <w:iCs/>
          <w:color w:val="212121"/>
          <w:sz w:val="24"/>
          <w:szCs w:val="24"/>
        </w:rPr>
        <w:t>Step 2: Preparing for an investigation</w:t>
      </w:r>
      <w:r w:rsidRPr="009A4E15">
        <w:rPr>
          <w:rFonts w:ascii="Times New Roman" w:hAnsi="Times New Roman" w:cs="Times New Roman"/>
          <w:color w:val="212121"/>
          <w:sz w:val="24"/>
          <w:szCs w:val="24"/>
        </w:rPr>
        <w:t>. Available at: https://www.acas.org.uk/investigations-for-discipline-and-grievance-step-by-step/step-2-preparing-for-an-investigation (Accessed: 18 April 2025).</w:t>
      </w:r>
    </w:p>
    <w:p w14:paraId="0395DA35"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lastRenderedPageBreak/>
        <w:t xml:space="preserve">Acas (2024f) </w:t>
      </w:r>
      <w:r w:rsidRPr="009A4E15">
        <w:rPr>
          <w:rFonts w:ascii="Times New Roman" w:hAnsi="Times New Roman" w:cs="Times New Roman"/>
          <w:i/>
          <w:iCs/>
          <w:color w:val="212121"/>
          <w:sz w:val="24"/>
          <w:szCs w:val="24"/>
        </w:rPr>
        <w:t xml:space="preserve">Step 3: Carrying out an investigation. </w:t>
      </w:r>
      <w:r w:rsidRPr="009A4E15">
        <w:rPr>
          <w:rFonts w:ascii="Times New Roman" w:hAnsi="Times New Roman" w:cs="Times New Roman"/>
          <w:color w:val="212121"/>
          <w:sz w:val="24"/>
          <w:szCs w:val="24"/>
        </w:rPr>
        <w:t>Available at: https://www.acas.org.uk/investigations-for-discipline-and-grievance-step-by-step/step-3-carrying-out-an-investigation (Accessed: 18 April 2025).</w:t>
      </w:r>
    </w:p>
    <w:p w14:paraId="1FA14016" w14:textId="77777777" w:rsidR="000C2F81" w:rsidRPr="009A4E15" w:rsidRDefault="000C2F81" w:rsidP="000C2F81">
      <w:pPr>
        <w:rPr>
          <w:rFonts w:ascii="Times New Roman" w:hAnsi="Times New Roman" w:cs="Times New Roman"/>
          <w:color w:val="212121"/>
          <w:sz w:val="24"/>
          <w:szCs w:val="24"/>
        </w:rPr>
      </w:pPr>
    </w:p>
    <w:p w14:paraId="26E0D7A1"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Acas (2024g) </w:t>
      </w:r>
      <w:r w:rsidRPr="009A4E15">
        <w:rPr>
          <w:rFonts w:ascii="Times New Roman" w:hAnsi="Times New Roman" w:cs="Times New Roman"/>
          <w:i/>
          <w:iCs/>
          <w:color w:val="212121"/>
          <w:sz w:val="24"/>
          <w:szCs w:val="24"/>
        </w:rPr>
        <w:t>Step 4: The disciplinary hearing.</w:t>
      </w:r>
      <w:r w:rsidRPr="009A4E15">
        <w:rPr>
          <w:rFonts w:ascii="Times New Roman" w:hAnsi="Times New Roman" w:cs="Times New Roman"/>
          <w:color w:val="212121"/>
          <w:sz w:val="24"/>
          <w:szCs w:val="24"/>
        </w:rPr>
        <w:t xml:space="preserve"> Available at: </w:t>
      </w:r>
      <w:hyperlink r:id="rId11" w:history="1">
        <w:r w:rsidRPr="009A4E15">
          <w:rPr>
            <w:rStyle w:val="Hyperlink"/>
            <w:rFonts w:ascii="Times New Roman" w:hAnsi="Times New Roman" w:cs="Times New Roman"/>
            <w:color w:val="212121"/>
            <w:sz w:val="24"/>
            <w:szCs w:val="24"/>
          </w:rPr>
          <w:t>https://www.acas.org.uk/disciplinary-procedure-step-by-step/step-4-the-disciplinary-hearing</w:t>
        </w:r>
      </w:hyperlink>
      <w:r w:rsidRPr="009A4E15">
        <w:rPr>
          <w:rFonts w:ascii="Times New Roman" w:hAnsi="Times New Roman" w:cs="Times New Roman"/>
          <w:color w:val="212121"/>
          <w:sz w:val="24"/>
          <w:szCs w:val="24"/>
        </w:rPr>
        <w:t xml:space="preserve"> (Accessed: 18 April 2025).</w:t>
      </w:r>
    </w:p>
    <w:p w14:paraId="72250A71" w14:textId="77777777" w:rsidR="000C2F81" w:rsidRPr="009A4E15" w:rsidRDefault="000C2F81" w:rsidP="000C2F81">
      <w:pPr>
        <w:rPr>
          <w:rFonts w:ascii="Times New Roman" w:hAnsi="Times New Roman" w:cs="Times New Roman"/>
          <w:color w:val="212121"/>
          <w:sz w:val="24"/>
          <w:szCs w:val="24"/>
        </w:rPr>
      </w:pPr>
    </w:p>
    <w:p w14:paraId="1ABD140E"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Acas (2024h) </w:t>
      </w:r>
      <w:r w:rsidRPr="009A4E15">
        <w:rPr>
          <w:rFonts w:ascii="Times New Roman" w:hAnsi="Times New Roman" w:cs="Times New Roman"/>
          <w:i/>
          <w:iCs/>
          <w:color w:val="212121"/>
          <w:sz w:val="24"/>
          <w:szCs w:val="24"/>
        </w:rPr>
        <w:t xml:space="preserve">Step 5: What happens after an investigation. </w:t>
      </w:r>
      <w:r w:rsidRPr="009A4E15">
        <w:rPr>
          <w:rFonts w:ascii="Times New Roman" w:hAnsi="Times New Roman" w:cs="Times New Roman"/>
          <w:color w:val="212121"/>
          <w:sz w:val="24"/>
          <w:szCs w:val="24"/>
        </w:rPr>
        <w:t>Acas.org.uk. Available at: https://www.acas.org.uk/investigations-for-discipline-and-grievance-step-by-step/step-5-what-happens-after-an-investigation (Accessed: 18 April 2025).</w:t>
      </w:r>
    </w:p>
    <w:p w14:paraId="54CA5238" w14:textId="77777777" w:rsidR="000C2F81" w:rsidRPr="009A4E15" w:rsidRDefault="000C2F81" w:rsidP="000C2F81">
      <w:pPr>
        <w:rPr>
          <w:rFonts w:ascii="Times New Roman" w:hAnsi="Times New Roman" w:cs="Times New Roman"/>
          <w:color w:val="212121"/>
          <w:sz w:val="24"/>
          <w:szCs w:val="24"/>
        </w:rPr>
      </w:pPr>
    </w:p>
    <w:p w14:paraId="62B72B62"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Acas (2024i) </w:t>
      </w:r>
      <w:r w:rsidRPr="009A4E15">
        <w:rPr>
          <w:rFonts w:ascii="Times New Roman" w:hAnsi="Times New Roman" w:cs="Times New Roman"/>
          <w:i/>
          <w:iCs/>
          <w:color w:val="212121"/>
          <w:sz w:val="24"/>
          <w:szCs w:val="24"/>
        </w:rPr>
        <w:t>Transferring employees - TUPE - Acas</w:t>
      </w:r>
      <w:r w:rsidRPr="009A4E15">
        <w:rPr>
          <w:rFonts w:ascii="Times New Roman" w:hAnsi="Times New Roman" w:cs="Times New Roman"/>
          <w:color w:val="212121"/>
          <w:sz w:val="24"/>
          <w:szCs w:val="24"/>
        </w:rPr>
        <w:t>. Available at: https://www.acas.org.uk/tupe/advice-for-employers-and-employees/transferring-to-your-new-employer (Accessed: 30 April 2025).</w:t>
      </w:r>
    </w:p>
    <w:p w14:paraId="379D6DAC" w14:textId="77777777" w:rsidR="000C2F81" w:rsidRPr="009A4E15" w:rsidRDefault="000C2F81" w:rsidP="000C2F81">
      <w:pPr>
        <w:rPr>
          <w:rFonts w:ascii="Times New Roman" w:hAnsi="Times New Roman" w:cs="Times New Roman"/>
          <w:color w:val="212121"/>
          <w:sz w:val="24"/>
          <w:szCs w:val="24"/>
        </w:rPr>
      </w:pPr>
    </w:p>
    <w:p w14:paraId="280847B0"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Acas (2024j) </w:t>
      </w:r>
      <w:r w:rsidRPr="009A4E15">
        <w:rPr>
          <w:rFonts w:ascii="Times New Roman" w:hAnsi="Times New Roman" w:cs="Times New Roman"/>
          <w:i/>
          <w:iCs/>
          <w:color w:val="212121"/>
          <w:sz w:val="24"/>
          <w:szCs w:val="24"/>
        </w:rPr>
        <w:t>What a TUPE Transfer Is - TUPE - Acas</w:t>
      </w:r>
      <w:r w:rsidRPr="009A4E15">
        <w:rPr>
          <w:rFonts w:ascii="Times New Roman" w:hAnsi="Times New Roman" w:cs="Times New Roman"/>
          <w:color w:val="212121"/>
          <w:sz w:val="24"/>
          <w:szCs w:val="24"/>
        </w:rPr>
        <w:t>. Available at: https://www.acas.org.uk/tupe/advice-for-employers-and-employees (Accessed: 30 April 2025).</w:t>
      </w:r>
    </w:p>
    <w:p w14:paraId="67855E65" w14:textId="77777777" w:rsidR="000C2F81" w:rsidRPr="009A4E15" w:rsidRDefault="000C2F81" w:rsidP="000C2F81">
      <w:pPr>
        <w:rPr>
          <w:rFonts w:ascii="Times New Roman" w:hAnsi="Times New Roman" w:cs="Times New Roman"/>
          <w:color w:val="212121"/>
          <w:sz w:val="24"/>
          <w:szCs w:val="24"/>
        </w:rPr>
      </w:pPr>
    </w:p>
    <w:p w14:paraId="60B2F2CB"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Acas (2025a) </w:t>
      </w:r>
      <w:r w:rsidRPr="009A4E15">
        <w:rPr>
          <w:rFonts w:ascii="Times New Roman" w:hAnsi="Times New Roman" w:cs="Times New Roman"/>
          <w:i/>
          <w:iCs/>
          <w:color w:val="212121"/>
          <w:sz w:val="24"/>
          <w:szCs w:val="24"/>
        </w:rPr>
        <w:t>Step 3: Tell employees: Managing staff redundancies: step by step – Acas</w:t>
      </w:r>
      <w:r w:rsidRPr="009A4E15">
        <w:rPr>
          <w:rFonts w:ascii="Times New Roman" w:hAnsi="Times New Roman" w:cs="Times New Roman"/>
          <w:color w:val="212121"/>
          <w:sz w:val="24"/>
          <w:szCs w:val="24"/>
        </w:rPr>
        <w:t>. Available at: https://www.acas.org.uk/manage-staff-redundancies/tell-employees (Accessed: 25 April 2025).</w:t>
      </w:r>
    </w:p>
    <w:p w14:paraId="00C1542E" w14:textId="77777777" w:rsidR="000C2F81" w:rsidRPr="009A4E15" w:rsidRDefault="000C2F81" w:rsidP="000C2F81">
      <w:pPr>
        <w:rPr>
          <w:rFonts w:ascii="Times New Roman" w:hAnsi="Times New Roman" w:cs="Times New Roman"/>
          <w:color w:val="212121"/>
          <w:sz w:val="24"/>
          <w:szCs w:val="24"/>
        </w:rPr>
      </w:pPr>
    </w:p>
    <w:p w14:paraId="4C193701"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Acas (2025b) </w:t>
      </w:r>
      <w:r w:rsidRPr="009A4E15">
        <w:rPr>
          <w:rFonts w:ascii="Times New Roman" w:hAnsi="Times New Roman" w:cs="Times New Roman"/>
          <w:i/>
          <w:iCs/>
          <w:color w:val="212121"/>
          <w:sz w:val="24"/>
          <w:szCs w:val="24"/>
        </w:rPr>
        <w:t xml:space="preserve">Redundancy Consultations. </w:t>
      </w:r>
      <w:r w:rsidRPr="009A4E15">
        <w:rPr>
          <w:rFonts w:ascii="Times New Roman" w:hAnsi="Times New Roman" w:cs="Times New Roman"/>
          <w:color w:val="212121"/>
          <w:sz w:val="24"/>
          <w:szCs w:val="24"/>
        </w:rPr>
        <w:t>Available at: https://www.acas.org.uk/manage-staff-redundancies/redundancy-consultations (Accessed: 25 April 2025).</w:t>
      </w:r>
    </w:p>
    <w:p w14:paraId="56F91878" w14:textId="77777777" w:rsidR="000C2F81" w:rsidRPr="009A4E15" w:rsidRDefault="000C2F81" w:rsidP="000C2F81">
      <w:pPr>
        <w:rPr>
          <w:rFonts w:ascii="Times New Roman" w:hAnsi="Times New Roman" w:cs="Times New Roman"/>
          <w:color w:val="212121"/>
          <w:sz w:val="24"/>
          <w:szCs w:val="24"/>
        </w:rPr>
      </w:pPr>
    </w:p>
    <w:p w14:paraId="7E5FF25B"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Acas (2025c) </w:t>
      </w:r>
      <w:r w:rsidRPr="009A4E15">
        <w:rPr>
          <w:rFonts w:ascii="Times New Roman" w:hAnsi="Times New Roman" w:cs="Times New Roman"/>
          <w:i/>
          <w:iCs/>
          <w:color w:val="212121"/>
          <w:sz w:val="24"/>
          <w:szCs w:val="24"/>
        </w:rPr>
        <w:t xml:space="preserve">Select Employees for Redundancy </w:t>
      </w:r>
      <w:r w:rsidRPr="009A4E15">
        <w:rPr>
          <w:rFonts w:ascii="Times New Roman" w:hAnsi="Times New Roman" w:cs="Times New Roman"/>
          <w:color w:val="212121"/>
          <w:sz w:val="24"/>
          <w:szCs w:val="24"/>
        </w:rPr>
        <w:t>Available at: https://www.acas.org.uk/manage-staff-redundancies/select-employees-for-redundancy (Accessed: 25 April 2025).</w:t>
      </w:r>
    </w:p>
    <w:p w14:paraId="2425536D" w14:textId="77777777" w:rsidR="000C2F81" w:rsidRPr="009A4E15" w:rsidRDefault="000C2F81" w:rsidP="000C2F81">
      <w:pPr>
        <w:rPr>
          <w:rFonts w:ascii="Times New Roman" w:hAnsi="Times New Roman" w:cs="Times New Roman"/>
          <w:color w:val="212121"/>
          <w:sz w:val="24"/>
          <w:szCs w:val="24"/>
        </w:rPr>
      </w:pPr>
    </w:p>
    <w:p w14:paraId="41E19AD3"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Acas (2025d) </w:t>
      </w:r>
      <w:r w:rsidRPr="009A4E15">
        <w:rPr>
          <w:rFonts w:ascii="Times New Roman" w:hAnsi="Times New Roman" w:cs="Times New Roman"/>
          <w:i/>
          <w:iCs/>
          <w:color w:val="212121"/>
          <w:sz w:val="24"/>
          <w:szCs w:val="24"/>
        </w:rPr>
        <w:t>Step 2: Follow the Right process: Managing Staff redundancies: Step by Step - Acas</w:t>
      </w:r>
      <w:r w:rsidRPr="009A4E15">
        <w:rPr>
          <w:rFonts w:ascii="Times New Roman" w:hAnsi="Times New Roman" w:cs="Times New Roman"/>
          <w:color w:val="212121"/>
          <w:sz w:val="24"/>
          <w:szCs w:val="24"/>
        </w:rPr>
        <w:t>. Available at: https://www.acas.org.uk/manage-staff-redundancies/follow-the-right-process (Accessed: 25 April 2025).</w:t>
      </w:r>
    </w:p>
    <w:p w14:paraId="2147B1E9" w14:textId="77777777" w:rsidR="000C2F81" w:rsidRPr="009A4E15" w:rsidRDefault="000C2F81" w:rsidP="000C2F81">
      <w:pPr>
        <w:rPr>
          <w:rFonts w:ascii="Times New Roman" w:hAnsi="Times New Roman" w:cs="Times New Roman"/>
          <w:color w:val="212121"/>
          <w:sz w:val="24"/>
          <w:szCs w:val="24"/>
        </w:rPr>
      </w:pPr>
    </w:p>
    <w:p w14:paraId="06FD5D9C"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Acas (2025e) </w:t>
      </w:r>
      <w:r w:rsidRPr="009A4E15">
        <w:rPr>
          <w:rFonts w:ascii="Times New Roman" w:hAnsi="Times New Roman" w:cs="Times New Roman"/>
          <w:i/>
          <w:iCs/>
          <w:color w:val="212121"/>
          <w:sz w:val="24"/>
          <w:szCs w:val="24"/>
        </w:rPr>
        <w:t xml:space="preserve">Support your staff and </w:t>
      </w:r>
      <w:proofErr w:type="gramStart"/>
      <w:r w:rsidRPr="009A4E15">
        <w:rPr>
          <w:rFonts w:ascii="Times New Roman" w:hAnsi="Times New Roman" w:cs="Times New Roman"/>
          <w:i/>
          <w:iCs/>
          <w:color w:val="212121"/>
          <w:sz w:val="24"/>
          <w:szCs w:val="24"/>
        </w:rPr>
        <w:t>plan for the future</w:t>
      </w:r>
      <w:proofErr w:type="gramEnd"/>
      <w:r w:rsidRPr="009A4E15">
        <w:rPr>
          <w:rFonts w:ascii="Times New Roman" w:hAnsi="Times New Roman" w:cs="Times New Roman"/>
          <w:color w:val="212121"/>
          <w:sz w:val="24"/>
          <w:szCs w:val="24"/>
        </w:rPr>
        <w:t>. Available at: https://www.acas.org.uk/manage-staff-redundancies/support-your-staff-and-plan-for-the-future (Accessed: 26 April 2025).</w:t>
      </w:r>
    </w:p>
    <w:p w14:paraId="2F55018F" w14:textId="77777777" w:rsidR="000C2F81" w:rsidRPr="009A4E15" w:rsidRDefault="000C2F81" w:rsidP="000C2F81">
      <w:pPr>
        <w:rPr>
          <w:rFonts w:ascii="Times New Roman" w:hAnsi="Times New Roman" w:cs="Times New Roman"/>
          <w:color w:val="212121"/>
          <w:sz w:val="24"/>
          <w:szCs w:val="24"/>
        </w:rPr>
      </w:pPr>
    </w:p>
    <w:p w14:paraId="40FCCBB1"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Acas (2025f) </w:t>
      </w:r>
      <w:r w:rsidRPr="009A4E15">
        <w:rPr>
          <w:rFonts w:ascii="Times New Roman" w:hAnsi="Times New Roman" w:cs="Times New Roman"/>
          <w:i/>
          <w:iCs/>
          <w:color w:val="212121"/>
          <w:sz w:val="24"/>
          <w:szCs w:val="24"/>
        </w:rPr>
        <w:t>The process for suspending someone: Suspension during an investigation at work</w:t>
      </w:r>
      <w:r w:rsidRPr="009A4E15">
        <w:rPr>
          <w:rFonts w:ascii="Times New Roman" w:hAnsi="Times New Roman" w:cs="Times New Roman"/>
          <w:color w:val="212121"/>
          <w:sz w:val="24"/>
          <w:szCs w:val="24"/>
        </w:rPr>
        <w:t>. Available at: https://www.acas.org.uk/suspension-during-an-investigation/the-process-for-suspending-someone (Accessed: 17 April 2025).</w:t>
      </w:r>
    </w:p>
    <w:p w14:paraId="34A9ED54" w14:textId="77777777" w:rsidR="000C2F81" w:rsidRPr="009A4E15" w:rsidRDefault="000C2F81" w:rsidP="000C2F81">
      <w:pPr>
        <w:rPr>
          <w:rFonts w:ascii="Times New Roman" w:hAnsi="Times New Roman" w:cs="Times New Roman"/>
          <w:color w:val="212121"/>
          <w:sz w:val="24"/>
          <w:szCs w:val="24"/>
        </w:rPr>
      </w:pPr>
    </w:p>
    <w:p w14:paraId="3D1F0A9C" w14:textId="77777777" w:rsidR="000C2F81" w:rsidRPr="009A4E15"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Acas (n.d.) </w:t>
      </w:r>
      <w:r w:rsidRPr="009A4E15">
        <w:rPr>
          <w:rFonts w:ascii="Times New Roman" w:hAnsi="Times New Roman" w:cs="Times New Roman"/>
          <w:i/>
          <w:iCs/>
          <w:color w:val="212121"/>
          <w:sz w:val="24"/>
          <w:szCs w:val="24"/>
        </w:rPr>
        <w:t>Investigation plan and report templates</w:t>
      </w:r>
      <w:r w:rsidRPr="009A4E15">
        <w:rPr>
          <w:rFonts w:ascii="Times New Roman" w:hAnsi="Times New Roman" w:cs="Times New Roman"/>
          <w:color w:val="212121"/>
          <w:sz w:val="24"/>
          <w:szCs w:val="24"/>
        </w:rPr>
        <w:t>. Available at: https://www.acas.org.uk/investigation-plan-and-report-templates (Accessed: 18 April 2025).</w:t>
      </w:r>
    </w:p>
    <w:p w14:paraId="6AE6DD2F"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lastRenderedPageBreak/>
        <w:t xml:space="preserve">Acas (n.d.) </w:t>
      </w:r>
      <w:r w:rsidRPr="009A4E15">
        <w:rPr>
          <w:rFonts w:ascii="Times New Roman" w:hAnsi="Times New Roman" w:cs="Times New Roman"/>
          <w:i/>
          <w:iCs/>
          <w:color w:val="212121"/>
          <w:sz w:val="24"/>
          <w:szCs w:val="24"/>
        </w:rPr>
        <w:t xml:space="preserve">Template letters, forms and HR documents. </w:t>
      </w:r>
      <w:r w:rsidRPr="009A4E15">
        <w:rPr>
          <w:rFonts w:ascii="Times New Roman" w:hAnsi="Times New Roman" w:cs="Times New Roman"/>
          <w:color w:val="212121"/>
          <w:sz w:val="24"/>
          <w:szCs w:val="24"/>
        </w:rPr>
        <w:t>Available at: https://www.acas.org.uk/templates (Accessed: 18 April 2025).</w:t>
      </w:r>
    </w:p>
    <w:p w14:paraId="573D1DAF" w14:textId="77777777" w:rsidR="000C2F81" w:rsidRPr="009A4E15" w:rsidRDefault="000C2F81" w:rsidP="000C2F81">
      <w:pPr>
        <w:rPr>
          <w:rFonts w:ascii="Times New Roman" w:hAnsi="Times New Roman" w:cs="Times New Roman"/>
          <w:color w:val="212121"/>
          <w:sz w:val="24"/>
          <w:szCs w:val="24"/>
        </w:rPr>
      </w:pPr>
    </w:p>
    <w:p w14:paraId="35C03E19"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Acas (2025g) </w:t>
      </w:r>
      <w:r w:rsidRPr="009A4E15">
        <w:rPr>
          <w:rFonts w:ascii="Times New Roman" w:hAnsi="Times New Roman" w:cs="Times New Roman"/>
          <w:i/>
          <w:iCs/>
          <w:color w:val="212121"/>
          <w:sz w:val="24"/>
          <w:szCs w:val="24"/>
        </w:rPr>
        <w:t xml:space="preserve">Work out Redundancy Pay. </w:t>
      </w:r>
      <w:r w:rsidRPr="009A4E15">
        <w:rPr>
          <w:rFonts w:ascii="Times New Roman" w:hAnsi="Times New Roman" w:cs="Times New Roman"/>
          <w:color w:val="212121"/>
          <w:sz w:val="24"/>
          <w:szCs w:val="24"/>
        </w:rPr>
        <w:t>Available at: https://www.acas.org.uk/manage-staff-redundancies/work-out-redundancy-pay (Accessed: 25 April 2025).</w:t>
      </w:r>
    </w:p>
    <w:p w14:paraId="04AAEA03" w14:textId="77777777" w:rsidR="000C2F81" w:rsidRPr="009A4E15" w:rsidRDefault="000C2F81" w:rsidP="000C2F81">
      <w:pPr>
        <w:rPr>
          <w:rFonts w:ascii="Times New Roman" w:hAnsi="Times New Roman" w:cs="Times New Roman"/>
          <w:color w:val="212121"/>
          <w:sz w:val="24"/>
          <w:szCs w:val="24"/>
        </w:rPr>
      </w:pPr>
    </w:p>
    <w:p w14:paraId="2B1B1FD2"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CIPD (2024a) </w:t>
      </w:r>
      <w:r w:rsidRPr="009A4E15">
        <w:rPr>
          <w:rFonts w:ascii="Times New Roman" w:hAnsi="Times New Roman" w:cs="Times New Roman"/>
          <w:i/>
          <w:iCs/>
          <w:color w:val="212121"/>
          <w:sz w:val="24"/>
          <w:szCs w:val="24"/>
        </w:rPr>
        <w:t>CIPD | A guide to TUPE transfers</w:t>
      </w:r>
      <w:r w:rsidRPr="009A4E15">
        <w:rPr>
          <w:rFonts w:ascii="Times New Roman" w:hAnsi="Times New Roman" w:cs="Times New Roman"/>
          <w:color w:val="212121"/>
          <w:sz w:val="24"/>
          <w:szCs w:val="24"/>
        </w:rPr>
        <w:t>. Available at: https://www.cipd.org/uk/knowledge/guides/tupe-guide/ (Accessed: 30 April 2025).</w:t>
      </w:r>
    </w:p>
    <w:p w14:paraId="52614A42" w14:textId="77777777" w:rsidR="000C2F81" w:rsidRPr="009A4E15" w:rsidRDefault="000C2F81" w:rsidP="000C2F81">
      <w:pPr>
        <w:rPr>
          <w:rFonts w:ascii="Times New Roman" w:hAnsi="Times New Roman" w:cs="Times New Roman"/>
          <w:color w:val="212121"/>
          <w:sz w:val="24"/>
          <w:szCs w:val="24"/>
        </w:rPr>
      </w:pPr>
    </w:p>
    <w:p w14:paraId="4AA093DB"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CIPD (2024b) </w:t>
      </w:r>
      <w:r w:rsidRPr="009A4E15">
        <w:rPr>
          <w:rFonts w:ascii="Times New Roman" w:hAnsi="Times New Roman" w:cs="Times New Roman"/>
          <w:i/>
          <w:iCs/>
          <w:color w:val="212121"/>
          <w:sz w:val="24"/>
          <w:szCs w:val="24"/>
        </w:rPr>
        <w:t>CIPD | Managing the Redundancy Process</w:t>
      </w:r>
      <w:r w:rsidRPr="009A4E15">
        <w:rPr>
          <w:rFonts w:ascii="Times New Roman" w:hAnsi="Times New Roman" w:cs="Times New Roman"/>
          <w:color w:val="212121"/>
          <w:sz w:val="24"/>
          <w:szCs w:val="24"/>
        </w:rPr>
        <w:t>. Available at: https://www.cipd.org/uk/knowledge/guides/managing-the-redundancy-process/#compassion (Accessed: 26 April 2025).</w:t>
      </w:r>
    </w:p>
    <w:p w14:paraId="0E02BE40" w14:textId="77777777" w:rsidR="000C2F81" w:rsidRPr="009A4E15" w:rsidRDefault="000C2F81" w:rsidP="000C2F81">
      <w:pPr>
        <w:rPr>
          <w:rFonts w:ascii="Times New Roman" w:hAnsi="Times New Roman" w:cs="Times New Roman"/>
          <w:color w:val="212121"/>
          <w:sz w:val="24"/>
          <w:szCs w:val="24"/>
        </w:rPr>
      </w:pPr>
    </w:p>
    <w:p w14:paraId="0D5506DD"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CIPD (2024c) </w:t>
      </w:r>
      <w:r w:rsidRPr="009A4E15">
        <w:rPr>
          <w:rFonts w:ascii="Times New Roman" w:hAnsi="Times New Roman" w:cs="Times New Roman"/>
          <w:i/>
          <w:iCs/>
          <w:color w:val="212121"/>
          <w:sz w:val="24"/>
          <w:szCs w:val="24"/>
        </w:rPr>
        <w:t>CIPD | TUPE transfers: Guide for people professionals</w:t>
      </w:r>
      <w:r w:rsidRPr="009A4E15">
        <w:rPr>
          <w:rFonts w:ascii="Times New Roman" w:hAnsi="Times New Roman" w:cs="Times New Roman"/>
          <w:color w:val="212121"/>
          <w:sz w:val="24"/>
          <w:szCs w:val="24"/>
        </w:rPr>
        <w:t>. Available at: https://www.cipd.org/uk/knowledge/guides/tupe-guide/#redundancies (Accessed: 11 May 2025).</w:t>
      </w:r>
    </w:p>
    <w:p w14:paraId="0C6821B1" w14:textId="77777777" w:rsidR="000C2F81" w:rsidRPr="009A4E15" w:rsidRDefault="000C2F81" w:rsidP="000C2F81">
      <w:pPr>
        <w:rPr>
          <w:rFonts w:ascii="Times New Roman" w:hAnsi="Times New Roman" w:cs="Times New Roman"/>
          <w:color w:val="212121"/>
          <w:sz w:val="24"/>
          <w:szCs w:val="24"/>
        </w:rPr>
      </w:pPr>
    </w:p>
    <w:p w14:paraId="11F4F8A5"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CIPD (2025a) </w:t>
      </w:r>
      <w:r w:rsidRPr="009A4E15">
        <w:rPr>
          <w:rFonts w:ascii="Times New Roman" w:hAnsi="Times New Roman" w:cs="Times New Roman"/>
          <w:i/>
          <w:iCs/>
          <w:color w:val="212121"/>
          <w:sz w:val="24"/>
          <w:szCs w:val="24"/>
        </w:rPr>
        <w:t>CIPD | Redundancy | Factsheets</w:t>
      </w:r>
      <w:r w:rsidRPr="009A4E15">
        <w:rPr>
          <w:rFonts w:ascii="Times New Roman" w:hAnsi="Times New Roman" w:cs="Times New Roman"/>
          <w:color w:val="212121"/>
          <w:sz w:val="24"/>
          <w:szCs w:val="24"/>
        </w:rPr>
        <w:t>. Available at: https://www.cipd.org/uk/knowledge/factsheets/redundancy-factsheet/ (Accessed: 25 April 2025).</w:t>
      </w:r>
    </w:p>
    <w:p w14:paraId="06B790B6" w14:textId="77777777" w:rsidR="000C2F81" w:rsidRPr="009A4E15" w:rsidRDefault="000C2F81" w:rsidP="000C2F81">
      <w:pPr>
        <w:rPr>
          <w:rFonts w:ascii="Times New Roman" w:hAnsi="Times New Roman" w:cs="Times New Roman"/>
          <w:color w:val="212121"/>
          <w:sz w:val="24"/>
          <w:szCs w:val="24"/>
        </w:rPr>
      </w:pPr>
    </w:p>
    <w:p w14:paraId="7DF399CB"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CIPD (2025b) </w:t>
      </w:r>
      <w:r w:rsidRPr="009A4E15">
        <w:rPr>
          <w:rFonts w:ascii="Times New Roman" w:hAnsi="Times New Roman" w:cs="Times New Roman"/>
          <w:i/>
          <w:iCs/>
          <w:color w:val="212121"/>
          <w:sz w:val="24"/>
          <w:szCs w:val="24"/>
        </w:rPr>
        <w:t>CIPD | Statutory rates and compensation limits</w:t>
      </w:r>
      <w:r w:rsidRPr="009A4E15">
        <w:rPr>
          <w:rFonts w:ascii="Times New Roman" w:hAnsi="Times New Roman" w:cs="Times New Roman"/>
          <w:color w:val="212121"/>
          <w:sz w:val="24"/>
          <w:szCs w:val="24"/>
        </w:rPr>
        <w:t>. Available at: https://www.cipd.org/uk/knowledge/employment-law/statutory-rates/#compensation-limits-for-england-scotland-and-wales (Accessed: 18 April 2025).</w:t>
      </w:r>
    </w:p>
    <w:p w14:paraId="24680E60" w14:textId="77777777" w:rsidR="000C2F81" w:rsidRPr="009A4E15" w:rsidRDefault="000C2F81" w:rsidP="000C2F81">
      <w:pPr>
        <w:rPr>
          <w:rFonts w:ascii="Times New Roman" w:hAnsi="Times New Roman" w:cs="Times New Roman"/>
          <w:color w:val="212121"/>
          <w:sz w:val="24"/>
          <w:szCs w:val="24"/>
        </w:rPr>
      </w:pPr>
    </w:p>
    <w:p w14:paraId="0560085F"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Daniels, K. (2022) </w:t>
      </w:r>
      <w:r w:rsidRPr="009A4E15">
        <w:rPr>
          <w:rFonts w:ascii="Times New Roman" w:hAnsi="Times New Roman" w:cs="Times New Roman"/>
          <w:i/>
          <w:iCs/>
          <w:color w:val="212121"/>
          <w:sz w:val="24"/>
          <w:szCs w:val="24"/>
        </w:rPr>
        <w:t>Introduction to Employment Law: Fundamentals for HR and Business Students</w:t>
      </w:r>
      <w:r w:rsidRPr="009A4E15">
        <w:rPr>
          <w:rFonts w:ascii="Times New Roman" w:hAnsi="Times New Roman" w:cs="Times New Roman"/>
          <w:color w:val="212121"/>
          <w:sz w:val="24"/>
          <w:szCs w:val="24"/>
        </w:rPr>
        <w:t>. 6</w:t>
      </w:r>
      <w:r w:rsidRPr="009A4E15">
        <w:rPr>
          <w:rFonts w:ascii="Times New Roman" w:hAnsi="Times New Roman" w:cs="Times New Roman"/>
          <w:color w:val="212121"/>
          <w:sz w:val="24"/>
          <w:szCs w:val="24"/>
          <w:vertAlign w:val="superscript"/>
        </w:rPr>
        <w:t>th</w:t>
      </w:r>
      <w:r w:rsidRPr="009A4E15">
        <w:rPr>
          <w:rFonts w:ascii="Times New Roman" w:hAnsi="Times New Roman" w:cs="Times New Roman"/>
          <w:color w:val="212121"/>
          <w:sz w:val="24"/>
          <w:szCs w:val="24"/>
        </w:rPr>
        <w:t xml:space="preserve"> </w:t>
      </w:r>
      <w:proofErr w:type="spellStart"/>
      <w:r w:rsidRPr="009A4E15">
        <w:rPr>
          <w:rFonts w:ascii="Times New Roman" w:hAnsi="Times New Roman" w:cs="Times New Roman"/>
          <w:color w:val="212121"/>
          <w:sz w:val="24"/>
          <w:szCs w:val="24"/>
        </w:rPr>
        <w:t>Edn</w:t>
      </w:r>
      <w:proofErr w:type="spellEnd"/>
      <w:r w:rsidRPr="009A4E15">
        <w:rPr>
          <w:rFonts w:ascii="Times New Roman" w:hAnsi="Times New Roman" w:cs="Times New Roman"/>
          <w:color w:val="212121"/>
          <w:sz w:val="24"/>
          <w:szCs w:val="24"/>
        </w:rPr>
        <w:t xml:space="preserve">. London: </w:t>
      </w:r>
      <w:proofErr w:type="spellStart"/>
      <w:r w:rsidRPr="009A4E15">
        <w:rPr>
          <w:rFonts w:ascii="Times New Roman" w:hAnsi="Times New Roman" w:cs="Times New Roman"/>
          <w:color w:val="212121"/>
          <w:sz w:val="24"/>
          <w:szCs w:val="24"/>
        </w:rPr>
        <w:t>Krogan</w:t>
      </w:r>
      <w:proofErr w:type="spellEnd"/>
      <w:r w:rsidRPr="009A4E15">
        <w:rPr>
          <w:rFonts w:ascii="Times New Roman" w:hAnsi="Times New Roman" w:cs="Times New Roman"/>
          <w:color w:val="212121"/>
          <w:sz w:val="24"/>
          <w:szCs w:val="24"/>
        </w:rPr>
        <w:t xml:space="preserve"> Page.</w:t>
      </w:r>
    </w:p>
    <w:p w14:paraId="53CE03E6" w14:textId="77777777" w:rsidR="000C2F81" w:rsidRPr="009A4E15" w:rsidRDefault="000C2F81" w:rsidP="000C2F81">
      <w:pPr>
        <w:rPr>
          <w:rFonts w:ascii="Times New Roman" w:hAnsi="Times New Roman" w:cs="Times New Roman"/>
          <w:color w:val="212121"/>
          <w:sz w:val="24"/>
          <w:szCs w:val="24"/>
        </w:rPr>
      </w:pPr>
    </w:p>
    <w:p w14:paraId="502DCF4C"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Gov.UK (n.d.) </w:t>
      </w:r>
      <w:r w:rsidRPr="009A4E15">
        <w:rPr>
          <w:rFonts w:ascii="Times New Roman" w:hAnsi="Times New Roman" w:cs="Times New Roman"/>
          <w:i/>
          <w:iCs/>
          <w:color w:val="212121"/>
          <w:sz w:val="24"/>
          <w:szCs w:val="24"/>
        </w:rPr>
        <w:t>Business transfers, takeovers and TUPE</w:t>
      </w:r>
      <w:r w:rsidRPr="009A4E15">
        <w:rPr>
          <w:rFonts w:ascii="Times New Roman" w:hAnsi="Times New Roman" w:cs="Times New Roman"/>
          <w:color w:val="212121"/>
          <w:sz w:val="24"/>
          <w:szCs w:val="24"/>
        </w:rPr>
        <w:t>. Available at: https://www.gov.uk/transfers-takeovers/consulting-and-informing (Accessed: 30 April 2025).</w:t>
      </w:r>
    </w:p>
    <w:p w14:paraId="26D61380" w14:textId="77777777" w:rsidR="000C2F81" w:rsidRPr="009A4E15" w:rsidRDefault="000C2F81" w:rsidP="000C2F81">
      <w:pPr>
        <w:rPr>
          <w:rFonts w:ascii="Times New Roman" w:hAnsi="Times New Roman" w:cs="Times New Roman"/>
          <w:color w:val="212121"/>
          <w:sz w:val="24"/>
          <w:szCs w:val="24"/>
        </w:rPr>
      </w:pPr>
    </w:p>
    <w:p w14:paraId="08766596"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Gov.UK (n.d.) </w:t>
      </w:r>
      <w:r w:rsidRPr="009A4E15">
        <w:rPr>
          <w:rFonts w:ascii="Times New Roman" w:hAnsi="Times New Roman" w:cs="Times New Roman"/>
          <w:i/>
          <w:iCs/>
          <w:color w:val="212121"/>
          <w:sz w:val="24"/>
          <w:szCs w:val="24"/>
        </w:rPr>
        <w:t>Discrimination: Your Rights</w:t>
      </w:r>
      <w:r w:rsidRPr="009A4E15">
        <w:rPr>
          <w:rFonts w:ascii="Times New Roman" w:hAnsi="Times New Roman" w:cs="Times New Roman"/>
          <w:color w:val="212121"/>
          <w:sz w:val="24"/>
          <w:szCs w:val="24"/>
        </w:rPr>
        <w:t>. Available at: https://www.gov.uk/discrimination-your-rights (Accessed: 25 April 2025).</w:t>
      </w:r>
    </w:p>
    <w:p w14:paraId="68882DA5" w14:textId="77777777" w:rsidR="000C2F81" w:rsidRPr="009A4E15" w:rsidRDefault="000C2F81" w:rsidP="000C2F81">
      <w:pPr>
        <w:rPr>
          <w:rFonts w:ascii="Times New Roman" w:hAnsi="Times New Roman" w:cs="Times New Roman"/>
          <w:color w:val="212121"/>
          <w:sz w:val="24"/>
          <w:szCs w:val="24"/>
        </w:rPr>
      </w:pPr>
    </w:p>
    <w:p w14:paraId="4123F034"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Gov.UK (n.d.) </w:t>
      </w:r>
      <w:r w:rsidRPr="009A4E15">
        <w:rPr>
          <w:rFonts w:ascii="Times New Roman" w:hAnsi="Times New Roman" w:cs="Times New Roman"/>
          <w:i/>
          <w:iCs/>
          <w:color w:val="212121"/>
          <w:sz w:val="24"/>
          <w:szCs w:val="24"/>
        </w:rPr>
        <w:t>Pregnant employees’ rights</w:t>
      </w:r>
      <w:r w:rsidRPr="009A4E15">
        <w:rPr>
          <w:rFonts w:ascii="Times New Roman" w:hAnsi="Times New Roman" w:cs="Times New Roman"/>
          <w:color w:val="212121"/>
          <w:sz w:val="24"/>
          <w:szCs w:val="24"/>
        </w:rPr>
        <w:t>. Available at: https://www.gov.uk/working-when-pregnant-your-rights (Accessed: 25 April 2025).</w:t>
      </w:r>
    </w:p>
    <w:p w14:paraId="3E5F5CF2" w14:textId="77777777" w:rsidR="000C2F81" w:rsidRPr="009A4E15" w:rsidRDefault="000C2F81" w:rsidP="000C2F81">
      <w:pPr>
        <w:rPr>
          <w:rFonts w:ascii="Times New Roman" w:hAnsi="Times New Roman" w:cs="Times New Roman"/>
          <w:color w:val="212121"/>
          <w:sz w:val="24"/>
          <w:szCs w:val="24"/>
        </w:rPr>
      </w:pPr>
    </w:p>
    <w:p w14:paraId="1AC2C406"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Gov.uk (n.d.) </w:t>
      </w:r>
      <w:r w:rsidRPr="009A4E15">
        <w:rPr>
          <w:rFonts w:ascii="Times New Roman" w:hAnsi="Times New Roman" w:cs="Times New Roman"/>
          <w:i/>
          <w:iCs/>
          <w:color w:val="212121"/>
          <w:sz w:val="24"/>
          <w:szCs w:val="24"/>
        </w:rPr>
        <w:t>Redundancy: your rights</w:t>
      </w:r>
      <w:r w:rsidRPr="009A4E15">
        <w:rPr>
          <w:rFonts w:ascii="Times New Roman" w:hAnsi="Times New Roman" w:cs="Times New Roman"/>
          <w:color w:val="212121"/>
          <w:sz w:val="24"/>
          <w:szCs w:val="24"/>
        </w:rPr>
        <w:t>. Available at: https://www.gov.uk/redundancy-your-rights/redundancy-pay (Accessed: 26 April 2025).</w:t>
      </w:r>
    </w:p>
    <w:p w14:paraId="47E15C64" w14:textId="77777777" w:rsidR="000C2F81" w:rsidRPr="009A4E15" w:rsidRDefault="000C2F81" w:rsidP="000C2F81">
      <w:pPr>
        <w:rPr>
          <w:rFonts w:ascii="Times New Roman" w:hAnsi="Times New Roman" w:cs="Times New Roman"/>
          <w:color w:val="212121"/>
          <w:sz w:val="24"/>
          <w:szCs w:val="24"/>
        </w:rPr>
      </w:pPr>
    </w:p>
    <w:p w14:paraId="3CE6D872" w14:textId="77777777"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Legislation.gov.uk (2025) </w:t>
      </w:r>
      <w:r w:rsidRPr="009A4E15">
        <w:rPr>
          <w:rFonts w:ascii="Times New Roman" w:hAnsi="Times New Roman" w:cs="Times New Roman"/>
          <w:i/>
          <w:iCs/>
          <w:color w:val="212121"/>
          <w:sz w:val="24"/>
          <w:szCs w:val="24"/>
        </w:rPr>
        <w:t>The Employment Rights (Increase of Limits) Order 2025</w:t>
      </w:r>
      <w:r w:rsidRPr="009A4E15">
        <w:rPr>
          <w:rFonts w:ascii="Times New Roman" w:hAnsi="Times New Roman" w:cs="Times New Roman"/>
          <w:color w:val="212121"/>
          <w:sz w:val="24"/>
          <w:szCs w:val="24"/>
        </w:rPr>
        <w:t>. Available at: https://www.legislation.gov.uk/uksi/2025/348/made (Accessed: 25 April 2025).</w:t>
      </w:r>
    </w:p>
    <w:p w14:paraId="0C4CAC3A" w14:textId="77777777" w:rsidR="000C2F81" w:rsidRPr="009A4E15" w:rsidRDefault="000C2F81" w:rsidP="000C2F81">
      <w:pPr>
        <w:rPr>
          <w:rFonts w:ascii="Times New Roman" w:hAnsi="Times New Roman" w:cs="Times New Roman"/>
          <w:color w:val="212121"/>
          <w:sz w:val="24"/>
          <w:szCs w:val="24"/>
        </w:rPr>
      </w:pPr>
    </w:p>
    <w:p w14:paraId="7F0A6514" w14:textId="77777777" w:rsidR="000C2F81" w:rsidRPr="000C2F81" w:rsidRDefault="000C2F81" w:rsidP="000C2F81">
      <w:pPr>
        <w:rPr>
          <w:rFonts w:ascii="Times New Roman" w:hAnsi="Times New Roman" w:cs="Times New Roman"/>
          <w:color w:val="212121"/>
          <w:sz w:val="24"/>
          <w:szCs w:val="24"/>
        </w:rPr>
      </w:pPr>
      <w:r w:rsidRPr="000C2F81">
        <w:rPr>
          <w:rFonts w:ascii="Times New Roman" w:hAnsi="Times New Roman" w:cs="Times New Roman"/>
          <w:color w:val="212121"/>
          <w:sz w:val="24"/>
          <w:szCs w:val="24"/>
        </w:rPr>
        <w:lastRenderedPageBreak/>
        <w:t xml:space="preserve">Office for Disability Issues (1996) Guidance on Matters to be Taken </w:t>
      </w:r>
      <w:proofErr w:type="gramStart"/>
      <w:r w:rsidRPr="000C2F81">
        <w:rPr>
          <w:rFonts w:ascii="Times New Roman" w:hAnsi="Times New Roman" w:cs="Times New Roman"/>
          <w:color w:val="212121"/>
          <w:sz w:val="24"/>
          <w:szCs w:val="24"/>
        </w:rPr>
        <w:t>Into</w:t>
      </w:r>
      <w:proofErr w:type="gramEnd"/>
      <w:r w:rsidRPr="000C2F81">
        <w:rPr>
          <w:rFonts w:ascii="Times New Roman" w:hAnsi="Times New Roman" w:cs="Times New Roman"/>
          <w:color w:val="212121"/>
          <w:sz w:val="24"/>
          <w:szCs w:val="24"/>
        </w:rPr>
        <w:t xml:space="preserve"> Account in Determining Questions Relating to the Definition of Disability. Available at: </w:t>
      </w:r>
      <w:hyperlink r:id="rId12" w:history="1">
        <w:r w:rsidRPr="000C2F81">
          <w:rPr>
            <w:rStyle w:val="Hyperlink"/>
            <w:rFonts w:ascii="Times New Roman" w:hAnsi="Times New Roman" w:cs="Times New Roman"/>
            <w:color w:val="212121"/>
            <w:sz w:val="24"/>
            <w:szCs w:val="24"/>
            <w:u w:val="none"/>
          </w:rPr>
          <w:t>https://www.gov.uk/government/publications/equality-act-guidance/disability-equality-act-2010-guidance-on-matters-to-be-taken-into-account-in-determining-questions-relating-to-the-definition-of-disability-html</w:t>
        </w:r>
      </w:hyperlink>
      <w:r w:rsidRPr="000C2F81">
        <w:rPr>
          <w:rFonts w:ascii="Times New Roman" w:hAnsi="Times New Roman" w:cs="Times New Roman"/>
          <w:color w:val="212121"/>
          <w:sz w:val="24"/>
          <w:szCs w:val="24"/>
        </w:rPr>
        <w:t xml:space="preserve"> (Accessed: 18 April 2024).</w:t>
      </w:r>
    </w:p>
    <w:p w14:paraId="34D47935" w14:textId="77777777" w:rsidR="000C2F81" w:rsidRPr="009A4E15" w:rsidRDefault="000C2F81" w:rsidP="000C2F81">
      <w:pPr>
        <w:rPr>
          <w:rFonts w:ascii="Times New Roman" w:hAnsi="Times New Roman" w:cs="Times New Roman"/>
          <w:color w:val="212121"/>
          <w:sz w:val="24"/>
          <w:szCs w:val="24"/>
        </w:rPr>
      </w:pPr>
    </w:p>
    <w:p w14:paraId="4CD49E09" w14:textId="77777777" w:rsidR="000C2F81" w:rsidRPr="009A4E15" w:rsidRDefault="000C2F81" w:rsidP="000C2F81">
      <w:pPr>
        <w:rPr>
          <w:rFonts w:ascii="Times New Roman" w:hAnsi="Times New Roman" w:cs="Times New Roman"/>
          <w:color w:val="212121"/>
          <w:sz w:val="24"/>
          <w:szCs w:val="24"/>
        </w:rPr>
      </w:pPr>
      <w:r w:rsidRPr="009A4E15">
        <w:rPr>
          <w:rFonts w:ascii="Times New Roman" w:hAnsi="Times New Roman" w:cs="Times New Roman"/>
          <w:color w:val="212121"/>
          <w:sz w:val="24"/>
          <w:szCs w:val="24"/>
        </w:rPr>
        <w:t xml:space="preserve">Unison (n.d.) </w:t>
      </w:r>
      <w:r w:rsidRPr="009A4E15">
        <w:rPr>
          <w:rFonts w:ascii="Times New Roman" w:hAnsi="Times New Roman" w:cs="Times New Roman"/>
          <w:i/>
          <w:iCs/>
          <w:color w:val="212121"/>
          <w:sz w:val="24"/>
          <w:szCs w:val="24"/>
        </w:rPr>
        <w:t>Suspension | Terminating or suspending employment</w:t>
      </w:r>
      <w:r w:rsidRPr="009A4E15">
        <w:rPr>
          <w:rFonts w:ascii="Times New Roman" w:hAnsi="Times New Roman" w:cs="Times New Roman"/>
          <w:color w:val="212121"/>
          <w:sz w:val="24"/>
          <w:szCs w:val="24"/>
        </w:rPr>
        <w:t>. Available at: https://www.unison.org.uk/get-help/knowledge/terminating-suspending-job/suspension/ (Accessed: 17 April 2025).</w:t>
      </w:r>
    </w:p>
    <w:p w14:paraId="13BF9D28" w14:textId="77777777" w:rsidR="000C2F81" w:rsidRPr="009A4E15" w:rsidRDefault="000C2F81" w:rsidP="000C2F81">
      <w:pPr>
        <w:rPr>
          <w:rFonts w:ascii="Times New Roman" w:hAnsi="Times New Roman" w:cs="Times New Roman"/>
          <w:color w:val="212121"/>
          <w:sz w:val="24"/>
          <w:szCs w:val="24"/>
        </w:rPr>
      </w:pPr>
    </w:p>
    <w:p w14:paraId="38FCD1DC" w14:textId="77777777" w:rsidR="000C2F81" w:rsidRPr="009A4E15" w:rsidRDefault="000C2F81" w:rsidP="000C2F81">
      <w:pPr>
        <w:rPr>
          <w:rFonts w:ascii="Times New Roman" w:hAnsi="Times New Roman" w:cs="Times New Roman"/>
          <w:b/>
          <w:bCs/>
          <w:color w:val="212121"/>
          <w:sz w:val="24"/>
          <w:szCs w:val="24"/>
          <w:u w:val="single"/>
          <w:lang w:val="en-US"/>
        </w:rPr>
      </w:pPr>
      <w:r w:rsidRPr="009A4E15">
        <w:rPr>
          <w:rFonts w:ascii="Times New Roman" w:hAnsi="Times New Roman" w:cs="Times New Roman"/>
          <w:b/>
          <w:bCs/>
          <w:color w:val="212121"/>
          <w:sz w:val="24"/>
          <w:szCs w:val="24"/>
          <w:u w:val="single"/>
          <w:lang w:val="en-US"/>
        </w:rPr>
        <w:t xml:space="preserve">Legislation </w:t>
      </w:r>
    </w:p>
    <w:p w14:paraId="241F4A77" w14:textId="77777777" w:rsidR="000C2F81" w:rsidRDefault="000C2F81" w:rsidP="000C2F81">
      <w:pPr>
        <w:rPr>
          <w:rFonts w:ascii="Times New Roman" w:hAnsi="Times New Roman" w:cs="Times New Roman"/>
          <w:i/>
          <w:iCs/>
          <w:color w:val="212121"/>
          <w:sz w:val="24"/>
          <w:szCs w:val="24"/>
        </w:rPr>
      </w:pPr>
    </w:p>
    <w:p w14:paraId="560BC5F4" w14:textId="563AAD82" w:rsidR="000C2F81" w:rsidRDefault="000C2F81" w:rsidP="000C2F81">
      <w:pPr>
        <w:rPr>
          <w:rFonts w:ascii="Times New Roman" w:hAnsi="Times New Roman" w:cs="Times New Roman"/>
          <w:color w:val="212121"/>
          <w:sz w:val="24"/>
          <w:szCs w:val="24"/>
        </w:rPr>
      </w:pPr>
      <w:r w:rsidRPr="009A4E15">
        <w:rPr>
          <w:rFonts w:ascii="Times New Roman" w:hAnsi="Times New Roman" w:cs="Times New Roman"/>
          <w:i/>
          <w:iCs/>
          <w:color w:val="212121"/>
          <w:sz w:val="24"/>
          <w:szCs w:val="24"/>
        </w:rPr>
        <w:t xml:space="preserve">The Equality Act 2010. </w:t>
      </w:r>
      <w:r w:rsidRPr="009A4E15">
        <w:rPr>
          <w:rFonts w:ascii="Times New Roman" w:hAnsi="Times New Roman" w:cs="Times New Roman"/>
          <w:color w:val="212121"/>
          <w:sz w:val="24"/>
          <w:szCs w:val="24"/>
        </w:rPr>
        <w:t xml:space="preserve"> Available at: https://www.legislation.gov.uk/ukpga/2010/15/contents (Accessed: 11 May 2025).</w:t>
      </w:r>
    </w:p>
    <w:p w14:paraId="2D4009C9" w14:textId="77777777" w:rsidR="000C2F81" w:rsidRPr="009A4E15" w:rsidRDefault="000C2F81" w:rsidP="000C2F81">
      <w:pPr>
        <w:rPr>
          <w:rFonts w:ascii="Times New Roman" w:hAnsi="Times New Roman" w:cs="Times New Roman"/>
          <w:color w:val="212121"/>
          <w:sz w:val="24"/>
          <w:szCs w:val="24"/>
        </w:rPr>
      </w:pPr>
    </w:p>
    <w:p w14:paraId="1CB60419" w14:textId="77777777" w:rsidR="000C2F81" w:rsidRPr="000C2F81" w:rsidRDefault="000C2F81" w:rsidP="000C2F81">
      <w:pPr>
        <w:rPr>
          <w:rFonts w:ascii="Times New Roman" w:hAnsi="Times New Roman" w:cs="Times New Roman"/>
          <w:color w:val="212121"/>
          <w:sz w:val="24"/>
          <w:szCs w:val="24"/>
        </w:rPr>
      </w:pPr>
      <w:r w:rsidRPr="000C2F81">
        <w:rPr>
          <w:rFonts w:ascii="Times New Roman" w:hAnsi="Times New Roman" w:cs="Times New Roman"/>
          <w:i/>
          <w:iCs/>
          <w:color w:val="212121"/>
          <w:sz w:val="24"/>
          <w:szCs w:val="24"/>
        </w:rPr>
        <w:t>The Employment Rights Act 1996.</w:t>
      </w:r>
      <w:r w:rsidRPr="000C2F81">
        <w:rPr>
          <w:rFonts w:ascii="Times New Roman" w:hAnsi="Times New Roman" w:cs="Times New Roman"/>
          <w:color w:val="212121"/>
          <w:sz w:val="24"/>
          <w:szCs w:val="24"/>
        </w:rPr>
        <w:t xml:space="preserve"> Available at: </w:t>
      </w:r>
      <w:hyperlink r:id="rId13" w:history="1">
        <w:r w:rsidRPr="000C2F81">
          <w:rPr>
            <w:rStyle w:val="Hyperlink"/>
            <w:rFonts w:ascii="Times New Roman" w:hAnsi="Times New Roman" w:cs="Times New Roman"/>
            <w:color w:val="212121"/>
            <w:sz w:val="24"/>
            <w:szCs w:val="24"/>
            <w:u w:val="none"/>
          </w:rPr>
          <w:t>https://www.legislation.gov.uk/ukpga/1996/18/contents</w:t>
        </w:r>
      </w:hyperlink>
      <w:r w:rsidRPr="000C2F81">
        <w:rPr>
          <w:rFonts w:ascii="Times New Roman" w:hAnsi="Times New Roman" w:cs="Times New Roman"/>
          <w:color w:val="212121"/>
          <w:sz w:val="24"/>
          <w:szCs w:val="24"/>
        </w:rPr>
        <w:t xml:space="preserve"> (Accessed: 11 May 2025).</w:t>
      </w:r>
    </w:p>
    <w:p w14:paraId="5C109A6D" w14:textId="77777777" w:rsidR="000C2F81" w:rsidRPr="000C2F81" w:rsidRDefault="000C2F81" w:rsidP="000C2F81">
      <w:pPr>
        <w:rPr>
          <w:rFonts w:ascii="Times New Roman" w:hAnsi="Times New Roman" w:cs="Times New Roman"/>
          <w:color w:val="212121"/>
          <w:sz w:val="24"/>
          <w:szCs w:val="24"/>
        </w:rPr>
      </w:pPr>
    </w:p>
    <w:p w14:paraId="0DC8007D" w14:textId="77777777" w:rsidR="000C2F81" w:rsidRPr="000C2F81" w:rsidRDefault="000C2F81" w:rsidP="000C2F81">
      <w:pPr>
        <w:rPr>
          <w:rFonts w:ascii="Times New Roman" w:hAnsi="Times New Roman" w:cs="Times New Roman"/>
          <w:color w:val="212121"/>
          <w:sz w:val="24"/>
          <w:szCs w:val="24"/>
        </w:rPr>
      </w:pPr>
      <w:r w:rsidRPr="000C2F81">
        <w:rPr>
          <w:rFonts w:ascii="Times New Roman" w:hAnsi="Times New Roman" w:cs="Times New Roman"/>
          <w:i/>
          <w:iCs/>
          <w:color w:val="212121"/>
          <w:sz w:val="24"/>
          <w:szCs w:val="24"/>
        </w:rPr>
        <w:t>Transfer of Undertakings (Protection of Employment) Regulations 2006.</w:t>
      </w:r>
      <w:r w:rsidRPr="000C2F81">
        <w:rPr>
          <w:rFonts w:ascii="Times New Roman" w:hAnsi="Times New Roman" w:cs="Times New Roman"/>
          <w:color w:val="212121"/>
          <w:sz w:val="24"/>
          <w:szCs w:val="24"/>
        </w:rPr>
        <w:t xml:space="preserve"> Available at: </w:t>
      </w:r>
      <w:hyperlink r:id="rId14" w:history="1">
        <w:r w:rsidRPr="000C2F81">
          <w:rPr>
            <w:rStyle w:val="Hyperlink"/>
            <w:rFonts w:ascii="Times New Roman" w:hAnsi="Times New Roman" w:cs="Times New Roman"/>
            <w:color w:val="212121"/>
            <w:sz w:val="24"/>
            <w:szCs w:val="24"/>
            <w:u w:val="none"/>
          </w:rPr>
          <w:t>https://www.legislation.gov.uk/uksi/2006/246/contents</w:t>
        </w:r>
      </w:hyperlink>
      <w:r w:rsidRPr="000C2F81">
        <w:rPr>
          <w:rFonts w:ascii="Times New Roman" w:hAnsi="Times New Roman" w:cs="Times New Roman"/>
          <w:color w:val="212121"/>
          <w:sz w:val="24"/>
          <w:szCs w:val="24"/>
        </w:rPr>
        <w:t xml:space="preserve"> (Accessed: 11 May 2025).</w:t>
      </w:r>
      <w:bookmarkEnd w:id="2"/>
    </w:p>
    <w:p w14:paraId="4AD583B8" w14:textId="77777777" w:rsidR="000C2F81" w:rsidRPr="002E1954" w:rsidRDefault="000C2F81" w:rsidP="002262A1">
      <w:pPr>
        <w:jc w:val="both"/>
      </w:pPr>
    </w:p>
    <w:sectPr w:rsidR="000C2F81" w:rsidRPr="002E1954" w:rsidSect="00C92AD8">
      <w:headerReference w:type="default" r:id="rId15"/>
      <w:footerReference w:type="default" r:id="rId16"/>
      <w:footerReference w:type="first" r:id="rId17"/>
      <w:type w:val="continuous"/>
      <w:pgSz w:w="11906" w:h="16838" w:code="9"/>
      <w:pgMar w:top="720" w:right="1152" w:bottom="720" w:left="1152" w:header="0" w:footer="1077"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971623" w14:textId="77777777" w:rsidR="00FE1EAB" w:rsidRDefault="00FE1EAB" w:rsidP="004B7E44">
      <w:r>
        <w:separator/>
      </w:r>
    </w:p>
  </w:endnote>
  <w:endnote w:type="continuationSeparator" w:id="0">
    <w:p w14:paraId="15CC589C" w14:textId="77777777" w:rsidR="00FE1EAB" w:rsidRDefault="00FE1EAB"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Helvetica Neue">
    <w:altName w:val="Arial"/>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Unicode MS">
    <w:panose1 w:val="020B0604020202020204"/>
    <w:charset w:val="00"/>
    <w:family w:val="roman"/>
    <w:pitch w:val="default"/>
  </w:font>
  <w:font w:name="Microsoft Sans Serif">
    <w:panose1 w:val="020B0604020202020204"/>
    <w:charset w:val="00"/>
    <w:family w:val="swiss"/>
    <w:pitch w:val="variable"/>
    <w:sig w:usb0="E5002EFF" w:usb1="C000605B" w:usb2="00000029" w:usb3="00000000" w:csb0="000101FF" w:csb1="00000000"/>
  </w:font>
  <w:font w:name="Franklin Gothic Book">
    <w:panose1 w:val="020B05030201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12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258"/>
    </w:tblGrid>
    <w:tr w:rsidR="004B7E44" w14:paraId="62F72846" w14:textId="77777777" w:rsidTr="00207360">
      <w:trPr>
        <w:trHeight w:val="730"/>
        <w:jc w:val="center"/>
      </w:trPr>
      <w:tc>
        <w:tcPr>
          <w:tcW w:w="12258" w:type="dxa"/>
          <w:tcBorders>
            <w:top w:val="nil"/>
            <w:left w:val="nil"/>
            <w:bottom w:val="nil"/>
            <w:right w:val="nil"/>
          </w:tcBorders>
          <w:shd w:val="clear" w:color="auto" w:fill="auto"/>
          <w:vAlign w:val="center"/>
        </w:tcPr>
        <w:p w14:paraId="2CEA509A" w14:textId="77777777" w:rsidR="002948A5" w:rsidRDefault="002948A5" w:rsidP="002948A5">
          <w:pPr>
            <w:pStyle w:val="Footer"/>
          </w:pPr>
          <w:r>
            <w:rPr>
              <w:noProof/>
            </w:rPr>
            <w:drawing>
              <wp:inline distT="0" distB="0" distL="0" distR="0" wp14:anchorId="555ED781" wp14:editId="274F5139">
                <wp:extent cx="6097270" cy="614680"/>
                <wp:effectExtent l="0" t="0" r="0" b="0"/>
                <wp:docPr id="8240121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511282" name="Picture 1010511282"/>
                        <pic:cNvPicPr/>
                      </pic:nvPicPr>
                      <pic:blipFill>
                        <a:blip r:embed="rId1">
                          <a:extLst>
                            <a:ext uri="{28A0092B-C50C-407E-A947-70E740481C1C}">
                              <a14:useLocalDpi xmlns:a14="http://schemas.microsoft.com/office/drawing/2010/main" val="0"/>
                            </a:ext>
                          </a:extLst>
                        </a:blip>
                        <a:stretch>
                          <a:fillRect/>
                        </a:stretch>
                      </pic:blipFill>
                      <pic:spPr>
                        <a:xfrm>
                          <a:off x="0" y="0"/>
                          <a:ext cx="6097270" cy="614680"/>
                        </a:xfrm>
                        <a:prstGeom prst="rect">
                          <a:avLst/>
                        </a:prstGeom>
                      </pic:spPr>
                    </pic:pic>
                  </a:graphicData>
                </a:graphic>
              </wp:inline>
            </w:drawing>
          </w:r>
        </w:p>
        <w:p w14:paraId="4A34B456" w14:textId="381E990A" w:rsidR="004B7E44" w:rsidRDefault="002948A5" w:rsidP="002948A5">
          <w:pPr>
            <w:pStyle w:val="Footer"/>
          </w:pPr>
          <w:r w:rsidRPr="002948A5">
            <w:rPr>
              <w:rFonts w:ascii="Times New Roman" w:hAnsi="Times New Roman" w:cs="Times New Roman"/>
              <w:color w:val="auto"/>
              <w:spacing w:val="60"/>
            </w:rPr>
            <w:t>Page</w:t>
          </w:r>
          <w:r>
            <w:t xml:space="preserve"> | </w:t>
          </w:r>
          <w:r w:rsidRPr="002948A5">
            <w:rPr>
              <w:rFonts w:ascii="Times New Roman" w:hAnsi="Times New Roman" w:cs="Times New Roman"/>
              <w:color w:val="auto"/>
            </w:rPr>
            <w:fldChar w:fldCharType="begin"/>
          </w:r>
          <w:r w:rsidRPr="002948A5">
            <w:rPr>
              <w:rFonts w:ascii="Times New Roman" w:hAnsi="Times New Roman" w:cs="Times New Roman"/>
              <w:color w:val="auto"/>
            </w:rPr>
            <w:instrText xml:space="preserve"> PAGE   \* MERGEFORMAT </w:instrText>
          </w:r>
          <w:r w:rsidRPr="002948A5">
            <w:rPr>
              <w:rFonts w:ascii="Times New Roman" w:hAnsi="Times New Roman" w:cs="Times New Roman"/>
              <w:color w:val="auto"/>
            </w:rPr>
            <w:fldChar w:fldCharType="separate"/>
          </w:r>
          <w:r w:rsidRPr="002948A5">
            <w:rPr>
              <w:rFonts w:ascii="Times New Roman" w:hAnsi="Times New Roman" w:cs="Times New Roman"/>
              <w:b/>
              <w:bCs/>
              <w:noProof/>
              <w:color w:val="auto"/>
            </w:rPr>
            <w:t>1</w:t>
          </w:r>
          <w:r w:rsidRPr="002948A5">
            <w:rPr>
              <w:rFonts w:ascii="Times New Roman" w:hAnsi="Times New Roman" w:cs="Times New Roman"/>
              <w:b/>
              <w:bCs/>
              <w:noProof/>
              <w:color w:val="auto"/>
            </w:rPr>
            <w:fldChar w:fldCharType="end"/>
          </w:r>
          <w:r>
            <w:rPr>
              <w:noProof/>
            </w:rPr>
            <w:drawing>
              <wp:anchor distT="0" distB="0" distL="114300" distR="114300" simplePos="0" relativeHeight="251658240" behindDoc="0" locked="0" layoutInCell="1" allowOverlap="1" wp14:anchorId="2249C69E" wp14:editId="788D8BF8">
                <wp:simplePos x="0" y="0"/>
                <wp:positionH relativeFrom="column">
                  <wp:posOffset>-106680</wp:posOffset>
                </wp:positionH>
                <wp:positionV relativeFrom="paragraph">
                  <wp:posOffset>9398000</wp:posOffset>
                </wp:positionV>
                <wp:extent cx="6097270" cy="614680"/>
                <wp:effectExtent l="0" t="0" r="0" b="0"/>
                <wp:wrapNone/>
                <wp:docPr id="4675687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979139" name="Picture 432979139"/>
                        <pic:cNvPicPr/>
                      </pic:nvPicPr>
                      <pic:blipFill>
                        <a:blip r:embed="rId1">
                          <a:extLst>
                            <a:ext uri="{28A0092B-C50C-407E-A947-70E740481C1C}">
                              <a14:useLocalDpi xmlns:a14="http://schemas.microsoft.com/office/drawing/2010/main" val="0"/>
                            </a:ext>
                          </a:extLst>
                        </a:blip>
                        <a:stretch>
                          <a:fillRect/>
                        </a:stretch>
                      </pic:blipFill>
                      <pic:spPr>
                        <a:xfrm>
                          <a:off x="0" y="0"/>
                          <a:ext cx="6097270" cy="614680"/>
                        </a:xfrm>
                        <a:prstGeom prst="rect">
                          <a:avLst/>
                        </a:prstGeom>
                      </pic:spPr>
                    </pic:pic>
                  </a:graphicData>
                </a:graphic>
                <wp14:sizeRelH relativeFrom="page">
                  <wp14:pctWidth>0</wp14:pctWidth>
                </wp14:sizeRelH>
                <wp14:sizeRelV relativeFrom="page">
                  <wp14:pctHeight>0</wp14:pctHeight>
                </wp14:sizeRelV>
              </wp:anchor>
            </w:drawing>
          </w:r>
        </w:p>
      </w:tc>
    </w:tr>
  </w:tbl>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6191010"/>
      <w:docPartObj>
        <w:docPartGallery w:val="Page Numbers (Bottom of Page)"/>
        <w:docPartUnique/>
      </w:docPartObj>
    </w:sdtPr>
    <w:sdtEndPr>
      <w:rPr>
        <w:noProof/>
      </w:rPr>
    </w:sdtEndPr>
    <w:sdtContent>
      <w:p w14:paraId="6F5CBCDD" w14:textId="77777777" w:rsidR="005A718F" w:rsidRDefault="005A718F" w:rsidP="004B7E44">
        <w:pPr>
          <w:pStyle w:val="Footer"/>
        </w:pPr>
        <w:r>
          <w:rPr>
            <w:lang w:bidi="en-GB"/>
          </w:rPr>
          <w:fldChar w:fldCharType="begin"/>
        </w:r>
        <w:r>
          <w:rPr>
            <w:lang w:bidi="en-GB"/>
          </w:rPr>
          <w:instrText xml:space="preserve"> PAGE   \* MERGEFORMAT </w:instrText>
        </w:r>
        <w:r>
          <w:rPr>
            <w:lang w:bidi="en-GB"/>
          </w:rPr>
          <w:fldChar w:fldCharType="separate"/>
        </w:r>
        <w:r w:rsidR="009120E9">
          <w:rPr>
            <w:noProof/>
            <w:lang w:bidi="en-GB"/>
          </w:rPr>
          <w:t>1</w:t>
        </w:r>
        <w:r>
          <w:rPr>
            <w:noProof/>
            <w:lang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ECDB2D" w14:textId="77777777" w:rsidR="00FE1EAB" w:rsidRDefault="00FE1EAB" w:rsidP="004B7E44">
      <w:r>
        <w:separator/>
      </w:r>
    </w:p>
  </w:footnote>
  <w:footnote w:type="continuationSeparator" w:id="0">
    <w:p w14:paraId="02589CEE" w14:textId="77777777" w:rsidR="00FE1EAB" w:rsidRDefault="00FE1EAB" w:rsidP="004B7E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4B7E44" w14:paraId="4B6B21B3" w14:textId="77777777" w:rsidTr="004B7E44">
      <w:trPr>
        <w:trHeight w:val="1318"/>
      </w:trPr>
      <w:tc>
        <w:tcPr>
          <w:tcW w:w="12210" w:type="dxa"/>
          <w:tcBorders>
            <w:top w:val="nil"/>
            <w:left w:val="nil"/>
            <w:bottom w:val="nil"/>
            <w:right w:val="nil"/>
          </w:tcBorders>
        </w:tcPr>
        <w:p w14:paraId="6B2A28C6" w14:textId="199C1C30" w:rsidR="004B7E44" w:rsidRDefault="004B7E44" w:rsidP="004B7E44">
          <w:pPr>
            <w:pStyle w:val="Header"/>
          </w:pPr>
        </w:p>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A30C7E"/>
    <w:multiLevelType w:val="multilevel"/>
    <w:tmpl w:val="DB7CC7A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F5B0565"/>
    <w:multiLevelType w:val="hybridMultilevel"/>
    <w:tmpl w:val="430A3B8A"/>
    <w:styleLink w:val="Numbered"/>
    <w:lvl w:ilvl="0" w:tplc="806E9480">
      <w:start w:val="1"/>
      <w:numFmt w:val="decimal"/>
      <w:lvlText w:val="%1."/>
      <w:lvlJc w:val="left"/>
      <w:pPr>
        <w:ind w:left="720" w:hanging="500"/>
      </w:pPr>
      <w:rPr>
        <w:rFonts w:ascii="Helvetica Neue" w:eastAsia="Helvetica Neue" w:hAnsi="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6354F39E">
      <w:start w:val="1"/>
      <w:numFmt w:val="decimal"/>
      <w:lvlText w:val="%2."/>
      <w:lvlJc w:val="left"/>
      <w:pPr>
        <w:ind w:left="784" w:hanging="344"/>
      </w:pPr>
      <w:rPr>
        <w:rFonts w:ascii="Helvetica Neue" w:eastAsia="Helvetica Neue" w:hAnsi="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8892ADA8">
      <w:start w:val="1"/>
      <w:numFmt w:val="decimal"/>
      <w:lvlText w:val="%3."/>
      <w:lvlJc w:val="left"/>
      <w:pPr>
        <w:ind w:left="1004" w:hanging="344"/>
      </w:pPr>
      <w:rPr>
        <w:rFonts w:ascii="Helvetica Neue" w:eastAsia="Helvetica Neue" w:hAnsi="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B76A07B6">
      <w:start w:val="1"/>
      <w:numFmt w:val="decimal"/>
      <w:lvlText w:val="%4."/>
      <w:lvlJc w:val="left"/>
      <w:pPr>
        <w:ind w:left="1224" w:hanging="344"/>
      </w:pPr>
      <w:rPr>
        <w:rFonts w:ascii="Helvetica Neue" w:eastAsia="Helvetica Neue" w:hAnsi="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3A9E1746">
      <w:start w:val="1"/>
      <w:numFmt w:val="decimal"/>
      <w:lvlText w:val="%5."/>
      <w:lvlJc w:val="left"/>
      <w:pPr>
        <w:ind w:left="1444" w:hanging="344"/>
      </w:pPr>
      <w:rPr>
        <w:rFonts w:ascii="Helvetica Neue" w:eastAsia="Helvetica Neue" w:hAnsi="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1A6AB9FE">
      <w:start w:val="1"/>
      <w:numFmt w:val="decimal"/>
      <w:lvlText w:val="%6."/>
      <w:lvlJc w:val="left"/>
      <w:pPr>
        <w:ind w:left="1664" w:hanging="344"/>
      </w:pPr>
      <w:rPr>
        <w:rFonts w:ascii="Helvetica Neue" w:eastAsia="Helvetica Neue" w:hAnsi="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FC7CA774">
      <w:start w:val="1"/>
      <w:numFmt w:val="decimal"/>
      <w:lvlText w:val="%7."/>
      <w:lvlJc w:val="left"/>
      <w:pPr>
        <w:ind w:left="1884" w:hanging="344"/>
      </w:pPr>
      <w:rPr>
        <w:rFonts w:ascii="Helvetica Neue" w:eastAsia="Helvetica Neue" w:hAnsi="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9A22AC0C">
      <w:start w:val="1"/>
      <w:numFmt w:val="decimal"/>
      <w:lvlText w:val="%8."/>
      <w:lvlJc w:val="left"/>
      <w:pPr>
        <w:ind w:left="2104" w:hanging="344"/>
      </w:pPr>
      <w:rPr>
        <w:rFonts w:ascii="Helvetica Neue" w:eastAsia="Helvetica Neue" w:hAnsi="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EB9665F0">
      <w:start w:val="1"/>
      <w:numFmt w:val="decimal"/>
      <w:lvlText w:val="%9."/>
      <w:lvlJc w:val="left"/>
      <w:pPr>
        <w:ind w:left="2324" w:hanging="344"/>
      </w:pPr>
      <w:rPr>
        <w:rFonts w:ascii="Helvetica Neue" w:eastAsia="Helvetica Neue" w:hAnsi="Helvetica Neue" w:cs="Helvetica Neue"/>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2" w15:restartNumberingAfterBreak="0">
    <w:nsid w:val="2214401C"/>
    <w:multiLevelType w:val="hybridMultilevel"/>
    <w:tmpl w:val="430A3B8A"/>
    <w:numStyleLink w:val="Numbered"/>
  </w:abstractNum>
  <w:abstractNum w:abstractNumId="3" w15:restartNumberingAfterBreak="0">
    <w:nsid w:val="24882097"/>
    <w:multiLevelType w:val="hybridMultilevel"/>
    <w:tmpl w:val="540489BE"/>
    <w:lvl w:ilvl="0" w:tplc="94C4C334">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2C0532"/>
    <w:multiLevelType w:val="multilevel"/>
    <w:tmpl w:val="EFD6A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15E1035"/>
    <w:multiLevelType w:val="hybridMultilevel"/>
    <w:tmpl w:val="FCB67AB4"/>
    <w:lvl w:ilvl="0" w:tplc="EDC08380">
      <w:start w:val="1"/>
      <w:numFmt w:val="bullet"/>
      <w:lvlText w:val=""/>
      <w:lvlJc w:val="left"/>
      <w:pPr>
        <w:tabs>
          <w:tab w:val="num" w:pos="720"/>
        </w:tabs>
        <w:ind w:left="720" w:hanging="360"/>
      </w:pPr>
      <w:rPr>
        <w:rFonts w:ascii="Wingdings 3" w:hAnsi="Wingdings 3" w:hint="default"/>
      </w:rPr>
    </w:lvl>
    <w:lvl w:ilvl="1" w:tplc="6F2EB04E" w:tentative="1">
      <w:start w:val="1"/>
      <w:numFmt w:val="bullet"/>
      <w:lvlText w:val=""/>
      <w:lvlJc w:val="left"/>
      <w:pPr>
        <w:tabs>
          <w:tab w:val="num" w:pos="1440"/>
        </w:tabs>
        <w:ind w:left="1440" w:hanging="360"/>
      </w:pPr>
      <w:rPr>
        <w:rFonts w:ascii="Wingdings 3" w:hAnsi="Wingdings 3" w:hint="default"/>
      </w:rPr>
    </w:lvl>
    <w:lvl w:ilvl="2" w:tplc="0F62A63C" w:tentative="1">
      <w:start w:val="1"/>
      <w:numFmt w:val="bullet"/>
      <w:lvlText w:val=""/>
      <w:lvlJc w:val="left"/>
      <w:pPr>
        <w:tabs>
          <w:tab w:val="num" w:pos="2160"/>
        </w:tabs>
        <w:ind w:left="2160" w:hanging="360"/>
      </w:pPr>
      <w:rPr>
        <w:rFonts w:ascii="Wingdings 3" w:hAnsi="Wingdings 3" w:hint="default"/>
      </w:rPr>
    </w:lvl>
    <w:lvl w:ilvl="3" w:tplc="C24081DC" w:tentative="1">
      <w:start w:val="1"/>
      <w:numFmt w:val="bullet"/>
      <w:lvlText w:val=""/>
      <w:lvlJc w:val="left"/>
      <w:pPr>
        <w:tabs>
          <w:tab w:val="num" w:pos="2880"/>
        </w:tabs>
        <w:ind w:left="2880" w:hanging="360"/>
      </w:pPr>
      <w:rPr>
        <w:rFonts w:ascii="Wingdings 3" w:hAnsi="Wingdings 3" w:hint="default"/>
      </w:rPr>
    </w:lvl>
    <w:lvl w:ilvl="4" w:tplc="4658F4A0" w:tentative="1">
      <w:start w:val="1"/>
      <w:numFmt w:val="bullet"/>
      <w:lvlText w:val=""/>
      <w:lvlJc w:val="left"/>
      <w:pPr>
        <w:tabs>
          <w:tab w:val="num" w:pos="3600"/>
        </w:tabs>
        <w:ind w:left="3600" w:hanging="360"/>
      </w:pPr>
      <w:rPr>
        <w:rFonts w:ascii="Wingdings 3" w:hAnsi="Wingdings 3" w:hint="default"/>
      </w:rPr>
    </w:lvl>
    <w:lvl w:ilvl="5" w:tplc="52A84D72" w:tentative="1">
      <w:start w:val="1"/>
      <w:numFmt w:val="bullet"/>
      <w:lvlText w:val=""/>
      <w:lvlJc w:val="left"/>
      <w:pPr>
        <w:tabs>
          <w:tab w:val="num" w:pos="4320"/>
        </w:tabs>
        <w:ind w:left="4320" w:hanging="360"/>
      </w:pPr>
      <w:rPr>
        <w:rFonts w:ascii="Wingdings 3" w:hAnsi="Wingdings 3" w:hint="default"/>
      </w:rPr>
    </w:lvl>
    <w:lvl w:ilvl="6" w:tplc="99340862" w:tentative="1">
      <w:start w:val="1"/>
      <w:numFmt w:val="bullet"/>
      <w:lvlText w:val=""/>
      <w:lvlJc w:val="left"/>
      <w:pPr>
        <w:tabs>
          <w:tab w:val="num" w:pos="5040"/>
        </w:tabs>
        <w:ind w:left="5040" w:hanging="360"/>
      </w:pPr>
      <w:rPr>
        <w:rFonts w:ascii="Wingdings 3" w:hAnsi="Wingdings 3" w:hint="default"/>
      </w:rPr>
    </w:lvl>
    <w:lvl w:ilvl="7" w:tplc="EA7E754C" w:tentative="1">
      <w:start w:val="1"/>
      <w:numFmt w:val="bullet"/>
      <w:lvlText w:val=""/>
      <w:lvlJc w:val="left"/>
      <w:pPr>
        <w:tabs>
          <w:tab w:val="num" w:pos="5760"/>
        </w:tabs>
        <w:ind w:left="5760" w:hanging="360"/>
      </w:pPr>
      <w:rPr>
        <w:rFonts w:ascii="Wingdings 3" w:hAnsi="Wingdings 3" w:hint="default"/>
      </w:rPr>
    </w:lvl>
    <w:lvl w:ilvl="8" w:tplc="720CBD1A"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3A9CB74D"/>
    <w:multiLevelType w:val="hybridMultilevel"/>
    <w:tmpl w:val="4ED83A42"/>
    <w:styleLink w:val="NoteTaking"/>
    <w:lvl w:ilvl="0" w:tplc="6944F226">
      <w:start w:val="1"/>
      <w:numFmt w:val="bullet"/>
      <w:lvlText w:val="▪"/>
      <w:lvlJc w:val="left"/>
      <w:pPr>
        <w:ind w:left="720" w:hanging="500"/>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1" w:tplc="2D36F4FA">
      <w:start w:val="1"/>
      <w:numFmt w:val="bullet"/>
      <w:lvlText w:val="▪"/>
      <w:lvlJc w:val="left"/>
      <w:pPr>
        <w:ind w:left="784" w:hanging="344"/>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2" w:tplc="D8C0FB08">
      <w:start w:val="1"/>
      <w:numFmt w:val="bullet"/>
      <w:lvlText w:val="▪"/>
      <w:lvlJc w:val="left"/>
      <w:pPr>
        <w:ind w:left="1004" w:hanging="344"/>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3" w:tplc="0E5EB312">
      <w:start w:val="1"/>
      <w:numFmt w:val="bullet"/>
      <w:lvlText w:val="▪"/>
      <w:lvlJc w:val="left"/>
      <w:pPr>
        <w:ind w:left="1224" w:hanging="344"/>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4" w:tplc="601A2E4A">
      <w:start w:val="1"/>
      <w:numFmt w:val="bullet"/>
      <w:lvlText w:val="▪"/>
      <w:lvlJc w:val="left"/>
      <w:pPr>
        <w:ind w:left="1444" w:hanging="344"/>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5" w:tplc="2132CBA0">
      <w:start w:val="1"/>
      <w:numFmt w:val="bullet"/>
      <w:lvlText w:val="▪"/>
      <w:lvlJc w:val="left"/>
      <w:pPr>
        <w:ind w:left="1664" w:hanging="344"/>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6" w:tplc="39B6787E">
      <w:start w:val="1"/>
      <w:numFmt w:val="bullet"/>
      <w:lvlText w:val="▪"/>
      <w:lvlJc w:val="left"/>
      <w:pPr>
        <w:ind w:left="1884" w:hanging="344"/>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7" w:tplc="D5DAC8CA">
      <w:start w:val="1"/>
      <w:numFmt w:val="bullet"/>
      <w:lvlText w:val="▪"/>
      <w:lvlJc w:val="left"/>
      <w:pPr>
        <w:ind w:left="2104" w:hanging="344"/>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lvl w:ilvl="8" w:tplc="8ED052E8">
      <w:start w:val="1"/>
      <w:numFmt w:val="bullet"/>
      <w:lvlText w:val="▪"/>
      <w:lvlJc w:val="left"/>
      <w:pPr>
        <w:ind w:left="2324" w:hanging="344"/>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sz w:val="26"/>
        <w:szCs w:val="26"/>
        <w:highlight w:val="none"/>
        <w:vertAlign w:val="baseline"/>
      </w:rPr>
    </w:lvl>
  </w:abstractNum>
  <w:abstractNum w:abstractNumId="7" w15:restartNumberingAfterBreak="0">
    <w:nsid w:val="3D6E666B"/>
    <w:multiLevelType w:val="multilevel"/>
    <w:tmpl w:val="703C418C"/>
    <w:lvl w:ilvl="0">
      <w:start w:val="1"/>
      <w:numFmt w:val="decimal"/>
      <w:lvlText w:val="%1."/>
      <w:lvlJc w:val="left"/>
      <w:pPr>
        <w:ind w:left="720" w:hanging="360"/>
      </w:pPr>
      <w:rPr>
        <w:rFonts w:hint="default"/>
      </w:rPr>
    </w:lvl>
    <w:lvl w:ilvl="1">
      <w:start w:val="3"/>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402A3A3E"/>
    <w:multiLevelType w:val="hybridMultilevel"/>
    <w:tmpl w:val="4ED83A42"/>
    <w:numStyleLink w:val="NoteTaking"/>
  </w:abstractNum>
  <w:abstractNum w:abstractNumId="9" w15:restartNumberingAfterBreak="0">
    <w:nsid w:val="459E1130"/>
    <w:multiLevelType w:val="hybridMultilevel"/>
    <w:tmpl w:val="1B0AD040"/>
    <w:lvl w:ilvl="0" w:tplc="B46C374C">
      <w:start w:val="1"/>
      <w:numFmt w:val="bullet"/>
      <w:lvlText w:val=""/>
      <w:lvlJc w:val="left"/>
      <w:pPr>
        <w:tabs>
          <w:tab w:val="num" w:pos="720"/>
        </w:tabs>
        <w:ind w:left="720" w:hanging="360"/>
      </w:pPr>
      <w:rPr>
        <w:rFonts w:ascii="Wingdings 3" w:hAnsi="Wingdings 3" w:hint="default"/>
      </w:rPr>
    </w:lvl>
    <w:lvl w:ilvl="1" w:tplc="D1CE437C">
      <w:start w:val="1"/>
      <w:numFmt w:val="bullet"/>
      <w:lvlText w:val=""/>
      <w:lvlJc w:val="left"/>
      <w:pPr>
        <w:tabs>
          <w:tab w:val="num" w:pos="1440"/>
        </w:tabs>
        <w:ind w:left="1440" w:hanging="360"/>
      </w:pPr>
      <w:rPr>
        <w:rFonts w:ascii="Wingdings 3" w:hAnsi="Wingdings 3" w:hint="default"/>
      </w:rPr>
    </w:lvl>
    <w:lvl w:ilvl="2" w:tplc="46F8EF78" w:tentative="1">
      <w:start w:val="1"/>
      <w:numFmt w:val="bullet"/>
      <w:lvlText w:val=""/>
      <w:lvlJc w:val="left"/>
      <w:pPr>
        <w:tabs>
          <w:tab w:val="num" w:pos="2160"/>
        </w:tabs>
        <w:ind w:left="2160" w:hanging="360"/>
      </w:pPr>
      <w:rPr>
        <w:rFonts w:ascii="Wingdings 3" w:hAnsi="Wingdings 3" w:hint="default"/>
      </w:rPr>
    </w:lvl>
    <w:lvl w:ilvl="3" w:tplc="813A27B2" w:tentative="1">
      <w:start w:val="1"/>
      <w:numFmt w:val="bullet"/>
      <w:lvlText w:val=""/>
      <w:lvlJc w:val="left"/>
      <w:pPr>
        <w:tabs>
          <w:tab w:val="num" w:pos="2880"/>
        </w:tabs>
        <w:ind w:left="2880" w:hanging="360"/>
      </w:pPr>
      <w:rPr>
        <w:rFonts w:ascii="Wingdings 3" w:hAnsi="Wingdings 3" w:hint="default"/>
      </w:rPr>
    </w:lvl>
    <w:lvl w:ilvl="4" w:tplc="64C6922E" w:tentative="1">
      <w:start w:val="1"/>
      <w:numFmt w:val="bullet"/>
      <w:lvlText w:val=""/>
      <w:lvlJc w:val="left"/>
      <w:pPr>
        <w:tabs>
          <w:tab w:val="num" w:pos="3600"/>
        </w:tabs>
        <w:ind w:left="3600" w:hanging="360"/>
      </w:pPr>
      <w:rPr>
        <w:rFonts w:ascii="Wingdings 3" w:hAnsi="Wingdings 3" w:hint="default"/>
      </w:rPr>
    </w:lvl>
    <w:lvl w:ilvl="5" w:tplc="5EBCD0E6" w:tentative="1">
      <w:start w:val="1"/>
      <w:numFmt w:val="bullet"/>
      <w:lvlText w:val=""/>
      <w:lvlJc w:val="left"/>
      <w:pPr>
        <w:tabs>
          <w:tab w:val="num" w:pos="4320"/>
        </w:tabs>
        <w:ind w:left="4320" w:hanging="360"/>
      </w:pPr>
      <w:rPr>
        <w:rFonts w:ascii="Wingdings 3" w:hAnsi="Wingdings 3" w:hint="default"/>
      </w:rPr>
    </w:lvl>
    <w:lvl w:ilvl="6" w:tplc="7D247346" w:tentative="1">
      <w:start w:val="1"/>
      <w:numFmt w:val="bullet"/>
      <w:lvlText w:val=""/>
      <w:lvlJc w:val="left"/>
      <w:pPr>
        <w:tabs>
          <w:tab w:val="num" w:pos="5040"/>
        </w:tabs>
        <w:ind w:left="5040" w:hanging="360"/>
      </w:pPr>
      <w:rPr>
        <w:rFonts w:ascii="Wingdings 3" w:hAnsi="Wingdings 3" w:hint="default"/>
      </w:rPr>
    </w:lvl>
    <w:lvl w:ilvl="7" w:tplc="B7F6CDF2" w:tentative="1">
      <w:start w:val="1"/>
      <w:numFmt w:val="bullet"/>
      <w:lvlText w:val=""/>
      <w:lvlJc w:val="left"/>
      <w:pPr>
        <w:tabs>
          <w:tab w:val="num" w:pos="5760"/>
        </w:tabs>
        <w:ind w:left="5760" w:hanging="360"/>
      </w:pPr>
      <w:rPr>
        <w:rFonts w:ascii="Wingdings 3" w:hAnsi="Wingdings 3" w:hint="default"/>
      </w:rPr>
    </w:lvl>
    <w:lvl w:ilvl="8" w:tplc="6A968F80" w:tentative="1">
      <w:start w:val="1"/>
      <w:numFmt w:val="bullet"/>
      <w:lvlText w:val=""/>
      <w:lvlJc w:val="left"/>
      <w:pPr>
        <w:tabs>
          <w:tab w:val="num" w:pos="6480"/>
        </w:tabs>
        <w:ind w:left="6480" w:hanging="360"/>
      </w:pPr>
      <w:rPr>
        <w:rFonts w:ascii="Wingdings 3" w:hAnsi="Wingdings 3" w:hint="default"/>
      </w:rPr>
    </w:lvl>
  </w:abstractNum>
  <w:abstractNum w:abstractNumId="10" w15:restartNumberingAfterBreak="0">
    <w:nsid w:val="48EF4726"/>
    <w:multiLevelType w:val="hybridMultilevel"/>
    <w:tmpl w:val="6A827680"/>
    <w:lvl w:ilvl="0" w:tplc="8692FCD6">
      <w:start w:val="1"/>
      <w:numFmt w:val="bullet"/>
      <w:lvlText w:val=""/>
      <w:lvlJc w:val="left"/>
      <w:pPr>
        <w:tabs>
          <w:tab w:val="num" w:pos="720"/>
        </w:tabs>
        <w:ind w:left="720" w:hanging="360"/>
      </w:pPr>
      <w:rPr>
        <w:rFonts w:ascii="Wingdings 3" w:hAnsi="Wingdings 3" w:hint="default"/>
      </w:rPr>
    </w:lvl>
    <w:lvl w:ilvl="1" w:tplc="4CB8A040" w:tentative="1">
      <w:start w:val="1"/>
      <w:numFmt w:val="bullet"/>
      <w:lvlText w:val=""/>
      <w:lvlJc w:val="left"/>
      <w:pPr>
        <w:tabs>
          <w:tab w:val="num" w:pos="1440"/>
        </w:tabs>
        <w:ind w:left="1440" w:hanging="360"/>
      </w:pPr>
      <w:rPr>
        <w:rFonts w:ascii="Wingdings 3" w:hAnsi="Wingdings 3" w:hint="default"/>
      </w:rPr>
    </w:lvl>
    <w:lvl w:ilvl="2" w:tplc="2B187CA8" w:tentative="1">
      <w:start w:val="1"/>
      <w:numFmt w:val="bullet"/>
      <w:lvlText w:val=""/>
      <w:lvlJc w:val="left"/>
      <w:pPr>
        <w:tabs>
          <w:tab w:val="num" w:pos="2160"/>
        </w:tabs>
        <w:ind w:left="2160" w:hanging="360"/>
      </w:pPr>
      <w:rPr>
        <w:rFonts w:ascii="Wingdings 3" w:hAnsi="Wingdings 3" w:hint="default"/>
      </w:rPr>
    </w:lvl>
    <w:lvl w:ilvl="3" w:tplc="D7B264FC" w:tentative="1">
      <w:start w:val="1"/>
      <w:numFmt w:val="bullet"/>
      <w:lvlText w:val=""/>
      <w:lvlJc w:val="left"/>
      <w:pPr>
        <w:tabs>
          <w:tab w:val="num" w:pos="2880"/>
        </w:tabs>
        <w:ind w:left="2880" w:hanging="360"/>
      </w:pPr>
      <w:rPr>
        <w:rFonts w:ascii="Wingdings 3" w:hAnsi="Wingdings 3" w:hint="default"/>
      </w:rPr>
    </w:lvl>
    <w:lvl w:ilvl="4" w:tplc="961C16D4" w:tentative="1">
      <w:start w:val="1"/>
      <w:numFmt w:val="bullet"/>
      <w:lvlText w:val=""/>
      <w:lvlJc w:val="left"/>
      <w:pPr>
        <w:tabs>
          <w:tab w:val="num" w:pos="3600"/>
        </w:tabs>
        <w:ind w:left="3600" w:hanging="360"/>
      </w:pPr>
      <w:rPr>
        <w:rFonts w:ascii="Wingdings 3" w:hAnsi="Wingdings 3" w:hint="default"/>
      </w:rPr>
    </w:lvl>
    <w:lvl w:ilvl="5" w:tplc="3F3C44E6" w:tentative="1">
      <w:start w:val="1"/>
      <w:numFmt w:val="bullet"/>
      <w:lvlText w:val=""/>
      <w:lvlJc w:val="left"/>
      <w:pPr>
        <w:tabs>
          <w:tab w:val="num" w:pos="4320"/>
        </w:tabs>
        <w:ind w:left="4320" w:hanging="360"/>
      </w:pPr>
      <w:rPr>
        <w:rFonts w:ascii="Wingdings 3" w:hAnsi="Wingdings 3" w:hint="default"/>
      </w:rPr>
    </w:lvl>
    <w:lvl w:ilvl="6" w:tplc="898C63AA" w:tentative="1">
      <w:start w:val="1"/>
      <w:numFmt w:val="bullet"/>
      <w:lvlText w:val=""/>
      <w:lvlJc w:val="left"/>
      <w:pPr>
        <w:tabs>
          <w:tab w:val="num" w:pos="5040"/>
        </w:tabs>
        <w:ind w:left="5040" w:hanging="360"/>
      </w:pPr>
      <w:rPr>
        <w:rFonts w:ascii="Wingdings 3" w:hAnsi="Wingdings 3" w:hint="default"/>
      </w:rPr>
    </w:lvl>
    <w:lvl w:ilvl="7" w:tplc="DD8CCCEA" w:tentative="1">
      <w:start w:val="1"/>
      <w:numFmt w:val="bullet"/>
      <w:lvlText w:val=""/>
      <w:lvlJc w:val="left"/>
      <w:pPr>
        <w:tabs>
          <w:tab w:val="num" w:pos="5760"/>
        </w:tabs>
        <w:ind w:left="5760" w:hanging="360"/>
      </w:pPr>
      <w:rPr>
        <w:rFonts w:ascii="Wingdings 3" w:hAnsi="Wingdings 3" w:hint="default"/>
      </w:rPr>
    </w:lvl>
    <w:lvl w:ilvl="8" w:tplc="B2167FF0"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4F20408E"/>
    <w:multiLevelType w:val="hybridMultilevel"/>
    <w:tmpl w:val="77C8A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CB1A97"/>
    <w:multiLevelType w:val="multilevel"/>
    <w:tmpl w:val="85B85BDC"/>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6082222C"/>
    <w:multiLevelType w:val="hybridMultilevel"/>
    <w:tmpl w:val="EDC070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6DE1FF8"/>
    <w:multiLevelType w:val="multilevel"/>
    <w:tmpl w:val="72A2225A"/>
    <w:lvl w:ilvl="0">
      <w:start w:val="1"/>
      <w:numFmt w:val="decimal"/>
      <w:lvlText w:val="%1."/>
      <w:lvlJc w:val="left"/>
      <w:pPr>
        <w:ind w:left="720" w:hanging="360"/>
      </w:pPr>
      <w:rPr>
        <w:rFonts w:hint="default"/>
      </w:rPr>
    </w:lvl>
    <w:lvl w:ilvl="1">
      <w:start w:val="2"/>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5" w15:restartNumberingAfterBreak="0">
    <w:nsid w:val="67446551"/>
    <w:multiLevelType w:val="multilevel"/>
    <w:tmpl w:val="F30E267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71743161"/>
    <w:multiLevelType w:val="hybridMultilevel"/>
    <w:tmpl w:val="1422D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5D7E60"/>
    <w:multiLevelType w:val="multilevel"/>
    <w:tmpl w:val="F5D23C9A"/>
    <w:lvl w:ilvl="0">
      <w:start w:val="1"/>
      <w:numFmt w:val="decimal"/>
      <w:lvlText w:val="%1"/>
      <w:lvlJc w:val="left"/>
      <w:pPr>
        <w:ind w:left="360" w:hanging="360"/>
      </w:pPr>
      <w:rPr>
        <w:rFonts w:hint="default"/>
        <w:b w:val="0"/>
      </w:rPr>
    </w:lvl>
    <w:lvl w:ilvl="1">
      <w:start w:val="5"/>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18" w15:restartNumberingAfterBreak="0">
    <w:nsid w:val="74A11C8D"/>
    <w:multiLevelType w:val="multilevel"/>
    <w:tmpl w:val="4FC21E2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9" w15:restartNumberingAfterBreak="0">
    <w:nsid w:val="7E670241"/>
    <w:multiLevelType w:val="multilevel"/>
    <w:tmpl w:val="65888A5E"/>
    <w:lvl w:ilvl="0">
      <w:start w:val="1"/>
      <w:numFmt w:val="decimal"/>
      <w:lvlText w:val="%1"/>
      <w:lvlJc w:val="left"/>
      <w:pPr>
        <w:ind w:left="360" w:hanging="360"/>
      </w:pPr>
      <w:rPr>
        <w:rFonts w:hint="default"/>
        <w:b w:val="0"/>
      </w:rPr>
    </w:lvl>
    <w:lvl w:ilvl="1">
      <w:start w:val="5"/>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num w:numId="1" w16cid:durableId="186257411">
    <w:abstractNumId w:val="14"/>
  </w:num>
  <w:num w:numId="2" w16cid:durableId="126320285">
    <w:abstractNumId w:val="15"/>
  </w:num>
  <w:num w:numId="3" w16cid:durableId="162362764">
    <w:abstractNumId w:val="0"/>
  </w:num>
  <w:num w:numId="4" w16cid:durableId="1004939924">
    <w:abstractNumId w:val="12"/>
  </w:num>
  <w:num w:numId="5" w16cid:durableId="1945846297">
    <w:abstractNumId w:val="13"/>
  </w:num>
  <w:num w:numId="6" w16cid:durableId="1887255486">
    <w:abstractNumId w:val="7"/>
  </w:num>
  <w:num w:numId="7" w16cid:durableId="1309476934">
    <w:abstractNumId w:val="18"/>
  </w:num>
  <w:num w:numId="8" w16cid:durableId="136263948">
    <w:abstractNumId w:val="3"/>
  </w:num>
  <w:num w:numId="9" w16cid:durableId="313871167">
    <w:abstractNumId w:val="1"/>
  </w:num>
  <w:num w:numId="10" w16cid:durableId="266500511">
    <w:abstractNumId w:val="2"/>
  </w:num>
  <w:num w:numId="11" w16cid:durableId="2076586311">
    <w:abstractNumId w:val="2"/>
    <w:lvlOverride w:ilvl="0">
      <w:startOverride w:val="1"/>
    </w:lvlOverride>
  </w:num>
  <w:num w:numId="12" w16cid:durableId="1360624786">
    <w:abstractNumId w:val="6"/>
  </w:num>
  <w:num w:numId="13" w16cid:durableId="1822884133">
    <w:abstractNumId w:val="8"/>
  </w:num>
  <w:num w:numId="14" w16cid:durableId="1242913494">
    <w:abstractNumId w:val="9"/>
  </w:num>
  <w:num w:numId="15" w16cid:durableId="400370552">
    <w:abstractNumId w:val="5"/>
  </w:num>
  <w:num w:numId="16" w16cid:durableId="1085416586">
    <w:abstractNumId w:val="10"/>
  </w:num>
  <w:num w:numId="17" w16cid:durableId="1299991012">
    <w:abstractNumId w:val="16"/>
  </w:num>
  <w:num w:numId="18" w16cid:durableId="1635216382">
    <w:abstractNumId w:val="11"/>
  </w:num>
  <w:num w:numId="19" w16cid:durableId="39100173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420322598">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901713594">
    <w:abstractNumId w:val="4"/>
  </w:num>
  <w:num w:numId="22" w16cid:durableId="1505129659">
    <w:abstractNumId w:val="19"/>
  </w:num>
  <w:num w:numId="23" w16cid:durableId="3950817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360"/>
    <w:rsid w:val="000203CE"/>
    <w:rsid w:val="00047CCF"/>
    <w:rsid w:val="000527B5"/>
    <w:rsid w:val="00052D56"/>
    <w:rsid w:val="00061D7C"/>
    <w:rsid w:val="000725FC"/>
    <w:rsid w:val="000754E1"/>
    <w:rsid w:val="0007772B"/>
    <w:rsid w:val="000821D9"/>
    <w:rsid w:val="000962F7"/>
    <w:rsid w:val="000A191D"/>
    <w:rsid w:val="000A4580"/>
    <w:rsid w:val="000A5F14"/>
    <w:rsid w:val="000C2F81"/>
    <w:rsid w:val="000C3153"/>
    <w:rsid w:val="000C447E"/>
    <w:rsid w:val="000D7FEA"/>
    <w:rsid w:val="001045A5"/>
    <w:rsid w:val="00107D72"/>
    <w:rsid w:val="00115B42"/>
    <w:rsid w:val="001209F3"/>
    <w:rsid w:val="001331BE"/>
    <w:rsid w:val="00134A81"/>
    <w:rsid w:val="00136303"/>
    <w:rsid w:val="00150393"/>
    <w:rsid w:val="00154280"/>
    <w:rsid w:val="00156740"/>
    <w:rsid w:val="00162230"/>
    <w:rsid w:val="00162967"/>
    <w:rsid w:val="00164E79"/>
    <w:rsid w:val="00171CD1"/>
    <w:rsid w:val="00172833"/>
    <w:rsid w:val="0017479B"/>
    <w:rsid w:val="00196220"/>
    <w:rsid w:val="00196944"/>
    <w:rsid w:val="001A2CAC"/>
    <w:rsid w:val="001A7CB7"/>
    <w:rsid w:val="001C49E7"/>
    <w:rsid w:val="001C6CFE"/>
    <w:rsid w:val="001D7C0A"/>
    <w:rsid w:val="001E644A"/>
    <w:rsid w:val="001E77A9"/>
    <w:rsid w:val="001F1AD6"/>
    <w:rsid w:val="0020366F"/>
    <w:rsid w:val="00207360"/>
    <w:rsid w:val="002170A2"/>
    <w:rsid w:val="00221ACD"/>
    <w:rsid w:val="00221CC0"/>
    <w:rsid w:val="002245B8"/>
    <w:rsid w:val="002262A1"/>
    <w:rsid w:val="002368B2"/>
    <w:rsid w:val="002531DD"/>
    <w:rsid w:val="00254A06"/>
    <w:rsid w:val="00255082"/>
    <w:rsid w:val="002673B5"/>
    <w:rsid w:val="002735AC"/>
    <w:rsid w:val="00276DF5"/>
    <w:rsid w:val="00284548"/>
    <w:rsid w:val="00293B83"/>
    <w:rsid w:val="002948A5"/>
    <w:rsid w:val="00295272"/>
    <w:rsid w:val="002A5217"/>
    <w:rsid w:val="002A53C5"/>
    <w:rsid w:val="002A6893"/>
    <w:rsid w:val="002A6F77"/>
    <w:rsid w:val="002B5AC5"/>
    <w:rsid w:val="002C0EF5"/>
    <w:rsid w:val="002C65DD"/>
    <w:rsid w:val="002D005F"/>
    <w:rsid w:val="002D1388"/>
    <w:rsid w:val="002E1954"/>
    <w:rsid w:val="002E5A6B"/>
    <w:rsid w:val="002F1A54"/>
    <w:rsid w:val="003027B1"/>
    <w:rsid w:val="003105D3"/>
    <w:rsid w:val="00312FBB"/>
    <w:rsid w:val="003222B0"/>
    <w:rsid w:val="003302AD"/>
    <w:rsid w:val="003368C3"/>
    <w:rsid w:val="003404A8"/>
    <w:rsid w:val="00347DA8"/>
    <w:rsid w:val="00353572"/>
    <w:rsid w:val="00356D68"/>
    <w:rsid w:val="003648C5"/>
    <w:rsid w:val="00364AEE"/>
    <w:rsid w:val="003718DD"/>
    <w:rsid w:val="003756B1"/>
    <w:rsid w:val="00380A89"/>
    <w:rsid w:val="0038211E"/>
    <w:rsid w:val="00385411"/>
    <w:rsid w:val="003918AF"/>
    <w:rsid w:val="00392CBE"/>
    <w:rsid w:val="00394336"/>
    <w:rsid w:val="003A3115"/>
    <w:rsid w:val="003B5D88"/>
    <w:rsid w:val="003B60EB"/>
    <w:rsid w:val="003B774C"/>
    <w:rsid w:val="003D3F2B"/>
    <w:rsid w:val="003D6FBA"/>
    <w:rsid w:val="003E7829"/>
    <w:rsid w:val="003F5DD3"/>
    <w:rsid w:val="00400E66"/>
    <w:rsid w:val="00406226"/>
    <w:rsid w:val="00420C3B"/>
    <w:rsid w:val="00430768"/>
    <w:rsid w:val="00431D36"/>
    <w:rsid w:val="004371D4"/>
    <w:rsid w:val="00440B08"/>
    <w:rsid w:val="00444229"/>
    <w:rsid w:val="00444D33"/>
    <w:rsid w:val="00456987"/>
    <w:rsid w:val="00465900"/>
    <w:rsid w:val="004736DA"/>
    <w:rsid w:val="00476727"/>
    <w:rsid w:val="00476859"/>
    <w:rsid w:val="004809D5"/>
    <w:rsid w:val="00480ABB"/>
    <w:rsid w:val="00482032"/>
    <w:rsid w:val="00494555"/>
    <w:rsid w:val="004960E7"/>
    <w:rsid w:val="004A0825"/>
    <w:rsid w:val="004B75D1"/>
    <w:rsid w:val="004B7E44"/>
    <w:rsid w:val="004D0DE2"/>
    <w:rsid w:val="004D47EF"/>
    <w:rsid w:val="004D5252"/>
    <w:rsid w:val="004D68FE"/>
    <w:rsid w:val="004E149D"/>
    <w:rsid w:val="004F016B"/>
    <w:rsid w:val="004F041F"/>
    <w:rsid w:val="004F22A1"/>
    <w:rsid w:val="004F2B86"/>
    <w:rsid w:val="004F6CAD"/>
    <w:rsid w:val="00512A4C"/>
    <w:rsid w:val="005146B5"/>
    <w:rsid w:val="0052115C"/>
    <w:rsid w:val="00522989"/>
    <w:rsid w:val="00536210"/>
    <w:rsid w:val="005365D8"/>
    <w:rsid w:val="00554FE8"/>
    <w:rsid w:val="00571952"/>
    <w:rsid w:val="00571DB4"/>
    <w:rsid w:val="00572749"/>
    <w:rsid w:val="005734B0"/>
    <w:rsid w:val="005816D9"/>
    <w:rsid w:val="00591027"/>
    <w:rsid w:val="00591228"/>
    <w:rsid w:val="0059332A"/>
    <w:rsid w:val="005A4D36"/>
    <w:rsid w:val="005A60B9"/>
    <w:rsid w:val="005A70D2"/>
    <w:rsid w:val="005A718F"/>
    <w:rsid w:val="005B2F8F"/>
    <w:rsid w:val="005F1F89"/>
    <w:rsid w:val="0060457A"/>
    <w:rsid w:val="00605A04"/>
    <w:rsid w:val="00606B13"/>
    <w:rsid w:val="00606D9B"/>
    <w:rsid w:val="00625646"/>
    <w:rsid w:val="00627A20"/>
    <w:rsid w:val="00633350"/>
    <w:rsid w:val="00633F6D"/>
    <w:rsid w:val="00647CC8"/>
    <w:rsid w:val="0065116E"/>
    <w:rsid w:val="00651420"/>
    <w:rsid w:val="00654025"/>
    <w:rsid w:val="00684500"/>
    <w:rsid w:val="006972DF"/>
    <w:rsid w:val="006A3451"/>
    <w:rsid w:val="006A3CE7"/>
    <w:rsid w:val="006A484C"/>
    <w:rsid w:val="006A5D6C"/>
    <w:rsid w:val="006A673E"/>
    <w:rsid w:val="006A73A9"/>
    <w:rsid w:val="006A7A00"/>
    <w:rsid w:val="006C30C7"/>
    <w:rsid w:val="006E1A81"/>
    <w:rsid w:val="006F2B90"/>
    <w:rsid w:val="006F41D8"/>
    <w:rsid w:val="007014B5"/>
    <w:rsid w:val="00712FD6"/>
    <w:rsid w:val="00713843"/>
    <w:rsid w:val="0072088F"/>
    <w:rsid w:val="007242D4"/>
    <w:rsid w:val="0072520B"/>
    <w:rsid w:val="007516CF"/>
    <w:rsid w:val="007668FF"/>
    <w:rsid w:val="00774250"/>
    <w:rsid w:val="007B0DE6"/>
    <w:rsid w:val="007B6051"/>
    <w:rsid w:val="007C024F"/>
    <w:rsid w:val="007D6302"/>
    <w:rsid w:val="007E61E7"/>
    <w:rsid w:val="008321A8"/>
    <w:rsid w:val="00836335"/>
    <w:rsid w:val="00847455"/>
    <w:rsid w:val="008766D3"/>
    <w:rsid w:val="00885C2D"/>
    <w:rsid w:val="008957B4"/>
    <w:rsid w:val="008A0E4D"/>
    <w:rsid w:val="008A1575"/>
    <w:rsid w:val="008B33BC"/>
    <w:rsid w:val="008B603F"/>
    <w:rsid w:val="008C271F"/>
    <w:rsid w:val="008C428E"/>
    <w:rsid w:val="008D0F65"/>
    <w:rsid w:val="008D2725"/>
    <w:rsid w:val="008D4D35"/>
    <w:rsid w:val="008D77BC"/>
    <w:rsid w:val="008E2D54"/>
    <w:rsid w:val="008E39BD"/>
    <w:rsid w:val="008F05ED"/>
    <w:rsid w:val="00906100"/>
    <w:rsid w:val="009120E9"/>
    <w:rsid w:val="009153C5"/>
    <w:rsid w:val="00932C91"/>
    <w:rsid w:val="00940B28"/>
    <w:rsid w:val="00943FDC"/>
    <w:rsid w:val="00945900"/>
    <w:rsid w:val="00947420"/>
    <w:rsid w:val="00953B50"/>
    <w:rsid w:val="009649DF"/>
    <w:rsid w:val="009717FD"/>
    <w:rsid w:val="0097594D"/>
    <w:rsid w:val="0097787A"/>
    <w:rsid w:val="0098742D"/>
    <w:rsid w:val="00993DE5"/>
    <w:rsid w:val="00996042"/>
    <w:rsid w:val="009A3231"/>
    <w:rsid w:val="009A3943"/>
    <w:rsid w:val="009A67EF"/>
    <w:rsid w:val="009A6FB2"/>
    <w:rsid w:val="009B19A1"/>
    <w:rsid w:val="009C396C"/>
    <w:rsid w:val="009D0ABE"/>
    <w:rsid w:val="009E07DA"/>
    <w:rsid w:val="009E4B83"/>
    <w:rsid w:val="009E6568"/>
    <w:rsid w:val="00A010E1"/>
    <w:rsid w:val="00A1562E"/>
    <w:rsid w:val="00A26D49"/>
    <w:rsid w:val="00A32B68"/>
    <w:rsid w:val="00A37E2E"/>
    <w:rsid w:val="00A542F6"/>
    <w:rsid w:val="00A573DA"/>
    <w:rsid w:val="00A60323"/>
    <w:rsid w:val="00A86486"/>
    <w:rsid w:val="00A9469E"/>
    <w:rsid w:val="00A9638F"/>
    <w:rsid w:val="00A9797E"/>
    <w:rsid w:val="00AF1568"/>
    <w:rsid w:val="00AF4583"/>
    <w:rsid w:val="00B13BF8"/>
    <w:rsid w:val="00B16812"/>
    <w:rsid w:val="00B21296"/>
    <w:rsid w:val="00B256E7"/>
    <w:rsid w:val="00B26AEC"/>
    <w:rsid w:val="00B30FF4"/>
    <w:rsid w:val="00B33AEF"/>
    <w:rsid w:val="00B572B4"/>
    <w:rsid w:val="00B62166"/>
    <w:rsid w:val="00B7319B"/>
    <w:rsid w:val="00B80F09"/>
    <w:rsid w:val="00B8368B"/>
    <w:rsid w:val="00B96A54"/>
    <w:rsid w:val="00BB0A51"/>
    <w:rsid w:val="00BC0BF1"/>
    <w:rsid w:val="00BC1D4F"/>
    <w:rsid w:val="00BD36CA"/>
    <w:rsid w:val="00BD3DB6"/>
    <w:rsid w:val="00BE7486"/>
    <w:rsid w:val="00C0174E"/>
    <w:rsid w:val="00C20A55"/>
    <w:rsid w:val="00C2225B"/>
    <w:rsid w:val="00C25AB1"/>
    <w:rsid w:val="00C34A96"/>
    <w:rsid w:val="00C362DD"/>
    <w:rsid w:val="00C365CC"/>
    <w:rsid w:val="00C5127D"/>
    <w:rsid w:val="00C525A6"/>
    <w:rsid w:val="00C52BE7"/>
    <w:rsid w:val="00C5546F"/>
    <w:rsid w:val="00C566AC"/>
    <w:rsid w:val="00C631E3"/>
    <w:rsid w:val="00C67E97"/>
    <w:rsid w:val="00C75334"/>
    <w:rsid w:val="00C92AD8"/>
    <w:rsid w:val="00C96C82"/>
    <w:rsid w:val="00CA3CC3"/>
    <w:rsid w:val="00CB230F"/>
    <w:rsid w:val="00CC0042"/>
    <w:rsid w:val="00CC0368"/>
    <w:rsid w:val="00CC3309"/>
    <w:rsid w:val="00CC5E9B"/>
    <w:rsid w:val="00CD025B"/>
    <w:rsid w:val="00CD1431"/>
    <w:rsid w:val="00CD1460"/>
    <w:rsid w:val="00CE0661"/>
    <w:rsid w:val="00CE0FE4"/>
    <w:rsid w:val="00D05C34"/>
    <w:rsid w:val="00D11E76"/>
    <w:rsid w:val="00D12209"/>
    <w:rsid w:val="00D12AF3"/>
    <w:rsid w:val="00D27CE8"/>
    <w:rsid w:val="00D36C87"/>
    <w:rsid w:val="00D41A2B"/>
    <w:rsid w:val="00D4456B"/>
    <w:rsid w:val="00D456A8"/>
    <w:rsid w:val="00D45E3A"/>
    <w:rsid w:val="00D51BB6"/>
    <w:rsid w:val="00D627C0"/>
    <w:rsid w:val="00D62CBE"/>
    <w:rsid w:val="00D76CF6"/>
    <w:rsid w:val="00D77BD4"/>
    <w:rsid w:val="00D84DA3"/>
    <w:rsid w:val="00D8748C"/>
    <w:rsid w:val="00D90923"/>
    <w:rsid w:val="00D90A4B"/>
    <w:rsid w:val="00D97EF7"/>
    <w:rsid w:val="00DA598E"/>
    <w:rsid w:val="00DB26A7"/>
    <w:rsid w:val="00DC0549"/>
    <w:rsid w:val="00DC734A"/>
    <w:rsid w:val="00DD2997"/>
    <w:rsid w:val="00DE27BF"/>
    <w:rsid w:val="00DE5392"/>
    <w:rsid w:val="00DE79F8"/>
    <w:rsid w:val="00DF148C"/>
    <w:rsid w:val="00DF4E55"/>
    <w:rsid w:val="00DF53D3"/>
    <w:rsid w:val="00E143D6"/>
    <w:rsid w:val="00E15759"/>
    <w:rsid w:val="00E24C38"/>
    <w:rsid w:val="00E331F9"/>
    <w:rsid w:val="00E47662"/>
    <w:rsid w:val="00E501CC"/>
    <w:rsid w:val="00E50E5C"/>
    <w:rsid w:val="00E53F0B"/>
    <w:rsid w:val="00E579C3"/>
    <w:rsid w:val="00E61188"/>
    <w:rsid w:val="00E71408"/>
    <w:rsid w:val="00E7162D"/>
    <w:rsid w:val="00E76CAD"/>
    <w:rsid w:val="00E8686B"/>
    <w:rsid w:val="00E94B5F"/>
    <w:rsid w:val="00EA18A2"/>
    <w:rsid w:val="00ED0CEB"/>
    <w:rsid w:val="00ED7CA5"/>
    <w:rsid w:val="00EE1B3E"/>
    <w:rsid w:val="00EE23B6"/>
    <w:rsid w:val="00EF1664"/>
    <w:rsid w:val="00EF2939"/>
    <w:rsid w:val="00EF4522"/>
    <w:rsid w:val="00EF55D0"/>
    <w:rsid w:val="00F21667"/>
    <w:rsid w:val="00F25B07"/>
    <w:rsid w:val="00F25C17"/>
    <w:rsid w:val="00F26A51"/>
    <w:rsid w:val="00F30220"/>
    <w:rsid w:val="00F438A6"/>
    <w:rsid w:val="00F4681C"/>
    <w:rsid w:val="00F529A1"/>
    <w:rsid w:val="00F6114C"/>
    <w:rsid w:val="00F635C5"/>
    <w:rsid w:val="00F6674E"/>
    <w:rsid w:val="00F73824"/>
    <w:rsid w:val="00F73FE1"/>
    <w:rsid w:val="00FA5262"/>
    <w:rsid w:val="00FA6E2F"/>
    <w:rsid w:val="00FC1CDE"/>
    <w:rsid w:val="00FD13CE"/>
    <w:rsid w:val="00FD1702"/>
    <w:rsid w:val="00FE1EAB"/>
    <w:rsid w:val="00FF46B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A41A35"/>
  <w15:chartTrackingRefBased/>
  <w15:docId w15:val="{F091609C-2968-4392-BCC3-F9E2DB6B77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18"/>
        <w:szCs w:val="18"/>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2" w:qFormat="1"/>
    <w:lsdException w:name="heading 2" w:semiHidden="1" w:uiPriority="2" w:unhideWhenUsed="1" w:qFormat="1"/>
    <w:lsdException w:name="heading 3" w:semiHidden="1" w:uiPriority="9"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E44"/>
    <w:pPr>
      <w:spacing w:after="0"/>
    </w:pPr>
    <w:rPr>
      <w:rFonts w:eastAsiaTheme="minorEastAsia"/>
      <w:color w:val="FFFFFF" w:themeColor="background1"/>
      <w:sz w:val="28"/>
      <w:szCs w:val="22"/>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9"/>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161718"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9"/>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paragraph" w:styleId="ListParagraph">
    <w:name w:val="List Paragraph"/>
    <w:basedOn w:val="Normal"/>
    <w:uiPriority w:val="34"/>
    <w:unhideWhenUsed/>
    <w:qFormat/>
    <w:rsid w:val="00482032"/>
    <w:pPr>
      <w:ind w:left="720"/>
      <w:contextualSpacing/>
    </w:pPr>
  </w:style>
  <w:style w:type="character" w:styleId="Hyperlink">
    <w:name w:val="Hyperlink"/>
    <w:basedOn w:val="DefaultParagraphFont"/>
    <w:uiPriority w:val="99"/>
    <w:unhideWhenUsed/>
    <w:rsid w:val="00713843"/>
    <w:rPr>
      <w:color w:val="93C842" w:themeColor="hyperlink"/>
      <w:u w:val="single"/>
    </w:rPr>
  </w:style>
  <w:style w:type="character" w:styleId="UnresolvedMention">
    <w:name w:val="Unresolved Mention"/>
    <w:basedOn w:val="DefaultParagraphFont"/>
    <w:uiPriority w:val="99"/>
    <w:semiHidden/>
    <w:unhideWhenUsed/>
    <w:rsid w:val="00713843"/>
    <w:rPr>
      <w:color w:val="605E5C"/>
      <w:shd w:val="clear" w:color="auto" w:fill="E1DFDD"/>
    </w:rPr>
  </w:style>
  <w:style w:type="character" w:styleId="CommentReference">
    <w:name w:val="annotation reference"/>
    <w:basedOn w:val="DefaultParagraphFont"/>
    <w:uiPriority w:val="99"/>
    <w:semiHidden/>
    <w:unhideWhenUsed/>
    <w:rsid w:val="00E71408"/>
    <w:rPr>
      <w:sz w:val="16"/>
      <w:szCs w:val="16"/>
    </w:rPr>
  </w:style>
  <w:style w:type="paragraph" w:styleId="CommentText">
    <w:name w:val="annotation text"/>
    <w:basedOn w:val="Normal"/>
    <w:link w:val="CommentTextChar"/>
    <w:uiPriority w:val="99"/>
    <w:unhideWhenUsed/>
    <w:rsid w:val="00E71408"/>
    <w:pPr>
      <w:spacing w:line="240" w:lineRule="auto"/>
    </w:pPr>
    <w:rPr>
      <w:sz w:val="20"/>
      <w:szCs w:val="20"/>
    </w:rPr>
  </w:style>
  <w:style w:type="character" w:customStyle="1" w:styleId="CommentTextChar">
    <w:name w:val="Comment Text Char"/>
    <w:basedOn w:val="DefaultParagraphFont"/>
    <w:link w:val="CommentText"/>
    <w:uiPriority w:val="99"/>
    <w:rsid w:val="00E71408"/>
    <w:rPr>
      <w:rFonts w:eastAsiaTheme="minorEastAsia"/>
      <w:color w:val="FFFFFF" w:themeColor="background1"/>
      <w:sz w:val="20"/>
      <w:szCs w:val="20"/>
    </w:rPr>
  </w:style>
  <w:style w:type="paragraph" w:styleId="CommentSubject">
    <w:name w:val="annotation subject"/>
    <w:basedOn w:val="CommentText"/>
    <w:next w:val="CommentText"/>
    <w:link w:val="CommentSubjectChar"/>
    <w:uiPriority w:val="99"/>
    <w:semiHidden/>
    <w:unhideWhenUsed/>
    <w:rsid w:val="00E71408"/>
    <w:rPr>
      <w:b/>
      <w:bCs/>
    </w:rPr>
  </w:style>
  <w:style w:type="character" w:customStyle="1" w:styleId="CommentSubjectChar">
    <w:name w:val="Comment Subject Char"/>
    <w:basedOn w:val="CommentTextChar"/>
    <w:link w:val="CommentSubject"/>
    <w:uiPriority w:val="99"/>
    <w:semiHidden/>
    <w:rsid w:val="00E71408"/>
    <w:rPr>
      <w:rFonts w:eastAsiaTheme="minorEastAsia"/>
      <w:b/>
      <w:bCs/>
      <w:color w:val="FFFFFF" w:themeColor="background1"/>
      <w:sz w:val="20"/>
      <w:szCs w:val="20"/>
    </w:rPr>
  </w:style>
  <w:style w:type="paragraph" w:customStyle="1" w:styleId="Default">
    <w:name w:val="Default"/>
    <w:rsid w:val="00EF1664"/>
    <w:pPr>
      <w:pBdr>
        <w:top w:val="nil"/>
        <w:left w:val="nil"/>
        <w:bottom w:val="nil"/>
        <w:right w:val="nil"/>
        <w:between w:val="nil"/>
        <w:bar w:val="nil"/>
      </w:pBdr>
      <w:spacing w:before="160" w:after="0" w:line="288" w:lineRule="auto"/>
    </w:pPr>
    <w:rPr>
      <w:rFonts w:ascii="Helvetica Neue" w:eastAsia="Arial Unicode MS" w:hAnsi="Helvetica Neue" w:cs="Arial Unicode MS"/>
      <w:color w:val="000000"/>
      <w:sz w:val="24"/>
      <w:szCs w:val="24"/>
      <w:u w:color="000000"/>
      <w:bdr w:val="nil"/>
      <w:lang w:val="en-US" w:eastAsia="en-GB"/>
      <w14:textOutline w14:w="12700" w14:cap="flat" w14:cmpd="sng" w14:algn="ctr">
        <w14:noFill/>
        <w14:prstDash w14:val="solid"/>
        <w14:miter w14:lim="400000"/>
      </w14:textOutline>
    </w:rPr>
  </w:style>
  <w:style w:type="numbering" w:customStyle="1" w:styleId="Numbered">
    <w:name w:val="Numbered"/>
    <w:rsid w:val="00EF1664"/>
    <w:pPr>
      <w:numPr>
        <w:numId w:val="9"/>
      </w:numPr>
    </w:pPr>
  </w:style>
  <w:style w:type="numbering" w:customStyle="1" w:styleId="NoteTaking">
    <w:name w:val="Note Taking"/>
    <w:rsid w:val="00EF1664"/>
    <w:pPr>
      <w:numPr>
        <w:numId w:val="12"/>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1108739">
      <w:bodyDiv w:val="1"/>
      <w:marLeft w:val="0"/>
      <w:marRight w:val="0"/>
      <w:marTop w:val="0"/>
      <w:marBottom w:val="0"/>
      <w:divBdr>
        <w:top w:val="none" w:sz="0" w:space="0" w:color="auto"/>
        <w:left w:val="none" w:sz="0" w:space="0" w:color="auto"/>
        <w:bottom w:val="none" w:sz="0" w:space="0" w:color="auto"/>
        <w:right w:val="none" w:sz="0" w:space="0" w:color="auto"/>
      </w:divBdr>
    </w:div>
    <w:div w:id="348991635">
      <w:bodyDiv w:val="1"/>
      <w:marLeft w:val="0"/>
      <w:marRight w:val="0"/>
      <w:marTop w:val="0"/>
      <w:marBottom w:val="0"/>
      <w:divBdr>
        <w:top w:val="none" w:sz="0" w:space="0" w:color="auto"/>
        <w:left w:val="none" w:sz="0" w:space="0" w:color="auto"/>
        <w:bottom w:val="none" w:sz="0" w:space="0" w:color="auto"/>
        <w:right w:val="none" w:sz="0" w:space="0" w:color="auto"/>
      </w:divBdr>
    </w:div>
    <w:div w:id="369648979">
      <w:bodyDiv w:val="1"/>
      <w:marLeft w:val="0"/>
      <w:marRight w:val="0"/>
      <w:marTop w:val="0"/>
      <w:marBottom w:val="0"/>
      <w:divBdr>
        <w:top w:val="none" w:sz="0" w:space="0" w:color="auto"/>
        <w:left w:val="none" w:sz="0" w:space="0" w:color="auto"/>
        <w:bottom w:val="none" w:sz="0" w:space="0" w:color="auto"/>
        <w:right w:val="none" w:sz="0" w:space="0" w:color="auto"/>
      </w:divBdr>
    </w:div>
    <w:div w:id="408189239">
      <w:bodyDiv w:val="1"/>
      <w:marLeft w:val="0"/>
      <w:marRight w:val="0"/>
      <w:marTop w:val="0"/>
      <w:marBottom w:val="0"/>
      <w:divBdr>
        <w:top w:val="none" w:sz="0" w:space="0" w:color="auto"/>
        <w:left w:val="none" w:sz="0" w:space="0" w:color="auto"/>
        <w:bottom w:val="none" w:sz="0" w:space="0" w:color="auto"/>
        <w:right w:val="none" w:sz="0" w:space="0" w:color="auto"/>
      </w:divBdr>
    </w:div>
    <w:div w:id="452485372">
      <w:bodyDiv w:val="1"/>
      <w:marLeft w:val="0"/>
      <w:marRight w:val="0"/>
      <w:marTop w:val="0"/>
      <w:marBottom w:val="0"/>
      <w:divBdr>
        <w:top w:val="none" w:sz="0" w:space="0" w:color="auto"/>
        <w:left w:val="none" w:sz="0" w:space="0" w:color="auto"/>
        <w:bottom w:val="none" w:sz="0" w:space="0" w:color="auto"/>
        <w:right w:val="none" w:sz="0" w:space="0" w:color="auto"/>
      </w:divBdr>
    </w:div>
    <w:div w:id="496308133">
      <w:bodyDiv w:val="1"/>
      <w:marLeft w:val="0"/>
      <w:marRight w:val="0"/>
      <w:marTop w:val="0"/>
      <w:marBottom w:val="0"/>
      <w:divBdr>
        <w:top w:val="none" w:sz="0" w:space="0" w:color="auto"/>
        <w:left w:val="none" w:sz="0" w:space="0" w:color="auto"/>
        <w:bottom w:val="none" w:sz="0" w:space="0" w:color="auto"/>
        <w:right w:val="none" w:sz="0" w:space="0" w:color="auto"/>
      </w:divBdr>
    </w:div>
    <w:div w:id="611135777">
      <w:bodyDiv w:val="1"/>
      <w:marLeft w:val="0"/>
      <w:marRight w:val="0"/>
      <w:marTop w:val="0"/>
      <w:marBottom w:val="0"/>
      <w:divBdr>
        <w:top w:val="none" w:sz="0" w:space="0" w:color="auto"/>
        <w:left w:val="none" w:sz="0" w:space="0" w:color="auto"/>
        <w:bottom w:val="none" w:sz="0" w:space="0" w:color="auto"/>
        <w:right w:val="none" w:sz="0" w:space="0" w:color="auto"/>
      </w:divBdr>
      <w:divsChild>
        <w:div w:id="1202481223">
          <w:marLeft w:val="547"/>
          <w:marRight w:val="0"/>
          <w:marTop w:val="200"/>
          <w:marBottom w:val="0"/>
          <w:divBdr>
            <w:top w:val="none" w:sz="0" w:space="0" w:color="auto"/>
            <w:left w:val="none" w:sz="0" w:space="0" w:color="auto"/>
            <w:bottom w:val="none" w:sz="0" w:space="0" w:color="auto"/>
            <w:right w:val="none" w:sz="0" w:space="0" w:color="auto"/>
          </w:divBdr>
        </w:div>
      </w:divsChild>
    </w:div>
    <w:div w:id="643004353">
      <w:bodyDiv w:val="1"/>
      <w:marLeft w:val="0"/>
      <w:marRight w:val="0"/>
      <w:marTop w:val="0"/>
      <w:marBottom w:val="0"/>
      <w:divBdr>
        <w:top w:val="none" w:sz="0" w:space="0" w:color="auto"/>
        <w:left w:val="none" w:sz="0" w:space="0" w:color="auto"/>
        <w:bottom w:val="none" w:sz="0" w:space="0" w:color="auto"/>
        <w:right w:val="none" w:sz="0" w:space="0" w:color="auto"/>
      </w:divBdr>
    </w:div>
    <w:div w:id="660084588">
      <w:bodyDiv w:val="1"/>
      <w:marLeft w:val="0"/>
      <w:marRight w:val="0"/>
      <w:marTop w:val="0"/>
      <w:marBottom w:val="0"/>
      <w:divBdr>
        <w:top w:val="none" w:sz="0" w:space="0" w:color="auto"/>
        <w:left w:val="none" w:sz="0" w:space="0" w:color="auto"/>
        <w:bottom w:val="none" w:sz="0" w:space="0" w:color="auto"/>
        <w:right w:val="none" w:sz="0" w:space="0" w:color="auto"/>
      </w:divBdr>
    </w:div>
    <w:div w:id="760831715">
      <w:bodyDiv w:val="1"/>
      <w:marLeft w:val="0"/>
      <w:marRight w:val="0"/>
      <w:marTop w:val="0"/>
      <w:marBottom w:val="0"/>
      <w:divBdr>
        <w:top w:val="none" w:sz="0" w:space="0" w:color="auto"/>
        <w:left w:val="none" w:sz="0" w:space="0" w:color="auto"/>
        <w:bottom w:val="none" w:sz="0" w:space="0" w:color="auto"/>
        <w:right w:val="none" w:sz="0" w:space="0" w:color="auto"/>
      </w:divBdr>
    </w:div>
    <w:div w:id="760957066">
      <w:bodyDiv w:val="1"/>
      <w:marLeft w:val="0"/>
      <w:marRight w:val="0"/>
      <w:marTop w:val="0"/>
      <w:marBottom w:val="0"/>
      <w:divBdr>
        <w:top w:val="none" w:sz="0" w:space="0" w:color="auto"/>
        <w:left w:val="none" w:sz="0" w:space="0" w:color="auto"/>
        <w:bottom w:val="none" w:sz="0" w:space="0" w:color="auto"/>
        <w:right w:val="none" w:sz="0" w:space="0" w:color="auto"/>
      </w:divBdr>
    </w:div>
    <w:div w:id="862088889">
      <w:bodyDiv w:val="1"/>
      <w:marLeft w:val="0"/>
      <w:marRight w:val="0"/>
      <w:marTop w:val="0"/>
      <w:marBottom w:val="0"/>
      <w:divBdr>
        <w:top w:val="none" w:sz="0" w:space="0" w:color="auto"/>
        <w:left w:val="none" w:sz="0" w:space="0" w:color="auto"/>
        <w:bottom w:val="none" w:sz="0" w:space="0" w:color="auto"/>
        <w:right w:val="none" w:sz="0" w:space="0" w:color="auto"/>
      </w:divBdr>
    </w:div>
    <w:div w:id="887373416">
      <w:bodyDiv w:val="1"/>
      <w:marLeft w:val="0"/>
      <w:marRight w:val="0"/>
      <w:marTop w:val="0"/>
      <w:marBottom w:val="0"/>
      <w:divBdr>
        <w:top w:val="none" w:sz="0" w:space="0" w:color="auto"/>
        <w:left w:val="none" w:sz="0" w:space="0" w:color="auto"/>
        <w:bottom w:val="none" w:sz="0" w:space="0" w:color="auto"/>
        <w:right w:val="none" w:sz="0" w:space="0" w:color="auto"/>
      </w:divBdr>
    </w:div>
    <w:div w:id="971130001">
      <w:bodyDiv w:val="1"/>
      <w:marLeft w:val="0"/>
      <w:marRight w:val="0"/>
      <w:marTop w:val="0"/>
      <w:marBottom w:val="0"/>
      <w:divBdr>
        <w:top w:val="none" w:sz="0" w:space="0" w:color="auto"/>
        <w:left w:val="none" w:sz="0" w:space="0" w:color="auto"/>
        <w:bottom w:val="none" w:sz="0" w:space="0" w:color="auto"/>
        <w:right w:val="none" w:sz="0" w:space="0" w:color="auto"/>
      </w:divBdr>
    </w:div>
    <w:div w:id="1009061025">
      <w:bodyDiv w:val="1"/>
      <w:marLeft w:val="0"/>
      <w:marRight w:val="0"/>
      <w:marTop w:val="0"/>
      <w:marBottom w:val="0"/>
      <w:divBdr>
        <w:top w:val="none" w:sz="0" w:space="0" w:color="auto"/>
        <w:left w:val="none" w:sz="0" w:space="0" w:color="auto"/>
        <w:bottom w:val="none" w:sz="0" w:space="0" w:color="auto"/>
        <w:right w:val="none" w:sz="0" w:space="0" w:color="auto"/>
      </w:divBdr>
    </w:div>
    <w:div w:id="1096243719">
      <w:bodyDiv w:val="1"/>
      <w:marLeft w:val="0"/>
      <w:marRight w:val="0"/>
      <w:marTop w:val="0"/>
      <w:marBottom w:val="0"/>
      <w:divBdr>
        <w:top w:val="none" w:sz="0" w:space="0" w:color="auto"/>
        <w:left w:val="none" w:sz="0" w:space="0" w:color="auto"/>
        <w:bottom w:val="none" w:sz="0" w:space="0" w:color="auto"/>
        <w:right w:val="none" w:sz="0" w:space="0" w:color="auto"/>
      </w:divBdr>
    </w:div>
    <w:div w:id="1102843779">
      <w:bodyDiv w:val="1"/>
      <w:marLeft w:val="0"/>
      <w:marRight w:val="0"/>
      <w:marTop w:val="0"/>
      <w:marBottom w:val="0"/>
      <w:divBdr>
        <w:top w:val="none" w:sz="0" w:space="0" w:color="auto"/>
        <w:left w:val="none" w:sz="0" w:space="0" w:color="auto"/>
        <w:bottom w:val="none" w:sz="0" w:space="0" w:color="auto"/>
        <w:right w:val="none" w:sz="0" w:space="0" w:color="auto"/>
      </w:divBdr>
    </w:div>
    <w:div w:id="1113090211">
      <w:bodyDiv w:val="1"/>
      <w:marLeft w:val="0"/>
      <w:marRight w:val="0"/>
      <w:marTop w:val="0"/>
      <w:marBottom w:val="0"/>
      <w:divBdr>
        <w:top w:val="none" w:sz="0" w:space="0" w:color="auto"/>
        <w:left w:val="none" w:sz="0" w:space="0" w:color="auto"/>
        <w:bottom w:val="none" w:sz="0" w:space="0" w:color="auto"/>
        <w:right w:val="none" w:sz="0" w:space="0" w:color="auto"/>
      </w:divBdr>
    </w:div>
    <w:div w:id="1155217521">
      <w:bodyDiv w:val="1"/>
      <w:marLeft w:val="0"/>
      <w:marRight w:val="0"/>
      <w:marTop w:val="0"/>
      <w:marBottom w:val="0"/>
      <w:divBdr>
        <w:top w:val="none" w:sz="0" w:space="0" w:color="auto"/>
        <w:left w:val="none" w:sz="0" w:space="0" w:color="auto"/>
        <w:bottom w:val="none" w:sz="0" w:space="0" w:color="auto"/>
        <w:right w:val="none" w:sz="0" w:space="0" w:color="auto"/>
      </w:divBdr>
    </w:div>
    <w:div w:id="1311902790">
      <w:bodyDiv w:val="1"/>
      <w:marLeft w:val="0"/>
      <w:marRight w:val="0"/>
      <w:marTop w:val="0"/>
      <w:marBottom w:val="0"/>
      <w:divBdr>
        <w:top w:val="none" w:sz="0" w:space="0" w:color="auto"/>
        <w:left w:val="none" w:sz="0" w:space="0" w:color="auto"/>
        <w:bottom w:val="none" w:sz="0" w:space="0" w:color="auto"/>
        <w:right w:val="none" w:sz="0" w:space="0" w:color="auto"/>
      </w:divBdr>
    </w:div>
    <w:div w:id="1359967970">
      <w:bodyDiv w:val="1"/>
      <w:marLeft w:val="0"/>
      <w:marRight w:val="0"/>
      <w:marTop w:val="0"/>
      <w:marBottom w:val="0"/>
      <w:divBdr>
        <w:top w:val="none" w:sz="0" w:space="0" w:color="auto"/>
        <w:left w:val="none" w:sz="0" w:space="0" w:color="auto"/>
        <w:bottom w:val="none" w:sz="0" w:space="0" w:color="auto"/>
        <w:right w:val="none" w:sz="0" w:space="0" w:color="auto"/>
      </w:divBdr>
    </w:div>
    <w:div w:id="1395423445">
      <w:bodyDiv w:val="1"/>
      <w:marLeft w:val="0"/>
      <w:marRight w:val="0"/>
      <w:marTop w:val="0"/>
      <w:marBottom w:val="0"/>
      <w:divBdr>
        <w:top w:val="none" w:sz="0" w:space="0" w:color="auto"/>
        <w:left w:val="none" w:sz="0" w:space="0" w:color="auto"/>
        <w:bottom w:val="none" w:sz="0" w:space="0" w:color="auto"/>
        <w:right w:val="none" w:sz="0" w:space="0" w:color="auto"/>
      </w:divBdr>
    </w:div>
    <w:div w:id="1457523433">
      <w:bodyDiv w:val="1"/>
      <w:marLeft w:val="0"/>
      <w:marRight w:val="0"/>
      <w:marTop w:val="0"/>
      <w:marBottom w:val="0"/>
      <w:divBdr>
        <w:top w:val="none" w:sz="0" w:space="0" w:color="auto"/>
        <w:left w:val="none" w:sz="0" w:space="0" w:color="auto"/>
        <w:bottom w:val="none" w:sz="0" w:space="0" w:color="auto"/>
        <w:right w:val="none" w:sz="0" w:space="0" w:color="auto"/>
      </w:divBdr>
    </w:div>
    <w:div w:id="1520777915">
      <w:bodyDiv w:val="1"/>
      <w:marLeft w:val="0"/>
      <w:marRight w:val="0"/>
      <w:marTop w:val="0"/>
      <w:marBottom w:val="0"/>
      <w:divBdr>
        <w:top w:val="none" w:sz="0" w:space="0" w:color="auto"/>
        <w:left w:val="none" w:sz="0" w:space="0" w:color="auto"/>
        <w:bottom w:val="none" w:sz="0" w:space="0" w:color="auto"/>
        <w:right w:val="none" w:sz="0" w:space="0" w:color="auto"/>
      </w:divBdr>
      <w:divsChild>
        <w:div w:id="287781684">
          <w:marLeft w:val="547"/>
          <w:marRight w:val="0"/>
          <w:marTop w:val="200"/>
          <w:marBottom w:val="0"/>
          <w:divBdr>
            <w:top w:val="none" w:sz="0" w:space="0" w:color="auto"/>
            <w:left w:val="none" w:sz="0" w:space="0" w:color="auto"/>
            <w:bottom w:val="none" w:sz="0" w:space="0" w:color="auto"/>
            <w:right w:val="none" w:sz="0" w:space="0" w:color="auto"/>
          </w:divBdr>
        </w:div>
      </w:divsChild>
    </w:div>
    <w:div w:id="1544173878">
      <w:bodyDiv w:val="1"/>
      <w:marLeft w:val="0"/>
      <w:marRight w:val="0"/>
      <w:marTop w:val="0"/>
      <w:marBottom w:val="0"/>
      <w:divBdr>
        <w:top w:val="none" w:sz="0" w:space="0" w:color="auto"/>
        <w:left w:val="none" w:sz="0" w:space="0" w:color="auto"/>
        <w:bottom w:val="none" w:sz="0" w:space="0" w:color="auto"/>
        <w:right w:val="none" w:sz="0" w:space="0" w:color="auto"/>
      </w:divBdr>
    </w:div>
    <w:div w:id="1545942474">
      <w:bodyDiv w:val="1"/>
      <w:marLeft w:val="0"/>
      <w:marRight w:val="0"/>
      <w:marTop w:val="0"/>
      <w:marBottom w:val="0"/>
      <w:divBdr>
        <w:top w:val="none" w:sz="0" w:space="0" w:color="auto"/>
        <w:left w:val="none" w:sz="0" w:space="0" w:color="auto"/>
        <w:bottom w:val="none" w:sz="0" w:space="0" w:color="auto"/>
        <w:right w:val="none" w:sz="0" w:space="0" w:color="auto"/>
      </w:divBdr>
    </w:div>
    <w:div w:id="1560172543">
      <w:bodyDiv w:val="1"/>
      <w:marLeft w:val="0"/>
      <w:marRight w:val="0"/>
      <w:marTop w:val="0"/>
      <w:marBottom w:val="0"/>
      <w:divBdr>
        <w:top w:val="none" w:sz="0" w:space="0" w:color="auto"/>
        <w:left w:val="none" w:sz="0" w:space="0" w:color="auto"/>
        <w:bottom w:val="none" w:sz="0" w:space="0" w:color="auto"/>
        <w:right w:val="none" w:sz="0" w:space="0" w:color="auto"/>
      </w:divBdr>
    </w:div>
    <w:div w:id="1562864954">
      <w:bodyDiv w:val="1"/>
      <w:marLeft w:val="0"/>
      <w:marRight w:val="0"/>
      <w:marTop w:val="0"/>
      <w:marBottom w:val="0"/>
      <w:divBdr>
        <w:top w:val="none" w:sz="0" w:space="0" w:color="auto"/>
        <w:left w:val="none" w:sz="0" w:space="0" w:color="auto"/>
        <w:bottom w:val="none" w:sz="0" w:space="0" w:color="auto"/>
        <w:right w:val="none" w:sz="0" w:space="0" w:color="auto"/>
      </w:divBdr>
    </w:div>
    <w:div w:id="1609509837">
      <w:bodyDiv w:val="1"/>
      <w:marLeft w:val="0"/>
      <w:marRight w:val="0"/>
      <w:marTop w:val="0"/>
      <w:marBottom w:val="0"/>
      <w:divBdr>
        <w:top w:val="none" w:sz="0" w:space="0" w:color="auto"/>
        <w:left w:val="none" w:sz="0" w:space="0" w:color="auto"/>
        <w:bottom w:val="none" w:sz="0" w:space="0" w:color="auto"/>
        <w:right w:val="none" w:sz="0" w:space="0" w:color="auto"/>
      </w:divBdr>
    </w:div>
    <w:div w:id="1715226918">
      <w:bodyDiv w:val="1"/>
      <w:marLeft w:val="0"/>
      <w:marRight w:val="0"/>
      <w:marTop w:val="0"/>
      <w:marBottom w:val="0"/>
      <w:divBdr>
        <w:top w:val="none" w:sz="0" w:space="0" w:color="auto"/>
        <w:left w:val="none" w:sz="0" w:space="0" w:color="auto"/>
        <w:bottom w:val="none" w:sz="0" w:space="0" w:color="auto"/>
        <w:right w:val="none" w:sz="0" w:space="0" w:color="auto"/>
      </w:divBdr>
    </w:div>
    <w:div w:id="1794666809">
      <w:bodyDiv w:val="1"/>
      <w:marLeft w:val="0"/>
      <w:marRight w:val="0"/>
      <w:marTop w:val="0"/>
      <w:marBottom w:val="0"/>
      <w:divBdr>
        <w:top w:val="none" w:sz="0" w:space="0" w:color="auto"/>
        <w:left w:val="none" w:sz="0" w:space="0" w:color="auto"/>
        <w:bottom w:val="none" w:sz="0" w:space="0" w:color="auto"/>
        <w:right w:val="none" w:sz="0" w:space="0" w:color="auto"/>
      </w:divBdr>
    </w:div>
    <w:div w:id="1818449991">
      <w:bodyDiv w:val="1"/>
      <w:marLeft w:val="0"/>
      <w:marRight w:val="0"/>
      <w:marTop w:val="0"/>
      <w:marBottom w:val="0"/>
      <w:divBdr>
        <w:top w:val="none" w:sz="0" w:space="0" w:color="auto"/>
        <w:left w:val="none" w:sz="0" w:space="0" w:color="auto"/>
        <w:bottom w:val="none" w:sz="0" w:space="0" w:color="auto"/>
        <w:right w:val="none" w:sz="0" w:space="0" w:color="auto"/>
      </w:divBdr>
    </w:div>
    <w:div w:id="1874154625">
      <w:bodyDiv w:val="1"/>
      <w:marLeft w:val="0"/>
      <w:marRight w:val="0"/>
      <w:marTop w:val="0"/>
      <w:marBottom w:val="0"/>
      <w:divBdr>
        <w:top w:val="none" w:sz="0" w:space="0" w:color="auto"/>
        <w:left w:val="none" w:sz="0" w:space="0" w:color="auto"/>
        <w:bottom w:val="none" w:sz="0" w:space="0" w:color="auto"/>
        <w:right w:val="none" w:sz="0" w:space="0" w:color="auto"/>
      </w:divBdr>
    </w:div>
    <w:div w:id="1936355511">
      <w:bodyDiv w:val="1"/>
      <w:marLeft w:val="0"/>
      <w:marRight w:val="0"/>
      <w:marTop w:val="0"/>
      <w:marBottom w:val="0"/>
      <w:divBdr>
        <w:top w:val="none" w:sz="0" w:space="0" w:color="auto"/>
        <w:left w:val="none" w:sz="0" w:space="0" w:color="auto"/>
        <w:bottom w:val="none" w:sz="0" w:space="0" w:color="auto"/>
        <w:right w:val="none" w:sz="0" w:space="0" w:color="auto"/>
      </w:divBdr>
    </w:div>
    <w:div w:id="1978996950">
      <w:bodyDiv w:val="1"/>
      <w:marLeft w:val="0"/>
      <w:marRight w:val="0"/>
      <w:marTop w:val="0"/>
      <w:marBottom w:val="0"/>
      <w:divBdr>
        <w:top w:val="none" w:sz="0" w:space="0" w:color="auto"/>
        <w:left w:val="none" w:sz="0" w:space="0" w:color="auto"/>
        <w:bottom w:val="none" w:sz="0" w:space="0" w:color="auto"/>
        <w:right w:val="none" w:sz="0" w:space="0" w:color="auto"/>
      </w:divBdr>
    </w:div>
    <w:div w:id="1992826936">
      <w:bodyDiv w:val="1"/>
      <w:marLeft w:val="0"/>
      <w:marRight w:val="0"/>
      <w:marTop w:val="0"/>
      <w:marBottom w:val="0"/>
      <w:divBdr>
        <w:top w:val="none" w:sz="0" w:space="0" w:color="auto"/>
        <w:left w:val="none" w:sz="0" w:space="0" w:color="auto"/>
        <w:bottom w:val="none" w:sz="0" w:space="0" w:color="auto"/>
        <w:right w:val="none" w:sz="0" w:space="0" w:color="auto"/>
      </w:divBdr>
    </w:div>
    <w:div w:id="2000378313">
      <w:bodyDiv w:val="1"/>
      <w:marLeft w:val="0"/>
      <w:marRight w:val="0"/>
      <w:marTop w:val="0"/>
      <w:marBottom w:val="0"/>
      <w:divBdr>
        <w:top w:val="none" w:sz="0" w:space="0" w:color="auto"/>
        <w:left w:val="none" w:sz="0" w:space="0" w:color="auto"/>
        <w:bottom w:val="none" w:sz="0" w:space="0" w:color="auto"/>
        <w:right w:val="none" w:sz="0" w:space="0" w:color="auto"/>
      </w:divBdr>
      <w:divsChild>
        <w:div w:id="610480505">
          <w:marLeft w:val="1166"/>
          <w:marRight w:val="0"/>
          <w:marTop w:val="200"/>
          <w:marBottom w:val="0"/>
          <w:divBdr>
            <w:top w:val="none" w:sz="0" w:space="0" w:color="auto"/>
            <w:left w:val="none" w:sz="0" w:space="0" w:color="auto"/>
            <w:bottom w:val="none" w:sz="0" w:space="0" w:color="auto"/>
            <w:right w:val="none" w:sz="0" w:space="0" w:color="auto"/>
          </w:divBdr>
        </w:div>
      </w:divsChild>
    </w:div>
    <w:div w:id="2009091662">
      <w:bodyDiv w:val="1"/>
      <w:marLeft w:val="0"/>
      <w:marRight w:val="0"/>
      <w:marTop w:val="0"/>
      <w:marBottom w:val="0"/>
      <w:divBdr>
        <w:top w:val="none" w:sz="0" w:space="0" w:color="auto"/>
        <w:left w:val="none" w:sz="0" w:space="0" w:color="auto"/>
        <w:bottom w:val="none" w:sz="0" w:space="0" w:color="auto"/>
        <w:right w:val="none" w:sz="0" w:space="0" w:color="auto"/>
      </w:divBdr>
    </w:div>
    <w:div w:id="2065522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legislation.gov.uk/ukpga/1996/18/content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equality-act-guidance/disability-equality-act-2010-guidance-on-matters-to-be-taken-into-account-in-determining-questions-relating-to-the-definition-of-disability-html"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s.org.uk/disciplinary-procedure-step-by-step/step-4-the-disciplinary-hearing"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acas.org.uk/templat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cas.org.uk/investigation-plan-and-report-templates" TargetMode="External"/><Relationship Id="rId14" Type="http://schemas.openxmlformats.org/officeDocument/2006/relationships/hyperlink" Target="https://www.legislation.gov.uk/uksi/2006/246/contents"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aura\AppData\Local\Microsoft\Office\16.0\DTS\en-GB%7bE8BB02FC-C98B-469A-9CC6-92EAC5466429%7d\%7bBBA0A406-1CA0-4266-B12C-E256E9B90148%7dtf16392796_win32.dotx" TargetMode="External"/></Relationships>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FA64EB-EC73-4904-92C1-87DA8C882C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{BBA0A406-1CA0-4266-B12C-E256E9B90148}tf16392796_win32</Template>
  <TotalTime>2348</TotalTime>
  <Pages>14</Pages>
  <Words>4401</Words>
  <Characters>25090</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Parry</dc:creator>
  <cp:keywords/>
  <dc:description/>
  <cp:lastModifiedBy>Laura Parry (2240424)</cp:lastModifiedBy>
  <cp:revision>41</cp:revision>
  <dcterms:created xsi:type="dcterms:W3CDTF">2025-04-15T08:51:00Z</dcterms:created>
  <dcterms:modified xsi:type="dcterms:W3CDTF">2025-05-12T12:42:00Z</dcterms:modified>
</cp:coreProperties>
</file>