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0888035"/>
        <w:docPartObj>
          <w:docPartGallery w:val="Cover Pages"/>
          <w:docPartUnique/>
        </w:docPartObj>
      </w:sdtPr>
      <w:sdtEndPr>
        <w:rPr>
          <w:b/>
        </w:rPr>
      </w:sdtEndPr>
      <w:sdtContent>
        <w:p w:rsidR="00BA4F75" w:rsidRDefault="00BA4F75">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A4F75" w:rsidRDefault="00BA4F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rsidR="00BA4F75" w:rsidRDefault="00BA4F7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A4F75" w:rsidRPr="009C5B17" w:rsidRDefault="009C5B17">
                                <w:pPr>
                                  <w:spacing w:before="240"/>
                                  <w:jc w:val="center"/>
                                  <w:rPr>
                                    <w:rFonts w:ascii="Arial" w:hAnsi="Arial" w:cs="Arial"/>
                                    <w:b/>
                                    <w:color w:val="FFFFFF" w:themeColor="background1"/>
                                    <w:sz w:val="28"/>
                                    <w:szCs w:val="28"/>
                                  </w:rPr>
                                </w:pPr>
                                <w:r w:rsidRPr="009C5B17">
                                  <w:rPr>
                                    <w:rFonts w:ascii="Arial" w:hAnsi="Arial" w:cs="Arial"/>
                                    <w:b/>
                                    <w:color w:val="FFFFFF" w:themeColor="background1"/>
                                    <w:sz w:val="28"/>
                                    <w:szCs w:val="28"/>
                                  </w:rPr>
                                  <w:t>STUDENT JOURNAL</w:t>
                                </w:r>
                              </w:p>
                              <w:p w:rsidR="009C5B17" w:rsidRDefault="009C5B17">
                                <w:pPr>
                                  <w:spacing w:before="240"/>
                                  <w:jc w:val="center"/>
                                  <w:rPr>
                                    <w:color w:val="FFFFFF" w:themeColor="background1"/>
                                  </w:rPr>
                                </w:pPr>
                                <w:r w:rsidRPr="009C5B17">
                                  <w:rPr>
                                    <w:rFonts w:ascii="Arial" w:hAnsi="Arial" w:cs="Arial"/>
                                    <w:b/>
                                    <w:color w:val="FFFFFF" w:themeColor="background1"/>
                                    <w:sz w:val="28"/>
                                    <w:szCs w:val="28"/>
                                  </w:rPr>
                                  <w:t>BY GEORGE ANDREI CODRIANU</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BA4F75" w:rsidRPr="009C5B17" w:rsidRDefault="009C5B17">
                          <w:pPr>
                            <w:spacing w:before="240"/>
                            <w:jc w:val="center"/>
                            <w:rPr>
                              <w:rFonts w:ascii="Arial" w:hAnsi="Arial" w:cs="Arial"/>
                              <w:b/>
                              <w:color w:val="FFFFFF" w:themeColor="background1"/>
                              <w:sz w:val="28"/>
                              <w:szCs w:val="28"/>
                            </w:rPr>
                          </w:pPr>
                          <w:r w:rsidRPr="009C5B17">
                            <w:rPr>
                              <w:rFonts w:ascii="Arial" w:hAnsi="Arial" w:cs="Arial"/>
                              <w:b/>
                              <w:color w:val="FFFFFF" w:themeColor="background1"/>
                              <w:sz w:val="28"/>
                              <w:szCs w:val="28"/>
                            </w:rPr>
                            <w:t>STUDENT JOURNAL</w:t>
                          </w:r>
                        </w:p>
                        <w:p w:rsidR="009C5B17" w:rsidRDefault="009C5B17">
                          <w:pPr>
                            <w:spacing w:before="240"/>
                            <w:jc w:val="center"/>
                            <w:rPr>
                              <w:color w:val="FFFFFF" w:themeColor="background1"/>
                            </w:rPr>
                          </w:pPr>
                          <w:r w:rsidRPr="009C5B17">
                            <w:rPr>
                              <w:rFonts w:ascii="Arial" w:hAnsi="Arial" w:cs="Arial"/>
                              <w:b/>
                              <w:color w:val="FFFFFF" w:themeColor="background1"/>
                              <w:sz w:val="28"/>
                              <w:szCs w:val="28"/>
                            </w:rPr>
                            <w:t>BY GEORGE ANDREI CODRIANU</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1364EA0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32F0E7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rsidR="00BA4F75" w:rsidRDefault="009C5B17">
          <w:pPr>
            <w:rPr>
              <w:b/>
            </w:rPr>
          </w:pPr>
          <w:r>
            <w:rPr>
              <w:noProof/>
            </w:rPr>
            <mc:AlternateContent>
              <mc:Choice Requires="wps">
                <w:drawing>
                  <wp:anchor distT="0" distB="0" distL="114300" distR="114300" simplePos="0" relativeHeight="251661312" behindDoc="0" locked="0" layoutInCell="1" allowOverlap="1">
                    <wp:simplePos x="0" y="0"/>
                    <wp:positionH relativeFrom="page">
                      <wp:posOffset>3533775</wp:posOffset>
                    </wp:positionH>
                    <wp:positionV relativeFrom="page">
                      <wp:posOffset>3524250</wp:posOffset>
                    </wp:positionV>
                    <wp:extent cx="2797810" cy="23431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343150"/>
                            </a:xfrm>
                            <a:prstGeom prst="rect">
                              <a:avLst/>
                            </a:prstGeom>
                            <a:noFill/>
                            <a:ln w="6350">
                              <a:noFill/>
                            </a:ln>
                            <a:effectLst/>
                          </wps:spPr>
                          <wps:txbx>
                            <w:txbxContent>
                              <w:p w:rsidR="009C5B17" w:rsidRDefault="00B90A8B" w:rsidP="009C5B17">
                                <w:pPr>
                                  <w:spacing w:before="240" w:after="0"/>
                                  <w:rPr>
                                    <w:rFonts w:cs="Times New Roman"/>
                                    <w:b/>
                                    <w:bCs/>
                                    <w:color w:val="C00000"/>
                                    <w:sz w:val="32"/>
                                    <w:szCs w:val="32"/>
                                  </w:rPr>
                                </w:pPr>
                                <w:r>
                                  <w:rPr>
                                    <w:rFonts w:cs="Times New Roman"/>
                                    <w:b/>
                                    <w:bCs/>
                                    <w:color w:val="C00000"/>
                                    <w:sz w:val="32"/>
                                    <w:szCs w:val="32"/>
                                  </w:rPr>
                                  <w:t xml:space="preserve">Module code: </w:t>
                                </w:r>
                                <w:r w:rsidRPr="00B90A8B">
                                  <w:rPr>
                                    <w:rFonts w:ascii="Arial Black" w:hAnsi="Arial Black" w:cs="Arial Black"/>
                                    <w:b/>
                                    <w:bCs/>
                                    <w:color w:val="C45911" w:themeColor="accent2" w:themeShade="BF"/>
                                    <w:sz w:val="24"/>
                                    <w:szCs w:val="24"/>
                                  </w:rPr>
                                  <w:t>BMIH4002</w:t>
                                </w:r>
                              </w:p>
                              <w:p w:rsidR="009C5B17" w:rsidRPr="009C5B17" w:rsidRDefault="009C5B17" w:rsidP="009C5B17">
                                <w:pPr>
                                  <w:spacing w:before="240" w:after="0"/>
                                  <w:rPr>
                                    <w:rFonts w:cs="Times New Roman"/>
                                    <w:b/>
                                    <w:bCs/>
                                    <w:color w:val="C00000"/>
                                    <w:sz w:val="32"/>
                                    <w:szCs w:val="32"/>
                                  </w:rPr>
                                </w:pPr>
                                <w:r>
                                  <w:rPr>
                                    <w:rFonts w:cs="Times New Roman"/>
                                    <w:b/>
                                    <w:bCs/>
                                    <w:color w:val="C00000"/>
                                    <w:sz w:val="32"/>
                                    <w:szCs w:val="32"/>
                                  </w:rPr>
                                  <w:t>Lecturer’s Name:</w:t>
                                </w:r>
                                <w:r w:rsidR="00B90A8B" w:rsidRPr="00B90A8B">
                                  <w:t xml:space="preserve"> </w:t>
                                </w:r>
                                <w:r w:rsidR="00B90A8B" w:rsidRPr="00B90A8B">
                                  <w:rPr>
                                    <w:rFonts w:cs="Times New Roman"/>
                                    <w:b/>
                                    <w:bCs/>
                                    <w:color w:val="C00000"/>
                                    <w:sz w:val="32"/>
                                    <w:szCs w:val="32"/>
                                  </w:rPr>
                                  <w:t>Philippa Fitzgerald</w:t>
                                </w:r>
                              </w:p>
                              <w:p w:rsidR="00BA4F75" w:rsidRDefault="009C5B17" w:rsidP="009C5B17">
                                <w:pPr>
                                  <w:rPr>
                                    <w:rFonts w:asciiTheme="majorHAnsi" w:eastAsiaTheme="majorEastAsia" w:hAnsiTheme="majorHAnsi" w:cstheme="majorBidi"/>
                                    <w:noProof/>
                                    <w:color w:val="44546A" w:themeColor="text2"/>
                                    <w:sz w:val="32"/>
                                    <w:szCs w:val="40"/>
                                  </w:rPr>
                                </w:pPr>
                                <w:r>
                                  <w:rPr>
                                    <w:rFonts w:cs="Times New Roman"/>
                                    <w:b/>
                                    <w:color w:val="C00000"/>
                                    <w:sz w:val="32"/>
                                    <w:szCs w:val="32"/>
                                  </w:rPr>
                                  <w:t>Student ID: 2210052</w:t>
                                </w:r>
                                <w:bookmarkStart w:id="0" w:name="_GoBack"/>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278.25pt;margin-top:277.5pt;width:220.3pt;height:184.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" filled="f" stroked="f" strokeweight=".5pt">
                    <v:textbox>
                      <w:txbxContent>
                        <w:p w:rsidR="009C5B17" w:rsidRDefault="00B90A8B" w:rsidP="009C5B17">
                          <w:pPr>
                            <w:spacing w:before="240" w:after="0"/>
                            <w:rPr>
                              <w:rFonts w:cs="Times New Roman"/>
                              <w:b/>
                              <w:bCs/>
                              <w:color w:val="C00000"/>
                              <w:sz w:val="32"/>
                              <w:szCs w:val="32"/>
                            </w:rPr>
                          </w:pPr>
                          <w:r>
                            <w:rPr>
                              <w:rFonts w:cs="Times New Roman"/>
                              <w:b/>
                              <w:bCs/>
                              <w:color w:val="C00000"/>
                              <w:sz w:val="32"/>
                              <w:szCs w:val="32"/>
                            </w:rPr>
                            <w:t xml:space="preserve">Module code: </w:t>
                          </w:r>
                          <w:r w:rsidRPr="00B90A8B">
                            <w:rPr>
                              <w:rFonts w:ascii="Arial Black" w:hAnsi="Arial Black" w:cs="Arial Black"/>
                              <w:b/>
                              <w:bCs/>
                              <w:color w:val="C45911" w:themeColor="accent2" w:themeShade="BF"/>
                              <w:sz w:val="24"/>
                              <w:szCs w:val="24"/>
                            </w:rPr>
                            <w:t>BMIH4002</w:t>
                          </w:r>
                        </w:p>
                        <w:p w:rsidR="009C5B17" w:rsidRPr="009C5B17" w:rsidRDefault="009C5B17" w:rsidP="009C5B17">
                          <w:pPr>
                            <w:spacing w:before="240" w:after="0"/>
                            <w:rPr>
                              <w:rFonts w:cs="Times New Roman"/>
                              <w:b/>
                              <w:bCs/>
                              <w:color w:val="C00000"/>
                              <w:sz w:val="32"/>
                              <w:szCs w:val="32"/>
                            </w:rPr>
                          </w:pPr>
                          <w:r>
                            <w:rPr>
                              <w:rFonts w:cs="Times New Roman"/>
                              <w:b/>
                              <w:bCs/>
                              <w:color w:val="C00000"/>
                              <w:sz w:val="32"/>
                              <w:szCs w:val="32"/>
                            </w:rPr>
                            <w:t>Lecturer’s Name:</w:t>
                          </w:r>
                          <w:r w:rsidR="00B90A8B" w:rsidRPr="00B90A8B">
                            <w:t xml:space="preserve"> </w:t>
                          </w:r>
                          <w:r w:rsidR="00B90A8B" w:rsidRPr="00B90A8B">
                            <w:rPr>
                              <w:rFonts w:cs="Times New Roman"/>
                              <w:b/>
                              <w:bCs/>
                              <w:color w:val="C00000"/>
                              <w:sz w:val="32"/>
                              <w:szCs w:val="32"/>
                            </w:rPr>
                            <w:t>Philippa Fitzgerald</w:t>
                          </w:r>
                        </w:p>
                        <w:p w:rsidR="00BA4F75" w:rsidRDefault="009C5B17" w:rsidP="009C5B17">
                          <w:pPr>
                            <w:rPr>
                              <w:rFonts w:asciiTheme="majorHAnsi" w:eastAsiaTheme="majorEastAsia" w:hAnsiTheme="majorHAnsi" w:cstheme="majorBidi"/>
                              <w:noProof/>
                              <w:color w:val="44546A" w:themeColor="text2"/>
                              <w:sz w:val="32"/>
                              <w:szCs w:val="40"/>
                            </w:rPr>
                          </w:pPr>
                          <w:r>
                            <w:rPr>
                              <w:rFonts w:cs="Times New Roman"/>
                              <w:b/>
                              <w:color w:val="C00000"/>
                              <w:sz w:val="32"/>
                              <w:szCs w:val="32"/>
                            </w:rPr>
                            <w:t>Student ID: 2210052</w:t>
                          </w:r>
                          <w:bookmarkStart w:id="1" w:name="_GoBack"/>
                          <w:bookmarkEnd w:id="1"/>
                        </w:p>
                      </w:txbxContent>
                    </v:textbox>
                    <w10:wrap type="square" anchorx="page" anchory="page"/>
                  </v:shape>
                </w:pict>
              </mc:Fallback>
            </mc:AlternateContent>
          </w:r>
          <w:r w:rsidR="00BA4F75">
            <w:rPr>
              <w:b/>
            </w:rPr>
            <w:br w:type="page"/>
          </w:r>
        </w:p>
      </w:sdtContent>
    </w:sdt>
    <w:p w:rsidR="00AF466D" w:rsidRPr="009D289F" w:rsidRDefault="00CC24B5" w:rsidP="009D289F">
      <w:pPr>
        <w:spacing w:line="360" w:lineRule="auto"/>
        <w:jc w:val="both"/>
        <w:rPr>
          <w:rFonts w:ascii="Arial" w:hAnsi="Arial" w:cs="Arial"/>
          <w:sz w:val="24"/>
          <w:szCs w:val="24"/>
        </w:rPr>
      </w:pPr>
      <w:r w:rsidRPr="009D289F">
        <w:rPr>
          <w:rFonts w:ascii="Arial" w:hAnsi="Arial" w:cs="Arial"/>
          <w:sz w:val="24"/>
          <w:szCs w:val="24"/>
        </w:rPr>
        <w:lastRenderedPageBreak/>
        <w:t>I</w:t>
      </w:r>
      <w:r w:rsidR="00AF466D" w:rsidRPr="009D289F">
        <w:rPr>
          <w:rFonts w:ascii="Arial" w:hAnsi="Arial" w:cs="Arial"/>
          <w:sz w:val="24"/>
          <w:szCs w:val="24"/>
        </w:rPr>
        <w:t>n the hospitality industry, customer service is indispensable. It elevates a standard fare and converts new customers into regulars. My journal will delve into the many facets and skills that contribute to outstanding restaurant service, peeling back the layers of an unforgettable meal. While food quality is obviously essential, it is the service that truly distinguishes a restaurant</w:t>
      </w:r>
      <w:r w:rsidR="00F60CF9" w:rsidRPr="009D289F">
        <w:rPr>
          <w:rFonts w:ascii="Arial" w:hAnsi="Arial" w:cs="Arial"/>
          <w:sz w:val="24"/>
          <w:szCs w:val="24"/>
        </w:rPr>
        <w:t xml:space="preserve"> </w:t>
      </w:r>
      <w:sdt>
        <w:sdtPr>
          <w:rPr>
            <w:rFonts w:ascii="Arial" w:hAnsi="Arial" w:cs="Arial"/>
            <w:sz w:val="24"/>
            <w:szCs w:val="24"/>
          </w:rPr>
          <w:id w:val="-259445435"/>
          <w:citation/>
        </w:sdtPr>
        <w:sdtEndPr/>
        <w:sdtContent>
          <w:r w:rsidR="00F60CF9" w:rsidRPr="009D289F">
            <w:rPr>
              <w:rFonts w:ascii="Arial" w:hAnsi="Arial" w:cs="Arial"/>
              <w:sz w:val="24"/>
              <w:szCs w:val="24"/>
            </w:rPr>
            <w:fldChar w:fldCharType="begin"/>
          </w:r>
          <w:r w:rsidR="00F60CF9" w:rsidRPr="009D289F">
            <w:rPr>
              <w:rFonts w:ascii="Arial" w:hAnsi="Arial" w:cs="Arial"/>
              <w:sz w:val="24"/>
              <w:szCs w:val="24"/>
            </w:rPr>
            <w:instrText xml:space="preserve"> CITATION Aba04 \l 1033 </w:instrText>
          </w:r>
          <w:r w:rsidR="00F60CF9" w:rsidRPr="009D289F">
            <w:rPr>
              <w:rFonts w:ascii="Arial" w:hAnsi="Arial" w:cs="Arial"/>
              <w:sz w:val="24"/>
              <w:szCs w:val="24"/>
            </w:rPr>
            <w:fldChar w:fldCharType="separate"/>
          </w:r>
          <w:r w:rsidR="00F60CF9" w:rsidRPr="009D289F">
            <w:rPr>
              <w:rFonts w:ascii="Arial" w:hAnsi="Arial" w:cs="Arial"/>
              <w:noProof/>
              <w:sz w:val="24"/>
              <w:szCs w:val="24"/>
            </w:rPr>
            <w:t>(Abarca, 2004)</w:t>
          </w:r>
          <w:r w:rsidR="00F60CF9" w:rsidRPr="009D289F">
            <w:rPr>
              <w:rFonts w:ascii="Arial" w:hAnsi="Arial" w:cs="Arial"/>
              <w:sz w:val="24"/>
              <w:szCs w:val="24"/>
            </w:rPr>
            <w:fldChar w:fldCharType="end"/>
          </w:r>
        </w:sdtContent>
      </w:sdt>
      <w:r w:rsidR="00AF466D" w:rsidRPr="009D289F">
        <w:rPr>
          <w:rFonts w:ascii="Arial" w:hAnsi="Arial" w:cs="Arial"/>
          <w:sz w:val="24"/>
          <w:szCs w:val="24"/>
        </w:rPr>
        <w:t>.</w:t>
      </w:r>
    </w:p>
    <w:p w:rsidR="00AF466D" w:rsidRPr="009D289F" w:rsidRDefault="00AF466D" w:rsidP="009D289F">
      <w:pPr>
        <w:spacing w:line="360" w:lineRule="auto"/>
        <w:jc w:val="both"/>
        <w:rPr>
          <w:rFonts w:ascii="Arial" w:hAnsi="Arial" w:cs="Arial"/>
          <w:sz w:val="24"/>
          <w:szCs w:val="24"/>
        </w:rPr>
      </w:pPr>
      <w:r w:rsidRPr="009D289F">
        <w:rPr>
          <w:rFonts w:ascii="Arial" w:hAnsi="Arial" w:cs="Arial"/>
          <w:sz w:val="24"/>
          <w:szCs w:val="24"/>
        </w:rPr>
        <w:t xml:space="preserve">My aim as a bartender at both Kino Leeds and Fire Steakhouse &amp; bar was to deliver an exceptional experience to each and every customer. To be successful in the bartending industry, I had to master mixing. I was always interested in experimenting with new mixed beverages. My training equipped me with the ability to mix alcoholic and nonalcoholic beverages to suit a broad range of tastes. It was my responsibility to create unique and flavorful beverages. It was essential for me to establish a rapport with the client to provide satisfactory service. Interacting with customers, taking their orders, and paying attention to their preferences was crucial to creating a unique and gratifying experience. I observed that </w:t>
      </w:r>
      <w:r w:rsidR="00AB1957" w:rsidRPr="009D289F">
        <w:rPr>
          <w:rFonts w:ascii="Arial" w:hAnsi="Arial" w:cs="Arial"/>
          <w:sz w:val="24"/>
          <w:szCs w:val="24"/>
        </w:rPr>
        <w:t>relationship-building</w:t>
      </w:r>
      <w:r w:rsidRPr="009D289F">
        <w:rPr>
          <w:rFonts w:ascii="Arial" w:hAnsi="Arial" w:cs="Arial"/>
          <w:sz w:val="24"/>
          <w:szCs w:val="24"/>
        </w:rPr>
        <w:t xml:space="preserve"> and making consumers feel welcome and valued </w:t>
      </w:r>
      <w:r w:rsidR="00AB1957" w:rsidRPr="009D289F">
        <w:rPr>
          <w:rFonts w:ascii="Arial" w:hAnsi="Arial" w:cs="Arial"/>
          <w:sz w:val="24"/>
          <w:szCs w:val="24"/>
        </w:rPr>
        <w:t>were</w:t>
      </w:r>
      <w:r w:rsidRPr="009D289F">
        <w:rPr>
          <w:rFonts w:ascii="Arial" w:hAnsi="Arial" w:cs="Arial"/>
          <w:sz w:val="24"/>
          <w:szCs w:val="24"/>
        </w:rPr>
        <w:t xml:space="preserve"> essential for any business's success</w:t>
      </w:r>
      <w:r w:rsidR="00C6291B" w:rsidRPr="009D289F">
        <w:rPr>
          <w:rFonts w:ascii="Arial" w:hAnsi="Arial" w:cs="Arial"/>
          <w:sz w:val="24"/>
          <w:szCs w:val="24"/>
        </w:rPr>
        <w:t xml:space="preserve"> </w:t>
      </w:r>
      <w:sdt>
        <w:sdtPr>
          <w:rPr>
            <w:rFonts w:ascii="Arial" w:hAnsi="Arial" w:cs="Arial"/>
            <w:sz w:val="24"/>
            <w:szCs w:val="24"/>
          </w:rPr>
          <w:id w:val="1349752039"/>
          <w:citation/>
        </w:sdtPr>
        <w:sdtEndPr/>
        <w:sdtContent>
          <w:r w:rsidR="00C6291B" w:rsidRPr="009D289F">
            <w:rPr>
              <w:rFonts w:ascii="Arial" w:hAnsi="Arial" w:cs="Arial"/>
              <w:sz w:val="24"/>
              <w:szCs w:val="24"/>
            </w:rPr>
            <w:fldChar w:fldCharType="begin"/>
          </w:r>
          <w:r w:rsidR="00C6291B" w:rsidRPr="009D289F">
            <w:rPr>
              <w:rFonts w:ascii="Arial" w:hAnsi="Arial" w:cs="Arial"/>
              <w:sz w:val="24"/>
              <w:szCs w:val="24"/>
            </w:rPr>
            <w:instrText xml:space="preserve"> CITATION Bea99 \l 1033 </w:instrText>
          </w:r>
          <w:r w:rsidR="00C6291B" w:rsidRPr="009D289F">
            <w:rPr>
              <w:rFonts w:ascii="Arial" w:hAnsi="Arial" w:cs="Arial"/>
              <w:sz w:val="24"/>
              <w:szCs w:val="24"/>
            </w:rPr>
            <w:fldChar w:fldCharType="separate"/>
          </w:r>
          <w:r w:rsidR="00C6291B" w:rsidRPr="009D289F">
            <w:rPr>
              <w:rFonts w:ascii="Arial" w:hAnsi="Arial" w:cs="Arial"/>
              <w:noProof/>
              <w:sz w:val="24"/>
              <w:szCs w:val="24"/>
            </w:rPr>
            <w:t>(Beardsworth &amp; Bryman, 1999)</w:t>
          </w:r>
          <w:r w:rsidR="00C6291B" w:rsidRPr="009D289F">
            <w:rPr>
              <w:rFonts w:ascii="Arial" w:hAnsi="Arial" w:cs="Arial"/>
              <w:sz w:val="24"/>
              <w:szCs w:val="24"/>
            </w:rPr>
            <w:fldChar w:fldCharType="end"/>
          </w:r>
        </w:sdtContent>
      </w:sdt>
      <w:r w:rsidRPr="009D289F">
        <w:rPr>
          <w:rFonts w:ascii="Arial" w:hAnsi="Arial" w:cs="Arial"/>
          <w:sz w:val="24"/>
          <w:szCs w:val="24"/>
        </w:rPr>
        <w:t xml:space="preserve">. It was essential to assess the requirements and desires of bar patrons. Whether they prefer old or novel beverages, I did my best to accommodate their preferences. Customers </w:t>
      </w:r>
      <w:r w:rsidR="00CC24B5" w:rsidRPr="009D289F">
        <w:rPr>
          <w:rFonts w:ascii="Arial" w:hAnsi="Arial" w:cs="Arial"/>
          <w:sz w:val="24"/>
          <w:szCs w:val="24"/>
        </w:rPr>
        <w:t>were</w:t>
      </w:r>
      <w:r w:rsidRPr="009D289F">
        <w:rPr>
          <w:rFonts w:ascii="Arial" w:hAnsi="Arial" w:cs="Arial"/>
          <w:sz w:val="24"/>
          <w:szCs w:val="24"/>
        </w:rPr>
        <w:t xml:space="preserve"> more content and likely to return when drinks were suggested and tailored to individual preferences.</w:t>
      </w:r>
    </w:p>
    <w:p w:rsidR="00CC24B5" w:rsidRPr="009D289F" w:rsidRDefault="00AF466D" w:rsidP="009D289F">
      <w:pPr>
        <w:spacing w:line="360" w:lineRule="auto"/>
        <w:jc w:val="both"/>
        <w:rPr>
          <w:rFonts w:ascii="Arial" w:hAnsi="Arial" w:cs="Arial"/>
          <w:sz w:val="24"/>
          <w:szCs w:val="24"/>
        </w:rPr>
      </w:pPr>
      <w:r w:rsidRPr="009D289F">
        <w:rPr>
          <w:rFonts w:ascii="Arial" w:hAnsi="Arial" w:cs="Arial"/>
          <w:sz w:val="24"/>
          <w:szCs w:val="24"/>
        </w:rPr>
        <w:t xml:space="preserve">Quick-service restaurants require competent and expeditious service. My time management skills enabled me to prepare and deliver high-quality work quickly and efficiently. </w:t>
      </w:r>
      <w:r w:rsidR="00CC24B5" w:rsidRPr="009D289F">
        <w:rPr>
          <w:rFonts w:ascii="Arial" w:hAnsi="Arial" w:cs="Arial"/>
          <w:sz w:val="24"/>
          <w:szCs w:val="24"/>
        </w:rPr>
        <w:t>It was my responsibility to m</w:t>
      </w:r>
      <w:r w:rsidRPr="009D289F">
        <w:rPr>
          <w:rFonts w:ascii="Arial" w:hAnsi="Arial" w:cs="Arial"/>
          <w:sz w:val="24"/>
          <w:szCs w:val="24"/>
        </w:rPr>
        <w:t xml:space="preserve">aintain customer satisfaction and </w:t>
      </w:r>
      <w:r w:rsidR="00CC24B5" w:rsidRPr="009D289F">
        <w:rPr>
          <w:rFonts w:ascii="Arial" w:hAnsi="Arial" w:cs="Arial"/>
          <w:sz w:val="24"/>
          <w:szCs w:val="24"/>
        </w:rPr>
        <w:t>decrease</w:t>
      </w:r>
      <w:r w:rsidRPr="009D289F">
        <w:rPr>
          <w:rFonts w:ascii="Arial" w:hAnsi="Arial" w:cs="Arial"/>
          <w:sz w:val="24"/>
          <w:szCs w:val="24"/>
        </w:rPr>
        <w:t xml:space="preserve"> wait times through prompt and accurate service.</w:t>
      </w:r>
      <w:r w:rsidR="00CC24B5" w:rsidRPr="009D289F">
        <w:rPr>
          <w:rFonts w:ascii="Arial" w:hAnsi="Arial" w:cs="Arial"/>
          <w:sz w:val="24"/>
          <w:szCs w:val="24"/>
        </w:rPr>
        <w:t xml:space="preserve"> </w:t>
      </w:r>
      <w:r w:rsidRPr="009D289F">
        <w:rPr>
          <w:rFonts w:ascii="Arial" w:hAnsi="Arial" w:cs="Arial"/>
          <w:sz w:val="24"/>
          <w:szCs w:val="24"/>
        </w:rPr>
        <w:t xml:space="preserve">It </w:t>
      </w:r>
      <w:r w:rsidR="00CC24B5" w:rsidRPr="009D289F">
        <w:rPr>
          <w:rFonts w:ascii="Arial" w:hAnsi="Arial" w:cs="Arial"/>
          <w:sz w:val="24"/>
          <w:szCs w:val="24"/>
        </w:rPr>
        <w:t>was</w:t>
      </w:r>
      <w:r w:rsidRPr="009D289F">
        <w:rPr>
          <w:rFonts w:ascii="Arial" w:hAnsi="Arial" w:cs="Arial"/>
          <w:sz w:val="24"/>
          <w:szCs w:val="24"/>
        </w:rPr>
        <w:t xml:space="preserve"> </w:t>
      </w:r>
      <w:r w:rsidR="00CC24B5" w:rsidRPr="009D289F">
        <w:rPr>
          <w:rFonts w:ascii="Arial" w:hAnsi="Arial" w:cs="Arial"/>
          <w:sz w:val="24"/>
          <w:szCs w:val="24"/>
        </w:rPr>
        <w:t>my</w:t>
      </w:r>
      <w:r w:rsidRPr="009D289F">
        <w:rPr>
          <w:rFonts w:ascii="Arial" w:hAnsi="Arial" w:cs="Arial"/>
          <w:sz w:val="24"/>
          <w:szCs w:val="24"/>
        </w:rPr>
        <w:t xml:space="preserve"> moral and legal obligation to monitor </w:t>
      </w:r>
      <w:r w:rsidR="00CC24B5" w:rsidRPr="009D289F">
        <w:rPr>
          <w:rFonts w:ascii="Arial" w:hAnsi="Arial" w:cs="Arial"/>
          <w:sz w:val="24"/>
          <w:szCs w:val="24"/>
        </w:rPr>
        <w:t>my</w:t>
      </w:r>
      <w:r w:rsidRPr="009D289F">
        <w:rPr>
          <w:rFonts w:ascii="Arial" w:hAnsi="Arial" w:cs="Arial"/>
          <w:sz w:val="24"/>
          <w:szCs w:val="24"/>
        </w:rPr>
        <w:t xml:space="preserve"> customers' alcohol consumption and serve them responsibly. Mixology is typically addressed in depth in bartending schools and seminars for professionals</w:t>
      </w:r>
      <w:r w:rsidR="00C6291B" w:rsidRPr="009D289F">
        <w:rPr>
          <w:rFonts w:ascii="Arial" w:hAnsi="Arial" w:cs="Arial"/>
          <w:sz w:val="24"/>
          <w:szCs w:val="24"/>
        </w:rPr>
        <w:t xml:space="preserve"> </w:t>
      </w:r>
      <w:sdt>
        <w:sdtPr>
          <w:rPr>
            <w:rFonts w:ascii="Arial" w:hAnsi="Arial" w:cs="Arial"/>
            <w:sz w:val="24"/>
            <w:szCs w:val="24"/>
          </w:rPr>
          <w:id w:val="955829064"/>
          <w:citation/>
        </w:sdtPr>
        <w:sdtEndPr/>
        <w:sdtContent>
          <w:r w:rsidR="00C6291B" w:rsidRPr="009D289F">
            <w:rPr>
              <w:rFonts w:ascii="Arial" w:hAnsi="Arial" w:cs="Arial"/>
              <w:sz w:val="24"/>
              <w:szCs w:val="24"/>
            </w:rPr>
            <w:fldChar w:fldCharType="begin"/>
          </w:r>
          <w:r w:rsidR="00C6291B" w:rsidRPr="009D289F">
            <w:rPr>
              <w:rFonts w:ascii="Arial" w:hAnsi="Arial" w:cs="Arial"/>
              <w:sz w:val="24"/>
              <w:szCs w:val="24"/>
            </w:rPr>
            <w:instrText xml:space="preserve"> CITATION Car09 \l 1033 </w:instrText>
          </w:r>
          <w:r w:rsidR="00C6291B" w:rsidRPr="009D289F">
            <w:rPr>
              <w:rFonts w:ascii="Arial" w:hAnsi="Arial" w:cs="Arial"/>
              <w:sz w:val="24"/>
              <w:szCs w:val="24"/>
            </w:rPr>
            <w:fldChar w:fldCharType="separate"/>
          </w:r>
          <w:r w:rsidR="00C6291B" w:rsidRPr="009D289F">
            <w:rPr>
              <w:rFonts w:ascii="Arial" w:hAnsi="Arial" w:cs="Arial"/>
              <w:noProof/>
              <w:sz w:val="24"/>
              <w:szCs w:val="24"/>
            </w:rPr>
            <w:t>(Carroll &amp; Wheaton, 2009)</w:t>
          </w:r>
          <w:r w:rsidR="00C6291B" w:rsidRPr="009D289F">
            <w:rPr>
              <w:rFonts w:ascii="Arial" w:hAnsi="Arial" w:cs="Arial"/>
              <w:sz w:val="24"/>
              <w:szCs w:val="24"/>
            </w:rPr>
            <w:fldChar w:fldCharType="end"/>
          </w:r>
        </w:sdtContent>
      </w:sdt>
      <w:r w:rsidRPr="009D289F">
        <w:rPr>
          <w:rFonts w:ascii="Arial" w:hAnsi="Arial" w:cs="Arial"/>
          <w:sz w:val="24"/>
          <w:szCs w:val="24"/>
        </w:rPr>
        <w:t>. I experiment</w:t>
      </w:r>
      <w:r w:rsidR="00CC24B5" w:rsidRPr="009D289F">
        <w:rPr>
          <w:rFonts w:ascii="Arial" w:hAnsi="Arial" w:cs="Arial"/>
          <w:sz w:val="24"/>
          <w:szCs w:val="24"/>
        </w:rPr>
        <w:t>ed</w:t>
      </w:r>
      <w:r w:rsidRPr="009D289F">
        <w:rPr>
          <w:rFonts w:ascii="Arial" w:hAnsi="Arial" w:cs="Arial"/>
          <w:sz w:val="24"/>
          <w:szCs w:val="24"/>
        </w:rPr>
        <w:t xml:space="preserve"> with new techniques, ingredients, and cooking methods in an effort to refine my skills. I participate</w:t>
      </w:r>
      <w:r w:rsidR="00CC24B5" w:rsidRPr="009D289F">
        <w:rPr>
          <w:rFonts w:ascii="Arial" w:hAnsi="Arial" w:cs="Arial"/>
          <w:sz w:val="24"/>
          <w:szCs w:val="24"/>
        </w:rPr>
        <w:t>d</w:t>
      </w:r>
      <w:r w:rsidRPr="009D289F">
        <w:rPr>
          <w:rFonts w:ascii="Arial" w:hAnsi="Arial" w:cs="Arial"/>
          <w:sz w:val="24"/>
          <w:szCs w:val="24"/>
        </w:rPr>
        <w:t xml:space="preserve"> in mixology competitions and seminars to learn from industry veterans. My customer service methods include</w:t>
      </w:r>
      <w:r w:rsidR="00CC24B5" w:rsidRPr="009D289F">
        <w:rPr>
          <w:rFonts w:ascii="Arial" w:hAnsi="Arial" w:cs="Arial"/>
          <w:sz w:val="24"/>
          <w:szCs w:val="24"/>
        </w:rPr>
        <w:t xml:space="preserve">d </w:t>
      </w:r>
      <w:r w:rsidRPr="009D289F">
        <w:rPr>
          <w:rFonts w:ascii="Arial" w:hAnsi="Arial" w:cs="Arial"/>
          <w:sz w:val="24"/>
          <w:szCs w:val="24"/>
        </w:rPr>
        <w:t xml:space="preserve">attentive listening, friendliness, and open communication. The bartenders and colleagues with more experience have helped me refine my customer service skills. As part of the education, spirits, liqueurs, and flavor characteristics </w:t>
      </w:r>
      <w:r w:rsidR="00CC24B5" w:rsidRPr="009D289F">
        <w:rPr>
          <w:rFonts w:ascii="Arial" w:hAnsi="Arial" w:cs="Arial"/>
          <w:sz w:val="24"/>
          <w:szCs w:val="24"/>
        </w:rPr>
        <w:t>were</w:t>
      </w:r>
      <w:r w:rsidRPr="009D289F">
        <w:rPr>
          <w:rFonts w:ascii="Arial" w:hAnsi="Arial" w:cs="Arial"/>
          <w:sz w:val="24"/>
          <w:szCs w:val="24"/>
        </w:rPr>
        <w:t xml:space="preserve"> all addressed. </w:t>
      </w:r>
    </w:p>
    <w:p w:rsidR="00AF466D" w:rsidRPr="009D289F" w:rsidRDefault="00AF466D" w:rsidP="009D289F">
      <w:pPr>
        <w:spacing w:line="360" w:lineRule="auto"/>
        <w:jc w:val="both"/>
        <w:rPr>
          <w:rFonts w:ascii="Arial" w:hAnsi="Arial" w:cs="Arial"/>
          <w:b/>
          <w:sz w:val="24"/>
          <w:szCs w:val="24"/>
        </w:rPr>
      </w:pPr>
      <w:r w:rsidRPr="009D289F">
        <w:rPr>
          <w:rFonts w:ascii="Arial" w:hAnsi="Arial" w:cs="Arial"/>
          <w:sz w:val="24"/>
          <w:szCs w:val="24"/>
        </w:rPr>
        <w:lastRenderedPageBreak/>
        <w:t>My bartending experience at Kino Leeds and Fire Steakhouse &amp; Bar ha</w:t>
      </w:r>
      <w:r w:rsidR="00CC24B5" w:rsidRPr="009D289F">
        <w:rPr>
          <w:rFonts w:ascii="Arial" w:hAnsi="Arial" w:cs="Arial"/>
          <w:sz w:val="24"/>
          <w:szCs w:val="24"/>
        </w:rPr>
        <w:t xml:space="preserve">s </w:t>
      </w:r>
      <w:r w:rsidRPr="009D289F">
        <w:rPr>
          <w:rFonts w:ascii="Arial" w:hAnsi="Arial" w:cs="Arial"/>
          <w:sz w:val="24"/>
          <w:szCs w:val="24"/>
        </w:rPr>
        <w:t xml:space="preserve">exposed me to a variety of customers and working conditions. At Kino Leeds, </w:t>
      </w:r>
      <w:r w:rsidR="00CC24B5" w:rsidRPr="009D289F">
        <w:rPr>
          <w:rFonts w:ascii="Arial" w:hAnsi="Arial" w:cs="Arial"/>
          <w:sz w:val="24"/>
          <w:szCs w:val="24"/>
        </w:rPr>
        <w:t>customers</w:t>
      </w:r>
      <w:r w:rsidRPr="009D289F">
        <w:rPr>
          <w:rFonts w:ascii="Arial" w:hAnsi="Arial" w:cs="Arial"/>
          <w:sz w:val="24"/>
          <w:szCs w:val="24"/>
        </w:rPr>
        <w:t xml:space="preserve"> can order cocktails, specialty beers, and casual drinks, but the </w:t>
      </w:r>
      <w:r w:rsidR="00CC24B5" w:rsidRPr="009D289F">
        <w:rPr>
          <w:rFonts w:ascii="Arial" w:hAnsi="Arial" w:cs="Arial"/>
          <w:sz w:val="24"/>
          <w:szCs w:val="24"/>
        </w:rPr>
        <w:t xml:space="preserve">high </w:t>
      </w:r>
      <w:r w:rsidRPr="009D289F">
        <w:rPr>
          <w:rFonts w:ascii="Arial" w:hAnsi="Arial" w:cs="Arial"/>
          <w:sz w:val="24"/>
          <w:szCs w:val="24"/>
        </w:rPr>
        <w:t xml:space="preserve">prices </w:t>
      </w:r>
      <w:r w:rsidR="00CC24B5" w:rsidRPr="009D289F">
        <w:rPr>
          <w:rFonts w:ascii="Arial" w:hAnsi="Arial" w:cs="Arial"/>
          <w:sz w:val="24"/>
          <w:szCs w:val="24"/>
        </w:rPr>
        <w:t>do not justify the drink</w:t>
      </w:r>
      <w:sdt>
        <w:sdtPr>
          <w:rPr>
            <w:rFonts w:ascii="Arial" w:hAnsi="Arial" w:cs="Arial"/>
            <w:sz w:val="24"/>
            <w:szCs w:val="24"/>
          </w:rPr>
          <w:id w:val="-1416465545"/>
          <w:citation/>
        </w:sdtPr>
        <w:sdtEndPr/>
        <w:sdtContent>
          <w:r w:rsidR="0005270D" w:rsidRPr="009D289F">
            <w:rPr>
              <w:rFonts w:ascii="Arial" w:hAnsi="Arial" w:cs="Arial"/>
              <w:sz w:val="24"/>
              <w:szCs w:val="24"/>
            </w:rPr>
            <w:fldChar w:fldCharType="begin"/>
          </w:r>
          <w:r w:rsidR="0005270D" w:rsidRPr="009D289F">
            <w:rPr>
              <w:rFonts w:ascii="Arial" w:hAnsi="Arial" w:cs="Arial"/>
              <w:sz w:val="24"/>
              <w:szCs w:val="24"/>
            </w:rPr>
            <w:instrText xml:space="preserve"> CITATION Coh07 \l 1033 </w:instrText>
          </w:r>
          <w:r w:rsidR="0005270D" w:rsidRPr="009D289F">
            <w:rPr>
              <w:rFonts w:ascii="Arial" w:hAnsi="Arial" w:cs="Arial"/>
              <w:sz w:val="24"/>
              <w:szCs w:val="24"/>
            </w:rPr>
            <w:fldChar w:fldCharType="separate"/>
          </w:r>
          <w:r w:rsidR="0005270D" w:rsidRPr="009D289F">
            <w:rPr>
              <w:rFonts w:ascii="Arial" w:hAnsi="Arial" w:cs="Arial"/>
              <w:noProof/>
              <w:sz w:val="24"/>
              <w:szCs w:val="24"/>
            </w:rPr>
            <w:t xml:space="preserve"> (Cohen, 2007)</w:t>
          </w:r>
          <w:r w:rsidR="0005270D" w:rsidRPr="009D289F">
            <w:rPr>
              <w:rFonts w:ascii="Arial" w:hAnsi="Arial" w:cs="Arial"/>
              <w:sz w:val="24"/>
              <w:szCs w:val="24"/>
            </w:rPr>
            <w:fldChar w:fldCharType="end"/>
          </w:r>
        </w:sdtContent>
      </w:sdt>
      <w:r w:rsidR="0088196B" w:rsidRPr="009D289F">
        <w:rPr>
          <w:rFonts w:ascii="Arial" w:hAnsi="Arial" w:cs="Arial"/>
          <w:sz w:val="24"/>
          <w:szCs w:val="24"/>
        </w:rPr>
        <w:t>.</w:t>
      </w:r>
      <w:r w:rsidRPr="009D289F">
        <w:rPr>
          <w:rFonts w:ascii="Arial" w:hAnsi="Arial" w:cs="Arial"/>
          <w:sz w:val="24"/>
          <w:szCs w:val="24"/>
        </w:rPr>
        <w:t xml:space="preserve"> Fire Steakhouse &amp; Bar advertises wine and vintage beverages to complement its steakhouse cuisine</w:t>
      </w:r>
      <w:r w:rsidR="00CC24B5" w:rsidRPr="009D289F">
        <w:rPr>
          <w:rFonts w:ascii="Arial" w:hAnsi="Arial" w:cs="Arial"/>
          <w:sz w:val="24"/>
          <w:szCs w:val="24"/>
        </w:rPr>
        <w:t xml:space="preserve"> but the services are inefficient</w:t>
      </w:r>
      <w:r w:rsidRPr="009D289F">
        <w:rPr>
          <w:rFonts w:ascii="Arial" w:hAnsi="Arial" w:cs="Arial"/>
          <w:sz w:val="24"/>
          <w:szCs w:val="24"/>
        </w:rPr>
        <w:t xml:space="preserve">. The bartenders at Kino Leeds </w:t>
      </w:r>
      <w:r w:rsidR="00CC24B5" w:rsidRPr="009D289F">
        <w:rPr>
          <w:rFonts w:ascii="Arial" w:hAnsi="Arial" w:cs="Arial"/>
          <w:sz w:val="24"/>
          <w:szCs w:val="24"/>
        </w:rPr>
        <w:t>need to work on t</w:t>
      </w:r>
      <w:r w:rsidRPr="009D289F">
        <w:rPr>
          <w:rFonts w:ascii="Arial" w:hAnsi="Arial" w:cs="Arial"/>
          <w:sz w:val="24"/>
          <w:szCs w:val="24"/>
        </w:rPr>
        <w:t>heir swiftness and effectiveness. Like many other high-end restaurants, Fire Steakhouse &amp; Bar has discovered that its clientele values a more interactive and personalized dining experience. Bartenders should be prepared to provide visitors with accurate information and superior service.</w:t>
      </w:r>
      <w:r w:rsidR="00CC24B5" w:rsidRPr="009D289F">
        <w:rPr>
          <w:rFonts w:ascii="Arial" w:hAnsi="Arial" w:cs="Arial"/>
          <w:sz w:val="24"/>
          <w:szCs w:val="24"/>
        </w:rPr>
        <w:t xml:space="preserve"> The same goes for the service at Kino Leeds.</w:t>
      </w:r>
    </w:p>
    <w:p w:rsidR="00AF466D" w:rsidRPr="009D289F" w:rsidRDefault="00AF466D" w:rsidP="009D289F">
      <w:pPr>
        <w:spacing w:line="360" w:lineRule="auto"/>
        <w:jc w:val="both"/>
        <w:rPr>
          <w:rFonts w:ascii="Arial" w:hAnsi="Arial" w:cs="Arial"/>
          <w:b/>
          <w:sz w:val="24"/>
          <w:szCs w:val="24"/>
        </w:rPr>
      </w:pPr>
      <w:r w:rsidRPr="009D289F">
        <w:rPr>
          <w:rFonts w:ascii="Arial" w:hAnsi="Arial" w:cs="Arial"/>
          <w:sz w:val="24"/>
          <w:szCs w:val="24"/>
        </w:rPr>
        <w:t xml:space="preserve">On a bustling Friday evening, the bar at Kino Leeds was packed with patrons. Multiple individuals raced </w:t>
      </w:r>
      <w:r w:rsidR="00CC24B5" w:rsidRPr="009D289F">
        <w:rPr>
          <w:rFonts w:ascii="Arial" w:hAnsi="Arial" w:cs="Arial"/>
          <w:sz w:val="24"/>
          <w:szCs w:val="24"/>
        </w:rPr>
        <w:t xml:space="preserve">to </w:t>
      </w:r>
      <w:r w:rsidRPr="009D289F">
        <w:rPr>
          <w:rFonts w:ascii="Arial" w:hAnsi="Arial" w:cs="Arial"/>
          <w:sz w:val="24"/>
          <w:szCs w:val="24"/>
        </w:rPr>
        <w:t>the bartender to place their orders simultaneously. As the orders began to come in, I became a little enthused</w:t>
      </w:r>
      <w:r w:rsidR="0088196B" w:rsidRPr="009D289F">
        <w:rPr>
          <w:rFonts w:ascii="Arial" w:hAnsi="Arial" w:cs="Arial"/>
          <w:sz w:val="24"/>
          <w:szCs w:val="24"/>
        </w:rPr>
        <w:t xml:space="preserve"> </w:t>
      </w:r>
      <w:sdt>
        <w:sdtPr>
          <w:rPr>
            <w:rFonts w:ascii="Arial" w:hAnsi="Arial" w:cs="Arial"/>
            <w:sz w:val="24"/>
            <w:szCs w:val="24"/>
          </w:rPr>
          <w:id w:val="-1054157275"/>
          <w:citation/>
        </w:sdtPr>
        <w:sdtEndPr/>
        <w:sdtContent>
          <w:r w:rsidR="0088196B" w:rsidRPr="009D289F">
            <w:rPr>
              <w:rFonts w:ascii="Arial" w:hAnsi="Arial" w:cs="Arial"/>
              <w:sz w:val="24"/>
              <w:szCs w:val="24"/>
            </w:rPr>
            <w:fldChar w:fldCharType="begin"/>
          </w:r>
          <w:r w:rsidR="0088196B" w:rsidRPr="009D289F">
            <w:rPr>
              <w:rFonts w:ascii="Arial" w:hAnsi="Arial" w:cs="Arial"/>
              <w:sz w:val="24"/>
              <w:szCs w:val="24"/>
            </w:rPr>
            <w:instrText xml:space="preserve"> CITATION Hah16 \l 1033 </w:instrText>
          </w:r>
          <w:r w:rsidR="0088196B" w:rsidRPr="009D289F">
            <w:rPr>
              <w:rFonts w:ascii="Arial" w:hAnsi="Arial" w:cs="Arial"/>
              <w:sz w:val="24"/>
              <w:szCs w:val="24"/>
            </w:rPr>
            <w:fldChar w:fldCharType="separate"/>
          </w:r>
          <w:r w:rsidR="0088196B" w:rsidRPr="009D289F">
            <w:rPr>
              <w:rFonts w:ascii="Arial" w:hAnsi="Arial" w:cs="Arial"/>
              <w:noProof/>
              <w:sz w:val="24"/>
              <w:szCs w:val="24"/>
            </w:rPr>
            <w:t>(Hahl, 2016)</w:t>
          </w:r>
          <w:r w:rsidR="0088196B" w:rsidRPr="009D289F">
            <w:rPr>
              <w:rFonts w:ascii="Arial" w:hAnsi="Arial" w:cs="Arial"/>
              <w:sz w:val="24"/>
              <w:szCs w:val="24"/>
            </w:rPr>
            <w:fldChar w:fldCharType="end"/>
          </w:r>
        </w:sdtContent>
      </w:sdt>
      <w:r w:rsidRPr="009D289F">
        <w:rPr>
          <w:rFonts w:ascii="Arial" w:hAnsi="Arial" w:cs="Arial"/>
          <w:sz w:val="24"/>
          <w:szCs w:val="24"/>
        </w:rPr>
        <w:t>.</w:t>
      </w:r>
      <w:r w:rsidR="003D1644" w:rsidRPr="009D289F">
        <w:rPr>
          <w:rFonts w:ascii="Arial" w:hAnsi="Arial" w:cs="Arial"/>
          <w:sz w:val="24"/>
          <w:szCs w:val="24"/>
        </w:rPr>
        <w:t xml:space="preserve"> During busy shifts, it emphasized the importance of organization, punctuality, and open communication between colleagues.</w:t>
      </w:r>
      <w:r w:rsidRPr="009D289F">
        <w:rPr>
          <w:rFonts w:ascii="Arial" w:hAnsi="Arial" w:cs="Arial"/>
          <w:sz w:val="24"/>
          <w:szCs w:val="24"/>
        </w:rPr>
        <w:t xml:space="preserve"> They require</w:t>
      </w:r>
      <w:r w:rsidR="003D1644" w:rsidRPr="009D289F">
        <w:rPr>
          <w:rFonts w:ascii="Arial" w:hAnsi="Arial" w:cs="Arial"/>
          <w:sz w:val="24"/>
          <w:szCs w:val="24"/>
        </w:rPr>
        <w:t>d</w:t>
      </w:r>
      <w:r w:rsidRPr="009D289F">
        <w:rPr>
          <w:rFonts w:ascii="Arial" w:hAnsi="Arial" w:cs="Arial"/>
          <w:sz w:val="24"/>
          <w:szCs w:val="24"/>
        </w:rPr>
        <w:t xml:space="preserve"> their beverages immediately, so I must be cordial and efficient. It was essential to meet their requirements in full.  Kino Leeds is a popular establishment, so clients should anticipate prompt service. Speed had to be weighed against the significance of beverage quality and consumer satisfaction. Everyone was assisted promptly, and their appreciation for our promptness emphasized the significance of that fact</w:t>
      </w:r>
      <w:r w:rsidR="007530E7" w:rsidRPr="009D289F">
        <w:rPr>
          <w:rFonts w:ascii="Arial" w:hAnsi="Arial" w:cs="Arial"/>
          <w:sz w:val="24"/>
          <w:szCs w:val="24"/>
        </w:rPr>
        <w:t xml:space="preserve"> </w:t>
      </w:r>
      <w:sdt>
        <w:sdtPr>
          <w:rPr>
            <w:rFonts w:ascii="Arial" w:hAnsi="Arial" w:cs="Arial"/>
            <w:sz w:val="24"/>
            <w:szCs w:val="24"/>
          </w:rPr>
          <w:id w:val="-1292125537"/>
          <w:citation/>
        </w:sdtPr>
        <w:sdtEndPr/>
        <w:sdtContent>
          <w:r w:rsidR="007530E7" w:rsidRPr="009D289F">
            <w:rPr>
              <w:rFonts w:ascii="Arial" w:hAnsi="Arial" w:cs="Arial"/>
              <w:sz w:val="24"/>
              <w:szCs w:val="24"/>
            </w:rPr>
            <w:fldChar w:fldCharType="begin"/>
          </w:r>
          <w:r w:rsidR="007530E7" w:rsidRPr="009D289F">
            <w:rPr>
              <w:rFonts w:ascii="Arial" w:hAnsi="Arial" w:cs="Arial"/>
              <w:sz w:val="24"/>
              <w:szCs w:val="24"/>
            </w:rPr>
            <w:instrText xml:space="preserve"> CITATION Kov14 \l 1033 </w:instrText>
          </w:r>
          <w:r w:rsidR="007530E7" w:rsidRPr="009D289F">
            <w:rPr>
              <w:rFonts w:ascii="Arial" w:hAnsi="Arial" w:cs="Arial"/>
              <w:sz w:val="24"/>
              <w:szCs w:val="24"/>
            </w:rPr>
            <w:fldChar w:fldCharType="separate"/>
          </w:r>
          <w:r w:rsidR="007530E7" w:rsidRPr="009D289F">
            <w:rPr>
              <w:rFonts w:ascii="Arial" w:hAnsi="Arial" w:cs="Arial"/>
              <w:noProof/>
              <w:sz w:val="24"/>
              <w:szCs w:val="24"/>
            </w:rPr>
            <w:t>(Kovács, Carroll, &amp; Lehman, 2014)</w:t>
          </w:r>
          <w:r w:rsidR="007530E7" w:rsidRPr="009D289F">
            <w:rPr>
              <w:rFonts w:ascii="Arial" w:hAnsi="Arial" w:cs="Arial"/>
              <w:sz w:val="24"/>
              <w:szCs w:val="24"/>
            </w:rPr>
            <w:fldChar w:fldCharType="end"/>
          </w:r>
        </w:sdtContent>
      </w:sdt>
      <w:r w:rsidRPr="009D289F">
        <w:rPr>
          <w:rFonts w:ascii="Arial" w:hAnsi="Arial" w:cs="Arial"/>
          <w:sz w:val="24"/>
          <w:szCs w:val="24"/>
        </w:rPr>
        <w:t>. The ability to maintain quality under duress is a learned skill.</w:t>
      </w:r>
    </w:p>
    <w:p w:rsidR="00AF466D" w:rsidRPr="009D289F" w:rsidRDefault="00AD68AD" w:rsidP="009D289F">
      <w:pPr>
        <w:spacing w:line="360" w:lineRule="auto"/>
        <w:jc w:val="both"/>
        <w:rPr>
          <w:rFonts w:ascii="Arial" w:hAnsi="Arial" w:cs="Arial"/>
          <w:sz w:val="24"/>
          <w:szCs w:val="24"/>
        </w:rPr>
      </w:pPr>
      <w:r>
        <w:rPr>
          <w:rFonts w:ascii="Arial" w:hAnsi="Arial" w:cs="Arial"/>
          <w:sz w:val="24"/>
          <w:szCs w:val="24"/>
        </w:rPr>
        <w:t>O</w:t>
      </w:r>
      <w:r w:rsidRPr="00AD68AD">
        <w:rPr>
          <w:rFonts w:ascii="Arial" w:hAnsi="Arial" w:cs="Arial"/>
          <w:sz w:val="24"/>
          <w:szCs w:val="24"/>
        </w:rPr>
        <w:t xml:space="preserve">btaining a formal education and doing an internship are necessary to become competent in the hospitality sector. To create multidimensional, productive teams, I think cross training is crucial for restaurant staff members. On </w:t>
      </w:r>
      <w:r w:rsidR="000D5A66" w:rsidRPr="00AD68AD">
        <w:rPr>
          <w:rFonts w:ascii="Arial" w:hAnsi="Arial" w:cs="Arial"/>
          <w:sz w:val="24"/>
          <w:szCs w:val="24"/>
        </w:rPr>
        <w:t>job,</w:t>
      </w:r>
      <w:r w:rsidRPr="00AD68AD">
        <w:rPr>
          <w:rFonts w:ascii="Arial" w:hAnsi="Arial" w:cs="Arial"/>
          <w:sz w:val="24"/>
          <w:szCs w:val="24"/>
        </w:rPr>
        <w:t xml:space="preserve"> training program should take place.  Product knowledge, customer service, and dispute resolution should be taught on job. Fundamental abilities can be developed through both official and informal training programs (Ireland, Hokisson, &amp; Hitt, 2011).</w:t>
      </w:r>
      <w:r w:rsidR="000D5A66">
        <w:rPr>
          <w:rFonts w:ascii="Arial" w:hAnsi="Arial" w:cs="Arial"/>
          <w:sz w:val="24"/>
          <w:szCs w:val="24"/>
        </w:rPr>
        <w:t xml:space="preserve"> The challenges include people do not have the time or the will to get the training and lace of motives by the employers.</w:t>
      </w:r>
    </w:p>
    <w:p w:rsidR="009C5B17" w:rsidRDefault="0037047B" w:rsidP="009D289F">
      <w:pPr>
        <w:spacing w:line="360" w:lineRule="auto"/>
        <w:jc w:val="both"/>
        <w:rPr>
          <w:rFonts w:ascii="Arial" w:hAnsi="Arial" w:cs="Arial"/>
          <w:sz w:val="24"/>
          <w:szCs w:val="24"/>
        </w:rPr>
      </w:pPr>
      <w:r w:rsidRPr="009D289F">
        <w:rPr>
          <w:rFonts w:ascii="Arial" w:hAnsi="Arial" w:cs="Arial"/>
          <w:sz w:val="24"/>
          <w:szCs w:val="24"/>
        </w:rPr>
        <w:t>B</w:t>
      </w:r>
      <w:r w:rsidR="00AF466D" w:rsidRPr="009D289F">
        <w:rPr>
          <w:rFonts w:ascii="Arial" w:hAnsi="Arial" w:cs="Arial"/>
          <w:sz w:val="24"/>
          <w:szCs w:val="24"/>
        </w:rPr>
        <w:t xml:space="preserve">artenders must adapt their strategies and techniques based on the atmosphere, clientele, and drink menu of each establishment. It is fascinating to gain experience in </w:t>
      </w:r>
      <w:r w:rsidR="00AF466D" w:rsidRPr="009D289F">
        <w:rPr>
          <w:rFonts w:ascii="Arial" w:hAnsi="Arial" w:cs="Arial"/>
          <w:sz w:val="24"/>
          <w:szCs w:val="24"/>
        </w:rPr>
        <w:lastRenderedPageBreak/>
        <w:t>diverse disciplines and acquire new abilities</w:t>
      </w:r>
      <w:r w:rsidR="00403019" w:rsidRPr="009D289F">
        <w:rPr>
          <w:rFonts w:ascii="Arial" w:hAnsi="Arial" w:cs="Arial"/>
          <w:sz w:val="24"/>
          <w:szCs w:val="24"/>
        </w:rPr>
        <w:t xml:space="preserve"> </w:t>
      </w:r>
      <w:sdt>
        <w:sdtPr>
          <w:rPr>
            <w:rFonts w:ascii="Arial" w:hAnsi="Arial" w:cs="Arial"/>
            <w:sz w:val="24"/>
            <w:szCs w:val="24"/>
          </w:rPr>
          <w:id w:val="-1087923585"/>
          <w:citation/>
        </w:sdtPr>
        <w:sdtEndPr/>
        <w:sdtContent>
          <w:r w:rsidR="00403019" w:rsidRPr="009D289F">
            <w:rPr>
              <w:rFonts w:ascii="Arial" w:hAnsi="Arial" w:cs="Arial"/>
              <w:sz w:val="24"/>
              <w:szCs w:val="24"/>
            </w:rPr>
            <w:fldChar w:fldCharType="begin"/>
          </w:r>
          <w:r w:rsidR="00403019" w:rsidRPr="009D289F">
            <w:rPr>
              <w:rFonts w:ascii="Arial" w:hAnsi="Arial" w:cs="Arial"/>
              <w:sz w:val="24"/>
              <w:szCs w:val="24"/>
            </w:rPr>
            <w:instrText xml:space="preserve"> CITATION Kau13 \l 1033 </w:instrText>
          </w:r>
          <w:r w:rsidR="00403019" w:rsidRPr="009D289F">
            <w:rPr>
              <w:rFonts w:ascii="Arial" w:hAnsi="Arial" w:cs="Arial"/>
              <w:sz w:val="24"/>
              <w:szCs w:val="24"/>
            </w:rPr>
            <w:fldChar w:fldCharType="separate"/>
          </w:r>
          <w:r w:rsidR="00403019" w:rsidRPr="009D289F">
            <w:rPr>
              <w:rFonts w:ascii="Arial" w:hAnsi="Arial" w:cs="Arial"/>
              <w:noProof/>
              <w:sz w:val="24"/>
              <w:szCs w:val="24"/>
            </w:rPr>
            <w:t>(Kauppinen-Räisänen, Gummerus, &amp; Lehtola, 2013)</w:t>
          </w:r>
          <w:r w:rsidR="00403019" w:rsidRPr="009D289F">
            <w:rPr>
              <w:rFonts w:ascii="Arial" w:hAnsi="Arial" w:cs="Arial"/>
              <w:sz w:val="24"/>
              <w:szCs w:val="24"/>
            </w:rPr>
            <w:fldChar w:fldCharType="end"/>
          </w:r>
        </w:sdtContent>
      </w:sdt>
      <w:r w:rsidR="00AF466D" w:rsidRPr="009D289F">
        <w:rPr>
          <w:rFonts w:ascii="Arial" w:hAnsi="Arial" w:cs="Arial"/>
          <w:sz w:val="24"/>
          <w:szCs w:val="24"/>
        </w:rPr>
        <w:t>. Through formal training and experience in the hospitality industry, these skills can be refined. Education provides a solid foundation upon which subsequent study and experience can be built. By cultivating these skills, I contribute to the restaurant's success and customer satisfaction.</w:t>
      </w:r>
    </w:p>
    <w:p w:rsidR="009C5B17" w:rsidRPr="009D289F" w:rsidRDefault="009C5B17" w:rsidP="009D289F">
      <w:pPr>
        <w:spacing w:line="360" w:lineRule="auto"/>
        <w:jc w:val="both"/>
        <w:rPr>
          <w:rFonts w:ascii="Arial" w:hAnsi="Arial" w:cs="Arial"/>
          <w:sz w:val="24"/>
          <w:szCs w:val="24"/>
        </w:rPr>
      </w:pPr>
    </w:p>
    <w:sdt>
      <w:sdtPr>
        <w:rPr>
          <w:rFonts w:ascii="Arial" w:eastAsiaTheme="minorHAnsi" w:hAnsi="Arial" w:cs="Arial"/>
          <w:color w:val="auto"/>
          <w:sz w:val="24"/>
          <w:szCs w:val="24"/>
        </w:rPr>
        <w:id w:val="-812261282"/>
        <w:docPartObj>
          <w:docPartGallery w:val="Bibliographies"/>
          <w:docPartUnique/>
        </w:docPartObj>
      </w:sdtPr>
      <w:sdtEndPr/>
      <w:sdtContent>
        <w:p w:rsidR="00BA4F75" w:rsidRPr="009C5B17" w:rsidRDefault="00BA4F75" w:rsidP="009D289F">
          <w:pPr>
            <w:pStyle w:val="Heading1"/>
            <w:spacing w:line="360" w:lineRule="auto"/>
            <w:jc w:val="both"/>
            <w:rPr>
              <w:rFonts w:ascii="Arial" w:hAnsi="Arial" w:cs="Arial"/>
              <w:b/>
              <w:sz w:val="24"/>
              <w:szCs w:val="24"/>
            </w:rPr>
          </w:pPr>
          <w:r w:rsidRPr="009C5B17">
            <w:rPr>
              <w:rFonts w:ascii="Arial" w:hAnsi="Arial" w:cs="Arial"/>
              <w:b/>
              <w:sz w:val="24"/>
              <w:szCs w:val="24"/>
            </w:rPr>
            <w:t>References</w:t>
          </w:r>
        </w:p>
        <w:sdt>
          <w:sdtPr>
            <w:rPr>
              <w:rFonts w:ascii="Arial" w:hAnsi="Arial" w:cs="Arial"/>
              <w:sz w:val="24"/>
              <w:szCs w:val="24"/>
            </w:rPr>
            <w:id w:val="-573587230"/>
            <w:bibliography/>
          </w:sdtPr>
          <w:sdtEndPr/>
          <w:sdtContent>
            <w:p w:rsidR="00BA4F75" w:rsidRPr="009D289F"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sz w:val="24"/>
                  <w:szCs w:val="24"/>
                </w:rPr>
                <w:fldChar w:fldCharType="begin"/>
              </w:r>
              <w:r w:rsidRPr="009D289F">
                <w:rPr>
                  <w:rFonts w:ascii="Arial" w:hAnsi="Arial" w:cs="Arial"/>
                  <w:sz w:val="24"/>
                  <w:szCs w:val="24"/>
                </w:rPr>
                <w:instrText xml:space="preserve"> BIBLIOGRAPHY </w:instrText>
              </w:r>
              <w:r w:rsidRPr="009D289F">
                <w:rPr>
                  <w:rFonts w:ascii="Arial" w:hAnsi="Arial" w:cs="Arial"/>
                  <w:sz w:val="24"/>
                  <w:szCs w:val="24"/>
                </w:rPr>
                <w:fldChar w:fldCharType="separate"/>
              </w:r>
              <w:r w:rsidRPr="009D289F">
                <w:rPr>
                  <w:rFonts w:ascii="Arial" w:hAnsi="Arial" w:cs="Arial"/>
                  <w:noProof/>
                  <w:sz w:val="24"/>
                  <w:szCs w:val="24"/>
                </w:rPr>
                <w:t xml:space="preserve">Abarca, M. E. (2004). Authentic or not, it’s original. </w:t>
              </w:r>
              <w:r w:rsidRPr="009D289F">
                <w:rPr>
                  <w:rFonts w:ascii="Arial" w:hAnsi="Arial" w:cs="Arial"/>
                  <w:i/>
                  <w:iCs/>
                  <w:noProof/>
                  <w:sz w:val="24"/>
                  <w:szCs w:val="24"/>
                </w:rPr>
                <w:t>Food and Foodways</w:t>
              </w:r>
              <w:r w:rsidRPr="009D289F">
                <w:rPr>
                  <w:rFonts w:ascii="Arial" w:hAnsi="Arial" w:cs="Arial"/>
                  <w:noProof/>
                  <w:sz w:val="24"/>
                  <w:szCs w:val="24"/>
                </w:rPr>
                <w:t>, 1-25.</w:t>
              </w:r>
            </w:p>
            <w:p w:rsidR="00BA4F75" w:rsidRPr="009D289F"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noProof/>
                  <w:sz w:val="24"/>
                  <w:szCs w:val="24"/>
                </w:rPr>
                <w:t xml:space="preserve">Beardsworth, A., &amp; Bryman, A. (1999). Late Modernity and the Dynamics of Quasification: The Case of the Themed Restaurant. </w:t>
              </w:r>
              <w:r w:rsidRPr="009D289F">
                <w:rPr>
                  <w:rFonts w:ascii="Arial" w:hAnsi="Arial" w:cs="Arial"/>
                  <w:i/>
                  <w:iCs/>
                  <w:noProof/>
                  <w:sz w:val="24"/>
                  <w:szCs w:val="24"/>
                </w:rPr>
                <w:t>The Sociological Review,</w:t>
              </w:r>
              <w:r w:rsidRPr="009D289F">
                <w:rPr>
                  <w:rFonts w:ascii="Arial" w:hAnsi="Arial" w:cs="Arial"/>
                  <w:noProof/>
                  <w:sz w:val="24"/>
                  <w:szCs w:val="24"/>
                </w:rPr>
                <w:t>, 228-257.</w:t>
              </w:r>
            </w:p>
            <w:p w:rsidR="00BA4F75" w:rsidRPr="009D289F"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noProof/>
                  <w:sz w:val="24"/>
                  <w:szCs w:val="24"/>
                </w:rPr>
                <w:t xml:space="preserve">Carroll, G. R., &amp; Wheaton, D. R. (2009). The organizational construction of authenticity: An examination of contemporary food and dining in the U.S. </w:t>
              </w:r>
              <w:r w:rsidRPr="009D289F">
                <w:rPr>
                  <w:rFonts w:ascii="Arial" w:hAnsi="Arial" w:cs="Arial"/>
                  <w:i/>
                  <w:iCs/>
                  <w:noProof/>
                  <w:sz w:val="24"/>
                  <w:szCs w:val="24"/>
                </w:rPr>
                <w:t>Research in Organizational Behavior</w:t>
              </w:r>
              <w:r w:rsidRPr="009D289F">
                <w:rPr>
                  <w:rFonts w:ascii="Arial" w:hAnsi="Arial" w:cs="Arial"/>
                  <w:noProof/>
                  <w:sz w:val="24"/>
                  <w:szCs w:val="24"/>
                </w:rPr>
                <w:t>, 255-282.</w:t>
              </w:r>
            </w:p>
            <w:p w:rsidR="00BA4F75" w:rsidRPr="009D289F"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noProof/>
                  <w:sz w:val="24"/>
                  <w:szCs w:val="24"/>
                </w:rPr>
                <w:t xml:space="preserve">Cohen, E. (2007). Authenticity’ in Tourism Studies: Aprés la Lutte. </w:t>
              </w:r>
              <w:r w:rsidRPr="009D289F">
                <w:rPr>
                  <w:rFonts w:ascii="Arial" w:hAnsi="Arial" w:cs="Arial"/>
                  <w:i/>
                  <w:iCs/>
                  <w:noProof/>
                  <w:sz w:val="24"/>
                  <w:szCs w:val="24"/>
                </w:rPr>
                <w:t>Tourism Recreation Research</w:t>
              </w:r>
              <w:r w:rsidRPr="009D289F">
                <w:rPr>
                  <w:rFonts w:ascii="Arial" w:hAnsi="Arial" w:cs="Arial"/>
                  <w:noProof/>
                  <w:sz w:val="24"/>
                  <w:szCs w:val="24"/>
                </w:rPr>
                <w:t>, 75-82.</w:t>
              </w:r>
            </w:p>
            <w:p w:rsidR="00BA4F75"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noProof/>
                  <w:sz w:val="24"/>
                  <w:szCs w:val="24"/>
                </w:rPr>
                <w:t xml:space="preserve">Hahl, O. (2016). Turning Back the Clock in Baseball: The Increased Prominence of Extrinsic Rewards and Demand for Authenticity. </w:t>
              </w:r>
              <w:r w:rsidRPr="009D289F">
                <w:rPr>
                  <w:rFonts w:ascii="Arial" w:hAnsi="Arial" w:cs="Arial"/>
                  <w:i/>
                  <w:iCs/>
                  <w:noProof/>
                  <w:sz w:val="24"/>
                  <w:szCs w:val="24"/>
                </w:rPr>
                <w:t>Organisation Science</w:t>
              </w:r>
              <w:r w:rsidRPr="009D289F">
                <w:rPr>
                  <w:rFonts w:ascii="Arial" w:hAnsi="Arial" w:cs="Arial"/>
                  <w:noProof/>
                  <w:sz w:val="24"/>
                  <w:szCs w:val="24"/>
                </w:rPr>
                <w:t>, 929-953.</w:t>
              </w:r>
            </w:p>
            <w:p w:rsidR="000D5A66" w:rsidRPr="000D5A66" w:rsidRDefault="000D5A66" w:rsidP="000D5A66">
              <w:pPr>
                <w:pStyle w:val="Bibliography"/>
                <w:spacing w:line="360" w:lineRule="auto"/>
                <w:ind w:left="720" w:hanging="720"/>
                <w:jc w:val="both"/>
                <w:rPr>
                  <w:rFonts w:ascii="Arial" w:hAnsi="Arial" w:cs="Arial"/>
                  <w:noProof/>
                  <w:sz w:val="24"/>
                  <w:szCs w:val="24"/>
                </w:rPr>
              </w:pPr>
              <w:r w:rsidRPr="00656C8B">
                <w:rPr>
                  <w:rFonts w:ascii="Arial" w:hAnsi="Arial" w:cs="Arial"/>
                  <w:noProof/>
                  <w:sz w:val="24"/>
                  <w:szCs w:val="24"/>
                </w:rPr>
                <w:t xml:space="preserve">Ireland, R., Hokisson, R., &amp; Hitt, M. (2011). </w:t>
              </w:r>
              <w:r w:rsidRPr="00656C8B">
                <w:rPr>
                  <w:rFonts w:ascii="Arial" w:hAnsi="Arial" w:cs="Arial"/>
                  <w:i/>
                  <w:iCs/>
                  <w:noProof/>
                  <w:sz w:val="24"/>
                  <w:szCs w:val="24"/>
                </w:rPr>
                <w:t>The management of strategy-International edition.</w:t>
              </w:r>
              <w:r w:rsidRPr="00656C8B">
                <w:rPr>
                  <w:rFonts w:ascii="Arial" w:hAnsi="Arial" w:cs="Arial"/>
                  <w:noProof/>
                  <w:sz w:val="24"/>
                  <w:szCs w:val="24"/>
                </w:rPr>
                <w:t xml:space="preserve"> South-Western,: Cengage Learning.</w:t>
              </w:r>
            </w:p>
            <w:p w:rsidR="00BA4F75" w:rsidRPr="009D289F"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noProof/>
                  <w:sz w:val="24"/>
                  <w:szCs w:val="24"/>
                </w:rPr>
                <w:t xml:space="preserve">Kauppinen-Räisänen, H., Gummerus, J., &amp; Lehtola, K. (2013). Remembered eating experiences described by the self, place, food, context and time. </w:t>
              </w:r>
              <w:r w:rsidRPr="009D289F">
                <w:rPr>
                  <w:rFonts w:ascii="Arial" w:hAnsi="Arial" w:cs="Arial"/>
                  <w:i/>
                  <w:iCs/>
                  <w:noProof/>
                  <w:sz w:val="24"/>
                  <w:szCs w:val="24"/>
                </w:rPr>
                <w:t>British Food Journal,</w:t>
              </w:r>
              <w:r w:rsidRPr="009D289F">
                <w:rPr>
                  <w:rFonts w:ascii="Arial" w:hAnsi="Arial" w:cs="Arial"/>
                  <w:noProof/>
                  <w:sz w:val="24"/>
                  <w:szCs w:val="24"/>
                </w:rPr>
                <w:t>, 666-685.</w:t>
              </w:r>
            </w:p>
            <w:p w:rsidR="00BA4F75" w:rsidRPr="009D289F" w:rsidRDefault="00BA4F75" w:rsidP="009D289F">
              <w:pPr>
                <w:pStyle w:val="Bibliography"/>
                <w:spacing w:line="360" w:lineRule="auto"/>
                <w:ind w:left="720" w:hanging="720"/>
                <w:jc w:val="both"/>
                <w:rPr>
                  <w:rFonts w:ascii="Arial" w:hAnsi="Arial" w:cs="Arial"/>
                  <w:noProof/>
                  <w:sz w:val="24"/>
                  <w:szCs w:val="24"/>
                </w:rPr>
              </w:pPr>
              <w:r w:rsidRPr="009D289F">
                <w:rPr>
                  <w:rFonts w:ascii="Arial" w:hAnsi="Arial" w:cs="Arial"/>
                  <w:noProof/>
                  <w:sz w:val="24"/>
                  <w:szCs w:val="24"/>
                </w:rPr>
                <w:t xml:space="preserve">Kovács, B., Carroll, G. R., &amp; Lehman, D. W. (2014). Authenticity and Consumer Value Ratings: Empirical Tests from the Restaurant Domain. </w:t>
              </w:r>
              <w:r w:rsidRPr="009D289F">
                <w:rPr>
                  <w:rFonts w:ascii="Arial" w:hAnsi="Arial" w:cs="Arial"/>
                  <w:i/>
                  <w:iCs/>
                  <w:noProof/>
                  <w:sz w:val="24"/>
                  <w:szCs w:val="24"/>
                </w:rPr>
                <w:t>Organisation Science</w:t>
              </w:r>
              <w:r w:rsidRPr="009D289F">
                <w:rPr>
                  <w:rFonts w:ascii="Arial" w:hAnsi="Arial" w:cs="Arial"/>
                  <w:noProof/>
                  <w:sz w:val="24"/>
                  <w:szCs w:val="24"/>
                </w:rPr>
                <w:t>, 458-478.</w:t>
              </w:r>
            </w:p>
            <w:p w:rsidR="00BA4F75" w:rsidRPr="009D289F" w:rsidRDefault="00BA4F75" w:rsidP="009D289F">
              <w:pPr>
                <w:spacing w:line="360" w:lineRule="auto"/>
                <w:jc w:val="both"/>
                <w:rPr>
                  <w:rFonts w:ascii="Arial" w:hAnsi="Arial" w:cs="Arial"/>
                  <w:sz w:val="24"/>
                  <w:szCs w:val="24"/>
                </w:rPr>
              </w:pPr>
              <w:r w:rsidRPr="009D289F">
                <w:rPr>
                  <w:rFonts w:ascii="Arial" w:hAnsi="Arial" w:cs="Arial"/>
                  <w:b/>
                  <w:bCs/>
                  <w:noProof/>
                  <w:sz w:val="24"/>
                  <w:szCs w:val="24"/>
                </w:rPr>
                <w:fldChar w:fldCharType="end"/>
              </w:r>
            </w:p>
          </w:sdtContent>
        </w:sdt>
      </w:sdtContent>
    </w:sdt>
    <w:p w:rsidR="00CB5673" w:rsidRPr="00AF466D" w:rsidRDefault="00CB5673" w:rsidP="00AF466D"/>
    <w:sectPr w:rsidR="00CB5673" w:rsidRPr="00AF466D" w:rsidSect="00BA4F7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5534" w:rsidRDefault="00CF5534" w:rsidP="00AF466D">
      <w:pPr>
        <w:spacing w:after="0" w:line="240" w:lineRule="auto"/>
      </w:pPr>
      <w:r>
        <w:separator/>
      </w:r>
    </w:p>
  </w:endnote>
  <w:endnote w:type="continuationSeparator" w:id="0">
    <w:p w:rsidR="00CF5534" w:rsidRDefault="00CF5534" w:rsidP="00AF4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5534" w:rsidRDefault="00CF5534" w:rsidP="00AF466D">
      <w:pPr>
        <w:spacing w:after="0" w:line="240" w:lineRule="auto"/>
      </w:pPr>
      <w:r>
        <w:separator/>
      </w:r>
    </w:p>
  </w:footnote>
  <w:footnote w:type="continuationSeparator" w:id="0">
    <w:p w:rsidR="00CF5534" w:rsidRDefault="00CF5534" w:rsidP="00AF4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B26A3"/>
    <w:multiLevelType w:val="hybridMultilevel"/>
    <w:tmpl w:val="A58090B0"/>
    <w:lvl w:ilvl="0" w:tplc="86306E1E">
      <w:start w:val="1"/>
      <w:numFmt w:val="decimal"/>
      <w:pStyle w:val="Heading2"/>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1A4D77"/>
    <w:multiLevelType w:val="multilevel"/>
    <w:tmpl w:val="45CA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A834FB"/>
    <w:multiLevelType w:val="multilevel"/>
    <w:tmpl w:val="9468C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7D38EE"/>
    <w:multiLevelType w:val="multilevel"/>
    <w:tmpl w:val="A156E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113B71"/>
    <w:multiLevelType w:val="multilevel"/>
    <w:tmpl w:val="2AF45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8C313D"/>
    <w:multiLevelType w:val="multilevel"/>
    <w:tmpl w:val="4B14A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A031A0"/>
    <w:multiLevelType w:val="multilevel"/>
    <w:tmpl w:val="28DAB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1D7402"/>
    <w:multiLevelType w:val="multilevel"/>
    <w:tmpl w:val="92F2B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08522D6"/>
    <w:multiLevelType w:val="multilevel"/>
    <w:tmpl w:val="43881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BCE1D39"/>
    <w:multiLevelType w:val="multilevel"/>
    <w:tmpl w:val="A1A6C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8"/>
  </w:num>
  <w:num w:numId="4">
    <w:abstractNumId w:val="2"/>
  </w:num>
  <w:num w:numId="5">
    <w:abstractNumId w:val="4"/>
  </w:num>
  <w:num w:numId="6">
    <w:abstractNumId w:val="1"/>
  </w:num>
  <w:num w:numId="7">
    <w:abstractNumId w:val="3"/>
  </w:num>
  <w:num w:numId="8">
    <w:abstractNumId w:val="9"/>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19A"/>
    <w:rsid w:val="0005270D"/>
    <w:rsid w:val="000D5A66"/>
    <w:rsid w:val="00224AEB"/>
    <w:rsid w:val="002A7F7B"/>
    <w:rsid w:val="0037047B"/>
    <w:rsid w:val="0038038B"/>
    <w:rsid w:val="003D1644"/>
    <w:rsid w:val="00403019"/>
    <w:rsid w:val="00410A32"/>
    <w:rsid w:val="005A3227"/>
    <w:rsid w:val="005D2B4C"/>
    <w:rsid w:val="0070319A"/>
    <w:rsid w:val="007530E7"/>
    <w:rsid w:val="0088196B"/>
    <w:rsid w:val="008B7EAE"/>
    <w:rsid w:val="009C5B17"/>
    <w:rsid w:val="009D289F"/>
    <w:rsid w:val="00A813CA"/>
    <w:rsid w:val="00AB1957"/>
    <w:rsid w:val="00AD68AD"/>
    <w:rsid w:val="00AF466D"/>
    <w:rsid w:val="00B21FDE"/>
    <w:rsid w:val="00B565D0"/>
    <w:rsid w:val="00B90A8B"/>
    <w:rsid w:val="00BA4F75"/>
    <w:rsid w:val="00BD12FA"/>
    <w:rsid w:val="00C6291B"/>
    <w:rsid w:val="00C77180"/>
    <w:rsid w:val="00CB5673"/>
    <w:rsid w:val="00CC24B5"/>
    <w:rsid w:val="00CE68BF"/>
    <w:rsid w:val="00CF5534"/>
    <w:rsid w:val="00E06A37"/>
    <w:rsid w:val="00F60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F9142F"/>
  <w15:chartTrackingRefBased/>
  <w15:docId w15:val="{53431CAC-BA5E-4B72-981A-18C27317A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A4F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AEB"/>
    <w:pPr>
      <w:keepNext/>
      <w:keepLines/>
      <w:numPr>
        <w:numId w:val="1"/>
      </w:numPr>
      <w:spacing w:before="360" w:after="80"/>
      <w:outlineLvl w:val="1"/>
    </w:pPr>
    <w:rPr>
      <w:rFonts w:ascii="Times New Roman" w:eastAsia="Calibri" w:hAnsi="Times New Roman" w:cs="Calibri"/>
      <w:b/>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4AEB"/>
    <w:rPr>
      <w:rFonts w:ascii="Times New Roman" w:eastAsia="Calibri" w:hAnsi="Times New Roman" w:cs="Calibri"/>
      <w:b/>
      <w:sz w:val="36"/>
      <w:szCs w:val="36"/>
    </w:rPr>
  </w:style>
  <w:style w:type="paragraph" w:styleId="NormalWeb">
    <w:name w:val="Normal (Web)"/>
    <w:basedOn w:val="Normal"/>
    <w:uiPriority w:val="99"/>
    <w:unhideWhenUsed/>
    <w:rsid w:val="0070319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0319A"/>
    <w:rPr>
      <w:b/>
      <w:bCs/>
    </w:rPr>
  </w:style>
  <w:style w:type="paragraph" w:styleId="Header">
    <w:name w:val="header"/>
    <w:basedOn w:val="Normal"/>
    <w:link w:val="HeaderChar"/>
    <w:uiPriority w:val="99"/>
    <w:unhideWhenUsed/>
    <w:rsid w:val="00AF46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466D"/>
  </w:style>
  <w:style w:type="paragraph" w:styleId="Footer">
    <w:name w:val="footer"/>
    <w:basedOn w:val="Normal"/>
    <w:link w:val="FooterChar"/>
    <w:uiPriority w:val="99"/>
    <w:unhideWhenUsed/>
    <w:rsid w:val="00AF46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66D"/>
  </w:style>
  <w:style w:type="character" w:customStyle="1" w:styleId="Heading1Char">
    <w:name w:val="Heading 1 Char"/>
    <w:basedOn w:val="DefaultParagraphFont"/>
    <w:link w:val="Heading1"/>
    <w:uiPriority w:val="9"/>
    <w:rsid w:val="00BA4F7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A4F75"/>
  </w:style>
  <w:style w:type="paragraph" w:styleId="NoSpacing">
    <w:name w:val="No Spacing"/>
    <w:link w:val="NoSpacingChar"/>
    <w:uiPriority w:val="1"/>
    <w:qFormat/>
    <w:rsid w:val="00BA4F75"/>
    <w:pPr>
      <w:spacing w:after="0" w:line="240" w:lineRule="auto"/>
    </w:pPr>
    <w:rPr>
      <w:rFonts w:eastAsiaTheme="minorEastAsia"/>
    </w:rPr>
  </w:style>
  <w:style w:type="character" w:customStyle="1" w:styleId="NoSpacingChar">
    <w:name w:val="No Spacing Char"/>
    <w:basedOn w:val="DefaultParagraphFont"/>
    <w:link w:val="NoSpacing"/>
    <w:uiPriority w:val="1"/>
    <w:rsid w:val="00BA4F7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47613">
      <w:bodyDiv w:val="1"/>
      <w:marLeft w:val="0"/>
      <w:marRight w:val="0"/>
      <w:marTop w:val="0"/>
      <w:marBottom w:val="0"/>
      <w:divBdr>
        <w:top w:val="none" w:sz="0" w:space="0" w:color="auto"/>
        <w:left w:val="none" w:sz="0" w:space="0" w:color="auto"/>
        <w:bottom w:val="none" w:sz="0" w:space="0" w:color="auto"/>
        <w:right w:val="none" w:sz="0" w:space="0" w:color="auto"/>
      </w:divBdr>
    </w:div>
    <w:div w:id="26295126">
      <w:bodyDiv w:val="1"/>
      <w:marLeft w:val="0"/>
      <w:marRight w:val="0"/>
      <w:marTop w:val="0"/>
      <w:marBottom w:val="0"/>
      <w:divBdr>
        <w:top w:val="none" w:sz="0" w:space="0" w:color="auto"/>
        <w:left w:val="none" w:sz="0" w:space="0" w:color="auto"/>
        <w:bottom w:val="none" w:sz="0" w:space="0" w:color="auto"/>
        <w:right w:val="none" w:sz="0" w:space="0" w:color="auto"/>
      </w:divBdr>
    </w:div>
    <w:div w:id="70272078">
      <w:bodyDiv w:val="1"/>
      <w:marLeft w:val="0"/>
      <w:marRight w:val="0"/>
      <w:marTop w:val="0"/>
      <w:marBottom w:val="0"/>
      <w:divBdr>
        <w:top w:val="none" w:sz="0" w:space="0" w:color="auto"/>
        <w:left w:val="none" w:sz="0" w:space="0" w:color="auto"/>
        <w:bottom w:val="none" w:sz="0" w:space="0" w:color="auto"/>
        <w:right w:val="none" w:sz="0" w:space="0" w:color="auto"/>
      </w:divBdr>
    </w:div>
    <w:div w:id="285553424">
      <w:bodyDiv w:val="1"/>
      <w:marLeft w:val="0"/>
      <w:marRight w:val="0"/>
      <w:marTop w:val="0"/>
      <w:marBottom w:val="0"/>
      <w:divBdr>
        <w:top w:val="none" w:sz="0" w:space="0" w:color="auto"/>
        <w:left w:val="none" w:sz="0" w:space="0" w:color="auto"/>
        <w:bottom w:val="none" w:sz="0" w:space="0" w:color="auto"/>
        <w:right w:val="none" w:sz="0" w:space="0" w:color="auto"/>
      </w:divBdr>
    </w:div>
    <w:div w:id="400447216">
      <w:bodyDiv w:val="1"/>
      <w:marLeft w:val="0"/>
      <w:marRight w:val="0"/>
      <w:marTop w:val="0"/>
      <w:marBottom w:val="0"/>
      <w:divBdr>
        <w:top w:val="none" w:sz="0" w:space="0" w:color="auto"/>
        <w:left w:val="none" w:sz="0" w:space="0" w:color="auto"/>
        <w:bottom w:val="none" w:sz="0" w:space="0" w:color="auto"/>
        <w:right w:val="none" w:sz="0" w:space="0" w:color="auto"/>
      </w:divBdr>
    </w:div>
    <w:div w:id="444731776">
      <w:bodyDiv w:val="1"/>
      <w:marLeft w:val="0"/>
      <w:marRight w:val="0"/>
      <w:marTop w:val="0"/>
      <w:marBottom w:val="0"/>
      <w:divBdr>
        <w:top w:val="none" w:sz="0" w:space="0" w:color="auto"/>
        <w:left w:val="none" w:sz="0" w:space="0" w:color="auto"/>
        <w:bottom w:val="none" w:sz="0" w:space="0" w:color="auto"/>
        <w:right w:val="none" w:sz="0" w:space="0" w:color="auto"/>
      </w:divBdr>
    </w:div>
    <w:div w:id="455638446">
      <w:bodyDiv w:val="1"/>
      <w:marLeft w:val="0"/>
      <w:marRight w:val="0"/>
      <w:marTop w:val="0"/>
      <w:marBottom w:val="0"/>
      <w:divBdr>
        <w:top w:val="none" w:sz="0" w:space="0" w:color="auto"/>
        <w:left w:val="none" w:sz="0" w:space="0" w:color="auto"/>
        <w:bottom w:val="none" w:sz="0" w:space="0" w:color="auto"/>
        <w:right w:val="none" w:sz="0" w:space="0" w:color="auto"/>
      </w:divBdr>
    </w:div>
    <w:div w:id="468983245">
      <w:bodyDiv w:val="1"/>
      <w:marLeft w:val="0"/>
      <w:marRight w:val="0"/>
      <w:marTop w:val="0"/>
      <w:marBottom w:val="0"/>
      <w:divBdr>
        <w:top w:val="none" w:sz="0" w:space="0" w:color="auto"/>
        <w:left w:val="none" w:sz="0" w:space="0" w:color="auto"/>
        <w:bottom w:val="none" w:sz="0" w:space="0" w:color="auto"/>
        <w:right w:val="none" w:sz="0" w:space="0" w:color="auto"/>
      </w:divBdr>
    </w:div>
    <w:div w:id="860977100">
      <w:bodyDiv w:val="1"/>
      <w:marLeft w:val="0"/>
      <w:marRight w:val="0"/>
      <w:marTop w:val="0"/>
      <w:marBottom w:val="0"/>
      <w:divBdr>
        <w:top w:val="none" w:sz="0" w:space="0" w:color="auto"/>
        <w:left w:val="none" w:sz="0" w:space="0" w:color="auto"/>
        <w:bottom w:val="none" w:sz="0" w:space="0" w:color="auto"/>
        <w:right w:val="none" w:sz="0" w:space="0" w:color="auto"/>
      </w:divBdr>
    </w:div>
    <w:div w:id="960187160">
      <w:bodyDiv w:val="1"/>
      <w:marLeft w:val="0"/>
      <w:marRight w:val="0"/>
      <w:marTop w:val="0"/>
      <w:marBottom w:val="0"/>
      <w:divBdr>
        <w:top w:val="none" w:sz="0" w:space="0" w:color="auto"/>
        <w:left w:val="none" w:sz="0" w:space="0" w:color="auto"/>
        <w:bottom w:val="none" w:sz="0" w:space="0" w:color="auto"/>
        <w:right w:val="none" w:sz="0" w:space="0" w:color="auto"/>
      </w:divBdr>
      <w:divsChild>
        <w:div w:id="578709262">
          <w:marLeft w:val="0"/>
          <w:marRight w:val="0"/>
          <w:marTop w:val="0"/>
          <w:marBottom w:val="0"/>
          <w:divBdr>
            <w:top w:val="single" w:sz="2" w:space="0" w:color="auto"/>
            <w:left w:val="single" w:sz="2" w:space="0" w:color="auto"/>
            <w:bottom w:val="single" w:sz="6" w:space="0" w:color="auto"/>
            <w:right w:val="single" w:sz="2" w:space="0" w:color="auto"/>
          </w:divBdr>
          <w:divsChild>
            <w:div w:id="11018052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78953152">
                  <w:marLeft w:val="0"/>
                  <w:marRight w:val="0"/>
                  <w:marTop w:val="0"/>
                  <w:marBottom w:val="0"/>
                  <w:divBdr>
                    <w:top w:val="single" w:sz="2" w:space="0" w:color="D9D9E3"/>
                    <w:left w:val="single" w:sz="2" w:space="0" w:color="D9D9E3"/>
                    <w:bottom w:val="single" w:sz="2" w:space="0" w:color="D9D9E3"/>
                    <w:right w:val="single" w:sz="2" w:space="0" w:color="D9D9E3"/>
                  </w:divBdr>
                  <w:divsChild>
                    <w:div w:id="378435144">
                      <w:marLeft w:val="0"/>
                      <w:marRight w:val="0"/>
                      <w:marTop w:val="0"/>
                      <w:marBottom w:val="0"/>
                      <w:divBdr>
                        <w:top w:val="single" w:sz="2" w:space="0" w:color="D9D9E3"/>
                        <w:left w:val="single" w:sz="2" w:space="0" w:color="D9D9E3"/>
                        <w:bottom w:val="single" w:sz="2" w:space="0" w:color="D9D9E3"/>
                        <w:right w:val="single" w:sz="2" w:space="0" w:color="D9D9E3"/>
                      </w:divBdr>
                      <w:divsChild>
                        <w:div w:id="1656907600">
                          <w:marLeft w:val="0"/>
                          <w:marRight w:val="0"/>
                          <w:marTop w:val="0"/>
                          <w:marBottom w:val="0"/>
                          <w:divBdr>
                            <w:top w:val="single" w:sz="2" w:space="0" w:color="D9D9E3"/>
                            <w:left w:val="single" w:sz="2" w:space="0" w:color="D9D9E3"/>
                            <w:bottom w:val="single" w:sz="2" w:space="0" w:color="D9D9E3"/>
                            <w:right w:val="single" w:sz="2" w:space="0" w:color="D9D9E3"/>
                          </w:divBdr>
                          <w:divsChild>
                            <w:div w:id="150604650">
                              <w:marLeft w:val="0"/>
                              <w:marRight w:val="0"/>
                              <w:marTop w:val="0"/>
                              <w:marBottom w:val="0"/>
                              <w:divBdr>
                                <w:top w:val="single" w:sz="2" w:space="0" w:color="D9D9E3"/>
                                <w:left w:val="single" w:sz="2" w:space="0" w:color="D9D9E3"/>
                                <w:bottom w:val="single" w:sz="2" w:space="0" w:color="D9D9E3"/>
                                <w:right w:val="single" w:sz="2" w:space="0" w:color="D9D9E3"/>
                              </w:divBdr>
                              <w:divsChild>
                                <w:div w:id="1118796835">
                                  <w:marLeft w:val="0"/>
                                  <w:marRight w:val="0"/>
                                  <w:marTop w:val="0"/>
                                  <w:marBottom w:val="0"/>
                                  <w:divBdr>
                                    <w:top w:val="single" w:sz="2" w:space="0" w:color="D9D9E3"/>
                                    <w:left w:val="single" w:sz="2" w:space="0" w:color="D9D9E3"/>
                                    <w:bottom w:val="single" w:sz="2" w:space="0" w:color="D9D9E3"/>
                                    <w:right w:val="single" w:sz="2" w:space="0" w:color="D9D9E3"/>
                                  </w:divBdr>
                                  <w:divsChild>
                                    <w:div w:id="285477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13732363">
      <w:bodyDiv w:val="1"/>
      <w:marLeft w:val="0"/>
      <w:marRight w:val="0"/>
      <w:marTop w:val="0"/>
      <w:marBottom w:val="0"/>
      <w:divBdr>
        <w:top w:val="none" w:sz="0" w:space="0" w:color="auto"/>
        <w:left w:val="none" w:sz="0" w:space="0" w:color="auto"/>
        <w:bottom w:val="none" w:sz="0" w:space="0" w:color="auto"/>
        <w:right w:val="none" w:sz="0" w:space="0" w:color="auto"/>
      </w:divBdr>
    </w:div>
    <w:div w:id="1513258270">
      <w:bodyDiv w:val="1"/>
      <w:marLeft w:val="0"/>
      <w:marRight w:val="0"/>
      <w:marTop w:val="0"/>
      <w:marBottom w:val="0"/>
      <w:divBdr>
        <w:top w:val="none" w:sz="0" w:space="0" w:color="auto"/>
        <w:left w:val="none" w:sz="0" w:space="0" w:color="auto"/>
        <w:bottom w:val="none" w:sz="0" w:space="0" w:color="auto"/>
        <w:right w:val="none" w:sz="0" w:space="0" w:color="auto"/>
      </w:divBdr>
    </w:div>
    <w:div w:id="1521966399">
      <w:bodyDiv w:val="1"/>
      <w:marLeft w:val="0"/>
      <w:marRight w:val="0"/>
      <w:marTop w:val="0"/>
      <w:marBottom w:val="0"/>
      <w:divBdr>
        <w:top w:val="none" w:sz="0" w:space="0" w:color="auto"/>
        <w:left w:val="none" w:sz="0" w:space="0" w:color="auto"/>
        <w:bottom w:val="none" w:sz="0" w:space="0" w:color="auto"/>
        <w:right w:val="none" w:sz="0" w:space="0" w:color="auto"/>
      </w:divBdr>
    </w:div>
    <w:div w:id="1649940001">
      <w:bodyDiv w:val="1"/>
      <w:marLeft w:val="0"/>
      <w:marRight w:val="0"/>
      <w:marTop w:val="0"/>
      <w:marBottom w:val="0"/>
      <w:divBdr>
        <w:top w:val="none" w:sz="0" w:space="0" w:color="auto"/>
        <w:left w:val="none" w:sz="0" w:space="0" w:color="auto"/>
        <w:bottom w:val="none" w:sz="0" w:space="0" w:color="auto"/>
        <w:right w:val="none" w:sz="0" w:space="0" w:color="auto"/>
      </w:divBdr>
    </w:div>
    <w:div w:id="1984579815">
      <w:bodyDiv w:val="1"/>
      <w:marLeft w:val="0"/>
      <w:marRight w:val="0"/>
      <w:marTop w:val="0"/>
      <w:marBottom w:val="0"/>
      <w:divBdr>
        <w:top w:val="none" w:sz="0" w:space="0" w:color="auto"/>
        <w:left w:val="none" w:sz="0" w:space="0" w:color="auto"/>
        <w:bottom w:val="none" w:sz="0" w:space="0" w:color="auto"/>
        <w:right w:val="none" w:sz="0" w:space="0" w:color="auto"/>
      </w:divBdr>
    </w:div>
    <w:div w:id="2073851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Aba04</b:Tag>
    <b:SourceType>JournalArticle</b:SourceType>
    <b:Guid>{D0FF2E28-BEA5-4205-87F9-7E4C51FAB53B}</b:Guid>
    <b:Author>
      <b:Author>
        <b:NameList>
          <b:Person>
            <b:Last>Abarca</b:Last>
            <b:First>M.</b:First>
            <b:Middle>E</b:Middle>
          </b:Person>
        </b:NameList>
      </b:Author>
    </b:Author>
    <b:Title>Authentic or not, it’s original.</b:Title>
    <b:JournalName>Food and Foodways</b:JournalName>
    <b:Year>2004</b:Year>
    <b:Pages>1-25</b:Pages>
    <b:RefOrder>1</b:RefOrder>
  </b:Source>
  <b:Source>
    <b:Tag>Bea99</b:Tag>
    <b:SourceType>JournalArticle</b:SourceType>
    <b:Guid>{5311CB2D-4966-4708-BA90-4F0371652873}</b:Guid>
    <b:Author>
      <b:Author>
        <b:NameList>
          <b:Person>
            <b:Last>Beardsworth</b:Last>
            <b:First>A.</b:First>
          </b:Person>
          <b:Person>
            <b:Last>Bryman</b:Last>
            <b:First>A</b:First>
          </b:Person>
        </b:NameList>
      </b:Author>
    </b:Author>
    <b:Title>Late Modernity and the Dynamics of Quasification: The Case of the Themed Restaurant.</b:Title>
    <b:JournalName>The Sociological Review,</b:JournalName>
    <b:Year>1999</b:Year>
    <b:Pages>228-257</b:Pages>
    <b:RefOrder>2</b:RefOrder>
  </b:Source>
  <b:Source>
    <b:Tag>Car09</b:Tag>
    <b:SourceType>JournalArticle</b:SourceType>
    <b:Guid>{C5226F1F-023F-4C5F-9970-B2DAB17FEC06}</b:Guid>
    <b:Author>
      <b:Author>
        <b:NameList>
          <b:Person>
            <b:Last>Carroll</b:Last>
            <b:First>G.</b:First>
            <b:Middle>R</b:Middle>
          </b:Person>
          <b:Person>
            <b:Last>Wheaton</b:Last>
            <b:First>D.</b:First>
            <b:Middle>R</b:Middle>
          </b:Person>
        </b:NameList>
      </b:Author>
    </b:Author>
    <b:Title>The organizational construction of authenticity: An examination of contemporary food and dining in the U.S.</b:Title>
    <b:JournalName>Research in Organizational Behavior</b:JournalName>
    <b:Year>2009</b:Year>
    <b:Pages>255-282</b:Pages>
    <b:RefOrder>3</b:RefOrder>
  </b:Source>
  <b:Source>
    <b:Tag>Coh07</b:Tag>
    <b:SourceType>JournalArticle</b:SourceType>
    <b:Guid>{774607D5-5B76-4F86-BA09-4E21708A4E0E}</b:Guid>
    <b:Author>
      <b:Author>
        <b:NameList>
          <b:Person>
            <b:Last>Cohen</b:Last>
            <b:First>E</b:First>
          </b:Person>
        </b:NameList>
      </b:Author>
    </b:Author>
    <b:Title>Authenticity’ in Tourism Studies: Aprés la Lutte</b:Title>
    <b:JournalName>Tourism Recreation Research</b:JournalName>
    <b:Year>2007</b:Year>
    <b:Pages>75-82.</b:Pages>
    <b:RefOrder>4</b:RefOrder>
  </b:Source>
  <b:Source>
    <b:Tag>Hah16</b:Tag>
    <b:SourceType>JournalArticle</b:SourceType>
    <b:Guid>{4C85D642-C258-4EA7-AFA3-9FB82F5B57B3}</b:Guid>
    <b:Author>
      <b:Author>
        <b:NameList>
          <b:Person>
            <b:Last>Hahl</b:Last>
            <b:First>O</b:First>
          </b:Person>
        </b:NameList>
      </b:Author>
    </b:Author>
    <b:Title>Turning Back the Clock in Baseball: The Increased Prominence of Extrinsic Rewards and Demand for Authenticity</b:Title>
    <b:JournalName>Organisation Science</b:JournalName>
    <b:Year>2016</b:Year>
    <b:Pages>929-953</b:Pages>
    <b:RefOrder>5</b:RefOrder>
  </b:Source>
  <b:Source>
    <b:Tag>Jen01</b:Tag>
    <b:SourceType>JournalArticle</b:SourceType>
    <b:Guid>{45F27181-3B4C-47B5-AF30-1CA575094F33}</b:Guid>
    <b:Author>
      <b:Author>
        <b:NameList>
          <b:Person>
            <b:Last>Jennings</b:Last>
            <b:First>G</b:First>
          </b:Person>
          <b:Person>
            <b:Last>Stehlik</b:Last>
            <b:First>D</b:First>
          </b:Person>
        </b:NameList>
      </b:Author>
    </b:Author>
    <b:Title>Mediated authenticity: the perspectives of farm tourism providers</b:Title>
    <b:JournalName>2001: A Tourism Odyssey</b:JournalName>
    <b:Year>2001</b:Year>
    <b:Pages>10-13</b:Pages>
    <b:RefOrder>7</b:RefOrder>
  </b:Source>
  <b:Source>
    <b:Tag>Kau13</b:Tag>
    <b:SourceType>JournalArticle</b:SourceType>
    <b:Guid>{A6C53D1F-9BD4-4C64-B837-C5C9CC555FAE}</b:Guid>
    <b:Author>
      <b:Author>
        <b:NameList>
          <b:Person>
            <b:Last>Kauppinen-Räisänen</b:Last>
            <b:First>H.</b:First>
          </b:Person>
          <b:Person>
            <b:Last>Gummerus</b:Last>
            <b:First>J.</b:First>
          </b:Person>
          <b:Person>
            <b:Last>Lehtola</b:Last>
            <b:First>K.</b:First>
          </b:Person>
        </b:NameList>
      </b:Author>
    </b:Author>
    <b:Title>Remembered eating experiences described by the self, place, food, context and time</b:Title>
    <b:JournalName>British Food Journal,</b:JournalName>
    <b:Year>2013</b:Year>
    <b:Pages>666-685</b:Pages>
    <b:RefOrder>8</b:RefOrder>
  </b:Source>
  <b:Source>
    <b:Tag>Kov14</b:Tag>
    <b:SourceType>JournalArticle</b:SourceType>
    <b:Guid>{BB7D7C56-F200-4901-B014-03B7A1B48732}</b:Guid>
    <b:Author>
      <b:Author>
        <b:NameList>
          <b:Person>
            <b:Last>Kovács</b:Last>
            <b:First>B</b:First>
          </b:Person>
          <b:Person>
            <b:Last>Carroll</b:Last>
            <b:First>G.</b:First>
            <b:Middle>R</b:Middle>
          </b:Person>
          <b:Person>
            <b:Last>Lehman</b:Last>
            <b:First>D.</b:First>
            <b:Middle>W</b:Middle>
          </b:Person>
        </b:NameList>
      </b:Author>
    </b:Author>
    <b:Title>Authenticity and Consumer Value Ratings: Empirical Tests from the Restaurant Domain.</b:Title>
    <b:JournalName>Organisation Science</b:JournalName>
    <b:Year>2014</b:Year>
    <b:Pages>458-478</b:Pages>
    <b:RefOrder>6</b:RefOrder>
  </b:Source>
</b:Sources>
</file>

<file path=customXml/itemProps1.xml><?xml version="1.0" encoding="utf-8"?>
<ds:datastoreItem xmlns:ds="http://schemas.openxmlformats.org/officeDocument/2006/customXml" ds:itemID="{0B82E157-B4B2-44CD-B0F2-30F8B83F5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Pages>
  <Words>1012</Words>
  <Characters>5769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Skill Requirements for service Improvement in Restaurants</vt:lpstr>
    </vt:vector>
  </TitlesOfParts>
  <Company/>
  <LinksUpToDate>false</LinksUpToDate>
  <CharactersWithSpaces>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 Requirements for service Improvement in Restaurants</dc:title>
  <dc:subject>BY:</dc:subject>
  <dc:creator>Acme Gamers</dc:creator>
  <cp:keywords/>
  <dc:description/>
  <cp:lastModifiedBy>The Professionalz Ltd</cp:lastModifiedBy>
  <cp:revision>24</cp:revision>
  <dcterms:created xsi:type="dcterms:W3CDTF">2023-10-19T05:17:00Z</dcterms:created>
  <dcterms:modified xsi:type="dcterms:W3CDTF">2023-10-20T10:09:00Z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957e3d14-0884-4089-9cb8-4206030839ce</vt:lpwstr>
  </property>
</Properties>
</file>