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468718594" w:displacedByCustomXml="next"/>
    <w:sdt>
      <w:sdtPr>
        <w:id w:val="608624133"/>
        <w:docPartObj>
          <w:docPartGallery w:val="Cover Pages"/>
          <w:docPartUnique/>
        </w:docPartObj>
      </w:sdtPr>
      <w:sdtEndPr>
        <w:rPr>
          <w:b/>
          <w:bCs/>
        </w:rPr>
      </w:sdtEndPr>
      <w:sdtContent>
        <w:p w:rsidR="009F1E94" w:rsidRDefault="00FC6267">
          <w:r>
            <w:rPr>
              <w:noProof/>
              <w:lang w:eastAsia="en-GB"/>
            </w:rPr>
            <mc:AlternateContent>
              <mc:Choice Requires="wpg">
                <w:drawing>
                  <wp:anchor distT="0" distB="0" distL="114300" distR="114300" simplePos="0" relativeHeight="251659264" behindDoc="0" locked="0" layoutInCell="0" allowOverlap="1" wp14:anchorId="6736141C" wp14:editId="20AE71BB">
                    <wp:simplePos x="0" y="0"/>
                    <wp:positionH relativeFrom="page">
                      <wp:align>center</wp:align>
                    </wp:positionH>
                    <wp:positionV relativeFrom="page">
                      <wp:align>center</wp:align>
                    </wp:positionV>
                    <wp:extent cx="7363460" cy="9535160"/>
                    <wp:effectExtent l="0" t="0" r="27940" b="27940"/>
                    <wp:wrapNone/>
                    <wp:docPr id="2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63460" cy="9535160"/>
                              <a:chOff x="316" y="406"/>
                              <a:chExt cx="11608" cy="15028"/>
                            </a:xfrm>
                          </wpg:grpSpPr>
                          <wpg:grpSp>
                            <wpg:cNvPr id="25" name="Group 3"/>
                            <wpg:cNvGrpSpPr>
                              <a:grpSpLocks/>
                            </wpg:cNvGrpSpPr>
                            <wpg:grpSpPr bwMode="auto">
                              <a:xfrm>
                                <a:off x="316" y="406"/>
                                <a:ext cx="11608" cy="15028"/>
                                <a:chOff x="321" y="406"/>
                                <a:chExt cx="11600" cy="15025"/>
                              </a:xfrm>
                            </wpg:grpSpPr>
                            <wps:wsp>
                              <wps:cNvPr id="26" name="Rectangle 4" descr="Zig zag"/>
                              <wps:cNvSpPr>
                                <a:spLocks noChangeArrowheads="1"/>
                              </wps:cNvSpPr>
                              <wps:spPr bwMode="auto">
                                <a:xfrm>
                                  <a:off x="339" y="406"/>
                                  <a:ext cx="11582" cy="15025"/>
                                </a:xfrm>
                                <a:prstGeom prst="rect">
                                  <a:avLst/>
                                </a:prstGeom>
                                <a:ln w="12700">
                                  <a:solidFill>
                                    <a:srgbClr val="FFFFFF"/>
                                  </a:solidFill>
                                  <a:miter lim="800000"/>
                                  <a:headEnd/>
                                  <a:tailEnd/>
                                </a:ln>
                                <a:extLst/>
                              </wps:spPr>
                              <wps:style>
                                <a:lnRef idx="0">
                                  <a:scrgbClr r="0" g="0" b="0"/>
                                </a:lnRef>
                                <a:fillRef idx="1003">
                                  <a:schemeClr val="lt2"/>
                                </a:fillRef>
                                <a:effectRef idx="0">
                                  <a:scrgbClr r="0" g="0" b="0"/>
                                </a:effectRef>
                                <a:fontRef idx="major"/>
                              </wps:style>
                              <wps:bodyPr rot="0" vert="horz" wrap="square" lIns="91440" tIns="45720" rIns="91440" bIns="45720" anchor="ctr" anchorCtr="0" upright="1">
                                <a:noAutofit/>
                              </wps:bodyPr>
                            </wps:wsp>
                            <wps:wsp>
                              <wps:cNvPr id="27" name="Rectangle 5"/>
                              <wps:cNvSpPr>
                                <a:spLocks noChangeArrowheads="1"/>
                              </wps:cNvSpPr>
                              <wps:spPr bwMode="auto">
                                <a:xfrm>
                                  <a:off x="3446" y="406"/>
                                  <a:ext cx="8475" cy="15025"/>
                                </a:xfrm>
                                <a:prstGeom prst="rect">
                                  <a:avLst/>
                                </a:prstGeom>
                                <a:solidFill>
                                  <a:schemeClr val="tx1">
                                    <a:lumMod val="50000"/>
                                    <a:lumOff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80"/>
                                        <w:szCs w:val="80"/>
                                      </w:rPr>
                                      <w:alias w:val="Title"/>
                                      <w:id w:val="16962279"/>
                                      <w:dataBinding w:prefixMappings="xmlns:ns0='http://schemas.openxmlformats.org/package/2006/metadata/core-properties' xmlns:ns1='http://purl.org/dc/elements/1.1/'" w:xpath="/ns0:coreProperties[1]/ns1:title[1]" w:storeItemID="{6C3C8BC8-F283-45AE-878A-BAB7291924A1}"/>
                                      <w:text/>
                                    </w:sdtPr>
                                    <w:sdtEndPr/>
                                    <w:sdtContent>
                                      <w:p w:rsidR="009F1E94" w:rsidRDefault="00FC6267">
                                        <w:pPr>
                                          <w:pStyle w:val="NoSpacing"/>
                                          <w:rPr>
                                            <w:color w:val="FFFFFF" w:themeColor="background1"/>
                                            <w:sz w:val="80"/>
                                            <w:szCs w:val="80"/>
                                          </w:rPr>
                                        </w:pPr>
                                        <w:r>
                                          <w:rPr>
                                            <w:color w:val="FFFFFF" w:themeColor="background1"/>
                                            <w:sz w:val="80"/>
                                            <w:szCs w:val="80"/>
                                          </w:rPr>
                                          <w:t>Feasibility study of electrical vehicles to reduce carbon impact</w:t>
                                        </w:r>
                                      </w:p>
                                    </w:sdtContent>
                                  </w:sdt>
                                  <w:sdt>
                                    <w:sdtPr>
                                      <w:rPr>
                                        <w:color w:val="FFFFFF" w:themeColor="background1"/>
                                        <w:sz w:val="40"/>
                                        <w:szCs w:val="40"/>
                                      </w:rPr>
                                      <w:alias w:val="Subtitle"/>
                                      <w:id w:val="16962284"/>
                                      <w:dataBinding w:prefixMappings="xmlns:ns0='http://schemas.openxmlformats.org/package/2006/metadata/core-properties' xmlns:ns1='http://purl.org/dc/elements/1.1/'" w:xpath="/ns0:coreProperties[1]/ns1:subject[1]" w:storeItemID="{6C3C8BC8-F283-45AE-878A-BAB7291924A1}"/>
                                      <w:text/>
                                    </w:sdtPr>
                                    <w:sdtEndPr/>
                                    <w:sdtContent>
                                      <w:p w:rsidR="009F1E94" w:rsidRDefault="001C0A7B">
                                        <w:pPr>
                                          <w:pStyle w:val="NoSpacing"/>
                                          <w:rPr>
                                            <w:color w:val="FFFFFF" w:themeColor="background1"/>
                                            <w:sz w:val="40"/>
                                            <w:szCs w:val="40"/>
                                          </w:rPr>
                                        </w:pPr>
                                        <w:r>
                                          <w:rPr>
                                            <w:color w:val="FFFFFF" w:themeColor="background1"/>
                                            <w:sz w:val="40"/>
                                            <w:szCs w:val="40"/>
                                          </w:rPr>
                                          <w:t>Sustainability through technology</w:t>
                                        </w:r>
                                      </w:p>
                                    </w:sdtContent>
                                  </w:sdt>
                                  <w:p w:rsidR="009F1E94" w:rsidRDefault="009F1E94">
                                    <w:pPr>
                                      <w:pStyle w:val="NoSpacing"/>
                                      <w:rPr>
                                        <w:color w:val="FFFFFF" w:themeColor="background1"/>
                                      </w:rPr>
                                    </w:pPr>
                                  </w:p>
                                  <w:p w:rsidR="009F1E94" w:rsidRDefault="009F1E94">
                                    <w:pPr>
                                      <w:pStyle w:val="NoSpacing"/>
                                      <w:rPr>
                                        <w:color w:val="FFFFFF" w:themeColor="background1"/>
                                      </w:rPr>
                                    </w:pPr>
                                  </w:p>
                                </w:txbxContent>
                              </wps:txbx>
                              <wps:bodyPr rot="0" vert="horz" wrap="square" lIns="228600" tIns="1371600" rIns="457200" bIns="45720" anchor="t" anchorCtr="0" upright="1">
                                <a:noAutofit/>
                              </wps:bodyPr>
                            </wps:wsp>
                            <wpg:grpSp>
                              <wpg:cNvPr id="28" name="Group 6"/>
                              <wpg:cNvGrpSpPr>
                                <a:grpSpLocks/>
                              </wpg:cNvGrpSpPr>
                              <wpg:grpSpPr bwMode="auto">
                                <a:xfrm>
                                  <a:off x="321" y="3423"/>
                                  <a:ext cx="3126" cy="6068"/>
                                  <a:chOff x="654" y="3599"/>
                                  <a:chExt cx="2880" cy="5760"/>
                                </a:xfrm>
                              </wpg:grpSpPr>
                              <wps:wsp>
                                <wps:cNvPr id="29" name="Rectangle 7"/>
                                <wps:cNvSpPr>
                                  <a:spLocks noChangeArrowheads="1"/>
                                </wps:cNvSpPr>
                                <wps:spPr bwMode="auto">
                                  <a:xfrm flipH="1">
                                    <a:off x="2094" y="647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0" name="Rectangle 8"/>
                                <wps:cNvSpPr>
                                  <a:spLocks noChangeArrowheads="1"/>
                                </wps:cNvSpPr>
                                <wps:spPr bwMode="auto">
                                  <a:xfrm flipH="1">
                                    <a:off x="2094" y="503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1" name="Rectangle 9"/>
                                <wps:cNvSpPr>
                                  <a:spLocks noChangeArrowheads="1"/>
                                </wps:cNvSpPr>
                                <wps:spPr bwMode="auto">
                                  <a:xfrm flipH="1">
                                    <a:off x="654" y="5039"/>
                                    <a:ext cx="1440" cy="1440"/>
                                  </a:xfrm>
                                  <a:prstGeom prst="rect">
                                    <a:avLst/>
                                  </a:prstGeom>
                                  <a:solidFill>
                                    <a:schemeClr val="accent1">
                                      <a:lumMod val="60000"/>
                                      <a:lumOff val="40000"/>
                                      <a:alpha val="8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2" name="Rectangle 10"/>
                                <wps:cNvSpPr>
                                  <a:spLocks noChangeArrowheads="1"/>
                                </wps:cNvSpPr>
                                <wps:spPr bwMode="auto">
                                  <a:xfrm flipH="1">
                                    <a:off x="654" y="359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3" name="Rectangle 11"/>
                                <wps:cNvSpPr>
                                  <a:spLocks noChangeArrowheads="1"/>
                                </wps:cNvSpPr>
                                <wps:spPr bwMode="auto">
                                  <a:xfrm flipH="1">
                                    <a:off x="654" y="647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4" name="Rectangle 12"/>
                                <wps:cNvSpPr>
                                  <a:spLocks noChangeArrowheads="1"/>
                                </wps:cNvSpPr>
                                <wps:spPr bwMode="auto">
                                  <a:xfrm flipH="1">
                                    <a:off x="2094" y="7919"/>
                                    <a:ext cx="1440" cy="1440"/>
                                  </a:xfrm>
                                  <a:prstGeom prst="rect">
                                    <a:avLst/>
                                  </a:prstGeom>
                                  <a:solidFill>
                                    <a:schemeClr val="accent1">
                                      <a:lumMod val="40000"/>
                                      <a:lumOff val="60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g:grpSp>
                          <wpg:grpSp>
                            <wpg:cNvPr id="356" name="Group 14"/>
                            <wpg:cNvGrpSpPr>
                              <a:grpSpLocks/>
                            </wpg:cNvGrpSpPr>
                            <wpg:grpSpPr bwMode="auto">
                              <a:xfrm>
                                <a:off x="3446" y="13758"/>
                                <a:ext cx="8169" cy="1382"/>
                                <a:chOff x="3446" y="13758"/>
                                <a:chExt cx="8169" cy="1382"/>
                              </a:xfrm>
                            </wpg:grpSpPr>
                            <wpg:grpSp>
                              <wpg:cNvPr id="357" name="Group 15"/>
                              <wpg:cNvGrpSpPr>
                                <a:grpSpLocks/>
                              </wpg:cNvGrpSpPr>
                              <wpg:grpSpPr bwMode="auto">
                                <a:xfrm flipH="1" flipV="1">
                                  <a:off x="10833" y="14380"/>
                                  <a:ext cx="782" cy="760"/>
                                  <a:chOff x="8754" y="11945"/>
                                  <a:chExt cx="2880" cy="2859"/>
                                </a:xfrm>
                              </wpg:grpSpPr>
                              <wps:wsp>
                                <wps:cNvPr id="358" name="Rectangle 16"/>
                                <wps:cNvSpPr>
                                  <a:spLocks noChangeArrowheads="1"/>
                                </wps:cNvSpPr>
                                <wps:spPr bwMode="auto">
                                  <a:xfrm flipH="1">
                                    <a:off x="10194" y="11945"/>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59" name="Rectangle 17"/>
                                <wps:cNvSpPr>
                                  <a:spLocks noChangeArrowheads="1"/>
                                </wps:cNvSpPr>
                                <wps:spPr bwMode="auto">
                                  <a:xfrm flipH="1">
                                    <a:off x="10194" y="13364"/>
                                    <a:ext cx="1440" cy="1440"/>
                                  </a:xfrm>
                                  <a:prstGeom prst="rect">
                                    <a:avLst/>
                                  </a:prstGeom>
                                  <a:solidFill>
                                    <a:schemeClr val="accent2"/>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360" name="Rectangle 18"/>
                                <wps:cNvSpPr>
                                  <a:spLocks noChangeArrowheads="1"/>
                                </wps:cNvSpPr>
                                <wps:spPr bwMode="auto">
                                  <a:xfrm flipH="1">
                                    <a:off x="8754" y="13364"/>
                                    <a:ext cx="1440" cy="1440"/>
                                  </a:xfrm>
                                  <a:prstGeom prst="rect">
                                    <a:avLst/>
                                  </a:prstGeom>
                                  <a:solidFill>
                                    <a:schemeClr val="bg1">
                                      <a:lumMod val="75000"/>
                                      <a:alpha val="50000"/>
                                    </a:schemeClr>
                                  </a:solidFill>
                                  <a:ln w="12700">
                                    <a:solidFill>
                                      <a:schemeClr val="bg1"/>
                                    </a:solidFill>
                                    <a:miter lim="800000"/>
                                    <a:headEnd/>
                                    <a:tailEnd/>
                                  </a:ln>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361" name="Rectangle 19"/>
                              <wps:cNvSpPr>
                                <a:spLocks noChangeArrowheads="1"/>
                              </wps:cNvSpPr>
                              <wps:spPr bwMode="auto">
                                <a:xfrm>
                                  <a:off x="3446" y="13758"/>
                                  <a:ext cx="7105" cy="1382"/>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6962296"/>
                                      <w:dataBinding w:prefixMappings="xmlns:ns0='http://schemas.openxmlformats.org/package/2006/metadata/core-properties' xmlns:ns1='http://purl.org/dc/elements/1.1/'" w:xpath="/ns0:coreProperties[1]/ns1:creator[1]" w:storeItemID="{6C3C8BC8-F283-45AE-878A-BAB7291924A1}"/>
                                      <w:text/>
                                    </w:sdtPr>
                                    <w:sdtEndPr/>
                                    <w:sdtContent>
                                      <w:p w:rsidR="009F1E94" w:rsidRDefault="00FC6267">
                                        <w:pPr>
                                          <w:pStyle w:val="NoSpacing"/>
                                          <w:jc w:val="right"/>
                                          <w:rPr>
                                            <w:color w:val="FFFFFF" w:themeColor="background1"/>
                                          </w:rPr>
                                        </w:pPr>
                                        <w:r>
                                          <w:rPr>
                                            <w:color w:val="FFFFFF" w:themeColor="background1"/>
                                          </w:rPr>
                                          <w:t>Ryan Harwood</w:t>
                                        </w:r>
                                      </w:p>
                                    </w:sdtContent>
                                  </w:sdt>
                                  <w:sdt>
                                    <w:sdtPr>
                                      <w:rPr>
                                        <w:color w:val="FFFFFF" w:themeColor="background1"/>
                                      </w:rPr>
                                      <w:alias w:val="Company"/>
                                      <w:id w:val="16962301"/>
                                      <w:dataBinding w:prefixMappings="xmlns:ns0='http://schemas.openxmlformats.org/officeDocument/2006/extended-properties'" w:xpath="/ns0:Properties[1]/ns0:Company[1]" w:storeItemID="{6668398D-A668-4E3E-A5EB-62B293D839F1}"/>
                                      <w:text/>
                                    </w:sdtPr>
                                    <w:sdtEndPr/>
                                    <w:sdtContent>
                                      <w:p w:rsidR="009F1E94" w:rsidRDefault="00FC6267">
                                        <w:pPr>
                                          <w:pStyle w:val="NoSpacing"/>
                                          <w:jc w:val="right"/>
                                          <w:rPr>
                                            <w:color w:val="FFFFFF" w:themeColor="background1"/>
                                          </w:rPr>
                                        </w:pPr>
                                        <w:r>
                                          <w:rPr>
                                            <w:color w:val="FFFFFF" w:themeColor="background1"/>
                                          </w:rPr>
                                          <w:t>P143871</w:t>
                                        </w:r>
                                      </w:p>
                                    </w:sdtContent>
                                  </w:sdt>
                                  <w:sdt>
                                    <w:sdtPr>
                                      <w:rPr>
                                        <w:color w:val="FFFFFF" w:themeColor="background1"/>
                                      </w:rPr>
                                      <w:alias w:val="Date"/>
                                      <w:id w:val="16962306"/>
                                      <w:dataBinding w:prefixMappings="xmlns:ns0='http://schemas.microsoft.com/office/2006/coverPageProps'" w:xpath="/ns0:CoverPageProperties[1]/ns0:PublishDate[1]" w:storeItemID="{55AF091B-3C7A-41E3-B477-F2FDAA23CFDA}"/>
                                      <w:date w:fullDate="2017-12-04T00:00:00Z">
                                        <w:dateFormat w:val="M/d/yyyy"/>
                                        <w:lid w:val="en-US"/>
                                        <w:storeMappedDataAs w:val="dateTime"/>
                                        <w:calendar w:val="gregorian"/>
                                      </w:date>
                                    </w:sdtPr>
                                    <w:sdtEndPr/>
                                    <w:sdtContent>
                                      <w:p w:rsidR="009F1E94" w:rsidRDefault="00FC6267">
                                        <w:pPr>
                                          <w:pStyle w:val="NoSpacing"/>
                                          <w:jc w:val="right"/>
                                          <w:rPr>
                                            <w:color w:val="FFFFFF" w:themeColor="background1"/>
                                          </w:rPr>
                                        </w:pPr>
                                        <w:r>
                                          <w:rPr>
                                            <w:color w:val="FFFFFF" w:themeColor="background1"/>
                                            <w:lang w:val="en-US"/>
                                          </w:rPr>
                                          <w:t>12/4/2017</w:t>
                                        </w:r>
                                      </w:p>
                                    </w:sdtContent>
                                  </w:sdt>
                                </w:txbxContent>
                              </wps:txbx>
                              <wps:bodyPr rot="0" vert="horz" wrap="square" lIns="91440" tIns="0" rIns="91440" bIns="0" anchor="b" anchorCtr="0" upright="1">
                                <a:noAutofit/>
                              </wps:bodyPr>
                            </wps:wsp>
                          </wpg:grpSp>
                        </wpg:wgp>
                      </a:graphicData>
                    </a:graphic>
                    <wp14:sizeRelH relativeFrom="page">
                      <wp14:pctWidth>0</wp14:pctWidth>
                    </wp14:sizeRelH>
                    <wp14:sizeRelV relativeFrom="page">
                      <wp14:pctHeight>0</wp14:pctHeight>
                    </wp14:sizeRelV>
                  </wp:anchor>
                </w:drawing>
              </mc:Choice>
              <mc:Fallback>
                <w:pict>
                  <v:group id="Group 2" o:spid="_x0000_s1026" style="position:absolute;margin-left:0;margin-top:0;width:579.8pt;height:750.8pt;z-index:251659264;mso-position-horizontal:center;mso-position-horizontal-relative:page;mso-position-vertical:center;mso-position-vertical-relative:page"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" o:allowincell="f">
                    <v:group id="Group 3" o:spid="_x0000_s1027" style="position:absolute;left:316;top:406;width:11608;height:15028" coordorigin="321,406" coordsize="11600,15025"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Mmqz/FAAAA2wAA&#10;AA8AAAAAAAAAAAAAAAAAqgIAAGRycy9kb3ducmV2LnhtbFBLBQYAAAAABAAEAPoAAACcAwAAAAA=&#10;">
                      <v:rect id="Rectangle 4" o:spid="_x0000_s1028" alt="Zig zag" style="position:absolute;left:339;top:406;width:11582;height:150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0kIMMA&#10;AADbAAAADwAAAGRycy9kb3ducmV2LnhtbESPT2vCQBTE7wW/w/KE3urGHIKkriKiosdoe8jtkX35&#10;o9m3MbvG9Nt3C0KPw8z8hlmuR9OKgXrXWFYwn0UgiAurG64UfF32HwsQziNrbC2Tgh9ysF5N3paY&#10;avvkjIazr0SAsEtRQe19l0rpipoMupntiINX2t6gD7KvpO7xGeCmlXEUJdJgw2Ghxo62NRW388Mo&#10;2B3u5ZCZfFHm+f17OO1Mdk1ipd6n4+YThKfR/4df7aNWECfw9yX8ALn6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q0kIMMAAADbAAAADwAAAAAAAAAAAAAAAACYAgAAZHJzL2Rv&#10;d25yZXYueG1sUEsFBgAAAAAEAAQA9QAAAIgDAAAAAA==&#10;" fillcolor="#e8e2d8 [2579]" strokecolor="white" strokeweight="1pt">
                        <v:fill color2="#51452f [963]" rotate="t" focusposition=".5,.5" focussize="" focus="100%" type="gradientRadial"/>
                      </v:rect>
                      <v:rect id="Rectangle 5" o:spid="_x0000_s1029" style="position:absolute;left:3446;top:406;width:8475;height:150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EmKcQA&#10;AADbAAAADwAAAGRycy9kb3ducmV2LnhtbESPUWvCMBSF3wf+h3AHe5tphbmtGkWFDfFBWesPuDbX&#10;tqy5CUnU7t8vwmCPh3POdzjz5WB6cSUfOssK8nEGgri2uuNGwbH6eH4DESKyxt4yKfihAMvF6GGO&#10;hbY3/qJrGRuRIBwKVNDG6AopQ92SwTC2jjh5Z+sNxiR9I7XHW4KbXk6ybCoNdpwWWnS0aan+Li9G&#10;wbtfb/Pq8HJwny4/bZzeVfv9VKmnx2E1AxFpiP/hv/ZWK5i8wv1L+gFy8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UBJinEAAAA2wAAAA8AAAAAAAAAAAAAAAAAmAIAAGRycy9k&#10;b3ducmV2LnhtbFBLBQYAAAAABAAEAPUAAACJAwAAAAA=&#10;" fillcolor="gray [1629]" strokecolor="white [3212]" strokeweight="1pt">
                        <v:shadow color="#d8d8d8" offset="3pt,3pt"/>
                        <v:textbox inset="18pt,108pt,36pt">
                          <w:txbxContent>
                            <w:sdt>
                              <w:sdtPr>
                                <w:rPr>
                                  <w:color w:val="FFFFFF" w:themeColor="background1"/>
                                  <w:sz w:val="80"/>
                                  <w:szCs w:val="80"/>
                                </w:rPr>
                                <w:alias w:val="Title"/>
                                <w:id w:val="16962279"/>
                                <w:dataBinding w:prefixMappings="xmlns:ns0='http://schemas.openxmlformats.org/package/2006/metadata/core-properties' xmlns:ns1='http://purl.org/dc/elements/1.1/'" w:xpath="/ns0:coreProperties[1]/ns1:title[1]" w:storeItemID="{6C3C8BC8-F283-45AE-878A-BAB7291924A1}"/>
                                <w:text/>
                              </w:sdtPr>
                              <w:sdtContent>
                                <w:p w:rsidR="009F1E94" w:rsidRDefault="00FC6267">
                                  <w:pPr>
                                    <w:pStyle w:val="NoSpacing"/>
                                    <w:rPr>
                                      <w:color w:val="FFFFFF" w:themeColor="background1"/>
                                      <w:sz w:val="80"/>
                                      <w:szCs w:val="80"/>
                                    </w:rPr>
                                  </w:pPr>
                                  <w:r>
                                    <w:rPr>
                                      <w:color w:val="FFFFFF" w:themeColor="background1"/>
                                      <w:sz w:val="80"/>
                                      <w:szCs w:val="80"/>
                                    </w:rPr>
                                    <w:t>Feasibility study of electrical vehicles to reduce carbon impact</w:t>
                                  </w:r>
                                </w:p>
                              </w:sdtContent>
                            </w:sdt>
                            <w:sdt>
                              <w:sdtPr>
                                <w:rPr>
                                  <w:color w:val="FFFFFF" w:themeColor="background1"/>
                                  <w:sz w:val="40"/>
                                  <w:szCs w:val="40"/>
                                </w:rPr>
                                <w:alias w:val="Subtitle"/>
                                <w:id w:val="16962284"/>
                                <w:dataBinding w:prefixMappings="xmlns:ns0='http://schemas.openxmlformats.org/package/2006/metadata/core-properties' xmlns:ns1='http://purl.org/dc/elements/1.1/'" w:xpath="/ns0:coreProperties[1]/ns1:subject[1]" w:storeItemID="{6C3C8BC8-F283-45AE-878A-BAB7291924A1}"/>
                                <w:text/>
                              </w:sdtPr>
                              <w:sdtContent>
                                <w:p w:rsidR="009F1E94" w:rsidRDefault="001C0A7B">
                                  <w:pPr>
                                    <w:pStyle w:val="NoSpacing"/>
                                    <w:rPr>
                                      <w:color w:val="FFFFFF" w:themeColor="background1"/>
                                      <w:sz w:val="40"/>
                                      <w:szCs w:val="40"/>
                                    </w:rPr>
                                  </w:pPr>
                                  <w:r>
                                    <w:rPr>
                                      <w:color w:val="FFFFFF" w:themeColor="background1"/>
                                      <w:sz w:val="40"/>
                                      <w:szCs w:val="40"/>
                                    </w:rPr>
                                    <w:t>Sustainability through technology</w:t>
                                  </w:r>
                                </w:p>
                              </w:sdtContent>
                            </w:sdt>
                            <w:p w:rsidR="009F1E94" w:rsidRDefault="009F1E94">
                              <w:pPr>
                                <w:pStyle w:val="NoSpacing"/>
                                <w:rPr>
                                  <w:color w:val="FFFFFF" w:themeColor="background1"/>
                                </w:rPr>
                              </w:pPr>
                            </w:p>
                            <w:p w:rsidR="009F1E94" w:rsidRDefault="009F1E94">
                              <w:pPr>
                                <w:pStyle w:val="NoSpacing"/>
                                <w:rPr>
                                  <w:color w:val="FFFFFF" w:themeColor="background1"/>
                                </w:rPr>
                              </w:pPr>
                            </w:p>
                          </w:txbxContent>
                        </v:textbox>
                      </v:rect>
                      <v:group id="Group 6" o:spid="_x0000_s1030" style="position:absolute;left:321;top:3423;width:3126;height:6068" coordorigin="654,3599" coordsize="2880,57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rect id="Rectangle 7" o:spid="_x0000_s1031" style="position:absolute;left:209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cyFcUA&#10;AADbAAAADwAAAGRycy9kb3ducmV2LnhtbESP0WrCQBRE3wv9h+UW+iJ1UyMlRlcprUIRX5L6AbfZ&#10;a5KavRuyaxL/visIfRxm5gyz2oymET11rras4HUagSAurK65VHD83r0kIJxH1thYJgVXcrBZPz6s&#10;MNV24Iz63JciQNilqKDyvk2ldEVFBt3UtsTBO9nOoA+yK6XucAhw08hZFL1JgzWHhQpb+qioOOcX&#10;oyDmzyFb/Cb5Ia6PP/vzdjIvzUSp56fxfQnC0+j/w/f2l1YwW8DtS/gBcv0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hzIVxQAAANsAAAAPAAAAAAAAAAAAAAAAAJgCAABkcnMv&#10;ZG93bnJldi54bWxQSwUGAAAAAAQABAD1AAAAigMAAAAA&#10;" fillcolor="#a8a8ab [1940]" strokecolor="white [3212]" strokeweight="1pt">
                          <v:fill opacity="52428f"/>
                          <v:shadow color="#d8d8d8" offset="3pt,3pt"/>
                        </v:rect>
                        <v:rect id="Rectangle 8" o:spid="_x0000_s1032" style="position:absolute;left:209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2IsAA&#10;AADbAAAADwAAAGRycy9kb3ducmV2LnhtbERPz2vCMBS+C/sfwht403QWRDqjDJkgTA/q6vmteWvK&#10;mpeaZFr/e3MQPH58v+fL3rbiQj40jhW8jTMQxJXTDdcKvo/r0QxEiMgaW8ek4EYBlouXwRwL7a68&#10;p8sh1iKFcChQgYmxK6QMlSGLYew64sT9Om8xJuhrqT1eU7ht5STLptJiw6nBYEcrQ9Xf4d8qcDEv&#10;2/Kcmy8fVub0s92dPm87pYav/cc7iEh9fIof7o1WkKf16Uv6AXJx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L+2IsAAAADbAAAADwAAAAAAAAAAAAAAAACYAgAAZHJzL2Rvd25y&#10;ZXYueG1sUEsFBgAAAAAEAAQA9QAAAIUDAAAAAA==&#10;" fillcolor="#c5c5c7 [1300]" strokecolor="white [3212]" strokeweight="1pt">
                          <v:fill opacity="32896f"/>
                          <v:shadow color="#d8d8d8" offset="3pt,3pt"/>
                        </v:rect>
                        <v:rect id="Rectangle 9" o:spid="_x0000_s1033" style="position:absolute;left:654;top:503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iozsUA&#10;AADbAAAADwAAAGRycy9kb3ducmV2LnhtbESP0WrCQBRE3wv+w3KFvgSzsSnFpq4ibQWRvhjzAbfZ&#10;2ySavRuyWxP/3hUKfRxmzgyzXI+mFRfqXWNZwTxOQBCXVjdcKSiO29kChPPIGlvLpOBKDtarycMS&#10;M20HPtAl95UIJewyVFB732VSurImgy62HXHwfmxv0AfZV1L3OIRy08qnJHmRBhsOCzV29F5Tec5/&#10;jYKUP4bD62mRf6VN8b0/f0bPlYmUepyOmzcQnkb/H/6jdzpwc7h/CT9Arm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KKjOxQAAANsAAAAPAAAAAAAAAAAAAAAAAJgCAABkcnMv&#10;ZG93bnJldi54bWxQSwUGAAAAAAQABAD1AAAAigMAAAAA&#10;" fillcolor="#a8a8ab [1940]" strokecolor="white [3212]" strokeweight="1pt">
                          <v:fill opacity="52428f"/>
                          <v:shadow color="#d8d8d8" offset="3pt,3pt"/>
                        </v:rect>
                        <v:rect id="Rectangle 10" o:spid="_x0000_s1034" style="position:absolute;left:654;top:359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my5sUA&#10;AADcAAAADwAAAGRycy9kb3ducmV2LnhtbESPQWsCMRSE70L/Q3gFb5qtS0vZGqVICwX1oHY9v26e&#10;m8XNyzaJuv77Rih4HGbmG2Y6720rzuRD41jB0zgDQVw53XCt4Hv3OXoFESKyxtYxKbhSgPnsYTDF&#10;QrsLb+i8jbVIEA4FKjAxdoWUoTJkMYxdR5y8g/MWY5K+ltrjJcFtKydZ9iItNpwWDHa0MFQdtyer&#10;wMW8bMvf3Cx9WJj9z2q9/7iulRo+9u9vICL18R7+b39pBfnzBG5n0hGQs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SbLmxQAAANwAAAAPAAAAAAAAAAAAAAAAAJgCAABkcnMv&#10;ZG93bnJldi54bWxQSwUGAAAAAAQABAD1AAAAigMAAAAA&#10;" fillcolor="#c5c5c7 [1300]" strokecolor="white [3212]" strokeweight="1pt">
                          <v:fill opacity="32896f"/>
                          <v:shadow color="#d8d8d8" offset="3pt,3pt"/>
                        </v:rect>
                        <v:rect id="Rectangle 11" o:spid="_x0000_s1035" style="position:absolute;left:654;top:647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QUXfcQA&#10;AADcAAAADwAAAGRycy9kb3ducmV2LnhtbESPQWsCMRSE74X+h/CE3mpWF0tZjSLSQkE91Krn5+a5&#10;Wdy8rEmq6783hYLHYWa+YSazzjbiQj7UjhUM+hkI4tLpmisF25/P13cQISJrbByTghsFmE2fnyZY&#10;aHflb7psYiUShEOBCkyMbSFlKA1ZDH3XEifv6LzFmKSvpPZ4TXDbyGGWvUmLNacFgy0tDJWnza9V&#10;4GK+a3bn3Cx9WJj9YbXef9zWSr30uvkYRKQuPsL/7S+tIB/l8HcmHQE5v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0FF33EAAAA3AAAAA8AAAAAAAAAAAAAAAAAmAIAAGRycy9k&#10;b3ducmV2LnhtbFBLBQYAAAAABAAEAPUAAACJAwAAAAA=&#10;" fillcolor="#c5c5c7 [1300]" strokecolor="white [3212]" strokeweight="1pt">
                          <v:fill opacity="32896f"/>
                          <v:shadow color="#d8d8d8" offset="3pt,3pt"/>
                        </v:rect>
                        <v:rect id="Rectangle 12" o:spid="_x0000_s1036" style="position:absolute;left:2094;top:7919;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yPCcUA&#10;AADcAAAADwAAAGRycy9kb3ducmV2LnhtbESPQWsCMRSE74L/IbyCN822a0tZjSLSgqAetNXzc/O6&#10;Wbp52SZR13/fFAoeh5n5hpnOO9uIC/lQO1bwOMpAEJdO11wp+Px4H76CCBFZY+OYFNwowHzW702x&#10;0O7KO7rsYyUShEOBCkyMbSFlKA1ZDCPXEifvy3mLMUlfSe3xmuC2kU9Z9iIt1pwWDLa0NFR+789W&#10;gYv5oTn85Gbtw9IcT5vt8e22VWrw0C0mICJ18R7+b6+0gvx5DH9n0hGQ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7I8JxQAAANwAAAAPAAAAAAAAAAAAAAAAAJgCAABkcnMv&#10;ZG93bnJldi54bWxQSwUGAAAAAAQABAD1AAAAigMAAAAA&#10;" fillcolor="#c5c5c7 [1300]" strokecolor="white [3212]" strokeweight="1pt">
                          <v:fill opacity="32896f"/>
                          <v:shadow color="#d8d8d8" offset="3pt,3pt"/>
                        </v:rect>
                      </v:group>
                    </v:group>
                    <v:group id="Group 14" o:spid="_x0000_s1037" style="position:absolute;left:3446;top:13758;width:8169;height:1382" coordorigin="3446,13758" coordsize="8169,138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VFuZPxgAAANwA&#10;AAAPAAAAAAAAAAAAAAAAAKoCAABkcnMvZG93bnJldi54bWxQSwUGAAAAAAQABAD6AAAAnQMAAAAA&#10;">
                      <v:group id="Group 15" o:spid="_x0000_s1038" style="position:absolute;left:10833;top:14380;width:782;height:760;flip:x y" coordorigin="8754,11945" coordsize="2880,28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pXdRHxgAAANwA&#10;AAAPAAAAAAAAAAAAAAAAAKoCAABkcnMvZG93bnJldi54bWxQSwUGAAAAAAQABAD6AAAAnQMAAAAA&#10;">
                        <v:rect id="Rectangle 16" o:spid="_x0000_s1039" style="position:absolute;left:10194;top:11945;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TCl8MA&#10;AADcAAAADwAAAGRycy9kb3ducmV2LnhtbERPz2vCMBS+C/4P4Qm7aeo2N62mIoPB5km7Xbw9mmdT&#10;2ryUJrPt/vrlMPD48f3e7QfbiBt1vnKsYLlIQBAXTldcKvj+ep+vQfiArLFxTApG8rDPppMdptr1&#10;fKZbHkoRQ9inqMCE0KZS+sKQRb9wLXHkrq6zGCLsSqk77GO4beRjkrxIixXHBoMtvRkq6vzHKjiO&#10;Gz2+fo6H59XJ6PB7Kesi75V6mA2HLYhAQ7iL/90fWsHTKq6NZ+IRkNk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QTCl8MAAADcAAAADwAAAAAAAAAAAAAAAACYAgAAZHJzL2Rv&#10;d25yZXYueG1sUEsFBgAAAAAEAAQA9QAAAIgDAAAAAA==&#10;" fillcolor="#bfbfbf [2412]" strokecolor="white [3212]" strokeweight="1pt">
                          <v:fill opacity="32896f"/>
                          <v:shadow color="#d8d8d8" offset="3pt,3pt"/>
                        </v:rect>
                        <v:rect id="Rectangle 17" o:spid="_x0000_s1040" style="position:absolute;left:1019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kfMQA&#10;AADcAAAADwAAAGRycy9kb3ducmV2LnhtbESPT2vCQBTE74LfYXlCb2ajpWKjq0ihIHrxX2mPj+wz&#10;CWbfht01xn56t1DwOMzMb5j5sjO1aMn5yrKCUZKCIM6trrhQcDp+DqcgfEDWWFsmBXfysFz0e3PM&#10;tL3xntpDKESEsM9QQRlCk0np85IM+sQ2xNE7W2cwROkKqR3eItzUcpymE2mw4rhQYkMfJeWXw9Uo&#10;qDfO76htf7a/X+b7Ptnj+KJRqZdBt5qBCNSFZ/i/vdYKXt/e4e9MPAJy8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wf5HzEAAAA3AAAAA8AAAAAAAAAAAAAAAAAmAIAAGRycy9k&#10;b3ducmV2LnhtbFBLBQYAAAAABAAEAPUAAACJAwAAAAA=&#10;" fillcolor="#a7b789 [3205]" strokecolor="white [3212]" strokeweight="1pt">
                          <v:shadow color="#d8d8d8" offset="3pt,3pt"/>
                        </v:rect>
                        <v:rect id="Rectangle 18" o:spid="_x0000_s1041" style="position:absolute;left:8754;top:13364;width:1440;height:1440;flip:x;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4ELMMA&#10;AADcAAAADwAAAGRycy9kb3ducmV2LnhtbERPu2rDMBTdC/0HcQvZGrlNmodrJYRCIOnUOlmyXaxb&#10;y9i6MpYa2/n6aCh0PJx3th1sI67U+cqxgpdpAoK4cLriUsH5tH9egfABWWPjmBSM5GG7eXzIMNWu&#10;52+65qEUMYR9igpMCG0qpS8MWfRT1xJH7sd1FkOEXSl1h30Mt418TZKFtFhxbDDY0oehos5/rYLP&#10;ca3H5XHczd++jA63S1kXea/U5GnYvYMINIR/8Z/7oBXMFnF+PBOPgN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4ELMMAAADcAAAADwAAAAAAAAAAAAAAAACYAgAAZHJzL2Rv&#10;d25yZXYueG1sUEsFBgAAAAAEAAQA9QAAAIgDAAAAAA==&#10;" fillcolor="#bfbfbf [2412]" strokecolor="white [3212]" strokeweight="1pt">
                          <v:fill opacity="32896f"/>
                          <v:shadow color="#d8d8d8" offset="3pt,3pt"/>
                        </v:rect>
                      </v:group>
                      <v:rect id="Rectangle 19" o:spid="_x0000_s1042" style="position:absolute;left:3446;top:13758;width:7105;height:138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bM1MUA&#10;AADcAAAADwAAAGRycy9kb3ducmV2LnhtbESPQWsCMRSE7wX/Q3gFL6Vmt4JbtkZRUfDgRdtDj6+b&#10;183S5GXZpJr++0YQPA4z8w0zXyZnxZmG0HlWUE4KEMSN1x23Cj7ed8+vIEJE1mg9k4I/CrBcjB7m&#10;WGt/4SOdT7EVGcKhRgUmxr6WMjSGHIaJ74mz9+0HhzHLoZV6wEuGOytfimImHXacFwz2tDHU/Jx+&#10;nYJDZddua8smPumUtv3xy1SflVLjx7R6AxEpxXv41t5rBdNZCdcz+QjIxT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BszUxQAAANwAAAAPAAAAAAAAAAAAAAAAAJgCAABkcnMv&#10;ZG93bnJldi54bWxQSwUGAAAAAAQABAD1AAAAigMAAAAA&#10;" filled="f" stroked="f" strokecolor="white" strokeweight="1pt">
                        <v:fill opacity="52428f"/>
                        <v:shadow color="#d8d8d8" offset="3pt,3pt"/>
                        <v:textbox inset=",0,,0">
                          <w:txbxContent>
                            <w:sdt>
                              <w:sdtPr>
                                <w:rPr>
                                  <w:color w:val="FFFFFF" w:themeColor="background1"/>
                                </w:rPr>
                                <w:alias w:val="Author"/>
                                <w:id w:val="16962296"/>
                                <w:dataBinding w:prefixMappings="xmlns:ns0='http://schemas.openxmlformats.org/package/2006/metadata/core-properties' xmlns:ns1='http://purl.org/dc/elements/1.1/'" w:xpath="/ns0:coreProperties[1]/ns1:creator[1]" w:storeItemID="{6C3C8BC8-F283-45AE-878A-BAB7291924A1}"/>
                                <w:text/>
                              </w:sdtPr>
                              <w:sdtContent>
                                <w:p w:rsidR="009F1E94" w:rsidRDefault="00FC6267">
                                  <w:pPr>
                                    <w:pStyle w:val="NoSpacing"/>
                                    <w:jc w:val="right"/>
                                    <w:rPr>
                                      <w:color w:val="FFFFFF" w:themeColor="background1"/>
                                    </w:rPr>
                                  </w:pPr>
                                  <w:r>
                                    <w:rPr>
                                      <w:color w:val="FFFFFF" w:themeColor="background1"/>
                                    </w:rPr>
                                    <w:t>Ryan Harwood</w:t>
                                  </w:r>
                                </w:p>
                              </w:sdtContent>
                            </w:sdt>
                            <w:sdt>
                              <w:sdtPr>
                                <w:rPr>
                                  <w:color w:val="FFFFFF" w:themeColor="background1"/>
                                </w:rPr>
                                <w:alias w:val="Company"/>
                                <w:id w:val="16962301"/>
                                <w:dataBinding w:prefixMappings="xmlns:ns0='http://schemas.openxmlformats.org/officeDocument/2006/extended-properties'" w:xpath="/ns0:Properties[1]/ns0:Company[1]" w:storeItemID="{6668398D-A668-4E3E-A5EB-62B293D839F1}"/>
                                <w:text/>
                              </w:sdtPr>
                              <w:sdtContent>
                                <w:p w:rsidR="009F1E94" w:rsidRDefault="00FC6267">
                                  <w:pPr>
                                    <w:pStyle w:val="NoSpacing"/>
                                    <w:jc w:val="right"/>
                                    <w:rPr>
                                      <w:color w:val="FFFFFF" w:themeColor="background1"/>
                                    </w:rPr>
                                  </w:pPr>
                                  <w:r>
                                    <w:rPr>
                                      <w:color w:val="FFFFFF" w:themeColor="background1"/>
                                    </w:rPr>
                                    <w:t>P143871</w:t>
                                  </w:r>
                                </w:p>
                              </w:sdtContent>
                            </w:sdt>
                            <w:sdt>
                              <w:sdtPr>
                                <w:rPr>
                                  <w:color w:val="FFFFFF" w:themeColor="background1"/>
                                </w:rPr>
                                <w:alias w:val="Date"/>
                                <w:id w:val="16962306"/>
                                <w:dataBinding w:prefixMappings="xmlns:ns0='http://schemas.microsoft.com/office/2006/coverPageProps'" w:xpath="/ns0:CoverPageProperties[1]/ns0:PublishDate[1]" w:storeItemID="{55AF091B-3C7A-41E3-B477-F2FDAA23CFDA}"/>
                                <w:date w:fullDate="2017-12-04T00:00:00Z">
                                  <w:dateFormat w:val="M/d/yyyy"/>
                                  <w:lid w:val="en-US"/>
                                  <w:storeMappedDataAs w:val="dateTime"/>
                                  <w:calendar w:val="gregorian"/>
                                </w:date>
                              </w:sdtPr>
                              <w:sdtContent>
                                <w:p w:rsidR="009F1E94" w:rsidRDefault="00FC6267">
                                  <w:pPr>
                                    <w:pStyle w:val="NoSpacing"/>
                                    <w:jc w:val="right"/>
                                    <w:rPr>
                                      <w:color w:val="FFFFFF" w:themeColor="background1"/>
                                    </w:rPr>
                                  </w:pPr>
                                  <w:r>
                                    <w:rPr>
                                      <w:color w:val="FFFFFF" w:themeColor="background1"/>
                                      <w:lang w:val="en-US"/>
                                    </w:rPr>
                                    <w:t>12/4/2017</w:t>
                                  </w:r>
                                </w:p>
                              </w:sdtContent>
                            </w:sdt>
                          </w:txbxContent>
                        </v:textbox>
                      </v:rect>
                    </v:group>
                    <w10:wrap anchorx="page" anchory="page"/>
                  </v:group>
                </w:pict>
              </mc:Fallback>
            </mc:AlternateContent>
          </w:r>
        </w:p>
        <w:p w:rsidR="009F1E94" w:rsidRDefault="009F1E94"/>
        <w:p w:rsidR="009F1E94" w:rsidRDefault="009F1E94">
          <w:pPr>
            <w:rPr>
              <w:lang w:bidi="en-US"/>
            </w:rPr>
          </w:pPr>
          <w:r>
            <w:rPr>
              <w:b/>
              <w:bCs/>
            </w:rPr>
            <w:br w:type="page"/>
          </w:r>
        </w:p>
      </w:sdtContent>
    </w:sdt>
    <w:p w:rsidR="00DF535F" w:rsidRDefault="009F1E94" w:rsidP="009F1E94">
      <w:pPr>
        <w:pStyle w:val="TOCHeading"/>
        <w:rPr>
          <w:rFonts w:ascii="Calibri" w:hAnsi="Calibri"/>
          <w:b w:val="0"/>
          <w:sz w:val="22"/>
          <w:szCs w:val="22"/>
          <w:u w:val="single"/>
        </w:rPr>
      </w:pPr>
      <w:r>
        <w:rPr>
          <w:rFonts w:ascii="Calibri" w:hAnsi="Calibri"/>
          <w:b w:val="0"/>
          <w:sz w:val="22"/>
          <w:szCs w:val="22"/>
          <w:u w:val="single"/>
        </w:rPr>
        <w:lastRenderedPageBreak/>
        <w:t>Abstract</w:t>
      </w:r>
    </w:p>
    <w:p w:rsidR="009F1E94" w:rsidRDefault="009F1E94" w:rsidP="009F1E94">
      <w:pPr>
        <w:rPr>
          <w:lang w:bidi="en-US"/>
        </w:rPr>
      </w:pPr>
    </w:p>
    <w:p w:rsidR="009F1E94" w:rsidRPr="009F1E94" w:rsidRDefault="009F1E94" w:rsidP="009F1E94">
      <w:pPr>
        <w:rPr>
          <w:lang w:bidi="en-US"/>
        </w:rPr>
      </w:pPr>
      <w:r>
        <w:rPr>
          <w:lang w:bidi="en-US"/>
        </w:rPr>
        <w:t xml:space="preserve">Emissions standards are becoming more and more stringent as time goes on and will continue indefinitely. CO2 emissions are a large </w:t>
      </w:r>
      <w:r w:rsidR="00FC6267">
        <w:rPr>
          <w:lang w:bidi="en-US"/>
        </w:rPr>
        <w:t>contributes</w:t>
      </w:r>
      <w:r>
        <w:rPr>
          <w:lang w:bidi="en-US"/>
        </w:rPr>
        <w:t xml:space="preserve"> to global warming and it is well known that automotive vehicles produce a large chunk of the CO2 we produce. In an attempt to combat this governments of the world are placing a lot of pressure upon the automotive industry to reduce their carbon footprint. In response to this the automotive industry is looking towards electrical vehicles to reduce their </w:t>
      </w:r>
      <w:r w:rsidR="00FC6267">
        <w:rPr>
          <w:lang w:bidi="en-US"/>
        </w:rPr>
        <w:t>carbon</w:t>
      </w:r>
      <w:r>
        <w:rPr>
          <w:lang w:bidi="en-US"/>
        </w:rPr>
        <w:t xml:space="preserve"> impact. This paper will look at a comparison to a standard electrical vehicle and a standard ICE vehicle in order to see the benefits of electrical vehicles in terms of emissions. Other aspects that will be compared are running costs and </w:t>
      </w:r>
      <w:r w:rsidR="00FC6267">
        <w:rPr>
          <w:lang w:bidi="en-US"/>
        </w:rPr>
        <w:t>initial</w:t>
      </w:r>
      <w:r>
        <w:rPr>
          <w:lang w:bidi="en-US"/>
        </w:rPr>
        <w:t xml:space="preserve"> costs to see if large scale employment of electrical vehicles is viable.</w:t>
      </w:r>
    </w:p>
    <w:p w:rsidR="00DF535F" w:rsidRDefault="00DF535F" w:rsidP="00DF535F">
      <w:pPr>
        <w:pStyle w:val="Heading1"/>
        <w:rPr>
          <w:rFonts w:ascii="Calibri" w:hAnsi="Calibri"/>
          <w:b w:val="0"/>
          <w:sz w:val="22"/>
          <w:szCs w:val="22"/>
          <w:u w:val="single"/>
        </w:rPr>
      </w:pPr>
    </w:p>
    <w:p w:rsidR="00DF535F" w:rsidRDefault="00DF535F" w:rsidP="00DF535F">
      <w:pPr>
        <w:pStyle w:val="Heading1"/>
        <w:rPr>
          <w:rFonts w:ascii="Calibri" w:hAnsi="Calibri"/>
          <w:b w:val="0"/>
          <w:sz w:val="22"/>
          <w:szCs w:val="22"/>
          <w:u w:val="single"/>
        </w:rPr>
      </w:pPr>
    </w:p>
    <w:p w:rsidR="00DF535F" w:rsidRDefault="00DF535F" w:rsidP="00DF535F">
      <w:pPr>
        <w:pStyle w:val="Heading1"/>
        <w:rPr>
          <w:rFonts w:ascii="Calibri" w:hAnsi="Calibri"/>
          <w:b w:val="0"/>
          <w:sz w:val="22"/>
          <w:szCs w:val="22"/>
          <w:u w:val="single"/>
        </w:rPr>
      </w:pPr>
    </w:p>
    <w:p w:rsidR="00DF535F" w:rsidRDefault="00DF535F" w:rsidP="00DF535F">
      <w:pPr>
        <w:pStyle w:val="Heading1"/>
        <w:rPr>
          <w:rFonts w:ascii="Calibri" w:hAnsi="Calibri"/>
          <w:b w:val="0"/>
          <w:sz w:val="22"/>
          <w:szCs w:val="22"/>
          <w:u w:val="single"/>
        </w:rPr>
      </w:pPr>
    </w:p>
    <w:p w:rsidR="00DF535F" w:rsidRDefault="00DF535F" w:rsidP="00DF535F">
      <w:pPr>
        <w:pStyle w:val="Heading1"/>
        <w:rPr>
          <w:rFonts w:ascii="Calibri" w:hAnsi="Calibri"/>
          <w:b w:val="0"/>
          <w:sz w:val="22"/>
          <w:szCs w:val="22"/>
          <w:u w:val="single"/>
        </w:rPr>
      </w:pPr>
    </w:p>
    <w:p w:rsidR="00DF535F" w:rsidRDefault="00DF535F" w:rsidP="00DF535F">
      <w:pPr>
        <w:pStyle w:val="Heading1"/>
        <w:rPr>
          <w:rFonts w:ascii="Calibri" w:hAnsi="Calibri"/>
          <w:b w:val="0"/>
          <w:sz w:val="22"/>
          <w:szCs w:val="22"/>
          <w:u w:val="single"/>
        </w:rPr>
      </w:pPr>
    </w:p>
    <w:p w:rsidR="00DF535F" w:rsidRDefault="00DF535F" w:rsidP="00DF535F">
      <w:pPr>
        <w:pStyle w:val="Heading1"/>
        <w:rPr>
          <w:rFonts w:ascii="Calibri" w:hAnsi="Calibri"/>
          <w:b w:val="0"/>
          <w:sz w:val="22"/>
          <w:szCs w:val="22"/>
          <w:u w:val="single"/>
        </w:rPr>
      </w:pPr>
    </w:p>
    <w:p w:rsidR="00DF535F" w:rsidRDefault="00DF535F" w:rsidP="00DF535F">
      <w:pPr>
        <w:pStyle w:val="Heading1"/>
        <w:rPr>
          <w:rFonts w:ascii="Calibri" w:hAnsi="Calibri"/>
          <w:b w:val="0"/>
          <w:sz w:val="22"/>
          <w:szCs w:val="22"/>
          <w:u w:val="single"/>
        </w:rPr>
      </w:pPr>
    </w:p>
    <w:p w:rsidR="00DF535F" w:rsidRDefault="00DF535F"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bookmarkStart w:id="1" w:name="_Toc500178774"/>
      <w:bookmarkStart w:id="2" w:name="_Toc500178950"/>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sdt>
      <w:sdtPr>
        <w:rPr>
          <w:rFonts w:asciiTheme="minorHAnsi" w:eastAsiaTheme="minorEastAsia" w:hAnsiTheme="minorHAnsi" w:cstheme="minorBidi"/>
          <w:b w:val="0"/>
          <w:bCs w:val="0"/>
          <w:sz w:val="22"/>
          <w:szCs w:val="22"/>
          <w:lang w:bidi="ar-SA"/>
        </w:rPr>
        <w:id w:val="-1835147805"/>
        <w:docPartObj>
          <w:docPartGallery w:val="Table of Contents"/>
          <w:docPartUnique/>
        </w:docPartObj>
      </w:sdtPr>
      <w:sdtEndPr>
        <w:rPr>
          <w:noProof/>
        </w:rPr>
      </w:sdtEndPr>
      <w:sdtContent>
        <w:p w:rsidR="00FC6267" w:rsidRDefault="00FC6267">
          <w:pPr>
            <w:pStyle w:val="TOCHeading"/>
          </w:pPr>
          <w:r>
            <w:t>Table of Contents</w:t>
          </w:r>
        </w:p>
        <w:p w:rsidR="00FC6267" w:rsidRDefault="00FC6267">
          <w:pPr>
            <w:pStyle w:val="TOC1"/>
            <w:tabs>
              <w:tab w:val="right" w:leader="dot" w:pos="9016"/>
            </w:tabs>
            <w:rPr>
              <w:noProof/>
              <w:lang w:eastAsia="en-GB"/>
            </w:rPr>
          </w:pPr>
          <w:r>
            <w:fldChar w:fldCharType="begin"/>
          </w:r>
          <w:r>
            <w:instrText xml:space="preserve"> TOC \o "1-3" \h \z \u </w:instrText>
          </w:r>
          <w:r>
            <w:fldChar w:fldCharType="separate"/>
          </w:r>
          <w:hyperlink w:anchor="_Toc500179816" w:history="1">
            <w:r w:rsidRPr="00F0014A">
              <w:rPr>
                <w:rStyle w:val="Hyperlink"/>
                <w:rFonts w:ascii="Calibri" w:hAnsi="Calibri"/>
                <w:noProof/>
              </w:rPr>
              <w:t>1.0 Introduction</w:t>
            </w:r>
            <w:r>
              <w:rPr>
                <w:noProof/>
                <w:webHidden/>
              </w:rPr>
              <w:tab/>
            </w:r>
            <w:r>
              <w:rPr>
                <w:noProof/>
                <w:webHidden/>
              </w:rPr>
              <w:fldChar w:fldCharType="begin"/>
            </w:r>
            <w:r>
              <w:rPr>
                <w:noProof/>
                <w:webHidden/>
              </w:rPr>
              <w:instrText xml:space="preserve"> PAGEREF _Toc500179816 \h </w:instrText>
            </w:r>
            <w:r>
              <w:rPr>
                <w:noProof/>
                <w:webHidden/>
              </w:rPr>
            </w:r>
            <w:r>
              <w:rPr>
                <w:noProof/>
                <w:webHidden/>
              </w:rPr>
              <w:fldChar w:fldCharType="separate"/>
            </w:r>
            <w:r>
              <w:rPr>
                <w:noProof/>
                <w:webHidden/>
              </w:rPr>
              <w:t>3</w:t>
            </w:r>
            <w:r>
              <w:rPr>
                <w:noProof/>
                <w:webHidden/>
              </w:rPr>
              <w:fldChar w:fldCharType="end"/>
            </w:r>
          </w:hyperlink>
        </w:p>
        <w:p w:rsidR="00FC6267" w:rsidRDefault="00A840A2">
          <w:pPr>
            <w:pStyle w:val="TOC1"/>
            <w:tabs>
              <w:tab w:val="right" w:leader="dot" w:pos="9016"/>
            </w:tabs>
            <w:rPr>
              <w:noProof/>
              <w:lang w:eastAsia="en-GB"/>
            </w:rPr>
          </w:pPr>
          <w:hyperlink w:anchor="_Toc500179817" w:history="1">
            <w:r w:rsidR="00FC6267" w:rsidRPr="00F0014A">
              <w:rPr>
                <w:rStyle w:val="Hyperlink"/>
                <w:rFonts w:ascii="Calibri" w:hAnsi="Calibri"/>
                <w:noProof/>
              </w:rPr>
              <w:t>2.0 Literature review</w:t>
            </w:r>
            <w:r w:rsidR="00FC6267">
              <w:rPr>
                <w:noProof/>
                <w:webHidden/>
              </w:rPr>
              <w:tab/>
            </w:r>
            <w:r w:rsidR="00FC6267">
              <w:rPr>
                <w:noProof/>
                <w:webHidden/>
              </w:rPr>
              <w:fldChar w:fldCharType="begin"/>
            </w:r>
            <w:r w:rsidR="00FC6267">
              <w:rPr>
                <w:noProof/>
                <w:webHidden/>
              </w:rPr>
              <w:instrText xml:space="preserve"> PAGEREF _Toc500179817 \h </w:instrText>
            </w:r>
            <w:r w:rsidR="00FC6267">
              <w:rPr>
                <w:noProof/>
                <w:webHidden/>
              </w:rPr>
            </w:r>
            <w:r w:rsidR="00FC6267">
              <w:rPr>
                <w:noProof/>
                <w:webHidden/>
              </w:rPr>
              <w:fldChar w:fldCharType="separate"/>
            </w:r>
            <w:r w:rsidR="00FC6267">
              <w:rPr>
                <w:noProof/>
                <w:webHidden/>
              </w:rPr>
              <w:t>3</w:t>
            </w:r>
            <w:r w:rsidR="00FC6267">
              <w:rPr>
                <w:noProof/>
                <w:webHidden/>
              </w:rPr>
              <w:fldChar w:fldCharType="end"/>
            </w:r>
          </w:hyperlink>
        </w:p>
        <w:p w:rsidR="00FC6267" w:rsidRDefault="00A840A2">
          <w:pPr>
            <w:pStyle w:val="TOC2"/>
            <w:tabs>
              <w:tab w:val="right" w:leader="dot" w:pos="9016"/>
            </w:tabs>
            <w:rPr>
              <w:noProof/>
              <w:lang w:eastAsia="en-GB"/>
            </w:rPr>
          </w:pPr>
          <w:hyperlink w:anchor="_Toc500179818" w:history="1">
            <w:r w:rsidR="00FC6267" w:rsidRPr="00F0014A">
              <w:rPr>
                <w:rStyle w:val="Hyperlink"/>
                <w:rFonts w:ascii="Calibri" w:hAnsi="Calibri"/>
                <w:noProof/>
              </w:rPr>
              <w:t>2.1 Emissions</w:t>
            </w:r>
            <w:r w:rsidR="00FC6267">
              <w:rPr>
                <w:noProof/>
                <w:webHidden/>
              </w:rPr>
              <w:tab/>
            </w:r>
            <w:r w:rsidR="00FC6267">
              <w:rPr>
                <w:noProof/>
                <w:webHidden/>
              </w:rPr>
              <w:fldChar w:fldCharType="begin"/>
            </w:r>
            <w:r w:rsidR="00FC6267">
              <w:rPr>
                <w:noProof/>
                <w:webHidden/>
              </w:rPr>
              <w:instrText xml:space="preserve"> PAGEREF _Toc500179818 \h </w:instrText>
            </w:r>
            <w:r w:rsidR="00FC6267">
              <w:rPr>
                <w:noProof/>
                <w:webHidden/>
              </w:rPr>
            </w:r>
            <w:r w:rsidR="00FC6267">
              <w:rPr>
                <w:noProof/>
                <w:webHidden/>
              </w:rPr>
              <w:fldChar w:fldCharType="separate"/>
            </w:r>
            <w:r w:rsidR="00FC6267">
              <w:rPr>
                <w:noProof/>
                <w:webHidden/>
              </w:rPr>
              <w:t>3</w:t>
            </w:r>
            <w:r w:rsidR="00FC6267">
              <w:rPr>
                <w:noProof/>
                <w:webHidden/>
              </w:rPr>
              <w:fldChar w:fldCharType="end"/>
            </w:r>
          </w:hyperlink>
        </w:p>
        <w:p w:rsidR="00FC6267" w:rsidRDefault="00A840A2">
          <w:pPr>
            <w:pStyle w:val="TOC3"/>
            <w:tabs>
              <w:tab w:val="right" w:leader="dot" w:pos="9016"/>
            </w:tabs>
            <w:rPr>
              <w:noProof/>
              <w:lang w:eastAsia="en-GB"/>
            </w:rPr>
          </w:pPr>
          <w:hyperlink w:anchor="_Toc500179819" w:history="1">
            <w:r w:rsidR="00FC6267" w:rsidRPr="00F0014A">
              <w:rPr>
                <w:rStyle w:val="Hyperlink"/>
                <w:rFonts w:ascii="Calibri" w:hAnsi="Calibri"/>
                <w:noProof/>
              </w:rPr>
              <w:t>2.2 Cost of EV’s</w:t>
            </w:r>
            <w:r w:rsidR="00FC6267">
              <w:rPr>
                <w:noProof/>
                <w:webHidden/>
              </w:rPr>
              <w:tab/>
            </w:r>
            <w:r w:rsidR="00FC6267">
              <w:rPr>
                <w:noProof/>
                <w:webHidden/>
              </w:rPr>
              <w:fldChar w:fldCharType="begin"/>
            </w:r>
            <w:r w:rsidR="00FC6267">
              <w:rPr>
                <w:noProof/>
                <w:webHidden/>
              </w:rPr>
              <w:instrText xml:space="preserve"> PAGEREF _Toc500179819 \h </w:instrText>
            </w:r>
            <w:r w:rsidR="00FC6267">
              <w:rPr>
                <w:noProof/>
                <w:webHidden/>
              </w:rPr>
            </w:r>
            <w:r w:rsidR="00FC6267">
              <w:rPr>
                <w:noProof/>
                <w:webHidden/>
              </w:rPr>
              <w:fldChar w:fldCharType="separate"/>
            </w:r>
            <w:r w:rsidR="00FC6267">
              <w:rPr>
                <w:noProof/>
                <w:webHidden/>
              </w:rPr>
              <w:t>4</w:t>
            </w:r>
            <w:r w:rsidR="00FC6267">
              <w:rPr>
                <w:noProof/>
                <w:webHidden/>
              </w:rPr>
              <w:fldChar w:fldCharType="end"/>
            </w:r>
          </w:hyperlink>
        </w:p>
        <w:p w:rsidR="00FC6267" w:rsidRDefault="00A840A2">
          <w:pPr>
            <w:pStyle w:val="TOC2"/>
            <w:tabs>
              <w:tab w:val="right" w:leader="dot" w:pos="9016"/>
            </w:tabs>
            <w:rPr>
              <w:noProof/>
              <w:lang w:eastAsia="en-GB"/>
            </w:rPr>
          </w:pPr>
          <w:hyperlink w:anchor="_Toc500179820" w:history="1">
            <w:r w:rsidR="00FC6267" w:rsidRPr="00F0014A">
              <w:rPr>
                <w:rStyle w:val="Hyperlink"/>
                <w:rFonts w:ascii="Calibri" w:hAnsi="Calibri"/>
                <w:noProof/>
              </w:rPr>
              <w:t>2.3 Lithium-ion batteries in EV’s</w:t>
            </w:r>
            <w:r w:rsidR="00FC6267">
              <w:rPr>
                <w:noProof/>
                <w:webHidden/>
              </w:rPr>
              <w:tab/>
            </w:r>
            <w:r w:rsidR="00FC6267">
              <w:rPr>
                <w:noProof/>
                <w:webHidden/>
              </w:rPr>
              <w:fldChar w:fldCharType="begin"/>
            </w:r>
            <w:r w:rsidR="00FC6267">
              <w:rPr>
                <w:noProof/>
                <w:webHidden/>
              </w:rPr>
              <w:instrText xml:space="preserve"> PAGEREF _Toc500179820 \h </w:instrText>
            </w:r>
            <w:r w:rsidR="00FC6267">
              <w:rPr>
                <w:noProof/>
                <w:webHidden/>
              </w:rPr>
            </w:r>
            <w:r w:rsidR="00FC6267">
              <w:rPr>
                <w:noProof/>
                <w:webHidden/>
              </w:rPr>
              <w:fldChar w:fldCharType="separate"/>
            </w:r>
            <w:r w:rsidR="00FC6267">
              <w:rPr>
                <w:noProof/>
                <w:webHidden/>
              </w:rPr>
              <w:t>4</w:t>
            </w:r>
            <w:r w:rsidR="00FC6267">
              <w:rPr>
                <w:noProof/>
                <w:webHidden/>
              </w:rPr>
              <w:fldChar w:fldCharType="end"/>
            </w:r>
          </w:hyperlink>
        </w:p>
        <w:p w:rsidR="00FC6267" w:rsidRDefault="00A840A2">
          <w:pPr>
            <w:pStyle w:val="TOC3"/>
            <w:tabs>
              <w:tab w:val="right" w:leader="dot" w:pos="9016"/>
            </w:tabs>
            <w:rPr>
              <w:noProof/>
              <w:lang w:eastAsia="en-GB"/>
            </w:rPr>
          </w:pPr>
          <w:hyperlink w:anchor="_Toc500179821" w:history="1">
            <w:r w:rsidR="00FC6267" w:rsidRPr="00F0014A">
              <w:rPr>
                <w:rStyle w:val="Hyperlink"/>
                <w:rFonts w:ascii="Calibri" w:eastAsia="Times New Roman" w:hAnsi="Calibri"/>
                <w:noProof/>
              </w:rPr>
              <w:t>2.3.1 Lithium production</w:t>
            </w:r>
            <w:r w:rsidR="00FC6267">
              <w:rPr>
                <w:noProof/>
                <w:webHidden/>
              </w:rPr>
              <w:tab/>
            </w:r>
            <w:r w:rsidR="00FC6267">
              <w:rPr>
                <w:noProof/>
                <w:webHidden/>
              </w:rPr>
              <w:fldChar w:fldCharType="begin"/>
            </w:r>
            <w:r w:rsidR="00FC6267">
              <w:rPr>
                <w:noProof/>
                <w:webHidden/>
              </w:rPr>
              <w:instrText xml:space="preserve"> PAGEREF _Toc500179821 \h </w:instrText>
            </w:r>
            <w:r w:rsidR="00FC6267">
              <w:rPr>
                <w:noProof/>
                <w:webHidden/>
              </w:rPr>
            </w:r>
            <w:r w:rsidR="00FC6267">
              <w:rPr>
                <w:noProof/>
                <w:webHidden/>
              </w:rPr>
              <w:fldChar w:fldCharType="separate"/>
            </w:r>
            <w:r w:rsidR="00FC6267">
              <w:rPr>
                <w:noProof/>
                <w:webHidden/>
              </w:rPr>
              <w:t>4</w:t>
            </w:r>
            <w:r w:rsidR="00FC6267">
              <w:rPr>
                <w:noProof/>
                <w:webHidden/>
              </w:rPr>
              <w:fldChar w:fldCharType="end"/>
            </w:r>
          </w:hyperlink>
        </w:p>
        <w:p w:rsidR="00FC6267" w:rsidRDefault="00A840A2">
          <w:pPr>
            <w:pStyle w:val="TOC3"/>
            <w:tabs>
              <w:tab w:val="right" w:leader="dot" w:pos="9016"/>
            </w:tabs>
            <w:rPr>
              <w:noProof/>
              <w:lang w:eastAsia="en-GB"/>
            </w:rPr>
          </w:pPr>
          <w:hyperlink w:anchor="_Toc500179822" w:history="1">
            <w:r w:rsidR="00FC6267" w:rsidRPr="00F0014A">
              <w:rPr>
                <w:rStyle w:val="Hyperlink"/>
                <w:rFonts w:ascii="Calibri" w:eastAsia="Times New Roman" w:hAnsi="Calibri"/>
                <w:noProof/>
              </w:rPr>
              <w:t>2.3.2 Ethics of lithium production</w:t>
            </w:r>
            <w:r w:rsidR="00FC6267">
              <w:rPr>
                <w:noProof/>
                <w:webHidden/>
              </w:rPr>
              <w:tab/>
            </w:r>
            <w:r w:rsidR="00FC6267">
              <w:rPr>
                <w:noProof/>
                <w:webHidden/>
              </w:rPr>
              <w:fldChar w:fldCharType="begin"/>
            </w:r>
            <w:r w:rsidR="00FC6267">
              <w:rPr>
                <w:noProof/>
                <w:webHidden/>
              </w:rPr>
              <w:instrText xml:space="preserve"> PAGEREF _Toc500179822 \h </w:instrText>
            </w:r>
            <w:r w:rsidR="00FC6267">
              <w:rPr>
                <w:noProof/>
                <w:webHidden/>
              </w:rPr>
            </w:r>
            <w:r w:rsidR="00FC6267">
              <w:rPr>
                <w:noProof/>
                <w:webHidden/>
              </w:rPr>
              <w:fldChar w:fldCharType="separate"/>
            </w:r>
            <w:r w:rsidR="00FC6267">
              <w:rPr>
                <w:noProof/>
                <w:webHidden/>
              </w:rPr>
              <w:t>5</w:t>
            </w:r>
            <w:r w:rsidR="00FC6267">
              <w:rPr>
                <w:noProof/>
                <w:webHidden/>
              </w:rPr>
              <w:fldChar w:fldCharType="end"/>
            </w:r>
          </w:hyperlink>
        </w:p>
        <w:p w:rsidR="00FC6267" w:rsidRDefault="00A840A2">
          <w:pPr>
            <w:pStyle w:val="TOC3"/>
            <w:tabs>
              <w:tab w:val="right" w:leader="dot" w:pos="9016"/>
            </w:tabs>
            <w:rPr>
              <w:noProof/>
              <w:lang w:eastAsia="en-GB"/>
            </w:rPr>
          </w:pPr>
          <w:hyperlink w:anchor="_Toc500179823" w:history="1">
            <w:r w:rsidR="00FC6267" w:rsidRPr="00F0014A">
              <w:rPr>
                <w:rStyle w:val="Hyperlink"/>
                <w:rFonts w:ascii="Calibri" w:eastAsia="Times New Roman" w:hAnsi="Calibri"/>
                <w:noProof/>
              </w:rPr>
              <w:t>2.3.3 Lithium Recycling</w:t>
            </w:r>
            <w:r w:rsidR="00FC6267">
              <w:rPr>
                <w:noProof/>
                <w:webHidden/>
              </w:rPr>
              <w:tab/>
            </w:r>
            <w:r w:rsidR="00FC6267">
              <w:rPr>
                <w:noProof/>
                <w:webHidden/>
              </w:rPr>
              <w:fldChar w:fldCharType="begin"/>
            </w:r>
            <w:r w:rsidR="00FC6267">
              <w:rPr>
                <w:noProof/>
                <w:webHidden/>
              </w:rPr>
              <w:instrText xml:space="preserve"> PAGEREF _Toc500179823 \h </w:instrText>
            </w:r>
            <w:r w:rsidR="00FC6267">
              <w:rPr>
                <w:noProof/>
                <w:webHidden/>
              </w:rPr>
            </w:r>
            <w:r w:rsidR="00FC6267">
              <w:rPr>
                <w:noProof/>
                <w:webHidden/>
              </w:rPr>
              <w:fldChar w:fldCharType="separate"/>
            </w:r>
            <w:r w:rsidR="00FC6267">
              <w:rPr>
                <w:noProof/>
                <w:webHidden/>
              </w:rPr>
              <w:t>5</w:t>
            </w:r>
            <w:r w:rsidR="00FC6267">
              <w:rPr>
                <w:noProof/>
                <w:webHidden/>
              </w:rPr>
              <w:fldChar w:fldCharType="end"/>
            </w:r>
          </w:hyperlink>
        </w:p>
        <w:p w:rsidR="00FC6267" w:rsidRDefault="00A840A2">
          <w:pPr>
            <w:pStyle w:val="TOC3"/>
            <w:tabs>
              <w:tab w:val="right" w:leader="dot" w:pos="9016"/>
            </w:tabs>
            <w:rPr>
              <w:noProof/>
              <w:lang w:eastAsia="en-GB"/>
            </w:rPr>
          </w:pPr>
          <w:hyperlink w:anchor="_Toc500179824" w:history="1">
            <w:r w:rsidR="00FC6267" w:rsidRPr="00F0014A">
              <w:rPr>
                <w:rStyle w:val="Hyperlink"/>
                <w:rFonts w:ascii="Calibri" w:eastAsia="Times New Roman" w:hAnsi="Calibri"/>
                <w:noProof/>
              </w:rPr>
              <w:t>2.3.4 Availability</w:t>
            </w:r>
            <w:r w:rsidR="00FC6267">
              <w:rPr>
                <w:noProof/>
                <w:webHidden/>
              </w:rPr>
              <w:tab/>
            </w:r>
            <w:r w:rsidR="00FC6267">
              <w:rPr>
                <w:noProof/>
                <w:webHidden/>
              </w:rPr>
              <w:fldChar w:fldCharType="begin"/>
            </w:r>
            <w:r w:rsidR="00FC6267">
              <w:rPr>
                <w:noProof/>
                <w:webHidden/>
              </w:rPr>
              <w:instrText xml:space="preserve"> PAGEREF _Toc500179824 \h </w:instrText>
            </w:r>
            <w:r w:rsidR="00FC6267">
              <w:rPr>
                <w:noProof/>
                <w:webHidden/>
              </w:rPr>
            </w:r>
            <w:r w:rsidR="00FC6267">
              <w:rPr>
                <w:noProof/>
                <w:webHidden/>
              </w:rPr>
              <w:fldChar w:fldCharType="separate"/>
            </w:r>
            <w:r w:rsidR="00FC6267">
              <w:rPr>
                <w:noProof/>
                <w:webHidden/>
              </w:rPr>
              <w:t>5</w:t>
            </w:r>
            <w:r w:rsidR="00FC6267">
              <w:rPr>
                <w:noProof/>
                <w:webHidden/>
              </w:rPr>
              <w:fldChar w:fldCharType="end"/>
            </w:r>
          </w:hyperlink>
        </w:p>
        <w:p w:rsidR="00FC6267" w:rsidRDefault="00A840A2">
          <w:pPr>
            <w:pStyle w:val="TOC1"/>
            <w:tabs>
              <w:tab w:val="right" w:leader="dot" w:pos="9016"/>
            </w:tabs>
            <w:rPr>
              <w:noProof/>
              <w:lang w:eastAsia="en-GB"/>
            </w:rPr>
          </w:pPr>
          <w:hyperlink w:anchor="_Toc500179825" w:history="1">
            <w:r w:rsidR="00FC6267" w:rsidRPr="00F0014A">
              <w:rPr>
                <w:rStyle w:val="Hyperlink"/>
                <w:rFonts w:ascii="Calibri" w:hAnsi="Calibri"/>
                <w:noProof/>
              </w:rPr>
              <w:t>3.0 Issues /Practicality of EV’s</w:t>
            </w:r>
            <w:r w:rsidR="00FC6267">
              <w:rPr>
                <w:noProof/>
                <w:webHidden/>
              </w:rPr>
              <w:tab/>
            </w:r>
            <w:r w:rsidR="00FC6267">
              <w:rPr>
                <w:noProof/>
                <w:webHidden/>
              </w:rPr>
              <w:fldChar w:fldCharType="begin"/>
            </w:r>
            <w:r w:rsidR="00FC6267">
              <w:rPr>
                <w:noProof/>
                <w:webHidden/>
              </w:rPr>
              <w:instrText xml:space="preserve"> PAGEREF _Toc500179825 \h </w:instrText>
            </w:r>
            <w:r w:rsidR="00FC6267">
              <w:rPr>
                <w:noProof/>
                <w:webHidden/>
              </w:rPr>
            </w:r>
            <w:r w:rsidR="00FC6267">
              <w:rPr>
                <w:noProof/>
                <w:webHidden/>
              </w:rPr>
              <w:fldChar w:fldCharType="separate"/>
            </w:r>
            <w:r w:rsidR="00FC6267">
              <w:rPr>
                <w:noProof/>
                <w:webHidden/>
              </w:rPr>
              <w:t>5</w:t>
            </w:r>
            <w:r w:rsidR="00FC6267">
              <w:rPr>
                <w:noProof/>
                <w:webHidden/>
              </w:rPr>
              <w:fldChar w:fldCharType="end"/>
            </w:r>
          </w:hyperlink>
        </w:p>
        <w:p w:rsidR="00FC6267" w:rsidRDefault="00A840A2">
          <w:pPr>
            <w:pStyle w:val="TOC2"/>
            <w:tabs>
              <w:tab w:val="right" w:leader="dot" w:pos="9016"/>
            </w:tabs>
            <w:rPr>
              <w:noProof/>
              <w:lang w:eastAsia="en-GB"/>
            </w:rPr>
          </w:pPr>
          <w:hyperlink w:anchor="_Toc500179826" w:history="1">
            <w:r w:rsidR="00FC6267" w:rsidRPr="00F0014A">
              <w:rPr>
                <w:rStyle w:val="Hyperlink"/>
                <w:rFonts w:ascii="Calibri" w:hAnsi="Calibri"/>
                <w:noProof/>
              </w:rPr>
              <w:t>3.1 Range</w:t>
            </w:r>
            <w:r w:rsidR="00FC6267">
              <w:rPr>
                <w:noProof/>
                <w:webHidden/>
              </w:rPr>
              <w:tab/>
            </w:r>
            <w:r w:rsidR="00FC6267">
              <w:rPr>
                <w:noProof/>
                <w:webHidden/>
              </w:rPr>
              <w:fldChar w:fldCharType="begin"/>
            </w:r>
            <w:r w:rsidR="00FC6267">
              <w:rPr>
                <w:noProof/>
                <w:webHidden/>
              </w:rPr>
              <w:instrText xml:space="preserve"> PAGEREF _Toc500179826 \h </w:instrText>
            </w:r>
            <w:r w:rsidR="00FC6267">
              <w:rPr>
                <w:noProof/>
                <w:webHidden/>
              </w:rPr>
            </w:r>
            <w:r w:rsidR="00FC6267">
              <w:rPr>
                <w:noProof/>
                <w:webHidden/>
              </w:rPr>
              <w:fldChar w:fldCharType="separate"/>
            </w:r>
            <w:r w:rsidR="00FC6267">
              <w:rPr>
                <w:noProof/>
                <w:webHidden/>
              </w:rPr>
              <w:t>5</w:t>
            </w:r>
            <w:r w:rsidR="00FC6267">
              <w:rPr>
                <w:noProof/>
                <w:webHidden/>
              </w:rPr>
              <w:fldChar w:fldCharType="end"/>
            </w:r>
          </w:hyperlink>
        </w:p>
        <w:p w:rsidR="00FC6267" w:rsidRDefault="00A840A2">
          <w:pPr>
            <w:pStyle w:val="TOC2"/>
            <w:tabs>
              <w:tab w:val="right" w:leader="dot" w:pos="9016"/>
            </w:tabs>
            <w:rPr>
              <w:noProof/>
              <w:lang w:eastAsia="en-GB"/>
            </w:rPr>
          </w:pPr>
          <w:hyperlink w:anchor="_Toc500179827" w:history="1">
            <w:r w:rsidR="00FC6267" w:rsidRPr="00F0014A">
              <w:rPr>
                <w:rStyle w:val="Hyperlink"/>
                <w:rFonts w:ascii="Calibri" w:hAnsi="Calibri"/>
                <w:noProof/>
              </w:rPr>
              <w:t>3.2 Charging times</w:t>
            </w:r>
            <w:r w:rsidR="00FC6267">
              <w:rPr>
                <w:noProof/>
                <w:webHidden/>
              </w:rPr>
              <w:tab/>
            </w:r>
            <w:r w:rsidR="00FC6267">
              <w:rPr>
                <w:noProof/>
                <w:webHidden/>
              </w:rPr>
              <w:fldChar w:fldCharType="begin"/>
            </w:r>
            <w:r w:rsidR="00FC6267">
              <w:rPr>
                <w:noProof/>
                <w:webHidden/>
              </w:rPr>
              <w:instrText xml:space="preserve"> PAGEREF _Toc500179827 \h </w:instrText>
            </w:r>
            <w:r w:rsidR="00FC6267">
              <w:rPr>
                <w:noProof/>
                <w:webHidden/>
              </w:rPr>
            </w:r>
            <w:r w:rsidR="00FC6267">
              <w:rPr>
                <w:noProof/>
                <w:webHidden/>
              </w:rPr>
              <w:fldChar w:fldCharType="separate"/>
            </w:r>
            <w:r w:rsidR="00FC6267">
              <w:rPr>
                <w:noProof/>
                <w:webHidden/>
              </w:rPr>
              <w:t>6</w:t>
            </w:r>
            <w:r w:rsidR="00FC6267">
              <w:rPr>
                <w:noProof/>
                <w:webHidden/>
              </w:rPr>
              <w:fldChar w:fldCharType="end"/>
            </w:r>
          </w:hyperlink>
        </w:p>
        <w:p w:rsidR="00FC6267" w:rsidRDefault="00A840A2">
          <w:pPr>
            <w:pStyle w:val="TOC2"/>
            <w:tabs>
              <w:tab w:val="right" w:leader="dot" w:pos="9016"/>
            </w:tabs>
            <w:rPr>
              <w:noProof/>
              <w:lang w:eastAsia="en-GB"/>
            </w:rPr>
          </w:pPr>
          <w:hyperlink w:anchor="_Toc500179828" w:history="1">
            <w:r w:rsidR="00FC6267" w:rsidRPr="00F0014A">
              <w:rPr>
                <w:rStyle w:val="Hyperlink"/>
                <w:rFonts w:ascii="Calibri" w:hAnsi="Calibri"/>
                <w:noProof/>
              </w:rPr>
              <w:t>3.3 Power stations</w:t>
            </w:r>
            <w:r w:rsidR="00FC6267">
              <w:rPr>
                <w:noProof/>
                <w:webHidden/>
              </w:rPr>
              <w:tab/>
            </w:r>
            <w:r w:rsidR="00FC6267">
              <w:rPr>
                <w:noProof/>
                <w:webHidden/>
              </w:rPr>
              <w:fldChar w:fldCharType="begin"/>
            </w:r>
            <w:r w:rsidR="00FC6267">
              <w:rPr>
                <w:noProof/>
                <w:webHidden/>
              </w:rPr>
              <w:instrText xml:space="preserve"> PAGEREF _Toc500179828 \h </w:instrText>
            </w:r>
            <w:r w:rsidR="00FC6267">
              <w:rPr>
                <w:noProof/>
                <w:webHidden/>
              </w:rPr>
            </w:r>
            <w:r w:rsidR="00FC6267">
              <w:rPr>
                <w:noProof/>
                <w:webHidden/>
              </w:rPr>
              <w:fldChar w:fldCharType="separate"/>
            </w:r>
            <w:r w:rsidR="00FC6267">
              <w:rPr>
                <w:noProof/>
                <w:webHidden/>
              </w:rPr>
              <w:t>6</w:t>
            </w:r>
            <w:r w:rsidR="00FC6267">
              <w:rPr>
                <w:noProof/>
                <w:webHidden/>
              </w:rPr>
              <w:fldChar w:fldCharType="end"/>
            </w:r>
          </w:hyperlink>
        </w:p>
        <w:p w:rsidR="00FC6267" w:rsidRDefault="00A840A2">
          <w:pPr>
            <w:pStyle w:val="TOC2"/>
            <w:tabs>
              <w:tab w:val="right" w:leader="dot" w:pos="9016"/>
            </w:tabs>
            <w:rPr>
              <w:noProof/>
              <w:lang w:eastAsia="en-GB"/>
            </w:rPr>
          </w:pPr>
          <w:hyperlink w:anchor="_Toc500179829" w:history="1">
            <w:r w:rsidR="00FC6267" w:rsidRPr="00F0014A">
              <w:rPr>
                <w:rStyle w:val="Hyperlink"/>
                <w:rFonts w:ascii="Calibri" w:hAnsi="Calibri"/>
                <w:noProof/>
              </w:rPr>
              <w:t>3.4 Cost</w:t>
            </w:r>
            <w:r w:rsidR="00FC6267">
              <w:rPr>
                <w:noProof/>
                <w:webHidden/>
              </w:rPr>
              <w:tab/>
            </w:r>
            <w:r w:rsidR="00FC6267">
              <w:rPr>
                <w:noProof/>
                <w:webHidden/>
              </w:rPr>
              <w:fldChar w:fldCharType="begin"/>
            </w:r>
            <w:r w:rsidR="00FC6267">
              <w:rPr>
                <w:noProof/>
                <w:webHidden/>
              </w:rPr>
              <w:instrText xml:space="preserve"> PAGEREF _Toc500179829 \h </w:instrText>
            </w:r>
            <w:r w:rsidR="00FC6267">
              <w:rPr>
                <w:noProof/>
                <w:webHidden/>
              </w:rPr>
            </w:r>
            <w:r w:rsidR="00FC6267">
              <w:rPr>
                <w:noProof/>
                <w:webHidden/>
              </w:rPr>
              <w:fldChar w:fldCharType="separate"/>
            </w:r>
            <w:r w:rsidR="00FC6267">
              <w:rPr>
                <w:noProof/>
                <w:webHidden/>
              </w:rPr>
              <w:t>6</w:t>
            </w:r>
            <w:r w:rsidR="00FC6267">
              <w:rPr>
                <w:noProof/>
                <w:webHidden/>
              </w:rPr>
              <w:fldChar w:fldCharType="end"/>
            </w:r>
          </w:hyperlink>
        </w:p>
        <w:p w:rsidR="00FC6267" w:rsidRDefault="00A840A2">
          <w:pPr>
            <w:pStyle w:val="TOC1"/>
            <w:tabs>
              <w:tab w:val="right" w:leader="dot" w:pos="9016"/>
            </w:tabs>
            <w:rPr>
              <w:noProof/>
              <w:lang w:eastAsia="en-GB"/>
            </w:rPr>
          </w:pPr>
          <w:hyperlink w:anchor="_Toc500179830" w:history="1">
            <w:r w:rsidR="00FC6267" w:rsidRPr="00F0014A">
              <w:rPr>
                <w:rStyle w:val="Hyperlink"/>
                <w:rFonts w:ascii="Calibri" w:hAnsi="Calibri" w:cs="Calibri"/>
                <w:noProof/>
              </w:rPr>
              <w:t>4.0 Analysis/Comparison</w:t>
            </w:r>
            <w:r w:rsidR="00FC6267">
              <w:rPr>
                <w:noProof/>
                <w:webHidden/>
              </w:rPr>
              <w:tab/>
            </w:r>
            <w:r w:rsidR="00FC6267">
              <w:rPr>
                <w:noProof/>
                <w:webHidden/>
              </w:rPr>
              <w:fldChar w:fldCharType="begin"/>
            </w:r>
            <w:r w:rsidR="00FC6267">
              <w:rPr>
                <w:noProof/>
                <w:webHidden/>
              </w:rPr>
              <w:instrText xml:space="preserve"> PAGEREF _Toc500179830 \h </w:instrText>
            </w:r>
            <w:r w:rsidR="00FC6267">
              <w:rPr>
                <w:noProof/>
                <w:webHidden/>
              </w:rPr>
            </w:r>
            <w:r w:rsidR="00FC6267">
              <w:rPr>
                <w:noProof/>
                <w:webHidden/>
              </w:rPr>
              <w:fldChar w:fldCharType="separate"/>
            </w:r>
            <w:r w:rsidR="00FC6267">
              <w:rPr>
                <w:noProof/>
                <w:webHidden/>
              </w:rPr>
              <w:t>6</w:t>
            </w:r>
            <w:r w:rsidR="00FC6267">
              <w:rPr>
                <w:noProof/>
                <w:webHidden/>
              </w:rPr>
              <w:fldChar w:fldCharType="end"/>
            </w:r>
          </w:hyperlink>
        </w:p>
        <w:p w:rsidR="00FC6267" w:rsidRDefault="00A840A2">
          <w:pPr>
            <w:pStyle w:val="TOC2"/>
            <w:tabs>
              <w:tab w:val="right" w:leader="dot" w:pos="9016"/>
            </w:tabs>
            <w:rPr>
              <w:noProof/>
              <w:lang w:eastAsia="en-GB"/>
            </w:rPr>
          </w:pPr>
          <w:hyperlink w:anchor="_Toc500179831" w:history="1">
            <w:r w:rsidR="00FC6267" w:rsidRPr="00F0014A">
              <w:rPr>
                <w:rStyle w:val="Hyperlink"/>
                <w:rFonts w:ascii="Calibri" w:hAnsi="Calibri" w:cs="Calibri"/>
                <w:noProof/>
              </w:rPr>
              <w:t>4.1 Running costs and emissions</w:t>
            </w:r>
            <w:r w:rsidR="00FC6267">
              <w:rPr>
                <w:noProof/>
                <w:webHidden/>
              </w:rPr>
              <w:tab/>
            </w:r>
            <w:r w:rsidR="00FC6267">
              <w:rPr>
                <w:noProof/>
                <w:webHidden/>
              </w:rPr>
              <w:fldChar w:fldCharType="begin"/>
            </w:r>
            <w:r w:rsidR="00FC6267">
              <w:rPr>
                <w:noProof/>
                <w:webHidden/>
              </w:rPr>
              <w:instrText xml:space="preserve"> PAGEREF _Toc500179831 \h </w:instrText>
            </w:r>
            <w:r w:rsidR="00FC6267">
              <w:rPr>
                <w:noProof/>
                <w:webHidden/>
              </w:rPr>
            </w:r>
            <w:r w:rsidR="00FC6267">
              <w:rPr>
                <w:noProof/>
                <w:webHidden/>
              </w:rPr>
              <w:fldChar w:fldCharType="separate"/>
            </w:r>
            <w:r w:rsidR="00FC6267">
              <w:rPr>
                <w:noProof/>
                <w:webHidden/>
              </w:rPr>
              <w:t>6</w:t>
            </w:r>
            <w:r w:rsidR="00FC6267">
              <w:rPr>
                <w:noProof/>
                <w:webHidden/>
              </w:rPr>
              <w:fldChar w:fldCharType="end"/>
            </w:r>
          </w:hyperlink>
        </w:p>
        <w:p w:rsidR="00FC6267" w:rsidRDefault="00A840A2">
          <w:pPr>
            <w:pStyle w:val="TOC3"/>
            <w:tabs>
              <w:tab w:val="right" w:leader="dot" w:pos="9016"/>
            </w:tabs>
            <w:rPr>
              <w:noProof/>
              <w:lang w:eastAsia="en-GB"/>
            </w:rPr>
          </w:pPr>
          <w:hyperlink w:anchor="_Toc500179832" w:history="1">
            <w:r w:rsidR="00FC6267" w:rsidRPr="00F0014A">
              <w:rPr>
                <w:rStyle w:val="Hyperlink"/>
                <w:rFonts w:ascii="Calibri" w:hAnsi="Calibri" w:cs="Calibri"/>
                <w:noProof/>
              </w:rPr>
              <w:t>4.1.1 Nissan Pulsar Visia</w:t>
            </w:r>
            <w:r w:rsidR="00FC6267">
              <w:rPr>
                <w:noProof/>
                <w:webHidden/>
              </w:rPr>
              <w:tab/>
            </w:r>
            <w:r w:rsidR="00FC6267">
              <w:rPr>
                <w:noProof/>
                <w:webHidden/>
              </w:rPr>
              <w:fldChar w:fldCharType="begin"/>
            </w:r>
            <w:r w:rsidR="00FC6267">
              <w:rPr>
                <w:noProof/>
                <w:webHidden/>
              </w:rPr>
              <w:instrText xml:space="preserve"> PAGEREF _Toc500179832 \h </w:instrText>
            </w:r>
            <w:r w:rsidR="00FC6267">
              <w:rPr>
                <w:noProof/>
                <w:webHidden/>
              </w:rPr>
            </w:r>
            <w:r w:rsidR="00FC6267">
              <w:rPr>
                <w:noProof/>
                <w:webHidden/>
              </w:rPr>
              <w:fldChar w:fldCharType="separate"/>
            </w:r>
            <w:r w:rsidR="00FC6267">
              <w:rPr>
                <w:noProof/>
                <w:webHidden/>
              </w:rPr>
              <w:t>7</w:t>
            </w:r>
            <w:r w:rsidR="00FC6267">
              <w:rPr>
                <w:noProof/>
                <w:webHidden/>
              </w:rPr>
              <w:fldChar w:fldCharType="end"/>
            </w:r>
          </w:hyperlink>
        </w:p>
        <w:p w:rsidR="00FC6267" w:rsidRDefault="00A840A2">
          <w:pPr>
            <w:pStyle w:val="TOC3"/>
            <w:tabs>
              <w:tab w:val="right" w:leader="dot" w:pos="9016"/>
            </w:tabs>
            <w:rPr>
              <w:noProof/>
              <w:lang w:eastAsia="en-GB"/>
            </w:rPr>
          </w:pPr>
          <w:hyperlink w:anchor="_Toc500179833" w:history="1">
            <w:r w:rsidR="00FC6267" w:rsidRPr="00F0014A">
              <w:rPr>
                <w:rStyle w:val="Hyperlink"/>
                <w:noProof/>
              </w:rPr>
              <w:t>4.1.2 Nissan Leaf 24kWh</w:t>
            </w:r>
            <w:r w:rsidR="00FC6267">
              <w:rPr>
                <w:noProof/>
                <w:webHidden/>
              </w:rPr>
              <w:tab/>
            </w:r>
            <w:r w:rsidR="00FC6267">
              <w:rPr>
                <w:noProof/>
                <w:webHidden/>
              </w:rPr>
              <w:fldChar w:fldCharType="begin"/>
            </w:r>
            <w:r w:rsidR="00FC6267">
              <w:rPr>
                <w:noProof/>
                <w:webHidden/>
              </w:rPr>
              <w:instrText xml:space="preserve"> PAGEREF _Toc500179833 \h </w:instrText>
            </w:r>
            <w:r w:rsidR="00FC6267">
              <w:rPr>
                <w:noProof/>
                <w:webHidden/>
              </w:rPr>
            </w:r>
            <w:r w:rsidR="00FC6267">
              <w:rPr>
                <w:noProof/>
                <w:webHidden/>
              </w:rPr>
              <w:fldChar w:fldCharType="separate"/>
            </w:r>
            <w:r w:rsidR="00FC6267">
              <w:rPr>
                <w:noProof/>
                <w:webHidden/>
              </w:rPr>
              <w:t>7</w:t>
            </w:r>
            <w:r w:rsidR="00FC6267">
              <w:rPr>
                <w:noProof/>
                <w:webHidden/>
              </w:rPr>
              <w:fldChar w:fldCharType="end"/>
            </w:r>
          </w:hyperlink>
        </w:p>
        <w:p w:rsidR="00FC6267" w:rsidRDefault="00A840A2">
          <w:pPr>
            <w:pStyle w:val="TOC1"/>
            <w:tabs>
              <w:tab w:val="right" w:leader="dot" w:pos="9016"/>
            </w:tabs>
            <w:rPr>
              <w:noProof/>
              <w:lang w:eastAsia="en-GB"/>
            </w:rPr>
          </w:pPr>
          <w:hyperlink w:anchor="_Toc500179834" w:history="1">
            <w:r w:rsidR="00FC6267" w:rsidRPr="00F0014A">
              <w:rPr>
                <w:rStyle w:val="Hyperlink"/>
                <w:rFonts w:ascii="Calibri" w:hAnsi="Calibri" w:cs="Calibri"/>
                <w:noProof/>
              </w:rPr>
              <w:t>5.0 Conclusion</w:t>
            </w:r>
            <w:r w:rsidR="00FC6267">
              <w:rPr>
                <w:noProof/>
                <w:webHidden/>
              </w:rPr>
              <w:tab/>
            </w:r>
            <w:r w:rsidR="00FC6267">
              <w:rPr>
                <w:noProof/>
                <w:webHidden/>
              </w:rPr>
              <w:fldChar w:fldCharType="begin"/>
            </w:r>
            <w:r w:rsidR="00FC6267">
              <w:rPr>
                <w:noProof/>
                <w:webHidden/>
              </w:rPr>
              <w:instrText xml:space="preserve"> PAGEREF _Toc500179834 \h </w:instrText>
            </w:r>
            <w:r w:rsidR="00FC6267">
              <w:rPr>
                <w:noProof/>
                <w:webHidden/>
              </w:rPr>
            </w:r>
            <w:r w:rsidR="00FC6267">
              <w:rPr>
                <w:noProof/>
                <w:webHidden/>
              </w:rPr>
              <w:fldChar w:fldCharType="separate"/>
            </w:r>
            <w:r w:rsidR="00FC6267">
              <w:rPr>
                <w:noProof/>
                <w:webHidden/>
              </w:rPr>
              <w:t>8</w:t>
            </w:r>
            <w:r w:rsidR="00FC6267">
              <w:rPr>
                <w:noProof/>
                <w:webHidden/>
              </w:rPr>
              <w:fldChar w:fldCharType="end"/>
            </w:r>
          </w:hyperlink>
        </w:p>
        <w:p w:rsidR="00FC6267" w:rsidRDefault="00A840A2">
          <w:pPr>
            <w:pStyle w:val="TOC1"/>
            <w:tabs>
              <w:tab w:val="right" w:leader="dot" w:pos="9016"/>
            </w:tabs>
            <w:rPr>
              <w:noProof/>
              <w:lang w:eastAsia="en-GB"/>
            </w:rPr>
          </w:pPr>
          <w:hyperlink w:anchor="_Toc500179835" w:history="1">
            <w:r w:rsidR="00FC6267" w:rsidRPr="00F0014A">
              <w:rPr>
                <w:rStyle w:val="Hyperlink"/>
                <w:noProof/>
                <w:shd w:val="clear" w:color="auto" w:fill="FFFFFF"/>
              </w:rPr>
              <w:t>6.0 Bibliography</w:t>
            </w:r>
            <w:r w:rsidR="00FC6267">
              <w:rPr>
                <w:noProof/>
                <w:webHidden/>
              </w:rPr>
              <w:tab/>
            </w:r>
            <w:r w:rsidR="00FC6267">
              <w:rPr>
                <w:noProof/>
                <w:webHidden/>
              </w:rPr>
              <w:fldChar w:fldCharType="begin"/>
            </w:r>
            <w:r w:rsidR="00FC6267">
              <w:rPr>
                <w:noProof/>
                <w:webHidden/>
              </w:rPr>
              <w:instrText xml:space="preserve"> PAGEREF _Toc500179835 \h </w:instrText>
            </w:r>
            <w:r w:rsidR="00FC6267">
              <w:rPr>
                <w:noProof/>
                <w:webHidden/>
              </w:rPr>
            </w:r>
            <w:r w:rsidR="00FC6267">
              <w:rPr>
                <w:noProof/>
                <w:webHidden/>
              </w:rPr>
              <w:fldChar w:fldCharType="separate"/>
            </w:r>
            <w:r w:rsidR="00FC6267">
              <w:rPr>
                <w:noProof/>
                <w:webHidden/>
              </w:rPr>
              <w:t>9</w:t>
            </w:r>
            <w:r w:rsidR="00FC6267">
              <w:rPr>
                <w:noProof/>
                <w:webHidden/>
              </w:rPr>
              <w:fldChar w:fldCharType="end"/>
            </w:r>
          </w:hyperlink>
        </w:p>
        <w:p w:rsidR="00FC6267" w:rsidRDefault="00FC6267">
          <w:r>
            <w:rPr>
              <w:b/>
              <w:bCs/>
              <w:noProof/>
            </w:rPr>
            <w:fldChar w:fldCharType="end"/>
          </w:r>
        </w:p>
      </w:sdtContent>
    </w:sdt>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9F1E94" w:rsidRDefault="009F1E94" w:rsidP="00DF535F">
      <w:pPr>
        <w:pStyle w:val="Heading1"/>
        <w:rPr>
          <w:rFonts w:ascii="Calibri" w:hAnsi="Calibri"/>
          <w:b w:val="0"/>
          <w:sz w:val="22"/>
          <w:szCs w:val="22"/>
          <w:u w:val="single"/>
        </w:rPr>
      </w:pPr>
    </w:p>
    <w:p w:rsidR="00FC6267" w:rsidRDefault="00FC6267" w:rsidP="00DF535F">
      <w:pPr>
        <w:pStyle w:val="Heading1"/>
        <w:rPr>
          <w:rFonts w:ascii="Calibri" w:hAnsi="Calibri"/>
          <w:b w:val="0"/>
          <w:sz w:val="22"/>
          <w:szCs w:val="22"/>
          <w:u w:val="single"/>
        </w:rPr>
      </w:pPr>
      <w:bookmarkStart w:id="3" w:name="_Toc500179816"/>
    </w:p>
    <w:p w:rsidR="00F663A2" w:rsidRDefault="00DF535F" w:rsidP="00DF535F">
      <w:pPr>
        <w:pStyle w:val="Heading1"/>
        <w:rPr>
          <w:rFonts w:ascii="Calibri" w:hAnsi="Calibri"/>
          <w:b w:val="0"/>
          <w:sz w:val="22"/>
          <w:szCs w:val="22"/>
          <w:u w:val="single"/>
        </w:rPr>
      </w:pPr>
      <w:r>
        <w:rPr>
          <w:rFonts w:ascii="Calibri" w:hAnsi="Calibri"/>
          <w:b w:val="0"/>
          <w:sz w:val="22"/>
          <w:szCs w:val="22"/>
          <w:u w:val="single"/>
        </w:rPr>
        <w:lastRenderedPageBreak/>
        <w:t xml:space="preserve">1.0 </w:t>
      </w:r>
      <w:r w:rsidR="00F663A2">
        <w:rPr>
          <w:rFonts w:ascii="Calibri" w:hAnsi="Calibri"/>
          <w:b w:val="0"/>
          <w:sz w:val="22"/>
          <w:szCs w:val="22"/>
          <w:u w:val="single"/>
        </w:rPr>
        <w:t>Introduction</w:t>
      </w:r>
      <w:bookmarkEnd w:id="1"/>
      <w:bookmarkEnd w:id="2"/>
      <w:bookmarkEnd w:id="3"/>
    </w:p>
    <w:p w:rsidR="00F663A2" w:rsidRPr="00DF535F" w:rsidRDefault="00F663A2" w:rsidP="00F663A2">
      <w:pPr>
        <w:rPr>
          <w:rFonts w:ascii="Calibri" w:hAnsi="Calibri" w:cs="Calibri"/>
        </w:rPr>
      </w:pPr>
      <w:r w:rsidRPr="00DF535F">
        <w:rPr>
          <w:rFonts w:ascii="Calibri" w:hAnsi="Calibri" w:cs="Calibri"/>
        </w:rPr>
        <w:t>This report will be looking at the employment of electrical vehicles in the urban sector of the automotive industr</w:t>
      </w:r>
      <w:r w:rsidR="009F1E94">
        <w:rPr>
          <w:rFonts w:ascii="Calibri" w:hAnsi="Calibri" w:cs="Calibri"/>
        </w:rPr>
        <w:t>y and the effects that this</w:t>
      </w:r>
      <w:r w:rsidRPr="00DF535F">
        <w:rPr>
          <w:rFonts w:ascii="Calibri" w:hAnsi="Calibri" w:cs="Calibri"/>
        </w:rPr>
        <w:t xml:space="preserve"> may have upon </w:t>
      </w:r>
      <w:r w:rsidR="00FC6267">
        <w:rPr>
          <w:rFonts w:ascii="Calibri" w:hAnsi="Calibri" w:cs="Calibri"/>
        </w:rPr>
        <w:t>CO2 impact</w:t>
      </w:r>
      <w:r w:rsidRPr="00DF535F">
        <w:rPr>
          <w:rFonts w:ascii="Calibri" w:hAnsi="Calibri" w:cs="Calibri"/>
        </w:rPr>
        <w:t xml:space="preserve">. We will look at the benefits of CO2 reduction that electrical vehicles bring as they themselves produce zero emissions atop of this the immediate and long term effects that large scale employment of electrical vehicles will have. While looking at the benefits that electrical vehicles may bring we will also be looking the practicality of using this technology by looking at costs of electrical vehicles as well as such things as electrical vehicles </w:t>
      </w:r>
      <w:r w:rsidR="00455925" w:rsidRPr="00DF535F">
        <w:rPr>
          <w:rFonts w:ascii="Calibri" w:hAnsi="Calibri" w:cs="Calibri"/>
        </w:rPr>
        <w:t xml:space="preserve">maintenance, </w:t>
      </w:r>
      <w:r w:rsidR="00520FC6" w:rsidRPr="00DF535F">
        <w:rPr>
          <w:rFonts w:ascii="Calibri" w:hAnsi="Calibri" w:cs="Calibri"/>
        </w:rPr>
        <w:t>refuelling</w:t>
      </w:r>
      <w:r w:rsidRPr="00DF535F">
        <w:rPr>
          <w:rFonts w:ascii="Calibri" w:hAnsi="Calibri" w:cs="Calibri"/>
        </w:rPr>
        <w:t>/recharging and the manufacturing process that is required.</w:t>
      </w:r>
    </w:p>
    <w:p w:rsidR="00B7413F" w:rsidRPr="00DF535F" w:rsidRDefault="00F663A2" w:rsidP="00B7413F">
      <w:pPr>
        <w:rPr>
          <w:rFonts w:ascii="Calibri" w:hAnsi="Calibri" w:cs="Calibri"/>
        </w:rPr>
      </w:pPr>
      <w:r w:rsidRPr="00DF535F">
        <w:rPr>
          <w:rFonts w:ascii="Calibri" w:hAnsi="Calibri" w:cs="Calibri"/>
        </w:rPr>
        <w:t>In order to see if electrical vehicles bring any benefits</w:t>
      </w:r>
      <w:r w:rsidR="00455925" w:rsidRPr="00DF535F">
        <w:rPr>
          <w:rFonts w:ascii="Calibri" w:hAnsi="Calibri" w:cs="Calibri"/>
        </w:rPr>
        <w:t xml:space="preserve"> over</w:t>
      </w:r>
      <w:r w:rsidRPr="00DF535F">
        <w:rPr>
          <w:rFonts w:ascii="Calibri" w:hAnsi="Calibri" w:cs="Calibri"/>
        </w:rPr>
        <w:t xml:space="preserve"> the internal combustion vehicles</w:t>
      </w:r>
      <w:r w:rsidR="00455925" w:rsidRPr="00DF535F">
        <w:rPr>
          <w:rFonts w:ascii="Calibri" w:hAnsi="Calibri" w:cs="Calibri"/>
        </w:rPr>
        <w:t xml:space="preserve"> a comparison will be performed between representatives of both. In this paper a comparison will be made between the Nissan leaf and Nissan Pulsar </w:t>
      </w:r>
      <w:proofErr w:type="spellStart"/>
      <w:r w:rsidR="00455925" w:rsidRPr="00DF535F">
        <w:rPr>
          <w:rFonts w:ascii="Calibri" w:hAnsi="Calibri" w:cs="Calibri"/>
        </w:rPr>
        <w:t>visi</w:t>
      </w:r>
      <w:bookmarkStart w:id="4" w:name="_GoBack"/>
      <w:bookmarkEnd w:id="4"/>
      <w:r w:rsidR="00455925" w:rsidRPr="00DF535F">
        <w:rPr>
          <w:rFonts w:ascii="Calibri" w:hAnsi="Calibri" w:cs="Calibri"/>
        </w:rPr>
        <w:t>a</w:t>
      </w:r>
      <w:proofErr w:type="spellEnd"/>
      <w:r w:rsidR="00455925" w:rsidRPr="00DF535F">
        <w:rPr>
          <w:rFonts w:ascii="Calibri" w:hAnsi="Calibri" w:cs="Calibri"/>
        </w:rPr>
        <w:t xml:space="preserve"> I have chosen these vehicles as they are of similar size and produce a similar amount of power. For this comparison we will be looking at the emissions produced, initial cost and running cost of both over a time scale of 1 year.</w:t>
      </w:r>
    </w:p>
    <w:p w:rsidR="00B7413F" w:rsidRDefault="00B7413F" w:rsidP="00B7413F"/>
    <w:p w:rsidR="00B7413F" w:rsidRDefault="00B7413F" w:rsidP="00B7413F"/>
    <w:p w:rsidR="00B7413F" w:rsidRDefault="00B7413F" w:rsidP="00B7413F"/>
    <w:p w:rsidR="00B7413F" w:rsidRDefault="00B7413F" w:rsidP="00B7413F"/>
    <w:p w:rsidR="00B7413F" w:rsidRDefault="00B7413F" w:rsidP="00B7413F"/>
    <w:p w:rsidR="00B7413F" w:rsidRDefault="00B7413F" w:rsidP="00B7413F"/>
    <w:p w:rsidR="00B7413F" w:rsidRDefault="00B7413F" w:rsidP="00B7413F"/>
    <w:p w:rsidR="00B7413F" w:rsidRDefault="00B7413F" w:rsidP="00B7413F"/>
    <w:p w:rsidR="00B7413F" w:rsidRDefault="00B7413F" w:rsidP="00B7413F"/>
    <w:p w:rsidR="00B7413F" w:rsidRDefault="00B7413F" w:rsidP="00B7413F"/>
    <w:p w:rsidR="00B7413F" w:rsidRDefault="00B7413F" w:rsidP="00B7413F"/>
    <w:p w:rsidR="00FC6267" w:rsidRDefault="00FC6267" w:rsidP="00F663A2">
      <w:pPr>
        <w:pStyle w:val="Heading1"/>
        <w:rPr>
          <w:rFonts w:asciiTheme="minorHAnsi" w:eastAsiaTheme="minorEastAsia" w:hAnsiTheme="minorHAnsi" w:cstheme="minorBidi"/>
          <w:b w:val="0"/>
          <w:bCs w:val="0"/>
          <w:sz w:val="22"/>
          <w:szCs w:val="22"/>
        </w:rPr>
      </w:pPr>
      <w:bookmarkStart w:id="5" w:name="_Toc500178775"/>
      <w:bookmarkStart w:id="6" w:name="_Toc500178951"/>
    </w:p>
    <w:p w:rsidR="00FC6267" w:rsidRDefault="00FC6267" w:rsidP="00F663A2">
      <w:pPr>
        <w:pStyle w:val="Heading1"/>
        <w:rPr>
          <w:rFonts w:ascii="Calibri" w:hAnsi="Calibri"/>
          <w:b w:val="0"/>
          <w:sz w:val="22"/>
          <w:szCs w:val="22"/>
          <w:u w:val="single"/>
        </w:rPr>
      </w:pPr>
      <w:bookmarkStart w:id="7" w:name="_Toc500179817"/>
    </w:p>
    <w:p w:rsidR="00FC6267" w:rsidRDefault="00FC6267" w:rsidP="00F663A2">
      <w:pPr>
        <w:pStyle w:val="Heading1"/>
        <w:rPr>
          <w:rFonts w:ascii="Calibri" w:hAnsi="Calibri"/>
          <w:b w:val="0"/>
          <w:sz w:val="22"/>
          <w:szCs w:val="22"/>
          <w:u w:val="single"/>
        </w:rPr>
      </w:pPr>
    </w:p>
    <w:p w:rsidR="00FC6267" w:rsidRDefault="00FC6267" w:rsidP="00F663A2">
      <w:pPr>
        <w:pStyle w:val="Heading1"/>
        <w:rPr>
          <w:rFonts w:ascii="Calibri" w:hAnsi="Calibri"/>
          <w:b w:val="0"/>
          <w:sz w:val="22"/>
          <w:szCs w:val="22"/>
          <w:u w:val="single"/>
        </w:rPr>
      </w:pPr>
    </w:p>
    <w:p w:rsidR="00FC6267" w:rsidRDefault="00FC6267" w:rsidP="00F663A2">
      <w:pPr>
        <w:pStyle w:val="Heading1"/>
        <w:rPr>
          <w:rFonts w:ascii="Calibri" w:hAnsi="Calibri"/>
          <w:b w:val="0"/>
          <w:sz w:val="22"/>
          <w:szCs w:val="22"/>
          <w:u w:val="single"/>
        </w:rPr>
      </w:pPr>
    </w:p>
    <w:p w:rsidR="00FC6267" w:rsidRDefault="00FC6267" w:rsidP="00F663A2">
      <w:pPr>
        <w:pStyle w:val="Heading1"/>
        <w:rPr>
          <w:rFonts w:ascii="Calibri" w:hAnsi="Calibri"/>
          <w:b w:val="0"/>
          <w:sz w:val="22"/>
          <w:szCs w:val="22"/>
          <w:u w:val="single"/>
        </w:rPr>
      </w:pPr>
    </w:p>
    <w:p w:rsidR="00FC6267" w:rsidRDefault="00FC6267" w:rsidP="00F663A2">
      <w:pPr>
        <w:pStyle w:val="Heading1"/>
        <w:rPr>
          <w:rFonts w:ascii="Calibri" w:hAnsi="Calibri"/>
          <w:b w:val="0"/>
          <w:sz w:val="22"/>
          <w:szCs w:val="22"/>
          <w:u w:val="single"/>
        </w:rPr>
      </w:pPr>
    </w:p>
    <w:p w:rsidR="00FC6267" w:rsidRDefault="00FC6267" w:rsidP="00F663A2">
      <w:pPr>
        <w:pStyle w:val="Heading1"/>
        <w:rPr>
          <w:rFonts w:ascii="Calibri" w:hAnsi="Calibri"/>
          <w:b w:val="0"/>
          <w:sz w:val="22"/>
          <w:szCs w:val="22"/>
          <w:u w:val="single"/>
        </w:rPr>
      </w:pPr>
    </w:p>
    <w:p w:rsidR="00FC6267" w:rsidRDefault="00FC6267" w:rsidP="00F663A2">
      <w:pPr>
        <w:pStyle w:val="Heading1"/>
        <w:rPr>
          <w:rFonts w:ascii="Calibri" w:hAnsi="Calibri"/>
          <w:b w:val="0"/>
          <w:sz w:val="22"/>
          <w:szCs w:val="22"/>
          <w:u w:val="single"/>
        </w:rPr>
      </w:pPr>
    </w:p>
    <w:p w:rsidR="00FC6267" w:rsidRDefault="00FC6267" w:rsidP="00F663A2">
      <w:pPr>
        <w:pStyle w:val="Heading1"/>
        <w:rPr>
          <w:rFonts w:ascii="Calibri" w:hAnsi="Calibri"/>
          <w:b w:val="0"/>
          <w:sz w:val="22"/>
          <w:szCs w:val="22"/>
          <w:u w:val="single"/>
        </w:rPr>
      </w:pPr>
    </w:p>
    <w:p w:rsidR="00FC6267" w:rsidRDefault="00FC6267" w:rsidP="00F663A2">
      <w:pPr>
        <w:pStyle w:val="Heading1"/>
        <w:rPr>
          <w:rFonts w:ascii="Calibri" w:hAnsi="Calibri"/>
          <w:b w:val="0"/>
          <w:sz w:val="22"/>
          <w:szCs w:val="22"/>
          <w:u w:val="single"/>
        </w:rPr>
      </w:pPr>
    </w:p>
    <w:p w:rsidR="00F663A2" w:rsidRPr="0097732A" w:rsidRDefault="00F663A2" w:rsidP="00F663A2">
      <w:pPr>
        <w:pStyle w:val="Heading1"/>
        <w:rPr>
          <w:rFonts w:ascii="Calibri" w:hAnsi="Calibri"/>
          <w:b w:val="0"/>
          <w:sz w:val="22"/>
          <w:szCs w:val="22"/>
          <w:u w:val="single"/>
        </w:rPr>
      </w:pPr>
      <w:r w:rsidRPr="0097732A">
        <w:rPr>
          <w:rFonts w:ascii="Calibri" w:hAnsi="Calibri"/>
          <w:b w:val="0"/>
          <w:sz w:val="22"/>
          <w:szCs w:val="22"/>
          <w:u w:val="single"/>
        </w:rPr>
        <w:lastRenderedPageBreak/>
        <w:t>2.0 Literature review</w:t>
      </w:r>
      <w:bookmarkEnd w:id="0"/>
      <w:bookmarkEnd w:id="5"/>
      <w:bookmarkEnd w:id="6"/>
      <w:bookmarkEnd w:id="7"/>
    </w:p>
    <w:p w:rsidR="00F663A2" w:rsidRPr="0097732A" w:rsidRDefault="00F663A2" w:rsidP="00F663A2">
      <w:pPr>
        <w:rPr>
          <w:rFonts w:ascii="Calibri" w:hAnsi="Calibri"/>
        </w:rPr>
      </w:pPr>
      <w:r w:rsidRPr="0097732A">
        <w:rPr>
          <w:rFonts w:ascii="Calibri" w:hAnsi="Calibri"/>
        </w:rPr>
        <w:t>In this literature review the cost, ethics, practicalities and Cost of electrical vehicles will be looked at to create a fair analysis. This literature review will also look at sources of energy that produce electricity such as coal or natural gas as well as renewable sources of energy:</w:t>
      </w:r>
    </w:p>
    <w:p w:rsidR="00F663A2" w:rsidRPr="0097732A" w:rsidRDefault="00F663A2" w:rsidP="00F663A2">
      <w:pPr>
        <w:pStyle w:val="Heading2"/>
        <w:rPr>
          <w:rFonts w:ascii="Calibri" w:hAnsi="Calibri"/>
          <w:b w:val="0"/>
          <w:sz w:val="22"/>
          <w:szCs w:val="22"/>
          <w:u w:val="single"/>
        </w:rPr>
      </w:pPr>
      <w:bookmarkStart w:id="8" w:name="_Toc468717082"/>
      <w:bookmarkStart w:id="9" w:name="_Toc468718595"/>
      <w:bookmarkStart w:id="10" w:name="_Toc500178776"/>
      <w:bookmarkStart w:id="11" w:name="_Toc500178952"/>
      <w:bookmarkStart w:id="12" w:name="_Toc500179818"/>
      <w:r w:rsidRPr="0097732A">
        <w:rPr>
          <w:rFonts w:ascii="Calibri" w:hAnsi="Calibri"/>
          <w:b w:val="0"/>
          <w:sz w:val="22"/>
          <w:szCs w:val="22"/>
          <w:u w:val="single"/>
        </w:rPr>
        <w:t>2.1</w:t>
      </w:r>
      <w:r>
        <w:rPr>
          <w:rFonts w:ascii="Calibri" w:hAnsi="Calibri"/>
          <w:b w:val="0"/>
          <w:sz w:val="22"/>
          <w:szCs w:val="22"/>
          <w:u w:val="single"/>
        </w:rPr>
        <w:t xml:space="preserve"> </w:t>
      </w:r>
      <w:r w:rsidRPr="0097732A">
        <w:rPr>
          <w:rFonts w:ascii="Calibri" w:hAnsi="Calibri"/>
          <w:b w:val="0"/>
          <w:sz w:val="22"/>
          <w:szCs w:val="22"/>
          <w:u w:val="single"/>
        </w:rPr>
        <w:t>Emissions</w:t>
      </w:r>
      <w:bookmarkEnd w:id="8"/>
      <w:bookmarkEnd w:id="9"/>
      <w:bookmarkEnd w:id="10"/>
      <w:bookmarkEnd w:id="11"/>
      <w:bookmarkEnd w:id="12"/>
    </w:p>
    <w:p w:rsidR="00F663A2" w:rsidRPr="0097732A" w:rsidRDefault="00F663A2" w:rsidP="00F663A2">
      <w:pPr>
        <w:rPr>
          <w:rFonts w:ascii="Calibri" w:hAnsi="Calibri"/>
        </w:rPr>
      </w:pPr>
      <w:r w:rsidRPr="0097732A">
        <w:rPr>
          <w:rFonts w:ascii="Calibri" w:hAnsi="Calibri"/>
        </w:rPr>
        <w:t xml:space="preserve">There are four main emissions given by the tail pipe these are </w:t>
      </w:r>
      <w:proofErr w:type="spellStart"/>
      <w:r w:rsidRPr="0097732A">
        <w:rPr>
          <w:rFonts w:ascii="Calibri" w:hAnsi="Calibri"/>
        </w:rPr>
        <w:t>No</w:t>
      </w:r>
      <w:r w:rsidR="00520FC6">
        <w:rPr>
          <w:rFonts w:ascii="Calibri" w:hAnsi="Calibri"/>
        </w:rPr>
        <w:t>x</w:t>
      </w:r>
      <w:r w:rsidRPr="0097732A">
        <w:rPr>
          <w:rFonts w:ascii="Calibri" w:hAnsi="Calibri"/>
          <w:vertAlign w:val="subscript"/>
        </w:rPr>
        <w:t>x</w:t>
      </w:r>
      <w:proofErr w:type="spellEnd"/>
      <w:r w:rsidRPr="0097732A">
        <w:rPr>
          <w:rFonts w:ascii="Calibri" w:hAnsi="Calibri"/>
          <w:vertAlign w:val="subscript"/>
        </w:rPr>
        <w:t xml:space="preserve">, </w:t>
      </w:r>
      <w:r w:rsidRPr="0097732A">
        <w:rPr>
          <w:rFonts w:ascii="Calibri" w:hAnsi="Calibri"/>
        </w:rPr>
        <w:t>CO</w:t>
      </w:r>
      <w:r w:rsidRPr="0097732A">
        <w:rPr>
          <w:rFonts w:ascii="Calibri" w:hAnsi="Calibri"/>
          <w:vertAlign w:val="subscript"/>
        </w:rPr>
        <w:t>2</w:t>
      </w:r>
      <w:proofErr w:type="gramStart"/>
      <w:r w:rsidRPr="0097732A">
        <w:rPr>
          <w:rFonts w:ascii="Calibri" w:hAnsi="Calibri"/>
        </w:rPr>
        <w:t>,CO</w:t>
      </w:r>
      <w:proofErr w:type="gramEnd"/>
      <w:r w:rsidRPr="0097732A">
        <w:rPr>
          <w:rFonts w:ascii="Calibri" w:hAnsi="Calibri"/>
        </w:rPr>
        <w:t xml:space="preserve"> and hydrocarbons. All of these emissions are monitored by the European emissions standard when new vehicles are sent in for emissions testing. The main emission that governments around the world are attempting to reduce is CO</w:t>
      </w:r>
      <w:r w:rsidRPr="0097732A">
        <w:rPr>
          <w:rFonts w:ascii="Calibri" w:hAnsi="Calibri"/>
          <w:vertAlign w:val="subscript"/>
        </w:rPr>
        <w:t xml:space="preserve">2. </w:t>
      </w:r>
      <w:r w:rsidRPr="0097732A">
        <w:rPr>
          <w:rFonts w:ascii="Calibri" w:hAnsi="Calibri"/>
        </w:rPr>
        <w:t>CO</w:t>
      </w:r>
      <w:r w:rsidRPr="0097732A">
        <w:rPr>
          <w:rFonts w:ascii="Calibri" w:hAnsi="Calibri"/>
          <w:vertAlign w:val="subscript"/>
        </w:rPr>
        <w:t xml:space="preserve">2 </w:t>
      </w:r>
      <w:r w:rsidRPr="0097732A">
        <w:rPr>
          <w:rFonts w:ascii="Calibri" w:hAnsi="Calibri"/>
        </w:rPr>
        <w:t>is seen as one of the greatest contributors to the greenhouse effect. In an attempt to reduce CO</w:t>
      </w:r>
      <w:r w:rsidRPr="0097732A">
        <w:rPr>
          <w:rFonts w:ascii="Calibri" w:hAnsi="Calibri"/>
          <w:vertAlign w:val="subscript"/>
        </w:rPr>
        <w:t xml:space="preserve">2 </w:t>
      </w:r>
      <w:r w:rsidRPr="0097732A">
        <w:rPr>
          <w:rFonts w:ascii="Calibri" w:hAnsi="Calibri"/>
        </w:rPr>
        <w:t>emissions in vehicles manufactures are looking more and more at electrical vehicles as they run upon electricity and produce zero emissions when running. However the electricity used by electrical vehicles is mostly produced by burning fossil fuels such as coal in power stations.</w:t>
      </w:r>
    </w:p>
    <w:p w:rsidR="00F663A2" w:rsidRPr="0097732A" w:rsidRDefault="00F663A2" w:rsidP="00F663A2">
      <w:pPr>
        <w:rPr>
          <w:rFonts w:ascii="Calibri" w:hAnsi="Calibri"/>
        </w:rPr>
      </w:pPr>
    </w:p>
    <w:p w:rsidR="00F663A2" w:rsidRPr="0097732A" w:rsidRDefault="00F663A2" w:rsidP="00F663A2">
      <w:pPr>
        <w:pStyle w:val="Heading3"/>
        <w:rPr>
          <w:rFonts w:ascii="Calibri" w:hAnsi="Calibri"/>
          <w:b w:val="0"/>
          <w:u w:val="single"/>
        </w:rPr>
      </w:pPr>
      <w:bookmarkStart w:id="13" w:name="_Toc468717083"/>
      <w:bookmarkStart w:id="14" w:name="_Toc468718596"/>
      <w:bookmarkStart w:id="15" w:name="_Toc500178777"/>
      <w:bookmarkStart w:id="16" w:name="_Toc500178953"/>
      <w:bookmarkStart w:id="17" w:name="_Toc500179819"/>
      <w:r w:rsidRPr="0097732A">
        <w:rPr>
          <w:rFonts w:ascii="Calibri" w:hAnsi="Calibri"/>
          <w:b w:val="0"/>
          <w:u w:val="single"/>
        </w:rPr>
        <w:t>2.2 Cost of EV</w:t>
      </w:r>
      <w:bookmarkEnd w:id="13"/>
      <w:r>
        <w:rPr>
          <w:rFonts w:ascii="Calibri" w:hAnsi="Calibri"/>
          <w:b w:val="0"/>
          <w:u w:val="single"/>
        </w:rPr>
        <w:t>’s</w:t>
      </w:r>
      <w:bookmarkEnd w:id="14"/>
      <w:bookmarkEnd w:id="15"/>
      <w:bookmarkEnd w:id="16"/>
      <w:bookmarkEnd w:id="17"/>
    </w:p>
    <w:p w:rsidR="00F663A2" w:rsidRPr="0097732A" w:rsidRDefault="00F663A2" w:rsidP="00F663A2">
      <w:pPr>
        <w:rPr>
          <w:rFonts w:ascii="Calibri" w:hAnsi="Calibri" w:cs="Arial"/>
          <w:shd w:val="clear" w:color="auto" w:fill="FFFFFF"/>
        </w:rPr>
      </w:pPr>
      <w:r w:rsidRPr="0097732A">
        <w:rPr>
          <w:rFonts w:ascii="Calibri" w:hAnsi="Calibri"/>
        </w:rPr>
        <w:t xml:space="preserve">Electrical vehicles are widely available for purchase and vary hugely in their price for example the chosen vehicles for our comparison the Nissan leaf retails at </w:t>
      </w:r>
      <w:r w:rsidRPr="0097732A">
        <w:rPr>
          <w:rFonts w:ascii="Calibri" w:hAnsi="Calibri" w:cs="Arial"/>
          <w:shd w:val="clear" w:color="auto" w:fill="FFFFFF"/>
        </w:rPr>
        <w:t xml:space="preserve">£25,975 providing a range of 200 – 250km and 80 horsepower whereas the Tesla model X retails at </w:t>
      </w:r>
      <w:r w:rsidRPr="0097732A">
        <w:rPr>
          <w:rStyle w:val="apple-converted-space"/>
          <w:rFonts w:ascii="Calibri" w:hAnsi="Calibri" w:cs="Arial"/>
          <w:shd w:val="clear" w:color="auto" w:fill="FFFFFF"/>
        </w:rPr>
        <w:t> </w:t>
      </w:r>
      <w:r w:rsidRPr="0097732A">
        <w:rPr>
          <w:rFonts w:ascii="Calibri" w:hAnsi="Calibri" w:cs="Arial"/>
          <w:shd w:val="clear" w:color="auto" w:fill="FFFFFF"/>
        </w:rPr>
        <w:t xml:space="preserve">£68,600 providing a range of 321.9 – 474.8km and 245 horsepower . The Nissan leaf is seen as the average consumer car whereas the Tesla Model X is seen as an electrical performance vehicle. When compared to similar ICE vehicles such as the comparison to be made between he Nissan leaf and Nissan Pulsar </w:t>
      </w:r>
      <w:proofErr w:type="spellStart"/>
      <w:r w:rsidRPr="0097732A">
        <w:rPr>
          <w:rFonts w:ascii="Calibri" w:hAnsi="Calibri" w:cs="Arial"/>
          <w:shd w:val="clear" w:color="auto" w:fill="FFFFFF"/>
        </w:rPr>
        <w:t>Visia</w:t>
      </w:r>
      <w:proofErr w:type="spellEnd"/>
      <w:r w:rsidRPr="0097732A">
        <w:rPr>
          <w:rFonts w:ascii="Calibri" w:hAnsi="Calibri" w:cs="Arial"/>
          <w:shd w:val="clear" w:color="auto" w:fill="FFFFFF"/>
        </w:rPr>
        <w:t xml:space="preserve"> (£13,900) the Nissan leaf costs over £12,000 more than a Nissan Pulsar </w:t>
      </w:r>
      <w:proofErr w:type="spellStart"/>
      <w:r w:rsidRPr="0097732A">
        <w:rPr>
          <w:rFonts w:ascii="Calibri" w:hAnsi="Calibri" w:cs="Arial"/>
          <w:shd w:val="clear" w:color="auto" w:fill="FFFFFF"/>
        </w:rPr>
        <w:t>Visia</w:t>
      </w:r>
      <w:proofErr w:type="spellEnd"/>
      <w:r w:rsidRPr="0097732A">
        <w:rPr>
          <w:rFonts w:ascii="Calibri" w:hAnsi="Calibri" w:cs="Arial"/>
          <w:shd w:val="clear" w:color="auto" w:fill="FFFFFF"/>
        </w:rPr>
        <w:t>.(Nissan, 2016)</w:t>
      </w:r>
    </w:p>
    <w:p w:rsidR="00F663A2" w:rsidRPr="0097732A" w:rsidRDefault="00F663A2" w:rsidP="00F663A2">
      <w:pPr>
        <w:pStyle w:val="Heading2"/>
        <w:rPr>
          <w:rFonts w:ascii="Calibri" w:hAnsi="Calibri"/>
          <w:b w:val="0"/>
          <w:sz w:val="22"/>
          <w:szCs w:val="22"/>
          <w:u w:val="single"/>
        </w:rPr>
      </w:pPr>
      <w:bookmarkStart w:id="18" w:name="_Toc467437999"/>
      <w:bookmarkStart w:id="19" w:name="_Toc467438208"/>
      <w:bookmarkStart w:id="20" w:name="_Toc468717084"/>
      <w:bookmarkStart w:id="21" w:name="_Toc468718597"/>
      <w:bookmarkStart w:id="22" w:name="_Toc500178778"/>
      <w:bookmarkStart w:id="23" w:name="_Toc500178954"/>
      <w:bookmarkStart w:id="24" w:name="_Toc500179820"/>
      <w:r w:rsidRPr="0097732A">
        <w:rPr>
          <w:rFonts w:ascii="Calibri" w:hAnsi="Calibri"/>
          <w:b w:val="0"/>
          <w:sz w:val="22"/>
          <w:szCs w:val="22"/>
          <w:u w:val="single"/>
        </w:rPr>
        <w:t>2.3 Lithium-ion batteries</w:t>
      </w:r>
      <w:bookmarkEnd w:id="18"/>
      <w:bookmarkEnd w:id="19"/>
      <w:r w:rsidRPr="0097732A">
        <w:rPr>
          <w:rFonts w:ascii="Calibri" w:hAnsi="Calibri"/>
          <w:b w:val="0"/>
          <w:sz w:val="22"/>
          <w:szCs w:val="22"/>
          <w:u w:val="single"/>
        </w:rPr>
        <w:t xml:space="preserve"> in EV’s</w:t>
      </w:r>
      <w:bookmarkEnd w:id="20"/>
      <w:bookmarkEnd w:id="21"/>
      <w:bookmarkEnd w:id="22"/>
      <w:bookmarkEnd w:id="23"/>
      <w:bookmarkEnd w:id="24"/>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Lithium-ion batteries are broadly used across the world to power everything that we need from an electrical razor to an electrical vehicle. Lithium-ion batteries were mass produced from around 1990 switching from the previous nickel-cadmium batteries that were previously in use. The change was due to the lithium-ion battery being able to provide twice the energy density of a nickel-cadmium battery along with providing a similar discharge rate. Other benefits include no memory within the battery over cycles which overtime reduces battery life paired with this the lithium battery has a low self-discharge. Self-discharge is when the chemical reactions within the battery cause it to lose charge even when no connection to the battery is made.</w:t>
      </w:r>
      <w:r w:rsidRPr="0097732A">
        <w:rPr>
          <w:rFonts w:ascii="Calibri" w:hAnsi="Calibri"/>
        </w:rPr>
        <w:t xml:space="preserve"> (</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 xml:space="preserve">Although there seem to be a lot of positives to lithium-ion batteries it has its drawbacks. Many safety parameters are placed within the battery due to lithium being a highly unstable metal. Systems such protection circuits are put in place which limits the voltage of each cell while the battery is on recharge as well as restricting the voltage from dropping below a certain limit. To go with this the battery also contains a temperature sensor within it this is so that a battery may be switched off if the temperature within a cell reaches a critical point. </w:t>
      </w:r>
      <w:r w:rsidRPr="0097732A">
        <w:rPr>
          <w:rFonts w:ascii="Calibri" w:hAnsi="Calibri"/>
        </w:rPr>
        <w:t>(</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When a cell reaches this temperature it is described as “thermal runaway” where the cell has risen above a safe temperature. This temperature rise in one cell can cause a knock on effect with other cells causing them to overheat also quickly compromising the whole pack. When this instance happens the lithium-ion batteries are likely to either explode or combust likely destroying the appliance they are powering and possibly harming the consumer.</w:t>
      </w:r>
      <w:r w:rsidRPr="0097732A">
        <w:rPr>
          <w:rFonts w:ascii="Calibri" w:hAnsi="Calibri"/>
        </w:rPr>
        <w:t xml:space="preserve"> (</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 xml:space="preserve">The reason that the cells within the battery sometimes reach this temperature is due to a short circuit occurring where microscopic metal particles within the cell collect between the positive and </w:t>
      </w:r>
      <w:r w:rsidRPr="0097732A">
        <w:rPr>
          <w:rFonts w:ascii="Calibri" w:eastAsia="Times New Roman" w:hAnsi="Calibri" w:cs="Times New Roman"/>
        </w:rPr>
        <w:lastRenderedPageBreak/>
        <w:t>negative plates. This causes a large current flow which generates considerable heat causing the cell to quickly become unstable.</w:t>
      </w:r>
      <w:r w:rsidRPr="0097732A">
        <w:rPr>
          <w:rFonts w:ascii="Calibri" w:hAnsi="Calibri"/>
        </w:rPr>
        <w:t xml:space="preserve"> (</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pStyle w:val="Heading3"/>
        <w:rPr>
          <w:rFonts w:ascii="Calibri" w:eastAsia="Times New Roman" w:hAnsi="Calibri"/>
          <w:b w:val="0"/>
          <w:u w:val="single"/>
        </w:rPr>
      </w:pPr>
      <w:bookmarkStart w:id="25" w:name="_Toc467438000"/>
      <w:bookmarkStart w:id="26" w:name="_Toc467438209"/>
      <w:bookmarkStart w:id="27" w:name="_Toc468716888"/>
      <w:bookmarkStart w:id="28" w:name="_Toc468717085"/>
      <w:bookmarkStart w:id="29" w:name="_Toc468718598"/>
      <w:bookmarkStart w:id="30" w:name="_Toc500178779"/>
      <w:bookmarkStart w:id="31" w:name="_Toc500178955"/>
      <w:bookmarkStart w:id="32" w:name="_Toc500179821"/>
      <w:r w:rsidRPr="0097732A">
        <w:rPr>
          <w:rFonts w:ascii="Calibri" w:eastAsia="Times New Roman" w:hAnsi="Calibri"/>
          <w:b w:val="0"/>
          <w:u w:val="single"/>
        </w:rPr>
        <w:t>2.3.1 Lithium production</w:t>
      </w:r>
      <w:bookmarkEnd w:id="25"/>
      <w:bookmarkEnd w:id="26"/>
      <w:bookmarkEnd w:id="27"/>
      <w:bookmarkEnd w:id="28"/>
      <w:bookmarkEnd w:id="29"/>
      <w:bookmarkEnd w:id="30"/>
      <w:bookmarkEnd w:id="31"/>
      <w:bookmarkEnd w:id="32"/>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To produce lithium-ion battery lithium is needed to create the electrolyte and cathode of the battery itself. In order to acquire lithium you need lithium carbonate (Li2CO3) but to obtain this you first need Lithium chloride. Lithium chloride is extracted from Salt lakes (Fig.1) across the world of which there are few that are known that contain large deposits. The method adopted to collect lithium carbonate is known as the Lime soda evaporation process. To begin the water from the salt lakes is pumped from the lake into small ponds where the water is then left to evaporate over a timescale of 12 – 18 months over this time period the multiple salts within the water crystallize at different intervals. Within this time the pond has lime added to it to remove the magnesium. The end step is to evaporate the water down to a level where a high concentration of lithium chloride brine is left. Finally the mixture left has soda ash added to it which then produces lithium carbonate.</w:t>
      </w:r>
      <w:r w:rsidRPr="0097732A">
        <w:rPr>
          <w:rFonts w:ascii="Calibri" w:hAnsi="Calibri"/>
        </w:rPr>
        <w:t xml:space="preserve"> (William </w:t>
      </w:r>
      <w:proofErr w:type="spellStart"/>
      <w:r w:rsidRPr="0097732A">
        <w:rPr>
          <w:rFonts w:ascii="Calibri" w:hAnsi="Calibri"/>
        </w:rPr>
        <w:t>Tahill</w:t>
      </w:r>
      <w:proofErr w:type="spellEnd"/>
      <w:r w:rsidRPr="0097732A">
        <w:rPr>
          <w:rFonts w:ascii="Calibri" w:hAnsi="Calibri"/>
        </w:rPr>
        <w:t>, 2007)</w:t>
      </w:r>
      <w:r w:rsidRPr="0097732A">
        <w:rPr>
          <w:rFonts w:ascii="Calibri" w:hAnsi="Calibri"/>
          <w:noProof/>
        </w:rPr>
        <w:t xml:space="preserve"> </w:t>
      </w:r>
      <w:r w:rsidRPr="0097732A">
        <w:rPr>
          <w:rFonts w:ascii="Calibri" w:hAnsi="Calibri"/>
        </w:rPr>
        <w:t>(</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pStyle w:val="Heading3"/>
        <w:rPr>
          <w:rFonts w:ascii="Calibri" w:eastAsia="Times New Roman" w:hAnsi="Calibri"/>
          <w:b w:val="0"/>
          <w:u w:val="single"/>
        </w:rPr>
      </w:pPr>
      <w:bookmarkStart w:id="33" w:name="_Toc467438001"/>
      <w:bookmarkStart w:id="34" w:name="_Toc467438210"/>
      <w:bookmarkStart w:id="35" w:name="_Toc468716889"/>
      <w:bookmarkStart w:id="36" w:name="_Toc468717086"/>
      <w:bookmarkStart w:id="37" w:name="_Toc468718599"/>
      <w:bookmarkStart w:id="38" w:name="_Toc500178780"/>
      <w:bookmarkStart w:id="39" w:name="_Toc500178956"/>
      <w:bookmarkStart w:id="40" w:name="_Toc500179822"/>
      <w:r w:rsidRPr="0097732A">
        <w:rPr>
          <w:rFonts w:ascii="Calibri" w:eastAsia="Times New Roman" w:hAnsi="Calibri"/>
          <w:b w:val="0"/>
          <w:u w:val="single"/>
        </w:rPr>
        <w:t>2.3.2 Ethics of lithium production</w:t>
      </w:r>
      <w:bookmarkEnd w:id="33"/>
      <w:bookmarkEnd w:id="34"/>
      <w:bookmarkEnd w:id="35"/>
      <w:bookmarkEnd w:id="36"/>
      <w:bookmarkEnd w:id="37"/>
      <w:bookmarkEnd w:id="38"/>
      <w:bookmarkEnd w:id="39"/>
      <w:bookmarkEnd w:id="40"/>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 xml:space="preserve">A large amount of environmental and political issues are involved with lithium production due to there being so few large deposits across the world. With this scarcity of lithium there is a high concentration of mining companies harvesting each deposit across the planet. These mining operations bring with them huge machinery to carry out the tasks needed to acquire the lithium. A recent article talks of the damage to the environment a lithium mining operation will bring, in terms of visual pollution from the vast workforce and machinery needed as well as the emissions produced from the machinery used to mine the lithium, that is soon to be to happen in the Bolivian salt lake </w:t>
      </w:r>
      <w:proofErr w:type="spellStart"/>
      <w:r w:rsidRPr="0097732A">
        <w:rPr>
          <w:rFonts w:ascii="Calibri" w:eastAsia="Times New Roman" w:hAnsi="Calibri" w:cs="Times New Roman"/>
        </w:rPr>
        <w:t>Salar</w:t>
      </w:r>
      <w:proofErr w:type="spellEnd"/>
      <w:r w:rsidRPr="0097732A">
        <w:rPr>
          <w:rFonts w:ascii="Calibri" w:eastAsia="Times New Roman" w:hAnsi="Calibri" w:cs="Times New Roman"/>
        </w:rPr>
        <w:t xml:space="preserve"> de </w:t>
      </w:r>
      <w:proofErr w:type="spellStart"/>
      <w:r w:rsidRPr="0097732A">
        <w:rPr>
          <w:rFonts w:ascii="Calibri" w:eastAsia="Times New Roman" w:hAnsi="Calibri" w:cs="Times New Roman"/>
        </w:rPr>
        <w:t>Uyuni</w:t>
      </w:r>
      <w:proofErr w:type="spellEnd"/>
      <w:r w:rsidRPr="0097732A">
        <w:rPr>
          <w:rFonts w:ascii="Calibri" w:eastAsia="Times New Roman" w:hAnsi="Calibri" w:cs="Times New Roman"/>
        </w:rPr>
        <w:t xml:space="preserve"> the only yet untapped deposit known on the planet.</w:t>
      </w:r>
      <w:r w:rsidRPr="0097732A">
        <w:rPr>
          <w:rFonts w:ascii="Calibri" w:hAnsi="Calibri"/>
        </w:rPr>
        <w:t xml:space="preserve"> (William </w:t>
      </w:r>
      <w:proofErr w:type="spellStart"/>
      <w:r w:rsidRPr="0097732A">
        <w:rPr>
          <w:rFonts w:ascii="Calibri" w:hAnsi="Calibri"/>
        </w:rPr>
        <w:t>Tahill</w:t>
      </w:r>
      <w:proofErr w:type="spellEnd"/>
      <w:r w:rsidRPr="0097732A">
        <w:rPr>
          <w:rFonts w:ascii="Calibri" w:hAnsi="Calibri"/>
        </w:rPr>
        <w:t>, 2007)(</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pStyle w:val="Heading3"/>
        <w:rPr>
          <w:rFonts w:ascii="Calibri" w:eastAsia="Times New Roman" w:hAnsi="Calibri"/>
          <w:b w:val="0"/>
          <w:u w:val="single"/>
        </w:rPr>
      </w:pPr>
      <w:bookmarkStart w:id="41" w:name="_Toc467438002"/>
      <w:bookmarkStart w:id="42" w:name="_Toc467438211"/>
      <w:bookmarkStart w:id="43" w:name="_Toc468716890"/>
      <w:bookmarkStart w:id="44" w:name="_Toc468717087"/>
      <w:bookmarkStart w:id="45" w:name="_Toc468718600"/>
      <w:bookmarkStart w:id="46" w:name="_Toc500178781"/>
      <w:bookmarkStart w:id="47" w:name="_Toc500178957"/>
      <w:bookmarkStart w:id="48" w:name="_Toc500179823"/>
      <w:r w:rsidRPr="0097732A">
        <w:rPr>
          <w:rFonts w:ascii="Calibri" w:eastAsia="Times New Roman" w:hAnsi="Calibri"/>
          <w:b w:val="0"/>
          <w:u w:val="single"/>
        </w:rPr>
        <w:t>2.3.3 Lithium Recycling</w:t>
      </w:r>
      <w:bookmarkEnd w:id="41"/>
      <w:bookmarkEnd w:id="42"/>
      <w:bookmarkEnd w:id="43"/>
      <w:bookmarkEnd w:id="44"/>
      <w:bookmarkEnd w:id="45"/>
      <w:bookmarkEnd w:id="46"/>
      <w:bookmarkEnd w:id="47"/>
      <w:bookmarkEnd w:id="48"/>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The demand for lithium is increasing due to the pressure of the automotive industry to move towards hybrid or electric vehicles (EV’s) with 7% of the global transportation markets expected to be EVs by 2020. OEM’s are beginning to look at recycling lithium batteries to reduce demand on a source that will eventually run out. However while lithium is 100% recyclable companies cannot economically justify recycling batteries right now due it only accounting for 3% of the initial manufacturing cost.  As demand increases however it is expected that lithium recycling will become more and more common practice especially in the form of closed loop recycling where the lithium components are sold back to the OEMs to avoid possible price inflation.</w:t>
      </w:r>
      <w:r w:rsidRPr="0097732A">
        <w:rPr>
          <w:rFonts w:ascii="Calibri" w:hAnsi="Calibri"/>
        </w:rPr>
        <w:t xml:space="preserve"> (WMW, 2011) (</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spacing w:line="240" w:lineRule="auto"/>
        <w:jc w:val="both"/>
        <w:rPr>
          <w:rFonts w:ascii="Calibri" w:eastAsia="Times New Roman" w:hAnsi="Calibri" w:cs="Times New Roman"/>
          <w:u w:val="single"/>
        </w:rPr>
      </w:pPr>
    </w:p>
    <w:p w:rsidR="00F663A2" w:rsidRPr="0097732A" w:rsidRDefault="00F663A2" w:rsidP="00F663A2">
      <w:pPr>
        <w:pStyle w:val="Heading3"/>
        <w:rPr>
          <w:rFonts w:ascii="Calibri" w:eastAsia="Times New Roman" w:hAnsi="Calibri"/>
          <w:b w:val="0"/>
          <w:u w:val="single"/>
        </w:rPr>
      </w:pPr>
      <w:bookmarkStart w:id="49" w:name="_Toc467438003"/>
      <w:bookmarkStart w:id="50" w:name="_Toc467438212"/>
      <w:bookmarkStart w:id="51" w:name="_Toc468716891"/>
      <w:bookmarkStart w:id="52" w:name="_Toc468717088"/>
      <w:bookmarkStart w:id="53" w:name="_Toc468718601"/>
      <w:bookmarkStart w:id="54" w:name="_Toc500178782"/>
      <w:bookmarkStart w:id="55" w:name="_Toc500178958"/>
      <w:bookmarkStart w:id="56" w:name="_Toc500179824"/>
      <w:r w:rsidRPr="0097732A">
        <w:rPr>
          <w:rFonts w:ascii="Calibri" w:eastAsia="Times New Roman" w:hAnsi="Calibri"/>
          <w:b w:val="0"/>
          <w:u w:val="single"/>
        </w:rPr>
        <w:t>2.3.4 Availability</w:t>
      </w:r>
      <w:bookmarkEnd w:id="49"/>
      <w:bookmarkEnd w:id="50"/>
      <w:bookmarkEnd w:id="51"/>
      <w:bookmarkEnd w:id="52"/>
      <w:bookmarkEnd w:id="53"/>
      <w:bookmarkEnd w:id="54"/>
      <w:bookmarkEnd w:id="55"/>
      <w:bookmarkEnd w:id="56"/>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 xml:space="preserve">Although lithium is 100% recyclable there is a limited supply (that we know of) deposited around the planet to be used in battery </w:t>
      </w:r>
      <w:proofErr w:type="gramStart"/>
      <w:r w:rsidRPr="0097732A">
        <w:rPr>
          <w:rFonts w:ascii="Calibri" w:eastAsia="Times New Roman" w:hAnsi="Calibri" w:cs="Times New Roman"/>
        </w:rPr>
        <w:t>technology.</w:t>
      </w:r>
      <w:proofErr w:type="gramEnd"/>
      <w:r w:rsidRPr="0097732A">
        <w:rPr>
          <w:rFonts w:ascii="Calibri" w:eastAsia="Times New Roman" w:hAnsi="Calibri" w:cs="Times New Roman"/>
        </w:rPr>
        <w:t xml:space="preserve"> At this current time the earth is estimated to contain 9.9x10</w:t>
      </w:r>
      <w:r w:rsidRPr="0097732A">
        <w:rPr>
          <w:rFonts w:ascii="Calibri" w:eastAsia="Times New Roman" w:hAnsi="Calibri" w:cs="Times New Roman"/>
          <w:vertAlign w:val="superscript"/>
        </w:rPr>
        <w:t xml:space="preserve">9 </w:t>
      </w:r>
      <w:r w:rsidRPr="0097732A">
        <w:rPr>
          <w:rFonts w:ascii="Calibri" w:eastAsia="Times New Roman" w:hAnsi="Calibri" w:cs="Times New Roman"/>
        </w:rPr>
        <w:t xml:space="preserve">kg of lithium a research paper shows that if all lithium deposited around the world was manufactured into lithium ion batteries for the Nissan leaf which has a capacity of 24kWh then a total of 10.6 billion Nissan leafs would be able to be produced. If we were to use the UK standard of living of 2 </w:t>
      </w:r>
      <w:r w:rsidR="00520FC6" w:rsidRPr="0097732A">
        <w:rPr>
          <w:rFonts w:ascii="Calibri" w:eastAsia="Times New Roman" w:hAnsi="Calibri" w:cs="Times New Roman"/>
        </w:rPr>
        <w:t>people</w:t>
      </w:r>
      <w:r w:rsidRPr="0097732A">
        <w:rPr>
          <w:rFonts w:ascii="Calibri" w:eastAsia="Times New Roman" w:hAnsi="Calibri" w:cs="Times New Roman"/>
        </w:rPr>
        <w:t xml:space="preserve"> to 1 vehicle with the current population of the earth, roughly 7.4billion, then 3.7billion Nissan leafs would need to be produced. This accounts for 33.94% of the </w:t>
      </w:r>
      <w:proofErr w:type="spellStart"/>
      <w:r w:rsidRPr="0097732A">
        <w:rPr>
          <w:rFonts w:ascii="Calibri" w:eastAsia="Times New Roman" w:hAnsi="Calibri" w:cs="Times New Roman"/>
        </w:rPr>
        <w:t>worlds</w:t>
      </w:r>
      <w:proofErr w:type="spellEnd"/>
      <w:r w:rsidRPr="0097732A">
        <w:rPr>
          <w:rFonts w:ascii="Calibri" w:eastAsia="Times New Roman" w:hAnsi="Calibri" w:cs="Times New Roman"/>
        </w:rPr>
        <w:t xml:space="preserve"> lithium supply and even with the recycling of lithium at the end of its life cycle this seems unsustainable. (Eric Eason, 2010)</w:t>
      </w:r>
      <w:r w:rsidRPr="0097732A">
        <w:rPr>
          <w:rFonts w:ascii="Calibri" w:hAnsi="Calibri"/>
        </w:rPr>
        <w:t xml:space="preserve"> (</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pStyle w:val="Heading1"/>
        <w:rPr>
          <w:rFonts w:ascii="Calibri" w:hAnsi="Calibri"/>
          <w:b w:val="0"/>
          <w:sz w:val="22"/>
          <w:szCs w:val="22"/>
          <w:u w:val="single"/>
        </w:rPr>
      </w:pPr>
      <w:bookmarkStart w:id="57" w:name="_Toc468716892"/>
      <w:bookmarkStart w:id="58" w:name="_Toc468717089"/>
      <w:bookmarkStart w:id="59" w:name="_Toc468718602"/>
      <w:bookmarkStart w:id="60" w:name="_Toc500178783"/>
      <w:bookmarkStart w:id="61" w:name="_Toc500178959"/>
      <w:bookmarkStart w:id="62" w:name="_Toc500179825"/>
      <w:r w:rsidRPr="0097732A">
        <w:rPr>
          <w:rFonts w:ascii="Calibri" w:hAnsi="Calibri"/>
          <w:b w:val="0"/>
          <w:sz w:val="22"/>
          <w:szCs w:val="22"/>
          <w:u w:val="single"/>
        </w:rPr>
        <w:lastRenderedPageBreak/>
        <w:t>3.0 Issues /Practicality of EV’s</w:t>
      </w:r>
      <w:bookmarkEnd w:id="57"/>
      <w:bookmarkEnd w:id="58"/>
      <w:bookmarkEnd w:id="59"/>
      <w:bookmarkEnd w:id="60"/>
      <w:bookmarkEnd w:id="61"/>
      <w:bookmarkEnd w:id="62"/>
      <w:r w:rsidRPr="0097732A">
        <w:rPr>
          <w:rFonts w:ascii="Calibri" w:hAnsi="Calibri"/>
          <w:b w:val="0"/>
          <w:sz w:val="22"/>
          <w:szCs w:val="22"/>
          <w:u w:val="single"/>
        </w:rPr>
        <w:t xml:space="preserve"> </w:t>
      </w:r>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 xml:space="preserve">The EV seems to be the future for the world of the automotive industry offering nearly zero emissions while getting you were you need to be however there are a few draw back’s to the EV’s of today that deter the consumer from switching to electric vehicles. </w:t>
      </w:r>
    </w:p>
    <w:p w:rsidR="00F663A2" w:rsidRPr="0097732A" w:rsidRDefault="00F663A2" w:rsidP="00F663A2">
      <w:pPr>
        <w:pStyle w:val="Heading2"/>
        <w:rPr>
          <w:rFonts w:ascii="Calibri" w:hAnsi="Calibri"/>
          <w:b w:val="0"/>
          <w:sz w:val="22"/>
          <w:szCs w:val="22"/>
          <w:u w:val="single"/>
        </w:rPr>
      </w:pPr>
      <w:bookmarkStart w:id="63" w:name="_Toc467438009"/>
      <w:bookmarkStart w:id="64" w:name="_Toc467438218"/>
      <w:bookmarkStart w:id="65" w:name="_Toc468716893"/>
      <w:bookmarkStart w:id="66" w:name="_Toc468717090"/>
      <w:bookmarkStart w:id="67" w:name="_Toc468718603"/>
      <w:bookmarkStart w:id="68" w:name="_Toc500178784"/>
      <w:bookmarkStart w:id="69" w:name="_Toc500178960"/>
      <w:bookmarkStart w:id="70" w:name="_Toc500179826"/>
      <w:r w:rsidRPr="0097732A">
        <w:rPr>
          <w:rFonts w:ascii="Calibri" w:hAnsi="Calibri"/>
          <w:b w:val="0"/>
          <w:sz w:val="22"/>
          <w:szCs w:val="22"/>
          <w:u w:val="single"/>
        </w:rPr>
        <w:t>3.1 Range</w:t>
      </w:r>
      <w:bookmarkEnd w:id="63"/>
      <w:bookmarkEnd w:id="64"/>
      <w:bookmarkEnd w:id="65"/>
      <w:bookmarkEnd w:id="66"/>
      <w:bookmarkEnd w:id="67"/>
      <w:bookmarkEnd w:id="68"/>
      <w:bookmarkEnd w:id="69"/>
      <w:bookmarkEnd w:id="70"/>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 xml:space="preserve">Currently the main issue with EV’s is the range they are able to travel on a single charge. Currently the Nissan leaf is able to travel between 200-250km with the BMW I3 being able to achieve the same however the Tesla S boasts a possible 334-474km. These do seem like reasonable ranges and would be more than sufficient for the day to day life of most however when larger distances are needed to be </w:t>
      </w:r>
      <w:proofErr w:type="spellStart"/>
      <w:r w:rsidRPr="0097732A">
        <w:rPr>
          <w:rFonts w:ascii="Calibri" w:eastAsia="Times New Roman" w:hAnsi="Calibri" w:cs="Times New Roman"/>
        </w:rPr>
        <w:t>traveled</w:t>
      </w:r>
      <w:proofErr w:type="spellEnd"/>
      <w:r w:rsidRPr="0097732A">
        <w:rPr>
          <w:rFonts w:ascii="Calibri" w:eastAsia="Times New Roman" w:hAnsi="Calibri" w:cs="Times New Roman"/>
        </w:rPr>
        <w:t xml:space="preserve"> (i.e. vehicles used in the transportation sector) an EV will not be able to provide the ranges needed. This moves us onto the next issue. (BMW, 2015) (Tesla, 2015)</w:t>
      </w:r>
      <w:r w:rsidRPr="0097732A">
        <w:rPr>
          <w:rFonts w:ascii="Calibri" w:hAnsi="Calibri"/>
        </w:rPr>
        <w:t xml:space="preserve"> (</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pStyle w:val="Heading2"/>
        <w:rPr>
          <w:rFonts w:ascii="Calibri" w:hAnsi="Calibri"/>
          <w:b w:val="0"/>
          <w:sz w:val="22"/>
          <w:szCs w:val="22"/>
          <w:u w:val="single"/>
        </w:rPr>
      </w:pPr>
      <w:bookmarkStart w:id="71" w:name="_Toc467438010"/>
      <w:bookmarkStart w:id="72" w:name="_Toc467438219"/>
      <w:bookmarkStart w:id="73" w:name="_Toc468716894"/>
      <w:bookmarkStart w:id="74" w:name="_Toc468717091"/>
      <w:bookmarkStart w:id="75" w:name="_Toc468718604"/>
      <w:bookmarkStart w:id="76" w:name="_Toc500178785"/>
      <w:bookmarkStart w:id="77" w:name="_Toc500178961"/>
      <w:bookmarkStart w:id="78" w:name="_Toc500179827"/>
      <w:r w:rsidRPr="0097732A">
        <w:rPr>
          <w:rFonts w:ascii="Calibri" w:hAnsi="Calibri"/>
          <w:b w:val="0"/>
          <w:sz w:val="22"/>
          <w:szCs w:val="22"/>
          <w:u w:val="single"/>
        </w:rPr>
        <w:t>3.2 Charging times</w:t>
      </w:r>
      <w:bookmarkEnd w:id="71"/>
      <w:bookmarkEnd w:id="72"/>
      <w:bookmarkEnd w:id="73"/>
      <w:bookmarkEnd w:id="74"/>
      <w:bookmarkEnd w:id="75"/>
      <w:bookmarkEnd w:id="76"/>
      <w:bookmarkEnd w:id="77"/>
      <w:bookmarkEnd w:id="78"/>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 xml:space="preserve">When you run out of fuel be it diesel or petrol you can simply stop at the nearest service station refuel in a few minutes and be on </w:t>
      </w:r>
      <w:r w:rsidR="00520FC6" w:rsidRPr="0097732A">
        <w:rPr>
          <w:rFonts w:ascii="Calibri" w:eastAsia="Times New Roman" w:hAnsi="Calibri" w:cs="Times New Roman"/>
        </w:rPr>
        <w:t>your</w:t>
      </w:r>
      <w:r w:rsidRPr="0097732A">
        <w:rPr>
          <w:rFonts w:ascii="Calibri" w:eastAsia="Times New Roman" w:hAnsi="Calibri" w:cs="Times New Roman"/>
        </w:rPr>
        <w:t xml:space="preserve"> way this is not the case for EV’s. The BMW I3 is able to be charged to 80% of its capacity in under 40 minutes according to the BMW website but this is a large chunk of time to wait to not even achieve a full charge the 40 minute wait would only allow an extra 160-210km. In the transport industry where time is a large factor this added wait time isn’t acceptable for business owners. (BMW, 2015)</w:t>
      </w:r>
      <w:r w:rsidRPr="0097732A">
        <w:rPr>
          <w:rFonts w:ascii="Calibri" w:hAnsi="Calibri"/>
        </w:rPr>
        <w:t xml:space="preserve"> (</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spacing w:line="240" w:lineRule="auto"/>
        <w:jc w:val="both"/>
        <w:rPr>
          <w:rFonts w:ascii="Calibri" w:eastAsia="Times New Roman" w:hAnsi="Calibri" w:cs="Times New Roman"/>
        </w:rPr>
      </w:pPr>
    </w:p>
    <w:p w:rsidR="00F663A2" w:rsidRPr="0097732A" w:rsidRDefault="00F663A2" w:rsidP="00F663A2">
      <w:pPr>
        <w:pStyle w:val="Heading2"/>
        <w:rPr>
          <w:rFonts w:ascii="Calibri" w:hAnsi="Calibri"/>
          <w:b w:val="0"/>
          <w:sz w:val="22"/>
          <w:szCs w:val="22"/>
          <w:u w:val="single"/>
        </w:rPr>
      </w:pPr>
      <w:bookmarkStart w:id="79" w:name="_Toc467438011"/>
      <w:bookmarkStart w:id="80" w:name="_Toc467438220"/>
      <w:bookmarkStart w:id="81" w:name="_Toc468716895"/>
      <w:bookmarkStart w:id="82" w:name="_Toc468717092"/>
      <w:bookmarkStart w:id="83" w:name="_Toc468718605"/>
      <w:bookmarkStart w:id="84" w:name="_Toc500178786"/>
      <w:bookmarkStart w:id="85" w:name="_Toc500178962"/>
      <w:bookmarkStart w:id="86" w:name="_Toc500179828"/>
      <w:r w:rsidRPr="0097732A">
        <w:rPr>
          <w:rFonts w:ascii="Calibri" w:hAnsi="Calibri"/>
          <w:b w:val="0"/>
          <w:sz w:val="22"/>
          <w:szCs w:val="22"/>
          <w:u w:val="single"/>
        </w:rPr>
        <w:t>3.3 Power stations</w:t>
      </w:r>
      <w:bookmarkEnd w:id="79"/>
      <w:bookmarkEnd w:id="80"/>
      <w:bookmarkEnd w:id="81"/>
      <w:bookmarkEnd w:id="82"/>
      <w:bookmarkEnd w:id="83"/>
      <w:bookmarkEnd w:id="84"/>
      <w:bookmarkEnd w:id="85"/>
      <w:bookmarkEnd w:id="86"/>
    </w:p>
    <w:p w:rsidR="00F663A2" w:rsidRPr="0097732A" w:rsidRDefault="00F663A2" w:rsidP="00F663A2">
      <w:pPr>
        <w:spacing w:line="240" w:lineRule="auto"/>
        <w:jc w:val="both"/>
        <w:rPr>
          <w:rFonts w:ascii="Calibri" w:eastAsia="Times New Roman" w:hAnsi="Calibri" w:cs="Times New Roman"/>
        </w:rPr>
      </w:pPr>
      <w:r w:rsidRPr="0097732A">
        <w:rPr>
          <w:rFonts w:ascii="Calibri" w:eastAsia="Times New Roman" w:hAnsi="Calibri" w:cs="Times New Roman"/>
        </w:rPr>
        <w:t>Another issue is where the electricity that powers these vehicles comes from. Although the government is working to move towards greener ways of producing electricity, such as solar and wind energy farms, a large amount of energy is still provided by power stations around the county that burn fuels such as coal to provide us with this energy.(US DOE, 2014)</w:t>
      </w:r>
      <w:r w:rsidRPr="0097732A">
        <w:rPr>
          <w:rFonts w:ascii="Calibri" w:hAnsi="Calibri"/>
        </w:rPr>
        <w:t xml:space="preserve"> (</w:t>
      </w:r>
      <w:proofErr w:type="spellStart"/>
      <w:r w:rsidRPr="0097732A">
        <w:rPr>
          <w:rFonts w:ascii="Calibri" w:hAnsi="Calibri"/>
        </w:rPr>
        <w:t>Harwood.R</w:t>
      </w:r>
      <w:proofErr w:type="spellEnd"/>
      <w:r w:rsidRPr="0097732A">
        <w:rPr>
          <w:rFonts w:ascii="Calibri" w:hAnsi="Calibri"/>
        </w:rPr>
        <w:t>, 2016)</w:t>
      </w:r>
    </w:p>
    <w:p w:rsidR="00F663A2" w:rsidRPr="0097732A" w:rsidRDefault="00F663A2" w:rsidP="00F663A2">
      <w:pPr>
        <w:pStyle w:val="Heading2"/>
        <w:rPr>
          <w:rFonts w:ascii="Calibri" w:hAnsi="Calibri"/>
          <w:b w:val="0"/>
          <w:sz w:val="22"/>
          <w:szCs w:val="22"/>
          <w:u w:val="single"/>
        </w:rPr>
      </w:pPr>
      <w:bookmarkStart w:id="87" w:name="_Toc467438012"/>
      <w:bookmarkStart w:id="88" w:name="_Toc467438221"/>
      <w:bookmarkStart w:id="89" w:name="_Toc468716896"/>
      <w:bookmarkStart w:id="90" w:name="_Toc468717093"/>
      <w:bookmarkStart w:id="91" w:name="_Toc468718606"/>
      <w:bookmarkStart w:id="92" w:name="_Toc500178787"/>
      <w:bookmarkStart w:id="93" w:name="_Toc500178963"/>
      <w:bookmarkStart w:id="94" w:name="_Toc500179829"/>
      <w:r w:rsidRPr="0097732A">
        <w:rPr>
          <w:rFonts w:ascii="Calibri" w:hAnsi="Calibri"/>
          <w:b w:val="0"/>
          <w:sz w:val="22"/>
          <w:szCs w:val="22"/>
          <w:u w:val="single"/>
        </w:rPr>
        <w:t>3.4 Cost</w:t>
      </w:r>
      <w:bookmarkEnd w:id="87"/>
      <w:bookmarkEnd w:id="88"/>
      <w:bookmarkEnd w:id="89"/>
      <w:bookmarkEnd w:id="90"/>
      <w:bookmarkEnd w:id="91"/>
      <w:bookmarkEnd w:id="92"/>
      <w:bookmarkEnd w:id="93"/>
      <w:bookmarkEnd w:id="94"/>
    </w:p>
    <w:p w:rsidR="00F663A2" w:rsidRPr="0097732A" w:rsidRDefault="00F663A2" w:rsidP="00F663A2">
      <w:pPr>
        <w:spacing w:line="240" w:lineRule="auto"/>
        <w:jc w:val="both"/>
        <w:rPr>
          <w:rFonts w:ascii="Calibri" w:eastAsia="Times New Roman" w:hAnsi="Calibri" w:cs="Arial"/>
          <w:shd w:val="clear" w:color="auto" w:fill="FFFFFF"/>
        </w:rPr>
      </w:pPr>
      <w:r w:rsidRPr="0097732A">
        <w:rPr>
          <w:rFonts w:ascii="Calibri" w:eastAsia="Times New Roman" w:hAnsi="Calibri" w:cs="Times New Roman"/>
        </w:rPr>
        <w:t xml:space="preserve">The cost of electrical vehicles is not exceptionally high overall with the Nissan leaf at </w:t>
      </w:r>
      <w:r w:rsidRPr="0097732A">
        <w:rPr>
          <w:rFonts w:ascii="Calibri" w:eastAsia="Times New Roman" w:hAnsi="Calibri" w:cs="Times New Roman"/>
          <w:shd w:val="clear" w:color="auto" w:fill="FFFFFF"/>
        </w:rPr>
        <w:t>£</w:t>
      </w:r>
      <w:r w:rsidRPr="0097732A">
        <w:rPr>
          <w:rFonts w:ascii="Calibri" w:eastAsia="Times New Roman" w:hAnsi="Calibri" w:cs="Times New Roman"/>
        </w:rPr>
        <w:t xml:space="preserve">25,975 and the BMW I3 </w:t>
      </w:r>
      <w:r w:rsidRPr="0097732A">
        <w:rPr>
          <w:rFonts w:ascii="Calibri" w:eastAsia="Times New Roman" w:hAnsi="Calibri" w:cs="Arial"/>
          <w:shd w:val="clear" w:color="auto" w:fill="FFFFFF"/>
        </w:rPr>
        <w:t>£34,750 however at this price these two vehicles are put into the price range of ICE vehicles which they are unable to compete with.  A comparable vehicle to the I3 in the BMW series would be a BMW 1 series which is of similar size and offers a significant performance boost but retails at £20,930. When looking at these figures it is clear the average consumer would choose the ICE over the EV due to the excessive price gap</w:t>
      </w:r>
      <w:proofErr w:type="gramStart"/>
      <w:r w:rsidRPr="0097732A">
        <w:rPr>
          <w:rFonts w:ascii="Calibri" w:eastAsia="Times New Roman" w:hAnsi="Calibri" w:cs="Arial"/>
          <w:shd w:val="clear" w:color="auto" w:fill="FFFFFF"/>
        </w:rPr>
        <w:t>.(</w:t>
      </w:r>
      <w:proofErr w:type="gramEnd"/>
      <w:r w:rsidRPr="0097732A">
        <w:rPr>
          <w:rFonts w:ascii="Calibri" w:eastAsia="Times New Roman" w:hAnsi="Calibri" w:cs="Arial"/>
          <w:shd w:val="clear" w:color="auto" w:fill="FFFFFF"/>
        </w:rPr>
        <w:t>Nissan, 2014) (BMW,2015)</w:t>
      </w:r>
      <w:r w:rsidRPr="0097732A">
        <w:rPr>
          <w:rFonts w:ascii="Calibri" w:hAnsi="Calibri"/>
        </w:rPr>
        <w:t xml:space="preserve"> (</w:t>
      </w:r>
      <w:proofErr w:type="spellStart"/>
      <w:r w:rsidRPr="0097732A">
        <w:rPr>
          <w:rFonts w:ascii="Calibri" w:hAnsi="Calibri"/>
        </w:rPr>
        <w:t>Harwood.R</w:t>
      </w:r>
      <w:proofErr w:type="spellEnd"/>
      <w:r w:rsidRPr="0097732A">
        <w:rPr>
          <w:rFonts w:ascii="Calibri" w:hAnsi="Calibri"/>
        </w:rPr>
        <w:t>, 2016)</w:t>
      </w:r>
    </w:p>
    <w:p w:rsidR="00BC53AF" w:rsidRDefault="00BC53AF"/>
    <w:p w:rsidR="00D27510" w:rsidRDefault="00D27510"/>
    <w:p w:rsidR="00D27510" w:rsidRDefault="00D27510"/>
    <w:p w:rsidR="00D27510" w:rsidRDefault="00D27510"/>
    <w:p w:rsidR="00D27510" w:rsidRDefault="00D27510"/>
    <w:p w:rsidR="00D27510" w:rsidRDefault="00D27510"/>
    <w:p w:rsidR="00D27510" w:rsidRDefault="00D27510"/>
    <w:p w:rsidR="00D27510" w:rsidRDefault="00D27510"/>
    <w:p w:rsidR="00D27510" w:rsidRPr="00DF535F" w:rsidRDefault="00D27510" w:rsidP="00DF535F">
      <w:pPr>
        <w:pStyle w:val="Heading1"/>
        <w:rPr>
          <w:rFonts w:ascii="Calibri" w:hAnsi="Calibri" w:cs="Calibri"/>
          <w:b w:val="0"/>
          <w:sz w:val="22"/>
          <w:szCs w:val="22"/>
          <w:u w:val="single"/>
        </w:rPr>
      </w:pPr>
      <w:bookmarkStart w:id="95" w:name="_Toc500178964"/>
      <w:bookmarkStart w:id="96" w:name="_Toc500179830"/>
      <w:r w:rsidRPr="00DF535F">
        <w:rPr>
          <w:rFonts w:ascii="Calibri" w:hAnsi="Calibri" w:cs="Calibri"/>
          <w:b w:val="0"/>
          <w:sz w:val="22"/>
          <w:szCs w:val="22"/>
          <w:u w:val="single"/>
        </w:rPr>
        <w:lastRenderedPageBreak/>
        <w:t>4.0 Analysis/Comparison</w:t>
      </w:r>
      <w:bookmarkEnd w:id="95"/>
      <w:bookmarkEnd w:id="96"/>
    </w:p>
    <w:p w:rsidR="00B7413F" w:rsidRPr="00DF535F" w:rsidRDefault="00B7413F">
      <w:pPr>
        <w:rPr>
          <w:rFonts w:ascii="Calibri" w:hAnsi="Calibri" w:cs="Calibri"/>
        </w:rPr>
      </w:pPr>
      <w:r w:rsidRPr="00DF535F">
        <w:rPr>
          <w:rFonts w:ascii="Calibri" w:hAnsi="Calibri" w:cs="Calibri"/>
        </w:rPr>
        <w:t xml:space="preserve">In this section of the assignment a </w:t>
      </w:r>
      <w:r w:rsidR="00DF535F" w:rsidRPr="00DF535F">
        <w:rPr>
          <w:rFonts w:ascii="Calibri" w:hAnsi="Calibri" w:cs="Calibri"/>
        </w:rPr>
        <w:t>comparison</w:t>
      </w:r>
      <w:r w:rsidRPr="00DF535F">
        <w:rPr>
          <w:rFonts w:ascii="Calibri" w:hAnsi="Calibri" w:cs="Calibri"/>
        </w:rPr>
        <w:t xml:space="preserve"> will be made between the Nissan leaf and Nissan Pulsar </w:t>
      </w:r>
      <w:proofErr w:type="spellStart"/>
      <w:r w:rsidRPr="00DF535F">
        <w:rPr>
          <w:rFonts w:ascii="Calibri" w:hAnsi="Calibri" w:cs="Calibri"/>
        </w:rPr>
        <w:t>Visia</w:t>
      </w:r>
      <w:proofErr w:type="spellEnd"/>
      <w:r w:rsidRPr="00DF535F">
        <w:rPr>
          <w:rFonts w:ascii="Calibri" w:hAnsi="Calibri" w:cs="Calibri"/>
        </w:rPr>
        <w:t xml:space="preserve">. In this comparison we will look at costs and emissions of both vehicles and analyse these statistics doing this will allow us to come to a conclusion on the feasibility of widespread employment of electrical vehicles in order to reduce carbon impact. These two vehicles were chosen due to their similar specifications of size and weight while having similar performance </w:t>
      </w:r>
      <w:r w:rsidR="00520FC6" w:rsidRPr="00DF535F">
        <w:rPr>
          <w:rFonts w:ascii="Calibri" w:hAnsi="Calibri" w:cs="Calibri"/>
        </w:rPr>
        <w:t>statistics</w:t>
      </w:r>
      <w:r w:rsidRPr="00DF535F">
        <w:rPr>
          <w:rFonts w:ascii="Calibri" w:hAnsi="Calibri" w:cs="Calibri"/>
        </w:rPr>
        <w:t>:</w:t>
      </w:r>
    </w:p>
    <w:p w:rsidR="00B7413F" w:rsidRPr="00DF535F" w:rsidRDefault="00B7413F" w:rsidP="00DF535F">
      <w:pPr>
        <w:pStyle w:val="Heading2"/>
        <w:rPr>
          <w:rFonts w:ascii="Calibri" w:hAnsi="Calibri" w:cs="Calibri"/>
          <w:b w:val="0"/>
          <w:sz w:val="22"/>
          <w:szCs w:val="22"/>
          <w:u w:val="single"/>
        </w:rPr>
      </w:pPr>
      <w:bookmarkStart w:id="97" w:name="_Toc500178965"/>
      <w:bookmarkStart w:id="98" w:name="_Toc500179831"/>
      <w:r w:rsidRPr="00DF535F">
        <w:rPr>
          <w:rFonts w:ascii="Calibri" w:hAnsi="Calibri" w:cs="Calibri"/>
          <w:b w:val="0"/>
          <w:sz w:val="22"/>
          <w:szCs w:val="22"/>
          <w:u w:val="single"/>
        </w:rPr>
        <w:t xml:space="preserve">4.1 </w:t>
      </w:r>
      <w:r w:rsidR="00DF535F" w:rsidRPr="00DF535F">
        <w:rPr>
          <w:rFonts w:ascii="Calibri" w:hAnsi="Calibri" w:cs="Calibri"/>
          <w:b w:val="0"/>
          <w:sz w:val="22"/>
          <w:szCs w:val="22"/>
          <w:u w:val="single"/>
        </w:rPr>
        <w:t>Running costs</w:t>
      </w:r>
      <w:r w:rsidRPr="00DF535F">
        <w:rPr>
          <w:rFonts w:ascii="Calibri" w:hAnsi="Calibri" w:cs="Calibri"/>
          <w:b w:val="0"/>
          <w:sz w:val="22"/>
          <w:szCs w:val="22"/>
          <w:u w:val="single"/>
        </w:rPr>
        <w:t xml:space="preserve"> and emissions</w:t>
      </w:r>
      <w:bookmarkEnd w:id="97"/>
      <w:bookmarkEnd w:id="98"/>
    </w:p>
    <w:p w:rsidR="00DF535F" w:rsidRDefault="00DF535F">
      <w:pPr>
        <w:rPr>
          <w:rFonts w:ascii="Calibri" w:hAnsi="Calibri" w:cs="Calibri"/>
        </w:rPr>
      </w:pPr>
    </w:p>
    <w:p w:rsidR="00B7413F" w:rsidRPr="00DF535F" w:rsidRDefault="00B7413F" w:rsidP="00DF535F">
      <w:pPr>
        <w:pStyle w:val="Heading3"/>
        <w:rPr>
          <w:rFonts w:ascii="Calibri" w:hAnsi="Calibri" w:cs="Calibri"/>
          <w:b w:val="0"/>
          <w:u w:val="single"/>
        </w:rPr>
      </w:pPr>
      <w:bookmarkStart w:id="99" w:name="_Toc500178966"/>
      <w:bookmarkStart w:id="100" w:name="_Toc500179832"/>
      <w:r w:rsidRPr="00DF535F">
        <w:rPr>
          <w:rFonts w:ascii="Calibri" w:hAnsi="Calibri" w:cs="Calibri"/>
          <w:b w:val="0"/>
          <w:u w:val="single"/>
        </w:rPr>
        <w:t xml:space="preserve">4.1.1 Nissan Pulsar </w:t>
      </w:r>
      <w:proofErr w:type="spellStart"/>
      <w:r w:rsidRPr="00DF535F">
        <w:rPr>
          <w:rFonts w:ascii="Calibri" w:hAnsi="Calibri" w:cs="Calibri"/>
          <w:b w:val="0"/>
          <w:u w:val="single"/>
        </w:rPr>
        <w:t>Visia</w:t>
      </w:r>
      <w:bookmarkEnd w:id="99"/>
      <w:bookmarkEnd w:id="100"/>
      <w:proofErr w:type="spellEnd"/>
    </w:p>
    <w:p w:rsidR="00B7413F" w:rsidRPr="00DF535F" w:rsidRDefault="00B7413F">
      <w:pPr>
        <w:rPr>
          <w:rFonts w:ascii="Calibri" w:hAnsi="Calibri" w:cs="Calibri"/>
        </w:rPr>
      </w:pPr>
      <w:r w:rsidRPr="00DF535F">
        <w:rPr>
          <w:rFonts w:ascii="Calibri" w:hAnsi="Calibri" w:cs="Calibri"/>
        </w:rPr>
        <w:t xml:space="preserve">A Nissan Pulsar </w:t>
      </w:r>
      <w:proofErr w:type="spellStart"/>
      <w:r w:rsidRPr="00DF535F">
        <w:rPr>
          <w:rFonts w:ascii="Calibri" w:hAnsi="Calibri" w:cs="Calibri"/>
        </w:rPr>
        <w:t>visia</w:t>
      </w:r>
      <w:proofErr w:type="spellEnd"/>
      <w:r w:rsidRPr="00DF535F">
        <w:rPr>
          <w:rFonts w:ascii="Calibri" w:hAnsi="Calibri" w:cs="Calibri"/>
        </w:rPr>
        <w:t xml:space="preserve"> retails at £13,900 currently and has a 1.2L 4 cylinder engine that produces 81 horsepower and achieving an average of 57MPG. CO2 Emissions of the pulsar are 117g/km which meets the current EURO 6 standards.</w:t>
      </w:r>
    </w:p>
    <w:p w:rsidR="00B7413F" w:rsidRPr="00DF535F" w:rsidRDefault="00B7413F">
      <w:pPr>
        <w:rPr>
          <w:rFonts w:ascii="Calibri" w:hAnsi="Calibri" w:cs="Calibri"/>
        </w:rPr>
      </w:pPr>
      <w:r w:rsidRPr="00DF535F">
        <w:rPr>
          <w:rFonts w:ascii="Calibri" w:hAnsi="Calibri" w:cs="Calibri"/>
        </w:rPr>
        <w:t>With the data collect upon petrol and electricity costs we are able to calculate the running costs of both the Pulsar and leaf. Estimating that the average consumer travels 15,000km a year and using the average price of petrol currently of 114p/litre</w:t>
      </w:r>
      <w:r w:rsidR="0012664A" w:rsidRPr="00DF535F">
        <w:rPr>
          <w:rFonts w:ascii="Calibri" w:hAnsi="Calibri" w:cs="Calibri"/>
        </w:rPr>
        <w:t xml:space="preserve"> with the Nissan pulsar average MPG</w:t>
      </w:r>
      <w:r w:rsidRPr="00DF535F">
        <w:rPr>
          <w:rFonts w:ascii="Calibri" w:hAnsi="Calibri" w:cs="Calibri"/>
        </w:rPr>
        <w:t xml:space="preserve"> petrol costs for the </w:t>
      </w:r>
      <w:r w:rsidR="00DF535F" w:rsidRPr="00DF535F">
        <w:rPr>
          <w:rFonts w:ascii="Calibri" w:hAnsi="Calibri" w:cs="Calibri"/>
        </w:rPr>
        <w:t>Nissan</w:t>
      </w:r>
      <w:r w:rsidRPr="00DF535F">
        <w:rPr>
          <w:rFonts w:ascii="Calibri" w:hAnsi="Calibri" w:cs="Calibri"/>
        </w:rPr>
        <w:t xml:space="preserve"> Pulsar would be £1,19</w:t>
      </w:r>
      <w:r w:rsidR="0012664A" w:rsidRPr="00DF535F">
        <w:rPr>
          <w:rFonts w:ascii="Calibri" w:hAnsi="Calibri" w:cs="Calibri"/>
        </w:rPr>
        <w:t>7 per annum. Using the emissions value found for the Nissan pulsar we can also calculate that the CO2 produced over the year is 1,755,000g</w:t>
      </w:r>
      <w:proofErr w:type="gramStart"/>
      <w:r w:rsidR="0012664A" w:rsidRPr="00DF535F">
        <w:rPr>
          <w:rFonts w:ascii="Calibri" w:hAnsi="Calibri" w:cs="Calibri"/>
        </w:rPr>
        <w:t>.(</w:t>
      </w:r>
      <w:proofErr w:type="gramEnd"/>
      <w:r w:rsidR="0012664A" w:rsidRPr="00DF535F">
        <w:rPr>
          <w:rFonts w:ascii="Calibri" w:hAnsi="Calibri" w:cs="Calibri"/>
        </w:rPr>
        <w:t>Nissan,2017)(Lilly.C,2016)</w:t>
      </w:r>
    </w:p>
    <w:p w:rsidR="0012664A" w:rsidRPr="00DF535F" w:rsidRDefault="0012664A" w:rsidP="00DF535F">
      <w:pPr>
        <w:pStyle w:val="Heading3"/>
        <w:rPr>
          <w:b w:val="0"/>
          <w:u w:val="single"/>
        </w:rPr>
      </w:pPr>
      <w:bookmarkStart w:id="101" w:name="_Toc500178967"/>
      <w:bookmarkStart w:id="102" w:name="_Toc500179833"/>
      <w:r w:rsidRPr="00DF535F">
        <w:rPr>
          <w:b w:val="0"/>
          <w:u w:val="single"/>
        </w:rPr>
        <w:t xml:space="preserve">4.1.2 </w:t>
      </w:r>
      <w:r w:rsidR="00DF535F" w:rsidRPr="00DF535F">
        <w:rPr>
          <w:b w:val="0"/>
          <w:u w:val="single"/>
        </w:rPr>
        <w:t>Nissan</w:t>
      </w:r>
      <w:r w:rsidRPr="00DF535F">
        <w:rPr>
          <w:b w:val="0"/>
          <w:u w:val="single"/>
        </w:rPr>
        <w:t xml:space="preserve"> Leaf 24kWh</w:t>
      </w:r>
      <w:bookmarkEnd w:id="101"/>
      <w:bookmarkEnd w:id="102"/>
    </w:p>
    <w:p w:rsidR="0012664A" w:rsidRPr="00DF535F" w:rsidRDefault="0012664A">
      <w:pPr>
        <w:rPr>
          <w:rFonts w:ascii="Calibri" w:hAnsi="Calibri" w:cs="Calibri"/>
        </w:rPr>
      </w:pPr>
      <w:r w:rsidRPr="00DF535F">
        <w:rPr>
          <w:rFonts w:ascii="Calibri" w:hAnsi="Calibri" w:cs="Calibri"/>
        </w:rPr>
        <w:t>A Nissan leaf currently retails at £25,975 it has a 24kWh Lithium-ion battery powered electrical engine that produces 80 horsepower and has a range of 200-250km range on a single charge. Charging time for the Nissan leaf is 4 hours for and 80% charge when using an Alternating current charger.(Nissan,2016)(Lilly.C,2016)</w:t>
      </w:r>
    </w:p>
    <w:p w:rsidR="0012664A" w:rsidRPr="00DF535F" w:rsidRDefault="0012664A">
      <w:pPr>
        <w:rPr>
          <w:rFonts w:ascii="Calibri" w:hAnsi="Calibri" w:cs="Calibri"/>
        </w:rPr>
      </w:pPr>
      <w:r w:rsidRPr="00DF535F">
        <w:rPr>
          <w:rFonts w:ascii="Calibri" w:hAnsi="Calibri" w:cs="Calibri"/>
        </w:rPr>
        <w:t>Using the data collecting upon the cost of electricity and range of the Nissan leaf we are able to calculate running costs. Electricity currently costing 11.6p/kWh and once again using the estimated value of the average consumer travelling 15,000km per annum</w:t>
      </w:r>
      <w:r w:rsidR="00F022FD" w:rsidRPr="00DF535F">
        <w:rPr>
          <w:rFonts w:ascii="Calibri" w:hAnsi="Calibri" w:cs="Calibri"/>
        </w:rPr>
        <w:t xml:space="preserve"> we are able to calculate a running cost of £329 per annum to run the Nissan leaf.</w:t>
      </w:r>
    </w:p>
    <w:p w:rsidR="00F022FD" w:rsidRPr="00DF535F" w:rsidRDefault="00F022FD">
      <w:pPr>
        <w:rPr>
          <w:rFonts w:ascii="Calibri" w:hAnsi="Calibri" w:cs="Calibri"/>
        </w:rPr>
      </w:pPr>
      <w:r w:rsidRPr="00DF535F">
        <w:rPr>
          <w:rFonts w:ascii="Calibri" w:hAnsi="Calibri" w:cs="Calibri"/>
        </w:rPr>
        <w:t xml:space="preserve">From these calculations we are able to clearly see that the running costs of the two vehicles vary massively with the Nissan Pulsar </w:t>
      </w:r>
      <w:proofErr w:type="spellStart"/>
      <w:r w:rsidRPr="00DF535F">
        <w:rPr>
          <w:rFonts w:ascii="Calibri" w:hAnsi="Calibri" w:cs="Calibri"/>
        </w:rPr>
        <w:t>visia</w:t>
      </w:r>
      <w:proofErr w:type="spellEnd"/>
      <w:r w:rsidRPr="00DF535F">
        <w:rPr>
          <w:rFonts w:ascii="Calibri" w:hAnsi="Calibri" w:cs="Calibri"/>
        </w:rPr>
        <w:t xml:space="preserve"> costing nearly 4 times that of what the Nissan leaf costs. With these values we can see a saving of £868 per annum when using the Nissan leaf. However the </w:t>
      </w:r>
      <w:proofErr w:type="spellStart"/>
      <w:r w:rsidRPr="00DF535F">
        <w:rPr>
          <w:rFonts w:ascii="Calibri" w:hAnsi="Calibri" w:cs="Calibri"/>
        </w:rPr>
        <w:t>intial</w:t>
      </w:r>
      <w:proofErr w:type="spellEnd"/>
      <w:r w:rsidRPr="00DF535F">
        <w:rPr>
          <w:rFonts w:ascii="Calibri" w:hAnsi="Calibri" w:cs="Calibri"/>
        </w:rPr>
        <w:t xml:space="preserve"> costs of the Nissan leaf over the Nissan pulsar means it would take 15 years to break even with the Nissan leaf.</w:t>
      </w:r>
    </w:p>
    <w:p w:rsidR="00F022FD" w:rsidRPr="00DF535F" w:rsidRDefault="00F022FD" w:rsidP="00F022FD">
      <w:pPr>
        <w:jc w:val="both"/>
        <w:rPr>
          <w:rFonts w:ascii="Calibri" w:hAnsi="Calibri" w:cs="Calibri"/>
          <w:shd w:val="clear" w:color="auto" w:fill="FFFFFF"/>
        </w:rPr>
      </w:pPr>
      <w:r w:rsidRPr="00DF535F">
        <w:rPr>
          <w:rFonts w:ascii="Calibri" w:hAnsi="Calibri" w:cs="Calibri"/>
          <w:shd w:val="clear" w:color="auto" w:fill="FFFFFF"/>
        </w:rPr>
        <w:t>Using statistical values used from U.S Energy Information Administration we are able to calculate the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 by the Nissan leaf. Firstly when using Bituminous coal the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kWh is</w:t>
      </w:r>
      <w:r w:rsidRPr="00DF535F">
        <w:rPr>
          <w:rFonts w:ascii="Calibri" w:hAnsi="Calibri" w:cs="Calibri"/>
        </w:rPr>
        <w:t xml:space="preserve"> </w:t>
      </w:r>
      <w:r w:rsidRPr="00DF535F">
        <w:rPr>
          <w:rFonts w:ascii="Calibri" w:hAnsi="Calibri" w:cs="Calibri"/>
          <w:shd w:val="clear" w:color="auto" w:fill="FFFFFF"/>
        </w:rPr>
        <w:t>938 grams. Basing our assumption that the maximum range is achievable by the Nissan leaf of 250km we are able to find the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 by multiplying 250 by 60 to get 15000 in doing this we find that 1440 kWh is required for this distance. Now we multiply the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by coal per kWh by the kWh needed to travel 15,000km.938g*1440kWh = 1,350,720g of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w:t>
      </w:r>
    </w:p>
    <w:p w:rsidR="00F022FD" w:rsidRPr="00DF535F" w:rsidRDefault="00F022FD" w:rsidP="00F022FD">
      <w:pPr>
        <w:jc w:val="both"/>
        <w:rPr>
          <w:rFonts w:ascii="Calibri" w:hAnsi="Calibri" w:cs="Calibri"/>
          <w:shd w:val="clear" w:color="auto" w:fill="FFFFFF"/>
        </w:rPr>
      </w:pPr>
      <w:r w:rsidRPr="00DF535F">
        <w:rPr>
          <w:rFonts w:ascii="Calibri" w:hAnsi="Calibri" w:cs="Calibri"/>
          <w:shd w:val="clear" w:color="auto" w:fill="FFFFFF"/>
        </w:rPr>
        <w:lastRenderedPageBreak/>
        <w:t>As coal is one of the highest producers of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when </w:t>
      </w:r>
      <w:proofErr w:type="gramStart"/>
      <w:r w:rsidRPr="00DF535F">
        <w:rPr>
          <w:rFonts w:ascii="Calibri" w:hAnsi="Calibri" w:cs="Calibri"/>
          <w:shd w:val="clear" w:color="auto" w:fill="FFFFFF"/>
        </w:rPr>
        <w:t>burnt a second set of calculations</w:t>
      </w:r>
      <w:proofErr w:type="gramEnd"/>
      <w:r w:rsidRPr="00DF535F">
        <w:rPr>
          <w:rFonts w:ascii="Calibri" w:hAnsi="Calibri" w:cs="Calibri"/>
          <w:shd w:val="clear" w:color="auto" w:fill="FFFFFF"/>
        </w:rPr>
        <w:t xml:space="preserve"> will be performed with natural gas as the fuel burnt to produce electricity. Using the U.S Energy Information Administration statistics Natural gas produces 553.3g of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per kWh knowing this we can find the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produced per annum. As previously done multiplying the amount of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produced by kWh needed to travel 15,000km will give the amount of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produced per annum. 553.3g*1440kWh = 796,752g of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per annum</w:t>
      </w:r>
      <w:proofErr w:type="gramStart"/>
      <w:r w:rsidRPr="00DF535F">
        <w:rPr>
          <w:rFonts w:ascii="Calibri" w:hAnsi="Calibri" w:cs="Calibri"/>
          <w:shd w:val="clear" w:color="auto" w:fill="FFFFFF"/>
        </w:rPr>
        <w:t>.(</w:t>
      </w:r>
      <w:proofErr w:type="gramEnd"/>
      <w:r w:rsidRPr="00DF535F">
        <w:rPr>
          <w:rFonts w:ascii="Calibri" w:hAnsi="Calibri" w:cs="Calibri"/>
          <w:shd w:val="clear" w:color="auto" w:fill="FFFFFF"/>
        </w:rPr>
        <w:t>US EIA, 2016)</w:t>
      </w:r>
    </w:p>
    <w:p w:rsidR="00F022FD" w:rsidRPr="00DF535F" w:rsidRDefault="00F022FD" w:rsidP="00F022FD">
      <w:pPr>
        <w:rPr>
          <w:rFonts w:ascii="Calibri" w:hAnsi="Calibri" w:cs="Calibri"/>
          <w:shd w:val="clear" w:color="auto" w:fill="FFFFFF"/>
        </w:rPr>
      </w:pPr>
      <w:r w:rsidRPr="00DF535F">
        <w:rPr>
          <w:rFonts w:ascii="Calibri" w:hAnsi="Calibri" w:cs="Calibri"/>
          <w:shd w:val="clear" w:color="auto" w:fill="FFFFFF"/>
        </w:rPr>
        <w:t>From the calculations above we see a reduction of 23%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 xml:space="preserve">produced per annum when using coal to produce electricity for the Nissan leaf over using petrol to power the Nissan pulsar </w:t>
      </w:r>
      <w:proofErr w:type="spellStart"/>
      <w:r w:rsidRPr="00DF535F">
        <w:rPr>
          <w:rFonts w:ascii="Calibri" w:hAnsi="Calibri" w:cs="Calibri"/>
          <w:shd w:val="clear" w:color="auto" w:fill="FFFFFF"/>
        </w:rPr>
        <w:t>visia</w:t>
      </w:r>
      <w:proofErr w:type="spellEnd"/>
      <w:r w:rsidRPr="00DF535F">
        <w:rPr>
          <w:rFonts w:ascii="Calibri" w:hAnsi="Calibri" w:cs="Calibri"/>
          <w:shd w:val="clear" w:color="auto" w:fill="FFFFFF"/>
        </w:rPr>
        <w:t xml:space="preserve"> this is a huge reduction in CO</w:t>
      </w:r>
      <w:r w:rsidRPr="00DF535F">
        <w:rPr>
          <w:rFonts w:ascii="Calibri" w:hAnsi="Calibri" w:cs="Calibri"/>
          <w:shd w:val="clear" w:color="auto" w:fill="FFFFFF"/>
          <w:vertAlign w:val="subscript"/>
        </w:rPr>
        <w:t xml:space="preserve">2 </w:t>
      </w:r>
      <w:r w:rsidRPr="00DF535F">
        <w:rPr>
          <w:rFonts w:ascii="Calibri" w:hAnsi="Calibri" w:cs="Calibri"/>
          <w:shd w:val="clear" w:color="auto" w:fill="FFFFFF"/>
        </w:rPr>
        <w:t>emission even when using coal. This result is further improved when replacing coal with natural gas where we see a reduction of 54% in CO</w:t>
      </w:r>
      <w:r w:rsidRPr="00DF535F">
        <w:rPr>
          <w:rFonts w:ascii="Calibri" w:hAnsi="Calibri" w:cs="Calibri"/>
          <w:shd w:val="clear" w:color="auto" w:fill="FFFFFF"/>
          <w:vertAlign w:val="subscript"/>
        </w:rPr>
        <w:t>2</w:t>
      </w:r>
      <w:r w:rsidRPr="00DF535F">
        <w:rPr>
          <w:rFonts w:ascii="Calibri" w:hAnsi="Calibri" w:cs="Calibri"/>
          <w:shd w:val="clear" w:color="auto" w:fill="FFFFFF"/>
        </w:rPr>
        <w:t xml:space="preserve"> emissions of the Nissan pulsar </w:t>
      </w:r>
      <w:proofErr w:type="spellStart"/>
      <w:r w:rsidRPr="00DF535F">
        <w:rPr>
          <w:rFonts w:ascii="Calibri" w:hAnsi="Calibri" w:cs="Calibri"/>
          <w:shd w:val="clear" w:color="auto" w:fill="FFFFFF"/>
        </w:rPr>
        <w:t>visia</w:t>
      </w:r>
      <w:proofErr w:type="spellEnd"/>
      <w:r w:rsidRPr="00DF535F">
        <w:rPr>
          <w:rFonts w:ascii="Calibri" w:hAnsi="Calibri" w:cs="Calibri"/>
          <w:shd w:val="clear" w:color="auto" w:fill="FFFFFF"/>
        </w:rPr>
        <w:t>.</w:t>
      </w: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F022FD" w:rsidRPr="00DF535F" w:rsidRDefault="00F022FD">
      <w:pPr>
        <w:rPr>
          <w:rFonts w:ascii="Calibri" w:hAnsi="Calibri" w:cs="Calibri"/>
        </w:rPr>
      </w:pPr>
    </w:p>
    <w:p w:rsidR="00DF535F" w:rsidRDefault="00DF535F" w:rsidP="00DF535F">
      <w:pPr>
        <w:pStyle w:val="Heading1"/>
        <w:rPr>
          <w:rFonts w:ascii="Calibri" w:eastAsiaTheme="minorEastAsia" w:hAnsi="Calibri" w:cs="Calibri"/>
          <w:b w:val="0"/>
          <w:bCs w:val="0"/>
          <w:sz w:val="22"/>
          <w:szCs w:val="22"/>
        </w:rPr>
      </w:pPr>
      <w:bookmarkStart w:id="103" w:name="_Toc500178788"/>
    </w:p>
    <w:p w:rsidR="00DF535F" w:rsidRDefault="00DF535F" w:rsidP="00DF535F">
      <w:pPr>
        <w:pStyle w:val="Heading1"/>
        <w:rPr>
          <w:rFonts w:ascii="Calibri" w:eastAsiaTheme="minorEastAsia" w:hAnsi="Calibri" w:cs="Calibri"/>
          <w:b w:val="0"/>
          <w:bCs w:val="0"/>
          <w:sz w:val="22"/>
          <w:szCs w:val="22"/>
        </w:rPr>
      </w:pPr>
    </w:p>
    <w:p w:rsidR="009F1E94" w:rsidRDefault="009F1E94" w:rsidP="00DF535F">
      <w:pPr>
        <w:pStyle w:val="Heading1"/>
        <w:rPr>
          <w:rFonts w:ascii="Calibri" w:hAnsi="Calibri" w:cs="Calibri"/>
          <w:b w:val="0"/>
          <w:sz w:val="22"/>
          <w:szCs w:val="22"/>
          <w:u w:val="single"/>
        </w:rPr>
      </w:pPr>
      <w:bookmarkStart w:id="104" w:name="_Toc500178968"/>
    </w:p>
    <w:p w:rsidR="009F1E94" w:rsidRDefault="009F1E94" w:rsidP="00DF535F">
      <w:pPr>
        <w:pStyle w:val="Heading1"/>
        <w:rPr>
          <w:rFonts w:ascii="Calibri" w:hAnsi="Calibri" w:cs="Calibri"/>
          <w:b w:val="0"/>
          <w:sz w:val="22"/>
          <w:szCs w:val="22"/>
          <w:u w:val="single"/>
        </w:rPr>
      </w:pPr>
    </w:p>
    <w:p w:rsidR="009F1E94" w:rsidRDefault="009F1E94" w:rsidP="00DF535F">
      <w:pPr>
        <w:pStyle w:val="Heading1"/>
        <w:rPr>
          <w:rFonts w:ascii="Calibri" w:hAnsi="Calibri" w:cs="Calibri"/>
          <w:b w:val="0"/>
          <w:sz w:val="22"/>
          <w:szCs w:val="22"/>
          <w:u w:val="single"/>
        </w:rPr>
      </w:pPr>
    </w:p>
    <w:p w:rsidR="00F022FD" w:rsidRPr="00DF535F" w:rsidRDefault="00F022FD" w:rsidP="00DF535F">
      <w:pPr>
        <w:pStyle w:val="Heading1"/>
        <w:rPr>
          <w:rFonts w:ascii="Calibri" w:hAnsi="Calibri" w:cs="Calibri"/>
          <w:b w:val="0"/>
          <w:sz w:val="22"/>
          <w:szCs w:val="22"/>
          <w:u w:val="single"/>
        </w:rPr>
      </w:pPr>
      <w:bookmarkStart w:id="105" w:name="_Toc500179834"/>
      <w:r w:rsidRPr="00DF535F">
        <w:rPr>
          <w:rFonts w:ascii="Calibri" w:hAnsi="Calibri" w:cs="Calibri"/>
          <w:b w:val="0"/>
          <w:sz w:val="22"/>
          <w:szCs w:val="22"/>
          <w:u w:val="single"/>
        </w:rPr>
        <w:lastRenderedPageBreak/>
        <w:t>5.0 Conclusion</w:t>
      </w:r>
      <w:bookmarkEnd w:id="103"/>
      <w:bookmarkEnd w:id="104"/>
      <w:bookmarkEnd w:id="105"/>
      <w:r w:rsidRPr="00DF535F">
        <w:rPr>
          <w:rFonts w:ascii="Calibri" w:hAnsi="Calibri" w:cs="Calibri"/>
          <w:b w:val="0"/>
          <w:sz w:val="22"/>
          <w:szCs w:val="22"/>
          <w:u w:val="single"/>
        </w:rPr>
        <w:t xml:space="preserve"> </w:t>
      </w:r>
    </w:p>
    <w:p w:rsidR="00F022FD" w:rsidRPr="00DF535F" w:rsidRDefault="00F022FD">
      <w:pPr>
        <w:rPr>
          <w:rFonts w:ascii="Calibri" w:hAnsi="Calibri" w:cs="Calibri"/>
        </w:rPr>
      </w:pPr>
      <w:r w:rsidRPr="00DF535F">
        <w:rPr>
          <w:rFonts w:ascii="Calibri" w:hAnsi="Calibri" w:cs="Calibri"/>
        </w:rPr>
        <w:t xml:space="preserve">My final conclusion for this paper in terms of the benefit to the environment it would bring to employ electrical vehicles on a larger scale in the urban sector is clear one. The reduction in CO2 emissions produced is too great to ignore. In our calculations we saw a 23% reduction in the amount of CO2 produced </w:t>
      </w:r>
      <w:r w:rsidR="00A326AB" w:rsidRPr="00DF535F">
        <w:rPr>
          <w:rFonts w:ascii="Calibri" w:hAnsi="Calibri" w:cs="Calibri"/>
        </w:rPr>
        <w:t xml:space="preserve">when using electricity produced by burning coal to power the Nissan leaf over the Nissan Pulsar </w:t>
      </w:r>
      <w:proofErr w:type="spellStart"/>
      <w:r w:rsidR="00A326AB" w:rsidRPr="00DF535F">
        <w:rPr>
          <w:rFonts w:ascii="Calibri" w:hAnsi="Calibri" w:cs="Calibri"/>
        </w:rPr>
        <w:t>visia</w:t>
      </w:r>
      <w:proofErr w:type="spellEnd"/>
      <w:r w:rsidR="00A326AB" w:rsidRPr="00DF535F">
        <w:rPr>
          <w:rFonts w:ascii="Calibri" w:hAnsi="Calibri" w:cs="Calibri"/>
        </w:rPr>
        <w:t xml:space="preserve"> using petrol. Further to this we see a 54% reduction in CO2 production when burning natural gas rather than Coal. </w:t>
      </w:r>
      <w:proofErr w:type="gramStart"/>
      <w:r w:rsidR="00A326AB" w:rsidRPr="00DF535F">
        <w:rPr>
          <w:rFonts w:ascii="Calibri" w:hAnsi="Calibri" w:cs="Calibri"/>
        </w:rPr>
        <w:t>we</w:t>
      </w:r>
      <w:proofErr w:type="gramEnd"/>
      <w:r w:rsidR="00A326AB" w:rsidRPr="00DF535F">
        <w:rPr>
          <w:rFonts w:ascii="Calibri" w:hAnsi="Calibri" w:cs="Calibri"/>
        </w:rPr>
        <w:t xml:space="preserve"> will also see a further reduction in CO2 production as we move forward with renewable energy sources such as wind farms becoming more common every day. </w:t>
      </w:r>
    </w:p>
    <w:p w:rsidR="00A326AB" w:rsidRPr="00DF535F" w:rsidRDefault="00A326AB">
      <w:pPr>
        <w:rPr>
          <w:rFonts w:ascii="Calibri" w:hAnsi="Calibri" w:cs="Calibri"/>
        </w:rPr>
      </w:pPr>
      <w:r w:rsidRPr="00DF535F">
        <w:rPr>
          <w:rFonts w:ascii="Calibri" w:hAnsi="Calibri" w:cs="Calibri"/>
        </w:rPr>
        <w:t>It is also clear that battery technology has progressed to a point that it is viable for everyday use by the average consumer to complete their daily commute. However the battery tech has not progressed to a point where it is viable for HEV’s to be used in hauling as this usually entails long journeys and charging times currently are too long to make it practical to charge an electrical vehicle mid journey.</w:t>
      </w:r>
    </w:p>
    <w:p w:rsidR="00AC2922" w:rsidRPr="00DF535F" w:rsidRDefault="00AC2922" w:rsidP="00AC2922">
      <w:pPr>
        <w:jc w:val="both"/>
        <w:rPr>
          <w:rFonts w:ascii="Calibri" w:hAnsi="Calibri" w:cs="Calibri"/>
          <w:shd w:val="clear" w:color="auto" w:fill="FFFFFF"/>
        </w:rPr>
      </w:pPr>
      <w:r w:rsidRPr="00DF535F">
        <w:rPr>
          <w:rFonts w:ascii="Calibri" w:hAnsi="Calibri" w:cs="Calibri"/>
          <w:shd w:val="clear" w:color="auto" w:fill="FFFFFF"/>
        </w:rPr>
        <w:t>However there are issues with the implementation of electrical vehicles on a large scale due to the unsustainability of lithium. With lithium-ion batteries being the primary power source for electrical vehicles, as well as the majority of all electrical appliances, if electrical vehicles are to be deployed on a mass scale it calls for alternatives to lithium-ion batteries so that everyone around the world is able.</w:t>
      </w:r>
    </w:p>
    <w:p w:rsidR="00AC2922" w:rsidRPr="00DF535F" w:rsidRDefault="00AC2922" w:rsidP="00AC2922">
      <w:pPr>
        <w:jc w:val="both"/>
        <w:rPr>
          <w:rFonts w:ascii="Calibri" w:hAnsi="Calibri" w:cs="Calibri"/>
          <w:shd w:val="clear" w:color="auto" w:fill="FFFFFF"/>
        </w:rPr>
      </w:pPr>
      <w:r w:rsidRPr="00DF535F">
        <w:rPr>
          <w:rFonts w:ascii="Calibri" w:hAnsi="Calibri" w:cs="Calibri"/>
          <w:shd w:val="clear" w:color="auto" w:fill="FFFFFF"/>
        </w:rPr>
        <w:t xml:space="preserve">To further add to the challenges electrical vehicles face their initial cost currently is a large issue. We saw in our calculations that it would take 15 years for the Nissan leaf to break even against Nissan pulsar </w:t>
      </w:r>
      <w:proofErr w:type="spellStart"/>
      <w:r w:rsidRPr="00DF535F">
        <w:rPr>
          <w:rFonts w:ascii="Calibri" w:hAnsi="Calibri" w:cs="Calibri"/>
          <w:shd w:val="clear" w:color="auto" w:fill="FFFFFF"/>
        </w:rPr>
        <w:t>visia</w:t>
      </w:r>
      <w:proofErr w:type="spellEnd"/>
      <w:r w:rsidRPr="00DF535F">
        <w:rPr>
          <w:rFonts w:ascii="Calibri" w:hAnsi="Calibri" w:cs="Calibri"/>
          <w:shd w:val="clear" w:color="auto" w:fill="FFFFFF"/>
        </w:rPr>
        <w:t xml:space="preserve"> due to the </w:t>
      </w:r>
      <w:r w:rsidR="00DF535F" w:rsidRPr="00DF535F">
        <w:rPr>
          <w:rFonts w:ascii="Calibri" w:hAnsi="Calibri" w:cs="Calibri"/>
          <w:shd w:val="clear" w:color="auto" w:fill="FFFFFF"/>
        </w:rPr>
        <w:t xml:space="preserve">Nissan leafs high initial cost. However past this date the running costs of the Nissan leaf </w:t>
      </w:r>
      <w:proofErr w:type="gramStart"/>
      <w:r w:rsidR="00DF535F" w:rsidRPr="00DF535F">
        <w:rPr>
          <w:rFonts w:ascii="Calibri" w:hAnsi="Calibri" w:cs="Calibri"/>
          <w:shd w:val="clear" w:color="auto" w:fill="FFFFFF"/>
        </w:rPr>
        <w:t>are</w:t>
      </w:r>
      <w:proofErr w:type="gramEnd"/>
      <w:r w:rsidR="00DF535F" w:rsidRPr="00DF535F">
        <w:rPr>
          <w:rFonts w:ascii="Calibri" w:hAnsi="Calibri" w:cs="Calibri"/>
          <w:shd w:val="clear" w:color="auto" w:fill="FFFFFF"/>
        </w:rPr>
        <w:t xml:space="preserve"> a quarter of the Nissan pulsar </w:t>
      </w:r>
      <w:proofErr w:type="spellStart"/>
      <w:r w:rsidR="00DF535F" w:rsidRPr="00DF535F">
        <w:rPr>
          <w:rFonts w:ascii="Calibri" w:hAnsi="Calibri" w:cs="Calibri"/>
          <w:shd w:val="clear" w:color="auto" w:fill="FFFFFF"/>
        </w:rPr>
        <w:t>visia’s</w:t>
      </w:r>
      <w:proofErr w:type="spellEnd"/>
      <w:r w:rsidR="00DF535F" w:rsidRPr="00DF535F">
        <w:rPr>
          <w:rFonts w:ascii="Calibri" w:hAnsi="Calibri" w:cs="Calibri"/>
          <w:shd w:val="clear" w:color="auto" w:fill="FFFFFF"/>
        </w:rPr>
        <w:t>.</w:t>
      </w:r>
    </w:p>
    <w:p w:rsidR="00DF535F" w:rsidRPr="00DF535F" w:rsidRDefault="00DF535F" w:rsidP="00AC2922">
      <w:pPr>
        <w:jc w:val="both"/>
        <w:rPr>
          <w:rFonts w:ascii="Calibri" w:hAnsi="Calibri" w:cs="Calibri"/>
          <w:shd w:val="clear" w:color="auto" w:fill="FFFFFF"/>
        </w:rPr>
      </w:pPr>
      <w:r w:rsidRPr="00DF535F">
        <w:rPr>
          <w:rFonts w:ascii="Calibri" w:hAnsi="Calibri" w:cs="Calibri"/>
          <w:shd w:val="clear" w:color="auto" w:fill="FFFFFF"/>
        </w:rPr>
        <w:t>In final conclusion the large reduction in CO2 emissions is a big plus for electrical vehicle large scale employment however currently the initial costs make it economically unviable to do so.</w:t>
      </w: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AC2922">
      <w:pPr>
        <w:jc w:val="both"/>
        <w:rPr>
          <w:rFonts w:ascii="Calibri" w:hAnsi="Calibri" w:cs="Arial"/>
          <w:shd w:val="clear" w:color="auto" w:fill="FFFFFF"/>
        </w:rPr>
      </w:pPr>
    </w:p>
    <w:p w:rsidR="00DF535F" w:rsidRDefault="00DF535F" w:rsidP="00DF535F">
      <w:pPr>
        <w:pStyle w:val="Heading1"/>
        <w:rPr>
          <w:b w:val="0"/>
          <w:sz w:val="24"/>
          <w:szCs w:val="24"/>
          <w:u w:val="single"/>
          <w:shd w:val="clear" w:color="auto" w:fill="FFFFFF"/>
        </w:rPr>
      </w:pPr>
      <w:bookmarkStart w:id="106" w:name="_Toc468717099"/>
      <w:bookmarkStart w:id="107" w:name="_Toc468718612"/>
      <w:bookmarkStart w:id="108" w:name="_Toc500178789"/>
      <w:bookmarkStart w:id="109" w:name="_Toc500178969"/>
      <w:bookmarkStart w:id="110" w:name="_Toc500179835"/>
      <w:r w:rsidRPr="00D80EEB">
        <w:rPr>
          <w:b w:val="0"/>
          <w:sz w:val="24"/>
          <w:szCs w:val="24"/>
          <w:u w:val="single"/>
          <w:shd w:val="clear" w:color="auto" w:fill="FFFFFF"/>
        </w:rPr>
        <w:lastRenderedPageBreak/>
        <w:t>6.0 Bibliography</w:t>
      </w:r>
      <w:bookmarkEnd w:id="106"/>
      <w:bookmarkEnd w:id="107"/>
      <w:bookmarkEnd w:id="108"/>
      <w:bookmarkEnd w:id="109"/>
      <w:bookmarkEnd w:id="110"/>
    </w:p>
    <w:p w:rsidR="00CA1EAE" w:rsidRDefault="00CA1EAE" w:rsidP="00CA1EAE">
      <w:pPr>
        <w:rPr>
          <w:rStyle w:val="selectable"/>
        </w:rPr>
      </w:pPr>
    </w:p>
    <w:p w:rsidR="00CA1EAE" w:rsidRDefault="00CA1EAE" w:rsidP="00CA1EAE">
      <w:pPr>
        <w:rPr>
          <w:rStyle w:val="Hyperlink"/>
        </w:rPr>
      </w:pPr>
      <w:proofErr w:type="gramStart"/>
      <w:r>
        <w:rPr>
          <w:rStyle w:val="selectable"/>
        </w:rPr>
        <w:t>BMW.</w:t>
      </w:r>
      <w:proofErr w:type="gramEnd"/>
      <w:r>
        <w:rPr>
          <w:rStyle w:val="selectable"/>
        </w:rPr>
        <w:t xml:space="preserve"> "BMW I3 - Range </w:t>
      </w:r>
      <w:proofErr w:type="gramStart"/>
      <w:r>
        <w:rPr>
          <w:rStyle w:val="selectable"/>
        </w:rPr>
        <w:t>And</w:t>
      </w:r>
      <w:proofErr w:type="gramEnd"/>
      <w:r>
        <w:rPr>
          <w:rStyle w:val="selectable"/>
        </w:rPr>
        <w:t xml:space="preserve"> Charging". </w:t>
      </w:r>
      <w:r>
        <w:rPr>
          <w:rStyle w:val="selectable"/>
          <w:i/>
          <w:iCs/>
        </w:rPr>
        <w:t>Bmw.co.uk</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8 Nov. 2016. </w:t>
      </w:r>
      <w:hyperlink r:id="rId10" w:history="1">
        <w:r w:rsidRPr="00B6597E">
          <w:rPr>
            <w:rStyle w:val="Hyperlink"/>
          </w:rPr>
          <w:t>http://www.bmw.co.uk/en_GB/new-vehicles/bmw-i/i3/2016/range-charging.html</w:t>
        </w:r>
      </w:hyperlink>
    </w:p>
    <w:p w:rsidR="00CA1EAE" w:rsidRDefault="00CA1EAE" w:rsidP="00CA1EAE">
      <w:pPr>
        <w:rPr>
          <w:rStyle w:val="selectable"/>
        </w:rPr>
      </w:pPr>
      <w:r w:rsidRPr="00CA1EAE">
        <w:rPr>
          <w:rStyle w:val="selectable"/>
          <w:iCs/>
        </w:rPr>
        <w:t>Eia.gov</w:t>
      </w:r>
      <w:proofErr w:type="gramStart"/>
      <w:r>
        <w:rPr>
          <w:rStyle w:val="selectable"/>
          <w:iCs/>
        </w:rPr>
        <w:t xml:space="preserve">. </w:t>
      </w:r>
      <w:r>
        <w:rPr>
          <w:rStyle w:val="selectable"/>
        </w:rPr>
        <w:t xml:space="preserve"> "</w:t>
      </w:r>
      <w:proofErr w:type="gramEnd"/>
      <w:r>
        <w:rPr>
          <w:rStyle w:val="selectable"/>
        </w:rPr>
        <w:t xml:space="preserve">How Much Carbon Dioxide Is Produced Per </w:t>
      </w:r>
      <w:proofErr w:type="spellStart"/>
      <w:r>
        <w:rPr>
          <w:rStyle w:val="selectable"/>
        </w:rPr>
        <w:t>Kilowatthour</w:t>
      </w:r>
      <w:proofErr w:type="spellEnd"/>
      <w:r>
        <w:rPr>
          <w:rStyle w:val="selectable"/>
        </w:rPr>
        <w:t xml:space="preserve"> When Generating Electricity With Fossil Fuels? </w:t>
      </w:r>
      <w:proofErr w:type="gramStart"/>
      <w:r>
        <w:rPr>
          <w:rStyle w:val="selectable"/>
        </w:rPr>
        <w:t>- FAQ - U.S. Energy Information Administration (EIA)".</w:t>
      </w:r>
      <w:proofErr w:type="gramEnd"/>
      <w:r>
        <w:rPr>
          <w:rStyle w:val="selectable"/>
        </w:rPr>
        <w:t xml:space="preserve"> </w:t>
      </w:r>
      <w:r>
        <w:rPr>
          <w:rStyle w:val="selectable"/>
          <w:i/>
          <w:iCs/>
        </w:rPr>
        <w:t>Eia.gov</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23 Nov. 2016.</w:t>
      </w:r>
      <w:r w:rsidRPr="00923978">
        <w:t xml:space="preserve"> </w:t>
      </w:r>
      <w:hyperlink r:id="rId11" w:history="1">
        <w:r w:rsidRPr="009F32E7">
          <w:rPr>
            <w:rStyle w:val="Hyperlink"/>
          </w:rPr>
          <w:t>https://www.eia.gov/tools/faqs/faq.cfm?id=74&amp;t=11</w:t>
        </w:r>
      </w:hyperlink>
    </w:p>
    <w:p w:rsidR="00DF535F" w:rsidRDefault="00CA1EAE" w:rsidP="00DF535F">
      <w:pPr>
        <w:spacing w:line="240" w:lineRule="auto"/>
        <w:jc w:val="both"/>
        <w:rPr>
          <w:rFonts w:ascii="Times New Roman" w:eastAsia="Times New Roman" w:hAnsi="Times New Roman" w:cs="Times New Roman"/>
          <w:sz w:val="24"/>
          <w:szCs w:val="24"/>
        </w:rPr>
      </w:pPr>
      <w:r w:rsidRPr="00CA1EAE">
        <w:rPr>
          <w:rStyle w:val="selectable"/>
          <w:iCs/>
        </w:rPr>
        <w:t>Large.stanford.edu</w:t>
      </w:r>
      <w:proofErr w:type="gramStart"/>
      <w:r w:rsidRPr="00CA1EAE">
        <w:rPr>
          <w:rStyle w:val="selectable"/>
        </w:rPr>
        <w:t>.</w:t>
      </w:r>
      <w:r w:rsidRPr="00CA1EAE">
        <w:rPr>
          <w:rStyle w:val="selectable"/>
        </w:rPr>
        <w:t>.</w:t>
      </w:r>
      <w:proofErr w:type="gramEnd"/>
      <w:r>
        <w:rPr>
          <w:rStyle w:val="selectable"/>
        </w:rPr>
        <w:t xml:space="preserve"> </w:t>
      </w:r>
      <w:r w:rsidR="00DF535F">
        <w:rPr>
          <w:rStyle w:val="selectable"/>
        </w:rPr>
        <w:t xml:space="preserve">"World Lithium Supply". </w:t>
      </w:r>
      <w:r w:rsidR="00DF535F">
        <w:rPr>
          <w:rStyle w:val="selectable"/>
          <w:i/>
          <w:iCs/>
        </w:rPr>
        <w:t>Large.stanford.edu</w:t>
      </w:r>
      <w:r w:rsidR="00DF535F">
        <w:rPr>
          <w:rStyle w:val="selectable"/>
        </w:rPr>
        <w:t xml:space="preserve">. </w:t>
      </w:r>
      <w:proofErr w:type="spellStart"/>
      <w:proofErr w:type="gramStart"/>
      <w:r w:rsidR="00DF535F">
        <w:rPr>
          <w:rStyle w:val="selectable"/>
        </w:rPr>
        <w:t>N.p</w:t>
      </w:r>
      <w:proofErr w:type="spellEnd"/>
      <w:proofErr w:type="gramEnd"/>
      <w:r w:rsidR="00DF535F">
        <w:rPr>
          <w:rStyle w:val="selectable"/>
        </w:rPr>
        <w:t xml:space="preserve">., 2016. </w:t>
      </w:r>
      <w:proofErr w:type="gramStart"/>
      <w:r w:rsidR="00DF535F">
        <w:rPr>
          <w:rStyle w:val="selectable"/>
        </w:rPr>
        <w:t>Web.</w:t>
      </w:r>
      <w:proofErr w:type="gramEnd"/>
      <w:r w:rsidR="00DF535F">
        <w:rPr>
          <w:rStyle w:val="selectable"/>
        </w:rPr>
        <w:t xml:space="preserve"> 17 Nov. 2016. </w:t>
      </w:r>
      <w:hyperlink r:id="rId12" w:history="1">
        <w:r w:rsidR="00DF535F" w:rsidRPr="00B6597E">
          <w:rPr>
            <w:rStyle w:val="Hyperlink"/>
            <w:rFonts w:ascii="Times New Roman" w:eastAsia="Times New Roman" w:hAnsi="Times New Roman" w:cs="Times New Roman"/>
            <w:sz w:val="24"/>
            <w:szCs w:val="24"/>
          </w:rPr>
          <w:t>http://large.stanford.edu/courses/2010/ph240/eason2/</w:t>
        </w:r>
      </w:hyperlink>
    </w:p>
    <w:p w:rsidR="00DF535F" w:rsidRDefault="00DF535F" w:rsidP="00DF535F">
      <w:pPr>
        <w:rPr>
          <w:rStyle w:val="selectable"/>
        </w:rPr>
      </w:pPr>
      <w:r>
        <w:rPr>
          <w:rStyle w:val="selectable"/>
        </w:rPr>
        <w:t xml:space="preserve">Lane, Ben. "Types </w:t>
      </w:r>
      <w:proofErr w:type="gramStart"/>
      <w:r>
        <w:rPr>
          <w:rStyle w:val="selectable"/>
        </w:rPr>
        <w:t>And</w:t>
      </w:r>
      <w:proofErr w:type="gramEnd"/>
      <w:r>
        <w:rPr>
          <w:rStyle w:val="selectable"/>
        </w:rPr>
        <w:t xml:space="preserve"> Impact Of Vehicle Emissions - Air Quality Car Emissions - Tailpipe CO2". </w:t>
      </w:r>
      <w:r>
        <w:rPr>
          <w:rStyle w:val="selectable"/>
          <w:i/>
          <w:iCs/>
        </w:rPr>
        <w:t>Nextgreencar.com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25 Nov. 2016. </w:t>
      </w:r>
      <w:hyperlink r:id="rId13" w:history="1">
        <w:r w:rsidRPr="00B6597E">
          <w:rPr>
            <w:rStyle w:val="Hyperlink"/>
          </w:rPr>
          <w:t>http://www.nextgreencar.com/emissions/types-impact/</w:t>
        </w:r>
      </w:hyperlink>
    </w:p>
    <w:p w:rsidR="00DF535F" w:rsidRDefault="00DF535F" w:rsidP="00DF535F">
      <w:pPr>
        <w:rPr>
          <w:rStyle w:val="selectable"/>
        </w:rPr>
      </w:pPr>
      <w:proofErr w:type="spellStart"/>
      <w:r>
        <w:rPr>
          <w:rStyle w:val="selectable"/>
        </w:rPr>
        <w:t>Lilly</w:t>
      </w:r>
      <w:proofErr w:type="gramStart"/>
      <w:r>
        <w:rPr>
          <w:rStyle w:val="selectable"/>
        </w:rPr>
        <w:t>,Chris</w:t>
      </w:r>
      <w:proofErr w:type="spellEnd"/>
      <w:proofErr w:type="gramEnd"/>
      <w:r>
        <w:rPr>
          <w:rStyle w:val="selectable"/>
        </w:rPr>
        <w:t xml:space="preserve">. </w:t>
      </w:r>
      <w:proofErr w:type="gramStart"/>
      <w:r>
        <w:rPr>
          <w:rStyle w:val="selectable"/>
        </w:rPr>
        <w:t xml:space="preserve">"NISSAN Pulsar 1.2 Dig-T </w:t>
      </w:r>
      <w:proofErr w:type="spellStart"/>
      <w:r>
        <w:rPr>
          <w:rStyle w:val="selectable"/>
        </w:rPr>
        <w:t>Visia</w:t>
      </w:r>
      <w:proofErr w:type="spellEnd"/>
      <w:r>
        <w:rPr>
          <w:rStyle w:val="selectable"/>
        </w:rPr>
        <w:t xml:space="preserve"> Limited Edition 115PS - </w:t>
      </w:r>
      <w:proofErr w:type="spellStart"/>
      <w:r>
        <w:rPr>
          <w:rStyle w:val="selectable"/>
        </w:rPr>
        <w:t>Newpetrol</w:t>
      </w:r>
      <w:proofErr w:type="spellEnd"/>
      <w:r>
        <w:rPr>
          <w:rStyle w:val="selectable"/>
        </w:rPr>
        <w:t xml:space="preserve"> - CO2 117 G/Km".</w:t>
      </w:r>
      <w:proofErr w:type="gramEnd"/>
      <w:r>
        <w:rPr>
          <w:rStyle w:val="selectable"/>
        </w:rPr>
        <w:t xml:space="preserve"> </w:t>
      </w:r>
      <w:r>
        <w:rPr>
          <w:rStyle w:val="selectable"/>
          <w:i/>
          <w:iCs/>
        </w:rPr>
        <w:t>Nextgreencar.com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1 Dec. 2016.</w:t>
      </w:r>
      <w:r w:rsidRPr="005B55E9">
        <w:t xml:space="preserve"> </w:t>
      </w:r>
      <w:r>
        <w:rPr>
          <w:rStyle w:val="selectable"/>
        </w:rPr>
        <w:t>h</w:t>
      </w:r>
      <w:r w:rsidRPr="005B55E9">
        <w:rPr>
          <w:rStyle w:val="selectable"/>
        </w:rPr>
        <w:t>ttp://www.nextgreencar.com/view-car/60769/nissan-pulsar-1.2-dig-t-visia-limited-edition-115ps-petrol-manual-6-speed/</w:t>
      </w:r>
    </w:p>
    <w:p w:rsidR="00DF535F" w:rsidRDefault="00DF535F" w:rsidP="00DF535F">
      <w:pPr>
        <w:rPr>
          <w:rStyle w:val="selectable"/>
        </w:rPr>
      </w:pPr>
      <w:proofErr w:type="gramStart"/>
      <w:r>
        <w:rPr>
          <w:rStyle w:val="selectable"/>
        </w:rPr>
        <w:t>Lilly, Chris.</w:t>
      </w:r>
      <w:proofErr w:type="gramEnd"/>
      <w:r>
        <w:rPr>
          <w:rStyle w:val="selectable"/>
        </w:rPr>
        <w:t xml:space="preserve"> "NISSAN Leaf Fuel Cost Calculator - Work Out Cost Of Journeys". </w:t>
      </w:r>
      <w:r>
        <w:rPr>
          <w:rStyle w:val="selectable"/>
          <w:i/>
          <w:iCs/>
        </w:rPr>
        <w:t>Nextgreencar.com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2 Dec. 2016.</w:t>
      </w:r>
      <w:r w:rsidRPr="005B55E9">
        <w:t xml:space="preserve"> </w:t>
      </w:r>
      <w:r>
        <w:t xml:space="preserve"> </w:t>
      </w:r>
      <w:hyperlink r:id="rId14" w:history="1">
        <w:r w:rsidRPr="009F32E7">
          <w:rPr>
            <w:rStyle w:val="Hyperlink"/>
          </w:rPr>
          <w:t>http://www.nextgreencar.com/cost-calculators/nissan/leaf/</w:t>
        </w:r>
      </w:hyperlink>
    </w:p>
    <w:p w:rsidR="00CA1EAE" w:rsidRDefault="00CA1EAE" w:rsidP="00CA1EAE">
      <w:pPr>
        <w:jc w:val="both"/>
        <w:rPr>
          <w:rStyle w:val="Hyperlink"/>
        </w:rPr>
      </w:pPr>
      <w:proofErr w:type="spellStart"/>
      <w:r>
        <w:rPr>
          <w:rStyle w:val="selectable"/>
        </w:rPr>
        <w:t>Tahill</w:t>
      </w:r>
      <w:proofErr w:type="spellEnd"/>
      <w:r>
        <w:rPr>
          <w:rStyle w:val="selectable"/>
        </w:rPr>
        <w:t xml:space="preserve">, William. "The Trouble </w:t>
      </w:r>
      <w:proofErr w:type="gramStart"/>
      <w:r>
        <w:rPr>
          <w:rStyle w:val="selectable"/>
        </w:rPr>
        <w:t>With</w:t>
      </w:r>
      <w:proofErr w:type="gramEnd"/>
      <w:r>
        <w:rPr>
          <w:rStyle w:val="selectable"/>
        </w:rPr>
        <w:t xml:space="preserve"> Lithium-Implications Of Future PHEV Production For Lithium Demand". </w:t>
      </w:r>
      <w:proofErr w:type="gramStart"/>
      <w:r>
        <w:rPr>
          <w:rStyle w:val="selectable"/>
          <w:i/>
          <w:iCs/>
        </w:rPr>
        <w:t>Meridian International Research</w:t>
      </w:r>
      <w:r>
        <w:rPr>
          <w:rStyle w:val="selectable"/>
        </w:rPr>
        <w:t>.</w:t>
      </w:r>
      <w:proofErr w:type="gramEnd"/>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5 Nov. 2016.</w:t>
      </w:r>
      <w:r>
        <w:t xml:space="preserve"> </w:t>
      </w:r>
      <w:hyperlink r:id="rId15" w:history="1">
        <w:r w:rsidRPr="001D2A96">
          <w:rPr>
            <w:rStyle w:val="Hyperlink"/>
          </w:rPr>
          <w:t>http://www.meridian-int-res.com/Projects/Lithium_Problem_2.pdf</w:t>
        </w:r>
      </w:hyperlink>
    </w:p>
    <w:p w:rsidR="00CA1EAE" w:rsidRPr="006B6C9E" w:rsidRDefault="00CA1EAE" w:rsidP="00CA1EAE">
      <w:pPr>
        <w:spacing w:line="240" w:lineRule="auto"/>
        <w:rPr>
          <w:rFonts w:ascii="Times New Roman" w:eastAsia="Times New Roman" w:hAnsi="Times New Roman" w:cs="Times New Roman"/>
          <w:sz w:val="24"/>
          <w:szCs w:val="24"/>
        </w:rPr>
      </w:pPr>
      <w:proofErr w:type="gramStart"/>
      <w:r w:rsidRPr="00CA1EAE">
        <w:rPr>
          <w:rStyle w:val="selectable"/>
          <w:iCs/>
        </w:rPr>
        <w:t>Waste-management-world.com</w:t>
      </w:r>
      <w:r>
        <w:rPr>
          <w:rStyle w:val="selectable"/>
          <w:iCs/>
        </w:rPr>
        <w:t>.</w:t>
      </w:r>
      <w:r w:rsidRPr="000A234E">
        <w:t xml:space="preserve"> </w:t>
      </w:r>
      <w:r>
        <w:rPr>
          <w:rStyle w:val="selectable"/>
        </w:rPr>
        <w:t>"The Lithium Battery Recycling Challenge".</w:t>
      </w:r>
      <w:proofErr w:type="gramEnd"/>
      <w:r>
        <w:rPr>
          <w:rStyle w:val="selectable"/>
        </w:rPr>
        <w:t xml:space="preserve"> </w:t>
      </w:r>
      <w:r>
        <w:rPr>
          <w:rStyle w:val="selectable"/>
          <w:i/>
          <w:iCs/>
        </w:rPr>
        <w:t>Waste-management-world.com</w:t>
      </w:r>
      <w:r>
        <w:rPr>
          <w:rStyle w:val="selectable"/>
        </w:rPr>
        <w:t xml:space="preserve">. </w:t>
      </w:r>
      <w:proofErr w:type="spellStart"/>
      <w:proofErr w:type="gramStart"/>
      <w:r>
        <w:rPr>
          <w:rStyle w:val="selectable"/>
        </w:rPr>
        <w:t>N.p</w:t>
      </w:r>
      <w:proofErr w:type="spellEnd"/>
      <w:proofErr w:type="gramEnd"/>
      <w:r>
        <w:rPr>
          <w:rStyle w:val="selectable"/>
        </w:rPr>
        <w:t xml:space="preserve">., 2016. </w:t>
      </w:r>
      <w:proofErr w:type="gramStart"/>
      <w:r>
        <w:rPr>
          <w:rStyle w:val="selectable"/>
        </w:rPr>
        <w:t>Web.</w:t>
      </w:r>
      <w:proofErr w:type="gramEnd"/>
      <w:r>
        <w:rPr>
          <w:rStyle w:val="selectable"/>
        </w:rPr>
        <w:t xml:space="preserve"> 9 Nov. 2016.</w:t>
      </w:r>
      <w:hyperlink r:id="rId16" w:history="1">
        <w:r w:rsidRPr="006B6C9E">
          <w:rPr>
            <w:rFonts w:ascii="Calibri" w:eastAsia="Times New Roman" w:hAnsi="Calibri" w:cs="Times New Roman"/>
            <w:color w:val="0000FF"/>
            <w:u w:val="single"/>
          </w:rPr>
          <w:t>https://waste-management-world.com/a/1-the-lithium-battery-recycling-challenge</w:t>
        </w:r>
      </w:hyperlink>
    </w:p>
    <w:p w:rsidR="00CA1EAE" w:rsidRDefault="00CA1EAE" w:rsidP="00CA1EAE">
      <w:pPr>
        <w:jc w:val="both"/>
        <w:rPr>
          <w:u w:val="single"/>
        </w:rPr>
      </w:pPr>
    </w:p>
    <w:p w:rsidR="00CA1EAE" w:rsidRDefault="00CA1EAE" w:rsidP="00DF535F">
      <w:pPr>
        <w:rPr>
          <w:rStyle w:val="selectable"/>
        </w:rPr>
      </w:pPr>
    </w:p>
    <w:p w:rsidR="00DF535F" w:rsidRPr="0097732A" w:rsidRDefault="00DF535F" w:rsidP="00AC2922">
      <w:pPr>
        <w:jc w:val="both"/>
        <w:rPr>
          <w:rFonts w:ascii="Calibri" w:hAnsi="Calibri" w:cs="Arial"/>
          <w:shd w:val="clear" w:color="auto" w:fill="FFFFFF"/>
        </w:rPr>
      </w:pPr>
    </w:p>
    <w:p w:rsidR="00A326AB" w:rsidRDefault="00A326AB"/>
    <w:sectPr w:rsidR="00A326AB" w:rsidSect="009F1E94">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840A2" w:rsidRDefault="00A840A2" w:rsidP="00DF535F">
      <w:pPr>
        <w:spacing w:after="0" w:line="240" w:lineRule="auto"/>
      </w:pPr>
      <w:r>
        <w:separator/>
      </w:r>
    </w:p>
  </w:endnote>
  <w:endnote w:type="continuationSeparator" w:id="0">
    <w:p w:rsidR="00A840A2" w:rsidRDefault="00A840A2" w:rsidP="00DF5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5401327"/>
      <w:docPartObj>
        <w:docPartGallery w:val="Page Numbers (Bottom of Page)"/>
        <w:docPartUnique/>
      </w:docPartObj>
    </w:sdtPr>
    <w:sdtEndPr>
      <w:rPr>
        <w:noProof/>
      </w:rPr>
    </w:sdtEndPr>
    <w:sdtContent>
      <w:p w:rsidR="00DF535F" w:rsidRDefault="00DF535F">
        <w:pPr>
          <w:pStyle w:val="Footer"/>
          <w:jc w:val="center"/>
        </w:pPr>
        <w:r>
          <w:fldChar w:fldCharType="begin"/>
        </w:r>
        <w:r>
          <w:instrText xml:space="preserve"> PAGE   \* MERGEFORMAT </w:instrText>
        </w:r>
        <w:r>
          <w:fldChar w:fldCharType="separate"/>
        </w:r>
        <w:r w:rsidR="00520FC6">
          <w:rPr>
            <w:noProof/>
          </w:rPr>
          <w:t>1</w:t>
        </w:r>
        <w:r>
          <w:rPr>
            <w:noProof/>
          </w:rPr>
          <w:fldChar w:fldCharType="end"/>
        </w:r>
      </w:p>
    </w:sdtContent>
  </w:sdt>
  <w:p w:rsidR="00DF535F" w:rsidRDefault="00DF535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840A2" w:rsidRDefault="00A840A2" w:rsidP="00DF535F">
      <w:pPr>
        <w:spacing w:after="0" w:line="240" w:lineRule="auto"/>
      </w:pPr>
      <w:r>
        <w:separator/>
      </w:r>
    </w:p>
  </w:footnote>
  <w:footnote w:type="continuationSeparator" w:id="0">
    <w:p w:rsidR="00A840A2" w:rsidRDefault="00A840A2" w:rsidP="00DF535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A21D0E"/>
    <w:multiLevelType w:val="multilevel"/>
    <w:tmpl w:val="B55404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63A2"/>
    <w:rsid w:val="0012664A"/>
    <w:rsid w:val="001C0A7B"/>
    <w:rsid w:val="00256A87"/>
    <w:rsid w:val="00455925"/>
    <w:rsid w:val="00520FC6"/>
    <w:rsid w:val="009D29C9"/>
    <w:rsid w:val="009F1E94"/>
    <w:rsid w:val="00A326AB"/>
    <w:rsid w:val="00A840A2"/>
    <w:rsid w:val="00AC2922"/>
    <w:rsid w:val="00B7413F"/>
    <w:rsid w:val="00BC53AF"/>
    <w:rsid w:val="00CA1EAE"/>
    <w:rsid w:val="00D27510"/>
    <w:rsid w:val="00DB4897"/>
    <w:rsid w:val="00DF535F"/>
    <w:rsid w:val="00F022FD"/>
    <w:rsid w:val="00F663A2"/>
    <w:rsid w:val="00FC6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535F"/>
  </w:style>
  <w:style w:type="paragraph" w:styleId="Heading1">
    <w:name w:val="heading 1"/>
    <w:basedOn w:val="Normal"/>
    <w:next w:val="Normal"/>
    <w:link w:val="Heading1Char"/>
    <w:uiPriority w:val="9"/>
    <w:qFormat/>
    <w:rsid w:val="00DF535F"/>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DF535F"/>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DF535F"/>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DF535F"/>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DF535F"/>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DF535F"/>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DF535F"/>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F535F"/>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DF535F"/>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35F"/>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DF535F"/>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DF535F"/>
    <w:rPr>
      <w:rFonts w:asciiTheme="majorHAnsi" w:eastAsiaTheme="majorEastAsia" w:hAnsiTheme="majorHAnsi" w:cstheme="majorBidi"/>
      <w:b/>
      <w:bCs/>
    </w:rPr>
  </w:style>
  <w:style w:type="character" w:customStyle="1" w:styleId="apple-converted-space">
    <w:name w:val="apple-converted-space"/>
    <w:basedOn w:val="DefaultParagraphFont"/>
    <w:rsid w:val="00F663A2"/>
  </w:style>
  <w:style w:type="character" w:styleId="Hyperlink">
    <w:name w:val="Hyperlink"/>
    <w:basedOn w:val="DefaultParagraphFont"/>
    <w:uiPriority w:val="99"/>
    <w:unhideWhenUsed/>
    <w:rsid w:val="00DF535F"/>
    <w:rPr>
      <w:color w:val="0000FF"/>
      <w:u w:val="single"/>
    </w:rPr>
  </w:style>
  <w:style w:type="character" w:customStyle="1" w:styleId="selectable">
    <w:name w:val="selectable"/>
    <w:basedOn w:val="DefaultParagraphFont"/>
    <w:rsid w:val="00DF535F"/>
  </w:style>
  <w:style w:type="character" w:customStyle="1" w:styleId="Heading4Char">
    <w:name w:val="Heading 4 Char"/>
    <w:basedOn w:val="DefaultParagraphFont"/>
    <w:link w:val="Heading4"/>
    <w:uiPriority w:val="9"/>
    <w:semiHidden/>
    <w:rsid w:val="00DF535F"/>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DF535F"/>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DF535F"/>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DF535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F535F"/>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DF535F"/>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DF535F"/>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DF535F"/>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DF535F"/>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DF535F"/>
    <w:rPr>
      <w:rFonts w:asciiTheme="majorHAnsi" w:eastAsiaTheme="majorEastAsia" w:hAnsiTheme="majorHAnsi" w:cstheme="majorBidi"/>
      <w:i/>
      <w:iCs/>
      <w:spacing w:val="13"/>
      <w:sz w:val="24"/>
      <w:szCs w:val="24"/>
    </w:rPr>
  </w:style>
  <w:style w:type="character" w:styleId="Strong">
    <w:name w:val="Strong"/>
    <w:uiPriority w:val="22"/>
    <w:qFormat/>
    <w:rsid w:val="00DF535F"/>
    <w:rPr>
      <w:b/>
      <w:bCs/>
    </w:rPr>
  </w:style>
  <w:style w:type="character" w:styleId="Emphasis">
    <w:name w:val="Emphasis"/>
    <w:uiPriority w:val="20"/>
    <w:qFormat/>
    <w:rsid w:val="00DF535F"/>
    <w:rPr>
      <w:b/>
      <w:bCs/>
      <w:i/>
      <w:iCs/>
      <w:spacing w:val="10"/>
      <w:bdr w:val="none" w:sz="0" w:space="0" w:color="auto"/>
      <w:shd w:val="clear" w:color="auto" w:fill="auto"/>
    </w:rPr>
  </w:style>
  <w:style w:type="paragraph" w:styleId="NoSpacing">
    <w:name w:val="No Spacing"/>
    <w:basedOn w:val="Normal"/>
    <w:link w:val="NoSpacingChar"/>
    <w:uiPriority w:val="1"/>
    <w:qFormat/>
    <w:rsid w:val="00DF535F"/>
    <w:pPr>
      <w:spacing w:after="0" w:line="240" w:lineRule="auto"/>
    </w:pPr>
  </w:style>
  <w:style w:type="paragraph" w:styleId="ListParagraph">
    <w:name w:val="List Paragraph"/>
    <w:basedOn w:val="Normal"/>
    <w:uiPriority w:val="34"/>
    <w:qFormat/>
    <w:rsid w:val="00DF535F"/>
    <w:pPr>
      <w:ind w:left="720"/>
      <w:contextualSpacing/>
    </w:pPr>
  </w:style>
  <w:style w:type="paragraph" w:styleId="Quote">
    <w:name w:val="Quote"/>
    <w:basedOn w:val="Normal"/>
    <w:next w:val="Normal"/>
    <w:link w:val="QuoteChar"/>
    <w:uiPriority w:val="29"/>
    <w:qFormat/>
    <w:rsid w:val="00DF535F"/>
    <w:pPr>
      <w:spacing w:before="200" w:after="0"/>
      <w:ind w:left="360" w:right="360"/>
    </w:pPr>
    <w:rPr>
      <w:i/>
      <w:iCs/>
    </w:rPr>
  </w:style>
  <w:style w:type="character" w:customStyle="1" w:styleId="QuoteChar">
    <w:name w:val="Quote Char"/>
    <w:basedOn w:val="DefaultParagraphFont"/>
    <w:link w:val="Quote"/>
    <w:uiPriority w:val="29"/>
    <w:rsid w:val="00DF535F"/>
    <w:rPr>
      <w:i/>
      <w:iCs/>
    </w:rPr>
  </w:style>
  <w:style w:type="paragraph" w:styleId="IntenseQuote">
    <w:name w:val="Intense Quote"/>
    <w:basedOn w:val="Normal"/>
    <w:next w:val="Normal"/>
    <w:link w:val="IntenseQuoteChar"/>
    <w:uiPriority w:val="30"/>
    <w:qFormat/>
    <w:rsid w:val="00DF535F"/>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DF535F"/>
    <w:rPr>
      <w:b/>
      <w:bCs/>
      <w:i/>
      <w:iCs/>
    </w:rPr>
  </w:style>
  <w:style w:type="character" w:styleId="SubtleEmphasis">
    <w:name w:val="Subtle Emphasis"/>
    <w:uiPriority w:val="19"/>
    <w:qFormat/>
    <w:rsid w:val="00DF535F"/>
    <w:rPr>
      <w:i/>
      <w:iCs/>
    </w:rPr>
  </w:style>
  <w:style w:type="character" w:styleId="IntenseEmphasis">
    <w:name w:val="Intense Emphasis"/>
    <w:uiPriority w:val="21"/>
    <w:qFormat/>
    <w:rsid w:val="00DF535F"/>
    <w:rPr>
      <w:b/>
      <w:bCs/>
    </w:rPr>
  </w:style>
  <w:style w:type="character" w:styleId="SubtleReference">
    <w:name w:val="Subtle Reference"/>
    <w:uiPriority w:val="31"/>
    <w:qFormat/>
    <w:rsid w:val="00DF535F"/>
    <w:rPr>
      <w:smallCaps/>
    </w:rPr>
  </w:style>
  <w:style w:type="character" w:styleId="IntenseReference">
    <w:name w:val="Intense Reference"/>
    <w:uiPriority w:val="32"/>
    <w:qFormat/>
    <w:rsid w:val="00DF535F"/>
    <w:rPr>
      <w:smallCaps/>
      <w:spacing w:val="5"/>
      <w:u w:val="single"/>
    </w:rPr>
  </w:style>
  <w:style w:type="character" w:styleId="BookTitle">
    <w:name w:val="Book Title"/>
    <w:uiPriority w:val="33"/>
    <w:qFormat/>
    <w:rsid w:val="00DF535F"/>
    <w:rPr>
      <w:i/>
      <w:iCs/>
      <w:smallCaps/>
      <w:spacing w:val="5"/>
    </w:rPr>
  </w:style>
  <w:style w:type="paragraph" w:styleId="TOCHeading">
    <w:name w:val="TOC Heading"/>
    <w:basedOn w:val="Heading1"/>
    <w:next w:val="Normal"/>
    <w:uiPriority w:val="39"/>
    <w:unhideWhenUsed/>
    <w:qFormat/>
    <w:rsid w:val="00DF535F"/>
    <w:pPr>
      <w:outlineLvl w:val="9"/>
    </w:pPr>
    <w:rPr>
      <w:lang w:bidi="en-US"/>
    </w:rPr>
  </w:style>
  <w:style w:type="paragraph" w:styleId="TOC1">
    <w:name w:val="toc 1"/>
    <w:basedOn w:val="Normal"/>
    <w:next w:val="Normal"/>
    <w:autoRedefine/>
    <w:uiPriority w:val="39"/>
    <w:unhideWhenUsed/>
    <w:rsid w:val="00DF535F"/>
    <w:pPr>
      <w:spacing w:after="100"/>
    </w:pPr>
  </w:style>
  <w:style w:type="paragraph" w:styleId="TOC2">
    <w:name w:val="toc 2"/>
    <w:basedOn w:val="Normal"/>
    <w:next w:val="Normal"/>
    <w:autoRedefine/>
    <w:uiPriority w:val="39"/>
    <w:unhideWhenUsed/>
    <w:rsid w:val="00DF535F"/>
    <w:pPr>
      <w:spacing w:after="100"/>
      <w:ind w:left="220"/>
    </w:pPr>
  </w:style>
  <w:style w:type="paragraph" w:styleId="TOC3">
    <w:name w:val="toc 3"/>
    <w:basedOn w:val="Normal"/>
    <w:next w:val="Normal"/>
    <w:autoRedefine/>
    <w:uiPriority w:val="39"/>
    <w:unhideWhenUsed/>
    <w:rsid w:val="00DF535F"/>
    <w:pPr>
      <w:spacing w:after="100"/>
      <w:ind w:left="440"/>
    </w:pPr>
  </w:style>
  <w:style w:type="paragraph" w:styleId="BalloonText">
    <w:name w:val="Balloon Text"/>
    <w:basedOn w:val="Normal"/>
    <w:link w:val="BalloonTextChar"/>
    <w:uiPriority w:val="99"/>
    <w:semiHidden/>
    <w:unhideWhenUsed/>
    <w:rsid w:val="00DF53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535F"/>
    <w:rPr>
      <w:rFonts w:ascii="Tahoma" w:hAnsi="Tahoma" w:cs="Tahoma"/>
      <w:sz w:val="16"/>
      <w:szCs w:val="16"/>
    </w:rPr>
  </w:style>
  <w:style w:type="paragraph" w:styleId="Header">
    <w:name w:val="header"/>
    <w:basedOn w:val="Normal"/>
    <w:link w:val="HeaderChar"/>
    <w:uiPriority w:val="99"/>
    <w:unhideWhenUsed/>
    <w:rsid w:val="00DF5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35F"/>
  </w:style>
  <w:style w:type="paragraph" w:styleId="Footer">
    <w:name w:val="footer"/>
    <w:basedOn w:val="Normal"/>
    <w:link w:val="FooterChar"/>
    <w:uiPriority w:val="99"/>
    <w:unhideWhenUsed/>
    <w:rsid w:val="00DF5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35F"/>
  </w:style>
  <w:style w:type="character" w:customStyle="1" w:styleId="NoSpacingChar">
    <w:name w:val="No Spacing Char"/>
    <w:basedOn w:val="DefaultParagraphFont"/>
    <w:link w:val="NoSpacing"/>
    <w:uiPriority w:val="1"/>
    <w:rsid w:val="009F1E9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535F"/>
  </w:style>
  <w:style w:type="paragraph" w:styleId="Heading1">
    <w:name w:val="heading 1"/>
    <w:basedOn w:val="Normal"/>
    <w:next w:val="Normal"/>
    <w:link w:val="Heading1Char"/>
    <w:uiPriority w:val="9"/>
    <w:qFormat/>
    <w:rsid w:val="00DF535F"/>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DF535F"/>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DF535F"/>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DF535F"/>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DF535F"/>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DF535F"/>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DF535F"/>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F535F"/>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DF535F"/>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35F"/>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DF535F"/>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DF535F"/>
    <w:rPr>
      <w:rFonts w:asciiTheme="majorHAnsi" w:eastAsiaTheme="majorEastAsia" w:hAnsiTheme="majorHAnsi" w:cstheme="majorBidi"/>
      <w:b/>
      <w:bCs/>
    </w:rPr>
  </w:style>
  <w:style w:type="character" w:customStyle="1" w:styleId="apple-converted-space">
    <w:name w:val="apple-converted-space"/>
    <w:basedOn w:val="DefaultParagraphFont"/>
    <w:rsid w:val="00F663A2"/>
  </w:style>
  <w:style w:type="character" w:styleId="Hyperlink">
    <w:name w:val="Hyperlink"/>
    <w:basedOn w:val="DefaultParagraphFont"/>
    <w:uiPriority w:val="99"/>
    <w:unhideWhenUsed/>
    <w:rsid w:val="00DF535F"/>
    <w:rPr>
      <w:color w:val="0000FF"/>
      <w:u w:val="single"/>
    </w:rPr>
  </w:style>
  <w:style w:type="character" w:customStyle="1" w:styleId="selectable">
    <w:name w:val="selectable"/>
    <w:basedOn w:val="DefaultParagraphFont"/>
    <w:rsid w:val="00DF535F"/>
  </w:style>
  <w:style w:type="character" w:customStyle="1" w:styleId="Heading4Char">
    <w:name w:val="Heading 4 Char"/>
    <w:basedOn w:val="DefaultParagraphFont"/>
    <w:link w:val="Heading4"/>
    <w:uiPriority w:val="9"/>
    <w:semiHidden/>
    <w:rsid w:val="00DF535F"/>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DF535F"/>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DF535F"/>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DF535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F535F"/>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DF535F"/>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DF535F"/>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DF535F"/>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DF535F"/>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DF535F"/>
    <w:rPr>
      <w:rFonts w:asciiTheme="majorHAnsi" w:eastAsiaTheme="majorEastAsia" w:hAnsiTheme="majorHAnsi" w:cstheme="majorBidi"/>
      <w:i/>
      <w:iCs/>
      <w:spacing w:val="13"/>
      <w:sz w:val="24"/>
      <w:szCs w:val="24"/>
    </w:rPr>
  </w:style>
  <w:style w:type="character" w:styleId="Strong">
    <w:name w:val="Strong"/>
    <w:uiPriority w:val="22"/>
    <w:qFormat/>
    <w:rsid w:val="00DF535F"/>
    <w:rPr>
      <w:b/>
      <w:bCs/>
    </w:rPr>
  </w:style>
  <w:style w:type="character" w:styleId="Emphasis">
    <w:name w:val="Emphasis"/>
    <w:uiPriority w:val="20"/>
    <w:qFormat/>
    <w:rsid w:val="00DF535F"/>
    <w:rPr>
      <w:b/>
      <w:bCs/>
      <w:i/>
      <w:iCs/>
      <w:spacing w:val="10"/>
      <w:bdr w:val="none" w:sz="0" w:space="0" w:color="auto"/>
      <w:shd w:val="clear" w:color="auto" w:fill="auto"/>
    </w:rPr>
  </w:style>
  <w:style w:type="paragraph" w:styleId="NoSpacing">
    <w:name w:val="No Spacing"/>
    <w:basedOn w:val="Normal"/>
    <w:link w:val="NoSpacingChar"/>
    <w:uiPriority w:val="1"/>
    <w:qFormat/>
    <w:rsid w:val="00DF535F"/>
    <w:pPr>
      <w:spacing w:after="0" w:line="240" w:lineRule="auto"/>
    </w:pPr>
  </w:style>
  <w:style w:type="paragraph" w:styleId="ListParagraph">
    <w:name w:val="List Paragraph"/>
    <w:basedOn w:val="Normal"/>
    <w:uiPriority w:val="34"/>
    <w:qFormat/>
    <w:rsid w:val="00DF535F"/>
    <w:pPr>
      <w:ind w:left="720"/>
      <w:contextualSpacing/>
    </w:pPr>
  </w:style>
  <w:style w:type="paragraph" w:styleId="Quote">
    <w:name w:val="Quote"/>
    <w:basedOn w:val="Normal"/>
    <w:next w:val="Normal"/>
    <w:link w:val="QuoteChar"/>
    <w:uiPriority w:val="29"/>
    <w:qFormat/>
    <w:rsid w:val="00DF535F"/>
    <w:pPr>
      <w:spacing w:before="200" w:after="0"/>
      <w:ind w:left="360" w:right="360"/>
    </w:pPr>
    <w:rPr>
      <w:i/>
      <w:iCs/>
    </w:rPr>
  </w:style>
  <w:style w:type="character" w:customStyle="1" w:styleId="QuoteChar">
    <w:name w:val="Quote Char"/>
    <w:basedOn w:val="DefaultParagraphFont"/>
    <w:link w:val="Quote"/>
    <w:uiPriority w:val="29"/>
    <w:rsid w:val="00DF535F"/>
    <w:rPr>
      <w:i/>
      <w:iCs/>
    </w:rPr>
  </w:style>
  <w:style w:type="paragraph" w:styleId="IntenseQuote">
    <w:name w:val="Intense Quote"/>
    <w:basedOn w:val="Normal"/>
    <w:next w:val="Normal"/>
    <w:link w:val="IntenseQuoteChar"/>
    <w:uiPriority w:val="30"/>
    <w:qFormat/>
    <w:rsid w:val="00DF535F"/>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DF535F"/>
    <w:rPr>
      <w:b/>
      <w:bCs/>
      <w:i/>
      <w:iCs/>
    </w:rPr>
  </w:style>
  <w:style w:type="character" w:styleId="SubtleEmphasis">
    <w:name w:val="Subtle Emphasis"/>
    <w:uiPriority w:val="19"/>
    <w:qFormat/>
    <w:rsid w:val="00DF535F"/>
    <w:rPr>
      <w:i/>
      <w:iCs/>
    </w:rPr>
  </w:style>
  <w:style w:type="character" w:styleId="IntenseEmphasis">
    <w:name w:val="Intense Emphasis"/>
    <w:uiPriority w:val="21"/>
    <w:qFormat/>
    <w:rsid w:val="00DF535F"/>
    <w:rPr>
      <w:b/>
      <w:bCs/>
    </w:rPr>
  </w:style>
  <w:style w:type="character" w:styleId="SubtleReference">
    <w:name w:val="Subtle Reference"/>
    <w:uiPriority w:val="31"/>
    <w:qFormat/>
    <w:rsid w:val="00DF535F"/>
    <w:rPr>
      <w:smallCaps/>
    </w:rPr>
  </w:style>
  <w:style w:type="character" w:styleId="IntenseReference">
    <w:name w:val="Intense Reference"/>
    <w:uiPriority w:val="32"/>
    <w:qFormat/>
    <w:rsid w:val="00DF535F"/>
    <w:rPr>
      <w:smallCaps/>
      <w:spacing w:val="5"/>
      <w:u w:val="single"/>
    </w:rPr>
  </w:style>
  <w:style w:type="character" w:styleId="BookTitle">
    <w:name w:val="Book Title"/>
    <w:uiPriority w:val="33"/>
    <w:qFormat/>
    <w:rsid w:val="00DF535F"/>
    <w:rPr>
      <w:i/>
      <w:iCs/>
      <w:smallCaps/>
      <w:spacing w:val="5"/>
    </w:rPr>
  </w:style>
  <w:style w:type="paragraph" w:styleId="TOCHeading">
    <w:name w:val="TOC Heading"/>
    <w:basedOn w:val="Heading1"/>
    <w:next w:val="Normal"/>
    <w:uiPriority w:val="39"/>
    <w:unhideWhenUsed/>
    <w:qFormat/>
    <w:rsid w:val="00DF535F"/>
    <w:pPr>
      <w:outlineLvl w:val="9"/>
    </w:pPr>
    <w:rPr>
      <w:lang w:bidi="en-US"/>
    </w:rPr>
  </w:style>
  <w:style w:type="paragraph" w:styleId="TOC1">
    <w:name w:val="toc 1"/>
    <w:basedOn w:val="Normal"/>
    <w:next w:val="Normal"/>
    <w:autoRedefine/>
    <w:uiPriority w:val="39"/>
    <w:unhideWhenUsed/>
    <w:rsid w:val="00DF535F"/>
    <w:pPr>
      <w:spacing w:after="100"/>
    </w:pPr>
  </w:style>
  <w:style w:type="paragraph" w:styleId="TOC2">
    <w:name w:val="toc 2"/>
    <w:basedOn w:val="Normal"/>
    <w:next w:val="Normal"/>
    <w:autoRedefine/>
    <w:uiPriority w:val="39"/>
    <w:unhideWhenUsed/>
    <w:rsid w:val="00DF535F"/>
    <w:pPr>
      <w:spacing w:after="100"/>
      <w:ind w:left="220"/>
    </w:pPr>
  </w:style>
  <w:style w:type="paragraph" w:styleId="TOC3">
    <w:name w:val="toc 3"/>
    <w:basedOn w:val="Normal"/>
    <w:next w:val="Normal"/>
    <w:autoRedefine/>
    <w:uiPriority w:val="39"/>
    <w:unhideWhenUsed/>
    <w:rsid w:val="00DF535F"/>
    <w:pPr>
      <w:spacing w:after="100"/>
      <w:ind w:left="440"/>
    </w:pPr>
  </w:style>
  <w:style w:type="paragraph" w:styleId="BalloonText">
    <w:name w:val="Balloon Text"/>
    <w:basedOn w:val="Normal"/>
    <w:link w:val="BalloonTextChar"/>
    <w:uiPriority w:val="99"/>
    <w:semiHidden/>
    <w:unhideWhenUsed/>
    <w:rsid w:val="00DF53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535F"/>
    <w:rPr>
      <w:rFonts w:ascii="Tahoma" w:hAnsi="Tahoma" w:cs="Tahoma"/>
      <w:sz w:val="16"/>
      <w:szCs w:val="16"/>
    </w:rPr>
  </w:style>
  <w:style w:type="paragraph" w:styleId="Header">
    <w:name w:val="header"/>
    <w:basedOn w:val="Normal"/>
    <w:link w:val="HeaderChar"/>
    <w:uiPriority w:val="99"/>
    <w:unhideWhenUsed/>
    <w:rsid w:val="00DF5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35F"/>
  </w:style>
  <w:style w:type="paragraph" w:styleId="Footer">
    <w:name w:val="footer"/>
    <w:basedOn w:val="Normal"/>
    <w:link w:val="FooterChar"/>
    <w:uiPriority w:val="99"/>
    <w:unhideWhenUsed/>
    <w:rsid w:val="00DF5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35F"/>
  </w:style>
  <w:style w:type="character" w:customStyle="1" w:styleId="NoSpacingChar">
    <w:name w:val="No Spacing Char"/>
    <w:basedOn w:val="DefaultParagraphFont"/>
    <w:link w:val="NoSpacing"/>
    <w:uiPriority w:val="1"/>
    <w:rsid w:val="009F1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nextgreencar.com/emissions/types-impact/"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large.stanford.edu/courses/2010/ph240/eason2/"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aste-management-world.com/a/1-the-lithium-battery-recycling-challeng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ia.gov/tools/faqs/faq.cfm?id=74&amp;t=11" TargetMode="External"/><Relationship Id="rId5" Type="http://schemas.microsoft.com/office/2007/relationships/stylesWithEffects" Target="stylesWithEffects.xml"/><Relationship Id="rId15" Type="http://schemas.openxmlformats.org/officeDocument/2006/relationships/hyperlink" Target="http://www.meridian-int-res.com/Projects/Lithium_Problem_2.pdf" TargetMode="External"/><Relationship Id="rId10" Type="http://schemas.openxmlformats.org/officeDocument/2006/relationships/hyperlink" Target="http://www.bmw.co.uk/en_GB/new-vehicles/bmw-i/i3/2016/range-charging.html"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www.nextgreencar.com/cost-calculators/nissan/leaf/" TargetMode="External"/></Relationships>
</file>

<file path=word/theme/theme1.xml><?xml version="1.0" encoding="utf-8"?>
<a:theme xmlns:a="http://schemas.openxmlformats.org/drawingml/2006/main" name="Office Theme">
  <a:themeElements>
    <a:clrScheme name="BlackTie">
      <a:dk1>
        <a:srgbClr val="000000"/>
      </a:dk1>
      <a:lt1>
        <a:srgbClr val="FFFFFF"/>
      </a:lt1>
      <a:dk2>
        <a:srgbClr val="46464A"/>
      </a:dk2>
      <a:lt2>
        <a:srgbClr val="E3DCCF"/>
      </a:lt2>
      <a:accent1>
        <a:srgbClr val="6F6F74"/>
      </a:accent1>
      <a:accent2>
        <a:srgbClr val="A7B789"/>
      </a:accent2>
      <a:accent3>
        <a:srgbClr val="BEAE98"/>
      </a:accent3>
      <a:accent4>
        <a:srgbClr val="92A9B9"/>
      </a:accent4>
      <a:accent5>
        <a:srgbClr val="9C8265"/>
      </a:accent5>
      <a:accent6>
        <a:srgbClr val="8D6974"/>
      </a:accent6>
      <a:hlink>
        <a:srgbClr val="67AABF"/>
      </a:hlink>
      <a:folHlink>
        <a:srgbClr val="B1B5AB"/>
      </a:folHlink>
    </a:clrScheme>
    <a:fontScheme name="Office 2">
      <a:majorFont>
        <a:latin typeface="Calibri"/>
        <a:ea typeface=""/>
        <a:cs typeface=""/>
        <a:font script="Jpan" typeface="HGｺﾞｼｯｸM"/>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mbria"/>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89B137-65CF-428E-BEF0-4FD4897A8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3282</Words>
  <Characters>18711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Feasibility study of electrical vehicles to reduce carbon impact</vt:lpstr>
    </vt:vector>
  </TitlesOfParts>
  <Company>P143871</Company>
  <LinksUpToDate>false</LinksUpToDate>
  <CharactersWithSpaces>21950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 of electrical vehicles to reduce carbon impact</dc:title>
  <dc:subject>Sustainability through technology</dc:subject>
  <dc:creator>Ryan Harwood</dc:creator>
  <cp:lastModifiedBy>ryanj</cp:lastModifiedBy>
  <cp:revision>4</cp:revision>
  <dcterms:created xsi:type="dcterms:W3CDTF">2017-12-04T19:43:00Z</dcterms:created>
  <dcterms:modified xsi:type="dcterms:W3CDTF">2017-12-11T14:43:00Z</dcterms:modified>
</cp:coreProperties>
</file>