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68E79" w14:textId="335E9CCA" w:rsidR="008C5FB3" w:rsidRPr="001E77BC" w:rsidRDefault="009C7403">
      <w:pPr>
        <w:rPr>
          <w:b/>
          <w:bCs/>
        </w:rPr>
      </w:pPr>
      <w:r w:rsidRPr="001E77BC">
        <w:rPr>
          <w:b/>
          <w:bCs/>
        </w:rPr>
        <w:t>Findings and conclusio</w:t>
      </w:r>
      <w:r w:rsidR="004C2A0E" w:rsidRPr="001E77BC">
        <w:rPr>
          <w:b/>
          <w:bCs/>
        </w:rPr>
        <w:t>ns</w:t>
      </w:r>
    </w:p>
    <w:p w14:paraId="53904032" w14:textId="28286741" w:rsidR="001E77BC" w:rsidRPr="001E77BC" w:rsidRDefault="001E77BC">
      <w:pPr>
        <w:rPr>
          <w:b/>
          <w:bCs/>
        </w:rPr>
      </w:pPr>
      <w:r w:rsidRPr="001E77BC">
        <w:rPr>
          <w:b/>
          <w:bCs/>
        </w:rPr>
        <w:t xml:space="preserve">Findings </w:t>
      </w:r>
    </w:p>
    <w:p w14:paraId="4CBC3195" w14:textId="77777777" w:rsidR="001E77BC" w:rsidRPr="00B442AE" w:rsidRDefault="001E77BC"/>
    <w:p w14:paraId="08C6ECDA" w14:textId="49D2A6EC" w:rsidR="00F42347" w:rsidRDefault="009C7403" w:rsidP="009C7403">
      <w:r w:rsidRPr="00B442AE">
        <w:t xml:space="preserve">This study investigated the prevalence and nature of misogyny within Gwent Police and its impact on the mental health and wellbeing of officers and staff. </w:t>
      </w:r>
      <w:r w:rsidR="00F42347" w:rsidRPr="00B442AE">
        <w:t>Adopting a mixe</w:t>
      </w:r>
      <w:r w:rsidR="00F15919" w:rsidRPr="00B442AE">
        <w:t xml:space="preserve">d method approach, data was </w:t>
      </w:r>
      <w:r w:rsidR="00F11121" w:rsidRPr="00B442AE">
        <w:t>collected through</w:t>
      </w:r>
      <w:r w:rsidR="00F15919" w:rsidRPr="00B442AE">
        <w:t xml:space="preserve"> a questionnaire </w:t>
      </w:r>
      <w:r w:rsidR="00D52385" w:rsidRPr="00B442AE">
        <w:t>completed b</w:t>
      </w:r>
      <w:r w:rsidR="0014144C" w:rsidRPr="00B442AE">
        <w:t xml:space="preserve">y open-ended responses. </w:t>
      </w:r>
      <w:r w:rsidR="00F11121" w:rsidRPr="00B442AE">
        <w:t xml:space="preserve">Although interviews were considered, participants were reluctant to take part </w:t>
      </w:r>
      <w:r w:rsidR="0036214A" w:rsidRPr="00B442AE">
        <w:t xml:space="preserve">in discussing sensitive experiences. </w:t>
      </w:r>
      <w:r w:rsidR="004B7119" w:rsidRPr="00B442AE">
        <w:t>This is an indication of the personal and professional risks associated with speaking out</w:t>
      </w:r>
      <w:r w:rsidR="009A2FF8" w:rsidRPr="00B442AE">
        <w:t xml:space="preserve">. The data gathered provides clear insight into the </w:t>
      </w:r>
      <w:r w:rsidR="009A2FF8" w:rsidRPr="00B442AE">
        <w:t>organisational culture, behaviours, and psychological outcomes associated with gendered discrimination.</w:t>
      </w:r>
    </w:p>
    <w:p w14:paraId="10F59586" w14:textId="77777777" w:rsidR="00D070B9" w:rsidRPr="00B442AE" w:rsidRDefault="00D070B9" w:rsidP="009C7403"/>
    <w:p w14:paraId="5E712858" w14:textId="4E748DF5" w:rsidR="009C7403" w:rsidRPr="00B442AE" w:rsidRDefault="000C7142" w:rsidP="009C7403">
      <w:r w:rsidRPr="00B442AE">
        <w:t xml:space="preserve">The </w:t>
      </w:r>
      <w:r w:rsidR="00284AE0" w:rsidRPr="00B442AE">
        <w:t>questionnaire included 50% male, 47% female, and 3% who preferred not to state their gender</w:t>
      </w:r>
      <w:r w:rsidR="00892F73" w:rsidRPr="00B442AE">
        <w:t xml:space="preserve">, representing majority of departments and ranks from new recruits to long serving </w:t>
      </w:r>
      <w:r w:rsidR="00791EA8" w:rsidRPr="00B442AE">
        <w:t>officers. This broad participation demonstrates that issues of gender and culture are relevant to the whole workforce</w:t>
      </w:r>
      <w:r w:rsidR="009C7683" w:rsidRPr="00B442AE">
        <w:t xml:space="preserve">, not just women. </w:t>
      </w:r>
      <w:r w:rsidR="009C7403" w:rsidRPr="00B442AE">
        <w:t>Quantitative analysis using a Likert scale revealed a divided workforce: roughly 45</w:t>
      </w:r>
      <w:r w:rsidR="009C7683" w:rsidRPr="00B442AE">
        <w:rPr>
          <w:rFonts w:ascii="Arial" w:hAnsi="Arial" w:cs="Arial"/>
        </w:rPr>
        <w:t>%</w:t>
      </w:r>
      <w:r w:rsidR="009C7403" w:rsidRPr="00B442AE">
        <w:t xml:space="preserve"> agreed or strongly agreed that policing is inclusive and fair, while approximately 50</w:t>
      </w:r>
      <w:r w:rsidR="009C7683" w:rsidRPr="00B442AE">
        <w:rPr>
          <w:rFonts w:ascii="Arial" w:hAnsi="Arial" w:cs="Arial"/>
        </w:rPr>
        <w:t>%</w:t>
      </w:r>
      <w:r w:rsidR="009C7403" w:rsidRPr="00B442AE">
        <w:t xml:space="preserve"> disagreed or strongly disagreed. </w:t>
      </w:r>
      <w:r w:rsidR="00AD73B7" w:rsidRPr="00B442AE">
        <w:t xml:space="preserve">This contrast highlights that while some experience fairness within the force, others face inequality </w:t>
      </w:r>
      <w:proofErr w:type="gramStart"/>
      <w:r w:rsidR="00AD73B7" w:rsidRPr="00B442AE">
        <w:t>on a daily basis</w:t>
      </w:r>
      <w:proofErr w:type="gramEnd"/>
      <w:r w:rsidR="00AD73B7" w:rsidRPr="00B442AE">
        <w:t>.</w:t>
      </w:r>
    </w:p>
    <w:p w14:paraId="6EFC6189" w14:textId="77777777" w:rsidR="001E1807" w:rsidRPr="00B442AE" w:rsidRDefault="001E1807" w:rsidP="009C7403"/>
    <w:p w14:paraId="48A05908" w14:textId="1C76E3E8" w:rsidR="009C7403" w:rsidRPr="00B442AE" w:rsidRDefault="00653F16" w:rsidP="009C7403">
      <w:r w:rsidRPr="00B442AE">
        <w:t xml:space="preserve">Workplace inequality was evident in responses regarding career progressions and task allocations, where nearly 60% disagreed that opportunities were equal. </w:t>
      </w:r>
      <w:r w:rsidR="00891F4B" w:rsidRPr="00B442AE">
        <w:t xml:space="preserve">Open ended answers showed that male officers are tasked with more </w:t>
      </w:r>
      <w:proofErr w:type="gramStart"/>
      <w:r w:rsidR="00891F4B" w:rsidRPr="00B442AE">
        <w:t>high risk</w:t>
      </w:r>
      <w:proofErr w:type="gramEnd"/>
      <w:r w:rsidR="00891F4B" w:rsidRPr="00B442AE">
        <w:t xml:space="preserve"> incidents and priority arrests while female</w:t>
      </w:r>
      <w:r w:rsidR="0099218A" w:rsidRPr="00B442AE">
        <w:t xml:space="preserve"> officers are more prone to deal with lower risk incidents and administrative duties. </w:t>
      </w:r>
      <w:r w:rsidR="00290033" w:rsidRPr="00B442AE">
        <w:t xml:space="preserve">As participants </w:t>
      </w:r>
      <w:r w:rsidR="0084799E" w:rsidRPr="00B442AE">
        <w:t xml:space="preserve">noted, his shows that men are viewed as more capable or authoritative, while women are seen as less suited to work operationally. </w:t>
      </w:r>
      <w:r w:rsidR="00C23391" w:rsidRPr="00B442AE">
        <w:t>This reflects historical patterns identified by Cunningham and Ramshaw (2020) and Cunningham (2021), where assumptions about ‘natural’ strengths and weaknesses have long been used to limit women’s roles.</w:t>
      </w:r>
    </w:p>
    <w:p w14:paraId="2571AAB4" w14:textId="77777777" w:rsidR="004170F6" w:rsidRPr="00B442AE" w:rsidRDefault="004170F6" w:rsidP="009C7403"/>
    <w:p w14:paraId="030B2A62" w14:textId="60A00604" w:rsidR="004170F6" w:rsidRPr="00B442AE" w:rsidRDefault="0037125D" w:rsidP="009C7403">
      <w:r w:rsidRPr="00B442AE">
        <w:t>Sexist attitudes were often mentioned, especially when dealing with the public.</w:t>
      </w:r>
      <w:r w:rsidRPr="00B442AE">
        <w:t xml:space="preserve"> </w:t>
      </w:r>
      <w:r w:rsidR="00665C24" w:rsidRPr="00B442AE">
        <w:t xml:space="preserve"> Both male and female officers stated that women were ignored by victims,</w:t>
      </w:r>
      <w:r w:rsidR="00CE0BA5" w:rsidRPr="00B442AE">
        <w:t xml:space="preserve"> witnesses, and suspects who would ask to “speak </w:t>
      </w:r>
      <w:r w:rsidR="00332B4F" w:rsidRPr="00B442AE">
        <w:t>to a real</w:t>
      </w:r>
      <w:r w:rsidR="00CE0BA5" w:rsidRPr="00B442AE">
        <w:t xml:space="preserve"> cop” </w:t>
      </w:r>
      <w:r w:rsidR="00332B4F" w:rsidRPr="00B442AE">
        <w:t xml:space="preserve">or address only male officers. </w:t>
      </w:r>
      <w:r w:rsidR="002460AD" w:rsidRPr="00B442AE">
        <w:t xml:space="preserve">Also, sexualised comments from detainees were common experiences. </w:t>
      </w:r>
      <w:r w:rsidR="00424DA4" w:rsidRPr="00B442AE">
        <w:t xml:space="preserve">These incidents show that </w:t>
      </w:r>
      <w:r w:rsidR="00DD7151" w:rsidRPr="00B442AE">
        <w:t xml:space="preserve">some people still see policing as a male’s job, which means women </w:t>
      </w:r>
      <w:proofErr w:type="gramStart"/>
      <w:r w:rsidR="00DD7151" w:rsidRPr="00B442AE">
        <w:t>have to</w:t>
      </w:r>
      <w:proofErr w:type="gramEnd"/>
      <w:r w:rsidR="00DD7151" w:rsidRPr="00B442AE">
        <w:t xml:space="preserve"> constantly prove the belong and have authority. </w:t>
      </w:r>
      <w:r w:rsidR="00DD7151" w:rsidRPr="00B442AE">
        <w:t>This aligns with IOPC (2020) findings that societal attitudes towards policing are deeply gendered.</w:t>
      </w:r>
    </w:p>
    <w:p w14:paraId="5597F7AF" w14:textId="77777777" w:rsidR="009C7403" w:rsidRPr="00B442AE" w:rsidRDefault="009C7403" w:rsidP="009C7403"/>
    <w:p w14:paraId="35B1C764" w14:textId="035B6C2B" w:rsidR="00F76D71" w:rsidRPr="00B442AE" w:rsidRDefault="009C7403" w:rsidP="009C7403">
      <w:r w:rsidRPr="00B442AE">
        <w:t xml:space="preserve">Cultural norms were found to enable such behaviour. Only a small minority of respondents believed that sexist language or ‘banter’ was always challenged, </w:t>
      </w:r>
      <w:r w:rsidR="00BE72E6" w:rsidRPr="00B442AE">
        <w:t>highlighting that poor behaviour is regularly accepted or not challenged</w:t>
      </w:r>
      <w:r w:rsidRPr="00B442AE">
        <w:t xml:space="preserve">. Participants described a gap between formal equality policies and the informal reality of the workplace, </w:t>
      </w:r>
      <w:r w:rsidR="00645089" w:rsidRPr="00B442AE">
        <w:t>where some groups are left out and people are treated differently.</w:t>
      </w:r>
      <w:r w:rsidR="00645089" w:rsidRPr="00B442AE">
        <w:t xml:space="preserve"> </w:t>
      </w:r>
      <w:r w:rsidRPr="00B442AE">
        <w:t xml:space="preserve">One safety concern highlighted was the expectation that two female officers should respond to the same violent incidents as two male officers, without </w:t>
      </w:r>
      <w:r w:rsidRPr="00B442AE">
        <w:lastRenderedPageBreak/>
        <w:t>recognition of physical differences or the specific risks women face. This illustrates how a rigid approach to equality can create new dangers rather than resolving them (Angiolini Review, 2023; Casey Review, 2022).</w:t>
      </w:r>
    </w:p>
    <w:p w14:paraId="7C9C9E0C" w14:textId="77777777" w:rsidR="00482D77" w:rsidRPr="00B442AE" w:rsidRDefault="00482D77" w:rsidP="009C7403"/>
    <w:p w14:paraId="78AB2F9D" w14:textId="6435779E" w:rsidR="00482D77" w:rsidRPr="00B442AE" w:rsidRDefault="00441A7F" w:rsidP="009C7403">
      <w:r w:rsidRPr="00B442AE">
        <w:t>The impact on mental health was also significant. Whilst 29 participants reported no negative</w:t>
      </w:r>
      <w:r w:rsidR="00FB11E9" w:rsidRPr="00B442AE">
        <w:t xml:space="preserve"> effects, several participants described that an individual may </w:t>
      </w:r>
      <w:r w:rsidR="0054688D" w:rsidRPr="00B442AE">
        <w:t>become</w:t>
      </w:r>
      <w:r w:rsidR="00FB11E9" w:rsidRPr="00B442AE">
        <w:t xml:space="preserve"> anxious, stressed or have a loss of confidence. </w:t>
      </w:r>
      <w:r w:rsidR="0054688D" w:rsidRPr="00B442AE">
        <w:t xml:space="preserve">One participant </w:t>
      </w:r>
      <w:r w:rsidR="00D6308C" w:rsidRPr="00B442AE">
        <w:t xml:space="preserve">described that they joined a specialist role but were undermined by rumours that the position was awarded due to gender rather than their ability. This can lead to long term self-doubt. </w:t>
      </w:r>
      <w:r w:rsidR="00C123B4" w:rsidRPr="00B442AE">
        <w:t xml:space="preserve">Male participants also reported </w:t>
      </w:r>
      <w:r w:rsidR="00B74CD4" w:rsidRPr="00B442AE">
        <w:t>concern from witnessing misogyny where it has left a lasting impression. This shows that discriminatory culture damages the whole workforce, even though the weight is carried mainly by women</w:t>
      </w:r>
      <w:r w:rsidR="00D6308C" w:rsidRPr="00B442AE">
        <w:t xml:space="preserve"> </w:t>
      </w:r>
      <w:r w:rsidR="00296BDA" w:rsidRPr="00B442AE">
        <w:t>(Bell and Eski, 2016).</w:t>
      </w:r>
    </w:p>
    <w:p w14:paraId="6D9FEDA4" w14:textId="77777777" w:rsidR="009C7403" w:rsidRPr="00B442AE" w:rsidRDefault="009C7403" w:rsidP="009C7403"/>
    <w:p w14:paraId="6D5E7D37" w14:textId="54BEBF2D" w:rsidR="0053336C" w:rsidRPr="00B442AE" w:rsidRDefault="009C7403" w:rsidP="009C7403">
      <w:r w:rsidRPr="00B442AE">
        <w:t>A critical finding was the inequality in support</w:t>
      </w:r>
      <w:r w:rsidR="001D1BF9" w:rsidRPr="00B442AE">
        <w:t xml:space="preserve"> networks</w:t>
      </w:r>
      <w:r w:rsidRPr="00B442AE">
        <w:t xml:space="preserve">. </w:t>
      </w:r>
      <w:r w:rsidR="00296BDA" w:rsidRPr="00B442AE">
        <w:t>One p</w:t>
      </w:r>
      <w:r w:rsidRPr="00B442AE">
        <w:t xml:space="preserve">articipant noted the existence of a </w:t>
      </w:r>
      <w:r w:rsidR="00531440" w:rsidRPr="00B442AE">
        <w:t xml:space="preserve">Men’s </w:t>
      </w:r>
      <w:r w:rsidRPr="00B442AE">
        <w:t xml:space="preserve">Health Forum within Gwent </w:t>
      </w:r>
      <w:r w:rsidR="00B83E8A" w:rsidRPr="00B442AE">
        <w:t>Police but</w:t>
      </w:r>
      <w:r w:rsidRPr="00B442AE">
        <w:t xml:space="preserve"> confirmed through research that no equivalent resource exists for women. While the College of Policing (2016) offers general wellbeing guidance, there are no dedicated pathways for those who have experienced gender</w:t>
      </w:r>
      <w:r w:rsidRPr="00B442AE">
        <w:noBreakHyphen/>
        <w:t xml:space="preserve">based discrimination. </w:t>
      </w:r>
      <w:r w:rsidR="0053336C" w:rsidRPr="00B442AE">
        <w:t>This is a significant gap</w:t>
      </w:r>
      <w:r w:rsidR="00DD79C8" w:rsidRPr="00B442AE">
        <w:t xml:space="preserve"> within the </w:t>
      </w:r>
      <w:r w:rsidR="00C37258" w:rsidRPr="00B442AE">
        <w:t>force;</w:t>
      </w:r>
      <w:r w:rsidR="00DD79C8" w:rsidRPr="00B442AE">
        <w:t xml:space="preserve"> this shows that the organisation has failed to </w:t>
      </w:r>
      <w:r w:rsidR="00C37258" w:rsidRPr="00B442AE">
        <w:t xml:space="preserve">support women’s mental health. </w:t>
      </w:r>
    </w:p>
    <w:p w14:paraId="010DFEED" w14:textId="77777777" w:rsidR="009C7403" w:rsidRPr="00B442AE" w:rsidRDefault="009C7403" w:rsidP="009C7403"/>
    <w:p w14:paraId="10F97050" w14:textId="77777777" w:rsidR="009C7403" w:rsidRPr="001E77BC" w:rsidRDefault="009C7403" w:rsidP="009C7403">
      <w:pPr>
        <w:rPr>
          <w:b/>
          <w:bCs/>
        </w:rPr>
      </w:pPr>
      <w:r w:rsidRPr="001E77BC">
        <w:rPr>
          <w:b/>
          <w:bCs/>
        </w:rPr>
        <w:t>Conclusion</w:t>
      </w:r>
    </w:p>
    <w:p w14:paraId="2C6B8126" w14:textId="5A21A1B5" w:rsidR="009C7403" w:rsidRPr="00B442AE" w:rsidRDefault="00647061" w:rsidP="002A05DF">
      <w:r w:rsidRPr="00B442AE">
        <w:t>This research sets out to examine misogyny in policing and its effect on mental health</w:t>
      </w:r>
      <w:r w:rsidR="00C11504" w:rsidRPr="00B442AE">
        <w:t xml:space="preserve">, focusing on Gwent Police. </w:t>
      </w:r>
      <w:r w:rsidR="002D4B01" w:rsidRPr="00B442AE">
        <w:t>By combining academic</w:t>
      </w:r>
      <w:r w:rsidR="001F5AE2" w:rsidRPr="00B442AE">
        <w:t>s,</w:t>
      </w:r>
      <w:r w:rsidR="002D4B01" w:rsidRPr="00B442AE">
        <w:t xml:space="preserve"> literature and pri</w:t>
      </w:r>
      <w:r w:rsidR="005115C6" w:rsidRPr="00B442AE">
        <w:t xml:space="preserve">mary data, </w:t>
      </w:r>
      <w:proofErr w:type="gramStart"/>
      <w:r w:rsidR="005115C6" w:rsidRPr="00B442AE">
        <w:t>it is clear that misogyny</w:t>
      </w:r>
      <w:proofErr w:type="gramEnd"/>
      <w:r w:rsidR="005115C6" w:rsidRPr="00B442AE">
        <w:t xml:space="preserve"> is not </w:t>
      </w:r>
      <w:r w:rsidR="00857121" w:rsidRPr="00B442AE">
        <w:t>just a moment of history</w:t>
      </w:r>
      <w:r w:rsidR="00BE4A21" w:rsidRPr="00B442AE">
        <w:t xml:space="preserve">, but a structural and cultural issue </w:t>
      </w:r>
      <w:r w:rsidR="002144D1" w:rsidRPr="00B442AE">
        <w:t>embedded in the history, norms and daily practices of UK policing.</w:t>
      </w:r>
    </w:p>
    <w:p w14:paraId="62F84958" w14:textId="77777777" w:rsidR="002A05DF" w:rsidRPr="00B442AE" w:rsidRDefault="002A05DF" w:rsidP="002A05DF"/>
    <w:p w14:paraId="5855AA4C" w14:textId="11011CF4" w:rsidR="002137B8" w:rsidRPr="00B442AE" w:rsidRDefault="00183EF8" w:rsidP="009C7403">
      <w:r w:rsidRPr="00B442AE">
        <w:t xml:space="preserve">The literature </w:t>
      </w:r>
      <w:r w:rsidR="00E02422" w:rsidRPr="00B442AE">
        <w:t xml:space="preserve">recognises that policing is a patriarchal </w:t>
      </w:r>
      <w:r w:rsidR="002A3358" w:rsidRPr="00B442AE">
        <w:t>institution</w:t>
      </w:r>
      <w:r w:rsidR="00E02422" w:rsidRPr="00B442AE">
        <w:t xml:space="preserve"> (Smart, 1995)</w:t>
      </w:r>
      <w:r w:rsidR="0023751A" w:rsidRPr="00B442AE">
        <w:t xml:space="preserve">. It has been </w:t>
      </w:r>
      <w:r w:rsidR="00B00E50" w:rsidRPr="00B442AE">
        <w:t xml:space="preserve">shaped by </w:t>
      </w:r>
      <w:r w:rsidR="00116196" w:rsidRPr="00B442AE">
        <w:t>historical assumptions about gender roles</w:t>
      </w:r>
      <w:r w:rsidR="00715664" w:rsidRPr="00B442AE">
        <w:t xml:space="preserve"> (Wollstonecraft, 1792)</w:t>
      </w:r>
      <w:r w:rsidR="0056507D" w:rsidRPr="00B442AE">
        <w:t>.</w:t>
      </w:r>
      <w:r w:rsidR="00F01AB0" w:rsidRPr="00B442AE">
        <w:t xml:space="preserve"> Radical feminists argue that</w:t>
      </w:r>
      <w:r w:rsidR="00675222" w:rsidRPr="00B442AE">
        <w:t xml:space="preserve"> patriarchy works as a power system to maintain male dominance</w:t>
      </w:r>
      <w:r w:rsidR="00014957" w:rsidRPr="00B442AE">
        <w:t xml:space="preserve"> (Daly and Chesney</w:t>
      </w:r>
      <w:r w:rsidR="00014957" w:rsidRPr="00B442AE">
        <w:noBreakHyphen/>
        <w:t>Lind, 1988)</w:t>
      </w:r>
      <w:r w:rsidR="00675222" w:rsidRPr="00B442AE">
        <w:t xml:space="preserve">. </w:t>
      </w:r>
      <w:r w:rsidR="009C7403" w:rsidRPr="00B442AE">
        <w:t>The murder of Sarah Everard and the Casey Review (2022) demonstrated that these norms are dangerous, allowing misconduct to go unchallenged and</w:t>
      </w:r>
      <w:r w:rsidR="00180AA3" w:rsidRPr="00B442AE">
        <w:t xml:space="preserve"> </w:t>
      </w:r>
      <w:r w:rsidR="008506AC" w:rsidRPr="00B442AE">
        <w:t>lowering public trust</w:t>
      </w:r>
      <w:r w:rsidR="009C7403" w:rsidRPr="00B442AE">
        <w:t xml:space="preserve"> – with research showing 47</w:t>
      </w:r>
      <w:r w:rsidR="009B3D0B" w:rsidRPr="00B442AE">
        <w:rPr>
          <w:rFonts w:ascii="Arial" w:hAnsi="Arial" w:cs="Arial"/>
        </w:rPr>
        <w:t>%</w:t>
      </w:r>
      <w:r w:rsidR="009C7403" w:rsidRPr="00B442AE">
        <w:t xml:space="preserve"> of women now distrust the police and many are less likely to report crime (End Violence Against Women Coalition, 2022)</w:t>
      </w:r>
      <w:r w:rsidR="00F57FC8" w:rsidRPr="00B442AE">
        <w:t>.</w:t>
      </w:r>
    </w:p>
    <w:p w14:paraId="5C211A7E" w14:textId="77777777" w:rsidR="00F57FC8" w:rsidRPr="00B442AE" w:rsidRDefault="00F57FC8" w:rsidP="009C7403"/>
    <w:p w14:paraId="57467596" w14:textId="70E35804" w:rsidR="00F57FC8" w:rsidRPr="00B442AE" w:rsidRDefault="00092E71" w:rsidP="009C7403">
      <w:r w:rsidRPr="00B442AE">
        <w:t xml:space="preserve">This study addressed a specific gap in knowledge. There is limited amount of </w:t>
      </w:r>
      <w:r w:rsidR="00B15923" w:rsidRPr="00B442AE">
        <w:t>research within</w:t>
      </w:r>
      <w:r w:rsidRPr="00B442AE">
        <w:t xml:space="preserve"> </w:t>
      </w:r>
      <w:r w:rsidR="00312A6F" w:rsidRPr="00B442AE">
        <w:t>Welsh forces</w:t>
      </w:r>
      <w:r w:rsidR="00BC08E3" w:rsidRPr="00B442AE">
        <w:t xml:space="preserve"> and the limited understanding of how misogyny impacts long-term mental health. </w:t>
      </w:r>
      <w:r w:rsidR="00B15923" w:rsidRPr="00B442AE">
        <w:t>I</w:t>
      </w:r>
      <w:r w:rsidR="00B15923" w:rsidRPr="00B442AE">
        <w:t>t is sustained through the tolerance of sexist language, the ‘blue wall of silence’ (College of Policing, 2024), and stereotypes about capability.</w:t>
      </w:r>
    </w:p>
    <w:p w14:paraId="1558F663" w14:textId="77777777" w:rsidR="00B15923" w:rsidRPr="00B442AE" w:rsidRDefault="00B15923" w:rsidP="009C7403"/>
    <w:p w14:paraId="10BAC6D2" w14:textId="7144227A" w:rsidR="009C7403" w:rsidRPr="00B442AE" w:rsidRDefault="001D2253" w:rsidP="009C7403">
      <w:r w:rsidRPr="00B442AE">
        <w:t xml:space="preserve">The psychological impact on officers is undeniable, while resilience is common, a significant </w:t>
      </w:r>
      <w:proofErr w:type="gramStart"/>
      <w:r w:rsidRPr="00B442AE">
        <w:t>amount</w:t>
      </w:r>
      <w:proofErr w:type="gramEnd"/>
      <w:r w:rsidRPr="00B442AE">
        <w:t xml:space="preserve"> of officers suffer with stress, anxiety, and reduced confidence </w:t>
      </w:r>
      <w:proofErr w:type="gramStart"/>
      <w:r w:rsidRPr="00B442AE">
        <w:t>as a result of</w:t>
      </w:r>
      <w:proofErr w:type="gramEnd"/>
      <w:r w:rsidRPr="00B442AE">
        <w:t xml:space="preserve"> discrimination. </w:t>
      </w:r>
      <w:r w:rsidR="007131CE" w:rsidRPr="00B442AE">
        <w:t xml:space="preserve">The realisation </w:t>
      </w:r>
      <w:r w:rsidR="00DE0737" w:rsidRPr="00B442AE">
        <w:t xml:space="preserve">that women have no dedicated health forum, despite </w:t>
      </w:r>
      <w:r w:rsidR="00480CB7" w:rsidRPr="00B442AE">
        <w:t xml:space="preserve">a forum </w:t>
      </w:r>
      <w:r w:rsidR="00480CB7" w:rsidRPr="00B442AE">
        <w:lastRenderedPageBreak/>
        <w:t>bein</w:t>
      </w:r>
      <w:r w:rsidR="00042960" w:rsidRPr="00B442AE">
        <w:t>g available for men, this is a key factor of this research and a clear area for improvement.</w:t>
      </w:r>
      <w:r w:rsidR="00566EF4" w:rsidRPr="00B442AE">
        <w:t xml:space="preserve"> </w:t>
      </w:r>
      <w:r w:rsidR="00566EF4" w:rsidRPr="00B442AE">
        <w:t>As Silvestri (2017) notes, working in hostile environments leads to emotional exhaustion, and when combined with the inherent risks of policing, creates a heavy psychological burden that current support systems fail to address.</w:t>
      </w:r>
    </w:p>
    <w:p w14:paraId="33F1DE90" w14:textId="77777777" w:rsidR="00566EF4" w:rsidRPr="00B442AE" w:rsidRDefault="00566EF4" w:rsidP="009C7403"/>
    <w:p w14:paraId="47C4B8E3" w14:textId="627D80F1" w:rsidR="009C7403" w:rsidRPr="00B442AE" w:rsidRDefault="00D779FE" w:rsidP="009C7403">
      <w:r w:rsidRPr="00B442AE">
        <w:t>Methodological limitations include the small sample size and lack of interview data, meaning findings cannot be generalised across the UK</w:t>
      </w:r>
      <w:r w:rsidR="00F80CED" w:rsidRPr="00B442AE">
        <w:t xml:space="preserve">. </w:t>
      </w:r>
      <w:r w:rsidR="002A2361" w:rsidRPr="00B442AE">
        <w:t xml:space="preserve">The difficulty </w:t>
      </w:r>
      <w:r w:rsidR="002B0DCC" w:rsidRPr="00B442AE">
        <w:t xml:space="preserve">in recruiting participants for interviews also serves as a </w:t>
      </w:r>
      <w:proofErr w:type="gramStart"/>
      <w:r w:rsidR="002B0DCC" w:rsidRPr="00B442AE">
        <w:t>finding in itself</w:t>
      </w:r>
      <w:proofErr w:type="gramEnd"/>
      <w:r w:rsidR="002B0DCC" w:rsidRPr="00B442AE">
        <w:t xml:space="preserve">. </w:t>
      </w:r>
      <w:r w:rsidR="00FB0B16" w:rsidRPr="00B442AE">
        <w:t>As Brown et al (2019) stated</w:t>
      </w:r>
      <w:r w:rsidR="00FD0784" w:rsidRPr="00B442AE">
        <w:t xml:space="preserve">, the reluctance to speak openly reflects the power dynamic, fear of repercussion, and lack of psychological </w:t>
      </w:r>
      <w:r w:rsidR="005E5121" w:rsidRPr="00B442AE">
        <w:t>safety that are central to the problem.</w:t>
      </w:r>
    </w:p>
    <w:p w14:paraId="3EACD113" w14:textId="77777777" w:rsidR="005E5121" w:rsidRPr="00B442AE" w:rsidRDefault="005E5121" w:rsidP="009C7403"/>
    <w:p w14:paraId="7FEFA610" w14:textId="3875FE36" w:rsidR="005E5121" w:rsidRDefault="005E5121" w:rsidP="009C7403">
      <w:r w:rsidRPr="00B442AE">
        <w:t xml:space="preserve">In conclusion, </w:t>
      </w:r>
      <w:r w:rsidR="00C468BE" w:rsidRPr="00B442AE">
        <w:t xml:space="preserve">true equality in policing requires more than policy changes or training, it demands </w:t>
      </w:r>
      <w:r w:rsidR="00DB51F8" w:rsidRPr="00B442AE">
        <w:t>a major cultural change. For Gwent Police, immediate steps should include creating a dedicated women’s health forum and reviewing how tasks and opportunities are a</w:t>
      </w:r>
      <w:r w:rsidR="00F608D4" w:rsidRPr="00B442AE">
        <w:t xml:space="preserve">llocated to ensure fairness and safety. This research demonstrates that until misogyny is recognised </w:t>
      </w:r>
      <w:r w:rsidR="004B6A3B" w:rsidRPr="00B442AE">
        <w:t xml:space="preserve">as an </w:t>
      </w:r>
      <w:r w:rsidR="00F7209D" w:rsidRPr="00B442AE">
        <w:t>institutional</w:t>
      </w:r>
      <w:r w:rsidR="004B6A3B" w:rsidRPr="00B442AE">
        <w:t xml:space="preserve"> failing rather than individual misconduct, </w:t>
      </w:r>
      <w:r w:rsidR="004770C3" w:rsidRPr="00B442AE">
        <w:t xml:space="preserve">female </w:t>
      </w:r>
      <w:r w:rsidR="00B442AE" w:rsidRPr="00B442AE">
        <w:t>officers’</w:t>
      </w:r>
      <w:r w:rsidR="004770C3" w:rsidRPr="00B442AE">
        <w:t xml:space="preserve"> mental health and wellbeing will continue to deteriorate.</w:t>
      </w:r>
    </w:p>
    <w:p w14:paraId="7FAD608E" w14:textId="77777777" w:rsidR="00D070B9" w:rsidRPr="00B442AE" w:rsidRDefault="00D070B9" w:rsidP="009C7403"/>
    <w:p w14:paraId="3F29AE4C" w14:textId="5DB10062" w:rsidR="004770C3" w:rsidRPr="00B442AE" w:rsidRDefault="004770C3" w:rsidP="009C7403">
      <w:r w:rsidRPr="00B442AE">
        <w:t xml:space="preserve">This study provides a </w:t>
      </w:r>
      <w:r w:rsidR="008D16BF" w:rsidRPr="00B442AE">
        <w:t xml:space="preserve">starting point for future research in </w:t>
      </w:r>
      <w:r w:rsidR="00F7209D" w:rsidRPr="00B442AE">
        <w:t>Welsh</w:t>
      </w:r>
      <w:r w:rsidR="008D16BF" w:rsidRPr="00B442AE">
        <w:t xml:space="preserve"> policing and reinforces th</w:t>
      </w:r>
      <w:r w:rsidR="00F7209D" w:rsidRPr="00B442AE">
        <w:t xml:space="preserve">at listening to </w:t>
      </w:r>
      <w:r w:rsidR="00B442AE" w:rsidRPr="00B442AE">
        <w:t>officer’s</w:t>
      </w:r>
      <w:r w:rsidR="00F7209D" w:rsidRPr="00B442AE">
        <w:t xml:space="preserve"> experiences</w:t>
      </w:r>
      <w:r w:rsidR="00B442AE" w:rsidRPr="00B442AE">
        <w:t xml:space="preserve"> is essential for the police service to become a safe, fair and inclusive organisation for everyone. </w:t>
      </w:r>
      <w:r w:rsidR="00F7209D" w:rsidRPr="00B442AE">
        <w:t xml:space="preserve"> </w:t>
      </w:r>
    </w:p>
    <w:p w14:paraId="13D29C2A" w14:textId="3DA50770" w:rsidR="009C7403" w:rsidRDefault="009C7403"/>
    <w:sectPr w:rsidR="009C7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3FD"/>
    <w:rsid w:val="00014957"/>
    <w:rsid w:val="00042960"/>
    <w:rsid w:val="000907D4"/>
    <w:rsid w:val="00092E71"/>
    <w:rsid w:val="000C7142"/>
    <w:rsid w:val="000D4691"/>
    <w:rsid w:val="000D6C7F"/>
    <w:rsid w:val="00116196"/>
    <w:rsid w:val="0014144C"/>
    <w:rsid w:val="0016244C"/>
    <w:rsid w:val="00180AA3"/>
    <w:rsid w:val="00183EF8"/>
    <w:rsid w:val="001D1BF9"/>
    <w:rsid w:val="001D2253"/>
    <w:rsid w:val="001D35AE"/>
    <w:rsid w:val="001E1807"/>
    <w:rsid w:val="001E77BC"/>
    <w:rsid w:val="001F5AE2"/>
    <w:rsid w:val="002137B8"/>
    <w:rsid w:val="002144D1"/>
    <w:rsid w:val="0023751A"/>
    <w:rsid w:val="00237F66"/>
    <w:rsid w:val="00242334"/>
    <w:rsid w:val="002460AD"/>
    <w:rsid w:val="00284AE0"/>
    <w:rsid w:val="00290033"/>
    <w:rsid w:val="00296BDA"/>
    <w:rsid w:val="002A05DF"/>
    <w:rsid w:val="002A2361"/>
    <w:rsid w:val="002A3358"/>
    <w:rsid w:val="002B0DCC"/>
    <w:rsid w:val="002B721D"/>
    <w:rsid w:val="002D4B01"/>
    <w:rsid w:val="00312A6F"/>
    <w:rsid w:val="00332B4F"/>
    <w:rsid w:val="0036214A"/>
    <w:rsid w:val="0037125D"/>
    <w:rsid w:val="003D33DB"/>
    <w:rsid w:val="004170F6"/>
    <w:rsid w:val="00424DA4"/>
    <w:rsid w:val="00441A7F"/>
    <w:rsid w:val="004770C3"/>
    <w:rsid w:val="00480CB7"/>
    <w:rsid w:val="00482D77"/>
    <w:rsid w:val="00495C5B"/>
    <w:rsid w:val="004B6A3B"/>
    <w:rsid w:val="004B7119"/>
    <w:rsid w:val="004C2A0E"/>
    <w:rsid w:val="005115C6"/>
    <w:rsid w:val="00521D82"/>
    <w:rsid w:val="00531440"/>
    <w:rsid w:val="0053336C"/>
    <w:rsid w:val="0054688D"/>
    <w:rsid w:val="0056507D"/>
    <w:rsid w:val="00566EF4"/>
    <w:rsid w:val="00590215"/>
    <w:rsid w:val="005E5121"/>
    <w:rsid w:val="005F42AB"/>
    <w:rsid w:val="006129DF"/>
    <w:rsid w:val="00645089"/>
    <w:rsid w:val="00647061"/>
    <w:rsid w:val="00653F16"/>
    <w:rsid w:val="00665C24"/>
    <w:rsid w:val="006750BE"/>
    <w:rsid w:val="00675222"/>
    <w:rsid w:val="006A0FD2"/>
    <w:rsid w:val="006C53FD"/>
    <w:rsid w:val="006F31A1"/>
    <w:rsid w:val="006F55D0"/>
    <w:rsid w:val="007131CE"/>
    <w:rsid w:val="00715664"/>
    <w:rsid w:val="00720DA8"/>
    <w:rsid w:val="00735AFE"/>
    <w:rsid w:val="00791EA8"/>
    <w:rsid w:val="007C08C9"/>
    <w:rsid w:val="0084799E"/>
    <w:rsid w:val="008506AC"/>
    <w:rsid w:val="00857121"/>
    <w:rsid w:val="00857583"/>
    <w:rsid w:val="00891F4B"/>
    <w:rsid w:val="00892F73"/>
    <w:rsid w:val="00893B20"/>
    <w:rsid w:val="008C5FB3"/>
    <w:rsid w:val="008D16BF"/>
    <w:rsid w:val="00952A48"/>
    <w:rsid w:val="0099218A"/>
    <w:rsid w:val="009A2FF8"/>
    <w:rsid w:val="009B3D0B"/>
    <w:rsid w:val="009C7403"/>
    <w:rsid w:val="009C7683"/>
    <w:rsid w:val="00A9789A"/>
    <w:rsid w:val="00AC7F2B"/>
    <w:rsid w:val="00AD73B7"/>
    <w:rsid w:val="00AE6570"/>
    <w:rsid w:val="00B00E50"/>
    <w:rsid w:val="00B01368"/>
    <w:rsid w:val="00B11C8F"/>
    <w:rsid w:val="00B15923"/>
    <w:rsid w:val="00B442AE"/>
    <w:rsid w:val="00B74CD4"/>
    <w:rsid w:val="00B83E8A"/>
    <w:rsid w:val="00BC08E3"/>
    <w:rsid w:val="00BE49CC"/>
    <w:rsid w:val="00BE4A21"/>
    <w:rsid w:val="00BE72E6"/>
    <w:rsid w:val="00C11504"/>
    <w:rsid w:val="00C123B4"/>
    <w:rsid w:val="00C23391"/>
    <w:rsid w:val="00C37258"/>
    <w:rsid w:val="00C468BE"/>
    <w:rsid w:val="00CE0BA5"/>
    <w:rsid w:val="00CE43A6"/>
    <w:rsid w:val="00D070B9"/>
    <w:rsid w:val="00D24A9A"/>
    <w:rsid w:val="00D52385"/>
    <w:rsid w:val="00D6308C"/>
    <w:rsid w:val="00D779FE"/>
    <w:rsid w:val="00DB51F8"/>
    <w:rsid w:val="00DC4E68"/>
    <w:rsid w:val="00DD7151"/>
    <w:rsid w:val="00DD79C8"/>
    <w:rsid w:val="00DE0737"/>
    <w:rsid w:val="00E02422"/>
    <w:rsid w:val="00E64EAD"/>
    <w:rsid w:val="00E65622"/>
    <w:rsid w:val="00EA0F0C"/>
    <w:rsid w:val="00EB4A2E"/>
    <w:rsid w:val="00EE64C8"/>
    <w:rsid w:val="00F01AB0"/>
    <w:rsid w:val="00F11121"/>
    <w:rsid w:val="00F1180B"/>
    <w:rsid w:val="00F15919"/>
    <w:rsid w:val="00F226B1"/>
    <w:rsid w:val="00F42347"/>
    <w:rsid w:val="00F5251A"/>
    <w:rsid w:val="00F57FC8"/>
    <w:rsid w:val="00F608D4"/>
    <w:rsid w:val="00F7209D"/>
    <w:rsid w:val="00F76494"/>
    <w:rsid w:val="00F76D71"/>
    <w:rsid w:val="00F80CED"/>
    <w:rsid w:val="00FB0B16"/>
    <w:rsid w:val="00FB11E9"/>
    <w:rsid w:val="00FD0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01DAB"/>
  <w15:chartTrackingRefBased/>
  <w15:docId w15:val="{94BC8964-D8B5-4395-B5C6-248D1F0D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3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3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3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3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3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3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3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3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3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3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3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3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3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3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3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3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3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3FD"/>
    <w:rPr>
      <w:rFonts w:eastAsiaTheme="majorEastAsia" w:cstheme="majorBidi"/>
      <w:color w:val="272727" w:themeColor="text1" w:themeTint="D8"/>
    </w:rPr>
  </w:style>
  <w:style w:type="paragraph" w:styleId="Title">
    <w:name w:val="Title"/>
    <w:basedOn w:val="Normal"/>
    <w:next w:val="Normal"/>
    <w:link w:val="TitleChar"/>
    <w:uiPriority w:val="10"/>
    <w:qFormat/>
    <w:rsid w:val="006C53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3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3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3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3FD"/>
    <w:pPr>
      <w:spacing w:before="160"/>
      <w:jc w:val="center"/>
    </w:pPr>
    <w:rPr>
      <w:i/>
      <w:iCs/>
      <w:color w:val="404040" w:themeColor="text1" w:themeTint="BF"/>
    </w:rPr>
  </w:style>
  <w:style w:type="character" w:customStyle="1" w:styleId="QuoteChar">
    <w:name w:val="Quote Char"/>
    <w:basedOn w:val="DefaultParagraphFont"/>
    <w:link w:val="Quote"/>
    <w:uiPriority w:val="29"/>
    <w:rsid w:val="006C53FD"/>
    <w:rPr>
      <w:i/>
      <w:iCs/>
      <w:color w:val="404040" w:themeColor="text1" w:themeTint="BF"/>
    </w:rPr>
  </w:style>
  <w:style w:type="paragraph" w:styleId="ListParagraph">
    <w:name w:val="List Paragraph"/>
    <w:basedOn w:val="Normal"/>
    <w:uiPriority w:val="34"/>
    <w:qFormat/>
    <w:rsid w:val="006C53FD"/>
    <w:pPr>
      <w:ind w:left="720"/>
      <w:contextualSpacing/>
    </w:pPr>
  </w:style>
  <w:style w:type="character" w:styleId="IntenseEmphasis">
    <w:name w:val="Intense Emphasis"/>
    <w:basedOn w:val="DefaultParagraphFont"/>
    <w:uiPriority w:val="21"/>
    <w:qFormat/>
    <w:rsid w:val="006C53FD"/>
    <w:rPr>
      <w:i/>
      <w:iCs/>
      <w:color w:val="0F4761" w:themeColor="accent1" w:themeShade="BF"/>
    </w:rPr>
  </w:style>
  <w:style w:type="paragraph" w:styleId="IntenseQuote">
    <w:name w:val="Intense Quote"/>
    <w:basedOn w:val="Normal"/>
    <w:next w:val="Normal"/>
    <w:link w:val="IntenseQuoteChar"/>
    <w:uiPriority w:val="30"/>
    <w:qFormat/>
    <w:rsid w:val="006C53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3FD"/>
    <w:rPr>
      <w:i/>
      <w:iCs/>
      <w:color w:val="0F4761" w:themeColor="accent1" w:themeShade="BF"/>
    </w:rPr>
  </w:style>
  <w:style w:type="character" w:styleId="IntenseReference">
    <w:name w:val="Intense Reference"/>
    <w:basedOn w:val="DefaultParagraphFont"/>
    <w:uiPriority w:val="32"/>
    <w:qFormat/>
    <w:rsid w:val="006C53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1133</TotalTime>
  <Pages>3</Pages>
  <Words>1124</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Clapham, Taylor</dc:creator>
  <cp:keywords/>
  <dc:description/>
  <cp:lastModifiedBy>Clapham, Taylor</cp:lastModifiedBy>
  <cp:revision>134</cp:revision>
  <dcterms:created xsi:type="dcterms:W3CDTF">2026-06-02T13:29:00Z</dcterms:created>
  <dcterms:modified xsi:type="dcterms:W3CDTF">2026-06-04T01:58:00Z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2026-06-02T21:29:36Z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db640b21-8ce5-412c-9b64-5d5e5a9b04d8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