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903C0" w14:textId="45A90753" w:rsidR="007E7745" w:rsidRPr="008E2D30" w:rsidRDefault="007914E3" w:rsidP="008E2D30">
      <w:pPr>
        <w:spacing w:line="480" w:lineRule="auto"/>
        <w:rPr>
          <w:rFonts w:ascii="Arial" w:hAnsi="Arial" w:cs="Arial"/>
          <w:color w:val="000000" w:themeColor="text1"/>
          <w:sz w:val="22"/>
        </w:rPr>
      </w:pPr>
      <w:r w:rsidRPr="008E2D30">
        <w:rPr>
          <w:rFonts w:ascii="Arial" w:hAnsi="Arial" w:cs="Arial"/>
          <w:noProof/>
          <w:color w:val="000000" w:themeColor="text1"/>
          <w:sz w:val="22"/>
          <w:lang w:val="en-US"/>
        </w:rPr>
        <w:drawing>
          <wp:anchor distT="0" distB="0" distL="114300" distR="114300" simplePos="0" relativeHeight="251659264" behindDoc="0" locked="0" layoutInCell="1" allowOverlap="1" wp14:anchorId="31EF7A20" wp14:editId="1C739795">
            <wp:simplePos x="0" y="0"/>
            <wp:positionH relativeFrom="column">
              <wp:posOffset>-46355</wp:posOffset>
            </wp:positionH>
            <wp:positionV relativeFrom="paragraph">
              <wp:posOffset>212725</wp:posOffset>
            </wp:positionV>
            <wp:extent cx="2844800" cy="1486535"/>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844800" cy="14865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91A955" w14:textId="7E3B57EC" w:rsidR="00EB12BC" w:rsidRPr="008E2D30" w:rsidRDefault="00EB12BC" w:rsidP="008E2D30">
      <w:pPr>
        <w:spacing w:line="480" w:lineRule="auto"/>
        <w:rPr>
          <w:rFonts w:ascii="Arial" w:hAnsi="Arial" w:cs="Arial"/>
          <w:color w:val="000000" w:themeColor="text1"/>
          <w:sz w:val="22"/>
        </w:rPr>
      </w:pPr>
    </w:p>
    <w:p w14:paraId="4C19C76B" w14:textId="77777777" w:rsidR="00EB12BC" w:rsidRPr="008E2D30" w:rsidRDefault="00EB12BC" w:rsidP="008E2D30">
      <w:pPr>
        <w:spacing w:line="480" w:lineRule="auto"/>
        <w:rPr>
          <w:rFonts w:ascii="Arial" w:hAnsi="Arial" w:cs="Arial"/>
          <w:color w:val="000000" w:themeColor="text1"/>
          <w:sz w:val="22"/>
        </w:rPr>
      </w:pPr>
    </w:p>
    <w:p w14:paraId="14042DCA" w14:textId="77777777" w:rsidR="00EB12BC" w:rsidRPr="008E2D30" w:rsidRDefault="00EB12BC" w:rsidP="008E2D30">
      <w:pPr>
        <w:spacing w:line="480" w:lineRule="auto"/>
        <w:rPr>
          <w:rFonts w:ascii="Arial" w:hAnsi="Arial" w:cs="Arial"/>
          <w:color w:val="000000" w:themeColor="text1"/>
          <w:sz w:val="22"/>
        </w:rPr>
      </w:pPr>
    </w:p>
    <w:p w14:paraId="3BA404E0" w14:textId="77777777" w:rsidR="00EB12BC" w:rsidRPr="008E2D30" w:rsidRDefault="00EB12BC" w:rsidP="008E2D30">
      <w:pPr>
        <w:tabs>
          <w:tab w:val="left" w:pos="6540"/>
        </w:tabs>
        <w:spacing w:line="480" w:lineRule="auto"/>
        <w:rPr>
          <w:rFonts w:ascii="Arial" w:hAnsi="Arial" w:cs="Arial"/>
          <w:color w:val="000000" w:themeColor="text1"/>
          <w:sz w:val="22"/>
        </w:rPr>
      </w:pPr>
    </w:p>
    <w:p w14:paraId="1E5BE9B5" w14:textId="20C546B7" w:rsidR="00EB12BC" w:rsidRPr="007914E3" w:rsidRDefault="00EB12BC" w:rsidP="007914E3">
      <w:pPr>
        <w:tabs>
          <w:tab w:val="left" w:pos="6540"/>
        </w:tabs>
        <w:spacing w:line="360" w:lineRule="auto"/>
        <w:rPr>
          <w:rFonts w:ascii="Arial" w:hAnsi="Arial" w:cs="Arial"/>
          <w:color w:val="000000" w:themeColor="text1"/>
          <w:sz w:val="22"/>
        </w:rPr>
      </w:pPr>
      <w:r w:rsidRPr="007914E3">
        <w:rPr>
          <w:rFonts w:ascii="Arial" w:hAnsi="Arial" w:cs="Arial"/>
          <w:b/>
          <w:bCs/>
          <w:color w:val="000000" w:themeColor="text1"/>
          <w:sz w:val="22"/>
        </w:rPr>
        <w:t>Student name</w:t>
      </w:r>
      <w:r w:rsidRPr="007914E3">
        <w:rPr>
          <w:rFonts w:ascii="Arial" w:hAnsi="Arial" w:cs="Arial"/>
          <w:color w:val="000000" w:themeColor="text1"/>
          <w:sz w:val="22"/>
        </w:rPr>
        <w:t>:</w:t>
      </w:r>
      <w:r w:rsidR="00FD4F1E" w:rsidRPr="007914E3">
        <w:rPr>
          <w:rFonts w:ascii="Arial" w:hAnsi="Arial" w:cs="Arial"/>
          <w:color w:val="000000" w:themeColor="text1"/>
          <w:sz w:val="22"/>
        </w:rPr>
        <w:t xml:space="preserve"> Adriana Ribeiro Silva </w:t>
      </w:r>
    </w:p>
    <w:p w14:paraId="6B4D52BF" w14:textId="11F4B69B" w:rsidR="00EB12BC" w:rsidRPr="007914E3" w:rsidRDefault="00EB12BC" w:rsidP="007914E3">
      <w:pPr>
        <w:tabs>
          <w:tab w:val="left" w:pos="6540"/>
        </w:tabs>
        <w:spacing w:line="360" w:lineRule="auto"/>
        <w:rPr>
          <w:rFonts w:ascii="Arial" w:hAnsi="Arial" w:cs="Arial"/>
          <w:color w:val="000000" w:themeColor="text1"/>
          <w:sz w:val="22"/>
        </w:rPr>
      </w:pPr>
      <w:r w:rsidRPr="007914E3">
        <w:rPr>
          <w:rFonts w:ascii="Arial" w:hAnsi="Arial" w:cs="Arial"/>
          <w:b/>
          <w:bCs/>
          <w:color w:val="000000" w:themeColor="text1"/>
          <w:sz w:val="22"/>
        </w:rPr>
        <w:t>Student ID</w:t>
      </w:r>
      <w:r w:rsidRPr="007914E3">
        <w:rPr>
          <w:rFonts w:ascii="Arial" w:hAnsi="Arial" w:cs="Arial"/>
          <w:color w:val="000000" w:themeColor="text1"/>
          <w:sz w:val="22"/>
        </w:rPr>
        <w:t>:</w:t>
      </w:r>
      <w:r w:rsidR="00FD4F1E" w:rsidRPr="007914E3">
        <w:rPr>
          <w:rFonts w:ascii="Arial" w:hAnsi="Arial" w:cs="Arial"/>
          <w:color w:val="000000" w:themeColor="text1"/>
          <w:sz w:val="22"/>
        </w:rPr>
        <w:t xml:space="preserve"> 2008480</w:t>
      </w:r>
    </w:p>
    <w:p w14:paraId="106C6C11" w14:textId="27193BE3" w:rsidR="00EB12BC" w:rsidRPr="007914E3" w:rsidRDefault="00EB12BC" w:rsidP="007914E3">
      <w:pPr>
        <w:tabs>
          <w:tab w:val="left" w:pos="6540"/>
        </w:tabs>
        <w:spacing w:line="360" w:lineRule="auto"/>
        <w:rPr>
          <w:rFonts w:ascii="Arial" w:hAnsi="Arial" w:cs="Arial"/>
          <w:color w:val="000000" w:themeColor="text1"/>
          <w:sz w:val="22"/>
        </w:rPr>
      </w:pPr>
      <w:r w:rsidRPr="007914E3">
        <w:rPr>
          <w:rFonts w:ascii="Arial" w:hAnsi="Arial" w:cs="Arial"/>
          <w:b/>
          <w:bCs/>
          <w:color w:val="000000" w:themeColor="text1"/>
          <w:sz w:val="22"/>
        </w:rPr>
        <w:t>Module name</w:t>
      </w:r>
      <w:r w:rsidRPr="007914E3">
        <w:rPr>
          <w:rFonts w:ascii="Arial" w:hAnsi="Arial" w:cs="Arial"/>
          <w:color w:val="000000" w:themeColor="text1"/>
          <w:sz w:val="22"/>
        </w:rPr>
        <w:t xml:space="preserve">: </w:t>
      </w:r>
      <w:r w:rsidR="00FD4F1E" w:rsidRPr="007914E3">
        <w:rPr>
          <w:rFonts w:ascii="Arial" w:hAnsi="Arial" w:cs="Arial"/>
          <w:color w:val="000000" w:themeColor="text1"/>
          <w:sz w:val="22"/>
        </w:rPr>
        <w:t xml:space="preserve">Introduction to </w:t>
      </w:r>
      <w:r w:rsidR="002D25D3" w:rsidRPr="007914E3">
        <w:rPr>
          <w:rFonts w:ascii="Arial" w:hAnsi="Arial" w:cs="Arial"/>
          <w:color w:val="000000" w:themeColor="text1"/>
          <w:sz w:val="22"/>
        </w:rPr>
        <w:t>P</w:t>
      </w:r>
      <w:r w:rsidR="00FD4F1E" w:rsidRPr="007914E3">
        <w:rPr>
          <w:rFonts w:ascii="Arial" w:hAnsi="Arial" w:cs="Arial"/>
          <w:color w:val="000000" w:themeColor="text1"/>
          <w:sz w:val="22"/>
        </w:rPr>
        <w:t>hysiology</w:t>
      </w:r>
    </w:p>
    <w:p w14:paraId="2A7A7343" w14:textId="3671D17C" w:rsidR="00EB12BC" w:rsidRPr="007914E3" w:rsidRDefault="00EB12BC" w:rsidP="007914E3">
      <w:pPr>
        <w:tabs>
          <w:tab w:val="left" w:pos="6540"/>
        </w:tabs>
        <w:spacing w:line="360" w:lineRule="auto"/>
        <w:rPr>
          <w:rFonts w:ascii="Arial" w:hAnsi="Arial" w:cs="Arial"/>
          <w:color w:val="000000" w:themeColor="text1"/>
          <w:sz w:val="22"/>
        </w:rPr>
      </w:pPr>
      <w:r w:rsidRPr="007914E3">
        <w:rPr>
          <w:rFonts w:ascii="Arial" w:hAnsi="Arial" w:cs="Arial"/>
          <w:b/>
          <w:bCs/>
          <w:color w:val="000000" w:themeColor="text1"/>
          <w:sz w:val="22"/>
        </w:rPr>
        <w:t>Module code</w:t>
      </w:r>
      <w:r w:rsidRPr="007914E3">
        <w:rPr>
          <w:rFonts w:ascii="Arial" w:hAnsi="Arial" w:cs="Arial"/>
          <w:color w:val="000000" w:themeColor="text1"/>
          <w:sz w:val="22"/>
        </w:rPr>
        <w:t>:</w:t>
      </w:r>
      <w:r w:rsidR="002D25D3" w:rsidRPr="007914E3">
        <w:rPr>
          <w:rFonts w:ascii="Arial" w:hAnsi="Arial" w:cs="Arial"/>
          <w:color w:val="000000" w:themeColor="text1"/>
          <w:sz w:val="22"/>
        </w:rPr>
        <w:t xml:space="preserve"> BMHP5003</w:t>
      </w:r>
    </w:p>
    <w:p w14:paraId="63149A3D" w14:textId="34B8BCC0" w:rsidR="001B7A40" w:rsidRPr="007914E3" w:rsidRDefault="00EB12BC" w:rsidP="007914E3">
      <w:pPr>
        <w:tabs>
          <w:tab w:val="left" w:pos="6540"/>
        </w:tabs>
        <w:spacing w:line="360" w:lineRule="auto"/>
        <w:rPr>
          <w:rFonts w:ascii="Arial" w:hAnsi="Arial" w:cs="Arial"/>
          <w:color w:val="000000" w:themeColor="text1"/>
          <w:sz w:val="22"/>
        </w:rPr>
      </w:pPr>
      <w:r w:rsidRPr="007914E3">
        <w:rPr>
          <w:rFonts w:ascii="Arial" w:hAnsi="Arial" w:cs="Arial"/>
          <w:b/>
          <w:bCs/>
          <w:color w:val="000000" w:themeColor="text1"/>
          <w:sz w:val="22"/>
        </w:rPr>
        <w:t>Lecturer name</w:t>
      </w:r>
      <w:r w:rsidRPr="007914E3">
        <w:rPr>
          <w:rFonts w:ascii="Arial" w:hAnsi="Arial" w:cs="Arial"/>
          <w:color w:val="000000" w:themeColor="text1"/>
          <w:sz w:val="22"/>
        </w:rPr>
        <w:t>:</w:t>
      </w:r>
      <w:r w:rsidR="002D25D3" w:rsidRPr="007914E3">
        <w:rPr>
          <w:rFonts w:ascii="Arial" w:hAnsi="Arial" w:cs="Arial"/>
          <w:color w:val="000000" w:themeColor="text1"/>
          <w:sz w:val="22"/>
        </w:rPr>
        <w:t xml:space="preserve"> Laila </w:t>
      </w:r>
      <w:proofErr w:type="spellStart"/>
      <w:r w:rsidR="002D25D3" w:rsidRPr="007914E3">
        <w:rPr>
          <w:rFonts w:ascii="Arial" w:hAnsi="Arial" w:cs="Arial"/>
          <w:color w:val="000000" w:themeColor="text1"/>
          <w:sz w:val="22"/>
        </w:rPr>
        <w:t>Surani</w:t>
      </w:r>
      <w:proofErr w:type="spellEnd"/>
    </w:p>
    <w:p w14:paraId="286E0727" w14:textId="268485EC" w:rsidR="001B7A40" w:rsidRPr="007914E3" w:rsidRDefault="001B7A40" w:rsidP="007914E3">
      <w:pPr>
        <w:tabs>
          <w:tab w:val="left" w:pos="6540"/>
        </w:tabs>
        <w:spacing w:line="360" w:lineRule="auto"/>
        <w:rPr>
          <w:rFonts w:ascii="Arial" w:hAnsi="Arial" w:cs="Arial"/>
          <w:color w:val="000000" w:themeColor="text1"/>
          <w:sz w:val="22"/>
        </w:rPr>
      </w:pPr>
      <w:r w:rsidRPr="007914E3">
        <w:rPr>
          <w:rFonts w:ascii="Arial" w:hAnsi="Arial" w:cs="Arial"/>
          <w:b/>
          <w:bCs/>
          <w:color w:val="000000" w:themeColor="text1"/>
          <w:sz w:val="22"/>
        </w:rPr>
        <w:t>Assessment:</w:t>
      </w:r>
      <w:r w:rsidR="002D25D3" w:rsidRPr="007914E3">
        <w:rPr>
          <w:rFonts w:ascii="Arial" w:hAnsi="Arial" w:cs="Arial"/>
          <w:b/>
          <w:bCs/>
          <w:color w:val="000000" w:themeColor="text1"/>
          <w:sz w:val="22"/>
        </w:rPr>
        <w:t xml:space="preserve"> </w:t>
      </w:r>
      <w:r w:rsidR="002D25D3" w:rsidRPr="007914E3">
        <w:rPr>
          <w:rFonts w:ascii="Arial" w:hAnsi="Arial" w:cs="Arial"/>
          <w:color w:val="000000" w:themeColor="text1"/>
          <w:sz w:val="22"/>
        </w:rPr>
        <w:t>Assessment 2 Written Report</w:t>
      </w:r>
    </w:p>
    <w:p w14:paraId="201539B6" w14:textId="77777777" w:rsidR="000C4EDA" w:rsidRPr="007914E3" w:rsidRDefault="000C4EDA" w:rsidP="007914E3">
      <w:pPr>
        <w:tabs>
          <w:tab w:val="left" w:pos="6540"/>
        </w:tabs>
        <w:spacing w:line="360" w:lineRule="auto"/>
        <w:rPr>
          <w:rFonts w:ascii="Arial" w:hAnsi="Arial" w:cs="Arial"/>
          <w:color w:val="000000" w:themeColor="text1"/>
          <w:sz w:val="22"/>
        </w:rPr>
      </w:pPr>
    </w:p>
    <w:p w14:paraId="6953CD16" w14:textId="77777777" w:rsidR="000C4EDA" w:rsidRPr="007914E3" w:rsidRDefault="000C4EDA" w:rsidP="007914E3">
      <w:pPr>
        <w:spacing w:line="360" w:lineRule="auto"/>
        <w:rPr>
          <w:rFonts w:ascii="Arial" w:hAnsi="Arial" w:cs="Arial"/>
          <w:color w:val="000000" w:themeColor="text1"/>
          <w:sz w:val="22"/>
        </w:rPr>
      </w:pPr>
      <w:r w:rsidRPr="007914E3">
        <w:rPr>
          <w:rFonts w:ascii="Arial" w:hAnsi="Arial" w:cs="Arial"/>
          <w:color w:val="000000" w:themeColor="text1"/>
          <w:sz w:val="22"/>
        </w:rPr>
        <w:br w:type="page"/>
      </w:r>
    </w:p>
    <w:p w14:paraId="2AB47615" w14:textId="77777777" w:rsidR="00FD4F1E" w:rsidRPr="007914E3" w:rsidRDefault="00FD4F1E" w:rsidP="007914E3">
      <w:pPr>
        <w:tabs>
          <w:tab w:val="left" w:pos="6540"/>
        </w:tabs>
        <w:spacing w:line="360" w:lineRule="auto"/>
        <w:rPr>
          <w:rFonts w:ascii="Arial" w:hAnsi="Arial" w:cs="Arial"/>
          <w:b/>
          <w:bCs/>
          <w:color w:val="000000" w:themeColor="text1"/>
          <w:sz w:val="22"/>
        </w:rPr>
      </w:pPr>
    </w:p>
    <w:p w14:paraId="5DC933B7" w14:textId="2E2DE080" w:rsidR="000C4EDA" w:rsidRPr="007914E3" w:rsidRDefault="000C4EDA" w:rsidP="007914E3">
      <w:pPr>
        <w:tabs>
          <w:tab w:val="left" w:pos="6540"/>
        </w:tabs>
        <w:spacing w:line="360" w:lineRule="auto"/>
        <w:rPr>
          <w:rFonts w:ascii="Arial" w:hAnsi="Arial" w:cs="Arial"/>
          <w:color w:val="000000" w:themeColor="text1"/>
          <w:sz w:val="22"/>
        </w:rPr>
      </w:pPr>
      <w:r w:rsidRPr="007914E3">
        <w:rPr>
          <w:rFonts w:ascii="Arial" w:hAnsi="Arial" w:cs="Arial"/>
          <w:b/>
          <w:bCs/>
          <w:color w:val="000000" w:themeColor="text1"/>
          <w:sz w:val="22"/>
        </w:rPr>
        <w:t>Topic:</w:t>
      </w:r>
      <w:r w:rsidR="00421B6D" w:rsidRPr="007914E3">
        <w:rPr>
          <w:rFonts w:ascii="Arial" w:hAnsi="Arial" w:cs="Arial"/>
          <w:color w:val="000000" w:themeColor="text1"/>
          <w:sz w:val="22"/>
        </w:rPr>
        <w:t xml:space="preserve"> </w:t>
      </w:r>
      <w:r w:rsidR="00FD4F1E" w:rsidRPr="007914E3">
        <w:rPr>
          <w:rFonts w:ascii="Arial" w:hAnsi="Arial" w:cs="Arial"/>
          <w:color w:val="000000" w:themeColor="text1"/>
          <w:sz w:val="22"/>
        </w:rPr>
        <w:t>Cervical cancer</w:t>
      </w:r>
    </w:p>
    <w:p w14:paraId="1878DE5E" w14:textId="6D805794" w:rsidR="0023110F" w:rsidRPr="007914E3" w:rsidRDefault="000C4EDA" w:rsidP="007914E3">
      <w:pPr>
        <w:pStyle w:val="Heading1"/>
        <w:numPr>
          <w:ilvl w:val="0"/>
          <w:numId w:val="1"/>
        </w:numPr>
        <w:spacing w:line="360" w:lineRule="auto"/>
        <w:rPr>
          <w:color w:val="000000" w:themeColor="text1"/>
          <w:sz w:val="22"/>
          <w:szCs w:val="22"/>
        </w:rPr>
      </w:pPr>
      <w:r w:rsidRPr="007914E3">
        <w:rPr>
          <w:color w:val="000000" w:themeColor="text1"/>
          <w:sz w:val="22"/>
          <w:szCs w:val="22"/>
        </w:rPr>
        <w:t>Introduction</w:t>
      </w:r>
    </w:p>
    <w:p w14:paraId="6E55B738" w14:textId="3440B0DB" w:rsidR="00820E23" w:rsidRPr="007914E3" w:rsidRDefault="00820E23" w:rsidP="007914E3">
      <w:pPr>
        <w:tabs>
          <w:tab w:val="left" w:pos="6540"/>
        </w:tabs>
        <w:spacing w:line="360" w:lineRule="auto"/>
        <w:rPr>
          <w:rFonts w:ascii="Arial" w:hAnsi="Arial" w:cs="Arial"/>
          <w:color w:val="000000" w:themeColor="text1"/>
          <w:sz w:val="22"/>
        </w:rPr>
      </w:pPr>
      <w:r w:rsidRPr="007914E3">
        <w:rPr>
          <w:rFonts w:ascii="Arial" w:hAnsi="Arial" w:cs="Arial"/>
          <w:color w:val="000000" w:themeColor="text1"/>
          <w:sz w:val="22"/>
        </w:rPr>
        <w:t xml:space="preserve">Cervical cancer occurs once mutated lymphocytes inside the cervical epithelium grow uncontrollably. The female reproductive system includes the cervix. It is the womb's entrance to the vulva. The primary characteristic is unusual vaginal </w:t>
      </w:r>
      <w:r w:rsidR="00BC4F8E" w:rsidRPr="007914E3">
        <w:rPr>
          <w:rFonts w:ascii="Arial" w:hAnsi="Arial" w:cs="Arial"/>
          <w:color w:val="000000" w:themeColor="text1"/>
          <w:sz w:val="22"/>
        </w:rPr>
        <w:t>haemorrhage</w:t>
      </w:r>
      <w:r w:rsidRPr="007914E3">
        <w:rPr>
          <w:rFonts w:ascii="Arial" w:hAnsi="Arial" w:cs="Arial"/>
          <w:color w:val="000000" w:themeColor="text1"/>
          <w:sz w:val="22"/>
        </w:rPr>
        <w:t xml:space="preserve">. Monitoring for development and differentiation can help to avoid the development of </w:t>
      </w:r>
      <w:r w:rsidR="009D1BC9" w:rsidRPr="007914E3">
        <w:rPr>
          <w:rFonts w:ascii="Arial" w:hAnsi="Arial" w:cs="Arial"/>
          <w:color w:val="000000" w:themeColor="text1"/>
          <w:sz w:val="22"/>
        </w:rPr>
        <w:t>cancer. (Castano</w:t>
      </w:r>
      <w:r w:rsidR="00477C64" w:rsidRPr="007914E3">
        <w:rPr>
          <w:rFonts w:ascii="Arial" w:hAnsi="Arial" w:cs="Arial"/>
          <w:color w:val="000000" w:themeColor="text1"/>
          <w:sz w:val="22"/>
        </w:rPr>
        <w:t xml:space="preserve"> A. 2018). </w:t>
      </w:r>
    </w:p>
    <w:p w14:paraId="319B67F9" w14:textId="43228ECD" w:rsidR="000C4EDA" w:rsidRPr="007914E3" w:rsidRDefault="00820E23" w:rsidP="007914E3">
      <w:pPr>
        <w:tabs>
          <w:tab w:val="left" w:pos="6540"/>
        </w:tabs>
        <w:spacing w:line="360" w:lineRule="auto"/>
        <w:rPr>
          <w:rFonts w:ascii="Arial" w:hAnsi="Arial" w:cs="Arial"/>
          <w:color w:val="000000" w:themeColor="text1"/>
          <w:sz w:val="22"/>
        </w:rPr>
      </w:pPr>
      <w:r w:rsidRPr="007914E3">
        <w:rPr>
          <w:rFonts w:ascii="Arial" w:hAnsi="Arial" w:cs="Arial"/>
          <w:color w:val="000000" w:themeColor="text1"/>
          <w:sz w:val="22"/>
        </w:rPr>
        <w:t>In the United Kingdom, over than 3,200 women have always been diagnosed with cervical cancer annually.</w:t>
      </w:r>
      <w:r w:rsidR="00477C64" w:rsidRPr="007914E3">
        <w:rPr>
          <w:rFonts w:ascii="Arial" w:hAnsi="Arial" w:cs="Arial"/>
          <w:color w:val="000000" w:themeColor="text1"/>
          <w:sz w:val="22"/>
        </w:rPr>
        <w:t xml:space="preserve"> ( WHO, 2018). </w:t>
      </w:r>
      <w:r w:rsidRPr="007914E3">
        <w:rPr>
          <w:rFonts w:ascii="Arial" w:hAnsi="Arial" w:cs="Arial"/>
          <w:color w:val="000000" w:themeColor="text1"/>
          <w:sz w:val="22"/>
        </w:rPr>
        <w:t xml:space="preserve"> This form of </w:t>
      </w:r>
      <w:r w:rsidR="00477C64" w:rsidRPr="007914E3">
        <w:rPr>
          <w:rFonts w:ascii="Arial" w:hAnsi="Arial" w:cs="Arial"/>
          <w:color w:val="000000" w:themeColor="text1"/>
          <w:sz w:val="22"/>
        </w:rPr>
        <w:t>tumour</w:t>
      </w:r>
      <w:r w:rsidRPr="007914E3">
        <w:rPr>
          <w:rFonts w:ascii="Arial" w:hAnsi="Arial" w:cs="Arial"/>
          <w:color w:val="000000" w:themeColor="text1"/>
          <w:sz w:val="22"/>
        </w:rPr>
        <w:t xml:space="preserve"> can strike individuals of different </w:t>
      </w:r>
      <w:r w:rsidR="00476504" w:rsidRPr="007914E3">
        <w:rPr>
          <w:rFonts w:ascii="Arial" w:hAnsi="Arial" w:cs="Arial"/>
          <w:color w:val="000000" w:themeColor="text1"/>
          <w:sz w:val="22"/>
        </w:rPr>
        <w:t>ages. Numerous</w:t>
      </w:r>
      <w:r w:rsidRPr="007914E3">
        <w:rPr>
          <w:rFonts w:ascii="Arial" w:hAnsi="Arial" w:cs="Arial"/>
          <w:color w:val="000000" w:themeColor="text1"/>
          <w:sz w:val="22"/>
        </w:rPr>
        <w:t xml:space="preserve"> women with cervical cancer are unaware they have had the disease it until it's advanced so even though symptoms generally do not appear till the disease is advanced. When clinical signs do show up, they are frequently misdiagnosed as common illnesses such as menstrual bleeding as well as urinary infections (UTIs</w:t>
      </w:r>
      <w:r w:rsidR="00477C64" w:rsidRPr="007914E3">
        <w:rPr>
          <w:rFonts w:ascii="Arial" w:hAnsi="Arial" w:cs="Arial"/>
          <w:color w:val="000000" w:themeColor="text1"/>
          <w:sz w:val="22"/>
        </w:rPr>
        <w:t xml:space="preserve">). </w:t>
      </w:r>
      <w:r w:rsidR="009D1BC9" w:rsidRPr="007914E3">
        <w:rPr>
          <w:rFonts w:ascii="Arial" w:hAnsi="Arial" w:cs="Arial"/>
          <w:color w:val="000000" w:themeColor="text1"/>
          <w:sz w:val="22"/>
        </w:rPr>
        <w:t>(</w:t>
      </w:r>
      <w:proofErr w:type="spellStart"/>
      <w:r w:rsidR="009D1BC9" w:rsidRPr="007914E3">
        <w:rPr>
          <w:rFonts w:ascii="Arial" w:hAnsi="Arial" w:cs="Arial"/>
          <w:color w:val="000000" w:themeColor="text1"/>
          <w:sz w:val="22"/>
        </w:rPr>
        <w:t>Finocchario</w:t>
      </w:r>
      <w:proofErr w:type="spellEnd"/>
      <w:r w:rsidR="00477C64" w:rsidRPr="007914E3">
        <w:rPr>
          <w:rFonts w:ascii="Arial" w:hAnsi="Arial" w:cs="Arial"/>
          <w:color w:val="000000" w:themeColor="text1"/>
          <w:sz w:val="22"/>
        </w:rPr>
        <w:t xml:space="preserve">. K et al, 2016) </w:t>
      </w:r>
    </w:p>
    <w:p w14:paraId="37D6B725" w14:textId="6C077A64" w:rsidR="00567A14" w:rsidRPr="007914E3" w:rsidRDefault="00567A14" w:rsidP="007914E3">
      <w:pPr>
        <w:tabs>
          <w:tab w:val="left" w:pos="6540"/>
        </w:tabs>
        <w:spacing w:line="360" w:lineRule="auto"/>
        <w:rPr>
          <w:rFonts w:ascii="Arial" w:hAnsi="Arial" w:cs="Arial"/>
          <w:color w:val="000000" w:themeColor="text1"/>
          <w:sz w:val="22"/>
        </w:rPr>
      </w:pPr>
      <w:r w:rsidRPr="007914E3">
        <w:rPr>
          <w:rFonts w:ascii="Arial" w:hAnsi="Arial" w:cs="Arial"/>
          <w:color w:val="000000" w:themeColor="text1"/>
          <w:sz w:val="22"/>
        </w:rPr>
        <w:t xml:space="preserve">Cervical cancer is among the most major threats to the lives of women. Cervical cancer affects more than million women worldwide, according to estimates. </w:t>
      </w:r>
      <w:r w:rsidR="00E34398" w:rsidRPr="007914E3">
        <w:rPr>
          <w:rFonts w:ascii="Arial" w:hAnsi="Arial" w:cs="Arial"/>
          <w:color w:val="000000" w:themeColor="text1"/>
          <w:sz w:val="22"/>
        </w:rPr>
        <w:t>Many of</w:t>
      </w:r>
      <w:r w:rsidRPr="007914E3">
        <w:rPr>
          <w:rFonts w:ascii="Arial" w:hAnsi="Arial" w:cs="Arial"/>
          <w:color w:val="000000" w:themeColor="text1"/>
          <w:sz w:val="22"/>
        </w:rPr>
        <w:t xml:space="preserve"> </w:t>
      </w:r>
      <w:r w:rsidR="00BC4F8E" w:rsidRPr="007914E3">
        <w:rPr>
          <w:rFonts w:ascii="Arial" w:hAnsi="Arial" w:cs="Arial"/>
          <w:color w:val="000000" w:themeColor="text1"/>
          <w:sz w:val="22"/>
        </w:rPr>
        <w:t>these</w:t>
      </w:r>
      <w:r w:rsidRPr="007914E3">
        <w:rPr>
          <w:rFonts w:ascii="Arial" w:hAnsi="Arial" w:cs="Arial"/>
          <w:color w:val="000000" w:themeColor="text1"/>
          <w:sz w:val="22"/>
        </w:rPr>
        <w:t xml:space="preserve"> women have still not been diagnosed, but they do not have access to medical care which might cure or extend their lives. In 2012, 528 000 cases reported of cervical cancer and 266 000 women died as a direct result of the cancer, with 90 per cent of the deaths occurring in lower - middle to middle-income countries.</w:t>
      </w:r>
      <w:r w:rsidR="00477C64" w:rsidRPr="007914E3">
        <w:rPr>
          <w:rFonts w:ascii="Arial" w:hAnsi="Arial" w:cs="Arial"/>
          <w:color w:val="000000" w:themeColor="text1"/>
          <w:sz w:val="22"/>
        </w:rPr>
        <w:t xml:space="preserve"> (CDC, 2014). </w:t>
      </w:r>
    </w:p>
    <w:p w14:paraId="433CD2A5" w14:textId="1EDBDD65" w:rsidR="00567A14" w:rsidRPr="007914E3" w:rsidRDefault="00477C64" w:rsidP="007914E3">
      <w:pPr>
        <w:tabs>
          <w:tab w:val="left" w:pos="6540"/>
        </w:tabs>
        <w:spacing w:line="360" w:lineRule="auto"/>
        <w:rPr>
          <w:rFonts w:ascii="Arial" w:hAnsi="Arial" w:cs="Arial"/>
          <w:color w:val="000000" w:themeColor="text1"/>
          <w:sz w:val="22"/>
        </w:rPr>
      </w:pPr>
      <w:r w:rsidRPr="007914E3">
        <w:rPr>
          <w:rFonts w:ascii="Arial" w:hAnsi="Arial" w:cs="Arial"/>
          <w:color w:val="000000" w:themeColor="text1"/>
          <w:sz w:val="22"/>
        </w:rPr>
        <w:t>Furthermore, c</w:t>
      </w:r>
      <w:r w:rsidR="00567A14" w:rsidRPr="007914E3">
        <w:rPr>
          <w:rFonts w:ascii="Arial" w:hAnsi="Arial" w:cs="Arial"/>
          <w:color w:val="000000" w:themeColor="text1"/>
          <w:sz w:val="22"/>
        </w:rPr>
        <w:t>ervical cases of cancer are anticipated to grow by nearly 25% within next ten years if immediate action is not taken.</w:t>
      </w:r>
      <w:r w:rsidRPr="007914E3">
        <w:rPr>
          <w:rFonts w:ascii="Arial" w:hAnsi="Arial" w:cs="Arial"/>
          <w:color w:val="000000" w:themeColor="text1"/>
          <w:sz w:val="22"/>
        </w:rPr>
        <w:t xml:space="preserve"> (Barakat R. et al., 2013).</w:t>
      </w:r>
    </w:p>
    <w:p w14:paraId="31F096A5" w14:textId="77777777" w:rsidR="000C4EDA" w:rsidRPr="007914E3" w:rsidRDefault="000C4EDA" w:rsidP="007914E3">
      <w:pPr>
        <w:tabs>
          <w:tab w:val="left" w:pos="6540"/>
        </w:tabs>
        <w:spacing w:line="360" w:lineRule="auto"/>
        <w:rPr>
          <w:rFonts w:ascii="Arial" w:hAnsi="Arial" w:cs="Arial"/>
          <w:color w:val="000000" w:themeColor="text1"/>
          <w:sz w:val="22"/>
        </w:rPr>
      </w:pPr>
    </w:p>
    <w:p w14:paraId="15F31A08" w14:textId="77777777" w:rsidR="00A817A6" w:rsidRPr="007914E3" w:rsidRDefault="000C4EDA" w:rsidP="007914E3">
      <w:pPr>
        <w:pStyle w:val="Heading1"/>
        <w:spacing w:line="360" w:lineRule="auto"/>
        <w:rPr>
          <w:color w:val="000000" w:themeColor="text1"/>
          <w:sz w:val="22"/>
          <w:szCs w:val="22"/>
        </w:rPr>
      </w:pPr>
      <w:r w:rsidRPr="007914E3">
        <w:rPr>
          <w:color w:val="000000" w:themeColor="text1"/>
          <w:sz w:val="22"/>
          <w:szCs w:val="22"/>
        </w:rPr>
        <w:t>2. Anatomy and Physiology</w:t>
      </w:r>
    </w:p>
    <w:p w14:paraId="012ED3BA" w14:textId="7615038C" w:rsidR="00BF4B3A" w:rsidRDefault="000C4EDA" w:rsidP="00E34398">
      <w:pPr>
        <w:spacing w:line="360" w:lineRule="auto"/>
        <w:rPr>
          <w:rFonts w:ascii="Arial" w:hAnsi="Arial" w:cs="Arial"/>
          <w:b/>
          <w:color w:val="000000" w:themeColor="text1"/>
          <w:sz w:val="22"/>
        </w:rPr>
      </w:pPr>
      <w:r w:rsidRPr="007914E3">
        <w:rPr>
          <w:rFonts w:ascii="Arial" w:hAnsi="Arial" w:cs="Arial"/>
          <w:color w:val="000000" w:themeColor="text1"/>
          <w:sz w:val="22"/>
        </w:rPr>
        <w:t xml:space="preserve"> </w:t>
      </w:r>
      <w:r w:rsidR="00E34398" w:rsidRPr="007914E3">
        <w:rPr>
          <w:rFonts w:ascii="Arial" w:hAnsi="Arial" w:cs="Arial"/>
          <w:color w:val="000000" w:themeColor="text1"/>
          <w:sz w:val="22"/>
        </w:rPr>
        <w:t>Most</w:t>
      </w:r>
      <w:r w:rsidR="00BF4B3A" w:rsidRPr="007914E3">
        <w:rPr>
          <w:rFonts w:ascii="Arial" w:hAnsi="Arial" w:cs="Arial"/>
          <w:color w:val="000000" w:themeColor="text1"/>
          <w:sz w:val="22"/>
        </w:rPr>
        <w:t xml:space="preserve"> cervical cancers are caused by chronic infection to melanoma Types of </w:t>
      </w:r>
      <w:r w:rsidR="00477C64" w:rsidRPr="007914E3">
        <w:rPr>
          <w:rFonts w:ascii="Arial" w:hAnsi="Arial" w:cs="Arial"/>
          <w:color w:val="000000" w:themeColor="text1"/>
          <w:sz w:val="22"/>
        </w:rPr>
        <w:t>hips</w:t>
      </w:r>
      <w:r w:rsidR="00BF4B3A" w:rsidRPr="007914E3">
        <w:rPr>
          <w:rFonts w:ascii="Arial" w:hAnsi="Arial" w:cs="Arial"/>
          <w:color w:val="000000" w:themeColor="text1"/>
          <w:sz w:val="22"/>
        </w:rPr>
        <w:t xml:space="preserve">. 90 percent of cervical cancer cases are squamous cell types of cancer that begin in the ectocervix's anterior portion; the remaining ten % are malignant </w:t>
      </w:r>
      <w:r w:rsidR="00BC4F8E" w:rsidRPr="007914E3">
        <w:rPr>
          <w:rFonts w:ascii="Arial" w:hAnsi="Arial" w:cs="Arial"/>
          <w:color w:val="000000" w:themeColor="text1"/>
          <w:sz w:val="22"/>
        </w:rPr>
        <w:t>tumours</w:t>
      </w:r>
      <w:r w:rsidR="00BF4B3A" w:rsidRPr="007914E3">
        <w:rPr>
          <w:rFonts w:ascii="Arial" w:hAnsi="Arial" w:cs="Arial"/>
          <w:color w:val="000000" w:themeColor="text1"/>
          <w:sz w:val="22"/>
        </w:rPr>
        <w:t xml:space="preserve"> that begin in the endocervix's gland columnar surface. Cervical pre-cancer is a noticeable shift in the endothelial cells of a cervix's peripheral region; the hepatocytes start to develop abnormally with in involvement of enduring or protracted Human papillomavirus </w:t>
      </w:r>
      <w:r w:rsidR="00477C64" w:rsidRPr="007914E3">
        <w:rPr>
          <w:rFonts w:ascii="Arial" w:hAnsi="Arial" w:cs="Arial"/>
          <w:color w:val="000000" w:themeColor="text1"/>
          <w:sz w:val="22"/>
        </w:rPr>
        <w:t xml:space="preserve">(Edge S.et al., 2010). </w:t>
      </w:r>
    </w:p>
    <w:p w14:paraId="1F35FE95" w14:textId="77777777" w:rsidR="00E34398" w:rsidRPr="00E34398" w:rsidRDefault="00E34398" w:rsidP="00E34398">
      <w:pPr>
        <w:spacing w:line="360" w:lineRule="auto"/>
        <w:rPr>
          <w:rFonts w:ascii="Arial" w:hAnsi="Arial" w:cs="Arial"/>
          <w:b/>
          <w:color w:val="000000" w:themeColor="text1"/>
          <w:sz w:val="22"/>
        </w:rPr>
      </w:pPr>
    </w:p>
    <w:p w14:paraId="75D013F3" w14:textId="2F1CA2F3" w:rsidR="000C4EDA" w:rsidRPr="007914E3" w:rsidRDefault="00BF4B3A" w:rsidP="00E34398">
      <w:pPr>
        <w:spacing w:line="360" w:lineRule="auto"/>
        <w:rPr>
          <w:rFonts w:ascii="Arial" w:hAnsi="Arial" w:cs="Arial"/>
          <w:b/>
          <w:color w:val="000000" w:themeColor="text1"/>
          <w:sz w:val="22"/>
        </w:rPr>
      </w:pPr>
      <w:r w:rsidRPr="007914E3">
        <w:rPr>
          <w:rFonts w:ascii="Arial" w:hAnsi="Arial" w:cs="Arial"/>
          <w:color w:val="000000" w:themeColor="text1"/>
          <w:sz w:val="22"/>
        </w:rPr>
        <w:lastRenderedPageBreak/>
        <w:t xml:space="preserve">The large percentage of cancers, sometimes when they have a prelude stage, are too small to be acknowledged and are difficult to diagnose and treat. Cervical cancer is among the few cancers in which the prelude stage (pre-cancer) last for </w:t>
      </w:r>
      <w:r w:rsidR="00477C64" w:rsidRPr="007914E3">
        <w:rPr>
          <w:rFonts w:ascii="Arial" w:hAnsi="Arial" w:cs="Arial"/>
          <w:color w:val="000000" w:themeColor="text1"/>
          <w:sz w:val="22"/>
        </w:rPr>
        <w:t>(</w:t>
      </w:r>
      <w:r w:rsidR="009D1BC9">
        <w:rPr>
          <w:rFonts w:ascii="Arial" w:hAnsi="Arial" w:cs="Arial"/>
          <w:color w:val="000000" w:themeColor="text1"/>
          <w:sz w:val="22"/>
        </w:rPr>
        <w:t>HPV</w:t>
      </w:r>
      <w:r w:rsidR="00476504" w:rsidRPr="007914E3">
        <w:rPr>
          <w:rFonts w:ascii="Arial" w:hAnsi="Arial" w:cs="Arial"/>
          <w:color w:val="000000" w:themeColor="text1"/>
          <w:sz w:val="22"/>
        </w:rPr>
        <w:t xml:space="preserve"> many</w:t>
      </w:r>
      <w:r w:rsidRPr="007914E3">
        <w:rPr>
          <w:rFonts w:ascii="Arial" w:hAnsi="Arial" w:cs="Arial"/>
          <w:color w:val="000000" w:themeColor="text1"/>
          <w:sz w:val="22"/>
        </w:rPr>
        <w:t xml:space="preserve"> decades at least first before cancer </w:t>
      </w:r>
      <w:r w:rsidR="00476504" w:rsidRPr="007914E3">
        <w:rPr>
          <w:rFonts w:ascii="Arial" w:hAnsi="Arial" w:cs="Arial"/>
          <w:color w:val="000000" w:themeColor="text1"/>
          <w:sz w:val="22"/>
        </w:rPr>
        <w:t>progresses. (Gold</w:t>
      </w:r>
      <w:r w:rsidR="00B71787" w:rsidRPr="007914E3">
        <w:rPr>
          <w:rFonts w:ascii="Arial" w:hAnsi="Arial" w:cs="Arial"/>
          <w:color w:val="000000" w:themeColor="text1"/>
          <w:sz w:val="22"/>
        </w:rPr>
        <w:t xml:space="preserve"> M. et al., 2018). </w:t>
      </w:r>
    </w:p>
    <w:p w14:paraId="06F660A9" w14:textId="1DDAE7DD" w:rsidR="00034496" w:rsidRPr="007914E3" w:rsidRDefault="00034496" w:rsidP="007914E3">
      <w:pPr>
        <w:spacing w:line="360" w:lineRule="auto"/>
        <w:rPr>
          <w:rFonts w:ascii="Arial" w:hAnsi="Arial" w:cs="Arial"/>
          <w:color w:val="000000" w:themeColor="text1"/>
          <w:sz w:val="22"/>
        </w:rPr>
      </w:pPr>
      <w:r w:rsidRPr="007914E3">
        <w:rPr>
          <w:rFonts w:ascii="Arial" w:hAnsi="Arial" w:cs="Arial"/>
          <w:color w:val="000000" w:themeColor="text1"/>
          <w:sz w:val="22"/>
        </w:rPr>
        <w:t xml:space="preserve">After joining cervical epithelial, elevated </w:t>
      </w:r>
      <w:r w:rsidR="00477C64" w:rsidRPr="007914E3">
        <w:rPr>
          <w:rFonts w:ascii="Arial" w:hAnsi="Arial" w:cs="Arial"/>
          <w:color w:val="000000" w:themeColor="text1"/>
          <w:sz w:val="22"/>
        </w:rPr>
        <w:t>Hip</w:t>
      </w:r>
      <w:r w:rsidRPr="007914E3">
        <w:rPr>
          <w:rFonts w:ascii="Arial" w:hAnsi="Arial" w:cs="Arial"/>
          <w:color w:val="000000" w:themeColor="text1"/>
          <w:sz w:val="22"/>
        </w:rPr>
        <w:t xml:space="preserve"> disrupts their basic processes, resulting in pre-cancer-like adjustment; dysplasia). The path from a regular (non - infected) cervix to </w:t>
      </w:r>
      <w:r w:rsidR="00BC4F8E" w:rsidRPr="007914E3">
        <w:rPr>
          <w:rFonts w:ascii="Arial" w:hAnsi="Arial" w:cs="Arial"/>
          <w:color w:val="000000" w:themeColor="text1"/>
          <w:sz w:val="22"/>
        </w:rPr>
        <w:t>an</w:t>
      </w:r>
      <w:r w:rsidRPr="007914E3">
        <w:rPr>
          <w:rFonts w:ascii="Arial" w:hAnsi="Arial" w:cs="Arial"/>
          <w:color w:val="000000" w:themeColor="text1"/>
          <w:sz w:val="22"/>
        </w:rPr>
        <w:t xml:space="preserve"> HPV-infected cervix to which was before and infiltrative cancer. It is significant to mention that variations exist in both ways since a large percentage of HPV-infected molecules fully recover as well as a large percentage of cervical pre-cancers don't really progress to cancer. If the mutated lymphocytes infiltrate the bottom layer of an epithelial tissue, this sequence results in invasive carcinoma (basement membrane), While intrusive cancer is at first constrained to the pelvic region, several more cases can be successfully treated with appropriate treatment. Cervical cancer, on the other hand, continues to progress in a predictable way and always results in death if left </w:t>
      </w:r>
      <w:r w:rsidR="00BC4F8E" w:rsidRPr="007914E3">
        <w:rPr>
          <w:rFonts w:ascii="Arial" w:hAnsi="Arial" w:cs="Arial"/>
          <w:color w:val="000000" w:themeColor="text1"/>
          <w:sz w:val="22"/>
        </w:rPr>
        <w:t>untreated.</w:t>
      </w:r>
      <w:r w:rsidRPr="007914E3">
        <w:rPr>
          <w:rFonts w:ascii="Arial" w:hAnsi="Arial" w:cs="Arial"/>
          <w:color w:val="000000" w:themeColor="text1"/>
          <w:sz w:val="22"/>
        </w:rPr>
        <w:t xml:space="preserve"> </w:t>
      </w:r>
      <w:r w:rsidR="009D1BC9" w:rsidRPr="007914E3">
        <w:rPr>
          <w:rFonts w:ascii="Arial" w:hAnsi="Arial" w:cs="Arial"/>
          <w:color w:val="000000" w:themeColor="text1"/>
          <w:sz w:val="22"/>
        </w:rPr>
        <w:t>(</w:t>
      </w:r>
      <w:proofErr w:type="spellStart"/>
      <w:r w:rsidR="009D1BC9" w:rsidRPr="007914E3">
        <w:rPr>
          <w:rFonts w:ascii="Arial" w:hAnsi="Arial" w:cs="Arial"/>
          <w:color w:val="000000" w:themeColor="text1"/>
          <w:sz w:val="22"/>
        </w:rPr>
        <w:t>Novetsky</w:t>
      </w:r>
      <w:proofErr w:type="spellEnd"/>
      <w:r w:rsidR="00B71787" w:rsidRPr="007914E3">
        <w:rPr>
          <w:rFonts w:ascii="Arial" w:hAnsi="Arial" w:cs="Arial"/>
          <w:color w:val="000000" w:themeColor="text1"/>
          <w:sz w:val="22"/>
        </w:rPr>
        <w:t xml:space="preserve"> A. et al., 2013). </w:t>
      </w:r>
    </w:p>
    <w:p w14:paraId="6709AC0A" w14:textId="552126D1" w:rsidR="008A5D2E" w:rsidRPr="007914E3" w:rsidRDefault="008A5D2E" w:rsidP="007914E3">
      <w:pPr>
        <w:spacing w:line="360" w:lineRule="auto"/>
        <w:rPr>
          <w:rFonts w:ascii="Arial" w:hAnsi="Arial" w:cs="Arial"/>
          <w:color w:val="000000" w:themeColor="text1"/>
          <w:sz w:val="22"/>
        </w:rPr>
      </w:pPr>
      <w:r w:rsidRPr="007914E3">
        <w:rPr>
          <w:rFonts w:ascii="Arial" w:hAnsi="Arial" w:cs="Arial"/>
          <w:color w:val="000000" w:themeColor="text1"/>
          <w:sz w:val="22"/>
        </w:rPr>
        <w:t>Human papillomaviruses are indeed a group of sexual transmission viruses that include more than 100 distinct viral stressors, 40 of which have been recognized to inoculate the sentient genital area as well as 15 of those have been linked to cervical cancer. Most people with the disease with a few of those infections have no signs, but some varieties of HPV cause genital warts.</w:t>
      </w:r>
      <w:r w:rsidR="00B71787" w:rsidRPr="007914E3">
        <w:rPr>
          <w:rFonts w:ascii="Arial" w:hAnsi="Arial" w:cs="Arial"/>
          <w:color w:val="000000" w:themeColor="text1"/>
          <w:sz w:val="22"/>
        </w:rPr>
        <w:t xml:space="preserve"> (Pecorally S. et al., 2009). </w:t>
      </w:r>
    </w:p>
    <w:p w14:paraId="7919E08F" w14:textId="77777777" w:rsidR="008A5D2E" w:rsidRPr="007914E3" w:rsidRDefault="008A5D2E" w:rsidP="007914E3">
      <w:pPr>
        <w:spacing w:line="360" w:lineRule="auto"/>
        <w:rPr>
          <w:rFonts w:ascii="Arial" w:hAnsi="Arial" w:cs="Arial"/>
          <w:color w:val="000000" w:themeColor="text1"/>
          <w:sz w:val="22"/>
        </w:rPr>
      </w:pPr>
    </w:p>
    <w:p w14:paraId="6063240B" w14:textId="684D0B3B" w:rsidR="00567A14" w:rsidRPr="007914E3" w:rsidRDefault="008A5D2E" w:rsidP="007914E3">
      <w:pPr>
        <w:spacing w:line="360" w:lineRule="auto"/>
        <w:rPr>
          <w:rFonts w:ascii="Arial" w:hAnsi="Arial" w:cs="Arial"/>
          <w:color w:val="000000" w:themeColor="text1"/>
          <w:sz w:val="22"/>
        </w:rPr>
      </w:pPr>
      <w:r w:rsidRPr="007914E3">
        <w:rPr>
          <w:rFonts w:ascii="Arial" w:hAnsi="Arial" w:cs="Arial"/>
          <w:color w:val="000000" w:themeColor="text1"/>
          <w:sz w:val="22"/>
        </w:rPr>
        <w:t xml:space="preserve">HPV has a DNA genetic code that is tiny, spherical, and double-stranded. The virus invades epithelium, which are quickly going to divide cells found in the mucosal membranes. The virus is transmitted inside this host organism, but when the cell dies </w:t>
      </w:r>
      <w:r w:rsidR="00E34398" w:rsidRPr="007914E3">
        <w:rPr>
          <w:rFonts w:ascii="Arial" w:hAnsi="Arial" w:cs="Arial"/>
          <w:color w:val="000000" w:themeColor="text1"/>
          <w:sz w:val="22"/>
        </w:rPr>
        <w:t>because of</w:t>
      </w:r>
      <w:r w:rsidRPr="007914E3">
        <w:rPr>
          <w:rFonts w:ascii="Arial" w:hAnsi="Arial" w:cs="Arial"/>
          <w:color w:val="000000" w:themeColor="text1"/>
          <w:sz w:val="22"/>
        </w:rPr>
        <w:t xml:space="preserve"> organic cellular damage, new viral proteins (virions) are cleared and can spread the disease other cells. The DNA of reduced HPV types is still </w:t>
      </w:r>
      <w:r w:rsidR="00B71787" w:rsidRPr="007914E3">
        <w:rPr>
          <w:rFonts w:ascii="Arial" w:hAnsi="Arial" w:cs="Arial"/>
          <w:color w:val="000000" w:themeColor="text1"/>
          <w:sz w:val="22"/>
        </w:rPr>
        <w:t xml:space="preserve">present. </w:t>
      </w:r>
      <w:r w:rsidR="00476504" w:rsidRPr="007914E3">
        <w:rPr>
          <w:rFonts w:ascii="Arial" w:hAnsi="Arial" w:cs="Arial"/>
          <w:color w:val="000000" w:themeColor="text1"/>
          <w:sz w:val="22"/>
        </w:rPr>
        <w:t>(Levin</w:t>
      </w:r>
      <w:r w:rsidR="00B71787" w:rsidRPr="007914E3">
        <w:rPr>
          <w:rFonts w:ascii="Arial" w:hAnsi="Arial" w:cs="Arial"/>
          <w:color w:val="000000" w:themeColor="text1"/>
          <w:sz w:val="22"/>
        </w:rPr>
        <w:t xml:space="preserve"> A. t al. 2014). </w:t>
      </w:r>
    </w:p>
    <w:p w14:paraId="69540CC9" w14:textId="74D29C9F" w:rsidR="008A5D2E" w:rsidRPr="007914E3" w:rsidRDefault="008A5D2E" w:rsidP="007914E3">
      <w:pPr>
        <w:spacing w:line="360" w:lineRule="auto"/>
        <w:rPr>
          <w:rFonts w:ascii="Arial" w:hAnsi="Arial" w:cs="Arial"/>
          <w:color w:val="000000" w:themeColor="text1"/>
          <w:sz w:val="22"/>
        </w:rPr>
      </w:pPr>
      <w:r w:rsidRPr="007914E3">
        <w:rPr>
          <w:rFonts w:ascii="Arial" w:hAnsi="Arial" w:cs="Arial"/>
          <w:color w:val="000000" w:themeColor="text1"/>
          <w:sz w:val="22"/>
        </w:rPr>
        <w:t xml:space="preserve">Reduced HPV DNA is still distinct from of the host DNA, whereas elevated aspects can merge </w:t>
      </w:r>
      <w:r w:rsidR="00BC4F8E" w:rsidRPr="007914E3">
        <w:rPr>
          <w:rFonts w:ascii="Arial" w:hAnsi="Arial" w:cs="Arial"/>
          <w:color w:val="000000" w:themeColor="text1"/>
          <w:sz w:val="22"/>
        </w:rPr>
        <w:t>to the</w:t>
      </w:r>
      <w:r w:rsidRPr="007914E3">
        <w:rPr>
          <w:rFonts w:ascii="Arial" w:hAnsi="Arial" w:cs="Arial"/>
          <w:color w:val="000000" w:themeColor="text1"/>
          <w:sz w:val="22"/>
        </w:rPr>
        <w:t xml:space="preserve"> presenter DNA. Integration through into genetic material is troublesome since it disrupts viral gene regulatory oversight. The genetic code is translated at a far </w:t>
      </w:r>
      <w:r w:rsidR="00BC4F8E" w:rsidRPr="007914E3">
        <w:rPr>
          <w:rFonts w:ascii="Arial" w:hAnsi="Arial" w:cs="Arial"/>
          <w:color w:val="000000" w:themeColor="text1"/>
          <w:sz w:val="22"/>
        </w:rPr>
        <w:t>faster</w:t>
      </w:r>
      <w:r w:rsidRPr="007914E3">
        <w:rPr>
          <w:rFonts w:ascii="Arial" w:hAnsi="Arial" w:cs="Arial"/>
          <w:color w:val="000000" w:themeColor="text1"/>
          <w:sz w:val="22"/>
        </w:rPr>
        <w:t xml:space="preserve"> percentage when this regulation is not </w:t>
      </w:r>
      <w:r w:rsidR="00B71787" w:rsidRPr="007914E3">
        <w:rPr>
          <w:rFonts w:ascii="Arial" w:hAnsi="Arial" w:cs="Arial"/>
          <w:color w:val="000000" w:themeColor="text1"/>
          <w:sz w:val="22"/>
        </w:rPr>
        <w:t xml:space="preserve">present. (Julian P. et al., 2020). </w:t>
      </w:r>
    </w:p>
    <w:p w14:paraId="1D8529D0" w14:textId="77777777" w:rsidR="000C4EDA" w:rsidRPr="007914E3" w:rsidRDefault="000C4EDA" w:rsidP="007914E3">
      <w:pPr>
        <w:tabs>
          <w:tab w:val="left" w:pos="6540"/>
        </w:tabs>
        <w:spacing w:line="360" w:lineRule="auto"/>
        <w:rPr>
          <w:rFonts w:ascii="Arial" w:hAnsi="Arial" w:cs="Arial"/>
          <w:color w:val="000000" w:themeColor="text1"/>
          <w:sz w:val="22"/>
        </w:rPr>
      </w:pPr>
    </w:p>
    <w:p w14:paraId="18A1CA43" w14:textId="718BD210" w:rsidR="000C4EDA" w:rsidRPr="007914E3" w:rsidRDefault="000C4EDA" w:rsidP="007914E3">
      <w:pPr>
        <w:pStyle w:val="Heading1"/>
        <w:spacing w:line="360" w:lineRule="auto"/>
        <w:rPr>
          <w:color w:val="000000" w:themeColor="text1"/>
          <w:sz w:val="22"/>
          <w:szCs w:val="22"/>
        </w:rPr>
      </w:pPr>
      <w:r w:rsidRPr="007914E3">
        <w:rPr>
          <w:color w:val="000000" w:themeColor="text1"/>
          <w:sz w:val="22"/>
          <w:szCs w:val="22"/>
        </w:rPr>
        <w:t>3. Health and Lifestyle routine measures</w:t>
      </w:r>
    </w:p>
    <w:p w14:paraId="16F4B818" w14:textId="29E0254B" w:rsidR="00B71787" w:rsidRPr="007914E3" w:rsidRDefault="00E34398" w:rsidP="007914E3">
      <w:pPr>
        <w:tabs>
          <w:tab w:val="left" w:pos="6540"/>
        </w:tabs>
        <w:spacing w:line="360" w:lineRule="auto"/>
        <w:rPr>
          <w:rFonts w:ascii="Arial" w:hAnsi="Arial" w:cs="Arial"/>
          <w:color w:val="000000" w:themeColor="text1"/>
          <w:sz w:val="22"/>
        </w:rPr>
      </w:pPr>
      <w:r w:rsidRPr="007914E3">
        <w:rPr>
          <w:rFonts w:ascii="Arial" w:hAnsi="Arial" w:cs="Arial"/>
          <w:color w:val="000000" w:themeColor="text1"/>
          <w:sz w:val="22"/>
        </w:rPr>
        <w:t>Many</w:t>
      </w:r>
      <w:r w:rsidR="00A817A6" w:rsidRPr="007914E3">
        <w:rPr>
          <w:rFonts w:ascii="Arial" w:hAnsi="Arial" w:cs="Arial"/>
          <w:color w:val="000000" w:themeColor="text1"/>
          <w:sz w:val="22"/>
        </w:rPr>
        <w:t xml:space="preserve"> women who die from cervical cancer, particularly in the developing countries, are in </w:t>
      </w:r>
      <w:r w:rsidR="00BC4F8E" w:rsidRPr="007914E3">
        <w:rPr>
          <w:rFonts w:ascii="Arial" w:hAnsi="Arial" w:cs="Arial"/>
          <w:color w:val="000000" w:themeColor="text1"/>
          <w:sz w:val="22"/>
        </w:rPr>
        <w:t>their</w:t>
      </w:r>
      <w:r w:rsidR="00A817A6" w:rsidRPr="007914E3">
        <w:rPr>
          <w:rFonts w:ascii="Arial" w:hAnsi="Arial" w:cs="Arial"/>
          <w:color w:val="000000" w:themeColor="text1"/>
          <w:sz w:val="22"/>
        </w:rPr>
        <w:t xml:space="preserve"> own peak form. They could be raising kids, showing concern for their families, or </w:t>
      </w:r>
      <w:r w:rsidR="00A817A6" w:rsidRPr="007914E3">
        <w:rPr>
          <w:rFonts w:ascii="Arial" w:hAnsi="Arial" w:cs="Arial"/>
          <w:color w:val="000000" w:themeColor="text1"/>
          <w:sz w:val="22"/>
        </w:rPr>
        <w:lastRenderedPageBreak/>
        <w:t xml:space="preserve">contribute to the society thus making a difference in the socially and economically lifestyles of </w:t>
      </w:r>
      <w:r w:rsidR="00BC4F8E" w:rsidRPr="007914E3">
        <w:rPr>
          <w:rFonts w:ascii="Arial" w:hAnsi="Arial" w:cs="Arial"/>
          <w:color w:val="000000" w:themeColor="text1"/>
          <w:sz w:val="22"/>
        </w:rPr>
        <w:t>their own</w:t>
      </w:r>
      <w:r w:rsidR="00A817A6" w:rsidRPr="007914E3">
        <w:rPr>
          <w:rFonts w:ascii="Arial" w:hAnsi="Arial" w:cs="Arial"/>
          <w:color w:val="000000" w:themeColor="text1"/>
          <w:sz w:val="22"/>
        </w:rPr>
        <w:t xml:space="preserve"> towns and cities A woman's demise </w:t>
      </w:r>
      <w:r w:rsidR="00283C3C" w:rsidRPr="007914E3">
        <w:rPr>
          <w:rFonts w:ascii="Arial" w:hAnsi="Arial" w:cs="Arial"/>
          <w:color w:val="000000" w:themeColor="text1"/>
          <w:sz w:val="22"/>
        </w:rPr>
        <w:t>are</w:t>
      </w:r>
      <w:r w:rsidR="00A817A6" w:rsidRPr="007914E3">
        <w:rPr>
          <w:rFonts w:ascii="Arial" w:hAnsi="Arial" w:cs="Arial"/>
          <w:color w:val="000000" w:themeColor="text1"/>
          <w:sz w:val="22"/>
        </w:rPr>
        <w:t xml:space="preserve"> both a tragic event and a disheartening and unwarranted setback to her families and communities, with far-reaching consequences in both. These lives lost are avoidable as there is substantial evidence that squamous cell carcinoma is among the most preventable health types of cancer if diagnosed early and managed appropriately.</w:t>
      </w:r>
      <w:r w:rsidR="002D0205" w:rsidRPr="007914E3">
        <w:rPr>
          <w:rFonts w:ascii="Arial" w:hAnsi="Arial" w:cs="Arial"/>
          <w:color w:val="000000" w:themeColor="text1"/>
          <w:sz w:val="22"/>
        </w:rPr>
        <w:t xml:space="preserve"> deterrence </w:t>
      </w:r>
      <w:r w:rsidR="00477C64" w:rsidRPr="007914E3">
        <w:rPr>
          <w:rFonts w:ascii="Arial" w:hAnsi="Arial" w:cs="Arial"/>
          <w:color w:val="000000" w:themeColor="text1"/>
          <w:sz w:val="22"/>
        </w:rPr>
        <w:t>as</w:t>
      </w:r>
      <w:r w:rsidR="002D0205" w:rsidRPr="007914E3">
        <w:rPr>
          <w:rFonts w:ascii="Arial" w:hAnsi="Arial" w:cs="Arial"/>
          <w:color w:val="000000" w:themeColor="text1"/>
          <w:sz w:val="22"/>
        </w:rPr>
        <w:t xml:space="preserve"> stated previously, infectious disease with human papillomavirus is a potential complication to </w:t>
      </w:r>
      <w:r w:rsidR="00283C3C" w:rsidRPr="007914E3">
        <w:rPr>
          <w:rFonts w:ascii="Arial" w:hAnsi="Arial" w:cs="Arial"/>
          <w:color w:val="000000" w:themeColor="text1"/>
          <w:sz w:val="22"/>
        </w:rPr>
        <w:t>developing</w:t>
      </w:r>
      <w:r w:rsidR="002D0205" w:rsidRPr="007914E3">
        <w:rPr>
          <w:rFonts w:ascii="Arial" w:hAnsi="Arial" w:cs="Arial"/>
          <w:color w:val="000000" w:themeColor="text1"/>
          <w:sz w:val="22"/>
        </w:rPr>
        <w:t> cervical cancer (HPV</w:t>
      </w:r>
      <w:r w:rsidR="00BC4F8E" w:rsidRPr="007914E3">
        <w:rPr>
          <w:rFonts w:ascii="Arial" w:hAnsi="Arial" w:cs="Arial"/>
          <w:color w:val="000000" w:themeColor="text1"/>
          <w:sz w:val="22"/>
        </w:rPr>
        <w:t>). Abstaining</w:t>
      </w:r>
      <w:r w:rsidR="002D0205" w:rsidRPr="007914E3">
        <w:rPr>
          <w:rFonts w:ascii="Arial" w:hAnsi="Arial" w:cs="Arial"/>
          <w:color w:val="000000" w:themeColor="text1"/>
          <w:sz w:val="22"/>
        </w:rPr>
        <w:t xml:space="preserve"> is really the only entirely convinced way to avoid virus infection. </w:t>
      </w:r>
      <w:r w:rsidR="00B71787" w:rsidRPr="007914E3">
        <w:rPr>
          <w:rFonts w:ascii="Arial" w:hAnsi="Arial" w:cs="Arial"/>
          <w:color w:val="000000" w:themeColor="text1"/>
          <w:sz w:val="22"/>
        </w:rPr>
        <w:t xml:space="preserve">(Patel A. et al., 2012). </w:t>
      </w:r>
    </w:p>
    <w:p w14:paraId="50D681BD" w14:textId="3B9B6A53" w:rsidR="0090164F" w:rsidRPr="007914E3" w:rsidRDefault="00476504" w:rsidP="007914E3">
      <w:pPr>
        <w:tabs>
          <w:tab w:val="left" w:pos="6540"/>
        </w:tabs>
        <w:spacing w:line="360" w:lineRule="auto"/>
        <w:rPr>
          <w:rFonts w:ascii="Arial" w:hAnsi="Arial" w:cs="Arial"/>
          <w:color w:val="000000" w:themeColor="text1"/>
          <w:sz w:val="22"/>
        </w:rPr>
      </w:pPr>
      <w:r w:rsidRPr="007914E3">
        <w:rPr>
          <w:rFonts w:ascii="Arial" w:hAnsi="Arial" w:cs="Arial"/>
          <w:color w:val="000000" w:themeColor="text1"/>
          <w:sz w:val="22"/>
        </w:rPr>
        <w:t>The use</w:t>
      </w:r>
      <w:r w:rsidR="002D0205" w:rsidRPr="007914E3">
        <w:rPr>
          <w:rFonts w:ascii="Arial" w:hAnsi="Arial" w:cs="Arial"/>
          <w:color w:val="000000" w:themeColor="text1"/>
          <w:sz w:val="22"/>
        </w:rPr>
        <w:t xml:space="preserve"> of a condom by sexually active women could indeed decrease, but just not completely remove, the chance of </w:t>
      </w:r>
      <w:r w:rsidR="00BC4F8E" w:rsidRPr="007914E3">
        <w:rPr>
          <w:rFonts w:ascii="Arial" w:hAnsi="Arial" w:cs="Arial"/>
          <w:color w:val="000000" w:themeColor="text1"/>
          <w:sz w:val="22"/>
        </w:rPr>
        <w:t>infection. There</w:t>
      </w:r>
      <w:r w:rsidR="002D0205" w:rsidRPr="007914E3">
        <w:rPr>
          <w:rFonts w:ascii="Arial" w:hAnsi="Arial" w:cs="Arial"/>
          <w:color w:val="000000" w:themeColor="text1"/>
          <w:sz w:val="22"/>
        </w:rPr>
        <w:t xml:space="preserve"> are two vaccines readily accessible to prevent the spread of infection with the aspects of the virus greatest associated with cervical cancer.</w:t>
      </w:r>
      <w:r w:rsidR="0090164F" w:rsidRPr="007914E3">
        <w:rPr>
          <w:rFonts w:ascii="Arial" w:hAnsi="Arial" w:cs="Arial"/>
          <w:color w:val="000000" w:themeColor="text1"/>
          <w:sz w:val="22"/>
        </w:rPr>
        <w:t xml:space="preserve"> </w:t>
      </w:r>
      <w:r w:rsidR="00E34398" w:rsidRPr="007914E3">
        <w:rPr>
          <w:rFonts w:ascii="Arial" w:hAnsi="Arial" w:cs="Arial"/>
          <w:color w:val="000000" w:themeColor="text1"/>
          <w:sz w:val="22"/>
        </w:rPr>
        <w:t>To</w:t>
      </w:r>
      <w:r w:rsidR="0090164F" w:rsidRPr="007914E3">
        <w:rPr>
          <w:rFonts w:ascii="Arial" w:hAnsi="Arial" w:cs="Arial"/>
          <w:color w:val="000000" w:themeColor="text1"/>
          <w:sz w:val="22"/>
        </w:rPr>
        <w:t xml:space="preserve"> determine the bodily functions of these women living with cervical cancer, we shall access their overall well-being. WHO</w:t>
      </w:r>
      <w:r w:rsidR="00E34398">
        <w:rPr>
          <w:rFonts w:ascii="Arial" w:hAnsi="Arial" w:cs="Arial"/>
          <w:color w:val="000000" w:themeColor="text1"/>
          <w:sz w:val="22"/>
        </w:rPr>
        <w:t xml:space="preserve"> </w:t>
      </w:r>
      <w:r w:rsidR="0090164F" w:rsidRPr="007914E3">
        <w:rPr>
          <w:rFonts w:ascii="Arial" w:hAnsi="Arial" w:cs="Arial"/>
          <w:color w:val="000000" w:themeColor="text1"/>
          <w:sz w:val="22"/>
        </w:rPr>
        <w:t>defined well-being domain and will be included in the aspects of quality of life: physiological well-being, transcendental well-being, physiological well-being, as well as social well-</w:t>
      </w:r>
      <w:r w:rsidRPr="007914E3">
        <w:rPr>
          <w:rFonts w:ascii="Arial" w:hAnsi="Arial" w:cs="Arial"/>
          <w:color w:val="000000" w:themeColor="text1"/>
          <w:sz w:val="22"/>
        </w:rPr>
        <w:t>being. (WHO</w:t>
      </w:r>
      <w:r w:rsidR="00B71787" w:rsidRPr="007914E3">
        <w:rPr>
          <w:rFonts w:ascii="Arial" w:hAnsi="Arial" w:cs="Arial"/>
          <w:color w:val="000000" w:themeColor="text1"/>
          <w:sz w:val="22"/>
        </w:rPr>
        <w:t xml:space="preserve"> 2020) </w:t>
      </w:r>
    </w:p>
    <w:p w14:paraId="5823A195" w14:textId="4F74382B" w:rsidR="00A34C21" w:rsidRPr="007914E3" w:rsidRDefault="0090164F" w:rsidP="007914E3">
      <w:pPr>
        <w:tabs>
          <w:tab w:val="left" w:pos="6540"/>
        </w:tabs>
        <w:spacing w:line="360" w:lineRule="auto"/>
        <w:rPr>
          <w:rFonts w:ascii="Arial" w:hAnsi="Arial" w:cs="Arial"/>
          <w:color w:val="000000" w:themeColor="text1"/>
          <w:sz w:val="22"/>
        </w:rPr>
      </w:pPr>
      <w:r w:rsidRPr="007914E3">
        <w:rPr>
          <w:rFonts w:ascii="Arial" w:hAnsi="Arial" w:cs="Arial"/>
          <w:color w:val="000000" w:themeColor="text1"/>
          <w:sz w:val="22"/>
        </w:rPr>
        <w:t xml:space="preserve">A person's comprehension of their own position in life </w:t>
      </w:r>
      <w:r w:rsidR="00302AFE" w:rsidRPr="007914E3">
        <w:rPr>
          <w:rFonts w:ascii="Arial" w:hAnsi="Arial" w:cs="Arial"/>
          <w:color w:val="000000" w:themeColor="text1"/>
          <w:sz w:val="22"/>
        </w:rPr>
        <w:t>regarding</w:t>
      </w:r>
      <w:r w:rsidRPr="007914E3">
        <w:rPr>
          <w:rFonts w:ascii="Arial" w:hAnsi="Arial" w:cs="Arial"/>
          <w:color w:val="000000" w:themeColor="text1"/>
          <w:sz w:val="22"/>
        </w:rPr>
        <w:t xml:space="preserve"> belief and value system applications are referred to as their standard of living, and it includes the woman's goals, guidelines, anticipations, and anxieties. Quality of life is influenced by factors such as the patient's condition, belief systems, so</w:t>
      </w:r>
      <w:r w:rsidR="00A34C21" w:rsidRPr="007914E3">
        <w:rPr>
          <w:rFonts w:ascii="Arial" w:hAnsi="Arial" w:cs="Arial"/>
          <w:color w:val="000000" w:themeColor="text1"/>
          <w:sz w:val="22"/>
        </w:rPr>
        <w:t>cial relationships, atmosphere, and mental effects.</w:t>
      </w:r>
    </w:p>
    <w:p w14:paraId="25DA5FAF" w14:textId="69FAB861" w:rsidR="00A34C21" w:rsidRPr="007914E3" w:rsidRDefault="00A34C21" w:rsidP="007914E3">
      <w:pPr>
        <w:tabs>
          <w:tab w:val="left" w:pos="6540"/>
        </w:tabs>
        <w:spacing w:line="360" w:lineRule="auto"/>
        <w:rPr>
          <w:rFonts w:ascii="Arial" w:hAnsi="Arial" w:cs="Arial"/>
          <w:color w:val="000000" w:themeColor="text1"/>
          <w:sz w:val="22"/>
        </w:rPr>
      </w:pPr>
    </w:p>
    <w:p w14:paraId="47DA985B" w14:textId="49969DBA" w:rsidR="00A817A6" w:rsidRPr="007914E3" w:rsidRDefault="00A34C21" w:rsidP="007914E3">
      <w:pPr>
        <w:tabs>
          <w:tab w:val="left" w:pos="6540"/>
        </w:tabs>
        <w:spacing w:line="360" w:lineRule="auto"/>
        <w:rPr>
          <w:rFonts w:ascii="Arial" w:hAnsi="Arial" w:cs="Arial"/>
          <w:color w:val="000000" w:themeColor="text1"/>
          <w:sz w:val="22"/>
        </w:rPr>
      </w:pPr>
      <w:r w:rsidRPr="007914E3">
        <w:rPr>
          <w:rFonts w:ascii="Arial" w:hAnsi="Arial" w:cs="Arial"/>
          <w:color w:val="000000" w:themeColor="text1"/>
          <w:sz w:val="22"/>
        </w:rPr>
        <w:t>The negative consequences of treatment options such as surgery, chemotherapy, hormone treatment, and radiation treatment generally contribute to psychological significant distress or impairment in these patients' day-to-day exercises (</w:t>
      </w:r>
      <w:r w:rsidR="00B71787" w:rsidRPr="007914E3">
        <w:rPr>
          <w:rFonts w:ascii="Arial" w:hAnsi="Arial" w:cs="Arial"/>
          <w:color w:val="000000" w:themeColor="text1"/>
          <w:sz w:val="22"/>
        </w:rPr>
        <w:t>Barakat R. et al., 2013</w:t>
      </w:r>
      <w:r w:rsidRPr="007914E3">
        <w:rPr>
          <w:rFonts w:ascii="Arial" w:hAnsi="Arial" w:cs="Arial"/>
          <w:color w:val="000000" w:themeColor="text1"/>
          <w:sz w:val="22"/>
        </w:rPr>
        <w:t xml:space="preserve">). Physical effects, mental reactions, financial struggles, and introspective worries are some of the issues which these patients face, and they also have an impact on the disease's prognosis by influencing both mental, physical, and social health, resulting in poor Health - related quality. Furthermore, it influences a woman's self-perception, so assessing their quality is critical. Improved quality of </w:t>
      </w:r>
      <w:r w:rsidR="00477C64" w:rsidRPr="007914E3">
        <w:rPr>
          <w:rFonts w:ascii="Arial" w:hAnsi="Arial" w:cs="Arial"/>
          <w:color w:val="000000" w:themeColor="text1"/>
          <w:sz w:val="22"/>
        </w:rPr>
        <w:t>life has</w:t>
      </w:r>
      <w:r w:rsidRPr="007914E3">
        <w:rPr>
          <w:rFonts w:ascii="Arial" w:hAnsi="Arial" w:cs="Arial"/>
          <w:color w:val="000000" w:themeColor="text1"/>
          <w:sz w:val="22"/>
        </w:rPr>
        <w:t xml:space="preserve"> been associated with cancer survivorship in cancer sufferers. </w:t>
      </w:r>
      <w:r w:rsidR="000A3291" w:rsidRPr="007914E3">
        <w:rPr>
          <w:rFonts w:ascii="Arial" w:hAnsi="Arial" w:cs="Arial"/>
          <w:color w:val="000000" w:themeColor="text1"/>
          <w:sz w:val="22"/>
        </w:rPr>
        <w:t xml:space="preserve">Excessive alcohol consumption and poor dietary habits are both independent predictors for this disease. This is due to the fact that both cause high levels of oestrogen and progesterone. A meta-analysis study found that drinking 2-3 alcoholic beverages per day tends to increase the risk of developing </w:t>
      </w:r>
      <w:r w:rsidR="00477C64" w:rsidRPr="007914E3">
        <w:rPr>
          <w:rFonts w:ascii="Arial" w:hAnsi="Arial" w:cs="Arial"/>
          <w:color w:val="000000" w:themeColor="text1"/>
          <w:sz w:val="22"/>
        </w:rPr>
        <w:t>cervical cancer</w:t>
      </w:r>
      <w:r w:rsidR="000A3291" w:rsidRPr="007914E3">
        <w:rPr>
          <w:rFonts w:ascii="Arial" w:hAnsi="Arial" w:cs="Arial"/>
          <w:color w:val="000000" w:themeColor="text1"/>
          <w:sz w:val="22"/>
        </w:rPr>
        <w:t xml:space="preserve"> by 32%. (</w:t>
      </w:r>
      <w:r w:rsidR="00B71787" w:rsidRPr="007914E3">
        <w:rPr>
          <w:rFonts w:ascii="Arial" w:hAnsi="Arial" w:cs="Arial"/>
          <w:color w:val="000000" w:themeColor="text1"/>
          <w:sz w:val="22"/>
        </w:rPr>
        <w:t xml:space="preserve">Sargent A. et al., 2008). </w:t>
      </w:r>
    </w:p>
    <w:p w14:paraId="1C06B1AA" w14:textId="77777777" w:rsidR="00A817A6" w:rsidRPr="007914E3" w:rsidRDefault="00A817A6" w:rsidP="007914E3">
      <w:pPr>
        <w:spacing w:line="360" w:lineRule="auto"/>
        <w:rPr>
          <w:rFonts w:ascii="Arial" w:hAnsi="Arial" w:cs="Arial"/>
          <w:color w:val="000000" w:themeColor="text1"/>
          <w:sz w:val="22"/>
        </w:rPr>
      </w:pPr>
    </w:p>
    <w:p w14:paraId="50DD2FA6" w14:textId="77777777" w:rsidR="001B7A40" w:rsidRPr="007914E3" w:rsidRDefault="001B7A40" w:rsidP="007914E3">
      <w:pPr>
        <w:spacing w:line="360" w:lineRule="auto"/>
        <w:rPr>
          <w:rFonts w:ascii="Arial" w:hAnsi="Arial" w:cs="Arial"/>
          <w:color w:val="000000" w:themeColor="text1"/>
          <w:sz w:val="22"/>
        </w:rPr>
      </w:pPr>
    </w:p>
    <w:p w14:paraId="76C4C99C" w14:textId="5EFEE35D" w:rsidR="002D25D3" w:rsidRPr="007914E3" w:rsidRDefault="001B7A40" w:rsidP="007914E3">
      <w:pPr>
        <w:pStyle w:val="Heading1"/>
        <w:spacing w:line="360" w:lineRule="auto"/>
        <w:rPr>
          <w:color w:val="000000" w:themeColor="text1"/>
          <w:sz w:val="22"/>
          <w:szCs w:val="22"/>
        </w:rPr>
      </w:pPr>
      <w:r w:rsidRPr="007914E3">
        <w:rPr>
          <w:color w:val="000000" w:themeColor="text1"/>
          <w:sz w:val="22"/>
          <w:szCs w:val="22"/>
        </w:rPr>
        <w:t>4. Health and Social Care practice</w:t>
      </w:r>
      <w:r w:rsidR="0025028E" w:rsidRPr="007914E3">
        <w:rPr>
          <w:color w:val="000000" w:themeColor="text1"/>
          <w:sz w:val="22"/>
          <w:szCs w:val="22"/>
        </w:rPr>
        <w:t xml:space="preserve"> </w:t>
      </w:r>
    </w:p>
    <w:p w14:paraId="19AC1946" w14:textId="2184063F" w:rsidR="003641A0" w:rsidRPr="007914E3" w:rsidRDefault="00F15FB2" w:rsidP="007914E3">
      <w:pPr>
        <w:spacing w:line="360" w:lineRule="auto"/>
        <w:rPr>
          <w:rFonts w:ascii="Arial" w:hAnsi="Arial" w:cs="Arial"/>
          <w:color w:val="000000" w:themeColor="text1"/>
          <w:sz w:val="22"/>
        </w:rPr>
      </w:pPr>
      <w:r w:rsidRPr="007914E3">
        <w:rPr>
          <w:rFonts w:ascii="Arial" w:hAnsi="Arial" w:cs="Arial"/>
          <w:color w:val="000000" w:themeColor="text1"/>
          <w:sz w:val="22"/>
        </w:rPr>
        <w:t xml:space="preserve">  </w:t>
      </w:r>
      <w:r w:rsidR="0025028E" w:rsidRPr="007914E3">
        <w:rPr>
          <w:rFonts w:ascii="Arial" w:hAnsi="Arial" w:cs="Arial"/>
          <w:color w:val="000000" w:themeColor="text1"/>
          <w:sz w:val="22"/>
        </w:rPr>
        <w:t xml:space="preserve">A comprehensive approach </w:t>
      </w:r>
      <w:r w:rsidR="00B71787" w:rsidRPr="007914E3">
        <w:rPr>
          <w:rFonts w:ascii="Arial" w:hAnsi="Arial" w:cs="Arial"/>
          <w:color w:val="000000" w:themeColor="text1"/>
          <w:sz w:val="22"/>
        </w:rPr>
        <w:t xml:space="preserve">in the care and management of cervical cancer </w:t>
      </w:r>
      <w:r w:rsidR="0025028E" w:rsidRPr="007914E3">
        <w:rPr>
          <w:rFonts w:ascii="Arial" w:hAnsi="Arial" w:cs="Arial"/>
          <w:color w:val="000000" w:themeColor="text1"/>
          <w:sz w:val="22"/>
        </w:rPr>
        <w:t xml:space="preserve">includes the primary scientific proof interventions aimed at decreasing the elevated and inherently unfair burden of cervical cancer on women and healthcare systems in developing nations. The goal of any complete and accurate cervical cancer prevention and management process is to minimize the strain of cervical cancer whilst </w:t>
      </w:r>
      <w:r w:rsidR="00476504" w:rsidRPr="007914E3">
        <w:rPr>
          <w:rFonts w:ascii="Arial" w:hAnsi="Arial" w:cs="Arial"/>
          <w:color w:val="000000" w:themeColor="text1"/>
          <w:sz w:val="22"/>
        </w:rPr>
        <w:t>also lowering</w:t>
      </w:r>
      <w:r w:rsidR="0025028E" w:rsidRPr="007914E3">
        <w:rPr>
          <w:rFonts w:ascii="Arial" w:hAnsi="Arial" w:cs="Arial"/>
          <w:color w:val="000000" w:themeColor="text1"/>
          <w:sz w:val="22"/>
        </w:rPr>
        <w:t xml:space="preserve"> Infections and diseases, designed to </w:t>
      </w:r>
      <w:r w:rsidR="002D25D3" w:rsidRPr="007914E3">
        <w:rPr>
          <w:rFonts w:ascii="Arial" w:hAnsi="Arial" w:cs="Arial"/>
          <w:color w:val="000000" w:themeColor="text1"/>
          <w:sz w:val="22"/>
        </w:rPr>
        <w:t>detect,</w:t>
      </w:r>
      <w:r w:rsidR="0025028E" w:rsidRPr="007914E3">
        <w:rPr>
          <w:rFonts w:ascii="Arial" w:hAnsi="Arial" w:cs="Arial"/>
          <w:color w:val="000000" w:themeColor="text1"/>
          <w:sz w:val="22"/>
        </w:rPr>
        <w:t xml:space="preserve"> and trying to treat cervical pre-cancer nodules, as well </w:t>
      </w:r>
      <w:r w:rsidR="00476504" w:rsidRPr="007914E3">
        <w:rPr>
          <w:rFonts w:ascii="Arial" w:hAnsi="Arial" w:cs="Arial"/>
          <w:color w:val="000000" w:themeColor="text1"/>
          <w:sz w:val="22"/>
        </w:rPr>
        <w:t>as offering</w:t>
      </w:r>
      <w:r w:rsidR="0025028E" w:rsidRPr="007914E3">
        <w:rPr>
          <w:rFonts w:ascii="Arial" w:hAnsi="Arial" w:cs="Arial"/>
          <w:color w:val="000000" w:themeColor="text1"/>
          <w:sz w:val="22"/>
        </w:rPr>
        <w:t xml:space="preserve"> medical assistance and therapeutic interventions for metastatic carcinoma</w:t>
      </w:r>
      <w:r w:rsidR="003641A0" w:rsidRPr="007914E3">
        <w:rPr>
          <w:rFonts w:ascii="Arial" w:hAnsi="Arial" w:cs="Arial"/>
          <w:color w:val="000000" w:themeColor="text1"/>
          <w:sz w:val="22"/>
        </w:rPr>
        <w:t>.</w:t>
      </w:r>
    </w:p>
    <w:p w14:paraId="2B373445" w14:textId="00690938" w:rsidR="006B1F6D" w:rsidRPr="007914E3" w:rsidRDefault="003641A0" w:rsidP="007914E3">
      <w:pPr>
        <w:spacing w:line="360" w:lineRule="auto"/>
        <w:rPr>
          <w:rFonts w:ascii="Arial" w:hAnsi="Arial" w:cs="Arial"/>
          <w:color w:val="000000" w:themeColor="text1"/>
          <w:sz w:val="22"/>
        </w:rPr>
      </w:pPr>
      <w:r w:rsidRPr="007914E3">
        <w:rPr>
          <w:rFonts w:ascii="Arial" w:hAnsi="Arial" w:cs="Arial"/>
          <w:color w:val="000000" w:themeColor="text1"/>
          <w:sz w:val="22"/>
        </w:rPr>
        <w:t>The following tasks must be completed and clearly documented in the medical chart all through follow-up consultation and collaboration</w:t>
      </w:r>
      <w:r w:rsidR="008E2D30" w:rsidRPr="007914E3">
        <w:rPr>
          <w:rFonts w:ascii="Arial" w:hAnsi="Arial" w:cs="Arial"/>
          <w:color w:val="000000" w:themeColor="text1"/>
          <w:sz w:val="22"/>
        </w:rPr>
        <w:t xml:space="preserve">; </w:t>
      </w:r>
      <w:r w:rsidRPr="007914E3">
        <w:rPr>
          <w:rFonts w:ascii="Arial" w:hAnsi="Arial" w:cs="Arial"/>
          <w:color w:val="000000" w:themeColor="text1"/>
          <w:sz w:val="22"/>
        </w:rPr>
        <w:t>a complete history to elicit and explain all physical ailments experienced by people</w:t>
      </w:r>
      <w:r w:rsidR="008E2D30" w:rsidRPr="007914E3">
        <w:rPr>
          <w:rFonts w:ascii="Arial" w:hAnsi="Arial" w:cs="Arial"/>
          <w:color w:val="000000" w:themeColor="text1"/>
          <w:sz w:val="22"/>
        </w:rPr>
        <w:t xml:space="preserve">, </w:t>
      </w:r>
      <w:r w:rsidRPr="007914E3">
        <w:rPr>
          <w:rFonts w:ascii="Arial" w:hAnsi="Arial" w:cs="Arial"/>
          <w:color w:val="000000" w:themeColor="text1"/>
          <w:sz w:val="22"/>
        </w:rPr>
        <w:t xml:space="preserve">an evaluation of her socioeconomic, psychical, and economic situation, as well as the influence of her care and disability on all </w:t>
      </w:r>
      <w:r w:rsidR="00476504" w:rsidRPr="007914E3">
        <w:rPr>
          <w:rFonts w:ascii="Arial" w:hAnsi="Arial" w:cs="Arial"/>
          <w:color w:val="000000" w:themeColor="text1"/>
          <w:sz w:val="22"/>
        </w:rPr>
        <w:t>these factors</w:t>
      </w:r>
      <w:r w:rsidR="008E2D30" w:rsidRPr="007914E3">
        <w:rPr>
          <w:rFonts w:ascii="Arial" w:hAnsi="Arial" w:cs="Arial"/>
          <w:color w:val="000000" w:themeColor="text1"/>
          <w:sz w:val="22"/>
        </w:rPr>
        <w:t xml:space="preserve">, </w:t>
      </w:r>
      <w:r w:rsidR="006B1F6D" w:rsidRPr="007914E3">
        <w:rPr>
          <w:rFonts w:ascii="Arial" w:hAnsi="Arial" w:cs="Arial"/>
          <w:color w:val="000000" w:themeColor="text1"/>
          <w:sz w:val="22"/>
        </w:rPr>
        <w:t xml:space="preserve">a yearly basis cytogenetic smear of the genital vault for women who only have </w:t>
      </w:r>
      <w:r w:rsidR="00477C64" w:rsidRPr="007914E3">
        <w:rPr>
          <w:rFonts w:ascii="Arial" w:hAnsi="Arial" w:cs="Arial"/>
          <w:color w:val="000000" w:themeColor="text1"/>
          <w:sz w:val="22"/>
        </w:rPr>
        <w:t>surgery. If</w:t>
      </w:r>
      <w:r w:rsidR="006B1F6D" w:rsidRPr="007914E3">
        <w:rPr>
          <w:rFonts w:ascii="Arial" w:hAnsi="Arial" w:cs="Arial"/>
          <w:color w:val="000000" w:themeColor="text1"/>
          <w:sz w:val="22"/>
        </w:rPr>
        <w:t xml:space="preserve"> the patient had radiotherapy (both with and without chemotherapy), flow cytometry will just not add value to the following treatment examination; perceptual - motor genital tract investigation to palpate for </w:t>
      </w:r>
      <w:r w:rsidR="00477C64" w:rsidRPr="007914E3">
        <w:rPr>
          <w:rFonts w:ascii="Arial" w:hAnsi="Arial" w:cs="Arial"/>
          <w:color w:val="000000" w:themeColor="text1"/>
          <w:sz w:val="22"/>
        </w:rPr>
        <w:t>tumour</w:t>
      </w:r>
      <w:r w:rsidR="006B1F6D" w:rsidRPr="007914E3">
        <w:rPr>
          <w:rFonts w:ascii="Arial" w:hAnsi="Arial" w:cs="Arial"/>
          <w:color w:val="000000" w:themeColor="text1"/>
          <w:sz w:val="22"/>
        </w:rPr>
        <w:t xml:space="preserve"> recurrence inside the </w:t>
      </w:r>
      <w:r w:rsidR="00476504" w:rsidRPr="007914E3">
        <w:rPr>
          <w:rFonts w:ascii="Arial" w:hAnsi="Arial" w:cs="Arial"/>
          <w:color w:val="000000" w:themeColor="text1"/>
          <w:sz w:val="22"/>
        </w:rPr>
        <w:t>abdomen. (Andrae</w:t>
      </w:r>
      <w:r w:rsidR="008E2D30" w:rsidRPr="007914E3">
        <w:rPr>
          <w:rFonts w:ascii="Arial" w:hAnsi="Arial" w:cs="Arial"/>
          <w:color w:val="000000" w:themeColor="text1"/>
          <w:sz w:val="22"/>
        </w:rPr>
        <w:t xml:space="preserve"> B et al., 2008). </w:t>
      </w:r>
    </w:p>
    <w:p w14:paraId="56EAA8A5" w14:textId="77777777" w:rsidR="00302AFE" w:rsidRDefault="008E2D30" w:rsidP="00302AFE">
      <w:pPr>
        <w:spacing w:line="360" w:lineRule="auto"/>
        <w:rPr>
          <w:rFonts w:ascii="Arial" w:hAnsi="Arial" w:cs="Arial"/>
          <w:color w:val="000000" w:themeColor="text1"/>
          <w:sz w:val="22"/>
        </w:rPr>
      </w:pPr>
      <w:r w:rsidRPr="007914E3">
        <w:rPr>
          <w:rFonts w:ascii="Arial" w:hAnsi="Arial" w:cs="Arial"/>
          <w:color w:val="000000" w:themeColor="text1"/>
          <w:sz w:val="22"/>
        </w:rPr>
        <w:t>Health data should be transferred smoothly among the assorted medical practitioners in charge of healthcare system. This includes the efficient collaboration and exchange of health records among both community-level as well as specialist services teams, as adequate.</w:t>
      </w:r>
    </w:p>
    <w:p w14:paraId="418E8A4B" w14:textId="7861B1B0" w:rsidR="008E2D30" w:rsidRPr="007914E3" w:rsidRDefault="008E2D30" w:rsidP="00302AFE">
      <w:pPr>
        <w:spacing w:line="360" w:lineRule="auto"/>
        <w:rPr>
          <w:rFonts w:ascii="Arial" w:hAnsi="Arial" w:cs="Arial"/>
          <w:color w:val="000000" w:themeColor="text1"/>
          <w:sz w:val="22"/>
        </w:rPr>
      </w:pPr>
      <w:r w:rsidRPr="007914E3">
        <w:rPr>
          <w:rFonts w:ascii="Arial" w:hAnsi="Arial" w:cs="Arial"/>
          <w:color w:val="000000" w:themeColor="text1"/>
          <w:sz w:val="22"/>
        </w:rPr>
        <w:t>Health care workers must develop strategies to connect the patient and her relatives with staff at main, supplementary, and tertiary care facilities.</w:t>
      </w:r>
    </w:p>
    <w:p w14:paraId="145C38CA" w14:textId="77777777" w:rsidR="008E2D30" w:rsidRPr="007914E3" w:rsidRDefault="008E2D30" w:rsidP="007914E3">
      <w:pPr>
        <w:spacing w:line="360" w:lineRule="auto"/>
        <w:rPr>
          <w:rFonts w:ascii="Arial" w:hAnsi="Arial" w:cs="Arial"/>
          <w:color w:val="000000" w:themeColor="text1"/>
          <w:sz w:val="22"/>
        </w:rPr>
      </w:pPr>
      <w:r w:rsidRPr="007914E3">
        <w:rPr>
          <w:rFonts w:ascii="Arial" w:hAnsi="Arial" w:cs="Arial"/>
          <w:color w:val="000000" w:themeColor="text1"/>
          <w:sz w:val="22"/>
        </w:rPr>
        <w:t xml:space="preserve">First before patient goes from the medical centre, a scheme should be officially established and wilfully executed by all members of the team, including tertiary medical specialists. All tiers of healthcare personnel must be given training to </w:t>
      </w:r>
    </w:p>
    <w:p w14:paraId="55A47432" w14:textId="3D8CDE70" w:rsidR="00421B6D" w:rsidRPr="007914E3" w:rsidRDefault="008E2D30" w:rsidP="007914E3">
      <w:pPr>
        <w:spacing w:line="360" w:lineRule="auto"/>
        <w:rPr>
          <w:rFonts w:ascii="Arial" w:hAnsi="Arial" w:cs="Arial"/>
          <w:color w:val="000000" w:themeColor="text1"/>
          <w:sz w:val="22"/>
        </w:rPr>
      </w:pPr>
      <w:r w:rsidRPr="007914E3">
        <w:rPr>
          <w:rFonts w:ascii="Arial" w:hAnsi="Arial" w:cs="Arial"/>
          <w:color w:val="000000" w:themeColor="text1"/>
          <w:sz w:val="22"/>
        </w:rPr>
        <w:t xml:space="preserve">The most efficient ways of preventing cervical cancer are there for girls to be immunized prior to </w:t>
      </w:r>
      <w:r w:rsidR="00302AFE" w:rsidRPr="007914E3">
        <w:rPr>
          <w:rFonts w:ascii="Arial" w:hAnsi="Arial" w:cs="Arial"/>
          <w:color w:val="000000" w:themeColor="text1"/>
          <w:sz w:val="22"/>
        </w:rPr>
        <w:t>beginning</w:t>
      </w:r>
      <w:r w:rsidRPr="007914E3">
        <w:rPr>
          <w:rFonts w:ascii="Arial" w:hAnsi="Arial" w:cs="Arial"/>
          <w:color w:val="000000" w:themeColor="text1"/>
          <w:sz w:val="22"/>
        </w:rPr>
        <w:t xml:space="preserve"> sexual intercourse and for women aged 30–49 to be </w:t>
      </w:r>
      <w:r w:rsidR="00476504" w:rsidRPr="007914E3">
        <w:rPr>
          <w:rFonts w:ascii="Arial" w:hAnsi="Arial" w:cs="Arial"/>
          <w:color w:val="000000" w:themeColor="text1"/>
          <w:sz w:val="22"/>
        </w:rPr>
        <w:t>tested. If</w:t>
      </w:r>
      <w:r w:rsidRPr="007914E3">
        <w:rPr>
          <w:rFonts w:ascii="Arial" w:hAnsi="Arial" w:cs="Arial"/>
          <w:color w:val="000000" w:themeColor="text1"/>
          <w:sz w:val="22"/>
        </w:rPr>
        <w:t xml:space="preserve"> a </w:t>
      </w:r>
      <w:r w:rsidR="0068194A" w:rsidRPr="007914E3">
        <w:rPr>
          <w:rFonts w:ascii="Arial" w:hAnsi="Arial" w:cs="Arial"/>
          <w:color w:val="000000" w:themeColor="text1"/>
          <w:sz w:val="22"/>
        </w:rPr>
        <w:t>woman</w:t>
      </w:r>
      <w:r w:rsidR="0068194A">
        <w:rPr>
          <w:rFonts w:ascii="Arial" w:hAnsi="Arial" w:cs="Arial"/>
          <w:color w:val="000000" w:themeColor="text1"/>
          <w:sz w:val="22"/>
        </w:rPr>
        <w:t xml:space="preserve"> </w:t>
      </w:r>
      <w:r w:rsidR="0068194A" w:rsidRPr="007914E3">
        <w:rPr>
          <w:rFonts w:ascii="Arial" w:hAnsi="Arial" w:cs="Arial"/>
          <w:color w:val="000000" w:themeColor="text1"/>
          <w:sz w:val="22"/>
        </w:rPr>
        <w:t>screening result</w:t>
      </w:r>
      <w:r w:rsidRPr="007914E3">
        <w:rPr>
          <w:rFonts w:ascii="Arial" w:hAnsi="Arial" w:cs="Arial"/>
          <w:color w:val="000000" w:themeColor="text1"/>
          <w:sz w:val="22"/>
        </w:rPr>
        <w:t xml:space="preserve"> are positive, she must be treated right </w:t>
      </w:r>
      <w:r w:rsidR="00476504" w:rsidRPr="007914E3">
        <w:rPr>
          <w:rFonts w:ascii="Arial" w:hAnsi="Arial" w:cs="Arial"/>
          <w:color w:val="000000" w:themeColor="text1"/>
          <w:sz w:val="22"/>
        </w:rPr>
        <w:t>away. This</w:t>
      </w:r>
      <w:r w:rsidRPr="007914E3">
        <w:rPr>
          <w:rFonts w:ascii="Arial" w:hAnsi="Arial" w:cs="Arial"/>
          <w:color w:val="000000" w:themeColor="text1"/>
          <w:sz w:val="22"/>
        </w:rPr>
        <w:t xml:space="preserve"> has the potential to save her life. If the test comes back negative, it's a great idea to duplicate the test screening tests in accordance with the national guidelines Cervical screening is the checking among all women who are at risk for cervical cancer to see if they have the disease. A vet pre-cancerous cells If pre-cancer is discovered and not treated, it has a 10% chance of </w:t>
      </w:r>
      <w:r w:rsidRPr="007914E3">
        <w:rPr>
          <w:rFonts w:ascii="Arial" w:hAnsi="Arial" w:cs="Arial"/>
          <w:color w:val="000000" w:themeColor="text1"/>
          <w:sz w:val="22"/>
        </w:rPr>
        <w:lastRenderedPageBreak/>
        <w:t xml:space="preserve">progressing to cancer. There are many pretty efficient screening diagnostic tests, </w:t>
      </w:r>
      <w:r w:rsidR="00476504" w:rsidRPr="007914E3">
        <w:rPr>
          <w:rFonts w:ascii="Arial" w:hAnsi="Arial" w:cs="Arial"/>
          <w:color w:val="000000" w:themeColor="text1"/>
          <w:sz w:val="22"/>
        </w:rPr>
        <w:t>but it</w:t>
      </w:r>
      <w:r w:rsidRPr="007914E3">
        <w:rPr>
          <w:rFonts w:ascii="Arial" w:hAnsi="Arial" w:cs="Arial"/>
          <w:color w:val="000000" w:themeColor="text1"/>
          <w:sz w:val="22"/>
        </w:rPr>
        <w:t xml:space="preserve"> is likely that, depending on the area and what would be available.</w:t>
      </w:r>
    </w:p>
    <w:p w14:paraId="292D3095" w14:textId="5F482092" w:rsidR="00421B6D" w:rsidRPr="007914E3" w:rsidRDefault="00421B6D" w:rsidP="007914E3">
      <w:pPr>
        <w:spacing w:line="360" w:lineRule="auto"/>
        <w:rPr>
          <w:rFonts w:ascii="Arial" w:hAnsi="Arial" w:cs="Arial"/>
          <w:color w:val="000000" w:themeColor="text1"/>
          <w:sz w:val="22"/>
        </w:rPr>
      </w:pPr>
      <w:r w:rsidRPr="007914E3">
        <w:rPr>
          <w:rFonts w:ascii="Arial" w:hAnsi="Arial" w:cs="Arial"/>
          <w:color w:val="000000" w:themeColor="text1"/>
          <w:sz w:val="22"/>
        </w:rPr>
        <w:t xml:space="preserve">Palliative care for patients suffering from long-term terminal illnesses, such as advanced cervical cancer, offers healthcare, sentimental, interpersonal, and spiritual nourishment. Health care professionals including nurses and doctors, as well as health care workers </w:t>
      </w:r>
      <w:r w:rsidR="00302AFE" w:rsidRPr="007914E3">
        <w:rPr>
          <w:rFonts w:ascii="Arial" w:hAnsi="Arial" w:cs="Arial"/>
          <w:color w:val="000000" w:themeColor="text1"/>
          <w:sz w:val="22"/>
        </w:rPr>
        <w:t>and</w:t>
      </w:r>
      <w:r w:rsidRPr="007914E3">
        <w:rPr>
          <w:rFonts w:ascii="Arial" w:hAnsi="Arial" w:cs="Arial"/>
          <w:color w:val="000000" w:themeColor="text1"/>
          <w:sz w:val="22"/>
        </w:rPr>
        <w:t xml:space="preserve"> many care givers, make up the palliative team. Practitioners at all stages then in all setups contribute to a comprehensive strategy to serious illness or death. Palliative includes, in relation to controlling pain and some other cancer symptoms, offering support from the community to energize available resources as well as create connections to treatment </w:t>
      </w:r>
      <w:r w:rsidR="00476504" w:rsidRPr="007914E3">
        <w:rPr>
          <w:rFonts w:ascii="Arial" w:hAnsi="Arial" w:cs="Arial"/>
          <w:color w:val="000000" w:themeColor="text1"/>
          <w:sz w:val="22"/>
        </w:rPr>
        <w:t>facilities. (Sargent</w:t>
      </w:r>
      <w:r w:rsidR="008E2D30" w:rsidRPr="007914E3">
        <w:rPr>
          <w:rFonts w:ascii="Arial" w:hAnsi="Arial" w:cs="Arial"/>
          <w:color w:val="000000" w:themeColor="text1"/>
          <w:sz w:val="22"/>
        </w:rPr>
        <w:t xml:space="preserve"> A. et al., 2008). </w:t>
      </w:r>
    </w:p>
    <w:p w14:paraId="208607A0" w14:textId="008E74B3" w:rsidR="004E6D85" w:rsidRPr="007914E3" w:rsidRDefault="004E6D85" w:rsidP="007914E3">
      <w:pPr>
        <w:spacing w:line="360" w:lineRule="auto"/>
        <w:rPr>
          <w:rFonts w:ascii="Arial" w:hAnsi="Arial" w:cs="Arial"/>
          <w:color w:val="000000" w:themeColor="text1"/>
          <w:sz w:val="22"/>
        </w:rPr>
      </w:pPr>
      <w:r w:rsidRPr="007914E3">
        <w:rPr>
          <w:rFonts w:ascii="Arial" w:hAnsi="Arial" w:cs="Arial"/>
          <w:color w:val="000000" w:themeColor="text1"/>
          <w:sz w:val="22"/>
        </w:rPr>
        <w:t xml:space="preserve">Because although cervical cancer is a preventable disease, palliative care is required. In a perfect scenario, adequate resources, mentoring, and skills training would be obtainable and taken </w:t>
      </w:r>
      <w:r w:rsidR="00F15FB2" w:rsidRPr="007914E3">
        <w:rPr>
          <w:rFonts w:ascii="Arial" w:hAnsi="Arial" w:cs="Arial"/>
          <w:color w:val="000000" w:themeColor="text1"/>
          <w:sz w:val="22"/>
        </w:rPr>
        <w:t>to</w:t>
      </w:r>
      <w:r w:rsidRPr="007914E3">
        <w:rPr>
          <w:rFonts w:ascii="Arial" w:hAnsi="Arial" w:cs="Arial"/>
          <w:color w:val="000000" w:themeColor="text1"/>
          <w:sz w:val="22"/>
        </w:rPr>
        <w:t xml:space="preserve"> avoid sudden and unexpected and unnecessary mortalities.</w:t>
      </w:r>
    </w:p>
    <w:p w14:paraId="39097B7F" w14:textId="0DAF1228" w:rsidR="001B7A40" w:rsidRPr="007914E3" w:rsidRDefault="008E2D30" w:rsidP="007914E3">
      <w:pPr>
        <w:spacing w:line="360" w:lineRule="auto"/>
        <w:rPr>
          <w:rFonts w:ascii="Arial" w:hAnsi="Arial" w:cs="Arial"/>
          <w:color w:val="000000" w:themeColor="text1"/>
          <w:sz w:val="22"/>
        </w:rPr>
      </w:pPr>
      <w:r w:rsidRPr="007914E3">
        <w:rPr>
          <w:rFonts w:ascii="Arial" w:hAnsi="Arial" w:cs="Arial"/>
          <w:color w:val="000000" w:themeColor="text1"/>
          <w:sz w:val="22"/>
        </w:rPr>
        <w:t xml:space="preserve">As a result </w:t>
      </w:r>
      <w:r w:rsidR="00476504" w:rsidRPr="007914E3">
        <w:rPr>
          <w:rFonts w:ascii="Arial" w:hAnsi="Arial" w:cs="Arial"/>
          <w:color w:val="000000" w:themeColor="text1"/>
          <w:sz w:val="22"/>
        </w:rPr>
        <w:t>of cervical</w:t>
      </w:r>
      <w:r w:rsidR="004E6D85" w:rsidRPr="007914E3">
        <w:rPr>
          <w:rFonts w:ascii="Arial" w:hAnsi="Arial" w:cs="Arial"/>
          <w:color w:val="000000" w:themeColor="text1"/>
          <w:sz w:val="22"/>
        </w:rPr>
        <w:t xml:space="preserve"> cancer </w:t>
      </w:r>
      <w:r w:rsidR="00F15FB2" w:rsidRPr="007914E3">
        <w:rPr>
          <w:rFonts w:ascii="Arial" w:hAnsi="Arial" w:cs="Arial"/>
          <w:color w:val="000000" w:themeColor="text1"/>
          <w:sz w:val="22"/>
        </w:rPr>
        <w:t>r</w:t>
      </w:r>
      <w:r w:rsidR="004E6D85" w:rsidRPr="007914E3">
        <w:rPr>
          <w:rFonts w:ascii="Arial" w:hAnsi="Arial" w:cs="Arial"/>
          <w:color w:val="000000" w:themeColor="text1"/>
          <w:sz w:val="22"/>
        </w:rPr>
        <w:t xml:space="preserve">egrettably, numerous women continue to be identified with </w:t>
      </w:r>
      <w:r w:rsidR="00477C64" w:rsidRPr="007914E3">
        <w:rPr>
          <w:rFonts w:ascii="Arial" w:hAnsi="Arial" w:cs="Arial"/>
          <w:color w:val="000000" w:themeColor="text1"/>
          <w:sz w:val="22"/>
        </w:rPr>
        <w:t xml:space="preserve">it </w:t>
      </w:r>
      <w:r w:rsidR="00302AFE">
        <w:rPr>
          <w:rFonts w:ascii="Arial" w:hAnsi="Arial" w:cs="Arial"/>
          <w:color w:val="000000" w:themeColor="text1"/>
          <w:sz w:val="22"/>
        </w:rPr>
        <w:t>o</w:t>
      </w:r>
      <w:r w:rsidR="00477C64" w:rsidRPr="007914E3">
        <w:rPr>
          <w:rFonts w:ascii="Arial" w:hAnsi="Arial" w:cs="Arial"/>
          <w:color w:val="000000" w:themeColor="text1"/>
          <w:sz w:val="22"/>
        </w:rPr>
        <w:t>nce</w:t>
      </w:r>
      <w:r w:rsidR="004E6D85" w:rsidRPr="007914E3">
        <w:rPr>
          <w:rFonts w:ascii="Arial" w:hAnsi="Arial" w:cs="Arial"/>
          <w:color w:val="000000" w:themeColor="text1"/>
          <w:sz w:val="22"/>
        </w:rPr>
        <w:t xml:space="preserve"> signs of cervical cancer appear, which is generally in the late stages </w:t>
      </w:r>
      <w:r w:rsidR="00477C64" w:rsidRPr="007914E3">
        <w:rPr>
          <w:rFonts w:ascii="Arial" w:hAnsi="Arial" w:cs="Arial"/>
          <w:color w:val="000000" w:themeColor="text1"/>
          <w:sz w:val="22"/>
        </w:rPr>
        <w:t>because</w:t>
      </w:r>
      <w:r w:rsidR="004E6D85" w:rsidRPr="007914E3">
        <w:rPr>
          <w:rFonts w:ascii="Arial" w:hAnsi="Arial" w:cs="Arial"/>
          <w:color w:val="000000" w:themeColor="text1"/>
          <w:sz w:val="22"/>
        </w:rPr>
        <w:t xml:space="preserve"> of the illness.   Furthermore, in reduced environments, facilities for </w:t>
      </w:r>
      <w:r w:rsidR="00477C64" w:rsidRPr="007914E3">
        <w:rPr>
          <w:rFonts w:ascii="Arial" w:hAnsi="Arial" w:cs="Arial"/>
          <w:color w:val="000000" w:themeColor="text1"/>
          <w:sz w:val="22"/>
        </w:rPr>
        <w:t>the Cervical</w:t>
      </w:r>
      <w:r w:rsidR="004E6D85" w:rsidRPr="007914E3">
        <w:rPr>
          <w:rFonts w:ascii="Arial" w:hAnsi="Arial" w:cs="Arial"/>
          <w:color w:val="000000" w:themeColor="text1"/>
          <w:sz w:val="22"/>
        </w:rPr>
        <w:t xml:space="preserve"> medical care may well not exist or could be inaccessible to several </w:t>
      </w:r>
      <w:r w:rsidRPr="007914E3">
        <w:rPr>
          <w:rFonts w:ascii="Arial" w:hAnsi="Arial" w:cs="Arial"/>
          <w:color w:val="000000" w:themeColor="text1"/>
          <w:sz w:val="22"/>
        </w:rPr>
        <w:t>women. As</w:t>
      </w:r>
      <w:r w:rsidR="004E6D85" w:rsidRPr="007914E3">
        <w:rPr>
          <w:rFonts w:ascii="Arial" w:hAnsi="Arial" w:cs="Arial"/>
          <w:color w:val="000000" w:themeColor="text1"/>
          <w:sz w:val="22"/>
        </w:rPr>
        <w:t xml:space="preserve"> a result, some women with early-stage cancer will not receive effective treatment.</w:t>
      </w:r>
    </w:p>
    <w:p w14:paraId="2068BFA3" w14:textId="77777777" w:rsidR="00811DFC" w:rsidRPr="007914E3" w:rsidRDefault="00811DFC" w:rsidP="007914E3">
      <w:pPr>
        <w:spacing w:line="360" w:lineRule="auto"/>
        <w:rPr>
          <w:rFonts w:ascii="Arial" w:hAnsi="Arial" w:cs="Arial"/>
          <w:color w:val="000000" w:themeColor="text1"/>
          <w:sz w:val="22"/>
        </w:rPr>
      </w:pPr>
    </w:p>
    <w:p w14:paraId="5FAC9E8C" w14:textId="77777777" w:rsidR="00C7127E" w:rsidRPr="007914E3" w:rsidRDefault="001B7A40" w:rsidP="007914E3">
      <w:pPr>
        <w:pStyle w:val="Heading1"/>
        <w:spacing w:line="360" w:lineRule="auto"/>
        <w:rPr>
          <w:color w:val="000000" w:themeColor="text1"/>
          <w:sz w:val="22"/>
          <w:szCs w:val="22"/>
        </w:rPr>
      </w:pPr>
      <w:r w:rsidRPr="007914E3">
        <w:rPr>
          <w:color w:val="000000" w:themeColor="text1"/>
          <w:sz w:val="22"/>
          <w:szCs w:val="22"/>
        </w:rPr>
        <w:t>5. Recommendations</w:t>
      </w:r>
    </w:p>
    <w:p w14:paraId="69E09C13" w14:textId="633042E8" w:rsidR="000A5AB9" w:rsidRPr="007914E3" w:rsidRDefault="00C7127E" w:rsidP="007914E3">
      <w:pPr>
        <w:spacing w:line="360" w:lineRule="auto"/>
        <w:rPr>
          <w:rFonts w:ascii="Arial" w:eastAsia="Times New Roman" w:hAnsi="Arial" w:cs="Arial"/>
          <w:color w:val="000000"/>
          <w:sz w:val="22"/>
          <w:shd w:val="clear" w:color="auto" w:fill="FFFFFF"/>
          <w:lang w:eastAsia="en-GB"/>
        </w:rPr>
      </w:pPr>
      <w:r w:rsidRPr="007914E3">
        <w:rPr>
          <w:rFonts w:ascii="Arial" w:hAnsi="Arial" w:cs="Arial"/>
          <w:color w:val="000000" w:themeColor="text1"/>
          <w:sz w:val="22"/>
        </w:rPr>
        <w:t xml:space="preserve">A diagnosis of a disease such as </w:t>
      </w:r>
      <w:r w:rsidR="00477C64" w:rsidRPr="007914E3">
        <w:rPr>
          <w:rFonts w:ascii="Arial" w:hAnsi="Arial" w:cs="Arial"/>
          <w:color w:val="000000" w:themeColor="text1"/>
          <w:sz w:val="22"/>
        </w:rPr>
        <w:t>cervical cancer</w:t>
      </w:r>
      <w:r w:rsidRPr="007914E3">
        <w:rPr>
          <w:rFonts w:ascii="Arial" w:hAnsi="Arial" w:cs="Arial"/>
          <w:color w:val="000000" w:themeColor="text1"/>
          <w:sz w:val="22"/>
        </w:rPr>
        <w:t xml:space="preserve"> will undoubtedly have a psychological impact on the patient. The</w:t>
      </w:r>
      <w:r w:rsidR="0068194A">
        <w:rPr>
          <w:rFonts w:ascii="Arial" w:hAnsi="Arial" w:cs="Arial"/>
          <w:color w:val="000000" w:themeColor="text1"/>
          <w:sz w:val="22"/>
        </w:rPr>
        <w:t xml:space="preserve"> patient </w:t>
      </w:r>
      <w:r w:rsidRPr="007914E3">
        <w:rPr>
          <w:rFonts w:ascii="Arial" w:hAnsi="Arial" w:cs="Arial"/>
          <w:color w:val="000000" w:themeColor="text1"/>
          <w:sz w:val="22"/>
        </w:rPr>
        <w:t xml:space="preserve">will be emotionally traumatized, continuously pessimistic about the safety, have difficulty falling asleep, anxious, and have significantly reduced sexual function. </w:t>
      </w:r>
      <w:r w:rsidR="00811DFC" w:rsidRPr="007914E3">
        <w:rPr>
          <w:rFonts w:ascii="Arial" w:hAnsi="Arial" w:cs="Arial"/>
          <w:color w:val="000000" w:themeColor="text1"/>
          <w:sz w:val="22"/>
        </w:rPr>
        <w:t xml:space="preserve">It is recommended that women who are undergoing chemotherapy or radiotherapy be seen and investigated each 3-month post-treatment for at least 2 years, as this is when </w:t>
      </w:r>
      <w:r w:rsidR="00811DFC" w:rsidRPr="007914E3">
        <w:rPr>
          <w:rFonts w:ascii="Arial" w:hAnsi="Arial" w:cs="Arial"/>
          <w:color w:val="000000" w:themeColor="text1"/>
          <w:sz w:val="22"/>
        </w:rPr>
        <w:t>most of the</w:t>
      </w:r>
      <w:r w:rsidR="00811DFC" w:rsidRPr="007914E3">
        <w:rPr>
          <w:rFonts w:ascii="Arial" w:hAnsi="Arial" w:cs="Arial"/>
          <w:color w:val="000000" w:themeColor="text1"/>
          <w:sz w:val="22"/>
        </w:rPr>
        <w:t xml:space="preserve"> illness perseverance or chronicity will present or be discovered. Furthermore, this is the time when treatment adverse effects would be most severe and must be managed</w:t>
      </w:r>
      <w:r w:rsidR="00811DFC" w:rsidRPr="007914E3">
        <w:rPr>
          <w:rFonts w:ascii="Arial" w:hAnsi="Arial" w:cs="Arial"/>
          <w:color w:val="000000" w:themeColor="text1"/>
          <w:sz w:val="22"/>
        </w:rPr>
        <w:t>.</w:t>
      </w:r>
      <w:r w:rsidR="00ED745D" w:rsidRPr="007914E3">
        <w:rPr>
          <w:rFonts w:ascii="Arial" w:hAnsi="Arial" w:cs="Arial"/>
          <w:color w:val="000000" w:themeColor="text1"/>
          <w:sz w:val="22"/>
        </w:rPr>
        <w:t xml:space="preserve"> </w:t>
      </w:r>
      <w:r w:rsidR="000A5AB9" w:rsidRPr="007914E3">
        <w:rPr>
          <w:rFonts w:ascii="Arial" w:hAnsi="Arial" w:cs="Arial"/>
          <w:color w:val="000000" w:themeColor="text1"/>
          <w:sz w:val="22"/>
        </w:rPr>
        <w:t xml:space="preserve">Macmillan cancer support recommends following a positive lifestyle change </w:t>
      </w:r>
      <w:r w:rsidR="00D17B85" w:rsidRPr="007914E3">
        <w:rPr>
          <w:rFonts w:ascii="Arial" w:hAnsi="Arial" w:cs="Arial"/>
          <w:color w:val="000000" w:themeColor="text1"/>
          <w:sz w:val="22"/>
        </w:rPr>
        <w:t>to</w:t>
      </w:r>
      <w:r w:rsidR="000A5AB9" w:rsidRPr="007914E3">
        <w:rPr>
          <w:rFonts w:ascii="Arial" w:hAnsi="Arial" w:cs="Arial"/>
          <w:color w:val="000000" w:themeColor="text1"/>
          <w:sz w:val="22"/>
        </w:rPr>
        <w:t xml:space="preserve"> improve the well-being and prolong long-term health. (</w:t>
      </w:r>
      <w:r w:rsidR="000A5AB9" w:rsidRPr="007914E3">
        <w:rPr>
          <w:rFonts w:ascii="Arial" w:eastAsia="Times New Roman" w:hAnsi="Arial" w:cs="Arial"/>
          <w:color w:val="000000"/>
          <w:sz w:val="22"/>
          <w:shd w:val="clear" w:color="auto" w:fill="FFFFFF"/>
          <w:lang w:eastAsia="en-GB"/>
        </w:rPr>
        <w:t>Macmillan Cancer Support, 2021)</w:t>
      </w:r>
    </w:p>
    <w:p w14:paraId="66105267" w14:textId="105850B1" w:rsidR="00D17B85" w:rsidRPr="007914E3" w:rsidRDefault="00D17B85" w:rsidP="007914E3">
      <w:pPr>
        <w:spacing w:line="360" w:lineRule="auto"/>
        <w:rPr>
          <w:rFonts w:ascii="Arial" w:eastAsia="Times New Roman" w:hAnsi="Arial" w:cs="Arial"/>
          <w:color w:val="000000"/>
          <w:sz w:val="22"/>
          <w:shd w:val="clear" w:color="auto" w:fill="FFFFFF"/>
          <w:lang w:eastAsia="en-GB"/>
        </w:rPr>
      </w:pPr>
      <w:r w:rsidRPr="007914E3">
        <w:rPr>
          <w:rFonts w:ascii="Arial" w:eastAsia="Times New Roman" w:hAnsi="Arial" w:cs="Arial"/>
          <w:color w:val="000000"/>
          <w:sz w:val="22"/>
          <w:shd w:val="clear" w:color="auto" w:fill="FFFFFF"/>
          <w:lang w:eastAsia="en-GB"/>
        </w:rPr>
        <w:t>Further information can be found through GP’s or the cancer team.</w:t>
      </w:r>
    </w:p>
    <w:p w14:paraId="0B0CACED" w14:textId="0FB18564" w:rsidR="00121BF6" w:rsidRPr="007914E3" w:rsidRDefault="00D17B85" w:rsidP="007914E3">
      <w:pPr>
        <w:spacing w:line="360" w:lineRule="auto"/>
        <w:rPr>
          <w:rFonts w:ascii="Arial" w:eastAsia="Times New Roman" w:hAnsi="Arial" w:cs="Arial"/>
          <w:color w:val="000000"/>
          <w:sz w:val="22"/>
          <w:shd w:val="clear" w:color="auto" w:fill="FFFFFF"/>
          <w:lang w:eastAsia="en-GB"/>
        </w:rPr>
      </w:pPr>
      <w:r w:rsidRPr="007914E3">
        <w:rPr>
          <w:rFonts w:ascii="Arial" w:eastAsia="Times New Roman" w:hAnsi="Arial" w:cs="Arial"/>
          <w:color w:val="000000"/>
          <w:sz w:val="22"/>
          <w:shd w:val="clear" w:color="auto" w:fill="FFFFFF"/>
          <w:lang w:eastAsia="en-GB"/>
        </w:rPr>
        <w:t xml:space="preserve">Health and well-being </w:t>
      </w:r>
      <w:r w:rsidR="00121BF6" w:rsidRPr="007914E3">
        <w:rPr>
          <w:rFonts w:ascii="Arial" w:eastAsia="Times New Roman" w:hAnsi="Arial" w:cs="Arial"/>
          <w:color w:val="000000"/>
          <w:sz w:val="22"/>
          <w:shd w:val="clear" w:color="auto" w:fill="FFFFFF"/>
          <w:lang w:eastAsia="en-GB"/>
        </w:rPr>
        <w:t>clinics, events are</w:t>
      </w:r>
      <w:r w:rsidRPr="007914E3">
        <w:rPr>
          <w:rFonts w:ascii="Arial" w:eastAsia="Times New Roman" w:hAnsi="Arial" w:cs="Arial"/>
          <w:color w:val="000000"/>
          <w:sz w:val="22"/>
          <w:shd w:val="clear" w:color="auto" w:fill="FFFFFF"/>
          <w:lang w:eastAsia="en-GB"/>
        </w:rPr>
        <w:t xml:space="preserve"> available in the communities which give support and </w:t>
      </w:r>
      <w:r w:rsidR="00121BF6" w:rsidRPr="007914E3">
        <w:rPr>
          <w:rFonts w:ascii="Arial" w:eastAsia="Times New Roman" w:hAnsi="Arial" w:cs="Arial"/>
          <w:color w:val="000000"/>
          <w:sz w:val="22"/>
          <w:shd w:val="clear" w:color="auto" w:fill="FFFFFF"/>
          <w:lang w:eastAsia="en-GB"/>
        </w:rPr>
        <w:t>advice</w:t>
      </w:r>
      <w:r w:rsidRPr="007914E3">
        <w:rPr>
          <w:rFonts w:ascii="Arial" w:eastAsia="Times New Roman" w:hAnsi="Arial" w:cs="Arial"/>
          <w:color w:val="000000"/>
          <w:sz w:val="22"/>
          <w:shd w:val="clear" w:color="auto" w:fill="FFFFFF"/>
          <w:lang w:eastAsia="en-GB"/>
        </w:rPr>
        <w:t xml:space="preserve"> on making positive lifestyle changes such</w:t>
      </w:r>
      <w:r w:rsidR="00852D79">
        <w:rPr>
          <w:rFonts w:ascii="Arial" w:eastAsia="Times New Roman" w:hAnsi="Arial" w:cs="Arial"/>
          <w:color w:val="000000"/>
          <w:sz w:val="22"/>
          <w:shd w:val="clear" w:color="auto" w:fill="FFFFFF"/>
          <w:lang w:eastAsia="en-GB"/>
        </w:rPr>
        <w:t xml:space="preserve"> </w:t>
      </w:r>
      <w:proofErr w:type="gramStart"/>
      <w:r w:rsidR="00852D79">
        <w:rPr>
          <w:rFonts w:ascii="Arial" w:eastAsia="Times New Roman" w:hAnsi="Arial" w:cs="Arial"/>
          <w:color w:val="000000"/>
          <w:sz w:val="22"/>
          <w:shd w:val="clear" w:color="auto" w:fill="FFFFFF"/>
          <w:lang w:eastAsia="en-GB"/>
        </w:rPr>
        <w:t>as</w:t>
      </w:r>
      <w:r w:rsidRPr="007914E3">
        <w:rPr>
          <w:rFonts w:ascii="Arial" w:eastAsia="Times New Roman" w:hAnsi="Arial" w:cs="Arial"/>
          <w:color w:val="000000"/>
          <w:sz w:val="22"/>
          <w:shd w:val="clear" w:color="auto" w:fill="FFFFFF"/>
          <w:lang w:eastAsia="en-GB"/>
        </w:rPr>
        <w:t>;</w:t>
      </w:r>
      <w:proofErr w:type="gramEnd"/>
      <w:r w:rsidRPr="007914E3">
        <w:rPr>
          <w:rFonts w:ascii="Arial" w:eastAsia="Times New Roman" w:hAnsi="Arial" w:cs="Arial"/>
          <w:color w:val="000000"/>
          <w:sz w:val="22"/>
          <w:shd w:val="clear" w:color="auto" w:fill="FFFFFF"/>
          <w:lang w:eastAsia="en-GB"/>
        </w:rPr>
        <w:t xml:space="preserve"> eat </w:t>
      </w:r>
      <w:r w:rsidR="00121BF6" w:rsidRPr="007914E3">
        <w:rPr>
          <w:rFonts w:ascii="Arial" w:eastAsia="Times New Roman" w:hAnsi="Arial" w:cs="Arial"/>
          <w:color w:val="000000"/>
          <w:sz w:val="22"/>
          <w:shd w:val="clear" w:color="auto" w:fill="FFFFFF"/>
          <w:lang w:eastAsia="en-GB"/>
        </w:rPr>
        <w:t>healthily</w:t>
      </w:r>
      <w:r w:rsidRPr="007914E3">
        <w:rPr>
          <w:rFonts w:ascii="Arial" w:eastAsia="Times New Roman" w:hAnsi="Arial" w:cs="Arial"/>
          <w:color w:val="000000"/>
          <w:sz w:val="22"/>
          <w:shd w:val="clear" w:color="auto" w:fill="FFFFFF"/>
          <w:lang w:eastAsia="en-GB"/>
        </w:rPr>
        <w:t>, find ways to reduce stress, limit saturated fats and sugars</w:t>
      </w:r>
      <w:r w:rsidR="00121BF6" w:rsidRPr="007914E3">
        <w:rPr>
          <w:rFonts w:ascii="Arial" w:eastAsia="Times New Roman" w:hAnsi="Arial" w:cs="Arial"/>
          <w:color w:val="000000"/>
          <w:sz w:val="22"/>
          <w:shd w:val="clear" w:color="auto" w:fill="FFFFFF"/>
          <w:lang w:eastAsia="en-GB"/>
        </w:rPr>
        <w:t xml:space="preserve"> by following dietary guidance.</w:t>
      </w:r>
    </w:p>
    <w:p w14:paraId="2ADE067F" w14:textId="77777777" w:rsidR="00852D79" w:rsidRDefault="00121BF6" w:rsidP="0068194A">
      <w:pPr>
        <w:spacing w:line="360" w:lineRule="auto"/>
        <w:rPr>
          <w:rFonts w:ascii="Arial" w:eastAsia="Times New Roman" w:hAnsi="Arial" w:cs="Arial"/>
          <w:color w:val="000000"/>
          <w:sz w:val="22"/>
          <w:shd w:val="clear" w:color="auto" w:fill="FFFFFF"/>
          <w:lang w:eastAsia="en-GB"/>
        </w:rPr>
      </w:pPr>
      <w:r w:rsidRPr="007914E3">
        <w:rPr>
          <w:rFonts w:ascii="Arial" w:eastAsia="Times New Roman" w:hAnsi="Arial" w:cs="Arial"/>
          <w:color w:val="000000"/>
          <w:sz w:val="22"/>
          <w:shd w:val="clear" w:color="auto" w:fill="FFFFFF"/>
          <w:lang w:eastAsia="en-GB"/>
        </w:rPr>
        <w:lastRenderedPageBreak/>
        <w:t>Online community for people affected by cancer, to share experiences and talk to those who understand.</w:t>
      </w:r>
      <w:r w:rsidR="00852D79">
        <w:rPr>
          <w:rFonts w:ascii="Arial" w:eastAsia="Times New Roman" w:hAnsi="Arial" w:cs="Arial"/>
          <w:color w:val="000000"/>
          <w:sz w:val="22"/>
          <w:shd w:val="clear" w:color="auto" w:fill="FFFFFF"/>
          <w:lang w:eastAsia="en-GB"/>
        </w:rPr>
        <w:t xml:space="preserve"> </w:t>
      </w:r>
    </w:p>
    <w:p w14:paraId="48373CB7" w14:textId="2856F411" w:rsidR="00121BF6" w:rsidRPr="00852D79" w:rsidRDefault="00121BF6" w:rsidP="0068194A">
      <w:pPr>
        <w:spacing w:line="360" w:lineRule="auto"/>
        <w:rPr>
          <w:rFonts w:ascii="Arial" w:eastAsia="Times New Roman" w:hAnsi="Arial" w:cs="Arial"/>
          <w:color w:val="000000"/>
          <w:sz w:val="22"/>
          <w:shd w:val="clear" w:color="auto" w:fill="FFFFFF"/>
          <w:lang w:eastAsia="en-GB"/>
        </w:rPr>
      </w:pPr>
      <w:r w:rsidRPr="007914E3">
        <w:rPr>
          <w:rFonts w:ascii="Arial" w:eastAsia="Times New Roman" w:hAnsi="Arial" w:cs="Arial"/>
          <w:color w:val="000000"/>
          <w:sz w:val="22"/>
          <w:shd w:val="clear" w:color="auto" w:fill="FFFFFF"/>
          <w:lang w:eastAsia="en-GB"/>
        </w:rPr>
        <w:t xml:space="preserve">Cancer support chat online and landline open 7 days a week between 08:00am to 20:00pm for those affected. </w:t>
      </w:r>
      <w:r w:rsidRPr="007914E3">
        <w:rPr>
          <w:rFonts w:ascii="Arial" w:eastAsia="Times New Roman" w:hAnsi="Arial" w:cs="Arial"/>
          <w:color w:val="000000"/>
          <w:sz w:val="22"/>
          <w:shd w:val="clear" w:color="auto" w:fill="FFFFFF"/>
          <w:lang w:eastAsia="en-GB"/>
        </w:rPr>
        <w:t>(Macmillan Cancer Support, 2021)</w:t>
      </w:r>
      <w:r w:rsidRPr="007914E3">
        <w:rPr>
          <w:rFonts w:ascii="Arial" w:eastAsia="Times New Roman" w:hAnsi="Arial" w:cs="Arial"/>
          <w:color w:val="000000"/>
          <w:sz w:val="22"/>
          <w:shd w:val="clear" w:color="auto" w:fill="FFFFFF"/>
          <w:lang w:eastAsia="en-GB"/>
        </w:rPr>
        <w:t xml:space="preserve">. </w:t>
      </w:r>
    </w:p>
    <w:p w14:paraId="27C9817A" w14:textId="0A2120C9" w:rsidR="00121BF6" w:rsidRPr="007914E3" w:rsidRDefault="00121BF6" w:rsidP="0068194A">
      <w:pPr>
        <w:spacing w:line="360" w:lineRule="auto"/>
        <w:rPr>
          <w:rFonts w:ascii="Arial" w:eastAsia="Times New Roman" w:hAnsi="Arial" w:cs="Arial"/>
          <w:color w:val="000000"/>
          <w:sz w:val="22"/>
          <w:shd w:val="clear" w:color="auto" w:fill="FFFFFF"/>
          <w:lang w:eastAsia="en-GB"/>
        </w:rPr>
      </w:pPr>
    </w:p>
    <w:p w14:paraId="545C8583" w14:textId="77777777" w:rsidR="00D17B85" w:rsidRPr="007914E3" w:rsidRDefault="00D17B85" w:rsidP="0068194A">
      <w:pPr>
        <w:spacing w:line="360" w:lineRule="auto"/>
        <w:rPr>
          <w:rFonts w:ascii="Arial" w:eastAsia="Times New Roman" w:hAnsi="Arial" w:cs="Arial"/>
          <w:sz w:val="22"/>
          <w:lang w:eastAsia="en-GB"/>
        </w:rPr>
      </w:pPr>
    </w:p>
    <w:p w14:paraId="08803687" w14:textId="68D079DD" w:rsidR="000A5AB9" w:rsidRPr="007914E3" w:rsidRDefault="000A5AB9" w:rsidP="0068194A">
      <w:pPr>
        <w:spacing w:line="360" w:lineRule="auto"/>
        <w:rPr>
          <w:rFonts w:ascii="Arial" w:hAnsi="Arial" w:cs="Arial"/>
          <w:color w:val="000000" w:themeColor="text1"/>
          <w:sz w:val="22"/>
        </w:rPr>
      </w:pPr>
    </w:p>
    <w:p w14:paraId="67E0D9F5" w14:textId="38167B59" w:rsidR="00AA7780" w:rsidRPr="007914E3" w:rsidRDefault="00AA7780" w:rsidP="0068194A">
      <w:pPr>
        <w:spacing w:line="360" w:lineRule="auto"/>
        <w:rPr>
          <w:rFonts w:ascii="Arial" w:hAnsi="Arial" w:cs="Arial"/>
          <w:color w:val="000000" w:themeColor="text1"/>
          <w:sz w:val="22"/>
        </w:rPr>
      </w:pPr>
    </w:p>
    <w:p w14:paraId="5186DC06" w14:textId="3DB3B217" w:rsidR="00AA7780" w:rsidRPr="007914E3" w:rsidRDefault="00AA7780" w:rsidP="0068194A">
      <w:pPr>
        <w:spacing w:line="360" w:lineRule="auto"/>
        <w:rPr>
          <w:rFonts w:ascii="Arial" w:hAnsi="Arial" w:cs="Arial"/>
          <w:color w:val="000000" w:themeColor="text1"/>
          <w:sz w:val="22"/>
        </w:rPr>
      </w:pPr>
    </w:p>
    <w:p w14:paraId="31C3E304" w14:textId="77777777" w:rsidR="00AA7780" w:rsidRPr="007914E3" w:rsidRDefault="00AA7780" w:rsidP="0068194A">
      <w:pPr>
        <w:spacing w:line="360" w:lineRule="auto"/>
        <w:rPr>
          <w:rFonts w:ascii="Arial" w:hAnsi="Arial" w:cs="Arial"/>
          <w:color w:val="000000" w:themeColor="text1"/>
          <w:sz w:val="22"/>
        </w:rPr>
      </w:pPr>
    </w:p>
    <w:p w14:paraId="1B0E69D4" w14:textId="734FE144" w:rsidR="001B7A40" w:rsidRPr="007914E3" w:rsidRDefault="001B7A40" w:rsidP="0068194A">
      <w:pPr>
        <w:spacing w:line="360" w:lineRule="auto"/>
        <w:rPr>
          <w:rFonts w:ascii="Arial" w:hAnsi="Arial" w:cs="Arial"/>
          <w:color w:val="000000" w:themeColor="text1"/>
          <w:sz w:val="22"/>
        </w:rPr>
      </w:pPr>
    </w:p>
    <w:p w14:paraId="5A81DD92" w14:textId="431E0B39" w:rsidR="00AA7780" w:rsidRPr="007914E3" w:rsidRDefault="00AA7780" w:rsidP="0068194A">
      <w:pPr>
        <w:spacing w:line="360" w:lineRule="auto"/>
        <w:rPr>
          <w:rFonts w:ascii="Arial" w:hAnsi="Arial" w:cs="Arial"/>
          <w:color w:val="000000" w:themeColor="text1"/>
          <w:sz w:val="22"/>
        </w:rPr>
      </w:pPr>
    </w:p>
    <w:p w14:paraId="72A153BC" w14:textId="77777777" w:rsidR="00AA7780" w:rsidRPr="007914E3" w:rsidRDefault="00AA7780" w:rsidP="0068194A">
      <w:pPr>
        <w:spacing w:line="360" w:lineRule="auto"/>
        <w:rPr>
          <w:rFonts w:ascii="Arial" w:hAnsi="Arial" w:cs="Arial"/>
          <w:color w:val="000000" w:themeColor="text1"/>
          <w:sz w:val="22"/>
        </w:rPr>
      </w:pPr>
    </w:p>
    <w:p w14:paraId="07C70D0F" w14:textId="7A4CB13E" w:rsidR="00AA7780" w:rsidRPr="007914E3" w:rsidRDefault="00AA7780" w:rsidP="0068194A">
      <w:pPr>
        <w:spacing w:line="360" w:lineRule="auto"/>
        <w:rPr>
          <w:rFonts w:ascii="Arial" w:hAnsi="Arial" w:cs="Arial"/>
          <w:color w:val="000000" w:themeColor="text1"/>
          <w:sz w:val="22"/>
        </w:rPr>
      </w:pPr>
    </w:p>
    <w:p w14:paraId="6B388B96" w14:textId="77777777" w:rsidR="00AA7780" w:rsidRPr="007914E3" w:rsidRDefault="00AA7780" w:rsidP="0068194A">
      <w:pPr>
        <w:spacing w:line="360" w:lineRule="auto"/>
        <w:rPr>
          <w:rFonts w:ascii="Arial" w:hAnsi="Arial" w:cs="Arial"/>
          <w:color w:val="000000" w:themeColor="text1"/>
          <w:sz w:val="22"/>
        </w:rPr>
      </w:pPr>
    </w:p>
    <w:p w14:paraId="12FE9939" w14:textId="77777777" w:rsidR="001B7A40" w:rsidRPr="007914E3" w:rsidRDefault="001B7A40" w:rsidP="0068194A">
      <w:pPr>
        <w:pStyle w:val="Heading1"/>
        <w:spacing w:line="360" w:lineRule="auto"/>
        <w:rPr>
          <w:color w:val="000000" w:themeColor="text1"/>
          <w:sz w:val="22"/>
          <w:szCs w:val="22"/>
        </w:rPr>
      </w:pPr>
      <w:r w:rsidRPr="007914E3">
        <w:rPr>
          <w:color w:val="000000" w:themeColor="text1"/>
          <w:sz w:val="22"/>
          <w:szCs w:val="22"/>
        </w:rPr>
        <w:t>6. Conclusion</w:t>
      </w:r>
    </w:p>
    <w:p w14:paraId="03C57DE1" w14:textId="21E85F72" w:rsidR="0023110F" w:rsidRPr="007914E3" w:rsidRDefault="007914E3" w:rsidP="0068194A">
      <w:pPr>
        <w:spacing w:line="360" w:lineRule="auto"/>
        <w:rPr>
          <w:rFonts w:ascii="Arial" w:hAnsi="Arial" w:cs="Arial"/>
          <w:color w:val="000000" w:themeColor="text1"/>
          <w:sz w:val="22"/>
        </w:rPr>
      </w:pPr>
      <w:r w:rsidRPr="007914E3">
        <w:rPr>
          <w:rFonts w:ascii="Arial" w:hAnsi="Arial" w:cs="Arial"/>
          <w:color w:val="000000" w:themeColor="text1"/>
          <w:sz w:val="22"/>
        </w:rPr>
        <w:t>Most</w:t>
      </w:r>
      <w:r w:rsidR="0023110F" w:rsidRPr="007914E3">
        <w:rPr>
          <w:rFonts w:ascii="Arial" w:hAnsi="Arial" w:cs="Arial"/>
          <w:color w:val="000000" w:themeColor="text1"/>
          <w:sz w:val="22"/>
        </w:rPr>
        <w:t xml:space="preserve"> cervical cancers are caused by infections with the HPV virus. The illness typically has no signs or complications, but a few diseased women will develop precancer numerous years later. A few of these women will develop cervical cancer if they are not handled</w:t>
      </w:r>
      <w:r w:rsidR="008E2D30" w:rsidRPr="007914E3">
        <w:rPr>
          <w:rFonts w:ascii="Arial" w:hAnsi="Arial" w:cs="Arial"/>
          <w:color w:val="000000" w:themeColor="text1"/>
          <w:sz w:val="22"/>
        </w:rPr>
        <w:t>.</w:t>
      </w:r>
      <w:r w:rsidR="0023110F" w:rsidRPr="007914E3">
        <w:rPr>
          <w:rFonts w:ascii="Arial" w:hAnsi="Arial" w:cs="Arial"/>
          <w:color w:val="000000" w:themeColor="text1"/>
          <w:sz w:val="22"/>
        </w:rPr>
        <w:t xml:space="preserve"> Because </w:t>
      </w:r>
      <w:r w:rsidR="00477C64" w:rsidRPr="007914E3">
        <w:rPr>
          <w:rFonts w:ascii="Arial" w:hAnsi="Arial" w:cs="Arial"/>
          <w:color w:val="000000" w:themeColor="text1"/>
          <w:sz w:val="22"/>
        </w:rPr>
        <w:t>H</w:t>
      </w:r>
      <w:r w:rsidR="008E2D30" w:rsidRPr="007914E3">
        <w:rPr>
          <w:rFonts w:ascii="Arial" w:hAnsi="Arial" w:cs="Arial"/>
          <w:color w:val="000000" w:themeColor="text1"/>
          <w:sz w:val="22"/>
        </w:rPr>
        <w:t xml:space="preserve">uman </w:t>
      </w:r>
      <w:r w:rsidR="00476504" w:rsidRPr="007914E3">
        <w:rPr>
          <w:rFonts w:ascii="Arial" w:hAnsi="Arial" w:cs="Arial"/>
          <w:color w:val="000000" w:themeColor="text1"/>
          <w:sz w:val="22"/>
        </w:rPr>
        <w:t>Papilloma</w:t>
      </w:r>
      <w:r w:rsidR="008E2D30" w:rsidRPr="007914E3">
        <w:rPr>
          <w:rFonts w:ascii="Arial" w:hAnsi="Arial" w:cs="Arial"/>
          <w:color w:val="000000" w:themeColor="text1"/>
          <w:sz w:val="22"/>
        </w:rPr>
        <w:t xml:space="preserve"> Virus, it is</w:t>
      </w:r>
      <w:r w:rsidR="0023110F" w:rsidRPr="007914E3">
        <w:rPr>
          <w:rFonts w:ascii="Arial" w:hAnsi="Arial" w:cs="Arial"/>
          <w:color w:val="000000" w:themeColor="text1"/>
          <w:sz w:val="22"/>
        </w:rPr>
        <w:t xml:space="preserve"> easily transmitted during intimate intercourse, men can </w:t>
      </w:r>
      <w:r w:rsidR="00477C64" w:rsidRPr="007914E3">
        <w:rPr>
          <w:rFonts w:ascii="Arial" w:hAnsi="Arial" w:cs="Arial"/>
          <w:color w:val="000000" w:themeColor="text1"/>
          <w:sz w:val="22"/>
        </w:rPr>
        <w:t>assist keep</w:t>
      </w:r>
      <w:r w:rsidR="0023110F" w:rsidRPr="007914E3">
        <w:rPr>
          <w:rFonts w:ascii="Arial" w:hAnsi="Arial" w:cs="Arial"/>
          <w:color w:val="000000" w:themeColor="text1"/>
          <w:sz w:val="22"/>
        </w:rPr>
        <w:t xml:space="preserve"> it from happening</w:t>
      </w:r>
      <w:r w:rsidR="008E2D30" w:rsidRPr="007914E3">
        <w:rPr>
          <w:rFonts w:ascii="Arial" w:hAnsi="Arial" w:cs="Arial"/>
          <w:color w:val="000000" w:themeColor="text1"/>
          <w:sz w:val="22"/>
        </w:rPr>
        <w:t xml:space="preserve">. Public health education needs to be done on the </w:t>
      </w:r>
      <w:r w:rsidRPr="007914E3">
        <w:rPr>
          <w:rFonts w:ascii="Arial" w:hAnsi="Arial" w:cs="Arial"/>
          <w:color w:val="000000" w:themeColor="text1"/>
          <w:sz w:val="22"/>
        </w:rPr>
        <w:t>keyways</w:t>
      </w:r>
      <w:r w:rsidR="008E2D30" w:rsidRPr="007914E3">
        <w:rPr>
          <w:rFonts w:ascii="Arial" w:hAnsi="Arial" w:cs="Arial"/>
          <w:color w:val="000000" w:themeColor="text1"/>
          <w:sz w:val="22"/>
        </w:rPr>
        <w:t xml:space="preserve"> to eliminate the burden of cervical cancer in the UK. </w:t>
      </w:r>
    </w:p>
    <w:p w14:paraId="1B0CE382" w14:textId="4A7AC9B9" w:rsidR="001B7A40" w:rsidRPr="007914E3" w:rsidRDefault="001B7A40" w:rsidP="007914E3">
      <w:pPr>
        <w:spacing w:line="360" w:lineRule="auto"/>
        <w:rPr>
          <w:rFonts w:ascii="Arial" w:hAnsi="Arial" w:cs="Arial"/>
          <w:color w:val="000000" w:themeColor="text1"/>
          <w:sz w:val="22"/>
        </w:rPr>
      </w:pPr>
    </w:p>
    <w:p w14:paraId="5880A088" w14:textId="24185393" w:rsidR="001B7A40" w:rsidRPr="007914E3" w:rsidRDefault="001B7A40" w:rsidP="007914E3">
      <w:pPr>
        <w:pStyle w:val="Heading1"/>
        <w:spacing w:line="360" w:lineRule="auto"/>
        <w:rPr>
          <w:color w:val="000000" w:themeColor="text1"/>
          <w:sz w:val="22"/>
          <w:szCs w:val="22"/>
        </w:rPr>
      </w:pPr>
      <w:r w:rsidRPr="007914E3">
        <w:rPr>
          <w:color w:val="000000" w:themeColor="text1"/>
          <w:sz w:val="22"/>
          <w:szCs w:val="22"/>
        </w:rPr>
        <w:t>References</w:t>
      </w:r>
    </w:p>
    <w:p w14:paraId="597A52E1" w14:textId="77777777" w:rsidR="00476504" w:rsidRPr="007914E3" w:rsidRDefault="00476504" w:rsidP="007914E3">
      <w:pPr>
        <w:pStyle w:val="c-article-referencestext"/>
        <w:shd w:val="clear" w:color="auto" w:fill="FFFFFF"/>
        <w:spacing w:before="0" w:beforeAutospacing="0" w:after="120" w:afterAutospacing="0" w:line="360" w:lineRule="auto"/>
        <w:ind w:left="720" w:hanging="720"/>
        <w:rPr>
          <w:rFonts w:ascii="Arial" w:hAnsi="Arial" w:cs="Arial"/>
          <w:color w:val="222222"/>
          <w:sz w:val="22"/>
          <w:szCs w:val="22"/>
        </w:rPr>
      </w:pPr>
      <w:r w:rsidRPr="007914E3">
        <w:rPr>
          <w:rFonts w:ascii="Arial" w:hAnsi="Arial" w:cs="Arial"/>
          <w:color w:val="222222"/>
          <w:sz w:val="22"/>
          <w:szCs w:val="22"/>
        </w:rPr>
        <w:t>Andrae B, Kemetli L, Sparen P, Silfverdal L, Strander B, Ryd W, Dillner J, Tornberg S (2008) Screening-preventable cervical cancer risks: evidence from a nationwide audit in Sweden. </w:t>
      </w:r>
      <w:r w:rsidRPr="007914E3">
        <w:rPr>
          <w:rFonts w:ascii="Arial" w:hAnsi="Arial" w:cs="Arial"/>
          <w:i/>
          <w:iCs/>
          <w:color w:val="222222"/>
          <w:sz w:val="22"/>
          <w:szCs w:val="22"/>
        </w:rPr>
        <w:t>J Natl Cancer Inst</w:t>
      </w:r>
      <w:r w:rsidRPr="007914E3">
        <w:rPr>
          <w:rFonts w:ascii="Arial" w:hAnsi="Arial" w:cs="Arial"/>
          <w:color w:val="222222"/>
          <w:sz w:val="22"/>
          <w:szCs w:val="22"/>
        </w:rPr>
        <w:t> </w:t>
      </w:r>
      <w:r w:rsidRPr="007914E3">
        <w:rPr>
          <w:rFonts w:ascii="Arial" w:hAnsi="Arial" w:cs="Arial"/>
          <w:b/>
          <w:bCs/>
          <w:color w:val="222222"/>
          <w:sz w:val="22"/>
          <w:szCs w:val="22"/>
        </w:rPr>
        <w:t>100</w:t>
      </w:r>
      <w:r w:rsidRPr="007914E3">
        <w:rPr>
          <w:rFonts w:ascii="Arial" w:hAnsi="Arial" w:cs="Arial"/>
          <w:color w:val="222222"/>
          <w:sz w:val="22"/>
          <w:szCs w:val="22"/>
        </w:rPr>
        <w:t>(9): 622–629</w:t>
      </w:r>
    </w:p>
    <w:p w14:paraId="44CA7906" w14:textId="77777777" w:rsidR="00476504" w:rsidRPr="007914E3" w:rsidRDefault="00476504" w:rsidP="007914E3">
      <w:pPr>
        <w:spacing w:line="360" w:lineRule="auto"/>
        <w:ind w:left="720" w:hanging="720"/>
        <w:rPr>
          <w:rFonts w:ascii="Arial" w:hAnsi="Arial" w:cs="Arial"/>
          <w:sz w:val="22"/>
        </w:rPr>
      </w:pPr>
      <w:r w:rsidRPr="007914E3">
        <w:rPr>
          <w:rFonts w:ascii="Arial" w:hAnsi="Arial" w:cs="Arial"/>
          <w:sz w:val="22"/>
        </w:rPr>
        <w:t xml:space="preserve"> </w:t>
      </w:r>
    </w:p>
    <w:p w14:paraId="2691BB9D" w14:textId="77777777" w:rsidR="00476504" w:rsidRPr="007914E3" w:rsidRDefault="00476504" w:rsidP="007914E3">
      <w:pPr>
        <w:spacing w:line="360" w:lineRule="auto"/>
        <w:ind w:left="720" w:hanging="720"/>
        <w:rPr>
          <w:rFonts w:ascii="Arial" w:hAnsi="Arial" w:cs="Arial"/>
          <w:sz w:val="22"/>
        </w:rPr>
      </w:pPr>
    </w:p>
    <w:p w14:paraId="3FD7471C" w14:textId="77777777" w:rsidR="00476504" w:rsidRPr="007914E3" w:rsidRDefault="00476504" w:rsidP="007914E3">
      <w:pPr>
        <w:spacing w:line="360" w:lineRule="auto"/>
        <w:ind w:left="720" w:hanging="720"/>
        <w:rPr>
          <w:rFonts w:ascii="Arial" w:hAnsi="Arial" w:cs="Arial"/>
          <w:sz w:val="22"/>
        </w:rPr>
      </w:pPr>
      <w:r w:rsidRPr="007914E3">
        <w:rPr>
          <w:rFonts w:ascii="Arial" w:hAnsi="Arial" w:cs="Arial"/>
          <w:sz w:val="22"/>
        </w:rPr>
        <w:lastRenderedPageBreak/>
        <w:t>Barakat RR, Berchuck A, Markman M, Randall ME. Principles and practice of gynecologic oncology, 6th edition. Philadelphia (PA): Wolters Kluwer/Lippincott Williams &amp; Wilkins; 2013.</w:t>
      </w:r>
    </w:p>
    <w:p w14:paraId="40CFC52E" w14:textId="77777777" w:rsidR="00476504" w:rsidRPr="007914E3" w:rsidRDefault="00476504" w:rsidP="007914E3">
      <w:pPr>
        <w:spacing w:line="360" w:lineRule="auto"/>
        <w:ind w:left="720" w:hanging="720"/>
        <w:rPr>
          <w:rFonts w:ascii="Arial" w:hAnsi="Arial" w:cs="Arial"/>
          <w:sz w:val="22"/>
        </w:rPr>
      </w:pPr>
    </w:p>
    <w:p w14:paraId="7DCC3E8A" w14:textId="77777777" w:rsidR="00476504" w:rsidRPr="007914E3" w:rsidRDefault="00476504" w:rsidP="007914E3">
      <w:pPr>
        <w:spacing w:line="360" w:lineRule="auto"/>
        <w:ind w:left="720" w:hanging="720"/>
        <w:rPr>
          <w:rStyle w:val="bkciteavail"/>
          <w:rFonts w:ascii="Arial" w:hAnsi="Arial" w:cs="Arial"/>
          <w:color w:val="222222"/>
          <w:sz w:val="22"/>
          <w:shd w:val="clear" w:color="auto" w:fill="FFFFFF"/>
        </w:rPr>
      </w:pPr>
      <w:r w:rsidRPr="007914E3">
        <w:rPr>
          <w:rFonts w:ascii="Arial" w:hAnsi="Arial" w:cs="Arial"/>
          <w:color w:val="222222"/>
          <w:sz w:val="22"/>
          <w:shd w:val="clear" w:color="auto" w:fill="FFFFFF"/>
        </w:rPr>
        <w:t>Comprehensive Cervical Cancer Control: A Guide to Essential Practice. 2nd edition. Geneva: World Health Organization; 2014. 1, Background.</w:t>
      </w:r>
      <w:r w:rsidRPr="007914E3">
        <w:rPr>
          <w:rStyle w:val="bkciteavail"/>
          <w:rFonts w:ascii="Arial" w:hAnsi="Arial" w:cs="Arial"/>
          <w:color w:val="222222"/>
          <w:sz w:val="22"/>
          <w:shd w:val="clear" w:color="auto" w:fill="FFFFFF"/>
        </w:rPr>
        <w:t xml:space="preserve"> Available from: </w:t>
      </w:r>
      <w:hyperlink r:id="rId7" w:history="1">
        <w:r w:rsidRPr="007914E3">
          <w:rPr>
            <w:rStyle w:val="Hyperlink"/>
            <w:rFonts w:ascii="Arial" w:hAnsi="Arial" w:cs="Arial"/>
            <w:sz w:val="22"/>
            <w:shd w:val="clear" w:color="auto" w:fill="FFFFFF"/>
          </w:rPr>
          <w:t>https://www.ncbi.nlm.nih.gov/books/NBK269623/</w:t>
        </w:r>
      </w:hyperlink>
      <w:r w:rsidRPr="007914E3">
        <w:rPr>
          <w:rStyle w:val="bkciteavail"/>
          <w:rFonts w:ascii="Arial" w:hAnsi="Arial" w:cs="Arial"/>
          <w:color w:val="222222"/>
          <w:sz w:val="22"/>
          <w:shd w:val="clear" w:color="auto" w:fill="FFFFFF"/>
        </w:rPr>
        <w:t xml:space="preserve"> </w:t>
      </w:r>
    </w:p>
    <w:p w14:paraId="1F882341" w14:textId="77777777" w:rsidR="00476504" w:rsidRPr="007914E3" w:rsidRDefault="00476504" w:rsidP="007914E3">
      <w:pPr>
        <w:spacing w:line="360" w:lineRule="auto"/>
        <w:ind w:left="720" w:hanging="720"/>
        <w:rPr>
          <w:rFonts w:ascii="Arial" w:hAnsi="Arial" w:cs="Arial"/>
          <w:color w:val="303030"/>
          <w:sz w:val="22"/>
          <w:shd w:val="clear" w:color="auto" w:fill="FFFFFF"/>
        </w:rPr>
      </w:pPr>
      <w:r w:rsidRPr="007914E3">
        <w:rPr>
          <w:rFonts w:ascii="Arial" w:hAnsi="Arial" w:cs="Arial"/>
          <w:color w:val="303030"/>
          <w:sz w:val="22"/>
          <w:shd w:val="clear" w:color="auto" w:fill="FFFFFF"/>
        </w:rPr>
        <w:t>Castanon, A., &amp; Sasieni, P. (2018). Is the recent increase in cervical cancer in women aged 20-24years in England a cause for concern?. </w:t>
      </w:r>
      <w:r w:rsidRPr="007914E3">
        <w:rPr>
          <w:rFonts w:ascii="Arial" w:hAnsi="Arial" w:cs="Arial"/>
          <w:i/>
          <w:iCs/>
          <w:color w:val="303030"/>
          <w:sz w:val="22"/>
          <w:shd w:val="clear" w:color="auto" w:fill="FFFFFF"/>
        </w:rPr>
        <w:t>Preventive medicine</w:t>
      </w:r>
      <w:r w:rsidRPr="007914E3">
        <w:rPr>
          <w:rFonts w:ascii="Arial" w:hAnsi="Arial" w:cs="Arial"/>
          <w:color w:val="303030"/>
          <w:sz w:val="22"/>
          <w:shd w:val="clear" w:color="auto" w:fill="FFFFFF"/>
        </w:rPr>
        <w:t>, </w:t>
      </w:r>
      <w:r w:rsidRPr="007914E3">
        <w:rPr>
          <w:rFonts w:ascii="Arial" w:hAnsi="Arial" w:cs="Arial"/>
          <w:i/>
          <w:iCs/>
          <w:color w:val="303030"/>
          <w:sz w:val="22"/>
          <w:shd w:val="clear" w:color="auto" w:fill="FFFFFF"/>
        </w:rPr>
        <w:t>107</w:t>
      </w:r>
      <w:r w:rsidRPr="007914E3">
        <w:rPr>
          <w:rFonts w:ascii="Arial" w:hAnsi="Arial" w:cs="Arial"/>
          <w:color w:val="303030"/>
          <w:sz w:val="22"/>
          <w:shd w:val="clear" w:color="auto" w:fill="FFFFFF"/>
        </w:rPr>
        <w:t xml:space="preserve">, 21–28. </w:t>
      </w:r>
      <w:hyperlink r:id="rId8" w:history="1">
        <w:r w:rsidRPr="007914E3">
          <w:rPr>
            <w:rStyle w:val="Hyperlink"/>
            <w:rFonts w:ascii="Arial" w:hAnsi="Arial" w:cs="Arial"/>
            <w:sz w:val="22"/>
            <w:shd w:val="clear" w:color="auto" w:fill="FFFFFF"/>
          </w:rPr>
          <w:t>https://doi.org/10.1016/j.ypmed.2017.12.002</w:t>
        </w:r>
      </w:hyperlink>
      <w:r w:rsidRPr="007914E3">
        <w:rPr>
          <w:rFonts w:ascii="Arial" w:hAnsi="Arial" w:cs="Arial"/>
          <w:color w:val="303030"/>
          <w:sz w:val="22"/>
          <w:shd w:val="clear" w:color="auto" w:fill="FFFFFF"/>
        </w:rPr>
        <w:t xml:space="preserve"> </w:t>
      </w:r>
    </w:p>
    <w:p w14:paraId="44BD367A" w14:textId="77777777" w:rsidR="00476504" w:rsidRPr="007914E3" w:rsidRDefault="00476504" w:rsidP="007914E3">
      <w:pPr>
        <w:spacing w:line="360" w:lineRule="auto"/>
        <w:ind w:left="720" w:hanging="720"/>
        <w:rPr>
          <w:rFonts w:ascii="Arial" w:hAnsi="Arial" w:cs="Arial"/>
          <w:color w:val="333333"/>
          <w:sz w:val="22"/>
          <w:shd w:val="clear" w:color="auto" w:fill="FFFFFF"/>
        </w:rPr>
      </w:pPr>
      <w:r w:rsidRPr="007914E3">
        <w:rPr>
          <w:rFonts w:ascii="Arial" w:hAnsi="Arial" w:cs="Arial"/>
          <w:color w:val="333333"/>
          <w:sz w:val="22"/>
          <w:shd w:val="clear" w:color="auto" w:fill="FFFFFF"/>
        </w:rPr>
        <w:t>Centers for Disease Control and Prevention; National Center for Infectious Diseases Division of HIV/AIDS. 1993 Revised Classification System for HIV Infection and Expanded Surveillance Case Definition for AIDS Among Adolescents and Adults [Internet]. [cited 2014 Dec 12]. Available from: </w:t>
      </w:r>
      <w:hyperlink r:id="rId9" w:history="1">
        <w:r w:rsidRPr="007914E3">
          <w:rPr>
            <w:rStyle w:val="Hyperlink"/>
            <w:rFonts w:ascii="Arial" w:hAnsi="Arial" w:cs="Arial"/>
            <w:color w:val="004B83"/>
            <w:sz w:val="22"/>
            <w:shd w:val="clear" w:color="auto" w:fill="FFFFFF"/>
          </w:rPr>
          <w:t>http://www.cdc.gov/mmwr/preview/mmwrhtml/00018871.htm</w:t>
        </w:r>
      </w:hyperlink>
      <w:r w:rsidRPr="007914E3">
        <w:rPr>
          <w:rFonts w:ascii="Arial" w:hAnsi="Arial" w:cs="Arial"/>
          <w:color w:val="333333"/>
          <w:sz w:val="22"/>
          <w:shd w:val="clear" w:color="auto" w:fill="FFFFFF"/>
        </w:rPr>
        <w:t>. </w:t>
      </w:r>
    </w:p>
    <w:p w14:paraId="29DFB333" w14:textId="77777777" w:rsidR="00476504" w:rsidRPr="007914E3" w:rsidRDefault="00476504" w:rsidP="007914E3">
      <w:pPr>
        <w:spacing w:line="360" w:lineRule="auto"/>
        <w:ind w:left="720" w:hanging="720"/>
        <w:rPr>
          <w:rFonts w:ascii="Arial" w:hAnsi="Arial" w:cs="Arial"/>
          <w:color w:val="303030"/>
          <w:sz w:val="22"/>
          <w:shd w:val="clear" w:color="auto" w:fill="FFFFFF"/>
        </w:rPr>
      </w:pPr>
    </w:p>
    <w:p w14:paraId="05EA6CF2" w14:textId="77777777" w:rsidR="00476504" w:rsidRPr="007914E3" w:rsidRDefault="00476504" w:rsidP="007914E3">
      <w:pPr>
        <w:spacing w:line="360" w:lineRule="auto"/>
        <w:ind w:left="720" w:hanging="720"/>
        <w:rPr>
          <w:rFonts w:ascii="Arial" w:hAnsi="Arial" w:cs="Arial"/>
          <w:color w:val="333333"/>
          <w:sz w:val="22"/>
          <w:shd w:val="clear" w:color="auto" w:fill="FFFFFF"/>
        </w:rPr>
      </w:pPr>
      <w:r w:rsidRPr="007914E3">
        <w:rPr>
          <w:rFonts w:ascii="Arial" w:hAnsi="Arial" w:cs="Arial"/>
          <w:color w:val="333333"/>
          <w:sz w:val="22"/>
          <w:shd w:val="clear" w:color="auto" w:fill="FFFFFF"/>
        </w:rPr>
        <w:t>Finocchario-Kessler, S., Wexler, C., Maloba, M. </w:t>
      </w:r>
      <w:r w:rsidRPr="007914E3">
        <w:rPr>
          <w:rFonts w:ascii="Arial" w:hAnsi="Arial" w:cs="Arial"/>
          <w:i/>
          <w:iCs/>
          <w:color w:val="333333"/>
          <w:sz w:val="22"/>
          <w:shd w:val="clear" w:color="auto" w:fill="FFFFFF"/>
        </w:rPr>
        <w:t>et al.</w:t>
      </w:r>
      <w:r w:rsidRPr="007914E3">
        <w:rPr>
          <w:rFonts w:ascii="Arial" w:hAnsi="Arial" w:cs="Arial"/>
          <w:color w:val="333333"/>
          <w:sz w:val="22"/>
          <w:shd w:val="clear" w:color="auto" w:fill="FFFFFF"/>
        </w:rPr>
        <w:t> Cervical cancer prevention and treatment research in Africa: a systematic review from a public health perspective. </w:t>
      </w:r>
      <w:r w:rsidRPr="007914E3">
        <w:rPr>
          <w:rFonts w:ascii="Arial" w:hAnsi="Arial" w:cs="Arial"/>
          <w:i/>
          <w:iCs/>
          <w:color w:val="333333"/>
          <w:sz w:val="22"/>
          <w:shd w:val="clear" w:color="auto" w:fill="FFFFFF"/>
        </w:rPr>
        <w:t>BMC Women's Health</w:t>
      </w:r>
      <w:r w:rsidRPr="007914E3">
        <w:rPr>
          <w:rFonts w:ascii="Arial" w:hAnsi="Arial" w:cs="Arial"/>
          <w:color w:val="333333"/>
          <w:sz w:val="22"/>
          <w:shd w:val="clear" w:color="auto" w:fill="FFFFFF"/>
        </w:rPr>
        <w:t> </w:t>
      </w:r>
      <w:r w:rsidRPr="007914E3">
        <w:rPr>
          <w:rFonts w:ascii="Arial" w:hAnsi="Arial" w:cs="Arial"/>
          <w:b/>
          <w:bCs/>
          <w:color w:val="333333"/>
          <w:sz w:val="22"/>
          <w:shd w:val="clear" w:color="auto" w:fill="FFFFFF"/>
        </w:rPr>
        <w:t>16, </w:t>
      </w:r>
      <w:r w:rsidRPr="007914E3">
        <w:rPr>
          <w:rFonts w:ascii="Arial" w:hAnsi="Arial" w:cs="Arial"/>
          <w:color w:val="333333"/>
          <w:sz w:val="22"/>
          <w:shd w:val="clear" w:color="auto" w:fill="FFFFFF"/>
        </w:rPr>
        <w:t xml:space="preserve">29 (2016). </w:t>
      </w:r>
      <w:hyperlink r:id="rId10" w:history="1">
        <w:r w:rsidRPr="007914E3">
          <w:rPr>
            <w:rStyle w:val="Hyperlink"/>
            <w:rFonts w:ascii="Arial" w:hAnsi="Arial" w:cs="Arial"/>
            <w:sz w:val="22"/>
            <w:shd w:val="clear" w:color="auto" w:fill="FFFFFF"/>
          </w:rPr>
          <w:t>https://doi.org/10.1186/s12905-016-0306-6</w:t>
        </w:r>
      </w:hyperlink>
      <w:r w:rsidRPr="007914E3">
        <w:rPr>
          <w:rFonts w:ascii="Arial" w:hAnsi="Arial" w:cs="Arial"/>
          <w:color w:val="333333"/>
          <w:sz w:val="22"/>
          <w:shd w:val="clear" w:color="auto" w:fill="FFFFFF"/>
        </w:rPr>
        <w:t xml:space="preserve"> </w:t>
      </w:r>
    </w:p>
    <w:p w14:paraId="0D6222FC" w14:textId="77777777" w:rsidR="00476504" w:rsidRPr="007914E3" w:rsidRDefault="00476504" w:rsidP="007914E3">
      <w:pPr>
        <w:spacing w:line="360" w:lineRule="auto"/>
        <w:ind w:left="720" w:hanging="720"/>
        <w:rPr>
          <w:rFonts w:ascii="Arial" w:hAnsi="Arial" w:cs="Arial"/>
          <w:sz w:val="22"/>
        </w:rPr>
      </w:pPr>
      <w:r w:rsidRPr="007914E3">
        <w:rPr>
          <w:rFonts w:ascii="Arial" w:hAnsi="Arial" w:cs="Arial"/>
          <w:sz w:val="22"/>
        </w:rPr>
        <w:t xml:space="preserve">Edge S, Byrd DR, Compton CC, Fritz AG, Greene FL, Trotti A., editors. AJCC Cancer Staging Manual, 7th edition. New York (NY): Springer; 2010:395–402. </w:t>
      </w:r>
    </w:p>
    <w:p w14:paraId="08E4D153" w14:textId="77777777" w:rsidR="00476504" w:rsidRPr="007914E3" w:rsidRDefault="00476504" w:rsidP="007914E3">
      <w:pPr>
        <w:spacing w:line="360" w:lineRule="auto"/>
        <w:ind w:left="720" w:hanging="720"/>
        <w:rPr>
          <w:rFonts w:ascii="Arial" w:hAnsi="Arial" w:cs="Arial"/>
          <w:sz w:val="22"/>
        </w:rPr>
      </w:pPr>
      <w:r w:rsidRPr="007914E3">
        <w:rPr>
          <w:rFonts w:ascii="Arial" w:hAnsi="Arial" w:cs="Arial"/>
          <w:sz w:val="22"/>
        </w:rPr>
        <w:t xml:space="preserve">Gold MA, Tian C, Whitney CW, Rose PG, Lanciano R. Surgical versus radiographic determination of para-aortic lymph node metastases before chemoradiation for locally advanced cervical carcinoma: a Gynecologic Oncology Group Study. Cancer. 208;112(9):1954–63. doi:10.1002/cncr.23400. </w:t>
      </w:r>
    </w:p>
    <w:p w14:paraId="4D3F2455" w14:textId="0AADF689" w:rsidR="00476504" w:rsidRPr="007914E3" w:rsidRDefault="00476504" w:rsidP="007914E3">
      <w:pPr>
        <w:spacing w:line="360" w:lineRule="auto"/>
        <w:ind w:left="720" w:hanging="720"/>
        <w:rPr>
          <w:rFonts w:ascii="Arial" w:hAnsi="Arial" w:cs="Arial"/>
          <w:sz w:val="22"/>
        </w:rPr>
      </w:pPr>
      <w:r w:rsidRPr="007914E3">
        <w:rPr>
          <w:rFonts w:ascii="Arial" w:hAnsi="Arial" w:cs="Arial"/>
          <w:sz w:val="22"/>
        </w:rPr>
        <w:t xml:space="preserve">Novetsky AP, Kuroki LM, Massad LS, Hagemann AR, Thaker PH, Powell MA, et al. The utility and management of vaginal cytology after treatment for endometrial cancer. Obstet Gynecol. 2013;121:129–35. </w:t>
      </w:r>
      <w:proofErr w:type="spellStart"/>
      <w:r w:rsidR="009D1BC9" w:rsidRPr="007914E3">
        <w:rPr>
          <w:rFonts w:ascii="Arial" w:hAnsi="Arial" w:cs="Arial"/>
          <w:sz w:val="22"/>
        </w:rPr>
        <w:t>doi</w:t>
      </w:r>
      <w:proofErr w:type="spellEnd"/>
      <w:r w:rsidR="009D1BC9" w:rsidRPr="007914E3">
        <w:rPr>
          <w:rFonts w:ascii="Arial" w:hAnsi="Arial" w:cs="Arial"/>
          <w:sz w:val="22"/>
        </w:rPr>
        <w:t>: http://10.1097/AOG.0b013e31827499a9</w:t>
      </w:r>
      <w:r w:rsidRPr="007914E3">
        <w:rPr>
          <w:rFonts w:ascii="Arial" w:hAnsi="Arial" w:cs="Arial"/>
          <w:sz w:val="22"/>
        </w:rPr>
        <w:t xml:space="preserve">. </w:t>
      </w:r>
    </w:p>
    <w:p w14:paraId="0A61C027" w14:textId="77777777" w:rsidR="00476504" w:rsidRPr="007914E3" w:rsidRDefault="00476504" w:rsidP="007914E3">
      <w:pPr>
        <w:spacing w:line="360" w:lineRule="auto"/>
        <w:ind w:left="720" w:hanging="720"/>
        <w:rPr>
          <w:rFonts w:ascii="Arial" w:hAnsi="Arial" w:cs="Arial"/>
          <w:sz w:val="22"/>
        </w:rPr>
      </w:pPr>
      <w:r w:rsidRPr="007914E3">
        <w:rPr>
          <w:rFonts w:ascii="Arial" w:hAnsi="Arial" w:cs="Arial"/>
          <w:sz w:val="22"/>
        </w:rPr>
        <w:t>Pecorelli S. Revised FIGO staging for carcinoma of the vulva, cervix, and endometrium. Int J Gynaecol Obstet. 2009;105(2):103–4.</w:t>
      </w:r>
    </w:p>
    <w:p w14:paraId="63154187" w14:textId="77777777" w:rsidR="00476504" w:rsidRPr="007914E3" w:rsidRDefault="00476504" w:rsidP="007914E3">
      <w:pPr>
        <w:spacing w:line="360" w:lineRule="auto"/>
        <w:ind w:left="720" w:hanging="720"/>
        <w:rPr>
          <w:rFonts w:ascii="Arial" w:hAnsi="Arial" w:cs="Arial"/>
          <w:color w:val="333333"/>
          <w:sz w:val="22"/>
          <w:shd w:val="clear" w:color="auto" w:fill="FFFFFF"/>
        </w:rPr>
      </w:pPr>
      <w:r w:rsidRPr="007914E3">
        <w:rPr>
          <w:rFonts w:ascii="Arial" w:hAnsi="Arial" w:cs="Arial"/>
          <w:color w:val="333333"/>
          <w:sz w:val="22"/>
          <w:shd w:val="clear" w:color="auto" w:fill="FFFFFF"/>
        </w:rPr>
        <w:lastRenderedPageBreak/>
        <w:t>World Health Organization (WHO). Comprehensive cervical cancer preention and control: a healthier future for girls and women [Internet]. 201 Available from: </w:t>
      </w:r>
      <w:hyperlink r:id="rId11" w:history="1">
        <w:r w:rsidRPr="007914E3">
          <w:rPr>
            <w:rStyle w:val="Hyperlink"/>
            <w:rFonts w:ascii="Arial" w:hAnsi="Arial" w:cs="Arial"/>
            <w:color w:val="004B83"/>
            <w:sz w:val="22"/>
            <w:shd w:val="clear" w:color="auto" w:fill="FFFFFF"/>
          </w:rPr>
          <w:t>http://apps.who.int/iris/bitstream/10665/78128/3/9789241505147_eng.pdf?ua=1</w:t>
        </w:r>
      </w:hyperlink>
      <w:r w:rsidRPr="007914E3">
        <w:rPr>
          <w:rFonts w:ascii="Arial" w:hAnsi="Arial" w:cs="Arial"/>
          <w:color w:val="333333"/>
          <w:sz w:val="22"/>
          <w:shd w:val="clear" w:color="auto" w:fill="FFFFFF"/>
        </w:rPr>
        <w:t xml:space="preserve">. </w:t>
      </w:r>
    </w:p>
    <w:p w14:paraId="417FBC13" w14:textId="51DD66A8" w:rsidR="00476504" w:rsidRPr="007914E3" w:rsidRDefault="00476504" w:rsidP="007914E3">
      <w:pPr>
        <w:spacing w:line="360" w:lineRule="auto"/>
        <w:ind w:left="720" w:hanging="720"/>
        <w:rPr>
          <w:rFonts w:ascii="Arial" w:hAnsi="Arial" w:cs="Arial"/>
          <w:color w:val="333333"/>
          <w:sz w:val="22"/>
          <w:shd w:val="clear" w:color="auto" w:fill="FFFFFF"/>
        </w:rPr>
      </w:pPr>
      <w:r w:rsidRPr="007914E3">
        <w:rPr>
          <w:rFonts w:ascii="Arial" w:hAnsi="Arial" w:cs="Arial"/>
          <w:color w:val="333333"/>
          <w:sz w:val="22"/>
          <w:shd w:val="clear" w:color="auto" w:fill="FFFFFF"/>
        </w:rPr>
        <w:t xml:space="preserve">Levin A, Wang SA, Levin C, Tsu V, Hutubessy R. Costs of Introducing and Delivering HPV Vaccines in Low and Lower </w:t>
      </w:r>
      <w:r w:rsidR="009D1BC9" w:rsidRPr="007914E3">
        <w:rPr>
          <w:rFonts w:ascii="Arial" w:hAnsi="Arial" w:cs="Arial"/>
          <w:color w:val="333333"/>
          <w:sz w:val="22"/>
          <w:shd w:val="clear" w:color="auto" w:fill="FFFFFF"/>
        </w:rPr>
        <w:t>Middle-Income</w:t>
      </w:r>
      <w:r w:rsidRPr="007914E3">
        <w:rPr>
          <w:rFonts w:ascii="Arial" w:hAnsi="Arial" w:cs="Arial"/>
          <w:color w:val="333333"/>
          <w:sz w:val="22"/>
          <w:shd w:val="clear" w:color="auto" w:fill="FFFFFF"/>
        </w:rPr>
        <w:t xml:space="preserve"> Countries: Inputs for GAVI Policy on Introduction Grant Support to Countries. PLoS ONE. 2014;9(6</w:t>
      </w:r>
      <w:r w:rsidR="009D1BC9" w:rsidRPr="007914E3">
        <w:rPr>
          <w:rFonts w:ascii="Arial" w:hAnsi="Arial" w:cs="Arial"/>
          <w:color w:val="333333"/>
          <w:sz w:val="22"/>
          <w:shd w:val="clear" w:color="auto" w:fill="FFFFFF"/>
        </w:rPr>
        <w:t>): e</w:t>
      </w:r>
      <w:r w:rsidRPr="007914E3">
        <w:rPr>
          <w:rFonts w:ascii="Arial" w:hAnsi="Arial" w:cs="Arial"/>
          <w:color w:val="333333"/>
          <w:sz w:val="22"/>
          <w:shd w:val="clear" w:color="auto" w:fill="FFFFFF"/>
        </w:rPr>
        <w:t xml:space="preserve">101114. Metcalfe JZ, editor. </w:t>
      </w:r>
    </w:p>
    <w:p w14:paraId="5C5EEB2F" w14:textId="77777777" w:rsidR="00476504" w:rsidRPr="007914E3" w:rsidRDefault="00476504" w:rsidP="007914E3">
      <w:pPr>
        <w:spacing w:line="360" w:lineRule="auto"/>
        <w:ind w:left="720" w:hanging="720"/>
        <w:rPr>
          <w:rFonts w:ascii="Arial" w:hAnsi="Arial" w:cs="Arial"/>
          <w:sz w:val="22"/>
        </w:rPr>
      </w:pPr>
      <w:r w:rsidRPr="007914E3">
        <w:rPr>
          <w:rFonts w:ascii="Arial" w:hAnsi="Arial" w:cs="Arial"/>
          <w:sz w:val="22"/>
        </w:rPr>
        <w:t>Julian Peto, Clare Gilham, Olivia Fletcher, Fiona E Matthews,The cervical cancer epidemic that screening has prevented in the UK,The Lancet,Volume 364, Issue 9430,20,Pages 249256,SSN 0140-6736,https://doi.org/10.1016/S0140-6736(04)16674-(</w:t>
      </w:r>
      <w:hyperlink r:id="rId12" w:history="1">
        <w:r w:rsidRPr="007914E3">
          <w:rPr>
            <w:rStyle w:val="Hyperlink"/>
            <w:rFonts w:ascii="Arial" w:hAnsi="Arial" w:cs="Arial"/>
            <w:sz w:val="22"/>
          </w:rPr>
          <w:t>https://ww.sciencedirect.com/science/article/pii/S0140673604166749</w:t>
        </w:r>
      </w:hyperlink>
      <w:r w:rsidRPr="007914E3">
        <w:rPr>
          <w:rFonts w:ascii="Arial" w:hAnsi="Arial" w:cs="Arial"/>
          <w:sz w:val="22"/>
        </w:rPr>
        <w:t>)</w:t>
      </w:r>
    </w:p>
    <w:p w14:paraId="40715273" w14:textId="77777777" w:rsidR="00476504" w:rsidRPr="007914E3" w:rsidRDefault="00476504" w:rsidP="007914E3">
      <w:pPr>
        <w:spacing w:line="360" w:lineRule="auto"/>
        <w:ind w:left="720" w:hanging="720"/>
        <w:rPr>
          <w:rFonts w:ascii="Arial" w:hAnsi="Arial" w:cs="Arial"/>
          <w:sz w:val="22"/>
        </w:rPr>
      </w:pPr>
    </w:p>
    <w:p w14:paraId="5674E097" w14:textId="77777777" w:rsidR="00476504" w:rsidRPr="007914E3" w:rsidRDefault="00476504" w:rsidP="007914E3">
      <w:pPr>
        <w:spacing w:line="360" w:lineRule="auto"/>
        <w:ind w:left="720" w:hanging="720"/>
        <w:rPr>
          <w:rFonts w:ascii="Arial" w:hAnsi="Arial" w:cs="Arial"/>
          <w:color w:val="222222"/>
          <w:sz w:val="22"/>
          <w:shd w:val="clear" w:color="auto" w:fill="FFFFFF"/>
        </w:rPr>
      </w:pPr>
      <w:r w:rsidRPr="007914E3">
        <w:rPr>
          <w:rFonts w:ascii="Arial" w:hAnsi="Arial" w:cs="Arial"/>
          <w:color w:val="222222"/>
          <w:sz w:val="22"/>
          <w:shd w:val="clear" w:color="auto" w:fill="FFFFFF"/>
        </w:rPr>
        <w:t>Patel, A., Galaal, K., Burnley, C. </w:t>
      </w:r>
      <w:r w:rsidRPr="007914E3">
        <w:rPr>
          <w:rFonts w:ascii="Arial" w:hAnsi="Arial" w:cs="Arial"/>
          <w:i/>
          <w:iCs/>
          <w:color w:val="222222"/>
          <w:sz w:val="22"/>
          <w:shd w:val="clear" w:color="auto" w:fill="FFFFFF"/>
        </w:rPr>
        <w:t>et al.</w:t>
      </w:r>
      <w:r w:rsidRPr="007914E3">
        <w:rPr>
          <w:rFonts w:ascii="Arial" w:hAnsi="Arial" w:cs="Arial"/>
          <w:color w:val="222222"/>
          <w:sz w:val="22"/>
          <w:shd w:val="clear" w:color="auto" w:fill="FFFFFF"/>
        </w:rPr>
        <w:t> Cervical cancer incidence in young women: a historical and geographic controlled UK regional population study. </w:t>
      </w:r>
      <w:r w:rsidRPr="007914E3">
        <w:rPr>
          <w:rFonts w:ascii="Arial" w:hAnsi="Arial" w:cs="Arial"/>
          <w:i/>
          <w:iCs/>
          <w:color w:val="222222"/>
          <w:sz w:val="22"/>
          <w:shd w:val="clear" w:color="auto" w:fill="FFFFFF"/>
        </w:rPr>
        <w:t>Br J Cancer</w:t>
      </w:r>
      <w:r w:rsidRPr="007914E3">
        <w:rPr>
          <w:rFonts w:ascii="Arial" w:hAnsi="Arial" w:cs="Arial"/>
          <w:color w:val="222222"/>
          <w:sz w:val="22"/>
          <w:shd w:val="clear" w:color="auto" w:fill="FFFFFF"/>
        </w:rPr>
        <w:t> </w:t>
      </w:r>
      <w:r w:rsidRPr="007914E3">
        <w:rPr>
          <w:rFonts w:ascii="Arial" w:hAnsi="Arial" w:cs="Arial"/>
          <w:b/>
          <w:bCs/>
          <w:color w:val="222222"/>
          <w:sz w:val="22"/>
          <w:shd w:val="clear" w:color="auto" w:fill="FFFFFF"/>
        </w:rPr>
        <w:t>106, </w:t>
      </w:r>
      <w:r w:rsidRPr="007914E3">
        <w:rPr>
          <w:rFonts w:ascii="Arial" w:hAnsi="Arial" w:cs="Arial"/>
          <w:color w:val="222222"/>
          <w:sz w:val="22"/>
          <w:shd w:val="clear" w:color="auto" w:fill="FFFFFF"/>
        </w:rPr>
        <w:t xml:space="preserve">1753–1759 (2012). </w:t>
      </w:r>
      <w:hyperlink r:id="rId13" w:history="1">
        <w:r w:rsidRPr="007914E3">
          <w:rPr>
            <w:rStyle w:val="Hyperlink"/>
            <w:rFonts w:ascii="Arial" w:hAnsi="Arial" w:cs="Arial"/>
            <w:sz w:val="22"/>
            <w:shd w:val="clear" w:color="auto" w:fill="FFFFFF"/>
          </w:rPr>
          <w:t>https://doi.org/10.1038/bjc.2012.148</w:t>
        </w:r>
      </w:hyperlink>
    </w:p>
    <w:p w14:paraId="5CD8E063" w14:textId="77777777" w:rsidR="00476504" w:rsidRPr="007914E3" w:rsidRDefault="00476504" w:rsidP="007914E3">
      <w:pPr>
        <w:spacing w:line="360" w:lineRule="auto"/>
        <w:ind w:left="720" w:hanging="720"/>
        <w:rPr>
          <w:rFonts w:ascii="Arial" w:hAnsi="Arial" w:cs="Arial"/>
          <w:color w:val="222222"/>
          <w:sz w:val="22"/>
          <w:shd w:val="clear" w:color="auto" w:fill="FFFFFF"/>
        </w:rPr>
      </w:pPr>
      <w:r w:rsidRPr="007914E3">
        <w:rPr>
          <w:rFonts w:ascii="Arial" w:hAnsi="Arial" w:cs="Arial"/>
          <w:color w:val="222222"/>
          <w:sz w:val="22"/>
          <w:shd w:val="clear" w:color="auto" w:fill="FFFFFF"/>
        </w:rPr>
        <w:t>Sargent A, Bailey A, Almonte M, Turner A, Thomson C, Peto J, Desai M, Mather J, Moss S, Roberts C, Kitchener HC (2008) Prevalence of type-specific HPV infection by age and grade of cervical cytology: data from the ARTISTIC trial. </w:t>
      </w:r>
      <w:r w:rsidRPr="007914E3">
        <w:rPr>
          <w:rFonts w:ascii="Arial" w:hAnsi="Arial" w:cs="Arial"/>
          <w:i/>
          <w:iCs/>
          <w:color w:val="222222"/>
          <w:sz w:val="22"/>
          <w:shd w:val="clear" w:color="auto" w:fill="FFFFFF"/>
        </w:rPr>
        <w:t>Br J Cancer</w:t>
      </w:r>
      <w:r w:rsidRPr="007914E3">
        <w:rPr>
          <w:rFonts w:ascii="Arial" w:hAnsi="Arial" w:cs="Arial"/>
          <w:color w:val="222222"/>
          <w:sz w:val="22"/>
          <w:shd w:val="clear" w:color="auto" w:fill="FFFFFF"/>
        </w:rPr>
        <w:t> </w:t>
      </w:r>
      <w:r w:rsidRPr="007914E3">
        <w:rPr>
          <w:rFonts w:ascii="Arial" w:hAnsi="Arial" w:cs="Arial"/>
          <w:b/>
          <w:bCs/>
          <w:color w:val="222222"/>
          <w:sz w:val="22"/>
          <w:shd w:val="clear" w:color="auto" w:fill="FFFFFF"/>
        </w:rPr>
        <w:t>98</w:t>
      </w:r>
      <w:r w:rsidRPr="007914E3">
        <w:rPr>
          <w:rFonts w:ascii="Arial" w:hAnsi="Arial" w:cs="Arial"/>
          <w:color w:val="222222"/>
          <w:sz w:val="22"/>
          <w:shd w:val="clear" w:color="auto" w:fill="FFFFFF"/>
        </w:rPr>
        <w:t xml:space="preserve">(10): 1704–1709 </w:t>
      </w:r>
    </w:p>
    <w:p w14:paraId="07252683" w14:textId="77777777" w:rsidR="00476504" w:rsidRPr="007914E3" w:rsidRDefault="00476504" w:rsidP="007914E3">
      <w:pPr>
        <w:spacing w:line="360" w:lineRule="auto"/>
        <w:ind w:left="720" w:hanging="720"/>
        <w:rPr>
          <w:rFonts w:ascii="Arial" w:hAnsi="Arial" w:cs="Arial"/>
          <w:sz w:val="22"/>
        </w:rPr>
      </w:pPr>
    </w:p>
    <w:p w14:paraId="43DB4CFF" w14:textId="77777777" w:rsidR="00121BF6" w:rsidRPr="007914E3" w:rsidRDefault="00476504" w:rsidP="007914E3">
      <w:pPr>
        <w:pStyle w:val="NormalWeb"/>
        <w:shd w:val="clear" w:color="auto" w:fill="FFFFFF"/>
        <w:spacing w:before="0" w:beforeAutospacing="0" w:after="240" w:afterAutospacing="0" w:line="360" w:lineRule="auto"/>
        <w:rPr>
          <w:rFonts w:ascii="Arial" w:hAnsi="Arial" w:cs="Arial"/>
          <w:color w:val="000000"/>
          <w:sz w:val="22"/>
          <w:szCs w:val="22"/>
        </w:rPr>
      </w:pPr>
      <w:r w:rsidRPr="007914E3">
        <w:rPr>
          <w:rFonts w:ascii="Arial" w:hAnsi="Arial" w:cs="Arial"/>
          <w:sz w:val="22"/>
          <w:szCs w:val="22"/>
        </w:rPr>
        <w:t xml:space="preserve"> </w:t>
      </w:r>
      <w:r w:rsidR="00121BF6" w:rsidRPr="007914E3">
        <w:rPr>
          <w:rFonts w:ascii="Arial" w:hAnsi="Arial" w:cs="Arial"/>
          <w:color w:val="000000"/>
          <w:sz w:val="22"/>
          <w:szCs w:val="22"/>
        </w:rPr>
        <w:t>Macmillan Cancer Support. (2021). </w:t>
      </w:r>
      <w:r w:rsidR="00121BF6" w:rsidRPr="007914E3">
        <w:rPr>
          <w:rFonts w:ascii="Arial" w:hAnsi="Arial" w:cs="Arial"/>
          <w:i/>
          <w:iCs/>
          <w:color w:val="000000"/>
          <w:sz w:val="22"/>
          <w:szCs w:val="22"/>
        </w:rPr>
        <w:t>Lifestyle and well-being after treatment - Macmillan Cancer Support</w:t>
      </w:r>
      <w:r w:rsidR="00121BF6" w:rsidRPr="007914E3">
        <w:rPr>
          <w:rFonts w:ascii="Arial" w:hAnsi="Arial" w:cs="Arial"/>
          <w:color w:val="000000"/>
          <w:sz w:val="22"/>
          <w:szCs w:val="22"/>
        </w:rPr>
        <w:t>. [online] Available at: https://www.macmillan.org.uk/cancer-information-and-support/after-treatment/lifestyle-and-wellbeing-after-treatment [Accessed Apr. 2022].</w:t>
      </w:r>
    </w:p>
    <w:p w14:paraId="4F259F4A" w14:textId="77777777" w:rsidR="00121BF6" w:rsidRPr="00121BF6" w:rsidRDefault="00121BF6" w:rsidP="007914E3">
      <w:pPr>
        <w:spacing w:after="0" w:line="360" w:lineRule="auto"/>
        <w:rPr>
          <w:rFonts w:ascii="Arial" w:eastAsia="Times New Roman" w:hAnsi="Arial" w:cs="Arial"/>
          <w:sz w:val="22"/>
          <w:lang w:eastAsia="en-GB"/>
        </w:rPr>
      </w:pPr>
      <w:r w:rsidRPr="00121BF6">
        <w:rPr>
          <w:rFonts w:ascii="Arial" w:eastAsia="Times New Roman" w:hAnsi="Arial" w:cs="Arial"/>
          <w:color w:val="000000"/>
          <w:sz w:val="22"/>
          <w:shd w:val="clear" w:color="auto" w:fill="FFFFFF"/>
          <w:lang w:eastAsia="en-GB"/>
        </w:rPr>
        <w:t>‌</w:t>
      </w:r>
    </w:p>
    <w:p w14:paraId="544AED31" w14:textId="715CACC0" w:rsidR="00476504" w:rsidRPr="007914E3" w:rsidRDefault="00476504" w:rsidP="007914E3">
      <w:pPr>
        <w:spacing w:line="360" w:lineRule="auto"/>
        <w:rPr>
          <w:rFonts w:ascii="Arial" w:hAnsi="Arial" w:cs="Arial"/>
          <w:sz w:val="22"/>
        </w:rPr>
      </w:pPr>
    </w:p>
    <w:sectPr w:rsidR="00476504" w:rsidRPr="007914E3" w:rsidSect="003702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7215F"/>
    <w:multiLevelType w:val="hybridMultilevel"/>
    <w:tmpl w:val="BE8A49C8"/>
    <w:lvl w:ilvl="0" w:tplc="54DABBB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61781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7745"/>
    <w:rsid w:val="00034496"/>
    <w:rsid w:val="000A3291"/>
    <w:rsid w:val="000A5AB9"/>
    <w:rsid w:val="000C1D92"/>
    <w:rsid w:val="000C4EDA"/>
    <w:rsid w:val="00121BF6"/>
    <w:rsid w:val="001B7A40"/>
    <w:rsid w:val="00216C85"/>
    <w:rsid w:val="0023110F"/>
    <w:rsid w:val="0025028E"/>
    <w:rsid w:val="00273EDD"/>
    <w:rsid w:val="00283C3C"/>
    <w:rsid w:val="002C3965"/>
    <w:rsid w:val="002D0205"/>
    <w:rsid w:val="002D25D3"/>
    <w:rsid w:val="002D5EDB"/>
    <w:rsid w:val="00302AFE"/>
    <w:rsid w:val="00321C4C"/>
    <w:rsid w:val="003641A0"/>
    <w:rsid w:val="00370282"/>
    <w:rsid w:val="00421B6D"/>
    <w:rsid w:val="00476504"/>
    <w:rsid w:val="00477C64"/>
    <w:rsid w:val="004E6D85"/>
    <w:rsid w:val="004F6C14"/>
    <w:rsid w:val="00512FE0"/>
    <w:rsid w:val="00567A14"/>
    <w:rsid w:val="0068194A"/>
    <w:rsid w:val="006B1F6D"/>
    <w:rsid w:val="007914E3"/>
    <w:rsid w:val="007E7745"/>
    <w:rsid w:val="00811DFC"/>
    <w:rsid w:val="00820E23"/>
    <w:rsid w:val="008353D4"/>
    <w:rsid w:val="00852D79"/>
    <w:rsid w:val="008A5D2E"/>
    <w:rsid w:val="008E2D30"/>
    <w:rsid w:val="0090164F"/>
    <w:rsid w:val="009D1BC9"/>
    <w:rsid w:val="009D1D1E"/>
    <w:rsid w:val="00A035FD"/>
    <w:rsid w:val="00A34C21"/>
    <w:rsid w:val="00A817A6"/>
    <w:rsid w:val="00AA7780"/>
    <w:rsid w:val="00B71787"/>
    <w:rsid w:val="00B8700D"/>
    <w:rsid w:val="00BC4F8E"/>
    <w:rsid w:val="00BF4B3A"/>
    <w:rsid w:val="00C7127E"/>
    <w:rsid w:val="00C8374B"/>
    <w:rsid w:val="00D17B85"/>
    <w:rsid w:val="00D73FB0"/>
    <w:rsid w:val="00E13552"/>
    <w:rsid w:val="00E34398"/>
    <w:rsid w:val="00EB12BC"/>
    <w:rsid w:val="00ED745D"/>
    <w:rsid w:val="00F137E3"/>
    <w:rsid w:val="00F15FB2"/>
    <w:rsid w:val="00FD4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1AC2B"/>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71787"/>
    <w:pPr>
      <w:keepNext/>
      <w:keepLines/>
      <w:spacing w:before="240" w:after="0" w:line="480" w:lineRule="auto"/>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787"/>
    <w:rPr>
      <w:rFonts w:ascii="Arial" w:eastAsiaTheme="majorEastAsia" w:hAnsi="Arial" w:cs="Arial"/>
      <w:b/>
      <w:sz w:val="28"/>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customStyle="1" w:styleId="UnresolvedMention1">
    <w:name w:val="Unresolved Mention1"/>
    <w:basedOn w:val="DefaultParagraphFont"/>
    <w:uiPriority w:val="99"/>
    <w:semiHidden/>
    <w:unhideWhenUsed/>
    <w:rsid w:val="007E7745"/>
    <w:rPr>
      <w:color w:val="605E5C"/>
      <w:shd w:val="clear" w:color="auto" w:fill="E1DFDD"/>
    </w:rPr>
  </w:style>
  <w:style w:type="character" w:customStyle="1" w:styleId="bkciteavail">
    <w:name w:val="bk_cite_avail"/>
    <w:basedOn w:val="DefaultParagraphFont"/>
    <w:rsid w:val="004F6C14"/>
  </w:style>
  <w:style w:type="paragraph" w:customStyle="1" w:styleId="c-article-referencestext">
    <w:name w:val="c-article-references__text"/>
    <w:basedOn w:val="Normal"/>
    <w:rsid w:val="00476504"/>
    <w:pPr>
      <w:spacing w:before="100" w:beforeAutospacing="1" w:after="100" w:afterAutospacing="1" w:line="240" w:lineRule="auto"/>
    </w:pPr>
    <w:rPr>
      <w:rFonts w:eastAsia="Times New Roman" w:cs="Times New Roman"/>
      <w:szCs w:val="24"/>
      <w:lang w:val="en-US"/>
    </w:rPr>
  </w:style>
  <w:style w:type="paragraph" w:styleId="NormalWeb">
    <w:name w:val="Normal (Web)"/>
    <w:basedOn w:val="Normal"/>
    <w:uiPriority w:val="99"/>
    <w:semiHidden/>
    <w:unhideWhenUsed/>
    <w:rsid w:val="00121BF6"/>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121B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997523">
      <w:bodyDiv w:val="1"/>
      <w:marLeft w:val="0"/>
      <w:marRight w:val="0"/>
      <w:marTop w:val="0"/>
      <w:marBottom w:val="0"/>
      <w:divBdr>
        <w:top w:val="none" w:sz="0" w:space="0" w:color="auto"/>
        <w:left w:val="none" w:sz="0" w:space="0" w:color="auto"/>
        <w:bottom w:val="none" w:sz="0" w:space="0" w:color="auto"/>
        <w:right w:val="none" w:sz="0" w:space="0" w:color="auto"/>
      </w:divBdr>
    </w:div>
    <w:div w:id="386606293">
      <w:bodyDiv w:val="1"/>
      <w:marLeft w:val="0"/>
      <w:marRight w:val="0"/>
      <w:marTop w:val="0"/>
      <w:marBottom w:val="0"/>
      <w:divBdr>
        <w:top w:val="none" w:sz="0" w:space="0" w:color="auto"/>
        <w:left w:val="none" w:sz="0" w:space="0" w:color="auto"/>
        <w:bottom w:val="none" w:sz="0" w:space="0" w:color="auto"/>
        <w:right w:val="none" w:sz="0" w:space="0" w:color="auto"/>
      </w:divBdr>
    </w:div>
    <w:div w:id="446705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ypmed.2017.12.002" TargetMode="External"/><Relationship Id="rId13" Type="http://schemas.openxmlformats.org/officeDocument/2006/relationships/hyperlink" Target="https://doi.org/10.1038/bjc.2012.148" TargetMode="External"/><Relationship Id="rId3" Type="http://schemas.openxmlformats.org/officeDocument/2006/relationships/settings" Target="settings.xml"/><Relationship Id="rId7" Type="http://schemas.openxmlformats.org/officeDocument/2006/relationships/hyperlink" Target="https://www.ncbi.nlm.nih.gov/books/NBK269623/" TargetMode="External"/><Relationship Id="rId12" Type="http://schemas.openxmlformats.org/officeDocument/2006/relationships/hyperlink" Target="https://ww.sciencedirect.com/science/article/pii/S014067360416674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apps.who.int/iris/bitstream/10665/78128/3/9789241505147_eng.pdf?ua=1"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doi.org/10.1186/s12905-016-0306-6" TargetMode="External"/><Relationship Id="rId4" Type="http://schemas.openxmlformats.org/officeDocument/2006/relationships/webSettings" Target="webSettings.xml"/><Relationship Id="rId9" Type="http://schemas.openxmlformats.org/officeDocument/2006/relationships/hyperlink" Target="http://www.cdc.gov/mmwr/preview/mmwrhtml/00018871.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2702</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Denise Canjala (K-JBR Year 12)</cp:lastModifiedBy>
  <cp:revision>2</cp:revision>
  <dcterms:created xsi:type="dcterms:W3CDTF">2022-04-26T22:15:00Z</dcterms:created>
  <dcterms:modified xsi:type="dcterms:W3CDTF">2022-04-26T22:15:00Z</dcterms:modified>
</cp:coreProperties>
</file>