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2951C6" w:rsidRPr="005C4104" w:rsidRDefault="005C4104">
      <w:pPr>
        <w:rPr>
          <w:rFonts w:ascii="Times New Roman" w:hAnsi="Times New Roman" w:cs="Times New Roman"/>
          <w:b/>
          <w:sz w:val="24"/>
          <w:szCs w:val="24"/>
        </w:rPr>
      </w:pPr>
      <w:r w:rsidRPr="005C4104">
        <w:rPr>
          <w:rFonts w:ascii="Times New Roman" w:hAnsi="Times New Roman" w:cs="Times New Roman"/>
          <w:b/>
          <w:sz w:val="24"/>
          <w:szCs w:val="24"/>
        </w:rPr>
        <w:t>Forensic Palynology</w:t>
      </w:r>
      <w:r w:rsidRPr="005C4104">
        <w:rPr>
          <w:rFonts w:ascii="Times New Roman" w:hAnsi="Times New Roman" w:cs="Times New Roman"/>
          <w:sz w:val="24"/>
          <w:szCs w:val="24"/>
        </w:rPr>
        <w:t xml:space="preserve"> </w:t>
      </w:r>
      <w:r w:rsidRPr="005C4104">
        <w:rPr>
          <w:rFonts w:ascii="Times New Roman" w:hAnsi="Times New Roman" w:cs="Times New Roman"/>
          <w:b/>
          <w:sz w:val="24"/>
          <w:szCs w:val="24"/>
        </w:rPr>
        <w:t>Bibliography</w:t>
      </w:r>
    </w:p>
    <w:p w:rsidR="005C4104" w:rsidRPr="00FC0CEB" w:rsidRDefault="005C4104" w:rsidP="005C4104">
      <w:pPr>
        <w:rPr>
          <w:rFonts w:ascii="Times New Roman" w:hAnsi="Times New Roman" w:cs="Times New Roman"/>
        </w:rPr>
      </w:pPr>
      <w:r w:rsidRPr="00FC0CEB">
        <w:rPr>
          <w:rFonts w:ascii="Times New Roman" w:hAnsi="Times New Roman" w:cs="Times New Roman"/>
        </w:rPr>
        <w:t>Adams-Groom, B. 2012 Forensic Palynology in Nicholas Márquez-Grant Julie Roberts, Forensic Ecology Handbook: From Crime Scene to Court. Wiley-Blackwell 153-167.</w:t>
      </w:r>
    </w:p>
    <w:p w:rsidR="005C4104" w:rsidRPr="00FC0CEB" w:rsidRDefault="005C4104" w:rsidP="005C4104">
      <w:pPr>
        <w:rPr>
          <w:rFonts w:ascii="Times New Roman" w:hAnsi="Times New Roman" w:cs="Times New Roman"/>
        </w:rPr>
      </w:pPr>
      <w:r w:rsidRPr="00FC0CEB">
        <w:rPr>
          <w:rFonts w:ascii="Times New Roman" w:hAnsi="Times New Roman" w:cs="Times New Roman"/>
        </w:rPr>
        <w:t>Milde</w:t>
      </w:r>
      <w:r>
        <w:rPr>
          <w:rFonts w:ascii="Times New Roman" w:hAnsi="Times New Roman" w:cs="Times New Roman"/>
        </w:rPr>
        <w:t xml:space="preserve">nhall, D.C., Wiltshire, P.E.J. and </w:t>
      </w:r>
      <w:r w:rsidRPr="00FC0CEB">
        <w:rPr>
          <w:rFonts w:ascii="Times New Roman" w:hAnsi="Times New Roman" w:cs="Times New Roman"/>
        </w:rPr>
        <w:t xml:space="preserve">Bryant, V.M. 2006 Forensic palynology: Why do it and how it works. </w:t>
      </w:r>
      <w:r w:rsidRPr="00FC0CEB">
        <w:rPr>
          <w:rFonts w:ascii="Times New Roman" w:hAnsi="Times New Roman" w:cs="Times New Roman"/>
          <w:i/>
        </w:rPr>
        <w:t>Forensic Science International</w:t>
      </w:r>
      <w:r w:rsidRPr="00FC0CEB">
        <w:rPr>
          <w:rFonts w:ascii="Times New Roman" w:hAnsi="Times New Roman" w:cs="Times New Roman"/>
        </w:rPr>
        <w:t xml:space="preserve"> 163, 163-172.</w:t>
      </w:r>
    </w:p>
    <w:p w:rsidR="005C4104" w:rsidRPr="00FC0CEB" w:rsidRDefault="005C4104" w:rsidP="005C410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</w:rPr>
      </w:pPr>
      <w:r w:rsidRPr="00FC0CEB">
        <w:rPr>
          <w:rFonts w:ascii="Times New Roman" w:hAnsi="Times New Roman" w:cs="Times New Roman"/>
          <w:color w:val="000000"/>
        </w:rPr>
        <w:t xml:space="preserve">Morgan R.M, Allen E., King T. and Bull, P.A. 2014 The spatial and temporal distribution of pollen in a room: Forensic implications. </w:t>
      </w:r>
      <w:r w:rsidRPr="00FC0CEB">
        <w:rPr>
          <w:rFonts w:ascii="Times New Roman" w:hAnsi="Times New Roman" w:cs="Times New Roman"/>
          <w:i/>
          <w:color w:val="000000"/>
        </w:rPr>
        <w:t>Science and Justice</w:t>
      </w:r>
      <w:r w:rsidRPr="00FC0CEB">
        <w:rPr>
          <w:rFonts w:ascii="Times New Roman" w:hAnsi="Times New Roman" w:cs="Times New Roman"/>
          <w:color w:val="000000"/>
        </w:rPr>
        <w:t xml:space="preserve"> 54, 49-56.</w:t>
      </w:r>
    </w:p>
    <w:p w:rsidR="005C4104" w:rsidRPr="00FC0CEB" w:rsidRDefault="005C4104" w:rsidP="005C410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color w:val="000000"/>
        </w:rPr>
      </w:pPr>
    </w:p>
    <w:p w:rsidR="005C4104" w:rsidRPr="00FC0CEB" w:rsidRDefault="005C4104" w:rsidP="005C4104">
      <w:pPr>
        <w:rPr>
          <w:rFonts w:ascii="Times New Roman" w:hAnsi="Times New Roman" w:cs="Times New Roman"/>
        </w:rPr>
      </w:pPr>
      <w:r w:rsidRPr="00FC0CEB">
        <w:rPr>
          <w:rFonts w:ascii="Times New Roman" w:hAnsi="Times New Roman" w:cs="Times New Roman"/>
        </w:rPr>
        <w:t xml:space="preserve">Wiltshire, P.E.J. 2009 Forensic Ecology, Botany, and Palynology: Some Aspects of Their Role in Criminal Investigation. In K. Ritz et al. (eds.) </w:t>
      </w:r>
      <w:r w:rsidRPr="00FC0CEB">
        <w:rPr>
          <w:rFonts w:ascii="Times New Roman" w:hAnsi="Times New Roman" w:cs="Times New Roman"/>
          <w:i/>
        </w:rPr>
        <w:t>Criminal and Environmental Soil Forensics</w:t>
      </w:r>
      <w:r w:rsidRPr="00FC0CEB">
        <w:rPr>
          <w:rFonts w:ascii="Times New Roman" w:hAnsi="Times New Roman" w:cs="Times New Roman"/>
        </w:rPr>
        <w:t>. Springer Sci</w:t>
      </w:r>
      <w:r>
        <w:rPr>
          <w:rFonts w:ascii="Times New Roman" w:hAnsi="Times New Roman" w:cs="Times New Roman"/>
        </w:rPr>
        <w:t>ence + Business Media B.V.</w:t>
      </w:r>
      <w:r w:rsidRPr="00FC0CEB">
        <w:rPr>
          <w:rFonts w:ascii="Times New Roman" w:hAnsi="Times New Roman" w:cs="Times New Roman"/>
        </w:rPr>
        <w:t xml:space="preserve">  Dawson</w:t>
      </w:r>
    </w:p>
    <w:p w:rsidR="005C4104" w:rsidRPr="00FC0CEB" w:rsidRDefault="005C4104" w:rsidP="005C4104">
      <w:pPr>
        <w:rPr>
          <w:rFonts w:ascii="Times New Roman" w:hAnsi="Times New Roman" w:cs="Times New Roman"/>
        </w:rPr>
      </w:pPr>
      <w:r w:rsidRPr="00FC0CEB">
        <w:rPr>
          <w:rFonts w:ascii="Times New Roman" w:hAnsi="Times New Roman" w:cs="Times New Roman"/>
          <w:color w:val="000000"/>
        </w:rPr>
        <w:t>Wiltshire P.E.J.,</w:t>
      </w:r>
      <w:r>
        <w:rPr>
          <w:rFonts w:ascii="Times New Roman" w:hAnsi="Times New Roman" w:cs="Times New Roman"/>
          <w:color w:val="000000"/>
        </w:rPr>
        <w:t xml:space="preserve"> </w:t>
      </w:r>
      <w:r w:rsidRPr="00FC0CEB">
        <w:rPr>
          <w:rFonts w:ascii="Times New Roman" w:hAnsi="Times New Roman" w:cs="Times New Roman"/>
          <w:color w:val="000000"/>
        </w:rPr>
        <w:t>Hawkswo</w:t>
      </w:r>
      <w:r>
        <w:rPr>
          <w:rFonts w:ascii="Times New Roman" w:hAnsi="Times New Roman" w:cs="Times New Roman"/>
          <w:color w:val="000000"/>
        </w:rPr>
        <w:t xml:space="preserve">rth D.L. and Edwards, K.J.2015 </w:t>
      </w:r>
      <w:r w:rsidRPr="00FC0CEB">
        <w:rPr>
          <w:rFonts w:ascii="Times New Roman" w:hAnsi="Times New Roman" w:cs="Times New Roman"/>
          <w:color w:val="000000"/>
        </w:rPr>
        <w:t xml:space="preserve">Light microscopy can reveal the consumption of a mixture of psychotropic plant and fungal material in suspicious death. </w:t>
      </w:r>
      <w:r w:rsidRPr="00FC0CEB">
        <w:rPr>
          <w:rFonts w:ascii="Times New Roman" w:hAnsi="Times New Roman" w:cs="Times New Roman"/>
          <w:i/>
          <w:color w:val="000000"/>
        </w:rPr>
        <w:t>Journal of Forensic and Legal Medicine</w:t>
      </w:r>
      <w:r w:rsidRPr="00FC0CEB">
        <w:rPr>
          <w:rFonts w:ascii="Times New Roman" w:hAnsi="Times New Roman" w:cs="Times New Roman"/>
          <w:color w:val="000000"/>
        </w:rPr>
        <w:t xml:space="preserve"> 34, 73-80.</w:t>
      </w:r>
    </w:p>
    <w:p w:rsidR="005C4104" w:rsidRPr="00FC0CEB" w:rsidRDefault="005C4104" w:rsidP="005C410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</w:rPr>
      </w:pPr>
      <w:r w:rsidRPr="00FC0CEB">
        <w:rPr>
          <w:rFonts w:ascii="Times New Roman" w:hAnsi="Times New Roman" w:cs="Times New Roman"/>
          <w:color w:val="000000"/>
        </w:rPr>
        <w:t>Wiltshire P.E.J.,</w:t>
      </w:r>
      <w:r>
        <w:rPr>
          <w:rFonts w:ascii="Times New Roman" w:hAnsi="Times New Roman" w:cs="Times New Roman"/>
          <w:color w:val="000000"/>
        </w:rPr>
        <w:t xml:space="preserve"> Hawksworth D.L., Webb J.A. </w:t>
      </w:r>
      <w:r w:rsidRPr="00FC0CEB">
        <w:rPr>
          <w:rFonts w:ascii="Times New Roman" w:hAnsi="Times New Roman" w:cs="Times New Roman"/>
          <w:color w:val="000000"/>
        </w:rPr>
        <w:t xml:space="preserve">Edwards, K.J.2014 Palynology and mycology provide separate classes of probative evidence from the same forensic samples: A rape case from southern England. </w:t>
      </w:r>
      <w:r w:rsidRPr="00FC0CEB">
        <w:rPr>
          <w:rFonts w:ascii="Times New Roman" w:hAnsi="Times New Roman" w:cs="Times New Roman"/>
          <w:i/>
          <w:color w:val="000000"/>
        </w:rPr>
        <w:t>Forensic Science International</w:t>
      </w:r>
      <w:r w:rsidRPr="00FC0CEB">
        <w:rPr>
          <w:rFonts w:ascii="Times New Roman" w:hAnsi="Times New Roman" w:cs="Times New Roman"/>
          <w:color w:val="000000"/>
        </w:rPr>
        <w:t xml:space="preserve"> 244, 186-195.</w:t>
      </w:r>
    </w:p>
    <w:p w:rsidR="00744C84" w:rsidRDefault="00744C84" w:rsidP="005C4104">
      <w:pPr>
        <w:rPr>
          <w:rFonts w:ascii="Times New Roman" w:hAnsi="Times New Roman" w:cs="Times New Roman"/>
        </w:rPr>
      </w:pPr>
    </w:p>
    <w:p w:rsidR="005C4104" w:rsidRPr="00FC0CEB" w:rsidRDefault="005C4104" w:rsidP="005C4104">
      <w:pPr>
        <w:rPr>
          <w:rFonts w:ascii="Times New Roman" w:hAnsi="Times New Roman" w:cs="Times New Roman"/>
        </w:rPr>
      </w:pPr>
      <w:bookmarkStart w:id="0" w:name="_GoBack"/>
      <w:bookmarkEnd w:id="0"/>
      <w:r w:rsidRPr="00FC0CEB">
        <w:rPr>
          <w:rFonts w:ascii="Times New Roman" w:hAnsi="Times New Roman" w:cs="Times New Roman"/>
          <w:color w:val="000000"/>
        </w:rPr>
        <w:t>Wiltshire P.E.J.,</w:t>
      </w:r>
      <w:r>
        <w:rPr>
          <w:rFonts w:ascii="Times New Roman" w:hAnsi="Times New Roman" w:cs="Times New Roman"/>
          <w:color w:val="000000"/>
        </w:rPr>
        <w:t xml:space="preserve"> Hawksworth D.L., Webb J.A. </w:t>
      </w:r>
      <w:r w:rsidRPr="00FC0CEB">
        <w:rPr>
          <w:rFonts w:ascii="Times New Roman" w:hAnsi="Times New Roman" w:cs="Times New Roman"/>
          <w:color w:val="000000"/>
        </w:rPr>
        <w:t>Edwards, K.J.2015</w:t>
      </w:r>
      <w:r w:rsidRPr="00FC0CEB">
        <w:rPr>
          <w:rFonts w:ascii="Times New Roman" w:hAnsi="Times New Roman" w:cs="Times New Roman"/>
          <w:b/>
          <w:color w:val="000000"/>
        </w:rPr>
        <w:t xml:space="preserve"> </w:t>
      </w:r>
      <w:r w:rsidRPr="00FC0CEB">
        <w:rPr>
          <w:rFonts w:ascii="Times New Roman" w:hAnsi="Times New Roman" w:cs="Times New Roman"/>
        </w:rPr>
        <w:t>Two sources and two kinds of trace evidence: Enhancing the links between clothing, footwear and crime scene</w:t>
      </w:r>
      <w:r w:rsidRPr="00FC0CEB">
        <w:rPr>
          <w:rFonts w:ascii="Times New Roman" w:hAnsi="Times New Roman" w:cs="Times New Roman"/>
          <w:i/>
        </w:rPr>
        <w:t>. Forensic Science International</w:t>
      </w:r>
      <w:r w:rsidRPr="00FC0CEB">
        <w:rPr>
          <w:rFonts w:ascii="Times New Roman" w:hAnsi="Times New Roman" w:cs="Times New Roman"/>
        </w:rPr>
        <w:t xml:space="preserve"> 254, 231-242.</w:t>
      </w:r>
    </w:p>
    <w:p w:rsidR="005C4104" w:rsidRPr="005C4104" w:rsidRDefault="005C4104">
      <w:pPr>
        <w:rPr>
          <w:sz w:val="24"/>
          <w:szCs w:val="24"/>
        </w:rPr>
      </w:pPr>
    </w:p>
    <w:sectPr w:rsidR="005C4104" w:rsidRPr="005C410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8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C4104"/>
    <w:rsid w:val="002951C6"/>
    <w:rsid w:val="005C4104"/>
    <w:rsid w:val="00744C84"/>
    <w:rsid w:val="00F1432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9BD8B289-B2B4-4B85-891F-8D5412D37AC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214</Words>
  <Characters>1221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1433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Astrid Caseldine</dc:creator>
  <cp:keywords/>
  <dc:description/>
  <cp:lastModifiedBy>Astrid Caseldine</cp:lastModifiedBy>
  <cp:revision>3</cp:revision>
  <dcterms:created xsi:type="dcterms:W3CDTF">2017-04-03T15:48:00Z</dcterms:created>
  <dcterms:modified xsi:type="dcterms:W3CDTF">2018-03-16T12:18:00Z</dcterms:modified>
</cp:coreProperties>
</file>