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D9E2307" w14:textId="5202DB8D" w:rsidR="00230F35" w:rsidRDefault="001164A8" w:rsidP="00230F35">
      <w:pPr>
        <w:pStyle w:val="NormalWeb"/>
        <w:spacing w:before="0" w:beforeAutospacing="0" w:after="0" w:afterAutospacing="0"/>
        <w:ind w:right="-334"/>
      </w:pPr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3B57D4AA" wp14:editId="2FC274AD">
            <wp:extent cx="1905000" cy="638175"/>
            <wp:effectExtent l="19050" t="1905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36B2CDA3" w14:textId="77777777" w:rsidR="00230F35" w:rsidRDefault="00230F35" w:rsidP="00230F35">
      <w:pPr>
        <w:pStyle w:val="NormalWeb"/>
        <w:spacing w:before="0" w:beforeAutospacing="0" w:after="0" w:afterAutospacing="0"/>
        <w:ind w:right="-334"/>
      </w:pPr>
    </w:p>
    <w:p w14:paraId="0487B711" w14:textId="77777777" w:rsidR="00A745B6" w:rsidRDefault="00A745B6" w:rsidP="00230F35">
      <w:pPr>
        <w:pStyle w:val="NormalWeb"/>
        <w:spacing w:before="0" w:beforeAutospacing="0" w:after="0" w:afterAutospacing="0"/>
        <w:ind w:right="-334"/>
      </w:pPr>
    </w:p>
    <w:p w14:paraId="6586BA46" w14:textId="77777777" w:rsidR="00CB5E37" w:rsidRDefault="00901157" w:rsidP="00230F35">
      <w:pPr>
        <w:pStyle w:val="NormalWeb"/>
        <w:spacing w:before="0" w:beforeAutospacing="0" w:after="0" w:afterAutospacing="0"/>
        <w:ind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 w:rsidR="00CB5E37"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7CA50AFC" w14:textId="77777777" w:rsidR="002E67CE" w:rsidRPr="00230F35" w:rsidRDefault="00CB5E37" w:rsidP="00230F35">
      <w:pPr>
        <w:pStyle w:val="NormalWeb"/>
        <w:spacing w:before="0" w:beforeAutospacing="0" w:after="0" w:afterAutospacing="0"/>
        <w:ind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="002E67CE"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62A3538A" w14:textId="77777777" w:rsidR="002E67CE" w:rsidRPr="00230F35" w:rsidRDefault="002E67CE" w:rsidP="002E67CE">
      <w:pPr>
        <w:rPr>
          <w:rFonts w:ascii="Arial" w:hAnsi="Arial" w:cs="Arial"/>
          <w:sz w:val="28"/>
          <w:szCs w:val="28"/>
          <w:lang w:val="cy-GB"/>
        </w:rPr>
      </w:pPr>
    </w:p>
    <w:p w14:paraId="2EC8C7D9" w14:textId="77777777" w:rsidR="002E67CE" w:rsidRDefault="002E67CE" w:rsidP="002E67CE">
      <w:pPr>
        <w:pStyle w:val="Heading3"/>
        <w:ind w:left="0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67A7AD31" w14:textId="77777777" w:rsidR="00230F35" w:rsidRDefault="00230F35" w:rsidP="002E67CE">
      <w:pPr>
        <w:pStyle w:val="Heading3"/>
        <w:ind w:left="0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643"/>
        <w:gridCol w:w="417"/>
        <w:gridCol w:w="1512"/>
        <w:gridCol w:w="279"/>
        <w:gridCol w:w="1785"/>
      </w:tblGrid>
      <w:tr w:rsidR="00E57529" w:rsidRPr="00230F35" w14:paraId="32FE31C8" w14:textId="77777777" w:rsidTr="00A745B6">
        <w:trPr>
          <w:trHeight w:val="614"/>
        </w:trPr>
        <w:tc>
          <w:tcPr>
            <w:tcW w:w="8856" w:type="dxa"/>
            <w:gridSpan w:val="5"/>
          </w:tcPr>
          <w:p w14:paraId="26AC1714" w14:textId="77777777" w:rsidR="0058726A" w:rsidRPr="00230F35" w:rsidRDefault="00E5752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 w:rsidR="00001C3B"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65654E" w:rsidRPr="00230F35" w14:paraId="5439A14D" w14:textId="77777777" w:rsidTr="00A745B6">
        <w:trPr>
          <w:trHeight w:val="718"/>
        </w:trPr>
        <w:tc>
          <w:tcPr>
            <w:tcW w:w="8856" w:type="dxa"/>
            <w:gridSpan w:val="5"/>
          </w:tcPr>
          <w:p w14:paraId="5CC8A57D" w14:textId="77777777" w:rsidR="0065654E" w:rsidRDefault="0065654E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</w:t>
            </w:r>
            <w:r w:rsidR="00CE3B79" w:rsidRPr="00230F35">
              <w:rPr>
                <w:rFonts w:ascii="Arial" w:hAnsi="Arial" w:cs="Arial"/>
                <w:sz w:val="22"/>
                <w:szCs w:val="22"/>
              </w:rPr>
              <w:t>me:</w:t>
            </w:r>
            <w:r w:rsidR="00A92C2A">
              <w:rPr>
                <w:rFonts w:ascii="Arial" w:hAnsi="Arial" w:cs="Arial"/>
                <w:sz w:val="22"/>
                <w:szCs w:val="22"/>
              </w:rPr>
              <w:t xml:space="preserve"> Andy Jones</w:t>
            </w:r>
          </w:p>
          <w:p w14:paraId="18819277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DDCA1D8" w14:textId="77777777" w:rsidR="00FA2A4C" w:rsidRPr="00230F35" w:rsidRDefault="00FA2A4C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="00494D9D" w:rsidRPr="00494D9D">
              <w:rPr>
                <w:rFonts w:ascii="Arial" w:hAnsi="Arial" w:cs="Arial"/>
                <w:sz w:val="22"/>
                <w:szCs w:val="22"/>
              </w:rPr>
              <w:t>Andrew Jones (2314609) &lt;2314609@student.uwtsd.ac.uk&gt;</w:t>
            </w:r>
          </w:p>
        </w:tc>
      </w:tr>
      <w:tr w:rsidR="00CE3B79" w:rsidRPr="00230F35" w14:paraId="76AFF82B" w14:textId="77777777" w:rsidTr="00A745B6">
        <w:trPr>
          <w:trHeight w:val="849"/>
        </w:trPr>
        <w:tc>
          <w:tcPr>
            <w:tcW w:w="4788" w:type="dxa"/>
          </w:tcPr>
          <w:p w14:paraId="41EDEBE7" w14:textId="77777777" w:rsidR="00D67BF8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</w:p>
          <w:p w14:paraId="3D1E94B6" w14:textId="77777777" w:rsidR="00674B9E" w:rsidRDefault="00674B9E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674B9E">
              <w:rPr>
                <w:rFonts w:ascii="Arial" w:hAnsi="Arial" w:cs="Arial"/>
                <w:sz w:val="22"/>
                <w:szCs w:val="22"/>
              </w:rPr>
              <w:t>HPCA7016</w:t>
            </w:r>
          </w:p>
          <w:p w14:paraId="4478D801" w14:textId="10663C28" w:rsidR="00CE3B79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 w:rsidR="007666D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666DF" w:rsidRPr="007666DF">
              <w:rPr>
                <w:rFonts w:ascii="Arial" w:hAnsi="Arial" w:cs="Arial"/>
                <w:sz w:val="22"/>
                <w:szCs w:val="22"/>
              </w:rPr>
              <w:t>Researching Contemporary Cosmologies</w:t>
            </w:r>
          </w:p>
          <w:p w14:paraId="7FF90B1E" w14:textId="77777777" w:rsidR="00A745B6" w:rsidRPr="00230F35" w:rsidRDefault="00A745B6" w:rsidP="00C2187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102C83CC" w14:textId="77777777" w:rsidR="00CE3B79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16C8F35E" w14:textId="77777777" w:rsidR="00494D9D" w:rsidRPr="00230F35" w:rsidRDefault="00494D9D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494D9D">
              <w:rPr>
                <w:rFonts w:ascii="Arial" w:hAnsi="Arial" w:cs="Arial"/>
                <w:sz w:val="22"/>
                <w:szCs w:val="22"/>
              </w:rPr>
              <w:t>2314609</w:t>
            </w:r>
          </w:p>
        </w:tc>
        <w:tc>
          <w:tcPr>
            <w:tcW w:w="1802" w:type="dxa"/>
          </w:tcPr>
          <w:p w14:paraId="362D10DA" w14:textId="77777777"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79EC3B68" w14:textId="77777777"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CE3B79" w:rsidRPr="00230F35" w14:paraId="0845013F" w14:textId="77777777" w:rsidTr="00A745B6">
        <w:trPr>
          <w:trHeight w:val="1139"/>
        </w:trPr>
        <w:tc>
          <w:tcPr>
            <w:tcW w:w="8856" w:type="dxa"/>
            <w:gridSpan w:val="5"/>
          </w:tcPr>
          <w:p w14:paraId="57D07F55" w14:textId="3ED22A4F" w:rsidR="00CE3B79" w:rsidRPr="00230F35" w:rsidRDefault="00CE3B79" w:rsidP="00AF0A22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 w:rsidR="00C63A5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64F4E" w:rsidRPr="00964F4E">
              <w:rPr>
                <w:rFonts w:ascii="Arial" w:hAnsi="Arial" w:cs="Arial"/>
                <w:sz w:val="22"/>
                <w:szCs w:val="22"/>
              </w:rPr>
              <w:t>A Critical Comparison of Two Secondary Sources</w:t>
            </w:r>
            <w:r w:rsidR="00964F4E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="00F56D6A">
              <w:rPr>
                <w:rFonts w:ascii="Arial" w:hAnsi="Arial" w:cs="Arial"/>
                <w:sz w:val="22"/>
                <w:szCs w:val="22"/>
              </w:rPr>
              <w:t>Walter</w:t>
            </w:r>
            <w:r w:rsidR="00F3737C">
              <w:rPr>
                <w:rFonts w:ascii="Arial" w:hAnsi="Arial" w:cs="Arial"/>
                <w:sz w:val="22"/>
                <w:szCs w:val="22"/>
              </w:rPr>
              <w:t xml:space="preserve"> and Waterhouse with Blain</w:t>
            </w:r>
          </w:p>
          <w:p w14:paraId="74B1C780" w14:textId="669254E2" w:rsidR="00D67BF8" w:rsidRPr="00230F35" w:rsidRDefault="001C3E3A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633F81B8" w14:textId="77777777" w:rsidR="00230F35" w:rsidRDefault="00230F35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6605261" w14:textId="11822152" w:rsidR="00D67BF8" w:rsidRPr="00230F35" w:rsidRDefault="00B4250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C63A56">
              <w:rPr>
                <w:rFonts w:ascii="Arial" w:hAnsi="Arial" w:cs="Arial"/>
                <w:sz w:val="22"/>
                <w:szCs w:val="22"/>
              </w:rPr>
              <w:t>1</w:t>
            </w:r>
            <w:r w:rsidR="007825A0">
              <w:rPr>
                <w:rFonts w:ascii="Arial" w:hAnsi="Arial" w:cs="Arial"/>
                <w:sz w:val="22"/>
                <w:szCs w:val="22"/>
              </w:rPr>
              <w:t>7</w:t>
            </w:r>
            <w:r w:rsidR="00C63A56">
              <w:rPr>
                <w:rFonts w:ascii="Arial" w:hAnsi="Arial" w:cs="Arial"/>
                <w:sz w:val="22"/>
                <w:szCs w:val="22"/>
              </w:rPr>
              <w:t>/</w:t>
            </w:r>
            <w:r w:rsidR="007825A0">
              <w:rPr>
                <w:rFonts w:ascii="Arial" w:hAnsi="Arial" w:cs="Arial"/>
                <w:sz w:val="22"/>
                <w:szCs w:val="22"/>
              </w:rPr>
              <w:t>03</w:t>
            </w:r>
            <w:r w:rsidR="00C63A56">
              <w:rPr>
                <w:rFonts w:ascii="Arial" w:hAnsi="Arial" w:cs="Arial"/>
                <w:sz w:val="22"/>
                <w:szCs w:val="22"/>
              </w:rPr>
              <w:t>/2</w:t>
            </w:r>
            <w:r w:rsidR="007825A0">
              <w:rPr>
                <w:rFonts w:ascii="Arial" w:hAnsi="Arial" w:cs="Arial"/>
                <w:sz w:val="22"/>
                <w:szCs w:val="22"/>
              </w:rPr>
              <w:t>5</w:t>
            </w:r>
          </w:p>
        </w:tc>
      </w:tr>
      <w:tr w:rsidR="00230F35" w:rsidRPr="00230F35" w14:paraId="6D70BB89" w14:textId="77777777" w:rsidTr="00A745B6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5A4D9598" w14:textId="4D60E61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This assignment is for the       </w:t>
            </w:r>
            <w:r w:rsidR="007666DF">
              <w:rPr>
                <w:rFonts w:ascii="Arial" w:hAnsi="Arial" w:cs="Arial"/>
                <w:sz w:val="22"/>
                <w:szCs w:val="22"/>
              </w:rPr>
              <w:t>4th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901157" w:rsidRPr="00230F35" w14:paraId="1B00343D" w14:textId="77777777" w:rsidTr="00A745B6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18D77660" w14:textId="77777777" w:rsidR="00901157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5EE249E7" w14:textId="77777777" w:rsidR="005D2666" w:rsidRPr="00230F35" w:rsidRDefault="005D2666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CE5013E" w14:textId="193DD28E" w:rsidR="00901157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Signed </w:t>
            </w:r>
            <w:r w:rsidR="005D2666">
              <w:rPr>
                <w:rFonts w:ascii="Arial" w:hAnsi="Arial" w:cs="Arial"/>
                <w:sz w:val="22"/>
                <w:szCs w:val="22"/>
              </w:rPr>
              <w:t>Andy Jones</w:t>
            </w:r>
          </w:p>
          <w:p w14:paraId="186D5C20" w14:textId="77777777" w:rsidR="00B462B1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 w:rsidR="007B0391"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3673FEBC" w14:textId="77777777" w:rsidR="00B462B1" w:rsidRPr="00230F35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590E9A" w:rsidRPr="00230F35" w14:paraId="46720850" w14:textId="77777777" w:rsidTr="00A745B6">
        <w:trPr>
          <w:trHeight w:val="3972"/>
        </w:trPr>
        <w:tc>
          <w:tcPr>
            <w:tcW w:w="8856" w:type="dxa"/>
            <w:gridSpan w:val="5"/>
          </w:tcPr>
          <w:p w14:paraId="71E0B5A4" w14:textId="77777777" w:rsidR="00A745B6" w:rsidRDefault="00A745B6" w:rsidP="00A745B6">
            <w:pPr>
              <w:rPr>
                <w:rFonts w:ascii="Arial" w:hAnsi="Arial"/>
                <w:b/>
              </w:rPr>
            </w:pPr>
          </w:p>
          <w:p w14:paraId="54A5383B" w14:textId="77777777" w:rsidR="00A745B6" w:rsidRPr="00116CE6" w:rsidRDefault="00A745B6" w:rsidP="00A745B6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800"/>
              <w:gridCol w:w="1610"/>
            </w:tblGrid>
            <w:tr w:rsidR="00A745B6" w:rsidRPr="00116CE6" w14:paraId="26A316CD" w14:textId="77777777" w:rsidTr="00022345">
              <w:tc>
                <w:tcPr>
                  <w:tcW w:w="6970" w:type="dxa"/>
                </w:tcPr>
                <w:p w14:paraId="616B1FC0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5ADED4D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5C759A08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2EF32F15" w14:textId="77777777" w:rsidTr="00022345">
              <w:tc>
                <w:tcPr>
                  <w:tcW w:w="6970" w:type="dxa"/>
                </w:tcPr>
                <w:p w14:paraId="59AE6D8B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3AD5ABF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 w:rsidR="00022345"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7C7EFE6A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7F6147A5" w14:textId="77777777" w:rsidTr="00022345">
              <w:tc>
                <w:tcPr>
                  <w:tcW w:w="6970" w:type="dxa"/>
                </w:tcPr>
                <w:p w14:paraId="4261F4CC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2F90A7B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6713D863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349E7A28" w14:textId="77777777" w:rsidTr="00022345">
              <w:tc>
                <w:tcPr>
                  <w:tcW w:w="6970" w:type="dxa"/>
                </w:tcPr>
                <w:p w14:paraId="5206848B" w14:textId="77777777" w:rsidR="00A745B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F17AF39" w14:textId="77777777" w:rsidR="00A745B6" w:rsidRPr="00022345" w:rsidRDefault="00A745B6" w:rsidP="009C1A08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2AA9F8AC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55B5A597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3EC12460" w14:textId="77777777" w:rsidR="00022345" w:rsidRDefault="00022345" w:rsidP="00A745B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29D5A88" w14:textId="77777777" w:rsidR="00A745B6" w:rsidRPr="00230F35" w:rsidRDefault="00A745B6" w:rsidP="00A745B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39A6DD36" w14:textId="77777777" w:rsidR="00A745B6" w:rsidRDefault="00A745B6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181373C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530D1BC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CEB0A71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FFC4F2A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D75EE5B" w14:textId="77777777" w:rsidR="00590E9A" w:rsidRPr="00230F35" w:rsidRDefault="00E67719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="00590E9A" w:rsidRPr="00230F35">
              <w:rPr>
                <w:rFonts w:ascii="Arial" w:hAnsi="Arial" w:cs="Arial"/>
                <w:b/>
                <w:sz w:val="22"/>
                <w:szCs w:val="22"/>
              </w:rPr>
              <w:t>arker</w:t>
            </w:r>
            <w:r w:rsidR="00D67BF8" w:rsidRPr="00230F35">
              <w:rPr>
                <w:rFonts w:ascii="Arial" w:hAnsi="Arial" w:cs="Arial"/>
                <w:b/>
                <w:sz w:val="22"/>
                <w:szCs w:val="22"/>
              </w:rPr>
              <w:t xml:space="preserve"> 1 </w:t>
            </w:r>
            <w:r w:rsidR="00590E9A" w:rsidRPr="00230F35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0045C259" w14:textId="77777777" w:rsidR="00230F35" w:rsidRDefault="00590E9A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0F3D8708" w14:textId="77777777" w:rsidR="00B56E7B" w:rsidRPr="00001C3B" w:rsidRDefault="00B56E7B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C7546" w:rsidRPr="00230F35" w14:paraId="5137E910" w14:textId="77777777" w:rsidTr="00A745B6">
        <w:trPr>
          <w:trHeight w:val="492"/>
        </w:trPr>
        <w:tc>
          <w:tcPr>
            <w:tcW w:w="6768" w:type="dxa"/>
            <w:gridSpan w:val="3"/>
          </w:tcPr>
          <w:p w14:paraId="1FB5B512" w14:textId="77777777" w:rsidR="00230F35" w:rsidRPr="00230F35" w:rsidRDefault="00E3766D" w:rsidP="00230F35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arker</w:t>
            </w:r>
            <w:r w:rsidR="00CE3B79" w:rsidRPr="00230F35">
              <w:rPr>
                <w:rFonts w:ascii="Arial" w:hAnsi="Arial" w:cs="Arial"/>
                <w:sz w:val="22"/>
                <w:szCs w:val="22"/>
              </w:rPr>
              <w:t xml:space="preserve">’s 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signatur</w:t>
            </w:r>
            <w:r w:rsidR="00230F35"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18F02E96" w14:textId="77777777" w:rsidR="00EC7546" w:rsidRPr="00230F35" w:rsidRDefault="0065654E" w:rsidP="002F467C">
            <w:pPr>
              <w:pStyle w:val="NormalWeb"/>
              <w:spacing w:after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ate</w:t>
            </w:r>
            <w:r w:rsidRPr="00230F35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D67BF8" w:rsidRPr="002F467C" w14:paraId="536CD794" w14:textId="77777777" w:rsidTr="002F467C">
        <w:tc>
          <w:tcPr>
            <w:tcW w:w="8856" w:type="dxa"/>
            <w:gridSpan w:val="5"/>
          </w:tcPr>
          <w:p w14:paraId="68F4E9F8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16C0C329" w14:textId="77777777" w:rsidR="00D67BF8" w:rsidRPr="00230F35" w:rsidRDefault="00E67719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="00D67BF8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="00230F35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</w:t>
            </w:r>
            <w:r w:rsidR="00D67BF8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14:paraId="7C0BBD3B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9676942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3F3DE750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4DFB5D7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54FC169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BBBDD8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06F0C78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3E1AF5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C9CE7CB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A7538D5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E11EDF0" w14:textId="77777777" w:rsidR="00D67BF8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0E1F09F" w14:textId="77777777" w:rsidR="00B56E7B" w:rsidRPr="00230F35" w:rsidRDefault="00B56E7B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6D8D4D6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769DDC0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67BF8" w:rsidRPr="002F467C" w14:paraId="68CDA085" w14:textId="77777777" w:rsidTr="008D674F">
        <w:trPr>
          <w:trHeight w:val="720"/>
        </w:trPr>
        <w:tc>
          <w:tcPr>
            <w:tcW w:w="5211" w:type="dxa"/>
            <w:gridSpan w:val="2"/>
          </w:tcPr>
          <w:p w14:paraId="119737E3" w14:textId="77777777" w:rsidR="00B56E7B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 w:rsidR="00B56E7B"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7147C140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30F35" w:rsidRPr="002F467C" w14:paraId="5F88C686" w14:textId="77777777" w:rsidTr="009C1A08">
        <w:trPr>
          <w:trHeight w:val="720"/>
        </w:trPr>
        <w:tc>
          <w:tcPr>
            <w:tcW w:w="8856" w:type="dxa"/>
            <w:gridSpan w:val="5"/>
          </w:tcPr>
          <w:p w14:paraId="3393FA4A" w14:textId="77777777" w:rsidR="00230F35" w:rsidRPr="00B34964" w:rsidRDefault="00230F35" w:rsidP="00230F3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4EF5B8E8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3C375D2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C8BD574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A880814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FAAC0A8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4ADBB42" w14:textId="77777777" w:rsid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7F59EBA" w14:textId="77777777" w:rsidR="00B56E7B" w:rsidRPr="00230F35" w:rsidRDefault="00B56E7B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4D737E9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30F35" w:rsidRPr="002F467C" w14:paraId="62AB4C15" w14:textId="77777777" w:rsidTr="00230F35">
        <w:trPr>
          <w:trHeight w:val="720"/>
        </w:trPr>
        <w:tc>
          <w:tcPr>
            <w:tcW w:w="5211" w:type="dxa"/>
            <w:gridSpan w:val="2"/>
          </w:tcPr>
          <w:p w14:paraId="1D34FD91" w14:textId="7777777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14F052F5" w14:textId="7777777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60929B9E" w14:textId="77777777" w:rsidR="00EC7546" w:rsidRDefault="00EC7546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7368DC01" w14:textId="77777777" w:rsidR="007B0391" w:rsidRDefault="007B0391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72457EF" w14:textId="5B0BD429" w:rsidR="0020799C" w:rsidRPr="006B496D" w:rsidRDefault="0020799C" w:rsidP="00220418">
      <w:pPr>
        <w:spacing w:after="120"/>
        <w:jc w:val="both"/>
        <w:rPr>
          <w:rFonts w:ascii="Garamond" w:eastAsia="Calibri" w:hAnsi="Garamond"/>
          <w:b/>
          <w:bCs/>
          <w:sz w:val="28"/>
          <w:szCs w:val="28"/>
          <w:lang w:eastAsia="en-US"/>
        </w:rPr>
      </w:pPr>
      <w:bookmarkStart w:id="1" w:name="_Hlk149041928"/>
      <w:r w:rsidRPr="006B496D">
        <w:rPr>
          <w:rFonts w:ascii="Garamond" w:eastAsia="Calibri" w:hAnsi="Garamond"/>
          <w:b/>
          <w:bCs/>
          <w:sz w:val="28"/>
          <w:szCs w:val="28"/>
          <w:lang w:eastAsia="en-US"/>
        </w:rPr>
        <w:t xml:space="preserve">Introduction: </w:t>
      </w:r>
      <w:r w:rsidR="00F3737C" w:rsidRPr="006B496D">
        <w:rPr>
          <w:rFonts w:ascii="Garamond" w:eastAsia="Calibri" w:hAnsi="Garamond"/>
          <w:b/>
          <w:bCs/>
          <w:sz w:val="28"/>
          <w:szCs w:val="28"/>
          <w:lang w:eastAsia="en-US"/>
        </w:rPr>
        <w:t xml:space="preserve">contrasting Walter and Woodhouse’s </w:t>
      </w:r>
      <w:r w:rsidR="00BC7681" w:rsidRPr="006B496D">
        <w:rPr>
          <w:rFonts w:ascii="Garamond" w:eastAsia="Calibri" w:hAnsi="Garamond"/>
          <w:b/>
          <w:bCs/>
          <w:sz w:val="28"/>
          <w:szCs w:val="28"/>
          <w:lang w:eastAsia="en-US"/>
        </w:rPr>
        <w:t xml:space="preserve"> ‘</w:t>
      </w:r>
      <w:r w:rsidR="00220418" w:rsidRPr="006B496D">
        <w:rPr>
          <w:rFonts w:ascii="Garamond" w:eastAsia="Calibri" w:hAnsi="Garamond"/>
          <w:b/>
          <w:bCs/>
          <w:sz w:val="28"/>
          <w:szCs w:val="28"/>
          <w:lang w:eastAsia="en-US"/>
        </w:rPr>
        <w:t>A Very Private Belief: Reincarnation in Contemporary England</w:t>
      </w:r>
      <w:r w:rsidR="00692255" w:rsidRPr="006B496D">
        <w:rPr>
          <w:rFonts w:ascii="Garamond" w:eastAsia="Calibri" w:hAnsi="Garamond"/>
          <w:b/>
          <w:bCs/>
          <w:sz w:val="28"/>
          <w:szCs w:val="28"/>
          <w:lang w:eastAsia="en-US"/>
        </w:rPr>
        <w:t>’</w:t>
      </w:r>
      <w:r w:rsidR="00DB0773" w:rsidRPr="006B496D">
        <w:rPr>
          <w:rFonts w:ascii="Garamond" w:eastAsia="Calibri" w:hAnsi="Garamond"/>
          <w:b/>
          <w:bCs/>
          <w:sz w:val="28"/>
          <w:szCs w:val="28"/>
          <w:lang w:eastAsia="en-US"/>
        </w:rPr>
        <w:t xml:space="preserve"> </w:t>
      </w:r>
      <w:r w:rsidR="00692255" w:rsidRPr="006B496D">
        <w:rPr>
          <w:rFonts w:ascii="Garamond" w:eastAsia="Calibri" w:hAnsi="Garamond"/>
          <w:b/>
          <w:bCs/>
          <w:sz w:val="28"/>
          <w:szCs w:val="28"/>
          <w:lang w:eastAsia="en-US"/>
        </w:rPr>
        <w:t>with</w:t>
      </w:r>
      <w:r w:rsidR="00DB0773" w:rsidRPr="006B496D">
        <w:rPr>
          <w:rFonts w:ascii="Garamond" w:eastAsia="Calibri" w:hAnsi="Garamond"/>
          <w:b/>
          <w:bCs/>
          <w:sz w:val="28"/>
          <w:szCs w:val="28"/>
          <w:lang w:eastAsia="en-US"/>
        </w:rPr>
        <w:t xml:space="preserve"> </w:t>
      </w:r>
      <w:r w:rsidR="00692255" w:rsidRPr="006B496D">
        <w:rPr>
          <w:rFonts w:ascii="Garamond" w:eastAsia="Calibri" w:hAnsi="Garamond"/>
          <w:b/>
          <w:bCs/>
          <w:sz w:val="28"/>
          <w:szCs w:val="28"/>
          <w:lang w:eastAsia="en-US"/>
        </w:rPr>
        <w:t>Jenny Blain</w:t>
      </w:r>
      <w:r w:rsidR="00106DF4" w:rsidRPr="006B496D">
        <w:rPr>
          <w:rFonts w:ascii="Garamond" w:eastAsia="Calibri" w:hAnsi="Garamond"/>
          <w:b/>
          <w:bCs/>
          <w:sz w:val="28"/>
          <w:szCs w:val="28"/>
          <w:lang w:eastAsia="en-US"/>
        </w:rPr>
        <w:t xml:space="preserve">’s </w:t>
      </w:r>
      <w:r w:rsidR="00403557" w:rsidRPr="006B496D">
        <w:rPr>
          <w:rFonts w:ascii="Garamond" w:eastAsia="Calibri" w:hAnsi="Garamond"/>
          <w:b/>
          <w:bCs/>
          <w:sz w:val="28"/>
          <w:szCs w:val="28"/>
          <w:lang w:eastAsia="en-US"/>
        </w:rPr>
        <w:t>‘</w:t>
      </w:r>
      <w:bookmarkStart w:id="2" w:name="_Hlk190862746"/>
      <w:r w:rsidR="00403557" w:rsidRPr="006B496D">
        <w:rPr>
          <w:rFonts w:ascii="Garamond" w:eastAsia="Calibri" w:hAnsi="Garamond"/>
          <w:b/>
          <w:bCs/>
          <w:sz w:val="28"/>
          <w:szCs w:val="28"/>
          <w:lang w:eastAsia="en-US"/>
        </w:rPr>
        <w:t>Speaking Shamanistically: Seidr, Academia and Rationality</w:t>
      </w:r>
      <w:bookmarkEnd w:id="2"/>
      <w:r w:rsidR="00403557" w:rsidRPr="006B496D">
        <w:rPr>
          <w:rFonts w:ascii="Garamond" w:eastAsia="Calibri" w:hAnsi="Garamond"/>
          <w:b/>
          <w:bCs/>
          <w:sz w:val="28"/>
          <w:szCs w:val="28"/>
          <w:lang w:eastAsia="en-US"/>
        </w:rPr>
        <w:t>’</w:t>
      </w:r>
    </w:p>
    <w:bookmarkEnd w:id="1"/>
    <w:p w14:paraId="0B10700B" w14:textId="06ECC386" w:rsidR="006B496D" w:rsidRPr="006B496D" w:rsidRDefault="006B496D" w:rsidP="00640DEC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  <w:r w:rsidRPr="006B496D">
        <w:rPr>
          <w:rFonts w:ascii="Garamond" w:eastAsia="Calibri" w:hAnsi="Garamond"/>
          <w:b/>
          <w:bCs/>
          <w:lang w:eastAsia="en-US"/>
        </w:rPr>
        <w:t>Introduction</w:t>
      </w:r>
    </w:p>
    <w:p w14:paraId="7840BDCE" w14:textId="70195FC2" w:rsidR="00BE3085" w:rsidRDefault="002C7B4A" w:rsidP="00640DEC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 xml:space="preserve">This </w:t>
      </w:r>
      <w:r w:rsidR="009A6ED1">
        <w:rPr>
          <w:rFonts w:ascii="Garamond" w:eastAsia="Calibri" w:hAnsi="Garamond"/>
          <w:lang w:eastAsia="en-US"/>
        </w:rPr>
        <w:t>essay</w:t>
      </w:r>
      <w:r>
        <w:rPr>
          <w:rFonts w:ascii="Garamond" w:eastAsia="Calibri" w:hAnsi="Garamond"/>
          <w:lang w:eastAsia="en-US"/>
        </w:rPr>
        <w:t xml:space="preserve"> compares and contrasts two papers, which are focussed on</w:t>
      </w:r>
      <w:r w:rsidR="009D3F43">
        <w:rPr>
          <w:rFonts w:ascii="Garamond" w:eastAsia="Calibri" w:hAnsi="Garamond"/>
          <w:lang w:eastAsia="en-US"/>
        </w:rPr>
        <w:t xml:space="preserve"> the study of particular aspects of </w:t>
      </w:r>
      <w:r w:rsidR="00F30274">
        <w:rPr>
          <w:rFonts w:ascii="Garamond" w:eastAsia="Calibri" w:hAnsi="Garamond"/>
          <w:lang w:eastAsia="en-US"/>
        </w:rPr>
        <w:t>contemporary</w:t>
      </w:r>
      <w:r w:rsidR="00FD5E8B">
        <w:rPr>
          <w:rFonts w:ascii="Garamond" w:eastAsia="Calibri" w:hAnsi="Garamond"/>
          <w:lang w:eastAsia="en-US"/>
        </w:rPr>
        <w:t xml:space="preserve"> cosmological beliefs in </w:t>
      </w:r>
      <w:r w:rsidR="00163133">
        <w:rPr>
          <w:rFonts w:ascii="Garamond" w:eastAsia="Calibri" w:hAnsi="Garamond"/>
          <w:lang w:eastAsia="en-US"/>
        </w:rPr>
        <w:t>Britain and N</w:t>
      </w:r>
      <w:r w:rsidR="003334DC">
        <w:rPr>
          <w:rFonts w:ascii="Garamond" w:eastAsia="Calibri" w:hAnsi="Garamond"/>
          <w:lang w:eastAsia="en-US"/>
        </w:rPr>
        <w:t xml:space="preserve">orth America. </w:t>
      </w:r>
    </w:p>
    <w:p w14:paraId="77AE126A" w14:textId="526EB0AD" w:rsidR="00391713" w:rsidRPr="00A72A44" w:rsidRDefault="005D7CBC" w:rsidP="00640DEC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T</w:t>
      </w:r>
      <w:r w:rsidR="007D213F">
        <w:rPr>
          <w:rFonts w:ascii="Garamond" w:eastAsia="Calibri" w:hAnsi="Garamond"/>
          <w:lang w:eastAsia="en-US"/>
        </w:rPr>
        <w:t>he first</w:t>
      </w:r>
      <w:r w:rsidR="00B24786">
        <w:rPr>
          <w:rFonts w:ascii="Garamond" w:eastAsia="Calibri" w:hAnsi="Garamond"/>
          <w:lang w:eastAsia="en-US"/>
        </w:rPr>
        <w:t xml:space="preserve"> paper</w:t>
      </w:r>
      <w:r w:rsidR="000C1BA4">
        <w:rPr>
          <w:rFonts w:ascii="Garamond" w:eastAsia="Calibri" w:hAnsi="Garamond"/>
          <w:lang w:eastAsia="en-US"/>
        </w:rPr>
        <w:t xml:space="preserve"> is </w:t>
      </w:r>
      <w:r w:rsidR="00B152B4">
        <w:rPr>
          <w:rFonts w:ascii="Garamond" w:eastAsia="Calibri" w:hAnsi="Garamond"/>
          <w:lang w:eastAsia="en-US"/>
        </w:rPr>
        <w:t xml:space="preserve">Tony </w:t>
      </w:r>
      <w:r w:rsidR="00B152B4" w:rsidRPr="00B152B4">
        <w:rPr>
          <w:rFonts w:ascii="Garamond" w:eastAsia="Calibri" w:hAnsi="Garamond"/>
          <w:lang w:eastAsia="en-US"/>
        </w:rPr>
        <w:t xml:space="preserve">Walter and </w:t>
      </w:r>
      <w:r w:rsidR="00B152B4">
        <w:rPr>
          <w:rFonts w:ascii="Garamond" w:eastAsia="Calibri" w:hAnsi="Garamond"/>
          <w:lang w:eastAsia="en-US"/>
        </w:rPr>
        <w:t xml:space="preserve">Helen </w:t>
      </w:r>
      <w:r w:rsidR="00B152B4" w:rsidRPr="00B152B4">
        <w:rPr>
          <w:rFonts w:ascii="Garamond" w:eastAsia="Calibri" w:hAnsi="Garamond"/>
          <w:lang w:eastAsia="en-US"/>
        </w:rPr>
        <w:t>Waterhouse</w:t>
      </w:r>
      <w:r w:rsidR="00A11DCE">
        <w:rPr>
          <w:rFonts w:ascii="Garamond" w:eastAsia="Calibri" w:hAnsi="Garamond"/>
          <w:lang w:eastAsia="en-US"/>
        </w:rPr>
        <w:t>’s</w:t>
      </w:r>
      <w:r w:rsidR="00B152B4" w:rsidRPr="00B152B4">
        <w:rPr>
          <w:rFonts w:ascii="Garamond" w:eastAsia="Calibri" w:hAnsi="Garamond"/>
          <w:lang w:eastAsia="en-US"/>
        </w:rPr>
        <w:t xml:space="preserve">, </w:t>
      </w:r>
      <w:r w:rsidR="009F4306">
        <w:rPr>
          <w:rFonts w:ascii="Garamond" w:eastAsia="Calibri" w:hAnsi="Garamond"/>
          <w:lang w:eastAsia="en-US"/>
        </w:rPr>
        <w:t>‘</w:t>
      </w:r>
      <w:r w:rsidR="00B152B4" w:rsidRPr="00B152B4">
        <w:rPr>
          <w:rFonts w:ascii="Garamond" w:eastAsia="Calibri" w:hAnsi="Garamond"/>
          <w:lang w:eastAsia="en-US"/>
        </w:rPr>
        <w:t>A Very Private Belief: Reincarnation in Contemporary England</w:t>
      </w:r>
      <w:r w:rsidR="009F4306">
        <w:rPr>
          <w:rFonts w:ascii="Garamond" w:eastAsia="Calibri" w:hAnsi="Garamond"/>
          <w:lang w:eastAsia="en-US"/>
        </w:rPr>
        <w:t>’</w:t>
      </w:r>
      <w:r w:rsidR="00A11AC9">
        <w:rPr>
          <w:rStyle w:val="FootnoteReference"/>
          <w:rFonts w:ascii="Garamond" w:eastAsia="Calibri" w:hAnsi="Garamond"/>
          <w:lang w:eastAsia="en-US"/>
        </w:rPr>
        <w:footnoteReference w:id="2"/>
      </w:r>
      <w:r w:rsidR="00A9491E">
        <w:rPr>
          <w:rFonts w:ascii="Garamond" w:eastAsia="Calibri" w:hAnsi="Garamond"/>
          <w:lang w:eastAsia="en-US"/>
        </w:rPr>
        <w:t>,</w:t>
      </w:r>
      <w:r w:rsidR="00B477EA" w:rsidRPr="00807781">
        <w:rPr>
          <w:rFonts w:ascii="Garamond" w:eastAsia="Calibri" w:hAnsi="Garamond"/>
          <w:lang w:eastAsia="en-US"/>
        </w:rPr>
        <w:t xml:space="preserve"> </w:t>
      </w:r>
      <w:r w:rsidR="00AD3C0F">
        <w:rPr>
          <w:rFonts w:ascii="Garamond" w:eastAsia="Calibri" w:hAnsi="Garamond"/>
          <w:lang w:eastAsia="en-US"/>
        </w:rPr>
        <w:t>is concerned with understanding</w:t>
      </w:r>
      <w:r w:rsidR="000F5066">
        <w:rPr>
          <w:rFonts w:ascii="Garamond" w:eastAsia="Calibri" w:hAnsi="Garamond"/>
          <w:lang w:eastAsia="en-US"/>
        </w:rPr>
        <w:t xml:space="preserve"> </w:t>
      </w:r>
      <w:r w:rsidR="00B52C60">
        <w:rPr>
          <w:rFonts w:ascii="Garamond" w:eastAsia="Calibri" w:hAnsi="Garamond"/>
          <w:lang w:eastAsia="en-US"/>
        </w:rPr>
        <w:t>how</w:t>
      </w:r>
      <w:r w:rsidR="00DA0B27">
        <w:rPr>
          <w:rFonts w:ascii="Garamond" w:eastAsia="Calibri" w:hAnsi="Garamond"/>
          <w:lang w:eastAsia="en-US"/>
        </w:rPr>
        <w:t xml:space="preserve"> </w:t>
      </w:r>
      <w:r w:rsidR="00730D75">
        <w:rPr>
          <w:rFonts w:ascii="Garamond" w:eastAsia="Calibri" w:hAnsi="Garamond"/>
          <w:lang w:eastAsia="en-US"/>
        </w:rPr>
        <w:t>reincarnation is viewed by the British public</w:t>
      </w:r>
      <w:r w:rsidR="00E66C91">
        <w:rPr>
          <w:rFonts w:ascii="Garamond" w:eastAsia="Calibri" w:hAnsi="Garamond"/>
          <w:lang w:eastAsia="en-US"/>
        </w:rPr>
        <w:t xml:space="preserve">, and especially those without affiliation to New Age or </w:t>
      </w:r>
      <w:r w:rsidR="00DA1950">
        <w:rPr>
          <w:rFonts w:ascii="Garamond" w:eastAsia="Calibri" w:hAnsi="Garamond"/>
          <w:lang w:eastAsia="en-US"/>
        </w:rPr>
        <w:t xml:space="preserve">eastern faiths, where </w:t>
      </w:r>
      <w:r w:rsidR="00884D01">
        <w:rPr>
          <w:rFonts w:ascii="Garamond" w:eastAsia="Calibri" w:hAnsi="Garamond"/>
          <w:lang w:eastAsia="en-US"/>
        </w:rPr>
        <w:t>reincarnation</w:t>
      </w:r>
      <w:r w:rsidR="00DA1950">
        <w:rPr>
          <w:rFonts w:ascii="Garamond" w:eastAsia="Calibri" w:hAnsi="Garamond"/>
          <w:lang w:eastAsia="en-US"/>
        </w:rPr>
        <w:t xml:space="preserve"> is </w:t>
      </w:r>
      <w:r w:rsidR="00D76BC0">
        <w:rPr>
          <w:rFonts w:ascii="Garamond" w:eastAsia="Calibri" w:hAnsi="Garamond"/>
          <w:lang w:eastAsia="en-US"/>
        </w:rPr>
        <w:t>doctrinal</w:t>
      </w:r>
      <w:r w:rsidR="002B60AE">
        <w:rPr>
          <w:rFonts w:ascii="Garamond" w:eastAsia="Calibri" w:hAnsi="Garamond"/>
          <w:lang w:eastAsia="en-US"/>
        </w:rPr>
        <w:t xml:space="preserve">. </w:t>
      </w:r>
      <w:r w:rsidR="009C249A" w:rsidRPr="00807781">
        <w:rPr>
          <w:rFonts w:ascii="Garamond" w:eastAsia="Calibri" w:hAnsi="Garamond"/>
          <w:lang w:eastAsia="en-US"/>
        </w:rPr>
        <w:t>The second</w:t>
      </w:r>
      <w:r w:rsidR="00B917A4" w:rsidRPr="00807781">
        <w:rPr>
          <w:rFonts w:ascii="Garamond" w:eastAsia="Calibri" w:hAnsi="Garamond"/>
          <w:lang w:eastAsia="en-US"/>
        </w:rPr>
        <w:t xml:space="preserve"> paper is </w:t>
      </w:r>
      <w:r w:rsidR="00747714">
        <w:rPr>
          <w:rFonts w:ascii="Garamond" w:hAnsi="Garamond" w:cs="DejaVuSerifCondensed-Bold"/>
          <w:color w:val="282D41"/>
          <w:lang w:eastAsia="en-GB"/>
        </w:rPr>
        <w:t>Jenny Blain</w:t>
      </w:r>
      <w:r w:rsidR="00807781" w:rsidRPr="00807781">
        <w:rPr>
          <w:rFonts w:ascii="Garamond" w:hAnsi="Garamond" w:cs="DejaVuSerifCondensed-Bold"/>
          <w:color w:val="282D41"/>
          <w:lang w:eastAsia="en-GB"/>
        </w:rPr>
        <w:t>’s</w:t>
      </w:r>
      <w:r w:rsidR="00D05C05">
        <w:rPr>
          <w:rFonts w:ascii="Garamond" w:hAnsi="Garamond" w:cs="DejaVuSerifCondensed-Bold"/>
          <w:color w:val="282D41"/>
          <w:lang w:eastAsia="en-GB"/>
        </w:rPr>
        <w:t xml:space="preserve"> </w:t>
      </w:r>
      <w:r w:rsidR="00253E73">
        <w:rPr>
          <w:rFonts w:ascii="Garamond" w:eastAsia="Calibri" w:hAnsi="Garamond"/>
          <w:lang w:eastAsia="en-US"/>
        </w:rPr>
        <w:t>‘</w:t>
      </w:r>
      <w:r w:rsidR="00D9498E" w:rsidRPr="00D9498E">
        <w:rPr>
          <w:rFonts w:ascii="Garamond" w:eastAsia="Calibri" w:hAnsi="Garamond"/>
          <w:lang w:eastAsia="en-US"/>
        </w:rPr>
        <w:t>Speaking Shamanistically: Seidr, Academia and Rationality</w:t>
      </w:r>
      <w:r w:rsidR="00253E73">
        <w:rPr>
          <w:rFonts w:ascii="Garamond" w:eastAsia="Calibri" w:hAnsi="Garamond"/>
          <w:lang w:eastAsia="en-US"/>
        </w:rPr>
        <w:t>’</w:t>
      </w:r>
      <w:r w:rsidR="00177B4E">
        <w:rPr>
          <w:rStyle w:val="FootnoteReference"/>
          <w:rFonts w:ascii="Garamond" w:eastAsia="Calibri" w:hAnsi="Garamond"/>
          <w:lang w:eastAsia="en-US"/>
        </w:rPr>
        <w:footnoteReference w:id="3"/>
      </w:r>
      <w:r w:rsidR="007A4DA3">
        <w:rPr>
          <w:rFonts w:ascii="Garamond" w:eastAsia="Calibri" w:hAnsi="Garamond"/>
          <w:lang w:eastAsia="en-US"/>
        </w:rPr>
        <w:t>,</w:t>
      </w:r>
      <w:r w:rsidR="00253E73">
        <w:rPr>
          <w:rFonts w:ascii="Garamond" w:eastAsia="Calibri" w:hAnsi="Garamond"/>
          <w:lang w:eastAsia="en-US"/>
        </w:rPr>
        <w:t xml:space="preserve"> </w:t>
      </w:r>
      <w:r w:rsidR="00884D01">
        <w:rPr>
          <w:rFonts w:ascii="Garamond" w:eastAsia="Calibri" w:hAnsi="Garamond"/>
          <w:lang w:eastAsia="en-US"/>
        </w:rPr>
        <w:t xml:space="preserve">which </w:t>
      </w:r>
      <w:r w:rsidR="005F76DD">
        <w:rPr>
          <w:rFonts w:ascii="Garamond" w:eastAsia="Calibri" w:hAnsi="Garamond"/>
          <w:lang w:eastAsia="en-US"/>
        </w:rPr>
        <w:t xml:space="preserve">is a consideration </w:t>
      </w:r>
      <w:r w:rsidR="0066706F">
        <w:rPr>
          <w:rFonts w:ascii="Garamond" w:eastAsia="Calibri" w:hAnsi="Garamond"/>
          <w:lang w:eastAsia="en-US"/>
        </w:rPr>
        <w:t>of</w:t>
      </w:r>
      <w:r w:rsidR="00BE6216">
        <w:rPr>
          <w:rFonts w:ascii="Garamond" w:eastAsia="Calibri" w:hAnsi="Garamond"/>
          <w:lang w:eastAsia="en-US"/>
        </w:rPr>
        <w:t xml:space="preserve"> the </w:t>
      </w:r>
      <w:r w:rsidR="003553A7">
        <w:rPr>
          <w:rFonts w:ascii="Garamond" w:eastAsia="Calibri" w:hAnsi="Garamond"/>
          <w:lang w:eastAsia="en-US"/>
        </w:rPr>
        <w:t xml:space="preserve">theoretical and practical </w:t>
      </w:r>
      <w:r w:rsidR="007E5341">
        <w:rPr>
          <w:rFonts w:ascii="Garamond" w:eastAsia="Calibri" w:hAnsi="Garamond"/>
          <w:lang w:eastAsia="en-US"/>
        </w:rPr>
        <w:t xml:space="preserve">methods and problems of the study of </w:t>
      </w:r>
      <w:r w:rsidR="00BC5DF5">
        <w:rPr>
          <w:rFonts w:ascii="Garamond" w:eastAsia="Calibri" w:hAnsi="Garamond"/>
          <w:lang w:eastAsia="en-US"/>
        </w:rPr>
        <w:t xml:space="preserve">modern Seidr </w:t>
      </w:r>
      <w:r w:rsidR="00CE216D">
        <w:rPr>
          <w:rFonts w:ascii="Garamond" w:eastAsia="Calibri" w:hAnsi="Garamond"/>
          <w:lang w:eastAsia="en-US"/>
        </w:rPr>
        <w:t>belief</w:t>
      </w:r>
      <w:r w:rsidR="00644976">
        <w:rPr>
          <w:rFonts w:ascii="Garamond" w:eastAsia="Calibri" w:hAnsi="Garamond"/>
          <w:lang w:eastAsia="en-US"/>
        </w:rPr>
        <w:t xml:space="preserve"> (an</w:t>
      </w:r>
      <w:r w:rsidR="001D6449">
        <w:rPr>
          <w:rFonts w:ascii="Garamond" w:eastAsia="Calibri" w:hAnsi="Garamond"/>
          <w:lang w:eastAsia="en-US"/>
        </w:rPr>
        <w:t>d</w:t>
      </w:r>
      <w:r w:rsidR="00644976">
        <w:rPr>
          <w:rFonts w:ascii="Garamond" w:eastAsia="Calibri" w:hAnsi="Garamond"/>
          <w:lang w:eastAsia="en-US"/>
        </w:rPr>
        <w:t xml:space="preserve"> by extension</w:t>
      </w:r>
      <w:r w:rsidR="001D6449">
        <w:rPr>
          <w:rFonts w:ascii="Garamond" w:eastAsia="Calibri" w:hAnsi="Garamond"/>
          <w:lang w:eastAsia="en-US"/>
        </w:rPr>
        <w:t xml:space="preserve"> </w:t>
      </w:r>
      <w:r w:rsidR="00644976">
        <w:rPr>
          <w:rFonts w:ascii="Garamond" w:eastAsia="Calibri" w:hAnsi="Garamond"/>
          <w:lang w:eastAsia="en-US"/>
        </w:rPr>
        <w:t>to other</w:t>
      </w:r>
      <w:r w:rsidR="00893656">
        <w:rPr>
          <w:rFonts w:ascii="Garamond" w:eastAsia="Calibri" w:hAnsi="Garamond"/>
          <w:lang w:eastAsia="en-US"/>
        </w:rPr>
        <w:t xml:space="preserve"> western</w:t>
      </w:r>
      <w:r w:rsidR="00644976">
        <w:rPr>
          <w:rFonts w:ascii="Garamond" w:eastAsia="Calibri" w:hAnsi="Garamond"/>
          <w:lang w:eastAsia="en-US"/>
        </w:rPr>
        <w:t xml:space="preserve"> pagan groups)</w:t>
      </w:r>
      <w:r w:rsidR="00D13FC9">
        <w:rPr>
          <w:rFonts w:ascii="Garamond" w:eastAsia="Calibri" w:hAnsi="Garamond"/>
          <w:lang w:eastAsia="en-US"/>
        </w:rPr>
        <w:t xml:space="preserve"> </w:t>
      </w:r>
      <w:r w:rsidR="00BC5DF5">
        <w:rPr>
          <w:rFonts w:ascii="Garamond" w:eastAsia="Calibri" w:hAnsi="Garamond"/>
          <w:lang w:eastAsia="en-US"/>
        </w:rPr>
        <w:t xml:space="preserve">by </w:t>
      </w:r>
      <w:r w:rsidR="000A576A">
        <w:rPr>
          <w:rFonts w:ascii="Garamond" w:eastAsia="Calibri" w:hAnsi="Garamond"/>
          <w:lang w:eastAsia="en-US"/>
        </w:rPr>
        <w:t>academics</w:t>
      </w:r>
      <w:r w:rsidR="001D6449">
        <w:rPr>
          <w:rFonts w:ascii="Garamond" w:eastAsia="Calibri" w:hAnsi="Garamond"/>
          <w:lang w:eastAsia="en-US"/>
        </w:rPr>
        <w:t xml:space="preserve"> who share </w:t>
      </w:r>
      <w:r w:rsidR="004403DA">
        <w:rPr>
          <w:rFonts w:ascii="Garamond" w:eastAsia="Calibri" w:hAnsi="Garamond"/>
          <w:lang w:eastAsia="en-US"/>
        </w:rPr>
        <w:t>similar cosmological</w:t>
      </w:r>
      <w:r w:rsidR="000A576A">
        <w:rPr>
          <w:rFonts w:ascii="Garamond" w:eastAsia="Calibri" w:hAnsi="Garamond"/>
          <w:lang w:eastAsia="en-US"/>
        </w:rPr>
        <w:t xml:space="preserve"> perspective</w:t>
      </w:r>
      <w:r w:rsidR="00151A4C">
        <w:rPr>
          <w:rFonts w:ascii="Garamond" w:eastAsia="Calibri" w:hAnsi="Garamond"/>
          <w:lang w:eastAsia="en-US"/>
        </w:rPr>
        <w:t>s</w:t>
      </w:r>
      <w:r w:rsidR="004403DA">
        <w:rPr>
          <w:rFonts w:ascii="Garamond" w:eastAsia="Calibri" w:hAnsi="Garamond"/>
          <w:lang w:eastAsia="en-US"/>
        </w:rPr>
        <w:t xml:space="preserve"> as those of their informants</w:t>
      </w:r>
      <w:r w:rsidR="000A576A">
        <w:rPr>
          <w:rFonts w:ascii="Garamond" w:eastAsia="Calibri" w:hAnsi="Garamond"/>
          <w:lang w:eastAsia="en-US"/>
        </w:rPr>
        <w:t>.</w:t>
      </w:r>
    </w:p>
    <w:p w14:paraId="47CC0F73" w14:textId="0BB7C6E6" w:rsidR="00221B57" w:rsidRDefault="0020799C" w:rsidP="00640DEC">
      <w:pPr>
        <w:spacing w:after="120"/>
        <w:jc w:val="both"/>
        <w:rPr>
          <w:rFonts w:ascii="Garamond" w:eastAsia="Calibri" w:hAnsi="Garamond"/>
          <w:lang w:eastAsia="en-US"/>
        </w:rPr>
      </w:pPr>
      <w:r w:rsidRPr="0020799C">
        <w:rPr>
          <w:rFonts w:ascii="Garamond" w:eastAsia="Calibri" w:hAnsi="Garamond"/>
          <w:lang w:eastAsia="en-US"/>
        </w:rPr>
        <w:t>The following essay discuss</w:t>
      </w:r>
      <w:r w:rsidR="003638E5">
        <w:rPr>
          <w:rFonts w:ascii="Garamond" w:eastAsia="Calibri" w:hAnsi="Garamond"/>
          <w:lang w:eastAsia="en-US"/>
        </w:rPr>
        <w:t>es</w:t>
      </w:r>
      <w:r w:rsidRPr="0020799C">
        <w:rPr>
          <w:rFonts w:ascii="Garamond" w:eastAsia="Calibri" w:hAnsi="Garamond"/>
          <w:lang w:eastAsia="en-US"/>
        </w:rPr>
        <w:t xml:space="preserve"> the</w:t>
      </w:r>
      <w:r w:rsidR="000E7868">
        <w:rPr>
          <w:rFonts w:ascii="Garamond" w:eastAsia="Calibri" w:hAnsi="Garamond"/>
          <w:lang w:eastAsia="en-US"/>
        </w:rPr>
        <w:t xml:space="preserve"> way</w:t>
      </w:r>
      <w:r w:rsidR="009B684B">
        <w:rPr>
          <w:rFonts w:ascii="Garamond" w:eastAsia="Calibri" w:hAnsi="Garamond"/>
          <w:lang w:eastAsia="en-US"/>
        </w:rPr>
        <w:t>s</w:t>
      </w:r>
      <w:r w:rsidR="000E7868">
        <w:rPr>
          <w:rFonts w:ascii="Garamond" w:eastAsia="Calibri" w:hAnsi="Garamond"/>
          <w:lang w:eastAsia="en-US"/>
        </w:rPr>
        <w:t xml:space="preserve"> the two papers approach </w:t>
      </w:r>
      <w:r w:rsidR="00325548">
        <w:rPr>
          <w:rFonts w:ascii="Garamond" w:eastAsia="Calibri" w:hAnsi="Garamond"/>
          <w:lang w:eastAsia="en-US"/>
        </w:rPr>
        <w:t>the study of</w:t>
      </w:r>
      <w:r w:rsidRPr="0020799C">
        <w:rPr>
          <w:rFonts w:ascii="Garamond" w:eastAsia="Calibri" w:hAnsi="Garamond"/>
          <w:lang w:eastAsia="en-US"/>
        </w:rPr>
        <w:t xml:space="preserve"> </w:t>
      </w:r>
      <w:r w:rsidR="004C4625">
        <w:rPr>
          <w:rFonts w:ascii="Garamond" w:eastAsia="Calibri" w:hAnsi="Garamond"/>
          <w:lang w:eastAsia="en-US"/>
        </w:rPr>
        <w:t xml:space="preserve">contemporary cosmological </w:t>
      </w:r>
      <w:r w:rsidR="00D72734">
        <w:rPr>
          <w:rFonts w:ascii="Garamond" w:eastAsia="Calibri" w:hAnsi="Garamond"/>
          <w:lang w:eastAsia="en-US"/>
        </w:rPr>
        <w:t>belief</w:t>
      </w:r>
      <w:r w:rsidR="00DF6B61">
        <w:rPr>
          <w:rFonts w:ascii="Garamond" w:eastAsia="Calibri" w:hAnsi="Garamond"/>
          <w:lang w:eastAsia="en-US"/>
        </w:rPr>
        <w:t xml:space="preserve">s under </w:t>
      </w:r>
      <w:r w:rsidR="00BE54CE">
        <w:rPr>
          <w:rFonts w:ascii="Garamond" w:eastAsia="Calibri" w:hAnsi="Garamond"/>
          <w:lang w:eastAsia="en-US"/>
        </w:rPr>
        <w:t>consideration and</w:t>
      </w:r>
      <w:r w:rsidRPr="0020799C">
        <w:rPr>
          <w:rFonts w:ascii="Garamond" w:eastAsia="Calibri" w:hAnsi="Garamond"/>
          <w:lang w:eastAsia="en-US"/>
        </w:rPr>
        <w:t xml:space="preserve"> </w:t>
      </w:r>
      <w:r w:rsidR="00D72734">
        <w:rPr>
          <w:rFonts w:ascii="Garamond" w:eastAsia="Calibri" w:hAnsi="Garamond"/>
          <w:lang w:eastAsia="en-US"/>
        </w:rPr>
        <w:t>considers the strengths and weaknesses of</w:t>
      </w:r>
      <w:r w:rsidR="00DF6B61">
        <w:rPr>
          <w:rFonts w:ascii="Garamond" w:eastAsia="Calibri" w:hAnsi="Garamond"/>
          <w:lang w:eastAsia="en-US"/>
        </w:rPr>
        <w:t xml:space="preserve"> </w:t>
      </w:r>
      <w:r w:rsidR="00D72734">
        <w:rPr>
          <w:rFonts w:ascii="Garamond" w:eastAsia="Calibri" w:hAnsi="Garamond"/>
          <w:lang w:eastAsia="en-US"/>
        </w:rPr>
        <w:t>both</w:t>
      </w:r>
      <w:r w:rsidR="00C56F6E">
        <w:rPr>
          <w:rFonts w:ascii="Garamond" w:eastAsia="Calibri" w:hAnsi="Garamond"/>
          <w:lang w:eastAsia="en-US"/>
        </w:rPr>
        <w:t xml:space="preserve"> </w:t>
      </w:r>
      <w:r w:rsidR="00BE54CE">
        <w:rPr>
          <w:rFonts w:ascii="Garamond" w:eastAsia="Calibri" w:hAnsi="Garamond"/>
          <w:lang w:eastAsia="en-US"/>
        </w:rPr>
        <w:t>methodologies</w:t>
      </w:r>
      <w:r w:rsidRPr="0020799C">
        <w:rPr>
          <w:rFonts w:ascii="Garamond" w:eastAsia="Calibri" w:hAnsi="Garamond"/>
          <w:lang w:eastAsia="en-US"/>
        </w:rPr>
        <w:t xml:space="preserve">. It commences with </w:t>
      </w:r>
      <w:r w:rsidR="007771F0">
        <w:rPr>
          <w:rFonts w:ascii="Garamond" w:eastAsia="Calibri" w:hAnsi="Garamond"/>
          <w:lang w:eastAsia="en-US"/>
        </w:rPr>
        <w:t>overviews</w:t>
      </w:r>
      <w:r w:rsidRPr="0020799C">
        <w:rPr>
          <w:rFonts w:ascii="Garamond" w:eastAsia="Calibri" w:hAnsi="Garamond"/>
          <w:lang w:eastAsia="en-US"/>
        </w:rPr>
        <w:t xml:space="preserve"> of </w:t>
      </w:r>
      <w:r w:rsidR="007321D3">
        <w:rPr>
          <w:rFonts w:ascii="Garamond" w:eastAsia="Calibri" w:hAnsi="Garamond"/>
          <w:lang w:eastAsia="en-US"/>
        </w:rPr>
        <w:t>Walter and Wat</w:t>
      </w:r>
      <w:r w:rsidR="00D3489B">
        <w:rPr>
          <w:rFonts w:ascii="Garamond" w:eastAsia="Calibri" w:hAnsi="Garamond"/>
          <w:lang w:eastAsia="en-US"/>
        </w:rPr>
        <w:t>erhouse</w:t>
      </w:r>
      <w:r w:rsidR="00142FBF">
        <w:rPr>
          <w:rFonts w:ascii="Garamond" w:eastAsia="Calibri" w:hAnsi="Garamond"/>
          <w:lang w:eastAsia="en-US"/>
        </w:rPr>
        <w:t>’</w:t>
      </w:r>
      <w:r w:rsidR="00D3489B">
        <w:rPr>
          <w:rFonts w:ascii="Garamond" w:eastAsia="Calibri" w:hAnsi="Garamond"/>
          <w:lang w:eastAsia="en-US"/>
        </w:rPr>
        <w:t>s</w:t>
      </w:r>
      <w:r w:rsidR="005E2125">
        <w:rPr>
          <w:rFonts w:ascii="Garamond" w:eastAsia="Calibri" w:hAnsi="Garamond"/>
          <w:lang w:eastAsia="en-US"/>
        </w:rPr>
        <w:t xml:space="preserve"> </w:t>
      </w:r>
      <w:r w:rsidRPr="0020799C">
        <w:rPr>
          <w:rFonts w:ascii="Garamond" w:eastAsia="Calibri" w:hAnsi="Garamond"/>
          <w:lang w:eastAsia="en-US"/>
        </w:rPr>
        <w:t xml:space="preserve">and </w:t>
      </w:r>
      <w:r w:rsidR="00D3489B">
        <w:rPr>
          <w:rFonts w:ascii="Garamond" w:eastAsia="Calibri" w:hAnsi="Garamond"/>
          <w:lang w:eastAsia="en-US"/>
        </w:rPr>
        <w:t>Blain</w:t>
      </w:r>
      <w:r w:rsidRPr="0020799C">
        <w:rPr>
          <w:rFonts w:ascii="Garamond" w:eastAsia="Calibri" w:hAnsi="Garamond"/>
          <w:lang w:eastAsia="en-US"/>
        </w:rPr>
        <w:t xml:space="preserve">’s </w:t>
      </w:r>
      <w:r w:rsidR="00A71286">
        <w:rPr>
          <w:rFonts w:ascii="Garamond" w:eastAsia="Calibri" w:hAnsi="Garamond"/>
          <w:lang w:eastAsia="en-US"/>
        </w:rPr>
        <w:t>papers</w:t>
      </w:r>
      <w:r w:rsidR="00221B57">
        <w:rPr>
          <w:rFonts w:ascii="Garamond" w:eastAsia="Calibri" w:hAnsi="Garamond"/>
          <w:lang w:eastAsia="en-US"/>
        </w:rPr>
        <w:t>, taking to account the methods they e</w:t>
      </w:r>
      <w:r w:rsidR="00646527">
        <w:rPr>
          <w:rFonts w:ascii="Garamond" w:eastAsia="Calibri" w:hAnsi="Garamond"/>
          <w:lang w:eastAsia="en-US"/>
        </w:rPr>
        <w:t xml:space="preserve">mploy to obtain their results, ethical considerations </w:t>
      </w:r>
      <w:r w:rsidR="00F814D0">
        <w:rPr>
          <w:rFonts w:ascii="Garamond" w:eastAsia="Calibri" w:hAnsi="Garamond"/>
          <w:lang w:eastAsia="en-US"/>
        </w:rPr>
        <w:t>and the overall structure of the papers.</w:t>
      </w:r>
    </w:p>
    <w:p w14:paraId="184E2931" w14:textId="699B6314" w:rsidR="0020799C" w:rsidRPr="0020799C" w:rsidRDefault="002B75EC" w:rsidP="00640DEC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This paper</w:t>
      </w:r>
      <w:r w:rsidR="003638E5">
        <w:rPr>
          <w:rFonts w:ascii="Garamond" w:eastAsia="Calibri" w:hAnsi="Garamond"/>
          <w:lang w:eastAsia="en-US"/>
        </w:rPr>
        <w:t xml:space="preserve"> </w:t>
      </w:r>
      <w:r w:rsidR="0020799C" w:rsidRPr="0020799C">
        <w:rPr>
          <w:rFonts w:ascii="Garamond" w:eastAsia="Calibri" w:hAnsi="Garamond"/>
          <w:lang w:eastAsia="en-US"/>
        </w:rPr>
        <w:t>concludes with a discussion of</w:t>
      </w:r>
      <w:r w:rsidR="000B1884">
        <w:rPr>
          <w:rFonts w:ascii="Garamond" w:eastAsia="Calibri" w:hAnsi="Garamond"/>
          <w:lang w:eastAsia="en-US"/>
        </w:rPr>
        <w:t xml:space="preserve"> </w:t>
      </w:r>
      <w:r w:rsidR="00D92507">
        <w:rPr>
          <w:rFonts w:ascii="Garamond" w:eastAsia="Calibri" w:hAnsi="Garamond"/>
          <w:lang w:eastAsia="en-US"/>
        </w:rPr>
        <w:t>how</w:t>
      </w:r>
      <w:r w:rsidR="0020799C" w:rsidRPr="0020799C">
        <w:rPr>
          <w:rFonts w:ascii="Garamond" w:eastAsia="Calibri" w:hAnsi="Garamond"/>
          <w:lang w:eastAsia="en-US"/>
        </w:rPr>
        <w:t xml:space="preserve"> th</w:t>
      </w:r>
      <w:r w:rsidR="003638E5">
        <w:rPr>
          <w:rFonts w:ascii="Garamond" w:eastAsia="Calibri" w:hAnsi="Garamond"/>
          <w:lang w:eastAsia="en-US"/>
        </w:rPr>
        <w:t>e</w:t>
      </w:r>
      <w:r>
        <w:rPr>
          <w:rFonts w:ascii="Garamond" w:eastAsia="Calibri" w:hAnsi="Garamond"/>
          <w:lang w:eastAsia="en-US"/>
        </w:rPr>
        <w:t xml:space="preserve"> two </w:t>
      </w:r>
      <w:r w:rsidR="00151A4C">
        <w:rPr>
          <w:rFonts w:ascii="Garamond" w:eastAsia="Calibri" w:hAnsi="Garamond"/>
          <w:lang w:eastAsia="en-US"/>
        </w:rPr>
        <w:t>approaches</w:t>
      </w:r>
      <w:r w:rsidR="0020799C" w:rsidRPr="0020799C">
        <w:rPr>
          <w:rFonts w:ascii="Garamond" w:eastAsia="Calibri" w:hAnsi="Garamond"/>
          <w:lang w:eastAsia="en-US"/>
        </w:rPr>
        <w:t xml:space="preserve"> </w:t>
      </w:r>
      <w:r w:rsidR="00D92507">
        <w:rPr>
          <w:rFonts w:ascii="Garamond" w:eastAsia="Calibri" w:hAnsi="Garamond"/>
          <w:lang w:eastAsia="en-US"/>
        </w:rPr>
        <w:t xml:space="preserve">contrast with </w:t>
      </w:r>
      <w:r w:rsidR="0020799C" w:rsidRPr="0020799C">
        <w:rPr>
          <w:rFonts w:ascii="Garamond" w:eastAsia="Calibri" w:hAnsi="Garamond"/>
          <w:lang w:eastAsia="en-US"/>
        </w:rPr>
        <w:t>one another</w:t>
      </w:r>
      <w:r w:rsidR="000B1884">
        <w:rPr>
          <w:rFonts w:ascii="Garamond" w:eastAsia="Calibri" w:hAnsi="Garamond"/>
          <w:lang w:eastAsia="en-US"/>
        </w:rPr>
        <w:t xml:space="preserve">, and </w:t>
      </w:r>
      <w:r w:rsidR="0020799C" w:rsidRPr="0020799C">
        <w:rPr>
          <w:rFonts w:ascii="Garamond" w:eastAsia="Calibri" w:hAnsi="Garamond"/>
          <w:lang w:eastAsia="en-US"/>
        </w:rPr>
        <w:t>.</w:t>
      </w:r>
      <w:r w:rsidR="0068100A">
        <w:rPr>
          <w:rFonts w:ascii="Garamond" w:eastAsia="Calibri" w:hAnsi="Garamond"/>
          <w:lang w:eastAsia="en-US"/>
        </w:rPr>
        <w:t>wh</w:t>
      </w:r>
      <w:r w:rsidR="005F2969">
        <w:rPr>
          <w:rFonts w:ascii="Garamond" w:eastAsia="Calibri" w:hAnsi="Garamond"/>
          <w:lang w:eastAsia="en-US"/>
        </w:rPr>
        <w:t>ether it is possible to say which</w:t>
      </w:r>
      <w:r w:rsidR="00153031">
        <w:rPr>
          <w:rFonts w:ascii="Garamond" w:eastAsia="Calibri" w:hAnsi="Garamond"/>
          <w:lang w:eastAsia="en-US"/>
        </w:rPr>
        <w:t xml:space="preserve"> </w:t>
      </w:r>
      <w:r w:rsidR="005F2969">
        <w:rPr>
          <w:rFonts w:ascii="Garamond" w:eastAsia="Calibri" w:hAnsi="Garamond"/>
          <w:lang w:eastAsia="en-US"/>
        </w:rPr>
        <w:t xml:space="preserve">provides the strongest </w:t>
      </w:r>
      <w:r w:rsidR="00153031">
        <w:rPr>
          <w:rFonts w:ascii="Garamond" w:eastAsia="Calibri" w:hAnsi="Garamond"/>
          <w:lang w:eastAsia="en-US"/>
        </w:rPr>
        <w:t xml:space="preserve">ethical and </w:t>
      </w:r>
      <w:r w:rsidR="00C16411">
        <w:rPr>
          <w:rFonts w:ascii="Garamond" w:eastAsia="Calibri" w:hAnsi="Garamond"/>
          <w:lang w:eastAsia="en-US"/>
        </w:rPr>
        <w:t>evidential</w:t>
      </w:r>
      <w:r w:rsidR="005F2969">
        <w:rPr>
          <w:rFonts w:ascii="Garamond" w:eastAsia="Calibri" w:hAnsi="Garamond"/>
          <w:lang w:eastAsia="en-US"/>
        </w:rPr>
        <w:t xml:space="preserve"> information.</w:t>
      </w:r>
    </w:p>
    <w:p w14:paraId="4707E5C0" w14:textId="166EC650" w:rsidR="008D36D8" w:rsidRPr="00FE3C86" w:rsidRDefault="00C16411" w:rsidP="00640DEC">
      <w:pPr>
        <w:spacing w:after="120"/>
        <w:jc w:val="both"/>
        <w:rPr>
          <w:rFonts w:ascii="Garamond" w:eastAsia="Calibri" w:hAnsi="Garamond"/>
          <w:lang w:eastAsia="en-US"/>
        </w:rPr>
      </w:pPr>
      <w:r w:rsidRPr="00FE3C86">
        <w:rPr>
          <w:rFonts w:ascii="Garamond" w:eastAsia="Calibri" w:hAnsi="Garamond"/>
          <w:b/>
          <w:bCs/>
          <w:lang w:eastAsia="en-US"/>
        </w:rPr>
        <w:t xml:space="preserve">Researching </w:t>
      </w:r>
      <w:r w:rsidR="00FE3C86" w:rsidRPr="00FE3C86">
        <w:rPr>
          <w:rFonts w:ascii="Garamond" w:eastAsia="Calibri" w:hAnsi="Garamond"/>
          <w:b/>
          <w:bCs/>
          <w:lang w:eastAsia="en-US"/>
        </w:rPr>
        <w:t xml:space="preserve">contemporary </w:t>
      </w:r>
      <w:r w:rsidR="00CC3C12" w:rsidRPr="00FE3C86">
        <w:rPr>
          <w:rFonts w:ascii="Garamond" w:eastAsia="Calibri" w:hAnsi="Garamond"/>
          <w:b/>
          <w:bCs/>
          <w:lang w:eastAsia="en-US"/>
        </w:rPr>
        <w:t>beliefs into reincarnation</w:t>
      </w:r>
    </w:p>
    <w:p w14:paraId="0D1155F9" w14:textId="59794F44" w:rsidR="00C723B1" w:rsidRPr="007B341E" w:rsidRDefault="00B4054D" w:rsidP="00640DEC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hAnsi="Garamond" w:cs="Arial"/>
          <w:color w:val="202122"/>
          <w:sz w:val="24"/>
          <w:szCs w:val="24"/>
          <w:highlight w:val="yellow"/>
        </w:rPr>
      </w:pPr>
      <w:r w:rsidRPr="00DE567F">
        <w:rPr>
          <w:rFonts w:ascii="Garamond" w:eastAsia="Calibri" w:hAnsi="Garamond"/>
          <w:sz w:val="24"/>
          <w:szCs w:val="24"/>
          <w:lang w:eastAsia="en-US"/>
        </w:rPr>
        <w:t xml:space="preserve">Tony </w:t>
      </w:r>
      <w:bookmarkStart w:id="3" w:name="_Hlk191393668"/>
      <w:r w:rsidRPr="00DE567F">
        <w:rPr>
          <w:rFonts w:ascii="Garamond" w:eastAsia="Calibri" w:hAnsi="Garamond"/>
          <w:sz w:val="24"/>
          <w:szCs w:val="24"/>
          <w:lang w:eastAsia="en-US"/>
        </w:rPr>
        <w:t>Walter and Helen Waterhouse</w:t>
      </w:r>
      <w:r w:rsidR="007B341E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bookmarkEnd w:id="3"/>
      <w:r w:rsidR="007B341E">
        <w:rPr>
          <w:rFonts w:ascii="Garamond" w:eastAsia="Calibri" w:hAnsi="Garamond"/>
          <w:sz w:val="24"/>
          <w:szCs w:val="24"/>
          <w:lang w:eastAsia="en-US"/>
        </w:rPr>
        <w:t>are</w:t>
      </w:r>
      <w:r w:rsidR="004A0679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EE52DB">
        <w:rPr>
          <w:rFonts w:ascii="Garamond" w:eastAsia="Calibri" w:hAnsi="Garamond"/>
          <w:sz w:val="24"/>
          <w:szCs w:val="24"/>
          <w:lang w:eastAsia="en-US"/>
        </w:rPr>
        <w:t>s</w:t>
      </w:r>
      <w:r w:rsidR="007B341E">
        <w:rPr>
          <w:rFonts w:ascii="Garamond" w:eastAsia="Calibri" w:hAnsi="Garamond"/>
          <w:sz w:val="24"/>
          <w:szCs w:val="24"/>
          <w:lang w:eastAsia="en-US"/>
        </w:rPr>
        <w:t>ociologists. Walter</w:t>
      </w:r>
      <w:r w:rsidR="00405B76">
        <w:rPr>
          <w:rFonts w:ascii="Garamond" w:eastAsia="Calibri" w:hAnsi="Garamond"/>
          <w:sz w:val="24"/>
          <w:szCs w:val="24"/>
          <w:lang w:eastAsia="en-US"/>
        </w:rPr>
        <w:t>’</w:t>
      </w:r>
      <w:r w:rsidR="007B341E">
        <w:rPr>
          <w:rFonts w:ascii="Garamond" w:eastAsia="Calibri" w:hAnsi="Garamond"/>
          <w:sz w:val="24"/>
          <w:szCs w:val="24"/>
          <w:lang w:eastAsia="en-US"/>
        </w:rPr>
        <w:t>s</w:t>
      </w:r>
      <w:r w:rsidR="003E0866">
        <w:rPr>
          <w:rFonts w:ascii="Garamond" w:eastAsia="Calibri" w:hAnsi="Garamond"/>
          <w:sz w:val="24"/>
          <w:szCs w:val="24"/>
          <w:lang w:eastAsia="en-US"/>
        </w:rPr>
        <w:t xml:space="preserve"> is</w:t>
      </w:r>
      <w:r w:rsidR="00163133">
        <w:rPr>
          <w:rFonts w:ascii="Garamond" w:eastAsia="Calibri" w:hAnsi="Garamond"/>
          <w:sz w:val="24"/>
          <w:szCs w:val="24"/>
          <w:lang w:eastAsia="en-US"/>
        </w:rPr>
        <w:t xml:space="preserve"> based in the U</w:t>
      </w:r>
      <w:r w:rsidR="002B2945">
        <w:rPr>
          <w:rFonts w:ascii="Garamond" w:eastAsia="Calibri" w:hAnsi="Garamond"/>
          <w:sz w:val="24"/>
          <w:szCs w:val="24"/>
          <w:lang w:eastAsia="en-US"/>
        </w:rPr>
        <w:t>niversity of Bath</w:t>
      </w:r>
      <w:r w:rsidR="006B3C58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F5672C">
        <w:rPr>
          <w:rFonts w:ascii="Garamond" w:eastAsia="Calibri" w:hAnsi="Garamond"/>
          <w:sz w:val="24"/>
          <w:szCs w:val="24"/>
          <w:lang w:eastAsia="en-US"/>
        </w:rPr>
        <w:t>and has</w:t>
      </w:r>
      <w:r w:rsidR="007B341E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7B341E" w:rsidRPr="007B341E">
        <w:rPr>
          <w:rStyle w:val="FootnoteReference"/>
          <w:rFonts w:ascii="Garamond" w:hAnsi="Garamond" w:cs="Arial"/>
          <w:color w:val="202122"/>
          <w:sz w:val="24"/>
          <w:szCs w:val="24"/>
          <w:vertAlign w:val="baseline"/>
        </w:rPr>
        <w:t>focussed on developing a sociological understanding of death i</w:t>
      </w:r>
      <w:r w:rsidR="009C7930">
        <w:rPr>
          <w:rFonts w:ascii="Garamond" w:hAnsi="Garamond" w:cs="Arial"/>
          <w:color w:val="202122"/>
          <w:sz w:val="24"/>
          <w:szCs w:val="24"/>
        </w:rPr>
        <w:t>n</w:t>
      </w:r>
      <w:r w:rsidR="007B341E" w:rsidRPr="007B341E">
        <w:rPr>
          <w:rStyle w:val="FootnoteReference"/>
          <w:rFonts w:ascii="Garamond" w:hAnsi="Garamond" w:cs="Arial"/>
          <w:color w:val="202122"/>
          <w:sz w:val="24"/>
          <w:szCs w:val="24"/>
          <w:vertAlign w:val="baseline"/>
        </w:rPr>
        <w:t xml:space="preserve"> societ</w:t>
      </w:r>
      <w:r w:rsidR="00566911">
        <w:rPr>
          <w:rFonts w:ascii="Garamond" w:hAnsi="Garamond" w:cs="Arial"/>
          <w:color w:val="202122"/>
          <w:sz w:val="24"/>
          <w:szCs w:val="24"/>
        </w:rPr>
        <w:t>y</w:t>
      </w:r>
      <w:r w:rsidR="007B341E">
        <w:rPr>
          <w:rStyle w:val="FootnoteReference"/>
          <w:rFonts w:ascii="Garamond" w:hAnsi="Garamond" w:cs="Arial"/>
          <w:color w:val="202122"/>
          <w:sz w:val="24"/>
          <w:szCs w:val="24"/>
        </w:rPr>
        <w:footnoteReference w:id="4"/>
      </w:r>
      <w:r w:rsidR="007B341E" w:rsidRPr="007B341E">
        <w:rPr>
          <w:rStyle w:val="FootnoteReference"/>
          <w:rFonts w:ascii="Garamond" w:hAnsi="Garamond" w:cs="Arial"/>
          <w:color w:val="202122"/>
          <w:sz w:val="24"/>
          <w:szCs w:val="24"/>
          <w:vertAlign w:val="baseline"/>
        </w:rPr>
        <w:t>.</w:t>
      </w:r>
      <w:r w:rsidR="000C74B1">
        <w:rPr>
          <w:rFonts w:ascii="Garamond" w:hAnsi="Garamond" w:cs="Arial"/>
          <w:color w:val="202122"/>
          <w:sz w:val="24"/>
          <w:szCs w:val="24"/>
        </w:rPr>
        <w:t xml:space="preserve"> Waterhouse</w:t>
      </w:r>
      <w:r w:rsidR="0070171F">
        <w:rPr>
          <w:rFonts w:ascii="Garamond" w:hAnsi="Garamond" w:cs="Arial"/>
          <w:color w:val="202122"/>
          <w:sz w:val="24"/>
          <w:szCs w:val="24"/>
        </w:rPr>
        <w:t xml:space="preserve"> </w:t>
      </w:r>
      <w:r w:rsidR="00F91858">
        <w:rPr>
          <w:rFonts w:ascii="Garamond" w:hAnsi="Garamond" w:cs="Arial"/>
          <w:color w:val="202122"/>
          <w:sz w:val="24"/>
          <w:szCs w:val="24"/>
        </w:rPr>
        <w:t>lecture</w:t>
      </w:r>
      <w:r w:rsidR="00DC0064">
        <w:rPr>
          <w:rFonts w:ascii="Garamond" w:hAnsi="Garamond" w:cs="Arial"/>
          <w:color w:val="202122"/>
          <w:sz w:val="24"/>
          <w:szCs w:val="24"/>
        </w:rPr>
        <w:t>s in Religio</w:t>
      </w:r>
      <w:r w:rsidR="0066679E">
        <w:rPr>
          <w:rFonts w:ascii="Garamond" w:hAnsi="Garamond" w:cs="Arial"/>
          <w:color w:val="202122"/>
          <w:sz w:val="24"/>
          <w:szCs w:val="24"/>
        </w:rPr>
        <w:t>ns</w:t>
      </w:r>
      <w:r w:rsidR="00F91858">
        <w:rPr>
          <w:rFonts w:ascii="Garamond" w:hAnsi="Garamond" w:cs="Arial"/>
          <w:color w:val="202122"/>
          <w:sz w:val="24"/>
          <w:szCs w:val="24"/>
        </w:rPr>
        <w:t xml:space="preserve"> </w:t>
      </w:r>
      <w:r w:rsidR="00A74C53">
        <w:rPr>
          <w:rFonts w:ascii="Garamond" w:hAnsi="Garamond" w:cs="Arial"/>
          <w:color w:val="202122"/>
          <w:sz w:val="24"/>
          <w:szCs w:val="24"/>
        </w:rPr>
        <w:t>at</w:t>
      </w:r>
      <w:r w:rsidR="00F91858">
        <w:rPr>
          <w:rFonts w:ascii="Garamond" w:hAnsi="Garamond" w:cs="Arial"/>
          <w:color w:val="202122"/>
          <w:sz w:val="24"/>
          <w:szCs w:val="24"/>
        </w:rPr>
        <w:t xml:space="preserve"> the Open University</w:t>
      </w:r>
      <w:r w:rsidR="00313543">
        <w:rPr>
          <w:rStyle w:val="FootnoteReference"/>
          <w:rFonts w:ascii="Garamond" w:hAnsi="Garamond" w:cs="Arial"/>
          <w:color w:val="202122"/>
          <w:sz w:val="24"/>
          <w:szCs w:val="24"/>
        </w:rPr>
        <w:footnoteReference w:id="5"/>
      </w:r>
      <w:r w:rsidR="00695C1D">
        <w:rPr>
          <w:rFonts w:ascii="Garamond" w:hAnsi="Garamond" w:cs="Arial"/>
          <w:color w:val="202122"/>
          <w:sz w:val="24"/>
          <w:szCs w:val="24"/>
        </w:rPr>
        <w:t xml:space="preserve">. </w:t>
      </w:r>
      <w:bookmarkStart w:id="4" w:name="_Hlk191214974"/>
      <w:r w:rsidR="00695C1D">
        <w:rPr>
          <w:rFonts w:ascii="Garamond" w:hAnsi="Garamond" w:cs="Arial"/>
          <w:color w:val="202122"/>
          <w:sz w:val="24"/>
          <w:szCs w:val="24"/>
        </w:rPr>
        <w:t xml:space="preserve">Their paper </w:t>
      </w:r>
      <w:r w:rsidR="00AA7DF1">
        <w:rPr>
          <w:rFonts w:ascii="Garamond" w:hAnsi="Garamond" w:cs="Arial"/>
          <w:color w:val="202122"/>
          <w:sz w:val="24"/>
          <w:szCs w:val="24"/>
        </w:rPr>
        <w:t xml:space="preserve">is concerned with assessing </w:t>
      </w:r>
      <w:r w:rsidR="00F14903" w:rsidRPr="00EE52DB">
        <w:rPr>
          <w:rFonts w:ascii="Garamond" w:eastAsia="Calibri" w:hAnsi="Garamond"/>
          <w:sz w:val="24"/>
          <w:szCs w:val="24"/>
          <w:lang w:eastAsia="en-US"/>
        </w:rPr>
        <w:t xml:space="preserve">modern attitudes </w:t>
      </w:r>
      <w:r w:rsidR="00E84D93">
        <w:rPr>
          <w:rFonts w:ascii="Garamond" w:eastAsia="Calibri" w:hAnsi="Garamond"/>
          <w:sz w:val="24"/>
          <w:szCs w:val="24"/>
          <w:lang w:eastAsia="en-US"/>
        </w:rPr>
        <w:t xml:space="preserve">to </w:t>
      </w:r>
      <w:r w:rsidR="00F14903" w:rsidRPr="00EE52DB">
        <w:rPr>
          <w:rFonts w:ascii="Garamond" w:eastAsia="Calibri" w:hAnsi="Garamond"/>
          <w:sz w:val="24"/>
          <w:szCs w:val="24"/>
          <w:lang w:eastAsia="en-US"/>
        </w:rPr>
        <w:t>reincarnation</w:t>
      </w:r>
      <w:r w:rsidR="00920A99">
        <w:rPr>
          <w:rFonts w:ascii="Garamond" w:eastAsia="Calibri" w:hAnsi="Garamond"/>
          <w:sz w:val="24"/>
          <w:szCs w:val="24"/>
          <w:vertAlign w:val="superscript"/>
          <w:lang w:eastAsia="en-US"/>
        </w:rPr>
        <w:t>.</w:t>
      </w:r>
    </w:p>
    <w:p w14:paraId="798B3A3C" w14:textId="30741B95" w:rsidR="00777CCD" w:rsidRPr="007B0425" w:rsidRDefault="00777CCD" w:rsidP="00640DEC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b/>
          <w:bCs/>
          <w:i/>
          <w:iCs/>
          <w:sz w:val="24"/>
          <w:szCs w:val="24"/>
          <w:lang w:eastAsia="en-US"/>
        </w:rPr>
      </w:pPr>
      <w:r w:rsidRPr="007B0425">
        <w:rPr>
          <w:rFonts w:ascii="Garamond" w:eastAsia="Calibri" w:hAnsi="Garamond"/>
          <w:b/>
          <w:bCs/>
          <w:i/>
          <w:iCs/>
          <w:sz w:val="24"/>
          <w:szCs w:val="24"/>
          <w:lang w:eastAsia="en-US"/>
        </w:rPr>
        <w:t>Methods</w:t>
      </w:r>
    </w:p>
    <w:p w14:paraId="03E2BC9D" w14:textId="0331F774" w:rsidR="00653FE8" w:rsidRDefault="00FE1C85" w:rsidP="00640DEC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>
        <w:rPr>
          <w:rFonts w:ascii="Garamond" w:eastAsia="Calibri" w:hAnsi="Garamond"/>
          <w:sz w:val="24"/>
          <w:szCs w:val="24"/>
          <w:lang w:eastAsia="en-US"/>
        </w:rPr>
        <w:t xml:space="preserve">The authors </w:t>
      </w:r>
      <w:r w:rsidR="009869C4">
        <w:rPr>
          <w:rFonts w:ascii="Garamond" w:eastAsia="Calibri" w:hAnsi="Garamond"/>
          <w:sz w:val="24"/>
          <w:szCs w:val="24"/>
          <w:lang w:eastAsia="en-US"/>
        </w:rPr>
        <w:t>initially cite quantitative data</w:t>
      </w:r>
      <w:r w:rsidR="00CF7666">
        <w:rPr>
          <w:rFonts w:ascii="Garamond" w:eastAsia="Calibri" w:hAnsi="Garamond"/>
          <w:sz w:val="24"/>
          <w:szCs w:val="24"/>
          <w:lang w:eastAsia="en-US"/>
        </w:rPr>
        <w:t xml:space="preserve">, from </w:t>
      </w:r>
      <w:r w:rsidR="0005088C">
        <w:rPr>
          <w:rFonts w:ascii="Garamond" w:eastAsia="Calibri" w:hAnsi="Garamond"/>
          <w:sz w:val="24"/>
          <w:szCs w:val="24"/>
          <w:lang w:eastAsia="en-US"/>
        </w:rPr>
        <w:t>previous surveys</w:t>
      </w:r>
      <w:r w:rsidR="00501A29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CF7666">
        <w:rPr>
          <w:rFonts w:ascii="Garamond" w:eastAsia="Calibri" w:hAnsi="Garamond"/>
          <w:sz w:val="24"/>
          <w:szCs w:val="24"/>
          <w:lang w:eastAsia="en-US"/>
        </w:rPr>
        <w:t>which they drill down</w:t>
      </w:r>
      <w:r w:rsidR="002F2BE0">
        <w:rPr>
          <w:rFonts w:ascii="Garamond" w:eastAsia="Calibri" w:hAnsi="Garamond"/>
          <w:sz w:val="24"/>
          <w:szCs w:val="24"/>
          <w:lang w:eastAsia="en-US"/>
        </w:rPr>
        <w:t xml:space="preserve"> into through</w:t>
      </w:r>
      <w:r w:rsidR="00CF7666">
        <w:rPr>
          <w:rFonts w:ascii="Garamond" w:eastAsia="Calibri" w:hAnsi="Garamond"/>
          <w:sz w:val="24"/>
          <w:szCs w:val="24"/>
          <w:lang w:eastAsia="en-US"/>
        </w:rPr>
        <w:t xml:space="preserve"> interviews</w:t>
      </w:r>
      <w:r w:rsidR="009869C4">
        <w:rPr>
          <w:rFonts w:ascii="Garamond" w:eastAsia="Calibri" w:hAnsi="Garamond"/>
          <w:sz w:val="24"/>
          <w:szCs w:val="24"/>
          <w:lang w:eastAsia="en-US"/>
        </w:rPr>
        <w:t>.</w:t>
      </w:r>
      <w:r w:rsidR="00CB1B06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05088C">
        <w:rPr>
          <w:rFonts w:ascii="Garamond" w:eastAsia="Calibri" w:hAnsi="Garamond"/>
          <w:sz w:val="24"/>
          <w:szCs w:val="24"/>
          <w:lang w:eastAsia="en-US"/>
        </w:rPr>
        <w:t>Th</w:t>
      </w:r>
      <w:r w:rsidR="00AF3702">
        <w:rPr>
          <w:rFonts w:ascii="Garamond" w:eastAsia="Calibri" w:hAnsi="Garamond"/>
          <w:sz w:val="24"/>
          <w:szCs w:val="24"/>
          <w:lang w:eastAsia="en-US"/>
        </w:rPr>
        <w:t>ey explain</w:t>
      </w:r>
      <w:r w:rsidR="00267163">
        <w:rPr>
          <w:rFonts w:ascii="Garamond" w:eastAsia="Calibri" w:hAnsi="Garamond"/>
          <w:sz w:val="24"/>
          <w:szCs w:val="24"/>
          <w:lang w:eastAsia="en-US"/>
        </w:rPr>
        <w:t xml:space="preserve"> that they</w:t>
      </w:r>
      <w:r w:rsidR="00D14AF4" w:rsidRPr="00D14AF4">
        <w:rPr>
          <w:rFonts w:ascii="Garamond" w:eastAsia="Calibri" w:hAnsi="Garamond"/>
          <w:sz w:val="24"/>
          <w:szCs w:val="24"/>
          <w:lang w:eastAsia="en-US"/>
        </w:rPr>
        <w:t xml:space="preserve"> conducted </w:t>
      </w:r>
      <w:r w:rsidR="003D5A74">
        <w:rPr>
          <w:rFonts w:ascii="Garamond" w:eastAsia="Calibri" w:hAnsi="Garamond"/>
          <w:sz w:val="24"/>
          <w:szCs w:val="24"/>
          <w:lang w:eastAsia="en-US"/>
        </w:rPr>
        <w:t>‘</w:t>
      </w:r>
      <w:r w:rsidR="00D14AF4" w:rsidRPr="00D14AF4">
        <w:rPr>
          <w:rFonts w:ascii="Garamond" w:eastAsia="Calibri" w:hAnsi="Garamond"/>
          <w:sz w:val="24"/>
          <w:szCs w:val="24"/>
          <w:lang w:eastAsia="en-US"/>
        </w:rPr>
        <w:t>a scale interview study</w:t>
      </w:r>
      <w:r w:rsidR="003D5A74">
        <w:rPr>
          <w:rFonts w:ascii="Garamond" w:eastAsia="Calibri" w:hAnsi="Garamond"/>
          <w:sz w:val="24"/>
          <w:szCs w:val="24"/>
          <w:lang w:eastAsia="en-US"/>
        </w:rPr>
        <w:t>’</w:t>
      </w:r>
      <w:r w:rsidR="00D14AF4" w:rsidRPr="00D14AF4">
        <w:rPr>
          <w:rFonts w:ascii="Garamond" w:eastAsia="Calibri" w:hAnsi="Garamond"/>
          <w:sz w:val="24"/>
          <w:szCs w:val="24"/>
          <w:lang w:eastAsia="en-US"/>
        </w:rPr>
        <w:t xml:space="preserve"> to </w:t>
      </w:r>
      <w:r w:rsidR="00501A29">
        <w:rPr>
          <w:rFonts w:ascii="Garamond" w:eastAsia="Calibri" w:hAnsi="Garamond"/>
          <w:sz w:val="24"/>
          <w:szCs w:val="24"/>
          <w:lang w:eastAsia="en-US"/>
        </w:rPr>
        <w:t>under</w:t>
      </w:r>
      <w:r w:rsidR="002251F7">
        <w:rPr>
          <w:rFonts w:ascii="Garamond" w:eastAsia="Calibri" w:hAnsi="Garamond"/>
          <w:sz w:val="24"/>
          <w:szCs w:val="24"/>
          <w:lang w:eastAsia="en-US"/>
        </w:rPr>
        <w:t xml:space="preserve">stand </w:t>
      </w:r>
      <w:r w:rsidR="00D14AF4" w:rsidRPr="00D14AF4">
        <w:rPr>
          <w:rFonts w:ascii="Garamond" w:eastAsia="Calibri" w:hAnsi="Garamond"/>
          <w:sz w:val="24"/>
          <w:szCs w:val="24"/>
          <w:lang w:eastAsia="en-US"/>
        </w:rPr>
        <w:t>the meaning of reincarnation to who believe in it.</w:t>
      </w:r>
      <w:r w:rsidR="002251F7">
        <w:rPr>
          <w:rFonts w:ascii="Garamond" w:eastAsia="Calibri" w:hAnsi="Garamond"/>
          <w:sz w:val="24"/>
          <w:szCs w:val="24"/>
          <w:lang w:eastAsia="en-US"/>
        </w:rPr>
        <w:t xml:space="preserve"> The interviews</w:t>
      </w:r>
      <w:r w:rsidR="00D14AF4" w:rsidRPr="00D14AF4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2251F7">
        <w:rPr>
          <w:rFonts w:ascii="Garamond" w:eastAsia="Calibri" w:hAnsi="Garamond"/>
          <w:sz w:val="24"/>
          <w:szCs w:val="24"/>
          <w:lang w:eastAsia="en-US"/>
        </w:rPr>
        <w:t xml:space="preserve">were </w:t>
      </w:r>
      <w:r w:rsidR="00D14AF4" w:rsidRPr="00D14AF4">
        <w:rPr>
          <w:rFonts w:ascii="Garamond" w:eastAsia="Calibri" w:hAnsi="Garamond"/>
          <w:sz w:val="24"/>
          <w:szCs w:val="24"/>
          <w:lang w:eastAsia="en-US"/>
        </w:rPr>
        <w:t>taped with adults, in their own homes, who had expressed interest being interviewed, and three group interviews were</w:t>
      </w:r>
      <w:r w:rsidR="00267163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3D5A74" w:rsidRPr="003D5A74">
        <w:rPr>
          <w:rFonts w:ascii="Garamond" w:eastAsia="Calibri" w:hAnsi="Garamond"/>
          <w:sz w:val="24"/>
          <w:szCs w:val="24"/>
          <w:lang w:eastAsia="en-US"/>
        </w:rPr>
        <w:t>with 21 schoolchildren aged 11, 14-15, and 17-18 respectively</w:t>
      </w:r>
      <w:r w:rsidR="002634BB">
        <w:rPr>
          <w:rStyle w:val="FootnoteReference"/>
          <w:rFonts w:ascii="Garamond" w:eastAsia="Calibri" w:hAnsi="Garamond"/>
          <w:sz w:val="24"/>
          <w:szCs w:val="24"/>
          <w:lang w:eastAsia="en-US"/>
        </w:rPr>
        <w:footnoteReference w:id="6"/>
      </w:r>
      <w:r w:rsidR="003D5A74" w:rsidRPr="003D5A74">
        <w:rPr>
          <w:rFonts w:ascii="Garamond" w:eastAsia="Calibri" w:hAnsi="Garamond"/>
          <w:sz w:val="24"/>
          <w:szCs w:val="24"/>
          <w:lang w:eastAsia="en-US"/>
        </w:rPr>
        <w:t>. Most of the interviews took place around Bristol, Bath, and Taunton, and interviewees includ</w:t>
      </w:r>
      <w:r w:rsidR="000A1E2A">
        <w:rPr>
          <w:rFonts w:ascii="Garamond" w:eastAsia="Calibri" w:hAnsi="Garamond"/>
          <w:sz w:val="24"/>
          <w:szCs w:val="24"/>
          <w:lang w:eastAsia="en-US"/>
        </w:rPr>
        <w:t>ed</w:t>
      </w:r>
      <w:r w:rsidR="003D5A74" w:rsidRPr="003D5A74">
        <w:rPr>
          <w:rFonts w:ascii="Garamond" w:eastAsia="Calibri" w:hAnsi="Garamond"/>
          <w:sz w:val="24"/>
          <w:szCs w:val="24"/>
          <w:lang w:eastAsia="en-US"/>
        </w:rPr>
        <w:t xml:space="preserve"> personal contacts, a call for volunteers on local radio, and </w:t>
      </w:r>
      <w:r w:rsidR="000A1E2A">
        <w:rPr>
          <w:rFonts w:ascii="Garamond" w:eastAsia="Calibri" w:hAnsi="Garamond"/>
          <w:sz w:val="24"/>
          <w:szCs w:val="24"/>
          <w:lang w:eastAsia="en-US"/>
        </w:rPr>
        <w:t>‘</w:t>
      </w:r>
      <w:r w:rsidR="003D5A74" w:rsidRPr="003D5A74">
        <w:rPr>
          <w:rFonts w:ascii="Garamond" w:eastAsia="Calibri" w:hAnsi="Garamond"/>
          <w:sz w:val="24"/>
          <w:szCs w:val="24"/>
          <w:lang w:eastAsia="en-US"/>
        </w:rPr>
        <w:t>snowballing</w:t>
      </w:r>
      <w:r w:rsidR="000A1E2A">
        <w:rPr>
          <w:rFonts w:ascii="Garamond" w:eastAsia="Calibri" w:hAnsi="Garamond"/>
          <w:sz w:val="24"/>
          <w:szCs w:val="24"/>
          <w:lang w:eastAsia="en-US"/>
        </w:rPr>
        <w:t>’</w:t>
      </w:r>
      <w:r w:rsidR="003D5A74" w:rsidRPr="003D5A74">
        <w:rPr>
          <w:rFonts w:ascii="Garamond" w:eastAsia="Calibri" w:hAnsi="Garamond"/>
          <w:sz w:val="24"/>
          <w:szCs w:val="24"/>
          <w:lang w:eastAsia="en-US"/>
        </w:rPr>
        <w:t xml:space="preserve"> as one interview led to another. Two-thirds of the adult respondents were female; a third were practicing Christians. </w:t>
      </w:r>
    </w:p>
    <w:p w14:paraId="4F85E6BC" w14:textId="10D3C19B" w:rsidR="00A51781" w:rsidRDefault="00D0143B" w:rsidP="00640DEC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>
        <w:rPr>
          <w:rFonts w:ascii="Garamond" w:eastAsia="Calibri" w:hAnsi="Garamond"/>
          <w:sz w:val="24"/>
          <w:szCs w:val="24"/>
          <w:lang w:eastAsia="en-US"/>
        </w:rPr>
        <w:lastRenderedPageBreak/>
        <w:t xml:space="preserve">They </w:t>
      </w:r>
      <w:r w:rsidR="00D32BE2">
        <w:rPr>
          <w:rFonts w:ascii="Garamond" w:eastAsia="Calibri" w:hAnsi="Garamond"/>
          <w:sz w:val="24"/>
          <w:szCs w:val="24"/>
          <w:lang w:eastAsia="en-US"/>
        </w:rPr>
        <w:t>explain</w:t>
      </w:r>
      <w:r>
        <w:rPr>
          <w:rFonts w:ascii="Garamond" w:eastAsia="Calibri" w:hAnsi="Garamond"/>
          <w:sz w:val="24"/>
          <w:szCs w:val="24"/>
          <w:lang w:eastAsia="en-US"/>
        </w:rPr>
        <w:t xml:space="preserve"> that their</w:t>
      </w:r>
      <w:r w:rsidR="003D5A74" w:rsidRPr="003D5A74">
        <w:rPr>
          <w:rFonts w:ascii="Garamond" w:eastAsia="Calibri" w:hAnsi="Garamond"/>
          <w:sz w:val="24"/>
          <w:szCs w:val="24"/>
          <w:lang w:eastAsia="en-US"/>
        </w:rPr>
        <w:t xml:space="preserve"> sample </w:t>
      </w:r>
      <w:r>
        <w:rPr>
          <w:rFonts w:ascii="Garamond" w:eastAsia="Calibri" w:hAnsi="Garamond"/>
          <w:sz w:val="24"/>
          <w:szCs w:val="24"/>
          <w:lang w:eastAsia="en-US"/>
        </w:rPr>
        <w:t>was</w:t>
      </w:r>
      <w:r w:rsidR="003D5A74" w:rsidRPr="003D5A74">
        <w:rPr>
          <w:rFonts w:ascii="Garamond" w:eastAsia="Calibri" w:hAnsi="Garamond"/>
          <w:sz w:val="24"/>
          <w:szCs w:val="24"/>
          <w:lang w:eastAsia="en-US"/>
        </w:rPr>
        <w:t xml:space="preserve"> typical of reincarnationists in respect to gender and conventional </w:t>
      </w:r>
      <w:r w:rsidR="00547EA9" w:rsidRPr="003D5A74">
        <w:rPr>
          <w:rFonts w:ascii="Garamond" w:eastAsia="Calibri" w:hAnsi="Garamond"/>
          <w:sz w:val="24"/>
          <w:szCs w:val="24"/>
          <w:lang w:eastAsia="en-US"/>
        </w:rPr>
        <w:t>religiosity but</w:t>
      </w:r>
      <w:r w:rsidR="003D5A74" w:rsidRPr="003D5A74">
        <w:rPr>
          <w:rFonts w:ascii="Garamond" w:eastAsia="Calibri" w:hAnsi="Garamond"/>
          <w:sz w:val="24"/>
          <w:szCs w:val="24"/>
          <w:lang w:eastAsia="en-US"/>
        </w:rPr>
        <w:t xml:space="preserve"> over-represent</w:t>
      </w:r>
      <w:r w:rsidR="00415DF8">
        <w:rPr>
          <w:rFonts w:ascii="Garamond" w:eastAsia="Calibri" w:hAnsi="Garamond"/>
          <w:sz w:val="24"/>
          <w:szCs w:val="24"/>
          <w:lang w:eastAsia="en-US"/>
        </w:rPr>
        <w:t>ed</w:t>
      </w:r>
      <w:r w:rsidR="003D5A74" w:rsidRPr="003D5A74">
        <w:rPr>
          <w:rFonts w:ascii="Garamond" w:eastAsia="Calibri" w:hAnsi="Garamond"/>
          <w:sz w:val="24"/>
          <w:szCs w:val="24"/>
          <w:lang w:eastAsia="en-US"/>
        </w:rPr>
        <w:t xml:space="preserve"> the older age groups and </w:t>
      </w:r>
      <w:r w:rsidR="008929BA">
        <w:rPr>
          <w:rFonts w:ascii="Garamond" w:eastAsia="Calibri" w:hAnsi="Garamond"/>
          <w:sz w:val="24"/>
          <w:szCs w:val="24"/>
          <w:lang w:eastAsia="en-US"/>
        </w:rPr>
        <w:t>more affluent</w:t>
      </w:r>
      <w:r w:rsidR="003D5A74" w:rsidRPr="003D5A74">
        <w:rPr>
          <w:rFonts w:ascii="Garamond" w:eastAsia="Calibri" w:hAnsi="Garamond"/>
          <w:sz w:val="24"/>
          <w:szCs w:val="24"/>
          <w:lang w:eastAsia="en-US"/>
        </w:rPr>
        <w:t xml:space="preserve"> social </w:t>
      </w:r>
      <w:r w:rsidR="004F20FF">
        <w:rPr>
          <w:rFonts w:ascii="Garamond" w:eastAsia="Calibri" w:hAnsi="Garamond"/>
          <w:sz w:val="24"/>
          <w:szCs w:val="24"/>
          <w:lang w:eastAsia="en-US"/>
        </w:rPr>
        <w:t>groups</w:t>
      </w:r>
      <w:r w:rsidR="003D5A74" w:rsidRPr="003D5A74">
        <w:rPr>
          <w:rFonts w:ascii="Garamond" w:eastAsia="Calibri" w:hAnsi="Garamond"/>
          <w:sz w:val="24"/>
          <w:szCs w:val="24"/>
          <w:lang w:eastAsia="en-US"/>
        </w:rPr>
        <w:t>. The</w:t>
      </w:r>
      <w:r w:rsidR="00391851">
        <w:rPr>
          <w:rFonts w:ascii="Garamond" w:eastAsia="Calibri" w:hAnsi="Garamond"/>
          <w:sz w:val="24"/>
          <w:szCs w:val="24"/>
          <w:lang w:eastAsia="en-US"/>
        </w:rPr>
        <w:t xml:space="preserve">y dismiss sampling bias by </w:t>
      </w:r>
      <w:r w:rsidR="00B014C4">
        <w:rPr>
          <w:rFonts w:ascii="Garamond" w:eastAsia="Calibri" w:hAnsi="Garamond"/>
          <w:sz w:val="24"/>
          <w:szCs w:val="24"/>
          <w:lang w:eastAsia="en-US"/>
        </w:rPr>
        <w:t>explaining</w:t>
      </w:r>
      <w:r w:rsidR="00391851">
        <w:rPr>
          <w:rFonts w:ascii="Garamond" w:eastAsia="Calibri" w:hAnsi="Garamond"/>
          <w:sz w:val="24"/>
          <w:szCs w:val="24"/>
          <w:lang w:eastAsia="en-US"/>
        </w:rPr>
        <w:t xml:space="preserve"> that their</w:t>
      </w:r>
      <w:r w:rsidR="003D5A74" w:rsidRPr="003D5A74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391851">
        <w:rPr>
          <w:rFonts w:ascii="Garamond" w:eastAsia="Calibri" w:hAnsi="Garamond"/>
          <w:sz w:val="24"/>
          <w:szCs w:val="24"/>
          <w:lang w:eastAsia="en-US"/>
        </w:rPr>
        <w:t>aim</w:t>
      </w:r>
      <w:r w:rsidR="003D5A74" w:rsidRPr="003D5A74">
        <w:rPr>
          <w:rFonts w:ascii="Garamond" w:eastAsia="Calibri" w:hAnsi="Garamond"/>
          <w:sz w:val="24"/>
          <w:szCs w:val="24"/>
          <w:lang w:eastAsia="en-US"/>
        </w:rPr>
        <w:t xml:space="preserve"> was not to </w:t>
      </w:r>
      <w:r w:rsidR="00391851">
        <w:rPr>
          <w:rFonts w:ascii="Garamond" w:eastAsia="Calibri" w:hAnsi="Garamond"/>
          <w:sz w:val="24"/>
          <w:szCs w:val="24"/>
          <w:lang w:eastAsia="en-US"/>
        </w:rPr>
        <w:t>amass</w:t>
      </w:r>
      <w:r w:rsidR="00391851" w:rsidRPr="003D5A74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3D5A74" w:rsidRPr="003D5A74">
        <w:rPr>
          <w:rFonts w:ascii="Garamond" w:eastAsia="Calibri" w:hAnsi="Garamond"/>
          <w:sz w:val="24"/>
          <w:szCs w:val="24"/>
          <w:lang w:eastAsia="en-US"/>
        </w:rPr>
        <w:t>a representative sample, but</w:t>
      </w:r>
      <w:r w:rsidR="004036BA">
        <w:rPr>
          <w:rFonts w:ascii="Garamond" w:eastAsia="Calibri" w:hAnsi="Garamond"/>
          <w:sz w:val="24"/>
          <w:szCs w:val="24"/>
          <w:lang w:eastAsia="en-US"/>
        </w:rPr>
        <w:t xml:space="preserve"> intended</w:t>
      </w:r>
      <w:r w:rsidR="00391851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BB3DD6">
        <w:rPr>
          <w:rFonts w:ascii="Garamond" w:eastAsia="Calibri" w:hAnsi="Garamond"/>
          <w:sz w:val="24"/>
          <w:szCs w:val="24"/>
          <w:lang w:eastAsia="en-US"/>
        </w:rPr>
        <w:t>‘</w:t>
      </w:r>
      <w:r w:rsidR="003D5A74" w:rsidRPr="003D5A74">
        <w:rPr>
          <w:rFonts w:ascii="Garamond" w:eastAsia="Calibri" w:hAnsi="Garamond"/>
          <w:sz w:val="24"/>
          <w:szCs w:val="24"/>
          <w:lang w:eastAsia="en-US"/>
        </w:rPr>
        <w:t>to discover the range of meanings</w:t>
      </w:r>
      <w:r w:rsidR="00C2468E">
        <w:rPr>
          <w:rFonts w:ascii="Garamond" w:eastAsia="Calibri" w:hAnsi="Garamond"/>
          <w:sz w:val="24"/>
          <w:szCs w:val="24"/>
          <w:lang w:eastAsia="en-US"/>
        </w:rPr>
        <w:t>’</w:t>
      </w:r>
      <w:r w:rsidR="003D5A74" w:rsidRPr="003D5A74">
        <w:rPr>
          <w:rFonts w:ascii="Garamond" w:eastAsia="Calibri" w:hAnsi="Garamond"/>
          <w:sz w:val="24"/>
          <w:szCs w:val="24"/>
          <w:lang w:eastAsia="en-US"/>
        </w:rPr>
        <w:t xml:space="preserve"> given to reincarnation</w:t>
      </w:r>
      <w:r w:rsidR="00BB3DD6">
        <w:rPr>
          <w:rFonts w:ascii="Garamond" w:eastAsia="Calibri" w:hAnsi="Garamond"/>
          <w:sz w:val="24"/>
          <w:szCs w:val="24"/>
          <w:lang w:eastAsia="en-US"/>
        </w:rPr>
        <w:t>’</w:t>
      </w:r>
      <w:r w:rsidR="00E8315F">
        <w:rPr>
          <w:rFonts w:ascii="Garamond" w:eastAsia="Calibri" w:hAnsi="Garamond"/>
          <w:sz w:val="24"/>
          <w:szCs w:val="24"/>
          <w:lang w:eastAsia="en-US"/>
        </w:rPr>
        <w:t xml:space="preserve">. </w:t>
      </w:r>
    </w:p>
    <w:p w14:paraId="67D2190E" w14:textId="30EFAA43" w:rsidR="00BB3DD6" w:rsidRDefault="00E8315F" w:rsidP="00640DEC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>
        <w:rPr>
          <w:rFonts w:ascii="Garamond" w:eastAsia="Calibri" w:hAnsi="Garamond"/>
          <w:sz w:val="24"/>
          <w:szCs w:val="24"/>
          <w:lang w:eastAsia="en-US"/>
        </w:rPr>
        <w:t>Hindus and Buddhists</w:t>
      </w:r>
      <w:r w:rsidR="00C31140">
        <w:rPr>
          <w:rFonts w:ascii="Garamond" w:eastAsia="Calibri" w:hAnsi="Garamond"/>
          <w:sz w:val="24"/>
          <w:szCs w:val="24"/>
          <w:lang w:eastAsia="en-US"/>
        </w:rPr>
        <w:t xml:space="preserve"> and</w:t>
      </w:r>
      <w:r>
        <w:rPr>
          <w:rFonts w:ascii="Garamond" w:eastAsia="Calibri" w:hAnsi="Garamond"/>
          <w:sz w:val="24"/>
          <w:szCs w:val="24"/>
          <w:lang w:eastAsia="en-US"/>
        </w:rPr>
        <w:t xml:space="preserve"> people with </w:t>
      </w:r>
      <w:r w:rsidR="00C60ABB">
        <w:rPr>
          <w:rFonts w:ascii="Garamond" w:eastAsia="Calibri" w:hAnsi="Garamond"/>
          <w:sz w:val="24"/>
          <w:szCs w:val="24"/>
          <w:lang w:eastAsia="en-US"/>
        </w:rPr>
        <w:t>‘New Age’ beliefs were</w:t>
      </w:r>
      <w:r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262C3F">
        <w:rPr>
          <w:rFonts w:ascii="Garamond" w:eastAsia="Calibri" w:hAnsi="Garamond"/>
          <w:sz w:val="24"/>
          <w:szCs w:val="24"/>
          <w:lang w:eastAsia="en-US"/>
        </w:rPr>
        <w:t>excl</w:t>
      </w:r>
      <w:r w:rsidR="003D6A3D">
        <w:rPr>
          <w:rFonts w:ascii="Garamond" w:eastAsia="Calibri" w:hAnsi="Garamond"/>
          <w:sz w:val="24"/>
          <w:szCs w:val="24"/>
          <w:lang w:eastAsia="en-US"/>
        </w:rPr>
        <w:t xml:space="preserve">uded </w:t>
      </w:r>
      <w:r>
        <w:rPr>
          <w:rFonts w:ascii="Garamond" w:eastAsia="Calibri" w:hAnsi="Garamond"/>
          <w:sz w:val="24"/>
          <w:szCs w:val="24"/>
          <w:lang w:eastAsia="en-US"/>
        </w:rPr>
        <w:t>bec</w:t>
      </w:r>
      <w:r w:rsidR="00C60ABB">
        <w:rPr>
          <w:rFonts w:ascii="Garamond" w:eastAsia="Calibri" w:hAnsi="Garamond"/>
          <w:sz w:val="24"/>
          <w:szCs w:val="24"/>
          <w:lang w:eastAsia="en-US"/>
        </w:rPr>
        <w:t xml:space="preserve">ause it was assumed that they would have </w:t>
      </w:r>
      <w:r w:rsidR="00F56FDC">
        <w:rPr>
          <w:rFonts w:ascii="Garamond" w:eastAsia="Calibri" w:hAnsi="Garamond"/>
          <w:sz w:val="24"/>
          <w:szCs w:val="24"/>
          <w:lang w:eastAsia="en-US"/>
        </w:rPr>
        <w:t>accepted</w:t>
      </w:r>
      <w:r w:rsidR="001307A0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C60ABB">
        <w:rPr>
          <w:rFonts w:ascii="Garamond" w:eastAsia="Calibri" w:hAnsi="Garamond"/>
          <w:sz w:val="24"/>
          <w:szCs w:val="24"/>
          <w:lang w:eastAsia="en-US"/>
        </w:rPr>
        <w:t xml:space="preserve">doctrinal </w:t>
      </w:r>
      <w:r w:rsidR="00583835">
        <w:rPr>
          <w:rFonts w:ascii="Garamond" w:eastAsia="Calibri" w:hAnsi="Garamond"/>
          <w:sz w:val="24"/>
          <w:szCs w:val="24"/>
          <w:lang w:eastAsia="en-US"/>
        </w:rPr>
        <w:t>views on the subject</w:t>
      </w:r>
      <w:r w:rsidR="00310D36">
        <w:rPr>
          <w:rFonts w:ascii="Garamond" w:eastAsia="Calibri" w:hAnsi="Garamond"/>
          <w:sz w:val="24"/>
          <w:szCs w:val="24"/>
          <w:lang w:eastAsia="en-US"/>
        </w:rPr>
        <w:t>. This</w:t>
      </w:r>
      <w:r w:rsidR="00804459">
        <w:rPr>
          <w:rFonts w:ascii="Garamond" w:eastAsia="Calibri" w:hAnsi="Garamond"/>
          <w:sz w:val="24"/>
          <w:szCs w:val="24"/>
          <w:lang w:eastAsia="en-US"/>
        </w:rPr>
        <w:t xml:space="preserve"> position</w:t>
      </w:r>
      <w:r w:rsidR="00310D36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0502FC">
        <w:rPr>
          <w:rFonts w:ascii="Garamond" w:eastAsia="Calibri" w:hAnsi="Garamond"/>
          <w:sz w:val="24"/>
          <w:szCs w:val="24"/>
          <w:lang w:eastAsia="en-US"/>
        </w:rPr>
        <w:t>could be taken</w:t>
      </w:r>
      <w:r w:rsidR="003939FA">
        <w:rPr>
          <w:rFonts w:ascii="Garamond" w:eastAsia="Calibri" w:hAnsi="Garamond"/>
          <w:sz w:val="24"/>
          <w:szCs w:val="24"/>
          <w:lang w:eastAsia="en-US"/>
        </w:rPr>
        <w:t xml:space="preserve"> as being</w:t>
      </w:r>
      <w:r w:rsidR="00310D36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0502FC">
        <w:rPr>
          <w:rFonts w:ascii="Garamond" w:eastAsia="Calibri" w:hAnsi="Garamond"/>
          <w:sz w:val="24"/>
          <w:szCs w:val="24"/>
          <w:lang w:eastAsia="en-US"/>
        </w:rPr>
        <w:t>anomalous</w:t>
      </w:r>
      <w:r w:rsidR="00501587">
        <w:rPr>
          <w:rFonts w:ascii="Garamond" w:eastAsia="Calibri" w:hAnsi="Garamond"/>
          <w:sz w:val="24"/>
          <w:szCs w:val="24"/>
          <w:lang w:eastAsia="en-US"/>
        </w:rPr>
        <w:t>,</w:t>
      </w:r>
      <w:r w:rsidR="00310D36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86506F">
        <w:rPr>
          <w:rFonts w:ascii="Garamond" w:eastAsia="Calibri" w:hAnsi="Garamond"/>
          <w:sz w:val="24"/>
          <w:szCs w:val="24"/>
          <w:lang w:eastAsia="en-US"/>
        </w:rPr>
        <w:t>given that</w:t>
      </w:r>
      <w:r w:rsidR="00460515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1307A0">
        <w:rPr>
          <w:rFonts w:ascii="Garamond" w:eastAsia="Calibri" w:hAnsi="Garamond"/>
          <w:sz w:val="24"/>
          <w:szCs w:val="24"/>
          <w:lang w:eastAsia="en-US"/>
        </w:rPr>
        <w:t>th</w:t>
      </w:r>
      <w:r w:rsidR="00DF6596">
        <w:rPr>
          <w:rFonts w:ascii="Garamond" w:eastAsia="Calibri" w:hAnsi="Garamond"/>
          <w:sz w:val="24"/>
          <w:szCs w:val="24"/>
          <w:lang w:eastAsia="en-US"/>
        </w:rPr>
        <w:t xml:space="preserve">is </w:t>
      </w:r>
      <w:r w:rsidR="002E79C0">
        <w:rPr>
          <w:rFonts w:ascii="Garamond" w:eastAsia="Calibri" w:hAnsi="Garamond"/>
          <w:sz w:val="24"/>
          <w:szCs w:val="24"/>
          <w:lang w:eastAsia="en-US"/>
        </w:rPr>
        <w:t>contrast</w:t>
      </w:r>
      <w:r w:rsidR="001307A0">
        <w:rPr>
          <w:rFonts w:ascii="Garamond" w:eastAsia="Calibri" w:hAnsi="Garamond"/>
          <w:sz w:val="24"/>
          <w:szCs w:val="24"/>
          <w:lang w:eastAsia="en-US"/>
        </w:rPr>
        <w:t>s</w:t>
      </w:r>
      <w:r w:rsidR="002E79C0">
        <w:rPr>
          <w:rFonts w:ascii="Garamond" w:eastAsia="Calibri" w:hAnsi="Garamond"/>
          <w:sz w:val="24"/>
          <w:szCs w:val="24"/>
          <w:lang w:eastAsia="en-US"/>
        </w:rPr>
        <w:t xml:space="preserve"> with </w:t>
      </w:r>
      <w:r w:rsidR="000E42EA">
        <w:rPr>
          <w:rFonts w:ascii="Garamond" w:eastAsia="Calibri" w:hAnsi="Garamond"/>
          <w:sz w:val="24"/>
          <w:szCs w:val="24"/>
          <w:lang w:eastAsia="en-US"/>
        </w:rPr>
        <w:t xml:space="preserve">their </w:t>
      </w:r>
      <w:r w:rsidR="009C73B4">
        <w:rPr>
          <w:rFonts w:ascii="Garamond" w:eastAsia="Calibri" w:hAnsi="Garamond"/>
          <w:sz w:val="24"/>
          <w:szCs w:val="24"/>
          <w:lang w:eastAsia="en-US"/>
        </w:rPr>
        <w:t>stance</w:t>
      </w:r>
      <w:r w:rsidR="000E42EA">
        <w:rPr>
          <w:rFonts w:ascii="Garamond" w:eastAsia="Calibri" w:hAnsi="Garamond"/>
          <w:sz w:val="24"/>
          <w:szCs w:val="24"/>
          <w:lang w:eastAsia="en-US"/>
        </w:rPr>
        <w:t xml:space="preserve"> on the </w:t>
      </w:r>
      <w:r w:rsidR="002E79C0">
        <w:rPr>
          <w:rFonts w:ascii="Garamond" w:eastAsia="Calibri" w:hAnsi="Garamond"/>
          <w:sz w:val="24"/>
          <w:szCs w:val="24"/>
          <w:lang w:eastAsia="en-US"/>
        </w:rPr>
        <w:t>interviewed Christi</w:t>
      </w:r>
      <w:r w:rsidR="00062D83">
        <w:rPr>
          <w:rFonts w:ascii="Garamond" w:eastAsia="Calibri" w:hAnsi="Garamond"/>
          <w:sz w:val="24"/>
          <w:szCs w:val="24"/>
          <w:lang w:eastAsia="en-US"/>
        </w:rPr>
        <w:t>ans</w:t>
      </w:r>
      <w:r w:rsidR="001307A0">
        <w:rPr>
          <w:rFonts w:ascii="Garamond" w:eastAsia="Calibri" w:hAnsi="Garamond"/>
          <w:sz w:val="24"/>
          <w:szCs w:val="24"/>
          <w:lang w:eastAsia="en-US"/>
        </w:rPr>
        <w:t>,</w:t>
      </w:r>
      <w:r w:rsidR="00062D83">
        <w:rPr>
          <w:rFonts w:ascii="Garamond" w:eastAsia="Calibri" w:hAnsi="Garamond"/>
          <w:sz w:val="24"/>
          <w:szCs w:val="24"/>
          <w:lang w:eastAsia="en-US"/>
        </w:rPr>
        <w:t xml:space="preserve"> who were accepted as having a variety of views</w:t>
      </w:r>
      <w:r w:rsidR="003939FA">
        <w:rPr>
          <w:rFonts w:ascii="Garamond" w:eastAsia="Calibri" w:hAnsi="Garamond"/>
          <w:sz w:val="24"/>
          <w:szCs w:val="24"/>
          <w:lang w:eastAsia="en-US"/>
        </w:rPr>
        <w:t xml:space="preserve"> independent of </w:t>
      </w:r>
      <w:r w:rsidR="00717444">
        <w:rPr>
          <w:rFonts w:ascii="Garamond" w:eastAsia="Calibri" w:hAnsi="Garamond"/>
          <w:sz w:val="24"/>
          <w:szCs w:val="24"/>
          <w:lang w:eastAsia="en-US"/>
        </w:rPr>
        <w:t>religious teaching</w:t>
      </w:r>
      <w:r w:rsidR="009C73B4">
        <w:rPr>
          <w:rFonts w:ascii="Garamond" w:eastAsia="Calibri" w:hAnsi="Garamond"/>
          <w:sz w:val="24"/>
          <w:szCs w:val="24"/>
          <w:lang w:eastAsia="en-US"/>
        </w:rPr>
        <w:t>. In short</w:t>
      </w:r>
      <w:r w:rsidR="00F53866">
        <w:rPr>
          <w:rFonts w:ascii="Garamond" w:eastAsia="Calibri" w:hAnsi="Garamond"/>
          <w:sz w:val="24"/>
          <w:szCs w:val="24"/>
          <w:lang w:eastAsia="en-US"/>
        </w:rPr>
        <w:t>,</w:t>
      </w:r>
      <w:r w:rsidR="009C73B4">
        <w:rPr>
          <w:rFonts w:ascii="Garamond" w:eastAsia="Calibri" w:hAnsi="Garamond"/>
          <w:sz w:val="24"/>
          <w:szCs w:val="24"/>
          <w:lang w:eastAsia="en-US"/>
        </w:rPr>
        <w:t xml:space="preserve"> the authors</w:t>
      </w:r>
      <w:r w:rsidR="007F4B68">
        <w:rPr>
          <w:rFonts w:ascii="Garamond" w:eastAsia="Calibri" w:hAnsi="Garamond"/>
          <w:sz w:val="24"/>
          <w:szCs w:val="24"/>
          <w:lang w:eastAsia="en-US"/>
        </w:rPr>
        <w:t xml:space="preserve"> appear to</w:t>
      </w:r>
      <w:r w:rsidR="00460515">
        <w:rPr>
          <w:rFonts w:ascii="Garamond" w:eastAsia="Calibri" w:hAnsi="Garamond"/>
          <w:sz w:val="24"/>
          <w:szCs w:val="24"/>
          <w:lang w:eastAsia="en-US"/>
        </w:rPr>
        <w:t xml:space="preserve"> assume that all Hindus</w:t>
      </w:r>
      <w:r w:rsidR="00864BE2">
        <w:rPr>
          <w:rFonts w:ascii="Garamond" w:eastAsia="Calibri" w:hAnsi="Garamond"/>
          <w:sz w:val="24"/>
          <w:szCs w:val="24"/>
          <w:lang w:eastAsia="en-US"/>
        </w:rPr>
        <w:t>, f</w:t>
      </w:r>
      <w:r w:rsidR="00460515">
        <w:rPr>
          <w:rFonts w:ascii="Garamond" w:eastAsia="Calibri" w:hAnsi="Garamond"/>
          <w:sz w:val="24"/>
          <w:szCs w:val="24"/>
          <w:lang w:eastAsia="en-US"/>
        </w:rPr>
        <w:t>or example</w:t>
      </w:r>
      <w:r w:rsidR="00864BE2">
        <w:rPr>
          <w:rFonts w:ascii="Garamond" w:eastAsia="Calibri" w:hAnsi="Garamond"/>
          <w:sz w:val="24"/>
          <w:szCs w:val="24"/>
          <w:lang w:eastAsia="en-US"/>
        </w:rPr>
        <w:t>,</w:t>
      </w:r>
      <w:r w:rsidR="00460515">
        <w:rPr>
          <w:rFonts w:ascii="Garamond" w:eastAsia="Calibri" w:hAnsi="Garamond"/>
          <w:sz w:val="24"/>
          <w:szCs w:val="24"/>
          <w:lang w:eastAsia="en-US"/>
        </w:rPr>
        <w:t xml:space="preserve"> hold </w:t>
      </w:r>
      <w:r w:rsidR="00864BE2">
        <w:rPr>
          <w:rFonts w:ascii="Garamond" w:eastAsia="Calibri" w:hAnsi="Garamond"/>
          <w:sz w:val="24"/>
          <w:szCs w:val="24"/>
          <w:lang w:eastAsia="en-US"/>
        </w:rPr>
        <w:t>the same beliefs about rebirth</w:t>
      </w:r>
      <w:r w:rsidR="00262C3F">
        <w:rPr>
          <w:rFonts w:ascii="Garamond" w:eastAsia="Calibri" w:hAnsi="Garamond"/>
          <w:sz w:val="24"/>
          <w:szCs w:val="24"/>
          <w:lang w:eastAsia="en-US"/>
        </w:rPr>
        <w:t>, which may not be true</w:t>
      </w:r>
      <w:r w:rsidR="00A8274C">
        <w:rPr>
          <w:rFonts w:ascii="Garamond" w:eastAsia="Calibri" w:hAnsi="Garamond"/>
          <w:sz w:val="24"/>
          <w:szCs w:val="24"/>
          <w:lang w:eastAsia="en-US"/>
        </w:rPr>
        <w:t xml:space="preserve">, </w:t>
      </w:r>
      <w:r w:rsidR="003C6901">
        <w:rPr>
          <w:rFonts w:ascii="Garamond" w:eastAsia="Calibri" w:hAnsi="Garamond"/>
          <w:sz w:val="24"/>
          <w:szCs w:val="24"/>
          <w:lang w:eastAsia="en-US"/>
        </w:rPr>
        <w:t>but</w:t>
      </w:r>
      <w:r w:rsidR="00C06761">
        <w:rPr>
          <w:rFonts w:ascii="Garamond" w:eastAsia="Calibri" w:hAnsi="Garamond"/>
          <w:sz w:val="24"/>
          <w:szCs w:val="24"/>
          <w:lang w:eastAsia="en-US"/>
        </w:rPr>
        <w:t xml:space="preserve"> this</w:t>
      </w:r>
      <w:r w:rsidR="00A8274C">
        <w:rPr>
          <w:rFonts w:ascii="Garamond" w:eastAsia="Calibri" w:hAnsi="Garamond"/>
          <w:sz w:val="24"/>
          <w:szCs w:val="24"/>
          <w:lang w:eastAsia="en-US"/>
        </w:rPr>
        <w:t xml:space="preserve"> w</w:t>
      </w:r>
      <w:r w:rsidR="0061176B">
        <w:rPr>
          <w:rFonts w:ascii="Garamond" w:eastAsia="Calibri" w:hAnsi="Garamond"/>
          <w:sz w:val="24"/>
          <w:szCs w:val="24"/>
          <w:lang w:eastAsia="en-US"/>
        </w:rPr>
        <w:t>as</w:t>
      </w:r>
      <w:r w:rsidR="00A8274C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61176B">
        <w:rPr>
          <w:rFonts w:ascii="Garamond" w:eastAsia="Calibri" w:hAnsi="Garamond"/>
          <w:sz w:val="24"/>
          <w:szCs w:val="24"/>
          <w:lang w:eastAsia="en-US"/>
        </w:rPr>
        <w:t>not</w:t>
      </w:r>
      <w:r w:rsidR="00A8274C">
        <w:rPr>
          <w:rFonts w:ascii="Garamond" w:eastAsia="Calibri" w:hAnsi="Garamond"/>
          <w:sz w:val="24"/>
          <w:szCs w:val="24"/>
          <w:lang w:eastAsia="en-US"/>
        </w:rPr>
        <w:t xml:space="preserve"> test</w:t>
      </w:r>
      <w:r w:rsidR="0061176B">
        <w:rPr>
          <w:rFonts w:ascii="Garamond" w:eastAsia="Calibri" w:hAnsi="Garamond"/>
          <w:sz w:val="24"/>
          <w:szCs w:val="24"/>
          <w:lang w:eastAsia="en-US"/>
        </w:rPr>
        <w:t>ed</w:t>
      </w:r>
      <w:r w:rsidR="00262C3F">
        <w:rPr>
          <w:rFonts w:ascii="Garamond" w:eastAsia="Calibri" w:hAnsi="Garamond"/>
          <w:sz w:val="24"/>
          <w:szCs w:val="24"/>
          <w:lang w:eastAsia="en-US"/>
        </w:rPr>
        <w:t xml:space="preserve">. </w:t>
      </w:r>
      <w:r w:rsidR="008A59B8">
        <w:rPr>
          <w:rFonts w:ascii="Garamond" w:eastAsia="Calibri" w:hAnsi="Garamond"/>
          <w:sz w:val="24"/>
          <w:szCs w:val="24"/>
          <w:lang w:eastAsia="en-US"/>
        </w:rPr>
        <w:t xml:space="preserve">Furthermore, </w:t>
      </w:r>
      <w:r w:rsidR="00652F52">
        <w:rPr>
          <w:rFonts w:ascii="Garamond" w:eastAsia="Calibri" w:hAnsi="Garamond"/>
          <w:sz w:val="24"/>
          <w:szCs w:val="24"/>
          <w:lang w:eastAsia="en-US"/>
        </w:rPr>
        <w:t xml:space="preserve">although </w:t>
      </w:r>
      <w:r w:rsidR="008A59B8">
        <w:rPr>
          <w:rFonts w:ascii="Garamond" w:eastAsia="Calibri" w:hAnsi="Garamond"/>
          <w:sz w:val="24"/>
          <w:szCs w:val="24"/>
          <w:lang w:eastAsia="en-US"/>
        </w:rPr>
        <w:t>the</w:t>
      </w:r>
      <w:r w:rsidR="00652F52">
        <w:rPr>
          <w:rFonts w:ascii="Garamond" w:eastAsia="Calibri" w:hAnsi="Garamond"/>
          <w:sz w:val="24"/>
          <w:szCs w:val="24"/>
          <w:lang w:eastAsia="en-US"/>
        </w:rPr>
        <w:t xml:space="preserve"> gender</w:t>
      </w:r>
      <w:r w:rsidR="00455B4B">
        <w:rPr>
          <w:rFonts w:ascii="Garamond" w:eastAsia="Calibri" w:hAnsi="Garamond"/>
          <w:sz w:val="24"/>
          <w:szCs w:val="24"/>
          <w:lang w:eastAsia="en-US"/>
        </w:rPr>
        <w:t xml:space="preserve"> (two thirds were fema</w:t>
      </w:r>
      <w:r w:rsidR="00AC5C9C">
        <w:rPr>
          <w:rFonts w:ascii="Garamond" w:eastAsia="Calibri" w:hAnsi="Garamond"/>
          <w:sz w:val="24"/>
          <w:szCs w:val="24"/>
          <w:lang w:eastAsia="en-US"/>
        </w:rPr>
        <w:t>le)</w:t>
      </w:r>
      <w:r w:rsidR="00652F52">
        <w:rPr>
          <w:rFonts w:ascii="Garamond" w:eastAsia="Calibri" w:hAnsi="Garamond"/>
          <w:sz w:val="24"/>
          <w:szCs w:val="24"/>
          <w:lang w:eastAsia="en-US"/>
        </w:rPr>
        <w:t xml:space="preserve"> and age of interviewees were given</w:t>
      </w:r>
      <w:r w:rsidR="00F91F35">
        <w:rPr>
          <w:rFonts w:ascii="Garamond" w:eastAsia="Calibri" w:hAnsi="Garamond"/>
          <w:sz w:val="24"/>
          <w:szCs w:val="24"/>
          <w:lang w:eastAsia="en-US"/>
        </w:rPr>
        <w:t>, the</w:t>
      </w:r>
      <w:r w:rsidR="008A59B8">
        <w:rPr>
          <w:rFonts w:ascii="Garamond" w:eastAsia="Calibri" w:hAnsi="Garamond"/>
          <w:sz w:val="24"/>
          <w:szCs w:val="24"/>
          <w:lang w:eastAsia="en-US"/>
        </w:rPr>
        <w:t xml:space="preserve"> ethnicity </w:t>
      </w:r>
      <w:r w:rsidR="00652F52">
        <w:rPr>
          <w:rFonts w:ascii="Garamond" w:eastAsia="Calibri" w:hAnsi="Garamond"/>
          <w:sz w:val="24"/>
          <w:szCs w:val="24"/>
          <w:lang w:eastAsia="en-US"/>
        </w:rPr>
        <w:t xml:space="preserve">of the questioned was not. </w:t>
      </w:r>
      <w:r w:rsidR="00262C3F">
        <w:rPr>
          <w:rFonts w:ascii="Garamond" w:eastAsia="Calibri" w:hAnsi="Garamond"/>
          <w:sz w:val="24"/>
          <w:szCs w:val="24"/>
          <w:lang w:eastAsia="en-US"/>
        </w:rPr>
        <w:t xml:space="preserve">The methodology </w:t>
      </w:r>
      <w:r w:rsidR="008A59B8">
        <w:rPr>
          <w:rFonts w:ascii="Garamond" w:eastAsia="Calibri" w:hAnsi="Garamond"/>
          <w:sz w:val="24"/>
          <w:szCs w:val="24"/>
          <w:lang w:eastAsia="en-US"/>
        </w:rPr>
        <w:t xml:space="preserve">could therefore be argued to have </w:t>
      </w:r>
      <w:r w:rsidR="00652F52">
        <w:rPr>
          <w:rFonts w:ascii="Garamond" w:eastAsia="Calibri" w:hAnsi="Garamond"/>
          <w:sz w:val="24"/>
          <w:szCs w:val="24"/>
          <w:lang w:eastAsia="en-US"/>
        </w:rPr>
        <w:t xml:space="preserve">a </w:t>
      </w:r>
      <w:r w:rsidR="002E79C0">
        <w:rPr>
          <w:rFonts w:ascii="Garamond" w:eastAsia="Calibri" w:hAnsi="Garamond"/>
          <w:sz w:val="24"/>
          <w:szCs w:val="24"/>
          <w:lang w:eastAsia="en-US"/>
        </w:rPr>
        <w:t>bias</w:t>
      </w:r>
      <w:r w:rsidR="00652F52">
        <w:rPr>
          <w:rFonts w:ascii="Garamond" w:eastAsia="Calibri" w:hAnsi="Garamond"/>
          <w:sz w:val="24"/>
          <w:szCs w:val="24"/>
          <w:lang w:eastAsia="en-US"/>
        </w:rPr>
        <w:t xml:space="preserve"> towards </w:t>
      </w:r>
      <w:r w:rsidR="001D6E24">
        <w:rPr>
          <w:rFonts w:ascii="Garamond" w:eastAsia="Calibri" w:hAnsi="Garamond"/>
          <w:sz w:val="24"/>
          <w:szCs w:val="24"/>
          <w:lang w:eastAsia="en-US"/>
        </w:rPr>
        <w:t>affluent</w:t>
      </w:r>
      <w:r w:rsidR="000958BE">
        <w:rPr>
          <w:rFonts w:ascii="Garamond" w:eastAsia="Calibri" w:hAnsi="Garamond"/>
          <w:sz w:val="24"/>
          <w:szCs w:val="24"/>
          <w:lang w:eastAsia="en-US"/>
        </w:rPr>
        <w:t xml:space="preserve"> adult white</w:t>
      </w:r>
      <w:r w:rsidR="00457A58">
        <w:rPr>
          <w:rFonts w:ascii="Garamond" w:eastAsia="Calibri" w:hAnsi="Garamond"/>
          <w:sz w:val="24"/>
          <w:szCs w:val="24"/>
          <w:lang w:eastAsia="en-US"/>
        </w:rPr>
        <w:t xml:space="preserve"> people</w:t>
      </w:r>
      <w:r w:rsidR="00350413">
        <w:rPr>
          <w:rFonts w:ascii="Garamond" w:eastAsia="Calibri" w:hAnsi="Garamond"/>
          <w:sz w:val="24"/>
          <w:szCs w:val="24"/>
          <w:lang w:eastAsia="en-US"/>
        </w:rPr>
        <w:t xml:space="preserve"> in south west</w:t>
      </w:r>
      <w:r w:rsidR="008F243F">
        <w:rPr>
          <w:rFonts w:ascii="Garamond" w:eastAsia="Calibri" w:hAnsi="Garamond"/>
          <w:sz w:val="24"/>
          <w:szCs w:val="24"/>
          <w:lang w:eastAsia="en-US"/>
        </w:rPr>
        <w:t xml:space="preserve"> England</w:t>
      </w:r>
      <w:r w:rsidR="00F07C5C">
        <w:rPr>
          <w:rFonts w:ascii="Garamond" w:eastAsia="Calibri" w:hAnsi="Garamond"/>
          <w:sz w:val="24"/>
          <w:szCs w:val="24"/>
          <w:lang w:eastAsia="en-US"/>
        </w:rPr>
        <w:t>, and therefore sectorial in its findings</w:t>
      </w:r>
      <w:r w:rsidR="000958BE">
        <w:rPr>
          <w:rFonts w:ascii="Garamond" w:eastAsia="Calibri" w:hAnsi="Garamond"/>
          <w:sz w:val="24"/>
          <w:szCs w:val="24"/>
          <w:lang w:eastAsia="en-US"/>
        </w:rPr>
        <w:t>.</w:t>
      </w:r>
    </w:p>
    <w:p w14:paraId="05D7901B" w14:textId="0C3463BF" w:rsidR="00D14AF4" w:rsidRDefault="00FF650E" w:rsidP="00640DEC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>
        <w:rPr>
          <w:rFonts w:ascii="Garamond" w:eastAsia="Calibri" w:hAnsi="Garamond"/>
          <w:sz w:val="24"/>
          <w:szCs w:val="24"/>
          <w:lang w:eastAsia="en-US"/>
        </w:rPr>
        <w:t xml:space="preserve">Although the authors </w:t>
      </w:r>
      <w:r w:rsidR="00791F0C">
        <w:rPr>
          <w:rFonts w:ascii="Garamond" w:eastAsia="Calibri" w:hAnsi="Garamond"/>
          <w:sz w:val="24"/>
          <w:szCs w:val="24"/>
          <w:lang w:eastAsia="en-US"/>
        </w:rPr>
        <w:t>explain</w:t>
      </w:r>
      <w:r>
        <w:rPr>
          <w:rFonts w:ascii="Garamond" w:eastAsia="Calibri" w:hAnsi="Garamond"/>
          <w:sz w:val="24"/>
          <w:szCs w:val="24"/>
          <w:lang w:eastAsia="en-US"/>
        </w:rPr>
        <w:t xml:space="preserve"> that </w:t>
      </w:r>
      <w:r w:rsidRPr="00FF650E">
        <w:rPr>
          <w:rFonts w:ascii="Garamond" w:eastAsia="Calibri" w:hAnsi="Garamond"/>
          <w:sz w:val="24"/>
          <w:szCs w:val="24"/>
          <w:lang w:eastAsia="en-US"/>
        </w:rPr>
        <w:t xml:space="preserve">the </w:t>
      </w:r>
      <w:r>
        <w:rPr>
          <w:rFonts w:ascii="Garamond" w:eastAsia="Calibri" w:hAnsi="Garamond"/>
          <w:sz w:val="24"/>
          <w:szCs w:val="24"/>
          <w:lang w:eastAsia="en-US"/>
        </w:rPr>
        <w:t>‘</w:t>
      </w:r>
      <w:r w:rsidRPr="00FF650E">
        <w:rPr>
          <w:rFonts w:ascii="Garamond" w:eastAsia="Calibri" w:hAnsi="Garamond"/>
          <w:sz w:val="24"/>
          <w:szCs w:val="24"/>
          <w:lang w:eastAsia="en-US"/>
        </w:rPr>
        <w:t>interviews were very open-ended</w:t>
      </w:r>
      <w:r>
        <w:rPr>
          <w:rFonts w:ascii="Garamond" w:eastAsia="Calibri" w:hAnsi="Garamond"/>
          <w:sz w:val="24"/>
          <w:szCs w:val="24"/>
          <w:lang w:eastAsia="en-US"/>
        </w:rPr>
        <w:t>’</w:t>
      </w:r>
      <w:r w:rsidRPr="00FF650E">
        <w:rPr>
          <w:rFonts w:ascii="Garamond" w:eastAsia="Calibri" w:hAnsi="Garamond"/>
          <w:sz w:val="24"/>
          <w:szCs w:val="24"/>
          <w:lang w:eastAsia="en-US"/>
        </w:rPr>
        <w:t xml:space="preserve">, </w:t>
      </w:r>
      <w:r>
        <w:rPr>
          <w:rFonts w:ascii="Garamond" w:eastAsia="Calibri" w:hAnsi="Garamond"/>
          <w:sz w:val="24"/>
          <w:szCs w:val="24"/>
          <w:lang w:eastAsia="en-US"/>
        </w:rPr>
        <w:t>and that</w:t>
      </w:r>
      <w:r w:rsidR="00493C6C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Pr="00FF650E">
        <w:rPr>
          <w:rFonts w:ascii="Garamond" w:eastAsia="Calibri" w:hAnsi="Garamond"/>
          <w:sz w:val="24"/>
          <w:szCs w:val="24"/>
          <w:lang w:eastAsia="en-US"/>
        </w:rPr>
        <w:t>interviewees sp</w:t>
      </w:r>
      <w:r w:rsidR="00493C6C">
        <w:rPr>
          <w:rFonts w:ascii="Garamond" w:eastAsia="Calibri" w:hAnsi="Garamond"/>
          <w:sz w:val="24"/>
          <w:szCs w:val="24"/>
          <w:lang w:eastAsia="en-US"/>
        </w:rPr>
        <w:t>oke</w:t>
      </w:r>
      <w:r w:rsidRPr="00FF650E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493C6C">
        <w:rPr>
          <w:rFonts w:ascii="Garamond" w:eastAsia="Calibri" w:hAnsi="Garamond"/>
          <w:sz w:val="24"/>
          <w:szCs w:val="24"/>
          <w:lang w:eastAsia="en-US"/>
        </w:rPr>
        <w:t>‘</w:t>
      </w:r>
      <w:r w:rsidRPr="00FF650E">
        <w:rPr>
          <w:rFonts w:ascii="Garamond" w:eastAsia="Calibri" w:hAnsi="Garamond"/>
          <w:sz w:val="24"/>
          <w:szCs w:val="24"/>
          <w:lang w:eastAsia="en-US"/>
        </w:rPr>
        <w:t>in their own terms</w:t>
      </w:r>
      <w:r w:rsidR="00493C6C">
        <w:rPr>
          <w:rFonts w:ascii="Garamond" w:eastAsia="Calibri" w:hAnsi="Garamond"/>
          <w:sz w:val="24"/>
          <w:szCs w:val="24"/>
          <w:lang w:eastAsia="en-US"/>
        </w:rPr>
        <w:t>’</w:t>
      </w:r>
      <w:r w:rsidR="00493C6C" w:rsidRPr="00DF6596">
        <w:rPr>
          <w:rFonts w:ascii="Garamond" w:eastAsia="Calibri" w:hAnsi="Garamond"/>
          <w:sz w:val="24"/>
          <w:szCs w:val="24"/>
          <w:lang w:eastAsia="en-US"/>
        </w:rPr>
        <w:t>,</w:t>
      </w:r>
      <w:r w:rsidR="00BB3DD6" w:rsidRPr="00DF6596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264368" w:rsidRPr="00DF6596">
        <w:rPr>
          <w:rFonts w:ascii="Garamond" w:eastAsia="Calibri" w:hAnsi="Garamond"/>
          <w:sz w:val="24"/>
          <w:szCs w:val="24"/>
          <w:lang w:eastAsia="en-US"/>
        </w:rPr>
        <w:t>only</w:t>
      </w:r>
      <w:r w:rsidR="00AB0E2D" w:rsidRPr="00DF6596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DF6596" w:rsidRPr="00DF6596">
        <w:rPr>
          <w:rFonts w:ascii="Garamond" w:eastAsia="Calibri" w:hAnsi="Garamond"/>
          <w:sz w:val="24"/>
          <w:szCs w:val="24"/>
          <w:lang w:eastAsia="en-US"/>
        </w:rPr>
        <w:t xml:space="preserve">one </w:t>
      </w:r>
      <w:r w:rsidR="00AB0E2D" w:rsidRPr="00DF6596">
        <w:rPr>
          <w:rFonts w:ascii="Garamond" w:eastAsia="Calibri" w:hAnsi="Garamond"/>
          <w:sz w:val="24"/>
          <w:szCs w:val="24"/>
          <w:lang w:eastAsia="en-US"/>
        </w:rPr>
        <w:t xml:space="preserve">question is </w:t>
      </w:r>
      <w:r w:rsidR="006B50CB" w:rsidRPr="00DF6596">
        <w:rPr>
          <w:rFonts w:ascii="Garamond" w:eastAsia="Calibri" w:hAnsi="Garamond"/>
          <w:sz w:val="24"/>
          <w:szCs w:val="24"/>
          <w:lang w:eastAsia="en-US"/>
        </w:rPr>
        <w:t>reproduced</w:t>
      </w:r>
      <w:r w:rsidR="00DB2500">
        <w:rPr>
          <w:rFonts w:ascii="Garamond" w:eastAsia="Calibri" w:hAnsi="Garamond"/>
          <w:sz w:val="24"/>
          <w:szCs w:val="24"/>
          <w:lang w:eastAsia="en-US"/>
        </w:rPr>
        <w:t>,</w:t>
      </w:r>
      <w:r w:rsidR="008743EB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2F1873">
        <w:rPr>
          <w:rFonts w:ascii="Garamond" w:eastAsia="Calibri" w:hAnsi="Garamond"/>
          <w:sz w:val="24"/>
          <w:szCs w:val="24"/>
          <w:lang w:eastAsia="en-US"/>
        </w:rPr>
        <w:t xml:space="preserve">and </w:t>
      </w:r>
      <w:r w:rsidR="00AB0E2D">
        <w:rPr>
          <w:rFonts w:ascii="Garamond" w:eastAsia="Calibri" w:hAnsi="Garamond"/>
          <w:sz w:val="24"/>
          <w:szCs w:val="24"/>
          <w:lang w:eastAsia="en-US"/>
        </w:rPr>
        <w:t>few of</w:t>
      </w:r>
      <w:r w:rsidR="002F1873">
        <w:rPr>
          <w:rFonts w:ascii="Garamond" w:eastAsia="Calibri" w:hAnsi="Garamond"/>
          <w:sz w:val="24"/>
          <w:szCs w:val="24"/>
          <w:lang w:eastAsia="en-US"/>
        </w:rPr>
        <w:t xml:space="preserve"> the actual responses of </w:t>
      </w:r>
      <w:r w:rsidR="007D4BFB">
        <w:rPr>
          <w:rFonts w:ascii="Garamond" w:eastAsia="Calibri" w:hAnsi="Garamond"/>
          <w:sz w:val="24"/>
          <w:szCs w:val="24"/>
          <w:lang w:eastAsia="en-US"/>
        </w:rPr>
        <w:t>those interviewed. This</w:t>
      </w:r>
      <w:r w:rsidR="00DB2500">
        <w:rPr>
          <w:rFonts w:ascii="Garamond" w:eastAsia="Calibri" w:hAnsi="Garamond"/>
          <w:sz w:val="24"/>
          <w:szCs w:val="24"/>
          <w:lang w:eastAsia="en-US"/>
        </w:rPr>
        <w:t xml:space="preserve"> means that </w:t>
      </w:r>
      <w:r w:rsidR="008743EB">
        <w:rPr>
          <w:rFonts w:ascii="Garamond" w:eastAsia="Calibri" w:hAnsi="Garamond"/>
          <w:sz w:val="24"/>
          <w:szCs w:val="24"/>
          <w:lang w:eastAsia="en-US"/>
        </w:rPr>
        <w:t xml:space="preserve">it is </w:t>
      </w:r>
      <w:r w:rsidR="00326AA2">
        <w:rPr>
          <w:rFonts w:ascii="Garamond" w:eastAsia="Calibri" w:hAnsi="Garamond"/>
          <w:sz w:val="24"/>
          <w:szCs w:val="24"/>
          <w:lang w:eastAsia="en-US"/>
        </w:rPr>
        <w:t>difficult</w:t>
      </w:r>
      <w:r w:rsidR="008743EB">
        <w:rPr>
          <w:rFonts w:ascii="Garamond" w:eastAsia="Calibri" w:hAnsi="Garamond"/>
          <w:sz w:val="24"/>
          <w:szCs w:val="24"/>
          <w:lang w:eastAsia="en-US"/>
        </w:rPr>
        <w:t xml:space="preserve"> to </w:t>
      </w:r>
      <w:r w:rsidR="00B74F44">
        <w:rPr>
          <w:rFonts w:ascii="Garamond" w:eastAsia="Calibri" w:hAnsi="Garamond"/>
          <w:sz w:val="24"/>
          <w:szCs w:val="24"/>
          <w:lang w:eastAsia="en-US"/>
        </w:rPr>
        <w:t xml:space="preserve">make an </w:t>
      </w:r>
      <w:r w:rsidR="00DD2BBA">
        <w:rPr>
          <w:rFonts w:ascii="Garamond" w:eastAsia="Calibri" w:hAnsi="Garamond"/>
          <w:sz w:val="24"/>
          <w:szCs w:val="24"/>
          <w:lang w:eastAsia="en-US"/>
        </w:rPr>
        <w:t xml:space="preserve">independent </w:t>
      </w:r>
      <w:r w:rsidR="00B74F44">
        <w:rPr>
          <w:rFonts w:ascii="Garamond" w:eastAsia="Calibri" w:hAnsi="Garamond"/>
          <w:sz w:val="24"/>
          <w:szCs w:val="24"/>
          <w:lang w:eastAsia="en-US"/>
        </w:rPr>
        <w:t>assessment as to their nature</w:t>
      </w:r>
      <w:r w:rsidR="00DB2500">
        <w:rPr>
          <w:rStyle w:val="FootnoteReference"/>
          <w:rFonts w:ascii="Garamond" w:eastAsia="Calibri" w:hAnsi="Garamond"/>
          <w:sz w:val="24"/>
          <w:szCs w:val="24"/>
          <w:lang w:eastAsia="en-US"/>
        </w:rPr>
        <w:footnoteReference w:id="7"/>
      </w:r>
      <w:r w:rsidR="00DD2BBA">
        <w:rPr>
          <w:rFonts w:ascii="Garamond" w:eastAsia="Calibri" w:hAnsi="Garamond"/>
          <w:sz w:val="24"/>
          <w:szCs w:val="24"/>
          <w:lang w:eastAsia="en-US"/>
        </w:rPr>
        <w:t>.</w:t>
      </w:r>
      <w:r w:rsidR="003D5A74" w:rsidRPr="003D5A74">
        <w:rPr>
          <w:rFonts w:ascii="Garamond" w:eastAsia="Calibri" w:hAnsi="Garamond"/>
          <w:sz w:val="24"/>
          <w:szCs w:val="24"/>
          <w:lang w:eastAsia="en-US"/>
        </w:rPr>
        <w:t xml:space="preserve"> </w:t>
      </w:r>
    </w:p>
    <w:p w14:paraId="08B0782C" w14:textId="0EC30CC3" w:rsidR="00E5140D" w:rsidRPr="007B0425" w:rsidRDefault="00E5140D" w:rsidP="00640DEC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b/>
          <w:bCs/>
          <w:i/>
          <w:iCs/>
          <w:sz w:val="24"/>
          <w:szCs w:val="24"/>
          <w:lang w:eastAsia="en-US"/>
        </w:rPr>
      </w:pPr>
      <w:r w:rsidRPr="007B0425">
        <w:rPr>
          <w:rFonts w:ascii="Garamond" w:eastAsia="Calibri" w:hAnsi="Garamond"/>
          <w:b/>
          <w:bCs/>
          <w:i/>
          <w:iCs/>
          <w:sz w:val="24"/>
          <w:szCs w:val="24"/>
          <w:lang w:eastAsia="en-US"/>
        </w:rPr>
        <w:t>Ethical considerations</w:t>
      </w:r>
    </w:p>
    <w:p w14:paraId="4E4D71AC" w14:textId="49C9672A" w:rsidR="00DD4086" w:rsidRDefault="00254947" w:rsidP="00640DEC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>
        <w:rPr>
          <w:rFonts w:ascii="Garamond" w:eastAsia="Calibri" w:hAnsi="Garamond"/>
          <w:sz w:val="24"/>
          <w:szCs w:val="24"/>
          <w:lang w:eastAsia="en-US"/>
        </w:rPr>
        <w:t xml:space="preserve">Ethical </w:t>
      </w:r>
      <w:r w:rsidR="006E3CA0">
        <w:rPr>
          <w:rFonts w:ascii="Garamond" w:eastAsia="Calibri" w:hAnsi="Garamond"/>
          <w:sz w:val="24"/>
          <w:szCs w:val="24"/>
          <w:lang w:eastAsia="en-US"/>
        </w:rPr>
        <w:t>considerations</w:t>
      </w:r>
      <w:r>
        <w:rPr>
          <w:rFonts w:ascii="Garamond" w:eastAsia="Calibri" w:hAnsi="Garamond"/>
          <w:sz w:val="24"/>
          <w:szCs w:val="24"/>
          <w:lang w:eastAsia="en-US"/>
        </w:rPr>
        <w:t xml:space="preserve"> were n</w:t>
      </w:r>
      <w:r w:rsidR="00E5140D">
        <w:rPr>
          <w:rFonts w:ascii="Garamond" w:eastAsia="Calibri" w:hAnsi="Garamond"/>
          <w:sz w:val="24"/>
          <w:szCs w:val="24"/>
          <w:lang w:eastAsia="en-US"/>
        </w:rPr>
        <w:t>ot</w:t>
      </w:r>
      <w:r w:rsidR="006E3CA0">
        <w:rPr>
          <w:rFonts w:ascii="Garamond" w:eastAsia="Calibri" w:hAnsi="Garamond"/>
          <w:sz w:val="24"/>
          <w:szCs w:val="24"/>
          <w:lang w:eastAsia="en-US"/>
        </w:rPr>
        <w:t xml:space="preserve"> made</w:t>
      </w:r>
      <w:r w:rsidR="00E5140D">
        <w:rPr>
          <w:rFonts w:ascii="Garamond" w:eastAsia="Calibri" w:hAnsi="Garamond"/>
          <w:sz w:val="24"/>
          <w:szCs w:val="24"/>
          <w:lang w:eastAsia="en-US"/>
        </w:rPr>
        <w:t xml:space="preserve"> explicit</w:t>
      </w:r>
      <w:r w:rsidR="00076537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685E63">
        <w:rPr>
          <w:rFonts w:ascii="Garamond" w:eastAsia="Calibri" w:hAnsi="Garamond"/>
          <w:sz w:val="24"/>
          <w:szCs w:val="24"/>
          <w:lang w:eastAsia="en-US"/>
        </w:rPr>
        <w:t>and there is a lack of reflex</w:t>
      </w:r>
      <w:r w:rsidR="007A53CB">
        <w:rPr>
          <w:rFonts w:ascii="Garamond" w:eastAsia="Calibri" w:hAnsi="Garamond"/>
          <w:sz w:val="24"/>
          <w:szCs w:val="24"/>
          <w:lang w:eastAsia="en-US"/>
        </w:rPr>
        <w:t>ivity</w:t>
      </w:r>
      <w:r w:rsidR="008D296C">
        <w:rPr>
          <w:rStyle w:val="FootnoteReference"/>
          <w:rFonts w:ascii="Garamond" w:eastAsia="Calibri" w:hAnsi="Garamond"/>
          <w:sz w:val="24"/>
          <w:szCs w:val="24"/>
          <w:lang w:eastAsia="en-US"/>
        </w:rPr>
        <w:footnoteReference w:id="8"/>
      </w:r>
      <w:r w:rsidR="00E5140D">
        <w:rPr>
          <w:rFonts w:ascii="Garamond" w:eastAsia="Calibri" w:hAnsi="Garamond"/>
          <w:sz w:val="24"/>
          <w:szCs w:val="24"/>
          <w:lang w:eastAsia="en-US"/>
        </w:rPr>
        <w:t xml:space="preserve">, </w:t>
      </w:r>
      <w:r w:rsidR="009A12B5">
        <w:rPr>
          <w:rFonts w:ascii="Garamond" w:eastAsia="Calibri" w:hAnsi="Garamond"/>
          <w:sz w:val="24"/>
          <w:szCs w:val="24"/>
          <w:lang w:eastAsia="en-US"/>
        </w:rPr>
        <w:t xml:space="preserve">beyond a statement that </w:t>
      </w:r>
      <w:r w:rsidR="00894188">
        <w:rPr>
          <w:rFonts w:ascii="Garamond" w:eastAsia="Calibri" w:hAnsi="Garamond"/>
          <w:sz w:val="24"/>
          <w:szCs w:val="24"/>
          <w:lang w:eastAsia="en-US"/>
        </w:rPr>
        <w:t>‘t</w:t>
      </w:r>
      <w:r w:rsidR="006E3CA0" w:rsidRPr="006E3CA0">
        <w:rPr>
          <w:rFonts w:ascii="Garamond" w:eastAsia="Calibri" w:hAnsi="Garamond"/>
          <w:sz w:val="24"/>
          <w:szCs w:val="24"/>
          <w:lang w:eastAsia="en-US"/>
        </w:rPr>
        <w:t>he data were analysed by both authors</w:t>
      </w:r>
      <w:r w:rsidR="00894188">
        <w:rPr>
          <w:rFonts w:ascii="Garamond" w:eastAsia="Calibri" w:hAnsi="Garamond"/>
          <w:sz w:val="24"/>
          <w:szCs w:val="24"/>
          <w:lang w:eastAsia="en-US"/>
        </w:rPr>
        <w:t>’</w:t>
      </w:r>
      <w:r w:rsidR="006E3CA0" w:rsidRPr="006E3CA0">
        <w:rPr>
          <w:rFonts w:ascii="Garamond" w:eastAsia="Calibri" w:hAnsi="Garamond"/>
          <w:sz w:val="24"/>
          <w:szCs w:val="24"/>
          <w:lang w:eastAsia="en-US"/>
        </w:rPr>
        <w:t xml:space="preserve">, </w:t>
      </w:r>
      <w:r w:rsidR="00894188">
        <w:rPr>
          <w:rFonts w:ascii="Garamond" w:eastAsia="Calibri" w:hAnsi="Garamond"/>
          <w:sz w:val="24"/>
          <w:szCs w:val="24"/>
          <w:lang w:eastAsia="en-US"/>
        </w:rPr>
        <w:t xml:space="preserve">and </w:t>
      </w:r>
      <w:r w:rsidR="002E1245">
        <w:rPr>
          <w:rFonts w:ascii="Garamond" w:eastAsia="Calibri" w:hAnsi="Garamond"/>
          <w:sz w:val="24"/>
          <w:szCs w:val="24"/>
          <w:lang w:eastAsia="en-US"/>
        </w:rPr>
        <w:t>a reference to ‘</w:t>
      </w:r>
      <w:r w:rsidR="006E3CA0" w:rsidRPr="006E3CA0">
        <w:rPr>
          <w:rFonts w:ascii="Garamond" w:eastAsia="Calibri" w:hAnsi="Garamond"/>
          <w:sz w:val="24"/>
          <w:szCs w:val="24"/>
          <w:lang w:eastAsia="en-US"/>
        </w:rPr>
        <w:t>Waterhouse coming from a religious studies perspective, Walter from sociology</w:t>
      </w:r>
      <w:r w:rsidR="002E1245">
        <w:rPr>
          <w:rFonts w:ascii="Garamond" w:eastAsia="Calibri" w:hAnsi="Garamond"/>
          <w:sz w:val="24"/>
          <w:szCs w:val="24"/>
          <w:lang w:eastAsia="en-US"/>
        </w:rPr>
        <w:t>’</w:t>
      </w:r>
      <w:r w:rsidR="001D1633">
        <w:rPr>
          <w:rStyle w:val="FootnoteReference"/>
          <w:rFonts w:ascii="Garamond" w:eastAsia="Calibri" w:hAnsi="Garamond"/>
          <w:sz w:val="24"/>
          <w:szCs w:val="24"/>
          <w:lang w:eastAsia="en-US"/>
        </w:rPr>
        <w:footnoteReference w:id="9"/>
      </w:r>
      <w:r w:rsidR="006E3CA0" w:rsidRPr="006E3CA0">
        <w:rPr>
          <w:rFonts w:ascii="Garamond" w:eastAsia="Calibri" w:hAnsi="Garamond"/>
          <w:sz w:val="24"/>
          <w:szCs w:val="24"/>
          <w:lang w:eastAsia="en-US"/>
        </w:rPr>
        <w:t>.</w:t>
      </w:r>
      <w:r w:rsidR="00CE50B9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A26925">
        <w:rPr>
          <w:rFonts w:ascii="Garamond" w:eastAsia="Calibri" w:hAnsi="Garamond"/>
          <w:sz w:val="24"/>
          <w:szCs w:val="24"/>
          <w:lang w:eastAsia="en-US"/>
        </w:rPr>
        <w:t>This statement</w:t>
      </w:r>
      <w:r w:rsidR="0009002C">
        <w:rPr>
          <w:rFonts w:ascii="Garamond" w:eastAsia="Calibri" w:hAnsi="Garamond"/>
          <w:sz w:val="24"/>
          <w:szCs w:val="24"/>
          <w:lang w:eastAsia="en-US"/>
        </w:rPr>
        <w:t xml:space="preserve"> together with the </w:t>
      </w:r>
      <w:r w:rsidR="00FD79F1">
        <w:rPr>
          <w:rFonts w:ascii="Garamond" w:eastAsia="Calibri" w:hAnsi="Garamond"/>
          <w:sz w:val="24"/>
          <w:szCs w:val="24"/>
          <w:lang w:eastAsia="en-US"/>
        </w:rPr>
        <w:t xml:space="preserve">large proportion </w:t>
      </w:r>
      <w:r w:rsidR="004D2F83">
        <w:rPr>
          <w:rFonts w:ascii="Garamond" w:eastAsia="Calibri" w:hAnsi="Garamond"/>
          <w:sz w:val="24"/>
          <w:szCs w:val="24"/>
          <w:lang w:eastAsia="en-US"/>
        </w:rPr>
        <w:t>of</w:t>
      </w:r>
      <w:r w:rsidR="00FD79F1">
        <w:rPr>
          <w:rFonts w:ascii="Garamond" w:eastAsia="Calibri" w:hAnsi="Garamond"/>
          <w:sz w:val="24"/>
          <w:szCs w:val="24"/>
          <w:lang w:eastAsia="en-US"/>
        </w:rPr>
        <w:t xml:space="preserve"> female interview</w:t>
      </w:r>
      <w:r w:rsidR="004D2F83">
        <w:rPr>
          <w:rFonts w:ascii="Garamond" w:eastAsia="Calibri" w:hAnsi="Garamond"/>
          <w:sz w:val="24"/>
          <w:szCs w:val="24"/>
          <w:lang w:eastAsia="en-US"/>
        </w:rPr>
        <w:t>e</w:t>
      </w:r>
      <w:r w:rsidR="00FD79F1">
        <w:rPr>
          <w:rFonts w:ascii="Garamond" w:eastAsia="Calibri" w:hAnsi="Garamond"/>
          <w:sz w:val="24"/>
          <w:szCs w:val="24"/>
          <w:lang w:eastAsia="en-US"/>
        </w:rPr>
        <w:t>es</w:t>
      </w:r>
      <w:r w:rsidR="00A26925">
        <w:rPr>
          <w:rFonts w:ascii="Garamond" w:eastAsia="Calibri" w:hAnsi="Garamond"/>
          <w:sz w:val="24"/>
          <w:szCs w:val="24"/>
          <w:lang w:eastAsia="en-US"/>
        </w:rPr>
        <w:t xml:space="preserve"> could</w:t>
      </w:r>
      <w:r w:rsidR="00F4746F">
        <w:rPr>
          <w:rFonts w:ascii="Garamond" w:eastAsia="Calibri" w:hAnsi="Garamond"/>
          <w:sz w:val="24"/>
          <w:szCs w:val="24"/>
          <w:lang w:eastAsia="en-US"/>
        </w:rPr>
        <w:t xml:space="preserve"> imply that some of the gender biases that have </w:t>
      </w:r>
      <w:r w:rsidR="00753AFC">
        <w:rPr>
          <w:rFonts w:ascii="Garamond" w:eastAsia="Calibri" w:hAnsi="Garamond"/>
          <w:sz w:val="24"/>
          <w:szCs w:val="24"/>
          <w:lang w:eastAsia="en-US"/>
        </w:rPr>
        <w:t>plagued</w:t>
      </w:r>
      <w:r w:rsidR="001F1BA3">
        <w:rPr>
          <w:rFonts w:ascii="Garamond" w:eastAsia="Calibri" w:hAnsi="Garamond"/>
          <w:sz w:val="24"/>
          <w:szCs w:val="24"/>
          <w:lang w:eastAsia="en-US"/>
        </w:rPr>
        <w:t xml:space="preserve"> older</w:t>
      </w:r>
      <w:r w:rsidR="00753AFC">
        <w:rPr>
          <w:rFonts w:ascii="Garamond" w:eastAsia="Calibri" w:hAnsi="Garamond"/>
          <w:sz w:val="24"/>
          <w:szCs w:val="24"/>
          <w:lang w:eastAsia="en-US"/>
        </w:rPr>
        <w:t xml:space="preserve"> social </w:t>
      </w:r>
      <w:r w:rsidR="00E468EB">
        <w:rPr>
          <w:rFonts w:ascii="Garamond" w:eastAsia="Calibri" w:hAnsi="Garamond"/>
          <w:sz w:val="24"/>
          <w:szCs w:val="24"/>
          <w:lang w:eastAsia="en-US"/>
        </w:rPr>
        <w:t>research have been addressed</w:t>
      </w:r>
      <w:r w:rsidR="00753AFC">
        <w:rPr>
          <w:rStyle w:val="FootnoteReference"/>
          <w:rFonts w:ascii="Garamond" w:eastAsia="Calibri" w:hAnsi="Garamond"/>
          <w:sz w:val="24"/>
          <w:szCs w:val="24"/>
          <w:lang w:eastAsia="en-US"/>
        </w:rPr>
        <w:footnoteReference w:id="10"/>
      </w:r>
      <w:r w:rsidR="00DB63FD">
        <w:rPr>
          <w:rFonts w:ascii="Garamond" w:eastAsia="Calibri" w:hAnsi="Garamond"/>
          <w:sz w:val="24"/>
          <w:szCs w:val="24"/>
          <w:lang w:eastAsia="en-US"/>
        </w:rPr>
        <w:t xml:space="preserve">. However, </w:t>
      </w:r>
      <w:r w:rsidR="00155BE8">
        <w:rPr>
          <w:rFonts w:ascii="Garamond" w:eastAsia="Calibri" w:hAnsi="Garamond"/>
          <w:sz w:val="24"/>
          <w:szCs w:val="24"/>
          <w:lang w:eastAsia="en-US"/>
        </w:rPr>
        <w:t>the</w:t>
      </w:r>
      <w:r w:rsidR="00E5140D">
        <w:rPr>
          <w:rFonts w:ascii="Garamond" w:eastAsia="Calibri" w:hAnsi="Garamond"/>
          <w:sz w:val="24"/>
          <w:szCs w:val="24"/>
          <w:lang w:eastAsia="en-US"/>
        </w:rPr>
        <w:t xml:space="preserve"> author</w:t>
      </w:r>
      <w:r w:rsidR="00155BE8">
        <w:rPr>
          <w:rFonts w:ascii="Garamond" w:eastAsia="Calibri" w:hAnsi="Garamond"/>
          <w:sz w:val="24"/>
          <w:szCs w:val="24"/>
          <w:lang w:eastAsia="en-US"/>
        </w:rPr>
        <w:t>s</w:t>
      </w:r>
      <w:r w:rsidR="00A42EF7">
        <w:rPr>
          <w:rFonts w:ascii="Garamond" w:eastAsia="Calibri" w:hAnsi="Garamond"/>
          <w:sz w:val="24"/>
          <w:szCs w:val="24"/>
          <w:lang w:eastAsia="en-US"/>
        </w:rPr>
        <w:t xml:space="preserve"> do not</w:t>
      </w:r>
      <w:r w:rsidR="00E5140D">
        <w:rPr>
          <w:rFonts w:ascii="Garamond" w:eastAsia="Calibri" w:hAnsi="Garamond"/>
          <w:sz w:val="24"/>
          <w:szCs w:val="24"/>
          <w:lang w:eastAsia="en-US"/>
        </w:rPr>
        <w:t xml:space="preserve"> express their own</w:t>
      </w:r>
      <w:r w:rsidR="0082048E">
        <w:rPr>
          <w:rFonts w:ascii="Garamond" w:eastAsia="Calibri" w:hAnsi="Garamond"/>
          <w:sz w:val="24"/>
          <w:szCs w:val="24"/>
          <w:lang w:eastAsia="en-US"/>
        </w:rPr>
        <w:t xml:space="preserve"> insider/outsider</w:t>
      </w:r>
      <w:r w:rsidR="00E5140D">
        <w:rPr>
          <w:rFonts w:ascii="Garamond" w:eastAsia="Calibri" w:hAnsi="Garamond"/>
          <w:sz w:val="24"/>
          <w:szCs w:val="24"/>
          <w:lang w:eastAsia="en-US"/>
        </w:rPr>
        <w:t xml:space="preserve"> view</w:t>
      </w:r>
      <w:r w:rsidR="00412D1B">
        <w:rPr>
          <w:rFonts w:ascii="Garamond" w:eastAsia="Calibri" w:hAnsi="Garamond"/>
          <w:sz w:val="24"/>
          <w:szCs w:val="24"/>
          <w:lang w:eastAsia="en-US"/>
        </w:rPr>
        <w:t>s on reincarnation</w:t>
      </w:r>
      <w:r w:rsidR="00E5140D">
        <w:rPr>
          <w:rFonts w:ascii="Garamond" w:eastAsia="Calibri" w:hAnsi="Garamond"/>
          <w:sz w:val="24"/>
          <w:szCs w:val="24"/>
          <w:lang w:eastAsia="en-US"/>
        </w:rPr>
        <w:t xml:space="preserve">, </w:t>
      </w:r>
      <w:r w:rsidR="00363DA7">
        <w:rPr>
          <w:rFonts w:ascii="Garamond" w:eastAsia="Calibri" w:hAnsi="Garamond"/>
          <w:sz w:val="24"/>
          <w:szCs w:val="24"/>
          <w:lang w:eastAsia="en-US"/>
        </w:rPr>
        <w:t xml:space="preserve">acknowledge their </w:t>
      </w:r>
      <w:r w:rsidR="00E5140D">
        <w:rPr>
          <w:rFonts w:ascii="Garamond" w:eastAsia="Calibri" w:hAnsi="Garamond"/>
          <w:sz w:val="24"/>
          <w:szCs w:val="24"/>
          <w:lang w:eastAsia="en-US"/>
        </w:rPr>
        <w:t xml:space="preserve">potential inherent </w:t>
      </w:r>
      <w:r w:rsidR="00C57916">
        <w:rPr>
          <w:rFonts w:ascii="Garamond" w:eastAsia="Calibri" w:hAnsi="Garamond"/>
          <w:sz w:val="24"/>
          <w:szCs w:val="24"/>
          <w:lang w:eastAsia="en-US"/>
        </w:rPr>
        <w:t>biases</w:t>
      </w:r>
      <w:r w:rsidR="00E468EB">
        <w:rPr>
          <w:rFonts w:ascii="Garamond" w:eastAsia="Calibri" w:hAnsi="Garamond"/>
          <w:sz w:val="24"/>
          <w:szCs w:val="24"/>
          <w:lang w:eastAsia="en-US"/>
        </w:rPr>
        <w:t xml:space="preserve">, </w:t>
      </w:r>
      <w:r w:rsidR="00E5140D">
        <w:rPr>
          <w:rFonts w:ascii="Garamond" w:eastAsia="Calibri" w:hAnsi="Garamond"/>
          <w:sz w:val="24"/>
          <w:szCs w:val="24"/>
          <w:lang w:eastAsia="en-US"/>
        </w:rPr>
        <w:t xml:space="preserve">or </w:t>
      </w:r>
      <w:r w:rsidR="00E468EB">
        <w:rPr>
          <w:rFonts w:ascii="Garamond" w:eastAsia="Calibri" w:hAnsi="Garamond"/>
          <w:sz w:val="24"/>
          <w:szCs w:val="24"/>
          <w:lang w:eastAsia="en-US"/>
        </w:rPr>
        <w:t>any potential</w:t>
      </w:r>
      <w:r w:rsidR="00C57916">
        <w:rPr>
          <w:rFonts w:ascii="Garamond" w:eastAsia="Calibri" w:hAnsi="Garamond"/>
          <w:sz w:val="24"/>
          <w:szCs w:val="24"/>
          <w:lang w:eastAsia="en-US"/>
        </w:rPr>
        <w:t xml:space="preserve"> problems with interview dat</w:t>
      </w:r>
      <w:r w:rsidR="008F243F">
        <w:rPr>
          <w:rFonts w:ascii="Garamond" w:eastAsia="Calibri" w:hAnsi="Garamond"/>
          <w:sz w:val="24"/>
          <w:szCs w:val="24"/>
          <w:lang w:eastAsia="en-US"/>
        </w:rPr>
        <w:t>a</w:t>
      </w:r>
      <w:r w:rsidR="00EB37F5">
        <w:rPr>
          <w:rFonts w:ascii="Garamond" w:eastAsia="Calibri" w:hAnsi="Garamond"/>
          <w:sz w:val="24"/>
          <w:szCs w:val="24"/>
          <w:lang w:eastAsia="en-US"/>
        </w:rPr>
        <w:t xml:space="preserve">, which could </w:t>
      </w:r>
      <w:r w:rsidR="00C3361B">
        <w:rPr>
          <w:rFonts w:ascii="Garamond" w:eastAsia="Calibri" w:hAnsi="Garamond"/>
          <w:sz w:val="24"/>
          <w:szCs w:val="24"/>
          <w:lang w:eastAsia="en-US"/>
        </w:rPr>
        <w:t xml:space="preserve">lead to the </w:t>
      </w:r>
      <w:r w:rsidR="00EB37F5">
        <w:rPr>
          <w:rFonts w:ascii="Garamond" w:eastAsia="Calibri" w:hAnsi="Garamond"/>
          <w:sz w:val="24"/>
          <w:szCs w:val="24"/>
          <w:lang w:eastAsia="en-US"/>
        </w:rPr>
        <w:t>suggest</w:t>
      </w:r>
      <w:r w:rsidR="00C3361B">
        <w:rPr>
          <w:rFonts w:ascii="Garamond" w:eastAsia="Calibri" w:hAnsi="Garamond"/>
          <w:sz w:val="24"/>
          <w:szCs w:val="24"/>
          <w:lang w:eastAsia="en-US"/>
        </w:rPr>
        <w:t>ion</w:t>
      </w:r>
      <w:r w:rsidR="00A51A44">
        <w:rPr>
          <w:rFonts w:ascii="Garamond" w:eastAsia="Calibri" w:hAnsi="Garamond"/>
          <w:sz w:val="24"/>
          <w:szCs w:val="24"/>
          <w:lang w:eastAsia="en-US"/>
        </w:rPr>
        <w:t xml:space="preserve"> that</w:t>
      </w:r>
      <w:r w:rsidR="00EB37F5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A51A44">
        <w:rPr>
          <w:rFonts w:ascii="Garamond" w:eastAsia="Calibri" w:hAnsi="Garamond"/>
          <w:sz w:val="24"/>
          <w:szCs w:val="24"/>
          <w:lang w:eastAsia="en-US"/>
        </w:rPr>
        <w:t>there was</w:t>
      </w:r>
      <w:r w:rsidR="00EB37F5">
        <w:rPr>
          <w:rFonts w:ascii="Garamond" w:eastAsia="Calibri" w:hAnsi="Garamond"/>
          <w:sz w:val="24"/>
          <w:szCs w:val="24"/>
          <w:lang w:eastAsia="en-US"/>
        </w:rPr>
        <w:t xml:space="preserve"> a </w:t>
      </w:r>
      <w:r w:rsidR="00617F4E">
        <w:rPr>
          <w:rFonts w:ascii="Garamond" w:eastAsia="Calibri" w:hAnsi="Garamond"/>
          <w:sz w:val="24"/>
          <w:szCs w:val="24"/>
          <w:lang w:eastAsia="en-US"/>
        </w:rPr>
        <w:t>hidden</w:t>
      </w:r>
      <w:r w:rsidR="00EB37F5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617F4E">
        <w:rPr>
          <w:rFonts w:ascii="Garamond" w:eastAsia="Calibri" w:hAnsi="Garamond"/>
          <w:sz w:val="24"/>
          <w:szCs w:val="24"/>
          <w:lang w:eastAsia="en-US"/>
        </w:rPr>
        <w:t>agenda</w:t>
      </w:r>
      <w:r w:rsidR="00C30ECC">
        <w:rPr>
          <w:rStyle w:val="FootnoteReference"/>
          <w:rFonts w:ascii="Garamond" w:eastAsia="Calibri" w:hAnsi="Garamond"/>
          <w:sz w:val="24"/>
          <w:szCs w:val="24"/>
          <w:lang w:eastAsia="en-US"/>
        </w:rPr>
        <w:footnoteReference w:id="11"/>
      </w:r>
      <w:r w:rsidR="00C30ECC">
        <w:rPr>
          <w:rFonts w:ascii="Garamond" w:eastAsia="Calibri" w:hAnsi="Garamond"/>
          <w:sz w:val="24"/>
          <w:szCs w:val="24"/>
          <w:lang w:eastAsia="en-US"/>
        </w:rPr>
        <w:t xml:space="preserve">. </w:t>
      </w:r>
    </w:p>
    <w:p w14:paraId="7316D1A1" w14:textId="62C5F4B5" w:rsidR="00011876" w:rsidRDefault="00C30ECC" w:rsidP="00640DEC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>
        <w:rPr>
          <w:rFonts w:ascii="Garamond" w:eastAsia="Calibri" w:hAnsi="Garamond"/>
          <w:sz w:val="24"/>
          <w:szCs w:val="24"/>
          <w:lang w:eastAsia="en-US"/>
        </w:rPr>
        <w:t xml:space="preserve">Similarly, the authors include children in their study but make no comments on how </w:t>
      </w:r>
      <w:r w:rsidR="00AF2161">
        <w:rPr>
          <w:rFonts w:ascii="Garamond" w:eastAsia="Calibri" w:hAnsi="Garamond"/>
          <w:sz w:val="24"/>
          <w:szCs w:val="24"/>
          <w:lang w:eastAsia="en-US"/>
        </w:rPr>
        <w:t xml:space="preserve">or whether </w:t>
      </w:r>
      <w:r>
        <w:rPr>
          <w:rFonts w:ascii="Garamond" w:eastAsia="Calibri" w:hAnsi="Garamond"/>
          <w:sz w:val="24"/>
          <w:szCs w:val="24"/>
          <w:lang w:eastAsia="en-US"/>
        </w:rPr>
        <w:t>care was taken over their questioning and what protocols were put in place</w:t>
      </w:r>
      <w:r w:rsidR="00F7469B">
        <w:rPr>
          <w:rFonts w:ascii="Garamond" w:eastAsia="Calibri" w:hAnsi="Garamond"/>
          <w:sz w:val="24"/>
          <w:szCs w:val="24"/>
          <w:lang w:eastAsia="en-US"/>
        </w:rPr>
        <w:t xml:space="preserve"> to safeguard the information</w:t>
      </w:r>
      <w:r w:rsidR="00B25041">
        <w:rPr>
          <w:rFonts w:ascii="Garamond" w:eastAsia="Calibri" w:hAnsi="Garamond"/>
          <w:sz w:val="24"/>
          <w:szCs w:val="24"/>
          <w:lang w:eastAsia="en-US"/>
        </w:rPr>
        <w:t xml:space="preserve"> given</w:t>
      </w:r>
      <w:r>
        <w:rPr>
          <w:rStyle w:val="FootnoteReference"/>
          <w:rFonts w:ascii="Garamond" w:eastAsia="Calibri" w:hAnsi="Garamond"/>
          <w:sz w:val="24"/>
          <w:szCs w:val="24"/>
          <w:lang w:eastAsia="en-US"/>
        </w:rPr>
        <w:footnoteReference w:id="12"/>
      </w:r>
      <w:r w:rsidR="00B25041">
        <w:rPr>
          <w:rFonts w:ascii="Garamond" w:eastAsia="Calibri" w:hAnsi="Garamond"/>
          <w:sz w:val="24"/>
          <w:szCs w:val="24"/>
          <w:lang w:eastAsia="en-US"/>
        </w:rPr>
        <w:t xml:space="preserve">. </w:t>
      </w:r>
      <w:r w:rsidR="003F0977">
        <w:rPr>
          <w:rFonts w:ascii="Garamond" w:eastAsia="Calibri" w:hAnsi="Garamond"/>
          <w:sz w:val="24"/>
          <w:szCs w:val="24"/>
          <w:lang w:eastAsia="en-US"/>
        </w:rPr>
        <w:t>T</w:t>
      </w:r>
      <w:r w:rsidR="00B25041">
        <w:rPr>
          <w:rFonts w:ascii="Garamond" w:eastAsia="Calibri" w:hAnsi="Garamond"/>
          <w:sz w:val="24"/>
          <w:szCs w:val="24"/>
          <w:lang w:eastAsia="en-US"/>
        </w:rPr>
        <w:t xml:space="preserve">he survey was conducted in the </w:t>
      </w:r>
      <w:r w:rsidR="007331A2">
        <w:rPr>
          <w:rFonts w:ascii="Garamond" w:eastAsia="Calibri" w:hAnsi="Garamond"/>
          <w:sz w:val="24"/>
          <w:szCs w:val="24"/>
          <w:lang w:eastAsia="en-US"/>
        </w:rPr>
        <w:t>1990s in early</w:t>
      </w:r>
      <w:r w:rsidR="00B25041">
        <w:rPr>
          <w:rFonts w:ascii="Garamond" w:eastAsia="Calibri" w:hAnsi="Garamond"/>
          <w:sz w:val="24"/>
          <w:szCs w:val="24"/>
          <w:lang w:eastAsia="en-US"/>
        </w:rPr>
        <w:t xml:space="preserve"> days of the </w:t>
      </w:r>
      <w:r w:rsidR="007331A2">
        <w:rPr>
          <w:rFonts w:ascii="Garamond" w:eastAsia="Calibri" w:hAnsi="Garamond"/>
          <w:sz w:val="24"/>
          <w:szCs w:val="24"/>
          <w:lang w:eastAsia="en-US"/>
        </w:rPr>
        <w:t xml:space="preserve">internet before </w:t>
      </w:r>
      <w:r w:rsidR="007331A2" w:rsidRPr="00C75C60">
        <w:rPr>
          <w:rFonts w:ascii="Garamond" w:eastAsia="Calibri" w:hAnsi="Garamond"/>
          <w:sz w:val="24"/>
          <w:szCs w:val="24"/>
          <w:lang w:eastAsia="en-US"/>
        </w:rPr>
        <w:t>the data protection act</w:t>
      </w:r>
      <w:r w:rsidR="00C75C60">
        <w:rPr>
          <w:rStyle w:val="FootnoteReference"/>
          <w:rFonts w:ascii="Garamond" w:eastAsia="Calibri" w:hAnsi="Garamond"/>
          <w:sz w:val="24"/>
          <w:szCs w:val="24"/>
          <w:lang w:eastAsia="en-US"/>
        </w:rPr>
        <w:footnoteReference w:id="13"/>
      </w:r>
      <w:r w:rsidR="003F0977">
        <w:rPr>
          <w:rFonts w:ascii="Garamond" w:eastAsia="Calibri" w:hAnsi="Garamond"/>
          <w:sz w:val="24"/>
          <w:szCs w:val="24"/>
          <w:lang w:eastAsia="en-US"/>
        </w:rPr>
        <w:t xml:space="preserve">, </w:t>
      </w:r>
      <w:r w:rsidR="00D0418E">
        <w:rPr>
          <w:rFonts w:ascii="Garamond" w:eastAsia="Calibri" w:hAnsi="Garamond"/>
          <w:sz w:val="24"/>
          <w:szCs w:val="24"/>
          <w:lang w:eastAsia="en-US"/>
        </w:rPr>
        <w:t xml:space="preserve">nonetheless </w:t>
      </w:r>
      <w:r w:rsidR="003F0977" w:rsidRPr="003F0977">
        <w:rPr>
          <w:rFonts w:ascii="Garamond" w:eastAsia="Calibri" w:hAnsi="Garamond"/>
          <w:sz w:val="24"/>
          <w:szCs w:val="24"/>
          <w:lang w:eastAsia="en-US"/>
        </w:rPr>
        <w:t>there is no statement on data retention,</w:t>
      </w:r>
      <w:r w:rsidR="00D0418E">
        <w:rPr>
          <w:rFonts w:ascii="Garamond" w:eastAsia="Calibri" w:hAnsi="Garamond"/>
          <w:sz w:val="24"/>
          <w:szCs w:val="24"/>
          <w:lang w:eastAsia="en-US"/>
        </w:rPr>
        <w:t xml:space="preserve"> which means it is unclear what </w:t>
      </w:r>
      <w:r w:rsidR="00C02EA3">
        <w:rPr>
          <w:rFonts w:ascii="Garamond" w:eastAsia="Calibri" w:hAnsi="Garamond"/>
          <w:sz w:val="24"/>
          <w:szCs w:val="24"/>
          <w:lang w:eastAsia="en-US"/>
        </w:rPr>
        <w:t>happened</w:t>
      </w:r>
      <w:r w:rsidR="00D0418E">
        <w:rPr>
          <w:rFonts w:ascii="Garamond" w:eastAsia="Calibri" w:hAnsi="Garamond"/>
          <w:sz w:val="24"/>
          <w:szCs w:val="24"/>
          <w:lang w:eastAsia="en-US"/>
        </w:rPr>
        <w:t xml:space="preserve"> to the </w:t>
      </w:r>
      <w:r w:rsidR="0082048E">
        <w:rPr>
          <w:rFonts w:ascii="Garamond" w:eastAsia="Calibri" w:hAnsi="Garamond"/>
          <w:sz w:val="24"/>
          <w:szCs w:val="24"/>
          <w:lang w:eastAsia="en-US"/>
        </w:rPr>
        <w:t xml:space="preserve">recorded </w:t>
      </w:r>
      <w:r w:rsidR="00BC600F">
        <w:rPr>
          <w:rFonts w:ascii="Garamond" w:eastAsia="Calibri" w:hAnsi="Garamond"/>
          <w:sz w:val="24"/>
          <w:szCs w:val="24"/>
          <w:lang w:eastAsia="en-US"/>
        </w:rPr>
        <w:t>interviews,</w:t>
      </w:r>
      <w:r w:rsidR="00AB6A83">
        <w:rPr>
          <w:rFonts w:ascii="Garamond" w:eastAsia="Calibri" w:hAnsi="Garamond"/>
          <w:sz w:val="24"/>
          <w:szCs w:val="24"/>
          <w:lang w:eastAsia="en-US"/>
        </w:rPr>
        <w:t xml:space="preserve"> or any notes taken.</w:t>
      </w:r>
    </w:p>
    <w:p w14:paraId="0A2A6CE3" w14:textId="370BB6F7" w:rsidR="00363DA7" w:rsidRPr="007B0425" w:rsidRDefault="00274E9B" w:rsidP="00640DEC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b/>
          <w:bCs/>
          <w:i/>
          <w:iCs/>
          <w:sz w:val="24"/>
          <w:szCs w:val="24"/>
          <w:lang w:eastAsia="en-US"/>
        </w:rPr>
      </w:pPr>
      <w:r>
        <w:rPr>
          <w:rFonts w:ascii="Garamond" w:eastAsia="Calibri" w:hAnsi="Garamond"/>
          <w:b/>
          <w:bCs/>
          <w:i/>
          <w:iCs/>
          <w:sz w:val="24"/>
          <w:szCs w:val="24"/>
          <w:lang w:eastAsia="en-US"/>
        </w:rPr>
        <w:t>S</w:t>
      </w:r>
      <w:r w:rsidR="00851490" w:rsidRPr="007B0425">
        <w:rPr>
          <w:rFonts w:ascii="Garamond" w:eastAsia="Calibri" w:hAnsi="Garamond"/>
          <w:b/>
          <w:bCs/>
          <w:i/>
          <w:iCs/>
          <w:sz w:val="24"/>
          <w:szCs w:val="24"/>
          <w:lang w:eastAsia="en-US"/>
        </w:rPr>
        <w:t>tructure</w:t>
      </w:r>
    </w:p>
    <w:p w14:paraId="028BB6A8" w14:textId="79B2E9F7" w:rsidR="00B35596" w:rsidRDefault="00C75230" w:rsidP="00640DEC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>
        <w:rPr>
          <w:rFonts w:ascii="Garamond" w:eastAsia="Calibri" w:hAnsi="Garamond"/>
          <w:sz w:val="24"/>
          <w:szCs w:val="24"/>
          <w:lang w:eastAsia="en-US"/>
        </w:rPr>
        <w:t>The paper is well</w:t>
      </w:r>
      <w:r w:rsidR="00232800">
        <w:rPr>
          <w:rFonts w:ascii="Garamond" w:eastAsia="Calibri" w:hAnsi="Garamond"/>
          <w:sz w:val="24"/>
          <w:szCs w:val="24"/>
          <w:lang w:eastAsia="en-US"/>
        </w:rPr>
        <w:t>-</w:t>
      </w:r>
      <w:r w:rsidR="003B1DED">
        <w:rPr>
          <w:rFonts w:ascii="Garamond" w:eastAsia="Calibri" w:hAnsi="Garamond"/>
          <w:sz w:val="24"/>
          <w:szCs w:val="24"/>
          <w:lang w:eastAsia="en-US"/>
        </w:rPr>
        <w:t>organised</w:t>
      </w:r>
      <w:r w:rsidR="00AF3702">
        <w:rPr>
          <w:rFonts w:ascii="Garamond" w:eastAsia="Calibri" w:hAnsi="Garamond"/>
          <w:sz w:val="24"/>
          <w:szCs w:val="24"/>
          <w:lang w:eastAsia="en-US"/>
        </w:rPr>
        <w:t xml:space="preserve"> and</w:t>
      </w:r>
      <w:r w:rsidR="00C613C5">
        <w:rPr>
          <w:rFonts w:ascii="Garamond" w:eastAsia="Calibri" w:hAnsi="Garamond"/>
          <w:sz w:val="24"/>
          <w:szCs w:val="24"/>
          <w:lang w:eastAsia="en-US"/>
        </w:rPr>
        <w:t xml:space="preserve"> commences with a brief </w:t>
      </w:r>
      <w:r w:rsidR="00B35596">
        <w:rPr>
          <w:rFonts w:ascii="Garamond" w:eastAsia="Calibri" w:hAnsi="Garamond"/>
          <w:sz w:val="24"/>
          <w:szCs w:val="24"/>
          <w:lang w:eastAsia="en-US"/>
        </w:rPr>
        <w:t xml:space="preserve">introductory section followed by an </w:t>
      </w:r>
      <w:r w:rsidR="00C613C5">
        <w:rPr>
          <w:rFonts w:ascii="Garamond" w:eastAsia="Calibri" w:hAnsi="Garamond"/>
          <w:sz w:val="24"/>
          <w:szCs w:val="24"/>
          <w:lang w:eastAsia="en-US"/>
        </w:rPr>
        <w:t xml:space="preserve">overview of the existing </w:t>
      </w:r>
      <w:r w:rsidR="00C1629A">
        <w:rPr>
          <w:rFonts w:ascii="Garamond" w:eastAsia="Calibri" w:hAnsi="Garamond"/>
          <w:sz w:val="24"/>
          <w:szCs w:val="24"/>
          <w:lang w:eastAsia="en-US"/>
        </w:rPr>
        <w:t>data on belief in reincarnation before outlining the methods</w:t>
      </w:r>
      <w:r w:rsidR="008222EA">
        <w:rPr>
          <w:rFonts w:ascii="Garamond" w:eastAsia="Calibri" w:hAnsi="Garamond"/>
          <w:sz w:val="24"/>
          <w:szCs w:val="24"/>
          <w:lang w:eastAsia="en-US"/>
        </w:rPr>
        <w:t xml:space="preserve">. </w:t>
      </w:r>
      <w:r w:rsidR="00B35596">
        <w:rPr>
          <w:rFonts w:ascii="Garamond" w:eastAsia="Calibri" w:hAnsi="Garamond"/>
          <w:sz w:val="24"/>
          <w:szCs w:val="24"/>
          <w:lang w:eastAsia="en-US"/>
        </w:rPr>
        <w:t xml:space="preserve">Some literature </w:t>
      </w:r>
      <w:r w:rsidR="007F7559">
        <w:rPr>
          <w:rFonts w:ascii="Garamond" w:eastAsia="Calibri" w:hAnsi="Garamond"/>
          <w:sz w:val="24"/>
          <w:szCs w:val="24"/>
          <w:lang w:eastAsia="en-US"/>
        </w:rPr>
        <w:t xml:space="preserve">is cited throughout the paper, however, </w:t>
      </w:r>
      <w:r w:rsidR="00B05AAA">
        <w:rPr>
          <w:rFonts w:ascii="Garamond" w:eastAsia="Calibri" w:hAnsi="Garamond"/>
          <w:sz w:val="24"/>
          <w:szCs w:val="24"/>
          <w:lang w:eastAsia="en-US"/>
        </w:rPr>
        <w:t>citations tend to be sel</w:t>
      </w:r>
      <w:r w:rsidR="00830594">
        <w:rPr>
          <w:rFonts w:ascii="Garamond" w:eastAsia="Calibri" w:hAnsi="Garamond"/>
          <w:sz w:val="24"/>
          <w:szCs w:val="24"/>
          <w:lang w:eastAsia="en-US"/>
        </w:rPr>
        <w:t>f-</w:t>
      </w:r>
      <w:r w:rsidR="00B05AAA">
        <w:rPr>
          <w:rFonts w:ascii="Garamond" w:eastAsia="Calibri" w:hAnsi="Garamond"/>
          <w:sz w:val="24"/>
          <w:szCs w:val="24"/>
          <w:lang w:eastAsia="en-US"/>
        </w:rPr>
        <w:t>referencing</w:t>
      </w:r>
      <w:r w:rsidR="004D5E56">
        <w:rPr>
          <w:rFonts w:ascii="Garamond" w:eastAsia="Calibri" w:hAnsi="Garamond"/>
          <w:sz w:val="24"/>
          <w:szCs w:val="24"/>
          <w:lang w:eastAsia="en-US"/>
        </w:rPr>
        <w:t>, and</w:t>
      </w:r>
      <w:r w:rsidR="00DB42D7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4D5E56">
        <w:rPr>
          <w:rFonts w:ascii="Garamond" w:eastAsia="Calibri" w:hAnsi="Garamond"/>
          <w:sz w:val="24"/>
          <w:szCs w:val="24"/>
          <w:lang w:eastAsia="en-US"/>
        </w:rPr>
        <w:lastRenderedPageBreak/>
        <w:t xml:space="preserve">there is </w:t>
      </w:r>
      <w:r w:rsidR="009870D5">
        <w:rPr>
          <w:rFonts w:ascii="Garamond" w:eastAsia="Calibri" w:hAnsi="Garamond"/>
          <w:sz w:val="24"/>
          <w:szCs w:val="24"/>
          <w:lang w:eastAsia="en-US"/>
        </w:rPr>
        <w:t>comparatively</w:t>
      </w:r>
      <w:r w:rsidR="007547FA">
        <w:rPr>
          <w:rFonts w:ascii="Garamond" w:eastAsia="Calibri" w:hAnsi="Garamond"/>
          <w:sz w:val="24"/>
          <w:szCs w:val="24"/>
          <w:lang w:eastAsia="en-US"/>
        </w:rPr>
        <w:t xml:space="preserve"> little</w:t>
      </w:r>
      <w:r w:rsidR="004D5E56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28000B">
        <w:rPr>
          <w:rFonts w:ascii="Garamond" w:eastAsia="Calibri" w:hAnsi="Garamond"/>
          <w:sz w:val="24"/>
          <w:szCs w:val="24"/>
          <w:lang w:eastAsia="en-US"/>
        </w:rPr>
        <w:t xml:space="preserve">which refers to </w:t>
      </w:r>
      <w:r w:rsidR="00AB06A6">
        <w:rPr>
          <w:rFonts w:ascii="Garamond" w:eastAsia="Calibri" w:hAnsi="Garamond"/>
          <w:sz w:val="24"/>
          <w:szCs w:val="24"/>
          <w:lang w:eastAsia="en-US"/>
        </w:rPr>
        <w:t xml:space="preserve">broader </w:t>
      </w:r>
      <w:r w:rsidR="009870D5">
        <w:rPr>
          <w:rFonts w:ascii="Garamond" w:eastAsia="Calibri" w:hAnsi="Garamond"/>
          <w:sz w:val="24"/>
          <w:szCs w:val="24"/>
          <w:lang w:eastAsia="en-US"/>
        </w:rPr>
        <w:t>studies on religious beliefs</w:t>
      </w:r>
      <w:r w:rsidR="005E52F6">
        <w:rPr>
          <w:rFonts w:ascii="Garamond" w:eastAsia="Calibri" w:hAnsi="Garamond"/>
          <w:sz w:val="24"/>
          <w:szCs w:val="24"/>
          <w:lang w:eastAsia="en-US"/>
        </w:rPr>
        <w:t>. However</w:t>
      </w:r>
      <w:r w:rsidR="0033037C">
        <w:rPr>
          <w:rFonts w:ascii="Garamond" w:eastAsia="Calibri" w:hAnsi="Garamond"/>
          <w:sz w:val="24"/>
          <w:szCs w:val="24"/>
          <w:lang w:eastAsia="en-US"/>
        </w:rPr>
        <w:t>,</w:t>
      </w:r>
      <w:r w:rsidR="00C96049">
        <w:rPr>
          <w:rFonts w:ascii="Garamond" w:eastAsia="Calibri" w:hAnsi="Garamond"/>
          <w:sz w:val="24"/>
          <w:szCs w:val="24"/>
          <w:lang w:eastAsia="en-US"/>
        </w:rPr>
        <w:t xml:space="preserve"> the </w:t>
      </w:r>
      <w:r w:rsidR="00C96049" w:rsidRPr="004E511D">
        <w:rPr>
          <w:rFonts w:ascii="Garamond" w:eastAsia="Calibri" w:hAnsi="Garamond"/>
          <w:sz w:val="24"/>
          <w:szCs w:val="24"/>
          <w:lang w:eastAsia="en-US"/>
        </w:rPr>
        <w:t>authors refer</w:t>
      </w:r>
      <w:r w:rsidR="00C96049">
        <w:rPr>
          <w:rFonts w:ascii="Garamond" w:eastAsia="Calibri" w:hAnsi="Garamond"/>
          <w:sz w:val="24"/>
          <w:szCs w:val="24"/>
          <w:lang w:eastAsia="en-US"/>
        </w:rPr>
        <w:t xml:space="preserve"> to a lack of </w:t>
      </w:r>
      <w:r w:rsidR="0007496B">
        <w:rPr>
          <w:rFonts w:ascii="Garamond" w:eastAsia="Calibri" w:hAnsi="Garamond"/>
          <w:sz w:val="24"/>
          <w:szCs w:val="24"/>
          <w:lang w:eastAsia="en-US"/>
        </w:rPr>
        <w:t xml:space="preserve">studies into spiritualism </w:t>
      </w:r>
      <w:r w:rsidR="00AD72B0">
        <w:rPr>
          <w:rFonts w:ascii="Garamond" w:eastAsia="Calibri" w:hAnsi="Garamond"/>
          <w:sz w:val="24"/>
          <w:szCs w:val="24"/>
          <w:lang w:eastAsia="en-US"/>
        </w:rPr>
        <w:t>in the 1990s</w:t>
      </w:r>
      <w:r w:rsidR="00B53531">
        <w:rPr>
          <w:rStyle w:val="FootnoteReference"/>
          <w:rFonts w:ascii="Garamond" w:eastAsia="Calibri" w:hAnsi="Garamond"/>
          <w:sz w:val="24"/>
          <w:szCs w:val="24"/>
          <w:lang w:eastAsia="en-US"/>
        </w:rPr>
        <w:footnoteReference w:id="14"/>
      </w:r>
      <w:r w:rsidR="00C83860">
        <w:rPr>
          <w:rFonts w:ascii="Garamond" w:eastAsia="Calibri" w:hAnsi="Garamond"/>
          <w:sz w:val="24"/>
          <w:szCs w:val="24"/>
          <w:lang w:eastAsia="en-US"/>
        </w:rPr>
        <w:t xml:space="preserve">. </w:t>
      </w:r>
    </w:p>
    <w:p w14:paraId="0C80059A" w14:textId="080143AA" w:rsidR="00B54FFC" w:rsidRDefault="00566E4F" w:rsidP="00640DEC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>
        <w:rPr>
          <w:rFonts w:ascii="Garamond" w:eastAsia="Calibri" w:hAnsi="Garamond"/>
          <w:sz w:val="24"/>
          <w:szCs w:val="24"/>
          <w:lang w:eastAsia="en-US"/>
        </w:rPr>
        <w:t>T</w:t>
      </w:r>
      <w:r w:rsidR="008222EA">
        <w:rPr>
          <w:rFonts w:ascii="Garamond" w:eastAsia="Calibri" w:hAnsi="Garamond"/>
          <w:sz w:val="24"/>
          <w:szCs w:val="24"/>
          <w:lang w:eastAsia="en-US"/>
        </w:rPr>
        <w:t xml:space="preserve">he main content is concerned with the </w:t>
      </w:r>
      <w:r w:rsidR="006C4820">
        <w:rPr>
          <w:rFonts w:ascii="Garamond" w:eastAsia="Calibri" w:hAnsi="Garamond"/>
          <w:sz w:val="24"/>
          <w:szCs w:val="24"/>
          <w:lang w:eastAsia="en-US"/>
        </w:rPr>
        <w:t>findings</w:t>
      </w:r>
      <w:r w:rsidR="008222EA">
        <w:rPr>
          <w:rFonts w:ascii="Garamond" w:eastAsia="Calibri" w:hAnsi="Garamond"/>
          <w:sz w:val="24"/>
          <w:szCs w:val="24"/>
          <w:lang w:eastAsia="en-US"/>
        </w:rPr>
        <w:t xml:space="preserve"> from their </w:t>
      </w:r>
      <w:r w:rsidR="00CE6657">
        <w:rPr>
          <w:rFonts w:ascii="Garamond" w:eastAsia="Calibri" w:hAnsi="Garamond"/>
          <w:sz w:val="24"/>
          <w:szCs w:val="24"/>
          <w:lang w:eastAsia="en-US"/>
        </w:rPr>
        <w:t>interviews which are broken do</w:t>
      </w:r>
      <w:r w:rsidR="000D708B">
        <w:rPr>
          <w:rFonts w:ascii="Garamond" w:eastAsia="Calibri" w:hAnsi="Garamond"/>
          <w:sz w:val="24"/>
          <w:szCs w:val="24"/>
          <w:lang w:eastAsia="en-US"/>
        </w:rPr>
        <w:t>w</w:t>
      </w:r>
      <w:r w:rsidR="00CE6657">
        <w:rPr>
          <w:rFonts w:ascii="Garamond" w:eastAsia="Calibri" w:hAnsi="Garamond"/>
          <w:sz w:val="24"/>
          <w:szCs w:val="24"/>
          <w:lang w:eastAsia="en-US"/>
        </w:rPr>
        <w:t xml:space="preserve">n under </w:t>
      </w:r>
      <w:r w:rsidR="000D708B">
        <w:rPr>
          <w:rFonts w:ascii="Garamond" w:eastAsia="Calibri" w:hAnsi="Garamond"/>
          <w:sz w:val="24"/>
          <w:szCs w:val="24"/>
          <w:lang w:eastAsia="en-US"/>
        </w:rPr>
        <w:t>five sub-headings</w:t>
      </w:r>
      <w:r w:rsidR="0017742E">
        <w:rPr>
          <w:rStyle w:val="FootnoteReference"/>
          <w:rFonts w:ascii="Garamond" w:eastAsia="Calibri" w:hAnsi="Garamond"/>
          <w:sz w:val="24"/>
          <w:szCs w:val="24"/>
          <w:lang w:eastAsia="en-US"/>
        </w:rPr>
        <w:footnoteReference w:id="15"/>
      </w:r>
      <w:r w:rsidR="000D708B">
        <w:rPr>
          <w:rFonts w:ascii="Garamond" w:eastAsia="Calibri" w:hAnsi="Garamond"/>
          <w:sz w:val="24"/>
          <w:szCs w:val="24"/>
          <w:lang w:eastAsia="en-US"/>
        </w:rPr>
        <w:t xml:space="preserve">: </w:t>
      </w:r>
    </w:p>
    <w:p w14:paraId="7A61CA3A" w14:textId="531C424D" w:rsidR="00603B65" w:rsidRDefault="00503FCD" w:rsidP="00640DEC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 w:rsidRPr="00015F3B">
        <w:rPr>
          <w:rFonts w:ascii="Garamond" w:eastAsia="Calibri" w:hAnsi="Garamond"/>
          <w:i/>
          <w:iCs/>
          <w:sz w:val="24"/>
          <w:szCs w:val="24"/>
          <w:u w:val="single"/>
          <w:lang w:eastAsia="en-US"/>
        </w:rPr>
        <w:t>Religious Associations</w:t>
      </w:r>
      <w:r w:rsidRPr="00503FCD">
        <w:rPr>
          <w:rFonts w:ascii="Garamond" w:eastAsia="Calibri" w:hAnsi="Garamond"/>
          <w:sz w:val="24"/>
          <w:szCs w:val="24"/>
          <w:lang w:eastAsia="en-US"/>
        </w:rPr>
        <w:t xml:space="preserve"> Half </w:t>
      </w:r>
      <w:r>
        <w:rPr>
          <w:rFonts w:ascii="Garamond" w:eastAsia="Calibri" w:hAnsi="Garamond"/>
          <w:sz w:val="24"/>
          <w:szCs w:val="24"/>
          <w:lang w:eastAsia="en-US"/>
        </w:rPr>
        <w:t>the</w:t>
      </w:r>
      <w:r w:rsidR="00293011">
        <w:rPr>
          <w:rFonts w:ascii="Garamond" w:eastAsia="Calibri" w:hAnsi="Garamond"/>
          <w:sz w:val="24"/>
          <w:szCs w:val="24"/>
          <w:lang w:eastAsia="en-US"/>
        </w:rPr>
        <w:t xml:space="preserve"> respondents had</w:t>
      </w:r>
      <w:r w:rsidRPr="00503FCD">
        <w:rPr>
          <w:rFonts w:ascii="Garamond" w:eastAsia="Calibri" w:hAnsi="Garamond"/>
          <w:sz w:val="24"/>
          <w:szCs w:val="24"/>
          <w:lang w:eastAsia="en-US"/>
        </w:rPr>
        <w:t xml:space="preserve"> connection</w:t>
      </w:r>
      <w:r w:rsidR="002002EB">
        <w:rPr>
          <w:rFonts w:ascii="Garamond" w:eastAsia="Calibri" w:hAnsi="Garamond"/>
          <w:sz w:val="24"/>
          <w:szCs w:val="24"/>
          <w:lang w:eastAsia="en-US"/>
        </w:rPr>
        <w:t>s</w:t>
      </w:r>
      <w:r w:rsidRPr="00503FCD">
        <w:rPr>
          <w:rFonts w:ascii="Garamond" w:eastAsia="Calibri" w:hAnsi="Garamond"/>
          <w:sz w:val="24"/>
          <w:szCs w:val="24"/>
          <w:lang w:eastAsia="en-US"/>
        </w:rPr>
        <w:t xml:space="preserve"> with a church. </w:t>
      </w:r>
      <w:r w:rsidR="002710D3">
        <w:rPr>
          <w:rFonts w:ascii="Garamond" w:eastAsia="Calibri" w:hAnsi="Garamond"/>
          <w:sz w:val="24"/>
          <w:szCs w:val="24"/>
          <w:lang w:eastAsia="en-US"/>
        </w:rPr>
        <w:t>T</w:t>
      </w:r>
      <w:r w:rsidRPr="00503FCD">
        <w:rPr>
          <w:rFonts w:ascii="Garamond" w:eastAsia="Calibri" w:hAnsi="Garamond"/>
          <w:sz w:val="24"/>
          <w:szCs w:val="24"/>
          <w:lang w:eastAsia="en-US"/>
        </w:rPr>
        <w:t xml:space="preserve">hirty </w:t>
      </w:r>
      <w:r w:rsidR="001A706C">
        <w:rPr>
          <w:rFonts w:ascii="Garamond" w:eastAsia="Calibri" w:hAnsi="Garamond"/>
          <w:sz w:val="24"/>
          <w:szCs w:val="24"/>
          <w:lang w:eastAsia="en-US"/>
        </w:rPr>
        <w:t>attended</w:t>
      </w:r>
      <w:r w:rsidRPr="00503FCD">
        <w:rPr>
          <w:rFonts w:ascii="Garamond" w:eastAsia="Calibri" w:hAnsi="Garamond"/>
          <w:sz w:val="24"/>
          <w:szCs w:val="24"/>
          <w:lang w:eastAsia="en-US"/>
        </w:rPr>
        <w:t xml:space="preserve"> spiritualist churches, connected with their belief/interest in reincarnation.</w:t>
      </w:r>
      <w:r w:rsidR="00A57C8D" w:rsidRPr="00A57C8D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D81A38">
        <w:rPr>
          <w:rFonts w:ascii="Garamond" w:eastAsia="Calibri" w:hAnsi="Garamond"/>
          <w:sz w:val="24"/>
          <w:szCs w:val="24"/>
          <w:lang w:eastAsia="en-US"/>
        </w:rPr>
        <w:t>F</w:t>
      </w:r>
      <w:r w:rsidR="00A57C8D" w:rsidRPr="00A57C8D">
        <w:rPr>
          <w:rFonts w:ascii="Garamond" w:eastAsia="Calibri" w:hAnsi="Garamond"/>
          <w:sz w:val="24"/>
          <w:szCs w:val="24"/>
          <w:lang w:eastAsia="en-US"/>
        </w:rPr>
        <w:t xml:space="preserve">ew displayed a knowledge of Eastern thought, and spiritualism played a more important role than Eastern religions in introducing them to the idea of reincarnation. </w:t>
      </w:r>
    </w:p>
    <w:p w14:paraId="48F1F87E" w14:textId="187B8413" w:rsidR="00F21353" w:rsidRDefault="0020411F" w:rsidP="00640DEC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 w:rsidRPr="00015F3B">
        <w:rPr>
          <w:rFonts w:ascii="Garamond" w:eastAsia="Calibri" w:hAnsi="Garamond"/>
          <w:i/>
          <w:iCs/>
          <w:sz w:val="24"/>
          <w:szCs w:val="24"/>
          <w:u w:val="single"/>
          <w:lang w:eastAsia="en-US"/>
        </w:rPr>
        <w:t xml:space="preserve">The Nature of </w:t>
      </w:r>
      <w:r w:rsidR="00C61591" w:rsidRPr="00015F3B">
        <w:rPr>
          <w:rFonts w:ascii="Garamond" w:eastAsia="Calibri" w:hAnsi="Garamond"/>
          <w:i/>
          <w:iCs/>
          <w:sz w:val="24"/>
          <w:szCs w:val="24"/>
          <w:u w:val="single"/>
          <w:lang w:eastAsia="en-US"/>
        </w:rPr>
        <w:t>Belief</w:t>
      </w:r>
      <w:r w:rsidR="00C61591" w:rsidRPr="00F11B73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163133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1F0EFA">
        <w:rPr>
          <w:rFonts w:ascii="Garamond" w:eastAsia="Calibri" w:hAnsi="Garamond"/>
          <w:sz w:val="24"/>
          <w:szCs w:val="24"/>
          <w:lang w:eastAsia="en-US"/>
        </w:rPr>
        <w:t>The</w:t>
      </w:r>
      <w:r w:rsidR="00C61B22">
        <w:rPr>
          <w:rFonts w:ascii="Garamond" w:eastAsia="Calibri" w:hAnsi="Garamond"/>
          <w:sz w:val="24"/>
          <w:szCs w:val="24"/>
          <w:lang w:eastAsia="en-US"/>
        </w:rPr>
        <w:t xml:space="preserve"> majority were </w:t>
      </w:r>
      <w:r w:rsidR="0037748A">
        <w:rPr>
          <w:rFonts w:ascii="Garamond" w:eastAsia="Calibri" w:hAnsi="Garamond"/>
          <w:sz w:val="24"/>
          <w:szCs w:val="24"/>
          <w:lang w:eastAsia="en-US"/>
        </w:rPr>
        <w:t>equivocal</w:t>
      </w:r>
      <w:r w:rsidR="00F11B73" w:rsidRPr="00F11B73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091275">
        <w:rPr>
          <w:rFonts w:ascii="Garamond" w:eastAsia="Calibri" w:hAnsi="Garamond"/>
          <w:sz w:val="24"/>
          <w:szCs w:val="24"/>
          <w:lang w:eastAsia="en-US"/>
        </w:rPr>
        <w:t>about their beliefs</w:t>
      </w:r>
      <w:r w:rsidR="00064EDE">
        <w:rPr>
          <w:rFonts w:ascii="Garamond" w:eastAsia="Calibri" w:hAnsi="Garamond"/>
          <w:sz w:val="24"/>
          <w:szCs w:val="24"/>
          <w:lang w:eastAsia="en-US"/>
        </w:rPr>
        <w:t>.</w:t>
      </w:r>
      <w:r w:rsidR="00F11B73" w:rsidRPr="00F11B73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C61591" w:rsidRPr="00C61591">
        <w:rPr>
          <w:rFonts w:ascii="Garamond" w:eastAsia="Calibri" w:hAnsi="Garamond"/>
          <w:sz w:val="24"/>
          <w:szCs w:val="24"/>
          <w:lang w:eastAsia="en-US"/>
        </w:rPr>
        <w:t xml:space="preserve">Only </w:t>
      </w:r>
      <w:r w:rsidR="00C61591" w:rsidRPr="00DF6596">
        <w:rPr>
          <w:rFonts w:ascii="Garamond" w:eastAsia="Calibri" w:hAnsi="Garamond"/>
          <w:sz w:val="24"/>
          <w:szCs w:val="24"/>
          <w:lang w:eastAsia="en-US"/>
        </w:rPr>
        <w:t>two</w:t>
      </w:r>
      <w:r w:rsidR="00413CA3" w:rsidRPr="00DF6596">
        <w:rPr>
          <w:rFonts w:ascii="Garamond" w:eastAsia="Calibri" w:hAnsi="Garamond"/>
          <w:sz w:val="24"/>
          <w:szCs w:val="24"/>
          <w:lang w:eastAsia="en-US"/>
        </w:rPr>
        <w:t xml:space="preserve">, </w:t>
      </w:r>
      <w:r w:rsidR="00C61591" w:rsidRPr="00DF6596">
        <w:rPr>
          <w:rFonts w:ascii="Garamond" w:eastAsia="Calibri" w:hAnsi="Garamond"/>
          <w:sz w:val="24"/>
          <w:szCs w:val="24"/>
          <w:lang w:eastAsia="en-US"/>
        </w:rPr>
        <w:t>spiritualist</w:t>
      </w:r>
      <w:r w:rsidR="00C61591" w:rsidRPr="00C61591">
        <w:rPr>
          <w:rFonts w:ascii="Garamond" w:eastAsia="Calibri" w:hAnsi="Garamond"/>
          <w:sz w:val="24"/>
          <w:szCs w:val="24"/>
          <w:lang w:eastAsia="en-US"/>
        </w:rPr>
        <w:t xml:space="preserve"> church</w:t>
      </w:r>
      <w:r w:rsidR="00413CA3">
        <w:rPr>
          <w:rFonts w:ascii="Garamond" w:eastAsia="Calibri" w:hAnsi="Garamond"/>
          <w:sz w:val="24"/>
          <w:szCs w:val="24"/>
          <w:lang w:eastAsia="en-US"/>
        </w:rPr>
        <w:t xml:space="preserve"> members</w:t>
      </w:r>
      <w:r w:rsidR="00C61591" w:rsidRPr="00C61591">
        <w:rPr>
          <w:rFonts w:ascii="Garamond" w:eastAsia="Calibri" w:hAnsi="Garamond"/>
          <w:sz w:val="24"/>
          <w:szCs w:val="24"/>
          <w:lang w:eastAsia="en-US"/>
        </w:rPr>
        <w:t xml:space="preserve"> connected their belief in reincarnation to the </w:t>
      </w:r>
      <w:r w:rsidR="0037748A">
        <w:rPr>
          <w:rFonts w:ascii="Garamond" w:eastAsia="Calibri" w:hAnsi="Garamond"/>
          <w:sz w:val="24"/>
          <w:szCs w:val="24"/>
          <w:lang w:eastAsia="en-US"/>
        </w:rPr>
        <w:t>‘</w:t>
      </w:r>
      <w:r w:rsidR="00C61591" w:rsidRPr="00C61591">
        <w:rPr>
          <w:rFonts w:ascii="Garamond" w:eastAsia="Calibri" w:hAnsi="Garamond"/>
          <w:sz w:val="24"/>
          <w:szCs w:val="24"/>
          <w:lang w:eastAsia="en-US"/>
        </w:rPr>
        <w:t>dogmas</w:t>
      </w:r>
      <w:r w:rsidR="0037748A">
        <w:rPr>
          <w:rFonts w:ascii="Garamond" w:eastAsia="Calibri" w:hAnsi="Garamond"/>
          <w:sz w:val="24"/>
          <w:szCs w:val="24"/>
          <w:lang w:eastAsia="en-US"/>
        </w:rPr>
        <w:t>’</w:t>
      </w:r>
      <w:r w:rsidR="00C61591" w:rsidRPr="00C61591">
        <w:rPr>
          <w:rFonts w:ascii="Garamond" w:eastAsia="Calibri" w:hAnsi="Garamond"/>
          <w:sz w:val="24"/>
          <w:szCs w:val="24"/>
          <w:lang w:eastAsia="en-US"/>
        </w:rPr>
        <w:t xml:space="preserve"> of the</w:t>
      </w:r>
      <w:r w:rsidR="0037748A">
        <w:rPr>
          <w:rFonts w:ascii="Garamond" w:eastAsia="Calibri" w:hAnsi="Garamond"/>
          <w:sz w:val="24"/>
          <w:szCs w:val="24"/>
          <w:lang w:eastAsia="en-US"/>
        </w:rPr>
        <w:t>ir</w:t>
      </w:r>
      <w:r w:rsidR="00C61591" w:rsidRPr="00C61591">
        <w:rPr>
          <w:rFonts w:ascii="Garamond" w:eastAsia="Calibri" w:hAnsi="Garamond"/>
          <w:sz w:val="24"/>
          <w:szCs w:val="24"/>
          <w:lang w:eastAsia="en-US"/>
        </w:rPr>
        <w:t xml:space="preserve"> church</w:t>
      </w:r>
      <w:r w:rsidR="0037748A">
        <w:rPr>
          <w:rFonts w:ascii="Garamond" w:eastAsia="Calibri" w:hAnsi="Garamond"/>
          <w:sz w:val="24"/>
          <w:szCs w:val="24"/>
          <w:lang w:eastAsia="en-US"/>
        </w:rPr>
        <w:t>’</w:t>
      </w:r>
      <w:r w:rsidR="00C61591" w:rsidRPr="00C61591">
        <w:rPr>
          <w:rFonts w:ascii="Garamond" w:eastAsia="Calibri" w:hAnsi="Garamond"/>
          <w:sz w:val="24"/>
          <w:szCs w:val="24"/>
          <w:lang w:eastAsia="en-US"/>
        </w:rPr>
        <w:t xml:space="preserve">. </w:t>
      </w:r>
      <w:r w:rsidR="00350BC0">
        <w:rPr>
          <w:rFonts w:ascii="Garamond" w:eastAsia="Calibri" w:hAnsi="Garamond"/>
          <w:sz w:val="24"/>
          <w:szCs w:val="24"/>
          <w:lang w:eastAsia="en-US"/>
        </w:rPr>
        <w:t>T</w:t>
      </w:r>
      <w:r w:rsidR="009D60AC">
        <w:rPr>
          <w:rFonts w:ascii="Garamond" w:eastAsia="Calibri" w:hAnsi="Garamond"/>
          <w:sz w:val="24"/>
          <w:szCs w:val="24"/>
          <w:lang w:eastAsia="en-US"/>
        </w:rPr>
        <w:t>he</w:t>
      </w:r>
      <w:r w:rsidR="00266F15">
        <w:rPr>
          <w:rFonts w:ascii="Garamond" w:eastAsia="Calibri" w:hAnsi="Garamond"/>
          <w:sz w:val="24"/>
          <w:szCs w:val="24"/>
          <w:lang w:eastAsia="en-US"/>
        </w:rPr>
        <w:t xml:space="preserve"> authors</w:t>
      </w:r>
      <w:r w:rsidR="00C61591" w:rsidRPr="00C61591">
        <w:rPr>
          <w:rFonts w:ascii="Garamond" w:eastAsia="Calibri" w:hAnsi="Garamond"/>
          <w:sz w:val="24"/>
          <w:szCs w:val="24"/>
          <w:lang w:eastAsia="en-US"/>
        </w:rPr>
        <w:t xml:space="preserve"> conclude</w:t>
      </w:r>
      <w:r w:rsidR="00AC0D90">
        <w:rPr>
          <w:rFonts w:ascii="Garamond" w:eastAsia="Calibri" w:hAnsi="Garamond"/>
          <w:sz w:val="24"/>
          <w:szCs w:val="24"/>
          <w:lang w:eastAsia="en-US"/>
        </w:rPr>
        <w:t>d</w:t>
      </w:r>
      <w:r w:rsidR="00C61591" w:rsidRPr="00C61591">
        <w:rPr>
          <w:rFonts w:ascii="Garamond" w:eastAsia="Calibri" w:hAnsi="Garamond"/>
          <w:sz w:val="24"/>
          <w:szCs w:val="24"/>
          <w:lang w:eastAsia="en-US"/>
        </w:rPr>
        <w:t xml:space="preserve"> that </w:t>
      </w:r>
      <w:r w:rsidR="00166FCF">
        <w:rPr>
          <w:rFonts w:ascii="Garamond" w:eastAsia="Calibri" w:hAnsi="Garamond"/>
          <w:sz w:val="24"/>
          <w:szCs w:val="24"/>
          <w:lang w:eastAsia="en-US"/>
        </w:rPr>
        <w:t>questions with</w:t>
      </w:r>
      <w:r w:rsidR="00C61591" w:rsidRPr="00C61591">
        <w:rPr>
          <w:rFonts w:ascii="Garamond" w:eastAsia="Calibri" w:hAnsi="Garamond"/>
          <w:sz w:val="24"/>
          <w:szCs w:val="24"/>
          <w:lang w:eastAsia="en-US"/>
        </w:rPr>
        <w:t xml:space="preserve"> categories yes-don</w:t>
      </w:r>
      <w:r w:rsidR="008F4E2C">
        <w:rPr>
          <w:rFonts w:ascii="Garamond" w:eastAsia="Calibri" w:hAnsi="Garamond"/>
          <w:sz w:val="24"/>
          <w:szCs w:val="24"/>
          <w:lang w:eastAsia="en-US"/>
        </w:rPr>
        <w:t>’</w:t>
      </w:r>
      <w:r w:rsidR="00C61591" w:rsidRPr="00C61591">
        <w:rPr>
          <w:rFonts w:ascii="Garamond" w:eastAsia="Calibri" w:hAnsi="Garamond"/>
          <w:sz w:val="24"/>
          <w:szCs w:val="24"/>
          <w:lang w:eastAsia="en-US"/>
        </w:rPr>
        <w:t>t know-no, b</w:t>
      </w:r>
      <w:r w:rsidR="00F86913">
        <w:rPr>
          <w:rFonts w:ascii="Garamond" w:eastAsia="Calibri" w:hAnsi="Garamond"/>
          <w:sz w:val="24"/>
          <w:szCs w:val="24"/>
          <w:lang w:eastAsia="en-US"/>
        </w:rPr>
        <w:t>ore</w:t>
      </w:r>
      <w:r w:rsidR="00C61591" w:rsidRPr="00C61591">
        <w:rPr>
          <w:rFonts w:ascii="Garamond" w:eastAsia="Calibri" w:hAnsi="Garamond"/>
          <w:sz w:val="24"/>
          <w:szCs w:val="24"/>
          <w:lang w:eastAsia="en-US"/>
        </w:rPr>
        <w:t xml:space="preserve"> little relationship to the way in which people think</w:t>
      </w:r>
      <w:r w:rsidR="003B0ED2">
        <w:rPr>
          <w:rFonts w:ascii="Garamond" w:eastAsia="Calibri" w:hAnsi="Garamond"/>
          <w:sz w:val="24"/>
          <w:szCs w:val="24"/>
          <w:lang w:eastAsia="en-US"/>
        </w:rPr>
        <w:t>/</w:t>
      </w:r>
      <w:r w:rsidR="00C61591" w:rsidRPr="00C61591">
        <w:rPr>
          <w:rFonts w:ascii="Garamond" w:eastAsia="Calibri" w:hAnsi="Garamond"/>
          <w:sz w:val="24"/>
          <w:szCs w:val="24"/>
          <w:lang w:eastAsia="en-US"/>
        </w:rPr>
        <w:t xml:space="preserve">talk about </w:t>
      </w:r>
      <w:r w:rsidR="002C4BFE">
        <w:rPr>
          <w:rFonts w:ascii="Garamond" w:eastAsia="Calibri" w:hAnsi="Garamond"/>
          <w:sz w:val="24"/>
          <w:szCs w:val="24"/>
          <w:lang w:eastAsia="en-US"/>
        </w:rPr>
        <w:t>reincarnation</w:t>
      </w:r>
      <w:r w:rsidR="00C61591" w:rsidRPr="00C61591">
        <w:rPr>
          <w:rFonts w:ascii="Garamond" w:eastAsia="Calibri" w:hAnsi="Garamond"/>
          <w:sz w:val="24"/>
          <w:szCs w:val="24"/>
          <w:lang w:eastAsia="en-US"/>
        </w:rPr>
        <w:t xml:space="preserve">. </w:t>
      </w:r>
    </w:p>
    <w:p w14:paraId="19D7702D" w14:textId="71367BF4" w:rsidR="00FF5B9D" w:rsidRPr="00FF5B9D" w:rsidRDefault="00B94BA6" w:rsidP="00640DEC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 w:rsidRPr="00015F3B">
        <w:rPr>
          <w:rFonts w:ascii="Garamond" w:eastAsia="Calibri" w:hAnsi="Garamond"/>
          <w:i/>
          <w:iCs/>
          <w:sz w:val="24"/>
          <w:szCs w:val="24"/>
          <w:u w:val="single"/>
          <w:lang w:eastAsia="en-US"/>
        </w:rPr>
        <w:t>Sources of Belief</w:t>
      </w:r>
      <w:r w:rsidRPr="00B94BA6">
        <w:rPr>
          <w:rFonts w:ascii="Garamond" w:eastAsia="Calibri" w:hAnsi="Garamond"/>
          <w:sz w:val="24"/>
          <w:szCs w:val="24"/>
          <w:lang w:eastAsia="en-US"/>
        </w:rPr>
        <w:t xml:space="preserve"> T</w:t>
      </w:r>
      <w:r w:rsidR="00A66E2A">
        <w:rPr>
          <w:rFonts w:ascii="Garamond" w:eastAsia="Calibri" w:hAnsi="Garamond"/>
          <w:sz w:val="24"/>
          <w:szCs w:val="24"/>
          <w:lang w:eastAsia="en-US"/>
        </w:rPr>
        <w:t>hr</w:t>
      </w:r>
      <w:r w:rsidR="008B0518">
        <w:rPr>
          <w:rFonts w:ascii="Garamond" w:eastAsia="Calibri" w:hAnsi="Garamond"/>
          <w:sz w:val="24"/>
          <w:szCs w:val="24"/>
          <w:lang w:eastAsia="en-US"/>
        </w:rPr>
        <w:t>ee</w:t>
      </w:r>
      <w:r w:rsidR="00A66E2A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015F3B">
        <w:rPr>
          <w:rFonts w:ascii="Garamond" w:eastAsia="Calibri" w:hAnsi="Garamond"/>
          <w:sz w:val="24"/>
          <w:szCs w:val="24"/>
          <w:lang w:eastAsia="en-US"/>
        </w:rPr>
        <w:t>source</w:t>
      </w:r>
      <w:r w:rsidRPr="00B94BA6">
        <w:rPr>
          <w:rFonts w:ascii="Garamond" w:eastAsia="Calibri" w:hAnsi="Garamond"/>
          <w:sz w:val="24"/>
          <w:szCs w:val="24"/>
          <w:lang w:eastAsia="en-US"/>
        </w:rPr>
        <w:t>s</w:t>
      </w:r>
      <w:r w:rsidR="00183E6B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29238F">
        <w:rPr>
          <w:rFonts w:ascii="Garamond" w:eastAsia="Calibri" w:hAnsi="Garamond"/>
          <w:sz w:val="24"/>
          <w:szCs w:val="24"/>
          <w:lang w:eastAsia="en-US"/>
        </w:rPr>
        <w:t>were identified</w:t>
      </w:r>
      <w:r w:rsidRPr="00B94BA6">
        <w:rPr>
          <w:rFonts w:ascii="Garamond" w:eastAsia="Calibri" w:hAnsi="Garamond"/>
          <w:sz w:val="24"/>
          <w:szCs w:val="24"/>
          <w:lang w:eastAsia="en-US"/>
        </w:rPr>
        <w:t>.</w:t>
      </w:r>
      <w:r w:rsidR="00D028A7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Pr="0041218B">
        <w:rPr>
          <w:rFonts w:ascii="Garamond" w:eastAsia="Calibri" w:hAnsi="Garamond"/>
          <w:i/>
          <w:iCs/>
          <w:sz w:val="24"/>
          <w:szCs w:val="24"/>
          <w:lang w:eastAsia="en-US"/>
        </w:rPr>
        <w:t>Intellectual/Non-experiential</w:t>
      </w:r>
      <w:r w:rsidRPr="00B94BA6">
        <w:rPr>
          <w:rFonts w:ascii="Garamond" w:eastAsia="Calibri" w:hAnsi="Garamond"/>
          <w:sz w:val="24"/>
          <w:szCs w:val="24"/>
          <w:lang w:eastAsia="en-US"/>
        </w:rPr>
        <w:t>. For several, reincarnation solve</w:t>
      </w:r>
      <w:r w:rsidR="00407848">
        <w:rPr>
          <w:rFonts w:ascii="Garamond" w:eastAsia="Calibri" w:hAnsi="Garamond"/>
          <w:sz w:val="24"/>
          <w:szCs w:val="24"/>
          <w:lang w:eastAsia="en-US"/>
        </w:rPr>
        <w:t>d</w:t>
      </w:r>
      <w:r w:rsidRPr="00B94BA6">
        <w:rPr>
          <w:rFonts w:ascii="Garamond" w:eastAsia="Calibri" w:hAnsi="Garamond"/>
          <w:sz w:val="24"/>
          <w:szCs w:val="24"/>
          <w:lang w:eastAsia="en-US"/>
        </w:rPr>
        <w:t xml:space="preserve"> questions, </w:t>
      </w:r>
      <w:r w:rsidR="008E715A">
        <w:rPr>
          <w:rFonts w:ascii="Garamond" w:eastAsia="Calibri" w:hAnsi="Garamond"/>
          <w:sz w:val="24"/>
          <w:szCs w:val="24"/>
          <w:lang w:eastAsia="en-US"/>
        </w:rPr>
        <w:t>including</w:t>
      </w:r>
      <w:r w:rsidR="00904BBA">
        <w:rPr>
          <w:rFonts w:ascii="Garamond" w:eastAsia="Calibri" w:hAnsi="Garamond"/>
          <w:sz w:val="24"/>
          <w:szCs w:val="24"/>
          <w:lang w:eastAsia="en-US"/>
        </w:rPr>
        <w:t>,</w:t>
      </w:r>
      <w:r w:rsidRPr="00B94BA6">
        <w:rPr>
          <w:rFonts w:ascii="Garamond" w:eastAsia="Calibri" w:hAnsi="Garamond"/>
          <w:sz w:val="24"/>
          <w:szCs w:val="24"/>
          <w:lang w:eastAsia="en-US"/>
        </w:rPr>
        <w:t xml:space="preserve"> suffering and justice. Half </w:t>
      </w:r>
      <w:r w:rsidR="00F4325E">
        <w:rPr>
          <w:rFonts w:ascii="Garamond" w:eastAsia="Calibri" w:hAnsi="Garamond"/>
          <w:sz w:val="24"/>
          <w:szCs w:val="24"/>
          <w:lang w:eastAsia="en-US"/>
        </w:rPr>
        <w:t>were</w:t>
      </w:r>
      <w:r w:rsidRPr="00B94BA6">
        <w:rPr>
          <w:rFonts w:ascii="Garamond" w:eastAsia="Calibri" w:hAnsi="Garamond"/>
          <w:sz w:val="24"/>
          <w:szCs w:val="24"/>
          <w:lang w:eastAsia="en-US"/>
        </w:rPr>
        <w:t xml:space="preserve"> influenced by Eastern religions,</w:t>
      </w:r>
      <w:r w:rsidR="00861E9B">
        <w:rPr>
          <w:rFonts w:ascii="Garamond" w:eastAsia="Calibri" w:hAnsi="Garamond"/>
          <w:sz w:val="24"/>
          <w:szCs w:val="24"/>
          <w:lang w:eastAsia="en-US"/>
        </w:rPr>
        <w:t xml:space="preserve"> but</w:t>
      </w:r>
      <w:r w:rsidRPr="00B94BA6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41218B">
        <w:rPr>
          <w:rFonts w:ascii="Garamond" w:eastAsia="Calibri" w:hAnsi="Garamond"/>
          <w:sz w:val="24"/>
          <w:szCs w:val="24"/>
          <w:lang w:eastAsia="en-US"/>
        </w:rPr>
        <w:t xml:space="preserve">few </w:t>
      </w:r>
      <w:r w:rsidR="00DA66AA">
        <w:rPr>
          <w:rFonts w:ascii="Garamond" w:eastAsia="Calibri" w:hAnsi="Garamond"/>
          <w:sz w:val="24"/>
          <w:szCs w:val="24"/>
          <w:lang w:eastAsia="en-US"/>
        </w:rPr>
        <w:t>were</w:t>
      </w:r>
      <w:r w:rsidRPr="00B94BA6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4D7942">
        <w:rPr>
          <w:rFonts w:ascii="Garamond" w:eastAsia="Calibri" w:hAnsi="Garamond"/>
          <w:sz w:val="24"/>
          <w:szCs w:val="24"/>
          <w:lang w:eastAsia="en-US"/>
        </w:rPr>
        <w:t>deep</w:t>
      </w:r>
      <w:r w:rsidR="00DA66AA">
        <w:rPr>
          <w:rFonts w:ascii="Garamond" w:eastAsia="Calibri" w:hAnsi="Garamond"/>
          <w:sz w:val="24"/>
          <w:szCs w:val="24"/>
          <w:lang w:eastAsia="en-US"/>
        </w:rPr>
        <w:t>ly</w:t>
      </w:r>
      <w:r w:rsidR="004D7942">
        <w:rPr>
          <w:rFonts w:ascii="Garamond" w:eastAsia="Calibri" w:hAnsi="Garamond"/>
          <w:sz w:val="24"/>
          <w:szCs w:val="24"/>
          <w:lang w:eastAsia="en-US"/>
        </w:rPr>
        <w:t xml:space="preserve"> knowledge</w:t>
      </w:r>
      <w:r w:rsidR="00DA66AA">
        <w:rPr>
          <w:rFonts w:ascii="Garamond" w:eastAsia="Calibri" w:hAnsi="Garamond"/>
          <w:sz w:val="24"/>
          <w:szCs w:val="24"/>
          <w:lang w:eastAsia="en-US"/>
        </w:rPr>
        <w:t>able</w:t>
      </w:r>
      <w:r w:rsidRPr="00B94BA6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160690">
        <w:rPr>
          <w:rFonts w:ascii="Garamond" w:eastAsia="Calibri" w:hAnsi="Garamond"/>
          <w:sz w:val="24"/>
          <w:szCs w:val="24"/>
          <w:lang w:eastAsia="en-US"/>
        </w:rPr>
        <w:t>about</w:t>
      </w:r>
      <w:r w:rsidR="004D7942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Pr="00B94BA6">
        <w:rPr>
          <w:rFonts w:ascii="Garamond" w:eastAsia="Calibri" w:hAnsi="Garamond"/>
          <w:sz w:val="24"/>
          <w:szCs w:val="24"/>
          <w:lang w:eastAsia="en-US"/>
        </w:rPr>
        <w:t xml:space="preserve">Eastern </w:t>
      </w:r>
      <w:r w:rsidR="004D7942">
        <w:rPr>
          <w:rFonts w:ascii="Garamond" w:eastAsia="Calibri" w:hAnsi="Garamond"/>
          <w:sz w:val="24"/>
          <w:szCs w:val="24"/>
          <w:lang w:eastAsia="en-US"/>
        </w:rPr>
        <w:t>spirituality.</w:t>
      </w:r>
      <w:r w:rsidRPr="00B94BA6">
        <w:rPr>
          <w:rFonts w:ascii="Garamond" w:eastAsia="Calibri" w:hAnsi="Garamond"/>
          <w:sz w:val="24"/>
          <w:szCs w:val="24"/>
          <w:lang w:eastAsia="en-US"/>
        </w:rPr>
        <w:t xml:space="preserve"> Theosophy and Spiritualism were more important.</w:t>
      </w:r>
      <w:r w:rsidR="00D028A7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Pr="00905233">
        <w:rPr>
          <w:rFonts w:ascii="Garamond" w:eastAsia="Calibri" w:hAnsi="Garamond"/>
          <w:i/>
          <w:iCs/>
          <w:sz w:val="24"/>
          <w:szCs w:val="24"/>
          <w:lang w:eastAsia="en-US"/>
        </w:rPr>
        <w:t>Second-hand Experiences</w:t>
      </w:r>
      <w:r w:rsidRPr="00B94BA6">
        <w:rPr>
          <w:rFonts w:ascii="Garamond" w:eastAsia="Calibri" w:hAnsi="Garamond"/>
          <w:sz w:val="24"/>
          <w:szCs w:val="24"/>
          <w:lang w:eastAsia="en-US"/>
        </w:rPr>
        <w:t xml:space="preserve">. Some </w:t>
      </w:r>
      <w:r w:rsidR="00EE4A6D">
        <w:rPr>
          <w:rFonts w:ascii="Garamond" w:eastAsia="Calibri" w:hAnsi="Garamond"/>
          <w:sz w:val="24"/>
          <w:szCs w:val="24"/>
          <w:lang w:eastAsia="en-US"/>
        </w:rPr>
        <w:t>participan</w:t>
      </w:r>
      <w:r w:rsidR="00EE4A6D" w:rsidRPr="00B94BA6">
        <w:rPr>
          <w:rFonts w:ascii="Garamond" w:eastAsia="Calibri" w:hAnsi="Garamond"/>
          <w:sz w:val="24"/>
          <w:szCs w:val="24"/>
          <w:lang w:eastAsia="en-US"/>
        </w:rPr>
        <w:t>ts</w:t>
      </w:r>
      <w:r w:rsidRPr="00B94BA6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1A0A30">
        <w:rPr>
          <w:rFonts w:ascii="Garamond" w:eastAsia="Calibri" w:hAnsi="Garamond"/>
          <w:sz w:val="24"/>
          <w:szCs w:val="24"/>
          <w:lang w:eastAsia="en-US"/>
        </w:rPr>
        <w:t>knew</w:t>
      </w:r>
      <w:r w:rsidR="00905233">
        <w:rPr>
          <w:rFonts w:ascii="Garamond" w:eastAsia="Calibri" w:hAnsi="Garamond"/>
          <w:sz w:val="24"/>
          <w:szCs w:val="24"/>
          <w:lang w:eastAsia="en-US"/>
        </w:rPr>
        <w:t xml:space="preserve"> of</w:t>
      </w:r>
      <w:r w:rsidRPr="00B94BA6">
        <w:rPr>
          <w:rFonts w:ascii="Garamond" w:eastAsia="Calibri" w:hAnsi="Garamond"/>
          <w:sz w:val="24"/>
          <w:szCs w:val="24"/>
          <w:lang w:eastAsia="en-US"/>
        </w:rPr>
        <w:t xml:space="preserve"> those </w:t>
      </w:r>
      <w:r w:rsidR="007229AC">
        <w:rPr>
          <w:rFonts w:ascii="Garamond" w:eastAsia="Calibri" w:hAnsi="Garamond"/>
          <w:sz w:val="24"/>
          <w:szCs w:val="24"/>
          <w:lang w:eastAsia="en-US"/>
        </w:rPr>
        <w:t>‘</w:t>
      </w:r>
      <w:r w:rsidRPr="00B94BA6">
        <w:rPr>
          <w:rFonts w:ascii="Garamond" w:eastAsia="Calibri" w:hAnsi="Garamond"/>
          <w:sz w:val="24"/>
          <w:szCs w:val="24"/>
          <w:lang w:eastAsia="en-US"/>
        </w:rPr>
        <w:t>claim</w:t>
      </w:r>
      <w:r w:rsidR="00166FCF">
        <w:rPr>
          <w:rFonts w:ascii="Garamond" w:eastAsia="Calibri" w:hAnsi="Garamond"/>
          <w:sz w:val="24"/>
          <w:szCs w:val="24"/>
          <w:lang w:eastAsia="en-US"/>
        </w:rPr>
        <w:t>ing</w:t>
      </w:r>
      <w:r w:rsidR="007229AC">
        <w:rPr>
          <w:rFonts w:ascii="Garamond" w:eastAsia="Calibri" w:hAnsi="Garamond"/>
          <w:sz w:val="24"/>
          <w:szCs w:val="24"/>
          <w:lang w:eastAsia="en-US"/>
        </w:rPr>
        <w:t>’</w:t>
      </w:r>
      <w:r w:rsidRPr="00B94BA6">
        <w:rPr>
          <w:rFonts w:ascii="Garamond" w:eastAsia="Calibri" w:hAnsi="Garamond"/>
          <w:sz w:val="24"/>
          <w:szCs w:val="24"/>
          <w:lang w:eastAsia="en-US"/>
        </w:rPr>
        <w:t xml:space="preserve"> past li</w:t>
      </w:r>
      <w:r w:rsidR="00913AD8">
        <w:rPr>
          <w:rFonts w:ascii="Garamond" w:eastAsia="Calibri" w:hAnsi="Garamond"/>
          <w:sz w:val="24"/>
          <w:szCs w:val="24"/>
          <w:lang w:eastAsia="en-US"/>
        </w:rPr>
        <w:t>fe memories</w:t>
      </w:r>
      <w:r w:rsidR="0027744D">
        <w:rPr>
          <w:rFonts w:ascii="Garamond" w:eastAsia="Calibri" w:hAnsi="Garamond"/>
          <w:sz w:val="24"/>
          <w:szCs w:val="24"/>
          <w:lang w:eastAsia="en-US"/>
        </w:rPr>
        <w:t>,</w:t>
      </w:r>
      <w:r w:rsidRPr="00B94BA6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5B1D18">
        <w:rPr>
          <w:rFonts w:ascii="Garamond" w:eastAsia="Calibri" w:hAnsi="Garamond"/>
          <w:sz w:val="24"/>
          <w:szCs w:val="24"/>
          <w:lang w:eastAsia="en-US"/>
        </w:rPr>
        <w:t>but</w:t>
      </w:r>
      <w:r w:rsidRPr="00B94BA6">
        <w:rPr>
          <w:rFonts w:ascii="Garamond" w:eastAsia="Calibri" w:hAnsi="Garamond"/>
          <w:sz w:val="24"/>
          <w:szCs w:val="24"/>
          <w:lang w:eastAsia="en-US"/>
        </w:rPr>
        <w:t xml:space="preserve"> only one had experienced a past-life regression. </w:t>
      </w:r>
      <w:r w:rsidRPr="00B96C0F">
        <w:rPr>
          <w:rFonts w:ascii="Garamond" w:eastAsia="Calibri" w:hAnsi="Garamond"/>
          <w:i/>
          <w:iCs/>
          <w:sz w:val="24"/>
          <w:szCs w:val="24"/>
          <w:lang w:eastAsia="en-US"/>
        </w:rPr>
        <w:t>First-hand Experiences</w:t>
      </w:r>
      <w:r w:rsidRPr="00B94BA6">
        <w:rPr>
          <w:rFonts w:ascii="Garamond" w:eastAsia="Calibri" w:hAnsi="Garamond"/>
          <w:sz w:val="24"/>
          <w:szCs w:val="24"/>
          <w:lang w:eastAsia="en-US"/>
        </w:rPr>
        <w:t xml:space="preserve">. </w:t>
      </w:r>
      <w:r w:rsidR="00FF45BE">
        <w:rPr>
          <w:rFonts w:ascii="Garamond" w:eastAsia="Calibri" w:hAnsi="Garamond"/>
          <w:sz w:val="24"/>
          <w:szCs w:val="24"/>
          <w:lang w:eastAsia="en-US"/>
        </w:rPr>
        <w:t>Although, s</w:t>
      </w:r>
      <w:r w:rsidRPr="00B94BA6">
        <w:rPr>
          <w:rFonts w:ascii="Garamond" w:eastAsia="Calibri" w:hAnsi="Garamond"/>
          <w:sz w:val="24"/>
          <w:szCs w:val="24"/>
          <w:lang w:eastAsia="en-US"/>
        </w:rPr>
        <w:t xml:space="preserve">ome </w:t>
      </w:r>
      <w:r w:rsidR="00B96C0F">
        <w:rPr>
          <w:rFonts w:ascii="Garamond" w:eastAsia="Calibri" w:hAnsi="Garamond"/>
          <w:sz w:val="24"/>
          <w:szCs w:val="24"/>
          <w:lang w:eastAsia="en-US"/>
        </w:rPr>
        <w:t>gave</w:t>
      </w:r>
      <w:r w:rsidRPr="00B94BA6">
        <w:rPr>
          <w:rFonts w:ascii="Garamond" w:eastAsia="Calibri" w:hAnsi="Garamond"/>
          <w:sz w:val="24"/>
          <w:szCs w:val="24"/>
          <w:lang w:eastAsia="en-US"/>
        </w:rPr>
        <w:t xml:space="preserve"> personal experiences</w:t>
      </w:r>
      <w:r w:rsidR="00372F15">
        <w:rPr>
          <w:rFonts w:ascii="Garamond" w:eastAsia="Calibri" w:hAnsi="Garamond"/>
          <w:sz w:val="24"/>
          <w:szCs w:val="24"/>
          <w:lang w:eastAsia="en-US"/>
        </w:rPr>
        <w:t xml:space="preserve">, only </w:t>
      </w:r>
      <w:r w:rsidRPr="00B94BA6">
        <w:rPr>
          <w:rFonts w:ascii="Garamond" w:eastAsia="Calibri" w:hAnsi="Garamond"/>
          <w:sz w:val="24"/>
          <w:szCs w:val="24"/>
          <w:lang w:eastAsia="en-US"/>
        </w:rPr>
        <w:t>one</w:t>
      </w:r>
      <w:r w:rsidR="00372F15">
        <w:rPr>
          <w:rFonts w:ascii="Garamond" w:eastAsia="Calibri" w:hAnsi="Garamond"/>
          <w:sz w:val="24"/>
          <w:szCs w:val="24"/>
          <w:lang w:eastAsia="en-US"/>
        </w:rPr>
        <w:t xml:space="preserve"> provided a subs</w:t>
      </w:r>
      <w:r w:rsidR="00566E4F">
        <w:rPr>
          <w:rFonts w:ascii="Garamond" w:eastAsia="Calibri" w:hAnsi="Garamond"/>
          <w:sz w:val="24"/>
          <w:szCs w:val="24"/>
          <w:lang w:eastAsia="en-US"/>
        </w:rPr>
        <w:t>tantial account</w:t>
      </w:r>
      <w:r w:rsidRPr="00B94BA6">
        <w:rPr>
          <w:rFonts w:ascii="Garamond" w:eastAsia="Calibri" w:hAnsi="Garamond"/>
          <w:sz w:val="24"/>
          <w:szCs w:val="24"/>
          <w:lang w:eastAsia="en-US"/>
        </w:rPr>
        <w:t xml:space="preserve">. </w:t>
      </w:r>
      <w:r w:rsidR="00054710">
        <w:rPr>
          <w:rFonts w:ascii="Garamond" w:eastAsia="Calibri" w:hAnsi="Garamond"/>
          <w:sz w:val="24"/>
          <w:szCs w:val="24"/>
          <w:lang w:eastAsia="en-US"/>
        </w:rPr>
        <w:t>They conclude that</w:t>
      </w:r>
      <w:r w:rsidRPr="00B94BA6">
        <w:rPr>
          <w:rFonts w:ascii="Garamond" w:eastAsia="Calibri" w:hAnsi="Garamond"/>
          <w:sz w:val="24"/>
          <w:szCs w:val="24"/>
          <w:lang w:eastAsia="en-US"/>
        </w:rPr>
        <w:t xml:space="preserve"> respondents</w:t>
      </w:r>
      <w:r w:rsidR="00603B65">
        <w:rPr>
          <w:rFonts w:ascii="Garamond" w:eastAsia="Calibri" w:hAnsi="Garamond"/>
          <w:sz w:val="24"/>
          <w:szCs w:val="24"/>
          <w:lang w:eastAsia="en-US"/>
        </w:rPr>
        <w:t>’ b</w:t>
      </w:r>
      <w:r w:rsidRPr="00B94BA6">
        <w:rPr>
          <w:rFonts w:ascii="Garamond" w:eastAsia="Calibri" w:hAnsi="Garamond"/>
          <w:sz w:val="24"/>
          <w:szCs w:val="24"/>
          <w:lang w:eastAsia="en-US"/>
        </w:rPr>
        <w:t xml:space="preserve">eliefs were idiosyncratic and </w:t>
      </w:r>
      <w:r w:rsidR="008E5DCF">
        <w:rPr>
          <w:rFonts w:ascii="Garamond" w:eastAsia="Calibri" w:hAnsi="Garamond"/>
          <w:sz w:val="24"/>
          <w:szCs w:val="24"/>
          <w:lang w:eastAsia="en-US"/>
        </w:rPr>
        <w:t>no</w:t>
      </w:r>
      <w:r w:rsidR="006B1F18">
        <w:rPr>
          <w:rFonts w:ascii="Garamond" w:eastAsia="Calibri" w:hAnsi="Garamond"/>
          <w:sz w:val="24"/>
          <w:szCs w:val="24"/>
          <w:lang w:eastAsia="en-US"/>
        </w:rPr>
        <w:t>n-</w:t>
      </w:r>
      <w:r w:rsidRPr="00B94BA6">
        <w:rPr>
          <w:rFonts w:ascii="Garamond" w:eastAsia="Calibri" w:hAnsi="Garamond"/>
          <w:sz w:val="24"/>
          <w:szCs w:val="24"/>
          <w:lang w:eastAsia="en-US"/>
        </w:rPr>
        <w:t>doctrinal.</w:t>
      </w:r>
    </w:p>
    <w:p w14:paraId="41D858FC" w14:textId="248D5430" w:rsidR="00C27C4F" w:rsidRDefault="00FF5B9D" w:rsidP="00640DEC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 w:rsidRPr="00F24D2D">
        <w:rPr>
          <w:rFonts w:ascii="Garamond" w:eastAsia="Calibri" w:hAnsi="Garamond"/>
          <w:i/>
          <w:iCs/>
          <w:sz w:val="24"/>
          <w:szCs w:val="24"/>
          <w:u w:val="single"/>
          <w:lang w:eastAsia="en-US"/>
        </w:rPr>
        <w:t>The Content of Belief</w:t>
      </w:r>
      <w:r w:rsidRPr="00FF5B9D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163133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B5316F">
        <w:rPr>
          <w:rFonts w:ascii="Garamond" w:eastAsia="Calibri" w:hAnsi="Garamond"/>
          <w:sz w:val="24"/>
          <w:szCs w:val="24"/>
          <w:lang w:eastAsia="en-US"/>
        </w:rPr>
        <w:t>S</w:t>
      </w:r>
      <w:r w:rsidRPr="00FF5B9D">
        <w:rPr>
          <w:rFonts w:ascii="Garamond" w:eastAsia="Calibri" w:hAnsi="Garamond"/>
          <w:sz w:val="24"/>
          <w:szCs w:val="24"/>
          <w:lang w:eastAsia="en-US"/>
        </w:rPr>
        <w:t xml:space="preserve">everal </w:t>
      </w:r>
      <w:r w:rsidR="00EF3720">
        <w:rPr>
          <w:rFonts w:ascii="Garamond" w:eastAsia="Calibri" w:hAnsi="Garamond"/>
          <w:sz w:val="24"/>
          <w:szCs w:val="24"/>
          <w:lang w:eastAsia="en-US"/>
        </w:rPr>
        <w:t>referred to</w:t>
      </w:r>
      <w:r w:rsidRPr="00FF5B9D">
        <w:rPr>
          <w:rFonts w:ascii="Garamond" w:eastAsia="Calibri" w:hAnsi="Garamond"/>
          <w:sz w:val="24"/>
          <w:szCs w:val="24"/>
          <w:lang w:eastAsia="en-US"/>
        </w:rPr>
        <w:t xml:space="preserve">, </w:t>
      </w:r>
      <w:r w:rsidR="00EF3720">
        <w:rPr>
          <w:rFonts w:ascii="Garamond" w:eastAsia="Calibri" w:hAnsi="Garamond"/>
          <w:sz w:val="24"/>
          <w:szCs w:val="24"/>
          <w:lang w:eastAsia="en-US"/>
        </w:rPr>
        <w:t>‘</w:t>
      </w:r>
      <w:r w:rsidRPr="00FF5B9D">
        <w:rPr>
          <w:rFonts w:ascii="Garamond" w:eastAsia="Calibri" w:hAnsi="Garamond"/>
          <w:sz w:val="24"/>
          <w:szCs w:val="24"/>
          <w:lang w:eastAsia="en-US"/>
        </w:rPr>
        <w:t>karma</w:t>
      </w:r>
      <w:r w:rsidR="00EF3720">
        <w:rPr>
          <w:rFonts w:ascii="Garamond" w:eastAsia="Calibri" w:hAnsi="Garamond"/>
          <w:sz w:val="24"/>
          <w:szCs w:val="24"/>
          <w:lang w:eastAsia="en-US"/>
        </w:rPr>
        <w:t>’</w:t>
      </w:r>
      <w:r w:rsidR="00F129CE">
        <w:rPr>
          <w:rFonts w:ascii="Garamond" w:eastAsia="Calibri" w:hAnsi="Garamond"/>
          <w:sz w:val="24"/>
          <w:szCs w:val="24"/>
          <w:lang w:eastAsia="en-US"/>
        </w:rPr>
        <w:t>;</w:t>
      </w:r>
      <w:r w:rsidRPr="00FF5B9D">
        <w:rPr>
          <w:rFonts w:ascii="Garamond" w:eastAsia="Calibri" w:hAnsi="Garamond"/>
          <w:sz w:val="24"/>
          <w:szCs w:val="24"/>
          <w:lang w:eastAsia="en-US"/>
        </w:rPr>
        <w:t xml:space="preserve"> everything has a cause and effect. </w:t>
      </w:r>
      <w:r w:rsidR="00BE7AE5">
        <w:rPr>
          <w:rFonts w:ascii="Garamond" w:eastAsia="Calibri" w:hAnsi="Garamond"/>
          <w:sz w:val="24"/>
          <w:szCs w:val="24"/>
          <w:lang w:eastAsia="en-US"/>
        </w:rPr>
        <w:t>A</w:t>
      </w:r>
      <w:r w:rsidRPr="00FF5B9D">
        <w:rPr>
          <w:rFonts w:ascii="Garamond" w:eastAsia="Calibri" w:hAnsi="Garamond"/>
          <w:sz w:val="24"/>
          <w:szCs w:val="24"/>
          <w:lang w:eastAsia="en-US"/>
        </w:rPr>
        <w:t xml:space="preserve">ll </w:t>
      </w:r>
      <w:r w:rsidR="00C166E8">
        <w:rPr>
          <w:rFonts w:ascii="Garamond" w:eastAsia="Calibri" w:hAnsi="Garamond"/>
          <w:sz w:val="24"/>
          <w:szCs w:val="24"/>
          <w:lang w:eastAsia="en-US"/>
        </w:rPr>
        <w:t>believed in</w:t>
      </w:r>
      <w:r w:rsidRPr="00FF5B9D">
        <w:rPr>
          <w:rFonts w:ascii="Garamond" w:eastAsia="Calibri" w:hAnsi="Garamond"/>
          <w:sz w:val="24"/>
          <w:szCs w:val="24"/>
          <w:lang w:eastAsia="en-US"/>
        </w:rPr>
        <w:t xml:space="preserve"> developing from one life to the next, </w:t>
      </w:r>
      <w:r w:rsidR="00D1636D">
        <w:rPr>
          <w:rFonts w:ascii="Garamond" w:eastAsia="Calibri" w:hAnsi="Garamond"/>
          <w:sz w:val="24"/>
          <w:szCs w:val="24"/>
          <w:lang w:eastAsia="en-US"/>
        </w:rPr>
        <w:t>‘</w:t>
      </w:r>
      <w:r w:rsidRPr="00FF5B9D">
        <w:rPr>
          <w:rFonts w:ascii="Garamond" w:eastAsia="Calibri" w:hAnsi="Garamond"/>
          <w:sz w:val="24"/>
          <w:szCs w:val="24"/>
          <w:lang w:eastAsia="en-US"/>
        </w:rPr>
        <w:t>ideas compatible with the western notions of self-determination</w:t>
      </w:r>
      <w:r w:rsidR="00335AFB">
        <w:rPr>
          <w:rFonts w:ascii="Garamond" w:eastAsia="Calibri" w:hAnsi="Garamond"/>
          <w:sz w:val="24"/>
          <w:szCs w:val="24"/>
          <w:lang w:eastAsia="en-US"/>
        </w:rPr>
        <w:t>’</w:t>
      </w:r>
      <w:r w:rsidRPr="00FF5B9D">
        <w:rPr>
          <w:rFonts w:ascii="Garamond" w:eastAsia="Calibri" w:hAnsi="Garamond"/>
          <w:sz w:val="24"/>
          <w:szCs w:val="24"/>
          <w:lang w:eastAsia="en-US"/>
        </w:rPr>
        <w:t xml:space="preserve">. </w:t>
      </w:r>
      <w:r w:rsidR="00DE4B8A">
        <w:rPr>
          <w:rFonts w:ascii="Garamond" w:eastAsia="Calibri" w:hAnsi="Garamond"/>
          <w:sz w:val="24"/>
          <w:szCs w:val="24"/>
          <w:lang w:eastAsia="en-US"/>
        </w:rPr>
        <w:t>The</w:t>
      </w:r>
      <w:r w:rsidR="00CF7313">
        <w:rPr>
          <w:rFonts w:ascii="Garamond" w:eastAsia="Calibri" w:hAnsi="Garamond"/>
          <w:sz w:val="24"/>
          <w:szCs w:val="24"/>
          <w:lang w:eastAsia="en-US"/>
        </w:rPr>
        <w:t xml:space="preserve"> authors</w:t>
      </w:r>
      <w:r w:rsidR="00466A59" w:rsidRPr="00466A59">
        <w:rPr>
          <w:rFonts w:ascii="Garamond" w:eastAsia="Calibri" w:hAnsi="Garamond"/>
          <w:sz w:val="24"/>
          <w:szCs w:val="24"/>
          <w:lang w:eastAsia="en-US"/>
        </w:rPr>
        <w:t xml:space="preserve"> found a lot of </w:t>
      </w:r>
      <w:r w:rsidR="009215D1">
        <w:rPr>
          <w:rFonts w:ascii="Garamond" w:eastAsia="Calibri" w:hAnsi="Garamond"/>
          <w:sz w:val="24"/>
          <w:szCs w:val="24"/>
          <w:lang w:eastAsia="en-US"/>
        </w:rPr>
        <w:t>’</w:t>
      </w:r>
      <w:r w:rsidR="00466A59" w:rsidRPr="00466A59">
        <w:rPr>
          <w:rFonts w:ascii="Garamond" w:eastAsia="Calibri" w:hAnsi="Garamond"/>
          <w:sz w:val="24"/>
          <w:szCs w:val="24"/>
          <w:lang w:eastAsia="en-US"/>
        </w:rPr>
        <w:t>thoroughly modern people</w:t>
      </w:r>
      <w:r w:rsidR="009215D1">
        <w:rPr>
          <w:rFonts w:ascii="Garamond" w:eastAsia="Calibri" w:hAnsi="Garamond"/>
          <w:sz w:val="24"/>
          <w:szCs w:val="24"/>
          <w:lang w:eastAsia="en-US"/>
        </w:rPr>
        <w:t>’</w:t>
      </w:r>
      <w:r w:rsidR="00466A59" w:rsidRPr="00466A59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5C080A">
        <w:rPr>
          <w:rFonts w:ascii="Garamond" w:eastAsia="Calibri" w:hAnsi="Garamond"/>
          <w:sz w:val="24"/>
          <w:szCs w:val="24"/>
          <w:lang w:eastAsia="en-US"/>
        </w:rPr>
        <w:t>who had</w:t>
      </w:r>
      <w:r w:rsidR="00466A59" w:rsidRPr="00466A59">
        <w:rPr>
          <w:rFonts w:ascii="Garamond" w:eastAsia="Calibri" w:hAnsi="Garamond"/>
          <w:sz w:val="24"/>
          <w:szCs w:val="24"/>
          <w:lang w:eastAsia="en-US"/>
        </w:rPr>
        <w:t xml:space="preserve"> embraced a </w:t>
      </w:r>
      <w:r w:rsidR="0018464F">
        <w:rPr>
          <w:rFonts w:ascii="Garamond" w:eastAsia="Calibri" w:hAnsi="Garamond"/>
          <w:sz w:val="24"/>
          <w:szCs w:val="24"/>
          <w:lang w:eastAsia="en-US"/>
        </w:rPr>
        <w:t>contemporary</w:t>
      </w:r>
      <w:r w:rsidR="00466A59" w:rsidRPr="00466A59">
        <w:rPr>
          <w:rFonts w:ascii="Garamond" w:eastAsia="Calibri" w:hAnsi="Garamond"/>
          <w:sz w:val="24"/>
          <w:szCs w:val="24"/>
          <w:lang w:eastAsia="en-US"/>
        </w:rPr>
        <w:t xml:space="preserve"> concept of self.</w:t>
      </w:r>
    </w:p>
    <w:p w14:paraId="6E3AAEAC" w14:textId="52C86325" w:rsidR="00B11D9F" w:rsidRDefault="0057461B" w:rsidP="00640DEC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 w:rsidRPr="00212A19">
        <w:rPr>
          <w:rFonts w:ascii="Garamond" w:eastAsia="Calibri" w:hAnsi="Garamond"/>
          <w:i/>
          <w:iCs/>
          <w:sz w:val="24"/>
          <w:szCs w:val="24"/>
          <w:u w:val="single"/>
          <w:lang w:eastAsia="en-US"/>
        </w:rPr>
        <w:t xml:space="preserve">Effects </w:t>
      </w:r>
      <w:r w:rsidR="00301886">
        <w:rPr>
          <w:rFonts w:ascii="Garamond" w:eastAsia="Calibri" w:hAnsi="Garamond"/>
          <w:sz w:val="24"/>
          <w:szCs w:val="24"/>
          <w:lang w:eastAsia="en-US"/>
        </w:rPr>
        <w:t xml:space="preserve">The authors </w:t>
      </w:r>
      <w:r w:rsidR="009F4CDE">
        <w:rPr>
          <w:rFonts w:ascii="Garamond" w:eastAsia="Calibri" w:hAnsi="Garamond"/>
          <w:sz w:val="24"/>
          <w:szCs w:val="24"/>
          <w:lang w:eastAsia="en-US"/>
        </w:rPr>
        <w:t xml:space="preserve">suggest that </w:t>
      </w:r>
      <w:r w:rsidRPr="0057461B">
        <w:rPr>
          <w:rFonts w:ascii="Garamond" w:eastAsia="Calibri" w:hAnsi="Garamond"/>
          <w:sz w:val="24"/>
          <w:szCs w:val="24"/>
          <w:lang w:eastAsia="en-US"/>
        </w:rPr>
        <w:t>belief in reincarnation</w:t>
      </w:r>
      <w:r w:rsidR="009F4CDE">
        <w:rPr>
          <w:rFonts w:ascii="Garamond" w:eastAsia="Calibri" w:hAnsi="Garamond"/>
          <w:sz w:val="24"/>
          <w:szCs w:val="24"/>
          <w:lang w:eastAsia="en-US"/>
        </w:rPr>
        <w:t xml:space="preserve"> had little effect on the</w:t>
      </w:r>
      <w:r w:rsidR="00422CFF">
        <w:rPr>
          <w:rFonts w:ascii="Garamond" w:eastAsia="Calibri" w:hAnsi="Garamond"/>
          <w:sz w:val="24"/>
          <w:szCs w:val="24"/>
          <w:lang w:eastAsia="en-US"/>
        </w:rPr>
        <w:t xml:space="preserve"> lives of</w:t>
      </w:r>
      <w:r w:rsidR="00F31852">
        <w:rPr>
          <w:rFonts w:ascii="Garamond" w:eastAsia="Calibri" w:hAnsi="Garamond"/>
          <w:sz w:val="24"/>
          <w:szCs w:val="24"/>
          <w:lang w:eastAsia="en-US"/>
        </w:rPr>
        <w:t xml:space="preserve"> most interviewees</w:t>
      </w:r>
      <w:r w:rsidR="00EC6766">
        <w:rPr>
          <w:rFonts w:ascii="Garamond" w:eastAsia="Calibri" w:hAnsi="Garamond"/>
          <w:sz w:val="24"/>
          <w:szCs w:val="24"/>
          <w:lang w:eastAsia="en-US"/>
        </w:rPr>
        <w:t>,</w:t>
      </w:r>
      <w:r w:rsidR="00F31852">
        <w:rPr>
          <w:rFonts w:ascii="Garamond" w:eastAsia="Calibri" w:hAnsi="Garamond"/>
          <w:sz w:val="24"/>
          <w:szCs w:val="24"/>
          <w:lang w:eastAsia="en-US"/>
        </w:rPr>
        <w:t xml:space="preserve"> and</w:t>
      </w:r>
      <w:r w:rsidRPr="0057461B">
        <w:rPr>
          <w:rFonts w:ascii="Garamond" w:eastAsia="Calibri" w:hAnsi="Garamond"/>
          <w:sz w:val="24"/>
          <w:szCs w:val="24"/>
          <w:lang w:eastAsia="en-US"/>
        </w:rPr>
        <w:t xml:space="preserve"> few relate</w:t>
      </w:r>
      <w:r w:rsidR="00362D3C">
        <w:rPr>
          <w:rFonts w:ascii="Garamond" w:eastAsia="Calibri" w:hAnsi="Garamond"/>
          <w:sz w:val="24"/>
          <w:szCs w:val="24"/>
          <w:lang w:eastAsia="en-US"/>
        </w:rPr>
        <w:t>d</w:t>
      </w:r>
      <w:r w:rsidRPr="0057461B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310919">
        <w:rPr>
          <w:rFonts w:ascii="Garamond" w:eastAsia="Calibri" w:hAnsi="Garamond"/>
          <w:sz w:val="24"/>
          <w:szCs w:val="24"/>
          <w:lang w:eastAsia="en-US"/>
        </w:rPr>
        <w:t>it</w:t>
      </w:r>
      <w:r w:rsidRPr="0057461B">
        <w:rPr>
          <w:rFonts w:ascii="Garamond" w:eastAsia="Calibri" w:hAnsi="Garamond"/>
          <w:sz w:val="24"/>
          <w:szCs w:val="24"/>
          <w:lang w:eastAsia="en-US"/>
        </w:rPr>
        <w:t xml:space="preserve"> to their own li</w:t>
      </w:r>
      <w:r w:rsidR="00804AEA">
        <w:rPr>
          <w:rFonts w:ascii="Garamond" w:eastAsia="Calibri" w:hAnsi="Garamond"/>
          <w:sz w:val="24"/>
          <w:szCs w:val="24"/>
          <w:lang w:eastAsia="en-US"/>
        </w:rPr>
        <w:t>ves</w:t>
      </w:r>
      <w:r w:rsidRPr="0057461B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8F6950">
        <w:rPr>
          <w:rFonts w:ascii="Garamond" w:eastAsia="Calibri" w:hAnsi="Garamond"/>
          <w:sz w:val="24"/>
          <w:szCs w:val="24"/>
          <w:lang w:eastAsia="en-US"/>
        </w:rPr>
        <w:t>‘</w:t>
      </w:r>
      <w:r w:rsidRPr="0057461B">
        <w:rPr>
          <w:rFonts w:ascii="Garamond" w:eastAsia="Calibri" w:hAnsi="Garamond"/>
          <w:sz w:val="24"/>
          <w:szCs w:val="24"/>
          <w:lang w:eastAsia="en-US"/>
        </w:rPr>
        <w:t>except in the most fleeting of ways</w:t>
      </w:r>
      <w:r w:rsidR="008F6950">
        <w:rPr>
          <w:rFonts w:ascii="Garamond" w:eastAsia="Calibri" w:hAnsi="Garamond"/>
          <w:sz w:val="24"/>
          <w:szCs w:val="24"/>
          <w:lang w:eastAsia="en-US"/>
        </w:rPr>
        <w:t>’</w:t>
      </w:r>
      <w:r w:rsidRPr="0057461B">
        <w:rPr>
          <w:rFonts w:ascii="Garamond" w:eastAsia="Calibri" w:hAnsi="Garamond"/>
          <w:sz w:val="24"/>
          <w:szCs w:val="24"/>
          <w:lang w:eastAsia="en-US"/>
        </w:rPr>
        <w:t>.</w:t>
      </w:r>
    </w:p>
    <w:p w14:paraId="07D3A8F5" w14:textId="77777777" w:rsidR="004546DB" w:rsidRDefault="00007380" w:rsidP="004546DB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>
        <w:rPr>
          <w:rFonts w:ascii="Garamond" w:eastAsia="Calibri" w:hAnsi="Garamond"/>
          <w:sz w:val="24"/>
          <w:szCs w:val="24"/>
          <w:lang w:eastAsia="en-US"/>
        </w:rPr>
        <w:t xml:space="preserve">The paper </w:t>
      </w:r>
      <w:r w:rsidR="00CA1EDF">
        <w:rPr>
          <w:rFonts w:ascii="Garamond" w:eastAsia="Calibri" w:hAnsi="Garamond"/>
          <w:sz w:val="24"/>
          <w:szCs w:val="24"/>
          <w:lang w:eastAsia="en-US"/>
        </w:rPr>
        <w:t>concludes</w:t>
      </w:r>
      <w:r w:rsidR="000B71AE">
        <w:rPr>
          <w:rFonts w:ascii="Garamond" w:eastAsia="Calibri" w:hAnsi="Garamond"/>
          <w:sz w:val="24"/>
          <w:szCs w:val="24"/>
          <w:lang w:eastAsia="en-US"/>
        </w:rPr>
        <w:t xml:space="preserve"> with a reiteration of the key points</w:t>
      </w:r>
      <w:r w:rsidR="00AC59BA">
        <w:rPr>
          <w:rFonts w:ascii="Garamond" w:eastAsia="Calibri" w:hAnsi="Garamond"/>
          <w:sz w:val="24"/>
          <w:szCs w:val="24"/>
          <w:lang w:eastAsia="en-US"/>
        </w:rPr>
        <w:t>.</w:t>
      </w:r>
      <w:r w:rsidR="00AC59BA" w:rsidRPr="00AC59BA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AC59BA">
        <w:rPr>
          <w:rFonts w:ascii="Garamond" w:eastAsia="Calibri" w:hAnsi="Garamond"/>
          <w:sz w:val="24"/>
          <w:szCs w:val="24"/>
          <w:lang w:eastAsia="en-US"/>
        </w:rPr>
        <w:t>They did not</w:t>
      </w:r>
      <w:r w:rsidR="00AC59BA" w:rsidRPr="00AC59BA">
        <w:rPr>
          <w:rFonts w:ascii="Garamond" w:eastAsia="Calibri" w:hAnsi="Garamond"/>
          <w:sz w:val="24"/>
          <w:szCs w:val="24"/>
          <w:lang w:eastAsia="en-US"/>
        </w:rPr>
        <w:t>, consider that reincarnation belief signals a major religious revolution</w:t>
      </w:r>
      <w:r w:rsidR="00AC59BA">
        <w:rPr>
          <w:rFonts w:ascii="Garamond" w:eastAsia="Calibri" w:hAnsi="Garamond"/>
          <w:sz w:val="24"/>
          <w:szCs w:val="24"/>
          <w:lang w:eastAsia="en-US"/>
        </w:rPr>
        <w:t xml:space="preserve">, although </w:t>
      </w:r>
      <w:r w:rsidR="00625067">
        <w:rPr>
          <w:rFonts w:ascii="Garamond" w:eastAsia="Calibri" w:hAnsi="Garamond"/>
          <w:sz w:val="24"/>
          <w:szCs w:val="24"/>
          <w:lang w:eastAsia="en-US"/>
        </w:rPr>
        <w:t>suggest that it ‘</w:t>
      </w:r>
      <w:r w:rsidR="00AC59BA" w:rsidRPr="00AC59BA">
        <w:rPr>
          <w:rFonts w:ascii="Garamond" w:eastAsia="Calibri" w:hAnsi="Garamond"/>
          <w:sz w:val="24"/>
          <w:szCs w:val="24"/>
          <w:lang w:eastAsia="en-US"/>
        </w:rPr>
        <w:t xml:space="preserve">may prove prototypical of a kind of new religious belief that requires no </w:t>
      </w:r>
      <w:r w:rsidR="0061084A">
        <w:rPr>
          <w:rFonts w:ascii="Garamond" w:eastAsia="Calibri" w:hAnsi="Garamond"/>
          <w:sz w:val="24"/>
          <w:szCs w:val="24"/>
          <w:lang w:eastAsia="en-US"/>
        </w:rPr>
        <w:t>‘</w:t>
      </w:r>
      <w:r w:rsidR="00AC59BA" w:rsidRPr="00AC59BA">
        <w:rPr>
          <w:rFonts w:ascii="Garamond" w:eastAsia="Calibri" w:hAnsi="Garamond"/>
          <w:sz w:val="24"/>
          <w:szCs w:val="24"/>
          <w:lang w:eastAsia="en-US"/>
        </w:rPr>
        <w:t>church, sect, or cult for its sustenance</w:t>
      </w:r>
      <w:r w:rsidR="00D22802">
        <w:rPr>
          <w:rFonts w:ascii="Garamond" w:eastAsia="Calibri" w:hAnsi="Garamond"/>
          <w:sz w:val="24"/>
          <w:szCs w:val="24"/>
          <w:lang w:eastAsia="en-US"/>
        </w:rPr>
        <w:t>’</w:t>
      </w:r>
      <w:r w:rsidR="00682F76">
        <w:rPr>
          <w:rFonts w:ascii="Garamond" w:eastAsia="Calibri" w:hAnsi="Garamond"/>
          <w:sz w:val="24"/>
          <w:szCs w:val="24"/>
          <w:lang w:eastAsia="en-US"/>
        </w:rPr>
        <w:t xml:space="preserve"> and i</w:t>
      </w:r>
      <w:r w:rsidR="00AC59BA" w:rsidRPr="00AC59BA">
        <w:rPr>
          <w:rFonts w:ascii="Garamond" w:eastAsia="Calibri" w:hAnsi="Garamond"/>
          <w:sz w:val="24"/>
          <w:szCs w:val="24"/>
          <w:lang w:eastAsia="en-US"/>
        </w:rPr>
        <w:t xml:space="preserve">t is </w:t>
      </w:r>
      <w:r w:rsidR="009D7603">
        <w:rPr>
          <w:rFonts w:ascii="Garamond" w:eastAsia="Calibri" w:hAnsi="Garamond"/>
          <w:sz w:val="24"/>
          <w:szCs w:val="24"/>
          <w:lang w:eastAsia="en-US"/>
        </w:rPr>
        <w:t>a</w:t>
      </w:r>
      <w:r w:rsidR="00AC59BA" w:rsidRPr="00AC59BA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9D7603">
        <w:rPr>
          <w:rFonts w:ascii="Garamond" w:eastAsia="Calibri" w:hAnsi="Garamond"/>
          <w:sz w:val="24"/>
          <w:szCs w:val="24"/>
          <w:lang w:eastAsia="en-US"/>
        </w:rPr>
        <w:t>‘</w:t>
      </w:r>
      <w:r w:rsidR="00AC59BA" w:rsidRPr="00AC59BA">
        <w:rPr>
          <w:rFonts w:ascii="Garamond" w:eastAsia="Calibri" w:hAnsi="Garamond"/>
          <w:sz w:val="24"/>
          <w:szCs w:val="24"/>
          <w:lang w:eastAsia="en-US"/>
        </w:rPr>
        <w:t>detached, private belief</w:t>
      </w:r>
      <w:r w:rsidR="007F6DF8">
        <w:rPr>
          <w:rFonts w:ascii="Garamond" w:eastAsia="Calibri" w:hAnsi="Garamond"/>
          <w:sz w:val="24"/>
          <w:szCs w:val="24"/>
          <w:lang w:eastAsia="en-US"/>
        </w:rPr>
        <w:t>’</w:t>
      </w:r>
      <w:r w:rsidR="00AE3D43">
        <w:rPr>
          <w:rStyle w:val="FootnoteReference"/>
          <w:rFonts w:ascii="Garamond" w:eastAsia="Calibri" w:hAnsi="Garamond"/>
          <w:sz w:val="24"/>
          <w:szCs w:val="24"/>
          <w:lang w:eastAsia="en-US"/>
        </w:rPr>
        <w:footnoteReference w:id="16"/>
      </w:r>
      <w:r w:rsidR="00AC59BA" w:rsidRPr="00AC59BA">
        <w:rPr>
          <w:rFonts w:ascii="Garamond" w:eastAsia="Calibri" w:hAnsi="Garamond"/>
          <w:sz w:val="24"/>
          <w:szCs w:val="24"/>
          <w:lang w:eastAsia="en-US"/>
        </w:rPr>
        <w:t>.</w:t>
      </w:r>
      <w:bookmarkEnd w:id="4"/>
      <w:r w:rsidR="007C2428">
        <w:rPr>
          <w:rFonts w:ascii="Garamond" w:eastAsia="Calibri" w:hAnsi="Garamond"/>
          <w:sz w:val="24"/>
          <w:szCs w:val="24"/>
          <w:lang w:eastAsia="en-US"/>
        </w:rPr>
        <w:t xml:space="preserve"> These conclusions seem to exceed that data</w:t>
      </w:r>
      <w:r w:rsidR="00D83705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7E377A">
        <w:rPr>
          <w:rFonts w:ascii="Garamond" w:eastAsia="Calibri" w:hAnsi="Garamond"/>
          <w:sz w:val="24"/>
          <w:szCs w:val="24"/>
          <w:lang w:eastAsia="en-US"/>
        </w:rPr>
        <w:t>generated by the survey.</w:t>
      </w:r>
    </w:p>
    <w:p w14:paraId="3B6A5B30" w14:textId="77777777" w:rsidR="004546DB" w:rsidRDefault="003F1DA1" w:rsidP="004546DB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 w:rsidRPr="00B11D9F">
        <w:rPr>
          <w:rFonts w:ascii="Garamond" w:eastAsia="Calibri" w:hAnsi="Garamond"/>
          <w:b/>
          <w:bCs/>
          <w:sz w:val="24"/>
          <w:szCs w:val="24"/>
          <w:lang w:eastAsia="en-US"/>
        </w:rPr>
        <w:t>Speaking Shamanistically</w:t>
      </w:r>
      <w:r w:rsidRPr="00C63790">
        <w:rPr>
          <w:rFonts w:ascii="Garamond" w:eastAsia="Calibri" w:hAnsi="Garamond"/>
          <w:b/>
          <w:bCs/>
          <w:sz w:val="24"/>
          <w:szCs w:val="24"/>
          <w:lang w:eastAsia="en-US"/>
        </w:rPr>
        <w:t xml:space="preserve"> </w:t>
      </w:r>
    </w:p>
    <w:p w14:paraId="4241B521" w14:textId="543CCBFC" w:rsidR="009E2E8F" w:rsidRPr="004546DB" w:rsidRDefault="001D1BDF" w:rsidP="004546DB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 w:rsidRPr="00C63790">
        <w:rPr>
          <w:rFonts w:ascii="Garamond" w:hAnsi="Garamond" w:cs="Roboto Slab"/>
          <w:sz w:val="24"/>
          <w:szCs w:val="24"/>
          <w:shd w:val="clear" w:color="auto" w:fill="FFFFFF"/>
        </w:rPr>
        <w:t xml:space="preserve">Jenny Blain is an anthropologist, formerly </w:t>
      </w:r>
      <w:r w:rsidR="001A17C0" w:rsidRPr="00C63790">
        <w:rPr>
          <w:rFonts w:ascii="Garamond" w:hAnsi="Garamond" w:cs="Roboto Slab"/>
          <w:sz w:val="24"/>
          <w:szCs w:val="24"/>
          <w:shd w:val="clear" w:color="auto" w:fill="FFFFFF"/>
        </w:rPr>
        <w:t>based a</w:t>
      </w:r>
      <w:r w:rsidR="005C7C87" w:rsidRPr="00C63790">
        <w:rPr>
          <w:rFonts w:ascii="Garamond" w:hAnsi="Garamond" w:cs="Roboto Slab"/>
          <w:sz w:val="24"/>
          <w:szCs w:val="24"/>
          <w:shd w:val="clear" w:color="auto" w:fill="FFFFFF"/>
        </w:rPr>
        <w:t xml:space="preserve">t Sheffield Hallam University, who </w:t>
      </w:r>
      <w:r w:rsidR="00922DE1" w:rsidRPr="00C63790">
        <w:rPr>
          <w:rFonts w:ascii="Garamond" w:hAnsi="Garamond" w:cs="Roboto Slab"/>
          <w:sz w:val="24"/>
          <w:szCs w:val="24"/>
          <w:shd w:val="clear" w:color="auto" w:fill="FFFFFF"/>
        </w:rPr>
        <w:t>also practic</w:t>
      </w:r>
      <w:r w:rsidR="00266C19">
        <w:rPr>
          <w:rFonts w:ascii="Garamond" w:hAnsi="Garamond" w:cs="Roboto Slab"/>
          <w:sz w:val="24"/>
          <w:szCs w:val="24"/>
          <w:shd w:val="clear" w:color="auto" w:fill="FFFFFF"/>
        </w:rPr>
        <w:t>es</w:t>
      </w:r>
      <w:r w:rsidR="00922DE1" w:rsidRPr="00C63790">
        <w:rPr>
          <w:rFonts w:ascii="Garamond" w:hAnsi="Garamond" w:cs="Roboto Slab"/>
          <w:sz w:val="24"/>
          <w:szCs w:val="24"/>
          <w:shd w:val="clear" w:color="auto" w:fill="FFFFFF"/>
        </w:rPr>
        <w:t xml:space="preserve"> Se</w:t>
      </w:r>
      <w:r w:rsidR="00083145" w:rsidRPr="00C63790">
        <w:rPr>
          <w:rFonts w:ascii="Garamond" w:hAnsi="Garamond" w:cs="Roboto Slab"/>
          <w:sz w:val="24"/>
          <w:szCs w:val="24"/>
          <w:shd w:val="clear" w:color="auto" w:fill="FFFFFF"/>
        </w:rPr>
        <w:t>i</w:t>
      </w:r>
      <w:r w:rsidR="00922DE1" w:rsidRPr="00C63790">
        <w:rPr>
          <w:rFonts w:ascii="Garamond" w:hAnsi="Garamond" w:cs="Roboto Slab"/>
          <w:sz w:val="24"/>
          <w:szCs w:val="24"/>
          <w:shd w:val="clear" w:color="auto" w:fill="FFFFFF"/>
        </w:rPr>
        <w:t>d</w:t>
      </w:r>
      <w:r w:rsidR="00000563" w:rsidRPr="00C63790">
        <w:rPr>
          <w:rFonts w:ascii="Garamond" w:hAnsi="Garamond" w:cs="Roboto Slab"/>
          <w:sz w:val="24"/>
          <w:szCs w:val="24"/>
          <w:shd w:val="clear" w:color="auto" w:fill="FFFFFF"/>
        </w:rPr>
        <w:t>r</w:t>
      </w:r>
      <w:r w:rsidR="00C37C44" w:rsidRPr="00C63790">
        <w:rPr>
          <w:rFonts w:ascii="Garamond" w:hAnsi="Garamond" w:cs="Roboto Slab"/>
          <w:sz w:val="24"/>
          <w:szCs w:val="24"/>
          <w:shd w:val="clear" w:color="auto" w:fill="FFFFFF"/>
        </w:rPr>
        <w:t>, a revived</w:t>
      </w:r>
      <w:r w:rsidR="0003792B">
        <w:rPr>
          <w:rFonts w:ascii="Garamond" w:hAnsi="Garamond" w:cs="Roboto Slab"/>
          <w:sz w:val="24"/>
          <w:szCs w:val="24"/>
          <w:shd w:val="clear" w:color="auto" w:fill="FFFFFF"/>
        </w:rPr>
        <w:t xml:space="preserve"> and </w:t>
      </w:r>
      <w:r w:rsidR="00CA3641" w:rsidRPr="00C63790">
        <w:rPr>
          <w:rFonts w:ascii="Garamond" w:hAnsi="Garamond" w:cs="Roboto Slab"/>
          <w:sz w:val="24"/>
          <w:szCs w:val="24"/>
          <w:shd w:val="clear" w:color="auto" w:fill="FFFFFF"/>
        </w:rPr>
        <w:t>reconstructed</w:t>
      </w:r>
      <w:r w:rsidR="00C37C44" w:rsidRPr="00C63790">
        <w:rPr>
          <w:rFonts w:ascii="Garamond" w:hAnsi="Garamond" w:cs="Roboto Slab"/>
          <w:sz w:val="24"/>
          <w:szCs w:val="24"/>
          <w:shd w:val="clear" w:color="auto" w:fill="FFFFFF"/>
        </w:rPr>
        <w:t xml:space="preserve"> </w:t>
      </w:r>
      <w:r w:rsidR="00430835" w:rsidRPr="00C63790">
        <w:rPr>
          <w:rFonts w:ascii="Garamond" w:hAnsi="Garamond" w:cs="Roboto Slab"/>
          <w:sz w:val="24"/>
          <w:szCs w:val="24"/>
          <w:shd w:val="clear" w:color="auto" w:fill="FFFFFF"/>
        </w:rPr>
        <w:t>Norse pagan belief system</w:t>
      </w:r>
      <w:r w:rsidR="008B08CC" w:rsidRPr="00C63790">
        <w:rPr>
          <w:rStyle w:val="FootnoteReference"/>
          <w:rFonts w:ascii="Garamond" w:hAnsi="Garamond" w:cs="Roboto Slab"/>
          <w:sz w:val="24"/>
          <w:szCs w:val="24"/>
          <w:shd w:val="clear" w:color="auto" w:fill="FFFFFF"/>
        </w:rPr>
        <w:footnoteReference w:id="17"/>
      </w:r>
      <w:r w:rsidR="009E2E8F" w:rsidRPr="00C63790">
        <w:rPr>
          <w:rFonts w:ascii="Garamond" w:hAnsi="Garamond" w:cs="Roboto Slab"/>
          <w:sz w:val="24"/>
          <w:szCs w:val="24"/>
          <w:shd w:val="clear" w:color="auto" w:fill="FFFFFF"/>
        </w:rPr>
        <w:t>.</w:t>
      </w:r>
      <w:r w:rsidR="00430835" w:rsidRPr="00C63790">
        <w:rPr>
          <w:rFonts w:ascii="Garamond" w:hAnsi="Garamond" w:cs="Roboto Slab"/>
          <w:sz w:val="24"/>
          <w:szCs w:val="24"/>
          <w:shd w:val="clear" w:color="auto" w:fill="FFFFFF"/>
        </w:rPr>
        <w:t xml:space="preserve"> She has written extensively on the subject </w:t>
      </w:r>
      <w:r w:rsidR="00E40FD9" w:rsidRPr="00C63790">
        <w:rPr>
          <w:rFonts w:ascii="Garamond" w:hAnsi="Garamond" w:cs="Roboto Slab"/>
          <w:sz w:val="24"/>
          <w:szCs w:val="24"/>
          <w:shd w:val="clear" w:color="auto" w:fill="FFFFFF"/>
        </w:rPr>
        <w:t>of paganism in contemporary Britain and America</w:t>
      </w:r>
      <w:r w:rsidR="00E40FD9" w:rsidRPr="00C63790">
        <w:rPr>
          <w:rStyle w:val="FootnoteReference"/>
          <w:rFonts w:ascii="Garamond" w:hAnsi="Garamond" w:cs="Roboto Slab"/>
          <w:sz w:val="24"/>
          <w:szCs w:val="24"/>
          <w:shd w:val="clear" w:color="auto" w:fill="FFFFFF"/>
        </w:rPr>
        <w:footnoteReference w:id="18"/>
      </w:r>
    </w:p>
    <w:p w14:paraId="27186680" w14:textId="21C481DD" w:rsidR="00BF77CB" w:rsidRPr="00C63790" w:rsidRDefault="008D696F" w:rsidP="00C63790">
      <w:pPr>
        <w:pStyle w:val="NormalWeb"/>
        <w:keepNext/>
        <w:keepLines/>
        <w:shd w:val="clear" w:color="auto" w:fill="FFFFFF"/>
        <w:spacing w:before="0" w:beforeAutospacing="0" w:after="120" w:afterAutospacing="0"/>
        <w:jc w:val="both"/>
        <w:rPr>
          <w:rFonts w:ascii="Garamond" w:hAnsi="Garamond" w:cs="Arial"/>
          <w:color w:val="202122"/>
          <w:sz w:val="24"/>
          <w:szCs w:val="24"/>
          <w:highlight w:val="yellow"/>
        </w:rPr>
      </w:pPr>
      <w:r w:rsidRPr="00C63790">
        <w:rPr>
          <w:rFonts w:ascii="Garamond" w:hAnsi="Garamond" w:cs="Arial"/>
          <w:color w:val="202122"/>
          <w:sz w:val="24"/>
          <w:szCs w:val="24"/>
        </w:rPr>
        <w:lastRenderedPageBreak/>
        <w:t>Her paper</w:t>
      </w:r>
      <w:r w:rsidR="00517690">
        <w:rPr>
          <w:rFonts w:ascii="Garamond" w:hAnsi="Garamond" w:cs="Arial"/>
          <w:color w:val="202122"/>
          <w:sz w:val="24"/>
          <w:szCs w:val="24"/>
        </w:rPr>
        <w:t xml:space="preserve">, </w:t>
      </w:r>
      <w:r w:rsidR="00517690" w:rsidRPr="00517690">
        <w:rPr>
          <w:rFonts w:ascii="Garamond" w:hAnsi="Garamond" w:cs="Arial"/>
          <w:color w:val="202122"/>
          <w:sz w:val="24"/>
          <w:szCs w:val="24"/>
        </w:rPr>
        <w:t>Speaking Shamanistically</w:t>
      </w:r>
      <w:r w:rsidR="00517690">
        <w:rPr>
          <w:rFonts w:ascii="Garamond" w:hAnsi="Garamond" w:cs="Arial"/>
          <w:color w:val="202122"/>
          <w:sz w:val="24"/>
          <w:szCs w:val="24"/>
        </w:rPr>
        <w:t>,</w:t>
      </w:r>
      <w:r w:rsidRPr="00C63790">
        <w:rPr>
          <w:rFonts w:ascii="Garamond" w:hAnsi="Garamond" w:cs="Arial"/>
          <w:color w:val="202122"/>
          <w:sz w:val="24"/>
          <w:szCs w:val="24"/>
        </w:rPr>
        <w:t xml:space="preserve"> </w:t>
      </w:r>
      <w:r w:rsidR="00524D9C" w:rsidRPr="00C63790">
        <w:rPr>
          <w:rFonts w:ascii="Garamond" w:hAnsi="Garamond" w:cs="Arial"/>
          <w:color w:val="202122"/>
          <w:sz w:val="24"/>
          <w:szCs w:val="24"/>
        </w:rPr>
        <w:t xml:space="preserve">is </w:t>
      </w:r>
      <w:r w:rsidR="00914081" w:rsidRPr="00C63790">
        <w:rPr>
          <w:rFonts w:ascii="Garamond" w:hAnsi="Garamond" w:cs="Arial"/>
          <w:color w:val="202122"/>
          <w:sz w:val="24"/>
          <w:szCs w:val="24"/>
        </w:rPr>
        <w:t>less</w:t>
      </w:r>
      <w:r w:rsidR="00524D9C" w:rsidRPr="00C63790">
        <w:rPr>
          <w:rFonts w:ascii="Garamond" w:hAnsi="Garamond" w:cs="Arial"/>
          <w:color w:val="202122"/>
          <w:sz w:val="24"/>
          <w:szCs w:val="24"/>
        </w:rPr>
        <w:t xml:space="preserve"> concerned with </w:t>
      </w:r>
      <w:r w:rsidR="00000563" w:rsidRPr="00C63790">
        <w:rPr>
          <w:rFonts w:ascii="Garamond" w:hAnsi="Garamond" w:cs="Arial"/>
          <w:color w:val="202122"/>
          <w:sz w:val="24"/>
          <w:szCs w:val="24"/>
        </w:rPr>
        <w:t xml:space="preserve">the practice of </w:t>
      </w:r>
      <w:r w:rsidR="00914081" w:rsidRPr="00C63790">
        <w:rPr>
          <w:rFonts w:ascii="Garamond" w:hAnsi="Garamond" w:cs="Arial"/>
          <w:color w:val="202122"/>
          <w:sz w:val="24"/>
          <w:szCs w:val="24"/>
        </w:rPr>
        <w:t xml:space="preserve">Seidr and is </w:t>
      </w:r>
      <w:r w:rsidR="001E3B7D">
        <w:rPr>
          <w:rFonts w:ascii="Garamond" w:hAnsi="Garamond" w:cs="Arial"/>
          <w:color w:val="202122"/>
          <w:sz w:val="24"/>
          <w:szCs w:val="24"/>
        </w:rPr>
        <w:t xml:space="preserve">instead </w:t>
      </w:r>
      <w:r w:rsidR="00914081" w:rsidRPr="00C63790">
        <w:rPr>
          <w:rFonts w:ascii="Garamond" w:hAnsi="Garamond" w:cs="Arial"/>
          <w:color w:val="202122"/>
          <w:sz w:val="24"/>
          <w:szCs w:val="24"/>
        </w:rPr>
        <w:t>much more focussed on its appro</w:t>
      </w:r>
      <w:r w:rsidR="00547428" w:rsidRPr="00C63790">
        <w:rPr>
          <w:rFonts w:ascii="Garamond" w:hAnsi="Garamond" w:cs="Arial"/>
          <w:color w:val="202122"/>
          <w:sz w:val="24"/>
          <w:szCs w:val="24"/>
        </w:rPr>
        <w:t>priate study</w:t>
      </w:r>
      <w:r w:rsidR="0082354C" w:rsidRPr="00C63790">
        <w:rPr>
          <w:rFonts w:ascii="Garamond" w:hAnsi="Garamond" w:cs="Arial"/>
          <w:color w:val="202122"/>
          <w:sz w:val="24"/>
          <w:szCs w:val="24"/>
        </w:rPr>
        <w:t xml:space="preserve"> and discourse about it within academia</w:t>
      </w:r>
      <w:r w:rsidR="0082354C" w:rsidRPr="00C63790">
        <w:rPr>
          <w:rStyle w:val="FootnoteReference"/>
          <w:rFonts w:ascii="Garamond" w:hAnsi="Garamond" w:cs="Arial"/>
          <w:color w:val="202122"/>
          <w:sz w:val="24"/>
          <w:szCs w:val="24"/>
        </w:rPr>
        <w:footnoteReference w:id="19"/>
      </w:r>
      <w:r w:rsidR="00547428" w:rsidRPr="00C63790">
        <w:rPr>
          <w:rFonts w:ascii="Garamond" w:hAnsi="Garamond" w:cs="Arial"/>
          <w:color w:val="202122"/>
          <w:sz w:val="24"/>
          <w:szCs w:val="24"/>
        </w:rPr>
        <w:t>.</w:t>
      </w:r>
      <w:r w:rsidR="00195C3F" w:rsidRPr="00C63790">
        <w:rPr>
          <w:rFonts w:ascii="Garamond" w:hAnsi="Garamond" w:cs="Arial"/>
          <w:color w:val="202122"/>
          <w:sz w:val="24"/>
          <w:szCs w:val="24"/>
        </w:rPr>
        <w:t xml:space="preserve"> </w:t>
      </w:r>
    </w:p>
    <w:p w14:paraId="6E2101E2" w14:textId="77777777" w:rsidR="00BF77CB" w:rsidRPr="007B0425" w:rsidRDefault="00BF77CB" w:rsidP="00640DEC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b/>
          <w:bCs/>
          <w:i/>
          <w:iCs/>
          <w:sz w:val="24"/>
          <w:szCs w:val="24"/>
          <w:lang w:eastAsia="en-US"/>
        </w:rPr>
      </w:pPr>
      <w:r w:rsidRPr="007B0425">
        <w:rPr>
          <w:rFonts w:ascii="Garamond" w:eastAsia="Calibri" w:hAnsi="Garamond"/>
          <w:b/>
          <w:bCs/>
          <w:i/>
          <w:iCs/>
          <w:sz w:val="24"/>
          <w:szCs w:val="24"/>
          <w:lang w:eastAsia="en-US"/>
        </w:rPr>
        <w:t>Methods</w:t>
      </w:r>
    </w:p>
    <w:p w14:paraId="6CF450A4" w14:textId="3573035E" w:rsidR="006A73F8" w:rsidRDefault="00921C3C" w:rsidP="00640DEC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>
        <w:rPr>
          <w:rFonts w:ascii="Garamond" w:eastAsia="Calibri" w:hAnsi="Garamond"/>
          <w:sz w:val="24"/>
          <w:szCs w:val="24"/>
          <w:lang w:eastAsia="en-US"/>
        </w:rPr>
        <w:t xml:space="preserve">Blain </w:t>
      </w:r>
      <w:r w:rsidR="00E7502C">
        <w:rPr>
          <w:rFonts w:ascii="Garamond" w:eastAsia="Calibri" w:hAnsi="Garamond"/>
          <w:sz w:val="24"/>
          <w:szCs w:val="24"/>
          <w:lang w:eastAsia="en-US"/>
        </w:rPr>
        <w:t>makes</w:t>
      </w:r>
      <w:r w:rsidR="003E1368">
        <w:rPr>
          <w:rFonts w:ascii="Garamond" w:eastAsia="Calibri" w:hAnsi="Garamond"/>
          <w:sz w:val="24"/>
          <w:szCs w:val="24"/>
          <w:lang w:eastAsia="en-US"/>
        </w:rPr>
        <w:t xml:space="preserve"> her experiences</w:t>
      </w:r>
      <w:r w:rsidR="00845735">
        <w:rPr>
          <w:rFonts w:ascii="Garamond" w:eastAsia="Calibri" w:hAnsi="Garamond"/>
          <w:sz w:val="24"/>
          <w:szCs w:val="24"/>
          <w:lang w:eastAsia="en-US"/>
        </w:rPr>
        <w:t>,</w:t>
      </w:r>
      <w:r w:rsidR="003E1368">
        <w:rPr>
          <w:rFonts w:ascii="Garamond" w:eastAsia="Calibri" w:hAnsi="Garamond"/>
          <w:sz w:val="24"/>
          <w:szCs w:val="24"/>
          <w:lang w:eastAsia="en-US"/>
        </w:rPr>
        <w:t xml:space="preserve"> as </w:t>
      </w:r>
      <w:r w:rsidR="00340EF7">
        <w:rPr>
          <w:rFonts w:ascii="Garamond" w:eastAsia="Calibri" w:hAnsi="Garamond"/>
          <w:sz w:val="24"/>
          <w:szCs w:val="24"/>
          <w:lang w:eastAsia="en-US"/>
        </w:rPr>
        <w:t>someone who is both an anthropologist</w:t>
      </w:r>
      <w:r w:rsidR="00E03080">
        <w:rPr>
          <w:rFonts w:ascii="Garamond" w:eastAsia="Calibri" w:hAnsi="Garamond"/>
          <w:sz w:val="24"/>
          <w:szCs w:val="24"/>
          <w:lang w:eastAsia="en-US"/>
        </w:rPr>
        <w:t>,</w:t>
      </w:r>
      <w:r w:rsidR="00340EF7">
        <w:rPr>
          <w:rFonts w:ascii="Garamond" w:eastAsia="Calibri" w:hAnsi="Garamond"/>
          <w:sz w:val="24"/>
          <w:szCs w:val="24"/>
          <w:lang w:eastAsia="en-US"/>
        </w:rPr>
        <w:t xml:space="preserve"> and a Seidr</w:t>
      </w:r>
      <w:r w:rsidR="00845735">
        <w:rPr>
          <w:rFonts w:ascii="Garamond" w:eastAsia="Calibri" w:hAnsi="Garamond"/>
          <w:sz w:val="24"/>
          <w:szCs w:val="24"/>
          <w:lang w:eastAsia="en-US"/>
        </w:rPr>
        <w:t>,</w:t>
      </w:r>
      <w:r w:rsidR="00340EF7">
        <w:rPr>
          <w:rFonts w:ascii="Garamond" w:eastAsia="Calibri" w:hAnsi="Garamond"/>
          <w:sz w:val="24"/>
          <w:szCs w:val="24"/>
          <w:lang w:eastAsia="en-US"/>
        </w:rPr>
        <w:t xml:space="preserve"> practitioner </w:t>
      </w:r>
      <w:r w:rsidR="00E7502C">
        <w:rPr>
          <w:rFonts w:ascii="Garamond" w:eastAsia="Calibri" w:hAnsi="Garamond"/>
          <w:sz w:val="24"/>
          <w:szCs w:val="24"/>
          <w:lang w:eastAsia="en-US"/>
        </w:rPr>
        <w:t>central to this pape</w:t>
      </w:r>
      <w:r w:rsidR="00AB1221">
        <w:rPr>
          <w:rFonts w:ascii="Garamond" w:eastAsia="Calibri" w:hAnsi="Garamond"/>
          <w:sz w:val="24"/>
          <w:szCs w:val="24"/>
          <w:lang w:eastAsia="en-US"/>
        </w:rPr>
        <w:t>r</w:t>
      </w:r>
      <w:r w:rsidR="00340EF7">
        <w:rPr>
          <w:rFonts w:ascii="Garamond" w:eastAsia="Calibri" w:hAnsi="Garamond"/>
          <w:sz w:val="24"/>
          <w:szCs w:val="24"/>
          <w:lang w:eastAsia="en-US"/>
        </w:rPr>
        <w:t>. This means that rather than</w:t>
      </w:r>
      <w:r w:rsidR="00CB7E64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04320E">
        <w:rPr>
          <w:rFonts w:ascii="Garamond" w:eastAsia="Calibri" w:hAnsi="Garamond"/>
          <w:sz w:val="24"/>
          <w:szCs w:val="24"/>
          <w:lang w:eastAsia="en-US"/>
        </w:rPr>
        <w:t>outlining</w:t>
      </w:r>
      <w:r w:rsidR="009D30D4">
        <w:rPr>
          <w:rFonts w:ascii="Garamond" w:eastAsia="Calibri" w:hAnsi="Garamond"/>
          <w:sz w:val="24"/>
          <w:szCs w:val="24"/>
          <w:lang w:eastAsia="en-US"/>
        </w:rPr>
        <w:t xml:space="preserve"> an explicit survey methodology</w:t>
      </w:r>
      <w:r w:rsidR="00882EF1">
        <w:rPr>
          <w:rFonts w:ascii="Garamond" w:eastAsia="Calibri" w:hAnsi="Garamond"/>
          <w:sz w:val="24"/>
          <w:szCs w:val="24"/>
          <w:lang w:eastAsia="en-US"/>
        </w:rPr>
        <w:t>,</w:t>
      </w:r>
      <w:r w:rsidR="0004320E">
        <w:rPr>
          <w:rFonts w:ascii="Garamond" w:eastAsia="Calibri" w:hAnsi="Garamond"/>
          <w:sz w:val="24"/>
          <w:szCs w:val="24"/>
          <w:lang w:eastAsia="en-US"/>
        </w:rPr>
        <w:t xml:space="preserve"> or detailing </w:t>
      </w:r>
      <w:r w:rsidR="00AD7F33">
        <w:rPr>
          <w:rFonts w:ascii="Garamond" w:eastAsia="Calibri" w:hAnsi="Garamond"/>
          <w:sz w:val="24"/>
          <w:szCs w:val="24"/>
          <w:lang w:eastAsia="en-US"/>
        </w:rPr>
        <w:t xml:space="preserve">the </w:t>
      </w:r>
      <w:r w:rsidR="00C878CC">
        <w:rPr>
          <w:rFonts w:ascii="Garamond" w:eastAsia="Calibri" w:hAnsi="Garamond"/>
          <w:sz w:val="24"/>
          <w:szCs w:val="24"/>
          <w:lang w:eastAsia="en-US"/>
        </w:rPr>
        <w:t>reporting</w:t>
      </w:r>
      <w:r w:rsidR="00CB7E64">
        <w:rPr>
          <w:rFonts w:ascii="Garamond" w:eastAsia="Calibri" w:hAnsi="Garamond"/>
          <w:sz w:val="24"/>
          <w:szCs w:val="24"/>
          <w:lang w:eastAsia="en-US"/>
        </w:rPr>
        <w:t xml:space="preserve"> of the results </w:t>
      </w:r>
      <w:r w:rsidR="00EA44CB">
        <w:rPr>
          <w:rFonts w:ascii="Garamond" w:eastAsia="Calibri" w:hAnsi="Garamond"/>
          <w:sz w:val="24"/>
          <w:szCs w:val="24"/>
          <w:lang w:eastAsia="en-US"/>
        </w:rPr>
        <w:t xml:space="preserve">of survey data </w:t>
      </w:r>
      <w:r w:rsidR="00CB7E64">
        <w:rPr>
          <w:rFonts w:ascii="Garamond" w:eastAsia="Calibri" w:hAnsi="Garamond"/>
          <w:sz w:val="24"/>
          <w:szCs w:val="24"/>
          <w:lang w:eastAsia="en-US"/>
        </w:rPr>
        <w:t xml:space="preserve">from interviews or </w:t>
      </w:r>
      <w:r w:rsidR="00C878CC">
        <w:rPr>
          <w:rFonts w:ascii="Garamond" w:eastAsia="Calibri" w:hAnsi="Garamond"/>
          <w:sz w:val="24"/>
          <w:szCs w:val="24"/>
          <w:lang w:eastAsia="en-US"/>
        </w:rPr>
        <w:t xml:space="preserve">questionnaires, </w:t>
      </w:r>
      <w:r w:rsidR="00AB1221">
        <w:rPr>
          <w:rFonts w:ascii="Garamond" w:eastAsia="Calibri" w:hAnsi="Garamond"/>
          <w:sz w:val="24"/>
          <w:szCs w:val="24"/>
          <w:lang w:eastAsia="en-US"/>
        </w:rPr>
        <w:t xml:space="preserve">the </w:t>
      </w:r>
      <w:r w:rsidR="007A58B0">
        <w:rPr>
          <w:rFonts w:ascii="Garamond" w:eastAsia="Calibri" w:hAnsi="Garamond"/>
          <w:sz w:val="24"/>
          <w:szCs w:val="24"/>
          <w:lang w:eastAsia="en-US"/>
        </w:rPr>
        <w:t xml:space="preserve">paper is written from an </w:t>
      </w:r>
      <w:r w:rsidR="00877791">
        <w:rPr>
          <w:rFonts w:ascii="Garamond" w:eastAsia="Calibri" w:hAnsi="Garamond"/>
          <w:sz w:val="24"/>
          <w:szCs w:val="24"/>
          <w:lang w:eastAsia="en-US"/>
        </w:rPr>
        <w:t>‘</w:t>
      </w:r>
      <w:r w:rsidR="007A58B0">
        <w:rPr>
          <w:rFonts w:ascii="Garamond" w:eastAsia="Calibri" w:hAnsi="Garamond"/>
          <w:sz w:val="24"/>
          <w:szCs w:val="24"/>
          <w:lang w:eastAsia="en-US"/>
        </w:rPr>
        <w:t>insider</w:t>
      </w:r>
      <w:r w:rsidR="007F7EA6">
        <w:rPr>
          <w:rFonts w:ascii="Garamond" w:eastAsia="Calibri" w:hAnsi="Garamond"/>
          <w:sz w:val="24"/>
          <w:szCs w:val="24"/>
          <w:lang w:eastAsia="en-US"/>
        </w:rPr>
        <w:t>’</w:t>
      </w:r>
      <w:r w:rsidR="00877791">
        <w:rPr>
          <w:rFonts w:ascii="Garamond" w:eastAsia="Calibri" w:hAnsi="Garamond"/>
          <w:sz w:val="24"/>
          <w:szCs w:val="24"/>
          <w:lang w:eastAsia="en-US"/>
        </w:rPr>
        <w:t xml:space="preserve"> emic</w:t>
      </w:r>
      <w:r w:rsidR="00B91993">
        <w:rPr>
          <w:rFonts w:ascii="Garamond" w:eastAsia="Calibri" w:hAnsi="Garamond"/>
          <w:sz w:val="24"/>
          <w:szCs w:val="24"/>
          <w:lang w:eastAsia="en-US"/>
        </w:rPr>
        <w:t xml:space="preserve"> position, which is m</w:t>
      </w:r>
      <w:r w:rsidR="00E60B3C">
        <w:rPr>
          <w:rFonts w:ascii="Garamond" w:eastAsia="Calibri" w:hAnsi="Garamond"/>
          <w:sz w:val="24"/>
          <w:szCs w:val="24"/>
          <w:lang w:eastAsia="en-US"/>
        </w:rPr>
        <w:t>ore experiential/phenomenological in</w:t>
      </w:r>
      <w:r w:rsidR="007A58B0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107150">
        <w:rPr>
          <w:rFonts w:ascii="Garamond" w:eastAsia="Calibri" w:hAnsi="Garamond"/>
          <w:sz w:val="24"/>
          <w:szCs w:val="24"/>
          <w:lang w:eastAsia="en-US"/>
        </w:rPr>
        <w:t xml:space="preserve">perspective. </w:t>
      </w:r>
      <w:r w:rsidR="00877791">
        <w:rPr>
          <w:rFonts w:ascii="Garamond" w:eastAsia="Calibri" w:hAnsi="Garamond"/>
          <w:sz w:val="24"/>
          <w:szCs w:val="24"/>
          <w:lang w:eastAsia="en-US"/>
        </w:rPr>
        <w:t>As part of the paper</w:t>
      </w:r>
      <w:r w:rsidR="00C878CC">
        <w:rPr>
          <w:rFonts w:ascii="Garamond" w:eastAsia="Calibri" w:hAnsi="Garamond"/>
          <w:sz w:val="24"/>
          <w:szCs w:val="24"/>
          <w:lang w:eastAsia="en-US"/>
        </w:rPr>
        <w:t>,</w:t>
      </w:r>
      <w:r w:rsidR="00877791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C878CC">
        <w:rPr>
          <w:rFonts w:ascii="Garamond" w:eastAsia="Calibri" w:hAnsi="Garamond"/>
          <w:sz w:val="24"/>
          <w:szCs w:val="24"/>
          <w:lang w:eastAsia="en-US"/>
        </w:rPr>
        <w:t xml:space="preserve">Blain </w:t>
      </w:r>
      <w:r w:rsidR="00D3015D">
        <w:rPr>
          <w:rFonts w:ascii="Garamond" w:eastAsia="Calibri" w:hAnsi="Garamond"/>
          <w:sz w:val="24"/>
          <w:szCs w:val="24"/>
          <w:lang w:eastAsia="en-US"/>
        </w:rPr>
        <w:t xml:space="preserve">does </w:t>
      </w:r>
      <w:r w:rsidR="00107150">
        <w:rPr>
          <w:rFonts w:ascii="Garamond" w:eastAsia="Calibri" w:hAnsi="Garamond"/>
          <w:sz w:val="24"/>
          <w:szCs w:val="24"/>
          <w:lang w:eastAsia="en-US"/>
        </w:rPr>
        <w:t>include</w:t>
      </w:r>
      <w:r w:rsidR="00D3015D">
        <w:rPr>
          <w:rFonts w:ascii="Garamond" w:eastAsia="Calibri" w:hAnsi="Garamond"/>
          <w:sz w:val="24"/>
          <w:szCs w:val="24"/>
          <w:lang w:eastAsia="en-US"/>
        </w:rPr>
        <w:t xml:space="preserve"> a few</w:t>
      </w:r>
      <w:r w:rsidR="00107150">
        <w:rPr>
          <w:rFonts w:ascii="Garamond" w:eastAsia="Calibri" w:hAnsi="Garamond"/>
          <w:sz w:val="24"/>
          <w:szCs w:val="24"/>
          <w:lang w:eastAsia="en-US"/>
        </w:rPr>
        <w:t xml:space="preserve"> accounts</w:t>
      </w:r>
      <w:r w:rsidR="00DD6FFB">
        <w:rPr>
          <w:rFonts w:ascii="Garamond" w:eastAsia="Calibri" w:hAnsi="Garamond"/>
          <w:sz w:val="24"/>
          <w:szCs w:val="24"/>
          <w:lang w:eastAsia="en-US"/>
        </w:rPr>
        <w:t xml:space="preserve"> of other practitioners</w:t>
      </w:r>
      <w:r w:rsidR="001B5657">
        <w:rPr>
          <w:rFonts w:ascii="Garamond" w:eastAsia="Calibri" w:hAnsi="Garamond"/>
          <w:sz w:val="24"/>
          <w:szCs w:val="24"/>
          <w:lang w:eastAsia="en-US"/>
        </w:rPr>
        <w:t>’</w:t>
      </w:r>
      <w:r w:rsidR="00EA44CB">
        <w:rPr>
          <w:rFonts w:ascii="Garamond" w:eastAsia="Calibri" w:hAnsi="Garamond"/>
          <w:sz w:val="24"/>
          <w:szCs w:val="24"/>
          <w:lang w:eastAsia="en-US"/>
        </w:rPr>
        <w:t xml:space="preserve"> ex</w:t>
      </w:r>
      <w:r w:rsidR="00085477">
        <w:rPr>
          <w:rFonts w:ascii="Garamond" w:eastAsia="Calibri" w:hAnsi="Garamond"/>
          <w:sz w:val="24"/>
          <w:szCs w:val="24"/>
          <w:lang w:eastAsia="en-US"/>
        </w:rPr>
        <w:t>periences</w:t>
      </w:r>
      <w:r w:rsidR="00DD6FFB">
        <w:rPr>
          <w:rFonts w:ascii="Garamond" w:eastAsia="Calibri" w:hAnsi="Garamond"/>
          <w:sz w:val="24"/>
          <w:szCs w:val="24"/>
          <w:lang w:eastAsia="en-US"/>
        </w:rPr>
        <w:t xml:space="preserve"> of Seidr</w:t>
      </w:r>
      <w:r w:rsidR="00B7381F">
        <w:rPr>
          <w:rFonts w:ascii="Garamond" w:eastAsia="Calibri" w:hAnsi="Garamond"/>
          <w:sz w:val="24"/>
          <w:szCs w:val="24"/>
          <w:lang w:eastAsia="en-US"/>
        </w:rPr>
        <w:t xml:space="preserve">, </w:t>
      </w:r>
      <w:r w:rsidR="003A785A">
        <w:rPr>
          <w:rFonts w:ascii="Garamond" w:eastAsia="Calibri" w:hAnsi="Garamond"/>
          <w:sz w:val="24"/>
          <w:szCs w:val="24"/>
          <w:lang w:eastAsia="en-US"/>
        </w:rPr>
        <w:t>alongside</w:t>
      </w:r>
      <w:r w:rsidR="00B7381F">
        <w:rPr>
          <w:rFonts w:ascii="Garamond" w:eastAsia="Calibri" w:hAnsi="Garamond"/>
          <w:sz w:val="24"/>
          <w:szCs w:val="24"/>
          <w:lang w:eastAsia="en-US"/>
        </w:rPr>
        <w:t xml:space="preserve"> her own </w:t>
      </w:r>
      <w:r w:rsidR="00085477">
        <w:rPr>
          <w:rFonts w:ascii="Garamond" w:eastAsia="Calibri" w:hAnsi="Garamond"/>
          <w:sz w:val="24"/>
          <w:szCs w:val="24"/>
          <w:lang w:eastAsia="en-US"/>
        </w:rPr>
        <w:t>experiences</w:t>
      </w:r>
      <w:r w:rsidR="003A785A">
        <w:rPr>
          <w:rFonts w:ascii="Garamond" w:eastAsia="Calibri" w:hAnsi="Garamond"/>
          <w:sz w:val="24"/>
          <w:szCs w:val="24"/>
          <w:lang w:eastAsia="en-US"/>
        </w:rPr>
        <w:t>.</w:t>
      </w:r>
      <w:r w:rsidR="00AF56D4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2A0C36" w:rsidRPr="002A0C36">
        <w:rPr>
          <w:rFonts w:ascii="Garamond" w:eastAsia="Calibri" w:hAnsi="Garamond"/>
          <w:sz w:val="24"/>
          <w:szCs w:val="24"/>
          <w:lang w:eastAsia="en-US"/>
        </w:rPr>
        <w:t xml:space="preserve">Although excerpts from her research are cited (informants and personal experiences), this aspect of her work is reported in much more detail in her publication </w:t>
      </w:r>
      <w:r w:rsidR="002A0C36" w:rsidRPr="0032298B">
        <w:rPr>
          <w:rFonts w:ascii="Garamond" w:eastAsia="Calibri" w:hAnsi="Garamond"/>
          <w:i/>
          <w:iCs/>
          <w:sz w:val="24"/>
          <w:szCs w:val="24"/>
          <w:lang w:eastAsia="en-US"/>
        </w:rPr>
        <w:t>Nine Worlds of Seid-Magic</w:t>
      </w:r>
      <w:r w:rsidR="00AB56BA">
        <w:rPr>
          <w:rFonts w:ascii="Garamond" w:eastAsia="Calibri" w:hAnsi="Garamond"/>
          <w:sz w:val="24"/>
          <w:szCs w:val="24"/>
          <w:lang w:eastAsia="en-US"/>
        </w:rPr>
        <w:t>.</w:t>
      </w:r>
      <w:r w:rsidR="002A0C36" w:rsidRPr="002A0C36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3A785A">
        <w:rPr>
          <w:rFonts w:ascii="Garamond" w:eastAsia="Calibri" w:hAnsi="Garamond"/>
          <w:sz w:val="24"/>
          <w:szCs w:val="24"/>
          <w:lang w:eastAsia="en-US"/>
        </w:rPr>
        <w:t>H</w:t>
      </w:r>
      <w:r w:rsidR="00B7381F">
        <w:rPr>
          <w:rFonts w:ascii="Garamond" w:eastAsia="Calibri" w:hAnsi="Garamond"/>
          <w:sz w:val="24"/>
          <w:szCs w:val="24"/>
          <w:lang w:eastAsia="en-US"/>
        </w:rPr>
        <w:t>owever, the main thr</w:t>
      </w:r>
      <w:r w:rsidR="00AF56D4">
        <w:rPr>
          <w:rFonts w:ascii="Garamond" w:eastAsia="Calibri" w:hAnsi="Garamond"/>
          <w:sz w:val="24"/>
          <w:szCs w:val="24"/>
          <w:lang w:eastAsia="en-US"/>
        </w:rPr>
        <w:t xml:space="preserve">ust of the paper is a consideration is </w:t>
      </w:r>
      <w:r w:rsidR="00DD0055">
        <w:rPr>
          <w:rFonts w:ascii="Garamond" w:eastAsia="Calibri" w:hAnsi="Garamond"/>
          <w:sz w:val="24"/>
          <w:szCs w:val="24"/>
          <w:lang w:eastAsia="en-US"/>
        </w:rPr>
        <w:t xml:space="preserve">how as an academic </w:t>
      </w:r>
      <w:r w:rsidR="00350E21">
        <w:rPr>
          <w:rFonts w:ascii="Garamond" w:eastAsia="Calibri" w:hAnsi="Garamond"/>
          <w:sz w:val="24"/>
          <w:szCs w:val="24"/>
          <w:lang w:eastAsia="en-US"/>
        </w:rPr>
        <w:t xml:space="preserve">anthropologist </w:t>
      </w:r>
      <w:r w:rsidR="00DD0055">
        <w:rPr>
          <w:rFonts w:ascii="Garamond" w:eastAsia="Calibri" w:hAnsi="Garamond"/>
          <w:sz w:val="24"/>
          <w:szCs w:val="24"/>
          <w:lang w:eastAsia="en-US"/>
        </w:rPr>
        <w:t xml:space="preserve">she can report on the </w:t>
      </w:r>
      <w:r w:rsidR="007815EC">
        <w:rPr>
          <w:rFonts w:ascii="Garamond" w:eastAsia="Calibri" w:hAnsi="Garamond"/>
          <w:sz w:val="24"/>
          <w:szCs w:val="24"/>
          <w:lang w:eastAsia="en-US"/>
        </w:rPr>
        <w:t>practice</w:t>
      </w:r>
      <w:r w:rsidR="00F3778D">
        <w:rPr>
          <w:rFonts w:ascii="Garamond" w:eastAsia="Calibri" w:hAnsi="Garamond"/>
          <w:sz w:val="24"/>
          <w:szCs w:val="24"/>
          <w:lang w:eastAsia="en-US"/>
        </w:rPr>
        <w:t xml:space="preserve">s </w:t>
      </w:r>
      <w:r w:rsidR="00F17AD6">
        <w:rPr>
          <w:rFonts w:ascii="Garamond" w:eastAsia="Calibri" w:hAnsi="Garamond"/>
          <w:sz w:val="24"/>
          <w:szCs w:val="24"/>
          <w:lang w:eastAsia="en-US"/>
        </w:rPr>
        <w:t>of fellow Seidr practitioners</w:t>
      </w:r>
      <w:r w:rsidR="00AE47B5">
        <w:rPr>
          <w:rFonts w:ascii="Garamond" w:eastAsia="Calibri" w:hAnsi="Garamond"/>
          <w:sz w:val="24"/>
          <w:szCs w:val="24"/>
          <w:lang w:eastAsia="en-US"/>
        </w:rPr>
        <w:t>,</w:t>
      </w:r>
      <w:r w:rsidR="00F3778D">
        <w:rPr>
          <w:rFonts w:ascii="Garamond" w:eastAsia="Calibri" w:hAnsi="Garamond"/>
          <w:sz w:val="24"/>
          <w:szCs w:val="24"/>
          <w:lang w:eastAsia="en-US"/>
        </w:rPr>
        <w:t xml:space="preserve"> and herself</w:t>
      </w:r>
      <w:r w:rsidR="00AE47B5">
        <w:rPr>
          <w:rFonts w:ascii="Garamond" w:eastAsia="Calibri" w:hAnsi="Garamond"/>
          <w:sz w:val="24"/>
          <w:szCs w:val="24"/>
          <w:lang w:eastAsia="en-US"/>
        </w:rPr>
        <w:t>,</w:t>
      </w:r>
      <w:r w:rsidR="00F3778D">
        <w:rPr>
          <w:rFonts w:ascii="Garamond" w:eastAsia="Calibri" w:hAnsi="Garamond"/>
          <w:sz w:val="24"/>
          <w:szCs w:val="24"/>
          <w:lang w:eastAsia="en-US"/>
        </w:rPr>
        <w:t xml:space="preserve"> within </w:t>
      </w:r>
      <w:r w:rsidR="00581F8A">
        <w:rPr>
          <w:rFonts w:ascii="Garamond" w:eastAsia="Calibri" w:hAnsi="Garamond"/>
          <w:sz w:val="24"/>
          <w:szCs w:val="24"/>
          <w:lang w:eastAsia="en-US"/>
        </w:rPr>
        <w:t>a western academic system</w:t>
      </w:r>
      <w:r w:rsidR="007815EC">
        <w:rPr>
          <w:rFonts w:ascii="Garamond" w:eastAsia="Calibri" w:hAnsi="Garamond"/>
          <w:sz w:val="24"/>
          <w:szCs w:val="24"/>
          <w:lang w:eastAsia="en-US"/>
        </w:rPr>
        <w:t>,</w:t>
      </w:r>
      <w:r w:rsidR="00581F8A">
        <w:rPr>
          <w:rFonts w:ascii="Garamond" w:eastAsia="Calibri" w:hAnsi="Garamond"/>
          <w:sz w:val="24"/>
          <w:szCs w:val="24"/>
          <w:lang w:eastAsia="en-US"/>
        </w:rPr>
        <w:t xml:space="preserve"> without ‘othering’</w:t>
      </w:r>
      <w:r w:rsidR="00EB6A7B">
        <w:rPr>
          <w:rFonts w:ascii="Garamond" w:eastAsia="Calibri" w:hAnsi="Garamond"/>
          <w:sz w:val="24"/>
          <w:szCs w:val="24"/>
          <w:lang w:eastAsia="en-US"/>
        </w:rPr>
        <w:t xml:space="preserve">, </w:t>
      </w:r>
      <w:r w:rsidR="007E4F44">
        <w:rPr>
          <w:rFonts w:ascii="Garamond" w:eastAsia="Calibri" w:hAnsi="Garamond"/>
          <w:sz w:val="24"/>
          <w:szCs w:val="24"/>
          <w:lang w:eastAsia="en-US"/>
        </w:rPr>
        <w:t xml:space="preserve">and </w:t>
      </w:r>
      <w:r w:rsidR="00723395">
        <w:rPr>
          <w:rFonts w:ascii="Garamond" w:eastAsia="Calibri" w:hAnsi="Garamond"/>
          <w:sz w:val="24"/>
          <w:szCs w:val="24"/>
          <w:lang w:eastAsia="en-US"/>
        </w:rPr>
        <w:t xml:space="preserve">avoid </w:t>
      </w:r>
      <w:r w:rsidR="008C149D">
        <w:rPr>
          <w:rFonts w:ascii="Garamond" w:eastAsia="Calibri" w:hAnsi="Garamond"/>
          <w:sz w:val="24"/>
          <w:szCs w:val="24"/>
          <w:lang w:eastAsia="en-US"/>
        </w:rPr>
        <w:t>using terms like ‘they believe’</w:t>
      </w:r>
      <w:r w:rsidR="00040A6B">
        <w:rPr>
          <w:rFonts w:ascii="Garamond" w:eastAsia="Calibri" w:hAnsi="Garamond"/>
          <w:sz w:val="24"/>
          <w:szCs w:val="24"/>
          <w:lang w:eastAsia="en-US"/>
        </w:rPr>
        <w:t xml:space="preserve"> or dismissing </w:t>
      </w:r>
      <w:r w:rsidR="00AE47B5">
        <w:rPr>
          <w:rFonts w:ascii="Garamond" w:eastAsia="Calibri" w:hAnsi="Garamond"/>
          <w:sz w:val="24"/>
          <w:szCs w:val="24"/>
          <w:lang w:eastAsia="en-US"/>
        </w:rPr>
        <w:t>perspectives</w:t>
      </w:r>
      <w:r w:rsidR="00A5222B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A94C4A">
        <w:rPr>
          <w:rFonts w:ascii="Garamond" w:eastAsia="Calibri" w:hAnsi="Garamond"/>
          <w:sz w:val="24"/>
          <w:szCs w:val="24"/>
          <w:lang w:eastAsia="en-US"/>
        </w:rPr>
        <w:t xml:space="preserve">which differ from accepted western </w:t>
      </w:r>
      <w:r w:rsidR="008D79DA">
        <w:rPr>
          <w:rFonts w:ascii="Garamond" w:eastAsia="Calibri" w:hAnsi="Garamond"/>
          <w:sz w:val="24"/>
          <w:szCs w:val="24"/>
          <w:lang w:eastAsia="en-US"/>
        </w:rPr>
        <w:t>standpoints</w:t>
      </w:r>
      <w:r w:rsidR="00581F8A">
        <w:rPr>
          <w:rFonts w:ascii="Garamond" w:eastAsia="Calibri" w:hAnsi="Garamond"/>
          <w:sz w:val="24"/>
          <w:szCs w:val="24"/>
          <w:lang w:eastAsia="en-US"/>
        </w:rPr>
        <w:t>.</w:t>
      </w:r>
      <w:r w:rsidR="00262E0A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262E0A" w:rsidRPr="00262E0A">
        <w:rPr>
          <w:rFonts w:ascii="Garamond" w:eastAsia="Calibri" w:hAnsi="Garamond"/>
          <w:sz w:val="24"/>
          <w:szCs w:val="24"/>
          <w:lang w:eastAsia="en-US"/>
        </w:rPr>
        <w:t xml:space="preserve">In </w:t>
      </w:r>
      <w:r w:rsidR="00417D84">
        <w:rPr>
          <w:rFonts w:ascii="Garamond" w:eastAsia="Calibri" w:hAnsi="Garamond"/>
          <w:sz w:val="24"/>
          <w:szCs w:val="24"/>
          <w:lang w:eastAsia="en-US"/>
        </w:rPr>
        <w:t>summary</w:t>
      </w:r>
      <w:r w:rsidR="00262E0A" w:rsidRPr="00262E0A">
        <w:rPr>
          <w:rFonts w:ascii="Garamond" w:eastAsia="Calibri" w:hAnsi="Garamond"/>
          <w:sz w:val="24"/>
          <w:szCs w:val="24"/>
          <w:lang w:eastAsia="en-US"/>
        </w:rPr>
        <w:t xml:space="preserve">, </w:t>
      </w:r>
      <w:r w:rsidR="00782B64">
        <w:rPr>
          <w:rFonts w:ascii="Garamond" w:eastAsia="Calibri" w:hAnsi="Garamond"/>
          <w:sz w:val="24"/>
          <w:szCs w:val="24"/>
          <w:lang w:eastAsia="en-US"/>
        </w:rPr>
        <w:t>Blain</w:t>
      </w:r>
      <w:r w:rsidR="00262E0A" w:rsidRPr="00262E0A">
        <w:rPr>
          <w:rFonts w:ascii="Garamond" w:eastAsia="Calibri" w:hAnsi="Garamond"/>
          <w:sz w:val="24"/>
          <w:szCs w:val="24"/>
          <w:lang w:eastAsia="en-US"/>
        </w:rPr>
        <w:t xml:space="preserve"> is concerned with</w:t>
      </w:r>
      <w:r w:rsidR="00594483">
        <w:rPr>
          <w:rFonts w:ascii="Garamond" w:eastAsia="Calibri" w:hAnsi="Garamond"/>
          <w:sz w:val="24"/>
          <w:szCs w:val="24"/>
          <w:lang w:eastAsia="en-US"/>
        </w:rPr>
        <w:t xml:space="preserve"> the problem of</w:t>
      </w:r>
      <w:r w:rsidR="00262E0A" w:rsidRPr="00262E0A">
        <w:rPr>
          <w:rFonts w:ascii="Garamond" w:eastAsia="Calibri" w:hAnsi="Garamond"/>
          <w:sz w:val="24"/>
          <w:szCs w:val="24"/>
          <w:lang w:eastAsia="en-US"/>
        </w:rPr>
        <w:t xml:space="preserve"> how </w:t>
      </w:r>
      <w:r w:rsidR="00705838" w:rsidRPr="00262E0A">
        <w:rPr>
          <w:rFonts w:ascii="Garamond" w:eastAsia="Calibri" w:hAnsi="Garamond"/>
          <w:sz w:val="24"/>
          <w:szCs w:val="24"/>
          <w:lang w:eastAsia="en-US"/>
        </w:rPr>
        <w:t>academics</w:t>
      </w:r>
      <w:r w:rsidR="006A73F8">
        <w:rPr>
          <w:rFonts w:ascii="Garamond" w:eastAsia="Calibri" w:hAnsi="Garamond"/>
          <w:sz w:val="24"/>
          <w:szCs w:val="24"/>
          <w:lang w:eastAsia="en-US"/>
        </w:rPr>
        <w:t xml:space="preserve">, such as herself can report on </w:t>
      </w:r>
      <w:r w:rsidR="00645215">
        <w:rPr>
          <w:rFonts w:ascii="Garamond" w:eastAsia="Calibri" w:hAnsi="Garamond"/>
          <w:sz w:val="24"/>
          <w:szCs w:val="24"/>
          <w:lang w:eastAsia="en-US"/>
        </w:rPr>
        <w:t>different cosmological viewpoints</w:t>
      </w:r>
      <w:r w:rsidR="006A73F8">
        <w:rPr>
          <w:rFonts w:ascii="Garamond" w:eastAsia="Calibri" w:hAnsi="Garamond"/>
          <w:sz w:val="24"/>
          <w:szCs w:val="24"/>
          <w:lang w:eastAsia="en-US"/>
        </w:rPr>
        <w:t xml:space="preserve"> without adjudicating</w:t>
      </w:r>
      <w:r w:rsidR="004654FC">
        <w:rPr>
          <w:rFonts w:ascii="Garamond" w:eastAsia="Calibri" w:hAnsi="Garamond"/>
          <w:sz w:val="24"/>
          <w:szCs w:val="24"/>
          <w:lang w:eastAsia="en-US"/>
        </w:rPr>
        <w:t xml:space="preserve"> on the validity of ‘belief</w:t>
      </w:r>
      <w:r w:rsidR="00560AD3">
        <w:rPr>
          <w:rFonts w:ascii="Garamond" w:eastAsia="Calibri" w:hAnsi="Garamond"/>
          <w:sz w:val="24"/>
          <w:szCs w:val="24"/>
          <w:lang w:eastAsia="en-US"/>
        </w:rPr>
        <w:t>s</w:t>
      </w:r>
      <w:r w:rsidR="004654FC">
        <w:rPr>
          <w:rFonts w:ascii="Garamond" w:eastAsia="Calibri" w:hAnsi="Garamond"/>
          <w:sz w:val="24"/>
          <w:szCs w:val="24"/>
          <w:lang w:eastAsia="en-US"/>
        </w:rPr>
        <w:t>’</w:t>
      </w:r>
      <w:r w:rsidR="00560AD3">
        <w:rPr>
          <w:rFonts w:ascii="Garamond" w:eastAsia="Calibri" w:hAnsi="Garamond"/>
          <w:sz w:val="24"/>
          <w:szCs w:val="24"/>
          <w:lang w:eastAsia="en-US"/>
        </w:rPr>
        <w:t xml:space="preserve"> of those being studied</w:t>
      </w:r>
      <w:r w:rsidR="003E1368">
        <w:rPr>
          <w:rFonts w:ascii="Garamond" w:eastAsia="Calibri" w:hAnsi="Garamond"/>
          <w:sz w:val="24"/>
          <w:szCs w:val="24"/>
          <w:lang w:eastAsia="en-US"/>
        </w:rPr>
        <w:t>.</w:t>
      </w:r>
    </w:p>
    <w:p w14:paraId="3A294EA8" w14:textId="77777777" w:rsidR="00BF77CB" w:rsidRPr="007B0425" w:rsidRDefault="00BF77CB" w:rsidP="00640DEC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b/>
          <w:bCs/>
          <w:i/>
          <w:iCs/>
          <w:sz w:val="24"/>
          <w:szCs w:val="24"/>
          <w:lang w:eastAsia="en-US"/>
        </w:rPr>
      </w:pPr>
      <w:r w:rsidRPr="007B0425">
        <w:rPr>
          <w:rFonts w:ascii="Garamond" w:eastAsia="Calibri" w:hAnsi="Garamond"/>
          <w:b/>
          <w:bCs/>
          <w:i/>
          <w:iCs/>
          <w:sz w:val="24"/>
          <w:szCs w:val="24"/>
          <w:lang w:eastAsia="en-US"/>
        </w:rPr>
        <w:t>Ethical considerations</w:t>
      </w:r>
    </w:p>
    <w:p w14:paraId="569CA2BA" w14:textId="7B5C8791" w:rsidR="00FB13AE" w:rsidRPr="00FB13AE" w:rsidRDefault="007F078E" w:rsidP="00640DEC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>
        <w:rPr>
          <w:rFonts w:ascii="Garamond" w:eastAsia="Calibri" w:hAnsi="Garamond"/>
          <w:sz w:val="24"/>
          <w:szCs w:val="24"/>
          <w:lang w:eastAsia="en-US"/>
        </w:rPr>
        <w:t>Given that ethical c</w:t>
      </w:r>
      <w:r w:rsidR="009934D5">
        <w:rPr>
          <w:rFonts w:ascii="Garamond" w:eastAsia="Calibri" w:hAnsi="Garamond"/>
          <w:sz w:val="24"/>
          <w:szCs w:val="24"/>
          <w:lang w:eastAsia="en-US"/>
        </w:rPr>
        <w:t>onsideration of ethical practice</w:t>
      </w:r>
      <w:r>
        <w:rPr>
          <w:rFonts w:ascii="Garamond" w:eastAsia="Calibri" w:hAnsi="Garamond"/>
          <w:sz w:val="24"/>
          <w:szCs w:val="24"/>
          <w:lang w:eastAsia="en-US"/>
        </w:rPr>
        <w:t xml:space="preserve"> in anthropological reporting, is the focus of this paper, it </w:t>
      </w:r>
      <w:r w:rsidR="00B97C76">
        <w:rPr>
          <w:rFonts w:ascii="Garamond" w:eastAsia="Calibri" w:hAnsi="Garamond"/>
          <w:sz w:val="24"/>
          <w:szCs w:val="24"/>
          <w:lang w:eastAsia="en-US"/>
        </w:rPr>
        <w:t xml:space="preserve">is perhaps unsurprising that there is less in the way of </w:t>
      </w:r>
      <w:r w:rsidR="00B60BEE">
        <w:rPr>
          <w:rFonts w:ascii="Garamond" w:eastAsia="Calibri" w:hAnsi="Garamond"/>
          <w:sz w:val="24"/>
          <w:szCs w:val="24"/>
          <w:lang w:eastAsia="en-US"/>
        </w:rPr>
        <w:t>critical comment</w:t>
      </w:r>
      <w:r w:rsidR="008C678B">
        <w:rPr>
          <w:rFonts w:ascii="Garamond" w:eastAsia="Calibri" w:hAnsi="Garamond"/>
          <w:sz w:val="24"/>
          <w:szCs w:val="24"/>
          <w:lang w:eastAsia="en-US"/>
        </w:rPr>
        <w:t xml:space="preserve"> than was made about </w:t>
      </w:r>
      <w:r w:rsidR="00C569DB">
        <w:rPr>
          <w:rFonts w:ascii="Garamond" w:eastAsia="Calibri" w:hAnsi="Garamond"/>
          <w:sz w:val="24"/>
          <w:szCs w:val="24"/>
          <w:lang w:eastAsia="en-US"/>
        </w:rPr>
        <w:t>Walter and Waterhouse’s paper</w:t>
      </w:r>
      <w:r w:rsidR="00C569DB">
        <w:rPr>
          <w:rStyle w:val="FootnoteReference"/>
          <w:rFonts w:ascii="Garamond" w:eastAsia="Calibri" w:hAnsi="Garamond"/>
          <w:sz w:val="24"/>
          <w:szCs w:val="24"/>
          <w:lang w:eastAsia="en-US"/>
        </w:rPr>
        <w:footnoteReference w:id="20"/>
      </w:r>
      <w:r w:rsidR="00BF77CB">
        <w:rPr>
          <w:rFonts w:ascii="Garamond" w:eastAsia="Calibri" w:hAnsi="Garamond"/>
          <w:sz w:val="24"/>
          <w:szCs w:val="24"/>
          <w:lang w:eastAsia="en-US"/>
        </w:rPr>
        <w:t>.</w:t>
      </w:r>
      <w:r w:rsidR="00560AD3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792608">
        <w:rPr>
          <w:rFonts w:ascii="Garamond" w:eastAsia="Calibri" w:hAnsi="Garamond"/>
          <w:sz w:val="24"/>
          <w:szCs w:val="24"/>
          <w:lang w:eastAsia="en-US"/>
        </w:rPr>
        <w:t xml:space="preserve">Two accounts </w:t>
      </w:r>
      <w:r w:rsidR="004E60CB">
        <w:rPr>
          <w:rFonts w:ascii="Garamond" w:eastAsia="Calibri" w:hAnsi="Garamond"/>
          <w:sz w:val="24"/>
          <w:szCs w:val="24"/>
          <w:lang w:eastAsia="en-US"/>
        </w:rPr>
        <w:t xml:space="preserve">of Seidr practice </w:t>
      </w:r>
      <w:r w:rsidR="00792608">
        <w:rPr>
          <w:rFonts w:ascii="Garamond" w:eastAsia="Calibri" w:hAnsi="Garamond"/>
          <w:sz w:val="24"/>
          <w:szCs w:val="24"/>
          <w:lang w:eastAsia="en-US"/>
        </w:rPr>
        <w:t xml:space="preserve">are </w:t>
      </w:r>
      <w:r w:rsidR="004E60CB">
        <w:rPr>
          <w:rFonts w:ascii="Garamond" w:eastAsia="Calibri" w:hAnsi="Garamond"/>
          <w:sz w:val="24"/>
          <w:szCs w:val="24"/>
          <w:lang w:eastAsia="en-US"/>
        </w:rPr>
        <w:t>given</w:t>
      </w:r>
      <w:r w:rsidR="00BB18F3">
        <w:rPr>
          <w:rFonts w:ascii="Garamond" w:eastAsia="Calibri" w:hAnsi="Garamond"/>
          <w:sz w:val="24"/>
          <w:szCs w:val="24"/>
          <w:lang w:eastAsia="en-US"/>
        </w:rPr>
        <w:t xml:space="preserve"> in the paper</w:t>
      </w:r>
      <w:r w:rsidR="004E60CB">
        <w:rPr>
          <w:rFonts w:ascii="Garamond" w:eastAsia="Calibri" w:hAnsi="Garamond"/>
          <w:sz w:val="24"/>
          <w:szCs w:val="24"/>
          <w:lang w:eastAsia="en-US"/>
        </w:rPr>
        <w:t xml:space="preserve">, one of which is her own experience and the other </w:t>
      </w:r>
      <w:r w:rsidR="00246F23">
        <w:rPr>
          <w:rFonts w:ascii="Garamond" w:eastAsia="Calibri" w:hAnsi="Garamond"/>
          <w:sz w:val="24"/>
          <w:szCs w:val="24"/>
          <w:lang w:eastAsia="en-US"/>
        </w:rPr>
        <w:t xml:space="preserve">is not readily </w:t>
      </w:r>
      <w:r w:rsidR="008A11D4">
        <w:rPr>
          <w:rFonts w:ascii="Garamond" w:eastAsia="Calibri" w:hAnsi="Garamond"/>
          <w:sz w:val="24"/>
          <w:szCs w:val="24"/>
          <w:lang w:eastAsia="en-US"/>
        </w:rPr>
        <w:t>attributable</w:t>
      </w:r>
      <w:r w:rsidR="00246F23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BB18F3">
        <w:rPr>
          <w:rFonts w:ascii="Garamond" w:eastAsia="Calibri" w:hAnsi="Garamond"/>
          <w:sz w:val="24"/>
          <w:szCs w:val="24"/>
          <w:lang w:eastAsia="en-US"/>
        </w:rPr>
        <w:t xml:space="preserve">to specific individuals and respondents appear to be adults. </w:t>
      </w:r>
      <w:r w:rsidR="00C867ED">
        <w:rPr>
          <w:rFonts w:ascii="Garamond" w:eastAsia="Calibri" w:hAnsi="Garamond"/>
          <w:sz w:val="24"/>
          <w:szCs w:val="24"/>
          <w:lang w:eastAsia="en-US"/>
        </w:rPr>
        <w:t>Blain’s focus</w:t>
      </w:r>
      <w:r w:rsidR="00F636B2">
        <w:rPr>
          <w:rFonts w:ascii="Garamond" w:eastAsia="Calibri" w:hAnsi="Garamond"/>
          <w:sz w:val="24"/>
          <w:szCs w:val="24"/>
          <w:lang w:eastAsia="en-US"/>
        </w:rPr>
        <w:t xml:space="preserve"> is</w:t>
      </w:r>
      <w:r w:rsidR="00C867ED">
        <w:rPr>
          <w:rFonts w:ascii="Garamond" w:eastAsia="Calibri" w:hAnsi="Garamond"/>
          <w:sz w:val="24"/>
          <w:szCs w:val="24"/>
          <w:lang w:eastAsia="en-US"/>
        </w:rPr>
        <w:t xml:space="preserve"> on not </w:t>
      </w:r>
      <w:r w:rsidR="00687277">
        <w:rPr>
          <w:rFonts w:ascii="Garamond" w:eastAsia="Calibri" w:hAnsi="Garamond"/>
          <w:sz w:val="24"/>
          <w:szCs w:val="24"/>
          <w:lang w:eastAsia="en-US"/>
        </w:rPr>
        <w:t>‘</w:t>
      </w:r>
      <w:r w:rsidR="00C867ED">
        <w:rPr>
          <w:rFonts w:ascii="Garamond" w:eastAsia="Calibri" w:hAnsi="Garamond"/>
          <w:sz w:val="24"/>
          <w:szCs w:val="24"/>
          <w:lang w:eastAsia="en-US"/>
        </w:rPr>
        <w:t>othering</w:t>
      </w:r>
      <w:r w:rsidR="00687277">
        <w:rPr>
          <w:rFonts w:ascii="Garamond" w:eastAsia="Calibri" w:hAnsi="Garamond"/>
          <w:sz w:val="24"/>
          <w:szCs w:val="24"/>
          <w:lang w:eastAsia="en-US"/>
        </w:rPr>
        <w:t>’</w:t>
      </w:r>
      <w:r w:rsidR="00C867ED">
        <w:rPr>
          <w:rFonts w:ascii="Garamond" w:eastAsia="Calibri" w:hAnsi="Garamond"/>
          <w:sz w:val="24"/>
          <w:szCs w:val="24"/>
          <w:lang w:eastAsia="en-US"/>
        </w:rPr>
        <w:t>, which has been a problem in anthropological writing</w:t>
      </w:r>
      <w:r w:rsidR="00C867ED">
        <w:rPr>
          <w:rStyle w:val="FootnoteReference"/>
          <w:rFonts w:ascii="Garamond" w:eastAsia="Calibri" w:hAnsi="Garamond"/>
          <w:sz w:val="24"/>
          <w:szCs w:val="24"/>
          <w:lang w:eastAsia="en-US"/>
        </w:rPr>
        <w:footnoteReference w:id="21"/>
      </w:r>
      <w:r w:rsidR="00AD115A">
        <w:rPr>
          <w:rFonts w:ascii="Garamond" w:eastAsia="Calibri" w:hAnsi="Garamond"/>
          <w:sz w:val="24"/>
          <w:szCs w:val="24"/>
          <w:lang w:eastAsia="en-US"/>
        </w:rPr>
        <w:t>. Indeed</w:t>
      </w:r>
      <w:r w:rsidR="007B16F7">
        <w:rPr>
          <w:rFonts w:ascii="Garamond" w:eastAsia="Calibri" w:hAnsi="Garamond"/>
          <w:sz w:val="24"/>
          <w:szCs w:val="24"/>
          <w:lang w:eastAsia="en-US"/>
        </w:rPr>
        <w:t>,</w:t>
      </w:r>
      <w:r w:rsidR="00AD115A">
        <w:rPr>
          <w:rFonts w:ascii="Garamond" w:eastAsia="Calibri" w:hAnsi="Garamond"/>
          <w:sz w:val="24"/>
          <w:szCs w:val="24"/>
          <w:lang w:eastAsia="en-US"/>
        </w:rPr>
        <w:t xml:space="preserve"> Blain</w:t>
      </w:r>
      <w:r w:rsidR="0068156C">
        <w:rPr>
          <w:rFonts w:ascii="Garamond" w:eastAsia="Calibri" w:hAnsi="Garamond"/>
          <w:sz w:val="24"/>
          <w:szCs w:val="24"/>
          <w:lang w:eastAsia="en-US"/>
        </w:rPr>
        <w:t xml:space="preserve"> makes it clear that </w:t>
      </w:r>
      <w:r w:rsidR="00636AEB">
        <w:rPr>
          <w:rFonts w:ascii="Garamond" w:eastAsia="Calibri" w:hAnsi="Garamond"/>
          <w:sz w:val="24"/>
          <w:szCs w:val="24"/>
          <w:lang w:eastAsia="en-US"/>
        </w:rPr>
        <w:t>the paper is based on personal experience, and</w:t>
      </w:r>
      <w:r w:rsidR="00AD115A">
        <w:rPr>
          <w:rFonts w:ascii="Garamond" w:eastAsia="Calibri" w:hAnsi="Garamond"/>
          <w:sz w:val="24"/>
          <w:szCs w:val="24"/>
          <w:lang w:eastAsia="en-US"/>
        </w:rPr>
        <w:t xml:space="preserve"> explains that</w:t>
      </w:r>
      <w:r w:rsidR="00C306DC">
        <w:rPr>
          <w:rFonts w:ascii="Garamond" w:eastAsia="Calibri" w:hAnsi="Garamond"/>
          <w:sz w:val="24"/>
          <w:szCs w:val="24"/>
          <w:lang w:eastAsia="en-US"/>
        </w:rPr>
        <w:t xml:space="preserve"> she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C306DC">
        <w:rPr>
          <w:rFonts w:ascii="Garamond" w:eastAsia="Calibri" w:hAnsi="Garamond"/>
          <w:sz w:val="24"/>
          <w:szCs w:val="24"/>
          <w:lang w:eastAsia="en-US"/>
        </w:rPr>
        <w:t>‘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>cannot create ethnography by appropriating local</w:t>
      </w:r>
      <w:r w:rsidR="00C306DC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>knowledges</w:t>
      </w:r>
      <w:r w:rsidR="00C306DC">
        <w:rPr>
          <w:rFonts w:ascii="Garamond" w:eastAsia="Calibri" w:hAnsi="Garamond"/>
          <w:sz w:val="24"/>
          <w:szCs w:val="24"/>
          <w:lang w:eastAsia="en-US"/>
        </w:rPr>
        <w:t>’ and</w:t>
      </w:r>
      <w:r w:rsidR="00B90A54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D27A09">
        <w:rPr>
          <w:rFonts w:ascii="Garamond" w:eastAsia="Calibri" w:hAnsi="Garamond"/>
          <w:sz w:val="24"/>
          <w:szCs w:val="24"/>
          <w:lang w:eastAsia="en-US"/>
        </w:rPr>
        <w:t>states that</w:t>
      </w:r>
      <w:r w:rsidR="00DA6092">
        <w:rPr>
          <w:rFonts w:ascii="Garamond" w:eastAsia="Calibri" w:hAnsi="Garamond"/>
          <w:sz w:val="24"/>
          <w:szCs w:val="24"/>
          <w:lang w:eastAsia="en-US"/>
        </w:rPr>
        <w:t xml:space="preserve"> in relation to ethnography</w:t>
      </w:r>
      <w:r w:rsidR="00C306DC">
        <w:rPr>
          <w:rFonts w:ascii="Garamond" w:eastAsia="Calibri" w:hAnsi="Garamond"/>
          <w:sz w:val="24"/>
          <w:szCs w:val="24"/>
          <w:lang w:eastAsia="en-US"/>
        </w:rPr>
        <w:t xml:space="preserve"> ‘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>It never, of course, worked like that: the ethnographer</w:t>
      </w:r>
      <w:r w:rsidR="00D27A09">
        <w:rPr>
          <w:rFonts w:ascii="Garamond" w:eastAsia="Calibri" w:hAnsi="Garamond"/>
          <w:sz w:val="24"/>
          <w:szCs w:val="24"/>
          <w:lang w:eastAsia="en-US"/>
        </w:rPr>
        <w:t>’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>s</w:t>
      </w:r>
      <w:r w:rsidR="00C306DC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>gathering of local knowledge being always partial, and</w:t>
      </w:r>
      <w:r w:rsidR="00352501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>observations always situated</w:t>
      </w:r>
      <w:r w:rsidR="000B6CB9">
        <w:rPr>
          <w:rFonts w:ascii="Garamond" w:eastAsia="Calibri" w:hAnsi="Garamond"/>
          <w:sz w:val="24"/>
          <w:szCs w:val="24"/>
          <w:lang w:eastAsia="en-US"/>
        </w:rPr>
        <w:t>’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 xml:space="preserve">. </w:t>
      </w:r>
      <w:r w:rsidR="00352501">
        <w:rPr>
          <w:rFonts w:ascii="Garamond" w:eastAsia="Calibri" w:hAnsi="Garamond"/>
          <w:sz w:val="24"/>
          <w:szCs w:val="24"/>
          <w:lang w:eastAsia="en-US"/>
        </w:rPr>
        <w:t>Her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 xml:space="preserve"> choice </w:t>
      </w:r>
      <w:r w:rsidR="00352501">
        <w:rPr>
          <w:rFonts w:ascii="Garamond" w:eastAsia="Calibri" w:hAnsi="Garamond"/>
          <w:sz w:val="24"/>
          <w:szCs w:val="24"/>
          <w:lang w:eastAsia="en-US"/>
        </w:rPr>
        <w:t>was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 xml:space="preserve"> to enter the</w:t>
      </w:r>
      <w:r w:rsidR="00352501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>world of the seidworker</w:t>
      </w:r>
      <w:r w:rsidR="00753323">
        <w:rPr>
          <w:rFonts w:ascii="Garamond" w:eastAsia="Calibri" w:hAnsi="Garamond"/>
          <w:sz w:val="24"/>
          <w:szCs w:val="24"/>
          <w:lang w:eastAsia="en-US"/>
        </w:rPr>
        <w:t xml:space="preserve"> both </w:t>
      </w:r>
      <w:r w:rsidR="00352501">
        <w:rPr>
          <w:rFonts w:ascii="Garamond" w:eastAsia="Calibri" w:hAnsi="Garamond"/>
          <w:sz w:val="24"/>
          <w:szCs w:val="24"/>
          <w:lang w:eastAsia="en-US"/>
        </w:rPr>
        <w:t>‘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>as a native-speaker</w:t>
      </w:r>
      <w:r w:rsidR="00AB149A">
        <w:rPr>
          <w:rFonts w:ascii="Garamond" w:eastAsia="Calibri" w:hAnsi="Garamond"/>
          <w:sz w:val="24"/>
          <w:szCs w:val="24"/>
          <w:lang w:eastAsia="en-US"/>
        </w:rPr>
        <w:t xml:space="preserve"> and have 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>understandings of</w:t>
      </w:r>
      <w:r w:rsidR="00AB149A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 xml:space="preserve">its links to the </w:t>
      </w:r>
      <w:r w:rsidR="00636AEB">
        <w:rPr>
          <w:rFonts w:ascii="Garamond" w:eastAsia="Calibri" w:hAnsi="Garamond"/>
          <w:sz w:val="24"/>
          <w:szCs w:val="24"/>
          <w:lang w:eastAsia="en-US"/>
        </w:rPr>
        <w:t>‘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>outside</w:t>
      </w:r>
      <w:r w:rsidR="00636AEB">
        <w:rPr>
          <w:rFonts w:ascii="Garamond" w:eastAsia="Calibri" w:hAnsi="Garamond"/>
          <w:sz w:val="24"/>
          <w:szCs w:val="24"/>
          <w:lang w:eastAsia="en-US"/>
        </w:rPr>
        <w:t>’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 xml:space="preserve"> world, and my own locations within</w:t>
      </w:r>
      <w:r w:rsidR="00AB149A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 xml:space="preserve">these; and how </w:t>
      </w:r>
      <w:r w:rsidR="00636AEB">
        <w:rPr>
          <w:rFonts w:ascii="Garamond" w:eastAsia="Calibri" w:hAnsi="Garamond"/>
          <w:sz w:val="24"/>
          <w:szCs w:val="24"/>
          <w:lang w:eastAsia="en-US"/>
        </w:rPr>
        <w:t>‘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>the spirits</w:t>
      </w:r>
      <w:r w:rsidR="00636AEB">
        <w:rPr>
          <w:rFonts w:ascii="Garamond" w:eastAsia="Calibri" w:hAnsi="Garamond"/>
          <w:sz w:val="24"/>
          <w:szCs w:val="24"/>
          <w:lang w:eastAsia="en-US"/>
        </w:rPr>
        <w:t>’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 xml:space="preserve"> see these links</w:t>
      </w:r>
      <w:r w:rsidR="00C83C6D">
        <w:rPr>
          <w:rFonts w:ascii="Garamond" w:eastAsia="Calibri" w:hAnsi="Garamond"/>
          <w:sz w:val="24"/>
          <w:szCs w:val="24"/>
          <w:lang w:eastAsia="en-US"/>
        </w:rPr>
        <w:t>’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 xml:space="preserve">. </w:t>
      </w:r>
      <w:r w:rsidR="00AB149A">
        <w:rPr>
          <w:rFonts w:ascii="Garamond" w:eastAsia="Calibri" w:hAnsi="Garamond"/>
          <w:sz w:val="24"/>
          <w:szCs w:val="24"/>
          <w:lang w:eastAsia="en-US"/>
        </w:rPr>
        <w:t xml:space="preserve">She seeks to 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 xml:space="preserve">understand the construction of </w:t>
      </w:r>
      <w:r w:rsidR="00083145">
        <w:rPr>
          <w:rFonts w:ascii="Garamond" w:eastAsia="Calibri" w:hAnsi="Garamond"/>
          <w:sz w:val="24"/>
          <w:szCs w:val="24"/>
          <w:lang w:eastAsia="en-US"/>
        </w:rPr>
        <w:t>S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>eidr and its community, the</w:t>
      </w:r>
      <w:r w:rsidR="00AB149A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F61F39">
        <w:rPr>
          <w:rFonts w:ascii="Garamond" w:eastAsia="Calibri" w:hAnsi="Garamond"/>
          <w:sz w:val="24"/>
          <w:szCs w:val="24"/>
          <w:lang w:eastAsia="en-US"/>
        </w:rPr>
        <w:t>‘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>contradictions and contestations,</w:t>
      </w:r>
      <w:r w:rsidR="007744C8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 xml:space="preserve">by </w:t>
      </w:r>
      <w:r w:rsidR="00F61F39" w:rsidRPr="00FB13AE">
        <w:rPr>
          <w:rFonts w:ascii="Garamond" w:eastAsia="Calibri" w:hAnsi="Garamond"/>
          <w:sz w:val="24"/>
          <w:szCs w:val="24"/>
          <w:lang w:eastAsia="en-US"/>
        </w:rPr>
        <w:t>understanding self</w:t>
      </w:r>
      <w:r w:rsidR="00B87888">
        <w:rPr>
          <w:rFonts w:ascii="Garamond" w:eastAsia="Calibri" w:hAnsi="Garamond"/>
          <w:sz w:val="24"/>
          <w:szCs w:val="24"/>
          <w:lang w:eastAsia="en-US"/>
        </w:rPr>
        <w:t>’</w:t>
      </w:r>
      <w:r w:rsidR="0068523E">
        <w:rPr>
          <w:rFonts w:ascii="Garamond" w:eastAsia="Calibri" w:hAnsi="Garamond"/>
          <w:sz w:val="24"/>
          <w:szCs w:val="24"/>
          <w:lang w:eastAsia="en-US"/>
        </w:rPr>
        <w:t xml:space="preserve">. Consequently, </w:t>
      </w:r>
      <w:r w:rsidR="00F61F39">
        <w:rPr>
          <w:rFonts w:ascii="Garamond" w:eastAsia="Calibri" w:hAnsi="Garamond"/>
          <w:sz w:val="24"/>
          <w:szCs w:val="24"/>
          <w:lang w:eastAsia="en-US"/>
        </w:rPr>
        <w:t xml:space="preserve">there is greater transparency and </w:t>
      </w:r>
      <w:r w:rsidR="0068523E">
        <w:rPr>
          <w:rFonts w:ascii="Garamond" w:eastAsia="Calibri" w:hAnsi="Garamond"/>
          <w:sz w:val="24"/>
          <w:szCs w:val="24"/>
          <w:lang w:eastAsia="en-US"/>
        </w:rPr>
        <w:t xml:space="preserve">Blain </w:t>
      </w:r>
      <w:r w:rsidR="004C2EE9">
        <w:rPr>
          <w:rFonts w:ascii="Garamond" w:eastAsia="Calibri" w:hAnsi="Garamond"/>
          <w:sz w:val="24"/>
          <w:szCs w:val="24"/>
          <w:lang w:eastAsia="en-US"/>
        </w:rPr>
        <w:t xml:space="preserve">maintains critical </w:t>
      </w:r>
      <w:r w:rsidR="00FB13AE" w:rsidRPr="00FB13AE">
        <w:rPr>
          <w:rFonts w:ascii="Garamond" w:eastAsia="Calibri" w:hAnsi="Garamond"/>
          <w:sz w:val="24"/>
          <w:szCs w:val="24"/>
          <w:lang w:eastAsia="en-US"/>
        </w:rPr>
        <w:t>awareness and reflexivity</w:t>
      </w:r>
      <w:r w:rsidR="000E3725">
        <w:rPr>
          <w:rFonts w:ascii="Garamond" w:eastAsia="Calibri" w:hAnsi="Garamond"/>
          <w:sz w:val="24"/>
          <w:szCs w:val="24"/>
          <w:lang w:eastAsia="en-US"/>
        </w:rPr>
        <w:t xml:space="preserve"> throughout the paper</w:t>
      </w:r>
      <w:r w:rsidR="00BA46B4">
        <w:rPr>
          <w:rFonts w:ascii="Garamond" w:eastAsia="Calibri" w:hAnsi="Garamond"/>
          <w:sz w:val="24"/>
          <w:szCs w:val="24"/>
          <w:lang w:eastAsia="en-US"/>
        </w:rPr>
        <w:t>.</w:t>
      </w:r>
      <w:r w:rsidR="001D7445">
        <w:rPr>
          <w:rFonts w:ascii="Garamond" w:eastAsia="Calibri" w:hAnsi="Garamond"/>
          <w:sz w:val="24"/>
          <w:szCs w:val="24"/>
          <w:lang w:eastAsia="en-US"/>
        </w:rPr>
        <w:t xml:space="preserve"> One </w:t>
      </w:r>
      <w:r w:rsidR="00E63655">
        <w:rPr>
          <w:rFonts w:ascii="Garamond" w:eastAsia="Calibri" w:hAnsi="Garamond"/>
          <w:sz w:val="24"/>
          <w:szCs w:val="24"/>
          <w:lang w:eastAsia="en-US"/>
        </w:rPr>
        <w:t>area which is lacking</w:t>
      </w:r>
      <w:r w:rsidR="00E6163A">
        <w:rPr>
          <w:rFonts w:ascii="Garamond" w:eastAsia="Calibri" w:hAnsi="Garamond"/>
          <w:sz w:val="24"/>
          <w:szCs w:val="24"/>
          <w:lang w:eastAsia="en-US"/>
        </w:rPr>
        <w:t>, however,</w:t>
      </w:r>
      <w:r w:rsidR="00E63655">
        <w:rPr>
          <w:rFonts w:ascii="Garamond" w:eastAsia="Calibri" w:hAnsi="Garamond"/>
          <w:sz w:val="24"/>
          <w:szCs w:val="24"/>
          <w:lang w:eastAsia="en-US"/>
        </w:rPr>
        <w:t xml:space="preserve"> is</w:t>
      </w:r>
      <w:r w:rsidR="008E0380">
        <w:rPr>
          <w:rFonts w:ascii="Garamond" w:eastAsia="Calibri" w:hAnsi="Garamond"/>
          <w:sz w:val="24"/>
          <w:szCs w:val="24"/>
          <w:lang w:eastAsia="en-US"/>
        </w:rPr>
        <w:t xml:space="preserve"> that although first names are given</w:t>
      </w:r>
      <w:r w:rsidR="004A0213">
        <w:rPr>
          <w:rFonts w:ascii="Garamond" w:eastAsia="Calibri" w:hAnsi="Garamond"/>
          <w:sz w:val="24"/>
          <w:szCs w:val="24"/>
          <w:lang w:eastAsia="en-US"/>
        </w:rPr>
        <w:t>, for example, ‘Winifred’ it</w:t>
      </w:r>
      <w:r w:rsidR="00E6163A">
        <w:rPr>
          <w:rFonts w:ascii="Garamond" w:eastAsia="Calibri" w:hAnsi="Garamond"/>
          <w:sz w:val="24"/>
          <w:szCs w:val="24"/>
          <w:lang w:eastAsia="en-US"/>
        </w:rPr>
        <w:t xml:space="preserve"> i</w:t>
      </w:r>
      <w:r w:rsidR="004A0213">
        <w:rPr>
          <w:rFonts w:ascii="Garamond" w:eastAsia="Calibri" w:hAnsi="Garamond"/>
          <w:sz w:val="24"/>
          <w:szCs w:val="24"/>
          <w:lang w:eastAsia="en-US"/>
        </w:rPr>
        <w:t xml:space="preserve">s not clear </w:t>
      </w:r>
      <w:r w:rsidR="00B62CEC">
        <w:rPr>
          <w:rFonts w:ascii="Garamond" w:eastAsia="Calibri" w:hAnsi="Garamond"/>
          <w:sz w:val="24"/>
          <w:szCs w:val="24"/>
          <w:lang w:eastAsia="en-US"/>
        </w:rPr>
        <w:t xml:space="preserve">whether these are real names or </w:t>
      </w:r>
      <w:r w:rsidR="004E59F9">
        <w:rPr>
          <w:rFonts w:ascii="Garamond" w:eastAsia="Calibri" w:hAnsi="Garamond"/>
          <w:sz w:val="24"/>
          <w:szCs w:val="24"/>
          <w:lang w:eastAsia="en-US"/>
        </w:rPr>
        <w:t xml:space="preserve">what precautions were taken to anonymise information from her </w:t>
      </w:r>
      <w:r w:rsidR="00E936DD">
        <w:rPr>
          <w:rFonts w:ascii="Garamond" w:eastAsia="Calibri" w:hAnsi="Garamond"/>
          <w:sz w:val="24"/>
          <w:szCs w:val="24"/>
          <w:lang w:eastAsia="en-US"/>
        </w:rPr>
        <w:t>respondents.</w:t>
      </w:r>
      <w:r w:rsidR="00FD1189">
        <w:rPr>
          <w:rFonts w:ascii="Garamond" w:eastAsia="Calibri" w:hAnsi="Garamond"/>
          <w:sz w:val="24"/>
          <w:szCs w:val="24"/>
          <w:lang w:eastAsia="en-US"/>
        </w:rPr>
        <w:t xml:space="preserve"> This could have been resolved b</w:t>
      </w:r>
      <w:r w:rsidR="000A2B55">
        <w:rPr>
          <w:rFonts w:ascii="Garamond" w:eastAsia="Calibri" w:hAnsi="Garamond"/>
          <w:sz w:val="24"/>
          <w:szCs w:val="24"/>
          <w:lang w:eastAsia="en-US"/>
        </w:rPr>
        <w:t>y a short statement</w:t>
      </w:r>
      <w:r w:rsidR="007C4097">
        <w:rPr>
          <w:rFonts w:ascii="Garamond" w:eastAsia="Calibri" w:hAnsi="Garamond"/>
          <w:sz w:val="24"/>
          <w:szCs w:val="24"/>
          <w:lang w:eastAsia="en-US"/>
        </w:rPr>
        <w:t xml:space="preserve"> or footnote</w:t>
      </w:r>
      <w:r w:rsidR="00E96FFC">
        <w:rPr>
          <w:rFonts w:ascii="Garamond" w:eastAsia="Calibri" w:hAnsi="Garamond"/>
          <w:sz w:val="24"/>
          <w:szCs w:val="24"/>
          <w:lang w:eastAsia="en-US"/>
        </w:rPr>
        <w:t>.</w:t>
      </w:r>
    </w:p>
    <w:p w14:paraId="2FCE7493" w14:textId="09FA0939" w:rsidR="00BF77CB" w:rsidRPr="007B0425" w:rsidRDefault="00D2532F" w:rsidP="00640DEC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b/>
          <w:bCs/>
          <w:i/>
          <w:iCs/>
          <w:sz w:val="24"/>
          <w:szCs w:val="24"/>
          <w:lang w:eastAsia="en-US"/>
        </w:rPr>
      </w:pPr>
      <w:r>
        <w:rPr>
          <w:rFonts w:ascii="Garamond" w:eastAsia="Calibri" w:hAnsi="Garamond"/>
          <w:b/>
          <w:bCs/>
          <w:i/>
          <w:iCs/>
          <w:sz w:val="24"/>
          <w:szCs w:val="24"/>
          <w:lang w:eastAsia="en-US"/>
        </w:rPr>
        <w:t>S</w:t>
      </w:r>
      <w:r w:rsidR="00BF77CB" w:rsidRPr="007B0425">
        <w:rPr>
          <w:rFonts w:ascii="Garamond" w:eastAsia="Calibri" w:hAnsi="Garamond"/>
          <w:b/>
          <w:bCs/>
          <w:i/>
          <w:iCs/>
          <w:sz w:val="24"/>
          <w:szCs w:val="24"/>
          <w:lang w:eastAsia="en-US"/>
        </w:rPr>
        <w:t>tructure</w:t>
      </w:r>
    </w:p>
    <w:p w14:paraId="5721E379" w14:textId="5FF117F8" w:rsidR="00E072B2" w:rsidRDefault="00BF77CB" w:rsidP="00A929E5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>
        <w:rPr>
          <w:rFonts w:ascii="Garamond" w:eastAsia="Calibri" w:hAnsi="Garamond"/>
          <w:sz w:val="24"/>
          <w:szCs w:val="24"/>
          <w:lang w:eastAsia="en-US"/>
        </w:rPr>
        <w:t>The paper is</w:t>
      </w:r>
      <w:r w:rsidR="00C9694C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D2532F">
        <w:rPr>
          <w:rFonts w:ascii="Garamond" w:eastAsia="Calibri" w:hAnsi="Garamond"/>
          <w:sz w:val="24"/>
          <w:szCs w:val="24"/>
          <w:lang w:eastAsia="en-US"/>
        </w:rPr>
        <w:t>written in a conversational</w:t>
      </w:r>
      <w:r w:rsidR="001100BB">
        <w:rPr>
          <w:rFonts w:ascii="Garamond" w:eastAsia="Calibri" w:hAnsi="Garamond"/>
          <w:sz w:val="24"/>
          <w:szCs w:val="24"/>
          <w:lang w:eastAsia="en-US"/>
        </w:rPr>
        <w:t>,</w:t>
      </w:r>
      <w:r w:rsidR="00D2532F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864320">
        <w:rPr>
          <w:rFonts w:ascii="Garamond" w:eastAsia="Calibri" w:hAnsi="Garamond"/>
          <w:sz w:val="24"/>
          <w:szCs w:val="24"/>
          <w:lang w:eastAsia="en-US"/>
        </w:rPr>
        <w:t>self</w:t>
      </w:r>
      <w:r w:rsidR="00C9694C">
        <w:rPr>
          <w:rFonts w:ascii="Garamond" w:eastAsia="Calibri" w:hAnsi="Garamond"/>
          <w:sz w:val="24"/>
          <w:szCs w:val="24"/>
          <w:lang w:eastAsia="en-US"/>
        </w:rPr>
        <w:t>-reflective style</w:t>
      </w:r>
      <w:r>
        <w:rPr>
          <w:rFonts w:ascii="Garamond" w:eastAsia="Calibri" w:hAnsi="Garamond"/>
          <w:sz w:val="24"/>
          <w:szCs w:val="24"/>
          <w:lang w:eastAsia="en-US"/>
        </w:rPr>
        <w:t xml:space="preserve">. </w:t>
      </w:r>
      <w:r w:rsidR="00EC4039">
        <w:rPr>
          <w:rFonts w:ascii="Garamond" w:eastAsia="Calibri" w:hAnsi="Garamond"/>
          <w:sz w:val="24"/>
          <w:szCs w:val="24"/>
          <w:lang w:eastAsia="en-US"/>
        </w:rPr>
        <w:t>Although not extensive, r</w:t>
      </w:r>
      <w:r w:rsidR="00E072B2">
        <w:rPr>
          <w:rFonts w:ascii="Garamond" w:eastAsia="Calibri" w:hAnsi="Garamond"/>
          <w:sz w:val="24"/>
          <w:szCs w:val="24"/>
          <w:lang w:eastAsia="en-US"/>
        </w:rPr>
        <w:t xml:space="preserve">elevant literature is cited especially in the </w:t>
      </w:r>
      <w:r w:rsidR="00D3700A">
        <w:rPr>
          <w:rFonts w:ascii="Garamond" w:eastAsia="Calibri" w:hAnsi="Garamond"/>
          <w:sz w:val="24"/>
          <w:szCs w:val="24"/>
          <w:lang w:eastAsia="en-US"/>
        </w:rPr>
        <w:t>‘</w:t>
      </w:r>
      <w:r w:rsidR="00E072B2">
        <w:rPr>
          <w:rFonts w:ascii="Garamond" w:eastAsia="Calibri" w:hAnsi="Garamond"/>
          <w:sz w:val="24"/>
          <w:szCs w:val="24"/>
          <w:lang w:eastAsia="en-US"/>
        </w:rPr>
        <w:t xml:space="preserve">Shamans and anthropologists’ section, which includes </w:t>
      </w:r>
      <w:r w:rsidR="00E072B2">
        <w:rPr>
          <w:rFonts w:ascii="Garamond" w:eastAsia="Calibri" w:hAnsi="Garamond"/>
          <w:sz w:val="24"/>
          <w:szCs w:val="24"/>
          <w:lang w:eastAsia="en-US"/>
        </w:rPr>
        <w:lastRenderedPageBreak/>
        <w:t xml:space="preserve">citations on then current (2000) anthropological studies, including </w:t>
      </w:r>
      <w:r w:rsidR="00A66C40">
        <w:rPr>
          <w:rFonts w:ascii="Garamond" w:eastAsia="Calibri" w:hAnsi="Garamond"/>
          <w:sz w:val="24"/>
          <w:szCs w:val="24"/>
          <w:lang w:eastAsia="en-US"/>
        </w:rPr>
        <w:t xml:space="preserve">those undertaken by </w:t>
      </w:r>
      <w:r w:rsidR="00E072B2" w:rsidRPr="000D4833">
        <w:rPr>
          <w:rFonts w:ascii="Garamond" w:eastAsia="Calibri" w:hAnsi="Garamond"/>
          <w:sz w:val="24"/>
          <w:szCs w:val="24"/>
          <w:lang w:eastAsia="en-US"/>
        </w:rPr>
        <w:t>Edith Turner and</w:t>
      </w:r>
      <w:r w:rsidR="00A66C40" w:rsidRPr="000D4833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0D4833" w:rsidRPr="000D4833">
        <w:rPr>
          <w:rFonts w:ascii="Garamond" w:eastAsia="Calibri" w:hAnsi="Garamond"/>
          <w:sz w:val="24"/>
          <w:szCs w:val="24"/>
          <w:lang w:eastAsia="en-US"/>
        </w:rPr>
        <w:t>Marie Guedon</w:t>
      </w:r>
      <w:r w:rsidR="00E072B2" w:rsidRPr="000D4833">
        <w:rPr>
          <w:rStyle w:val="FootnoteReference"/>
          <w:rFonts w:ascii="Garamond" w:eastAsia="Calibri" w:hAnsi="Garamond"/>
          <w:sz w:val="24"/>
          <w:szCs w:val="24"/>
          <w:lang w:eastAsia="en-US"/>
        </w:rPr>
        <w:footnoteReference w:id="22"/>
      </w:r>
      <w:r w:rsidR="00E072B2" w:rsidRPr="000D4833">
        <w:rPr>
          <w:rFonts w:ascii="Garamond" w:eastAsia="Calibri" w:hAnsi="Garamond"/>
          <w:sz w:val="24"/>
          <w:szCs w:val="24"/>
          <w:lang w:eastAsia="en-US"/>
        </w:rPr>
        <w:t>.</w:t>
      </w:r>
      <w:r w:rsidR="00E072B2">
        <w:rPr>
          <w:rFonts w:ascii="Garamond" w:eastAsia="Calibri" w:hAnsi="Garamond"/>
          <w:sz w:val="24"/>
          <w:szCs w:val="24"/>
          <w:lang w:eastAsia="en-US"/>
        </w:rPr>
        <w:t xml:space="preserve"> </w:t>
      </w:r>
    </w:p>
    <w:p w14:paraId="1E5AED44" w14:textId="6F0079C0" w:rsidR="00BF77CB" w:rsidRDefault="002F5F21" w:rsidP="00A929E5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>
        <w:rPr>
          <w:rFonts w:ascii="Garamond" w:eastAsia="Calibri" w:hAnsi="Garamond"/>
          <w:sz w:val="24"/>
          <w:szCs w:val="24"/>
          <w:lang w:eastAsia="en-US"/>
        </w:rPr>
        <w:t xml:space="preserve">After a brief introduction to her own </w:t>
      </w:r>
      <w:r w:rsidR="00AF2831">
        <w:rPr>
          <w:rFonts w:ascii="Garamond" w:eastAsia="Calibri" w:hAnsi="Garamond"/>
          <w:sz w:val="24"/>
          <w:szCs w:val="24"/>
          <w:lang w:eastAsia="en-US"/>
        </w:rPr>
        <w:t xml:space="preserve">academic and Heathen background, the paper </w:t>
      </w:r>
      <w:r w:rsidR="00AF54F8">
        <w:rPr>
          <w:rFonts w:ascii="Garamond" w:eastAsia="Calibri" w:hAnsi="Garamond"/>
          <w:sz w:val="24"/>
          <w:szCs w:val="24"/>
          <w:lang w:eastAsia="en-US"/>
        </w:rPr>
        <w:t>commences with</w:t>
      </w:r>
      <w:r w:rsidR="00083145">
        <w:rPr>
          <w:rFonts w:ascii="Garamond" w:eastAsia="Calibri" w:hAnsi="Garamond"/>
          <w:sz w:val="24"/>
          <w:szCs w:val="24"/>
          <w:lang w:eastAsia="en-US"/>
        </w:rPr>
        <w:t xml:space="preserve"> a brief </w:t>
      </w:r>
      <w:r w:rsidR="00FA01C0">
        <w:rPr>
          <w:rFonts w:ascii="Garamond" w:eastAsia="Calibri" w:hAnsi="Garamond"/>
          <w:sz w:val="24"/>
          <w:szCs w:val="24"/>
          <w:lang w:eastAsia="en-US"/>
        </w:rPr>
        <w:t>introduction raising the issue of</w:t>
      </w:r>
      <w:r w:rsidR="002F76CB">
        <w:rPr>
          <w:rFonts w:ascii="Garamond" w:eastAsia="Calibri" w:hAnsi="Garamond"/>
          <w:sz w:val="24"/>
          <w:szCs w:val="24"/>
          <w:lang w:eastAsia="en-US"/>
        </w:rPr>
        <w:t xml:space="preserve"> the problems of </w:t>
      </w:r>
      <w:r w:rsidR="00A83BED" w:rsidRPr="00A83BED">
        <w:rPr>
          <w:rFonts w:ascii="Garamond" w:eastAsia="Calibri" w:hAnsi="Garamond"/>
          <w:sz w:val="24"/>
          <w:szCs w:val="24"/>
          <w:lang w:eastAsia="en-US"/>
        </w:rPr>
        <w:t>situatedness of narrative and narrator</w:t>
      </w:r>
      <w:r w:rsidR="00A83BED">
        <w:rPr>
          <w:rFonts w:ascii="Garamond" w:eastAsia="Calibri" w:hAnsi="Garamond"/>
          <w:sz w:val="24"/>
          <w:szCs w:val="24"/>
          <w:lang w:eastAsia="en-US"/>
        </w:rPr>
        <w:t xml:space="preserve"> in </w:t>
      </w:r>
      <w:r w:rsidR="001F7A96">
        <w:rPr>
          <w:rFonts w:ascii="Garamond" w:eastAsia="Calibri" w:hAnsi="Garamond"/>
          <w:sz w:val="24"/>
          <w:szCs w:val="24"/>
          <w:lang w:eastAsia="en-US"/>
        </w:rPr>
        <w:t xml:space="preserve">anthropology </w:t>
      </w:r>
      <w:r w:rsidR="00827A45" w:rsidRPr="00827A45">
        <w:rPr>
          <w:rFonts w:ascii="Garamond" w:eastAsia="Calibri" w:hAnsi="Garamond"/>
          <w:sz w:val="24"/>
          <w:szCs w:val="24"/>
          <w:lang w:eastAsia="en-US"/>
        </w:rPr>
        <w:t xml:space="preserve">when </w:t>
      </w:r>
      <w:r w:rsidR="001F7A96">
        <w:rPr>
          <w:rFonts w:ascii="Garamond" w:eastAsia="Calibri" w:hAnsi="Garamond"/>
          <w:sz w:val="24"/>
          <w:szCs w:val="24"/>
          <w:lang w:eastAsia="en-US"/>
        </w:rPr>
        <w:t>to western academic eyes</w:t>
      </w:r>
      <w:r w:rsidR="00ED0BA1">
        <w:rPr>
          <w:rFonts w:ascii="Garamond" w:eastAsia="Calibri" w:hAnsi="Garamond"/>
          <w:sz w:val="24"/>
          <w:szCs w:val="24"/>
          <w:lang w:eastAsia="en-US"/>
        </w:rPr>
        <w:t>,</w:t>
      </w:r>
      <w:r w:rsidR="001F7A96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ED0BA1">
        <w:rPr>
          <w:rFonts w:ascii="Garamond" w:eastAsia="Calibri" w:hAnsi="Garamond"/>
          <w:sz w:val="24"/>
          <w:szCs w:val="24"/>
          <w:lang w:eastAsia="en-US"/>
        </w:rPr>
        <w:t>t</w:t>
      </w:r>
      <w:r w:rsidR="001F7A96">
        <w:rPr>
          <w:rFonts w:ascii="Garamond" w:eastAsia="Calibri" w:hAnsi="Garamond"/>
          <w:sz w:val="24"/>
          <w:szCs w:val="24"/>
          <w:lang w:eastAsia="en-US"/>
        </w:rPr>
        <w:t xml:space="preserve">he </w:t>
      </w:r>
      <w:r w:rsidR="00827A45" w:rsidRPr="00827A45">
        <w:rPr>
          <w:rFonts w:ascii="Garamond" w:eastAsia="Calibri" w:hAnsi="Garamond"/>
          <w:sz w:val="24"/>
          <w:szCs w:val="24"/>
          <w:lang w:eastAsia="en-US"/>
        </w:rPr>
        <w:t>practitioners</w:t>
      </w:r>
      <w:r w:rsidR="00E06743">
        <w:rPr>
          <w:rFonts w:ascii="Garamond" w:eastAsia="Calibri" w:hAnsi="Garamond"/>
          <w:sz w:val="24"/>
          <w:szCs w:val="24"/>
          <w:lang w:eastAsia="en-US"/>
        </w:rPr>
        <w:t>’</w:t>
      </w:r>
      <w:r w:rsidR="00827A45" w:rsidRPr="00827A45">
        <w:rPr>
          <w:rFonts w:ascii="Garamond" w:eastAsia="Calibri" w:hAnsi="Garamond"/>
          <w:sz w:val="24"/>
          <w:szCs w:val="24"/>
          <w:lang w:eastAsia="en-US"/>
        </w:rPr>
        <w:t xml:space="preserve"> realities appear</w:t>
      </w:r>
      <w:r w:rsidR="001F7A96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AF7086">
        <w:rPr>
          <w:rFonts w:ascii="Garamond" w:eastAsia="Calibri" w:hAnsi="Garamond"/>
          <w:sz w:val="24"/>
          <w:szCs w:val="24"/>
          <w:lang w:eastAsia="en-US"/>
        </w:rPr>
        <w:t>‘</w:t>
      </w:r>
      <w:r w:rsidR="00827A45" w:rsidRPr="00827A45">
        <w:rPr>
          <w:rFonts w:ascii="Garamond" w:eastAsia="Calibri" w:hAnsi="Garamond"/>
          <w:sz w:val="24"/>
          <w:szCs w:val="24"/>
          <w:lang w:eastAsia="en-US"/>
        </w:rPr>
        <w:t>irrational</w:t>
      </w:r>
      <w:r w:rsidR="00AF7086">
        <w:rPr>
          <w:rFonts w:ascii="Garamond" w:eastAsia="Calibri" w:hAnsi="Garamond"/>
          <w:sz w:val="24"/>
          <w:szCs w:val="24"/>
          <w:lang w:eastAsia="en-US"/>
        </w:rPr>
        <w:t>’</w:t>
      </w:r>
      <w:r w:rsidR="00827A45" w:rsidRPr="00827A45">
        <w:rPr>
          <w:rFonts w:ascii="Garamond" w:eastAsia="Calibri" w:hAnsi="Garamond"/>
          <w:sz w:val="24"/>
          <w:szCs w:val="24"/>
          <w:lang w:eastAsia="en-US"/>
        </w:rPr>
        <w:t xml:space="preserve">, </w:t>
      </w:r>
      <w:r w:rsidR="001F7A96">
        <w:rPr>
          <w:rFonts w:ascii="Garamond" w:eastAsia="Calibri" w:hAnsi="Garamond"/>
          <w:sz w:val="24"/>
          <w:szCs w:val="24"/>
          <w:lang w:eastAsia="en-US"/>
        </w:rPr>
        <w:t>and</w:t>
      </w:r>
      <w:r w:rsidR="00827A45" w:rsidRPr="00827A45">
        <w:rPr>
          <w:rFonts w:ascii="Garamond" w:eastAsia="Calibri" w:hAnsi="Garamond"/>
          <w:sz w:val="24"/>
          <w:szCs w:val="24"/>
          <w:lang w:eastAsia="en-US"/>
        </w:rPr>
        <w:t xml:space="preserve"> the narrator positions herself within the</w:t>
      </w:r>
      <w:r w:rsidR="00AF7086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827A45" w:rsidRPr="00827A45">
        <w:rPr>
          <w:rFonts w:ascii="Garamond" w:eastAsia="Calibri" w:hAnsi="Garamond"/>
          <w:sz w:val="24"/>
          <w:szCs w:val="24"/>
          <w:lang w:eastAsia="en-US"/>
        </w:rPr>
        <w:t xml:space="preserve">multiple realities of the </w:t>
      </w:r>
      <w:r w:rsidR="002F401B">
        <w:rPr>
          <w:rFonts w:ascii="Garamond" w:eastAsia="Calibri" w:hAnsi="Garamond"/>
          <w:sz w:val="24"/>
          <w:szCs w:val="24"/>
          <w:lang w:eastAsia="en-US"/>
        </w:rPr>
        <w:t>S</w:t>
      </w:r>
      <w:r w:rsidR="00827A45" w:rsidRPr="00827A45">
        <w:rPr>
          <w:rFonts w:ascii="Garamond" w:eastAsia="Calibri" w:hAnsi="Garamond"/>
          <w:sz w:val="24"/>
          <w:szCs w:val="24"/>
          <w:lang w:eastAsia="en-US"/>
        </w:rPr>
        <w:t xml:space="preserve">eidr </w:t>
      </w:r>
      <w:r w:rsidR="00081BEF">
        <w:rPr>
          <w:rFonts w:ascii="Garamond" w:eastAsia="Calibri" w:hAnsi="Garamond"/>
          <w:sz w:val="24"/>
          <w:szCs w:val="24"/>
          <w:lang w:eastAsia="en-US"/>
        </w:rPr>
        <w:t xml:space="preserve">séance, </w:t>
      </w:r>
      <w:r w:rsidR="00AF54F8">
        <w:rPr>
          <w:rFonts w:ascii="Garamond" w:eastAsia="Calibri" w:hAnsi="Garamond"/>
          <w:sz w:val="24"/>
          <w:szCs w:val="24"/>
          <w:lang w:eastAsia="en-US"/>
        </w:rPr>
        <w:t>before</w:t>
      </w:r>
      <w:r w:rsidR="00EA78D7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081BEF">
        <w:rPr>
          <w:rFonts w:ascii="Garamond" w:eastAsia="Calibri" w:hAnsi="Garamond"/>
          <w:sz w:val="24"/>
          <w:szCs w:val="24"/>
          <w:lang w:eastAsia="en-US"/>
        </w:rPr>
        <w:t>Blain gives</w:t>
      </w:r>
      <w:r w:rsidR="00BF77CB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864320">
        <w:rPr>
          <w:rFonts w:ascii="Garamond" w:eastAsia="Calibri" w:hAnsi="Garamond"/>
          <w:sz w:val="24"/>
          <w:szCs w:val="24"/>
          <w:lang w:eastAsia="en-US"/>
        </w:rPr>
        <w:t>a</w:t>
      </w:r>
      <w:r w:rsidR="008434CA">
        <w:rPr>
          <w:rFonts w:ascii="Garamond" w:eastAsia="Calibri" w:hAnsi="Garamond"/>
          <w:sz w:val="24"/>
          <w:szCs w:val="24"/>
          <w:lang w:eastAsia="en-US"/>
        </w:rPr>
        <w:t>n</w:t>
      </w:r>
      <w:r w:rsidR="00864320">
        <w:rPr>
          <w:rFonts w:ascii="Garamond" w:eastAsia="Calibri" w:hAnsi="Garamond"/>
          <w:sz w:val="24"/>
          <w:szCs w:val="24"/>
          <w:lang w:eastAsia="en-US"/>
        </w:rPr>
        <w:t xml:space="preserve"> account of travelling to a Se</w:t>
      </w:r>
      <w:r w:rsidR="00083145">
        <w:rPr>
          <w:rFonts w:ascii="Garamond" w:eastAsia="Calibri" w:hAnsi="Garamond"/>
          <w:sz w:val="24"/>
          <w:szCs w:val="24"/>
          <w:lang w:eastAsia="en-US"/>
        </w:rPr>
        <w:t>i</w:t>
      </w:r>
      <w:r w:rsidR="00864320">
        <w:rPr>
          <w:rFonts w:ascii="Garamond" w:eastAsia="Calibri" w:hAnsi="Garamond"/>
          <w:sz w:val="24"/>
          <w:szCs w:val="24"/>
          <w:lang w:eastAsia="en-US"/>
        </w:rPr>
        <w:t>dr wedding in America</w:t>
      </w:r>
      <w:bookmarkStart w:id="13" w:name="_Hlk191224226"/>
      <w:r w:rsidR="004643CC">
        <w:rPr>
          <w:rFonts w:ascii="Garamond" w:eastAsia="Calibri" w:hAnsi="Garamond"/>
          <w:sz w:val="24"/>
          <w:szCs w:val="24"/>
          <w:lang w:eastAsia="en-US"/>
        </w:rPr>
        <w:t>, and a description of what would be involved in the</w:t>
      </w:r>
      <w:r w:rsidR="002F401B">
        <w:rPr>
          <w:rFonts w:ascii="Garamond" w:eastAsia="Calibri" w:hAnsi="Garamond"/>
          <w:sz w:val="24"/>
          <w:szCs w:val="24"/>
          <w:lang w:eastAsia="en-US"/>
        </w:rPr>
        <w:t xml:space="preserve"> Seidr</w:t>
      </w:r>
      <w:r w:rsidR="004643CC">
        <w:rPr>
          <w:rFonts w:ascii="Garamond" w:eastAsia="Calibri" w:hAnsi="Garamond"/>
          <w:sz w:val="24"/>
          <w:szCs w:val="24"/>
          <w:lang w:eastAsia="en-US"/>
        </w:rPr>
        <w:t xml:space="preserve"> wedding</w:t>
      </w:r>
      <w:r w:rsidR="00BF77CB">
        <w:rPr>
          <w:rFonts w:ascii="Garamond" w:eastAsia="Calibri" w:hAnsi="Garamond"/>
          <w:sz w:val="24"/>
          <w:szCs w:val="24"/>
          <w:lang w:eastAsia="en-US"/>
        </w:rPr>
        <w:t xml:space="preserve">. </w:t>
      </w:r>
    </w:p>
    <w:bookmarkEnd w:id="13"/>
    <w:p w14:paraId="52967DDD" w14:textId="52E4E42A" w:rsidR="00104E21" w:rsidRDefault="00BF77CB" w:rsidP="00A929E5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>
        <w:rPr>
          <w:rFonts w:ascii="Garamond" w:eastAsia="Calibri" w:hAnsi="Garamond"/>
          <w:sz w:val="24"/>
          <w:szCs w:val="24"/>
          <w:lang w:eastAsia="en-US"/>
        </w:rPr>
        <w:t xml:space="preserve">The paper </w:t>
      </w:r>
      <w:r w:rsidR="00E30D0A">
        <w:rPr>
          <w:rFonts w:ascii="Garamond" w:eastAsia="Calibri" w:hAnsi="Garamond"/>
          <w:sz w:val="24"/>
          <w:szCs w:val="24"/>
          <w:lang w:eastAsia="en-US"/>
        </w:rPr>
        <w:t xml:space="preserve">then moves on to </w:t>
      </w:r>
      <w:r w:rsidR="00F203D6">
        <w:rPr>
          <w:rFonts w:ascii="Garamond" w:eastAsia="Calibri" w:hAnsi="Garamond"/>
          <w:sz w:val="24"/>
          <w:szCs w:val="24"/>
          <w:lang w:eastAsia="en-US"/>
        </w:rPr>
        <w:t xml:space="preserve">describing how she has studied Seidr </w:t>
      </w:r>
      <w:r w:rsidR="00AE7D6A">
        <w:rPr>
          <w:rFonts w:ascii="Garamond" w:eastAsia="Calibri" w:hAnsi="Garamond"/>
          <w:sz w:val="24"/>
          <w:szCs w:val="24"/>
          <w:lang w:eastAsia="en-US"/>
        </w:rPr>
        <w:t xml:space="preserve">over several years and the difficulties of reporting back </w:t>
      </w:r>
      <w:r w:rsidR="007F537A">
        <w:rPr>
          <w:rFonts w:ascii="Garamond" w:eastAsia="Calibri" w:hAnsi="Garamond"/>
          <w:sz w:val="24"/>
          <w:szCs w:val="24"/>
          <w:lang w:eastAsia="en-US"/>
        </w:rPr>
        <w:t>a world view which involves belief in spirits to an academic audience</w:t>
      </w:r>
      <w:r w:rsidR="00B01378">
        <w:rPr>
          <w:rFonts w:ascii="Garamond" w:eastAsia="Calibri" w:hAnsi="Garamond"/>
          <w:sz w:val="24"/>
          <w:szCs w:val="24"/>
          <w:lang w:eastAsia="en-US"/>
        </w:rPr>
        <w:t xml:space="preserve">, which Blain notes </w:t>
      </w:r>
      <w:r w:rsidR="00613FCF">
        <w:rPr>
          <w:rFonts w:ascii="Garamond" w:eastAsia="Calibri" w:hAnsi="Garamond"/>
          <w:sz w:val="24"/>
          <w:szCs w:val="24"/>
          <w:lang w:eastAsia="en-US"/>
        </w:rPr>
        <w:t xml:space="preserve">has involved her describing Siedr from </w:t>
      </w:r>
      <w:r w:rsidR="00FF7D5D">
        <w:rPr>
          <w:rFonts w:ascii="Garamond" w:eastAsia="Calibri" w:hAnsi="Garamond"/>
          <w:sz w:val="24"/>
          <w:szCs w:val="24"/>
          <w:lang w:eastAsia="en-US"/>
        </w:rPr>
        <w:t>the experiences of others rather than her own</w:t>
      </w:r>
      <w:r w:rsidR="008434CA">
        <w:rPr>
          <w:rFonts w:ascii="Garamond" w:eastAsia="Calibri" w:hAnsi="Garamond"/>
          <w:sz w:val="24"/>
          <w:szCs w:val="24"/>
          <w:lang w:eastAsia="en-US"/>
        </w:rPr>
        <w:t xml:space="preserve">. The practice of Seidr </w:t>
      </w:r>
      <w:r w:rsidR="006F6DF7">
        <w:rPr>
          <w:rFonts w:ascii="Garamond" w:eastAsia="Calibri" w:hAnsi="Garamond"/>
          <w:sz w:val="24"/>
          <w:szCs w:val="24"/>
          <w:lang w:eastAsia="en-US"/>
        </w:rPr>
        <w:t xml:space="preserve">gathering </w:t>
      </w:r>
      <w:r w:rsidR="008434CA">
        <w:rPr>
          <w:rFonts w:ascii="Garamond" w:eastAsia="Calibri" w:hAnsi="Garamond"/>
          <w:sz w:val="24"/>
          <w:szCs w:val="24"/>
          <w:lang w:eastAsia="en-US"/>
        </w:rPr>
        <w:t xml:space="preserve">is </w:t>
      </w:r>
      <w:r w:rsidR="00A223FB">
        <w:rPr>
          <w:rFonts w:ascii="Garamond" w:eastAsia="Calibri" w:hAnsi="Garamond"/>
          <w:sz w:val="24"/>
          <w:szCs w:val="24"/>
          <w:lang w:eastAsia="en-US"/>
        </w:rPr>
        <w:t>briefly describe</w:t>
      </w:r>
      <w:r w:rsidR="006F6DF7">
        <w:rPr>
          <w:rFonts w:ascii="Garamond" w:eastAsia="Calibri" w:hAnsi="Garamond"/>
          <w:sz w:val="24"/>
          <w:szCs w:val="24"/>
          <w:lang w:eastAsia="en-US"/>
        </w:rPr>
        <w:t xml:space="preserve">d followed by </w:t>
      </w:r>
      <w:r w:rsidR="00A577BC">
        <w:rPr>
          <w:rFonts w:ascii="Garamond" w:eastAsia="Calibri" w:hAnsi="Garamond"/>
          <w:sz w:val="24"/>
          <w:szCs w:val="24"/>
          <w:lang w:eastAsia="en-US"/>
        </w:rPr>
        <w:t xml:space="preserve">her own and </w:t>
      </w:r>
      <w:r w:rsidR="008A584C">
        <w:rPr>
          <w:rFonts w:ascii="Garamond" w:eastAsia="Calibri" w:hAnsi="Garamond"/>
          <w:sz w:val="24"/>
          <w:szCs w:val="24"/>
          <w:lang w:eastAsia="en-US"/>
        </w:rPr>
        <w:t>another’s experience of being in the trance</w:t>
      </w:r>
      <w:r w:rsidR="00D160AE">
        <w:rPr>
          <w:rFonts w:ascii="Garamond" w:eastAsia="Calibri" w:hAnsi="Garamond"/>
          <w:sz w:val="24"/>
          <w:szCs w:val="24"/>
          <w:lang w:eastAsia="en-US"/>
        </w:rPr>
        <w:t xml:space="preserve"> or </w:t>
      </w:r>
      <w:r w:rsidR="00290B20">
        <w:rPr>
          <w:rFonts w:ascii="Garamond" w:eastAsia="Calibri" w:hAnsi="Garamond"/>
          <w:sz w:val="24"/>
          <w:szCs w:val="24"/>
          <w:lang w:eastAsia="en-US"/>
        </w:rPr>
        <w:t>ASC</w:t>
      </w:r>
      <w:r w:rsidR="008A584C">
        <w:rPr>
          <w:rFonts w:ascii="Garamond" w:eastAsia="Calibri" w:hAnsi="Garamond"/>
          <w:sz w:val="24"/>
          <w:szCs w:val="24"/>
          <w:lang w:eastAsia="en-US"/>
        </w:rPr>
        <w:t xml:space="preserve"> state.</w:t>
      </w:r>
      <w:r w:rsidR="008D0863">
        <w:rPr>
          <w:rFonts w:ascii="Garamond" w:eastAsia="Calibri" w:hAnsi="Garamond"/>
          <w:sz w:val="24"/>
          <w:szCs w:val="24"/>
          <w:lang w:eastAsia="en-US"/>
        </w:rPr>
        <w:t xml:space="preserve"> Interestingly, she notes that </w:t>
      </w:r>
      <w:r w:rsidR="005E03BC">
        <w:rPr>
          <w:rFonts w:ascii="Garamond" w:eastAsia="Calibri" w:hAnsi="Garamond"/>
          <w:sz w:val="24"/>
          <w:szCs w:val="24"/>
          <w:lang w:eastAsia="en-US"/>
        </w:rPr>
        <w:t>‘</w:t>
      </w:r>
      <w:r w:rsidR="005E03BC" w:rsidRPr="005E03BC">
        <w:rPr>
          <w:rFonts w:ascii="Garamond" w:eastAsia="Calibri" w:hAnsi="Garamond"/>
          <w:sz w:val="24"/>
          <w:szCs w:val="24"/>
          <w:lang w:eastAsia="en-US"/>
        </w:rPr>
        <w:t>Seid is not one event or</w:t>
      </w:r>
      <w:r w:rsidR="005E03BC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5E03BC" w:rsidRPr="005E03BC">
        <w:rPr>
          <w:rFonts w:ascii="Garamond" w:eastAsia="Calibri" w:hAnsi="Garamond"/>
          <w:sz w:val="24"/>
          <w:szCs w:val="24"/>
          <w:lang w:eastAsia="en-US"/>
        </w:rPr>
        <w:t>sensation. A need for multiple, situated narratives becomes</w:t>
      </w:r>
      <w:r w:rsidR="005E03BC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5E03BC" w:rsidRPr="005E03BC">
        <w:rPr>
          <w:rFonts w:ascii="Garamond" w:eastAsia="Calibri" w:hAnsi="Garamond"/>
          <w:sz w:val="24"/>
          <w:szCs w:val="24"/>
          <w:lang w:eastAsia="en-US"/>
        </w:rPr>
        <w:t>evident</w:t>
      </w:r>
      <w:r w:rsidR="005E03BC">
        <w:rPr>
          <w:rFonts w:ascii="Garamond" w:eastAsia="Calibri" w:hAnsi="Garamond"/>
          <w:sz w:val="24"/>
          <w:szCs w:val="24"/>
          <w:lang w:eastAsia="en-US"/>
        </w:rPr>
        <w:t>’</w:t>
      </w:r>
      <w:r w:rsidR="008D0863">
        <w:rPr>
          <w:rFonts w:ascii="Garamond" w:eastAsia="Calibri" w:hAnsi="Garamond"/>
          <w:sz w:val="24"/>
          <w:szCs w:val="24"/>
          <w:lang w:eastAsia="en-US"/>
        </w:rPr>
        <w:t xml:space="preserve">. </w:t>
      </w:r>
      <w:r w:rsidR="006409B2">
        <w:rPr>
          <w:rFonts w:ascii="Garamond" w:eastAsia="Calibri" w:hAnsi="Garamond"/>
          <w:sz w:val="24"/>
          <w:szCs w:val="24"/>
          <w:lang w:eastAsia="en-US"/>
        </w:rPr>
        <w:t xml:space="preserve">From </w:t>
      </w:r>
      <w:r w:rsidR="00B73F85">
        <w:rPr>
          <w:rFonts w:ascii="Garamond" w:eastAsia="Calibri" w:hAnsi="Garamond"/>
          <w:sz w:val="24"/>
          <w:szCs w:val="24"/>
          <w:lang w:eastAsia="en-US"/>
        </w:rPr>
        <w:t>t</w:t>
      </w:r>
      <w:r w:rsidR="006409B2">
        <w:rPr>
          <w:rFonts w:ascii="Garamond" w:eastAsia="Calibri" w:hAnsi="Garamond"/>
          <w:sz w:val="24"/>
          <w:szCs w:val="24"/>
          <w:lang w:eastAsia="en-US"/>
        </w:rPr>
        <w:t>here</w:t>
      </w:r>
      <w:r w:rsidR="00B73F85">
        <w:rPr>
          <w:rFonts w:ascii="Garamond" w:eastAsia="Calibri" w:hAnsi="Garamond"/>
          <w:sz w:val="24"/>
          <w:szCs w:val="24"/>
          <w:lang w:eastAsia="en-US"/>
        </w:rPr>
        <w:t>,</w:t>
      </w:r>
      <w:r w:rsidR="00986891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C42464">
        <w:rPr>
          <w:rFonts w:ascii="Garamond" w:eastAsia="Calibri" w:hAnsi="Garamond"/>
          <w:sz w:val="24"/>
          <w:szCs w:val="24"/>
          <w:lang w:eastAsia="en-US"/>
        </w:rPr>
        <w:t>Blain</w:t>
      </w:r>
      <w:r w:rsidR="00986891">
        <w:rPr>
          <w:rFonts w:ascii="Garamond" w:eastAsia="Calibri" w:hAnsi="Garamond"/>
          <w:sz w:val="24"/>
          <w:szCs w:val="24"/>
          <w:lang w:eastAsia="en-US"/>
        </w:rPr>
        <w:t xml:space="preserve"> moves onto </w:t>
      </w:r>
      <w:r w:rsidR="00DF6596">
        <w:rPr>
          <w:rFonts w:ascii="Garamond" w:eastAsia="Calibri" w:hAnsi="Garamond"/>
          <w:sz w:val="24"/>
          <w:szCs w:val="24"/>
          <w:lang w:eastAsia="en-US"/>
        </w:rPr>
        <w:t>her own</w:t>
      </w:r>
      <w:r w:rsidR="00986891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82110E">
        <w:rPr>
          <w:rFonts w:ascii="Garamond" w:eastAsia="Calibri" w:hAnsi="Garamond"/>
          <w:sz w:val="24"/>
          <w:szCs w:val="24"/>
          <w:lang w:eastAsia="en-US"/>
        </w:rPr>
        <w:t xml:space="preserve">problems of studying Seidr </w:t>
      </w:r>
      <w:r w:rsidR="0082110E" w:rsidRPr="00DF6596">
        <w:rPr>
          <w:rFonts w:ascii="Garamond" w:eastAsia="Calibri" w:hAnsi="Garamond"/>
          <w:sz w:val="24"/>
          <w:szCs w:val="24"/>
          <w:lang w:eastAsia="en-US"/>
        </w:rPr>
        <w:t xml:space="preserve">as </w:t>
      </w:r>
      <w:r w:rsidR="00163133" w:rsidRPr="00DF6596">
        <w:rPr>
          <w:rFonts w:ascii="Garamond" w:eastAsia="Calibri" w:hAnsi="Garamond"/>
          <w:sz w:val="24"/>
          <w:szCs w:val="24"/>
          <w:lang w:eastAsia="en-US"/>
        </w:rPr>
        <w:t xml:space="preserve">an </w:t>
      </w:r>
      <w:r w:rsidR="007A33BA" w:rsidRPr="00DF6596">
        <w:rPr>
          <w:rFonts w:ascii="Garamond" w:eastAsia="Calibri" w:hAnsi="Garamond"/>
          <w:sz w:val="24"/>
          <w:szCs w:val="24"/>
          <w:lang w:eastAsia="en-US"/>
        </w:rPr>
        <w:t>anthropologist</w:t>
      </w:r>
      <w:r w:rsidR="007A263F" w:rsidRPr="00DF6596">
        <w:rPr>
          <w:rFonts w:ascii="Garamond" w:eastAsia="Calibri" w:hAnsi="Garamond"/>
          <w:sz w:val="24"/>
          <w:szCs w:val="24"/>
          <w:lang w:eastAsia="en-US"/>
        </w:rPr>
        <w:t>,</w:t>
      </w:r>
      <w:r w:rsidR="007A263F">
        <w:rPr>
          <w:rFonts w:ascii="Garamond" w:eastAsia="Calibri" w:hAnsi="Garamond"/>
          <w:sz w:val="24"/>
          <w:szCs w:val="24"/>
          <w:lang w:eastAsia="en-US"/>
        </w:rPr>
        <w:t xml:space="preserve"> and the reluctance of </w:t>
      </w:r>
      <w:r w:rsidR="008A5205">
        <w:rPr>
          <w:rFonts w:ascii="Garamond" w:eastAsia="Calibri" w:hAnsi="Garamond"/>
          <w:sz w:val="24"/>
          <w:szCs w:val="24"/>
          <w:lang w:eastAsia="en-US"/>
        </w:rPr>
        <w:t xml:space="preserve">western </w:t>
      </w:r>
      <w:r w:rsidR="001775DF">
        <w:rPr>
          <w:rFonts w:ascii="Garamond" w:eastAsia="Calibri" w:hAnsi="Garamond"/>
          <w:sz w:val="24"/>
          <w:szCs w:val="24"/>
          <w:lang w:eastAsia="en-US"/>
        </w:rPr>
        <w:t xml:space="preserve">rationalist </w:t>
      </w:r>
      <w:r w:rsidR="007A263F">
        <w:rPr>
          <w:rFonts w:ascii="Garamond" w:eastAsia="Calibri" w:hAnsi="Garamond"/>
          <w:sz w:val="24"/>
          <w:szCs w:val="24"/>
          <w:lang w:eastAsia="en-US"/>
        </w:rPr>
        <w:t>academics</w:t>
      </w:r>
      <w:r w:rsidR="001775DF">
        <w:rPr>
          <w:rFonts w:ascii="Garamond" w:eastAsia="Calibri" w:hAnsi="Garamond"/>
          <w:sz w:val="24"/>
          <w:szCs w:val="24"/>
          <w:lang w:eastAsia="en-US"/>
        </w:rPr>
        <w:t>/audiences</w:t>
      </w:r>
      <w:r w:rsidR="007A263F">
        <w:rPr>
          <w:rFonts w:ascii="Garamond" w:eastAsia="Calibri" w:hAnsi="Garamond"/>
          <w:sz w:val="24"/>
          <w:szCs w:val="24"/>
          <w:lang w:eastAsia="en-US"/>
        </w:rPr>
        <w:t xml:space="preserve"> ‘</w:t>
      </w:r>
      <w:r w:rsidR="007A263F" w:rsidRPr="007A263F">
        <w:rPr>
          <w:rFonts w:ascii="Garamond" w:eastAsia="Calibri" w:hAnsi="Garamond"/>
          <w:sz w:val="24"/>
          <w:szCs w:val="24"/>
          <w:lang w:eastAsia="en-US"/>
        </w:rPr>
        <w:t>to consider shamanic constructions for human events or</w:t>
      </w:r>
      <w:r w:rsidR="007A263F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7A263F" w:rsidRPr="007A263F">
        <w:rPr>
          <w:rFonts w:ascii="Garamond" w:eastAsia="Calibri" w:hAnsi="Garamond"/>
          <w:sz w:val="24"/>
          <w:szCs w:val="24"/>
          <w:lang w:eastAsia="en-US"/>
        </w:rPr>
        <w:t>ideas</w:t>
      </w:r>
      <w:r w:rsidR="007A263F">
        <w:rPr>
          <w:rFonts w:ascii="Garamond" w:eastAsia="Calibri" w:hAnsi="Garamond"/>
          <w:sz w:val="24"/>
          <w:szCs w:val="24"/>
          <w:lang w:eastAsia="en-US"/>
        </w:rPr>
        <w:t>’</w:t>
      </w:r>
      <w:r w:rsidR="00B73F85">
        <w:rPr>
          <w:rFonts w:ascii="Garamond" w:eastAsia="Calibri" w:hAnsi="Garamond"/>
          <w:sz w:val="24"/>
          <w:szCs w:val="24"/>
          <w:lang w:eastAsia="en-US"/>
        </w:rPr>
        <w:t xml:space="preserve"> before describing how she</w:t>
      </w:r>
      <w:r w:rsidR="001775DF" w:rsidRPr="001775DF">
        <w:rPr>
          <w:rFonts w:ascii="Garamond" w:eastAsia="Calibri" w:hAnsi="Garamond"/>
          <w:sz w:val="24"/>
          <w:szCs w:val="24"/>
          <w:lang w:eastAsia="en-US"/>
        </w:rPr>
        <w:t xml:space="preserve"> approache</w:t>
      </w:r>
      <w:r w:rsidR="001775DF">
        <w:rPr>
          <w:rFonts w:ascii="Garamond" w:eastAsia="Calibri" w:hAnsi="Garamond"/>
          <w:sz w:val="24"/>
          <w:szCs w:val="24"/>
          <w:lang w:eastAsia="en-US"/>
        </w:rPr>
        <w:t>s</w:t>
      </w:r>
      <w:r w:rsidR="001775DF" w:rsidRPr="001775DF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634887">
        <w:rPr>
          <w:rFonts w:ascii="Garamond" w:eastAsia="Calibri" w:hAnsi="Garamond"/>
          <w:sz w:val="24"/>
          <w:szCs w:val="24"/>
          <w:lang w:eastAsia="en-US"/>
        </w:rPr>
        <w:t>S</w:t>
      </w:r>
      <w:r w:rsidR="001775DF" w:rsidRPr="001775DF">
        <w:rPr>
          <w:rFonts w:ascii="Garamond" w:eastAsia="Calibri" w:hAnsi="Garamond"/>
          <w:sz w:val="24"/>
          <w:szCs w:val="24"/>
          <w:lang w:eastAsia="en-US"/>
        </w:rPr>
        <w:t>eidr and</w:t>
      </w:r>
      <w:r w:rsidR="001775DF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1775DF" w:rsidRPr="001775DF">
        <w:rPr>
          <w:rFonts w:ascii="Garamond" w:eastAsia="Calibri" w:hAnsi="Garamond"/>
          <w:sz w:val="24"/>
          <w:szCs w:val="24"/>
          <w:lang w:eastAsia="en-US"/>
        </w:rPr>
        <w:t>shamanism that look beyond the concept of technique</w:t>
      </w:r>
      <w:r w:rsidR="00F90D1F">
        <w:rPr>
          <w:rFonts w:ascii="Garamond" w:eastAsia="Calibri" w:hAnsi="Garamond"/>
          <w:sz w:val="24"/>
          <w:szCs w:val="24"/>
          <w:lang w:eastAsia="en-US"/>
        </w:rPr>
        <w:t>,</w:t>
      </w:r>
      <w:r w:rsidR="00634887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1775DF" w:rsidRPr="001775DF">
        <w:rPr>
          <w:rFonts w:ascii="Garamond" w:eastAsia="Calibri" w:hAnsi="Garamond"/>
          <w:sz w:val="24"/>
          <w:szCs w:val="24"/>
          <w:lang w:eastAsia="en-US"/>
        </w:rPr>
        <w:t>to</w:t>
      </w:r>
      <w:r w:rsidR="00104E21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1775DF" w:rsidRPr="001775DF">
        <w:rPr>
          <w:rFonts w:ascii="Garamond" w:eastAsia="Calibri" w:hAnsi="Garamond"/>
          <w:sz w:val="24"/>
          <w:szCs w:val="24"/>
          <w:lang w:eastAsia="en-US"/>
        </w:rPr>
        <w:t xml:space="preserve">seeing the shaman within the community. </w:t>
      </w:r>
      <w:r w:rsidR="00104E21">
        <w:rPr>
          <w:rFonts w:ascii="Garamond" w:eastAsia="Calibri" w:hAnsi="Garamond"/>
          <w:sz w:val="24"/>
          <w:szCs w:val="24"/>
          <w:lang w:eastAsia="en-US"/>
        </w:rPr>
        <w:t xml:space="preserve">Her </w:t>
      </w:r>
      <w:r w:rsidR="001775DF" w:rsidRPr="001775DF">
        <w:rPr>
          <w:rFonts w:ascii="Garamond" w:eastAsia="Calibri" w:hAnsi="Garamond"/>
          <w:sz w:val="24"/>
          <w:szCs w:val="24"/>
          <w:lang w:eastAsia="en-US"/>
        </w:rPr>
        <w:t xml:space="preserve">focus is on relations, and these include not only </w:t>
      </w:r>
      <w:r w:rsidR="00E76A77">
        <w:rPr>
          <w:rFonts w:ascii="Garamond" w:eastAsia="Calibri" w:hAnsi="Garamond"/>
          <w:sz w:val="24"/>
          <w:szCs w:val="24"/>
          <w:lang w:eastAsia="en-US"/>
        </w:rPr>
        <w:t>‘</w:t>
      </w:r>
      <w:r w:rsidR="001775DF" w:rsidRPr="001775DF">
        <w:rPr>
          <w:rFonts w:ascii="Garamond" w:eastAsia="Calibri" w:hAnsi="Garamond"/>
          <w:sz w:val="24"/>
          <w:szCs w:val="24"/>
          <w:lang w:eastAsia="en-US"/>
        </w:rPr>
        <w:t>relations</w:t>
      </w:r>
      <w:r w:rsidR="00104E21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1775DF" w:rsidRPr="001775DF">
        <w:rPr>
          <w:rFonts w:ascii="Garamond" w:eastAsia="Calibri" w:hAnsi="Garamond"/>
          <w:sz w:val="24"/>
          <w:szCs w:val="24"/>
          <w:lang w:eastAsia="en-US"/>
        </w:rPr>
        <w:t>between seidworker and clients, but those relations that are</w:t>
      </w:r>
      <w:r w:rsidR="00104E21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1775DF" w:rsidRPr="001775DF">
        <w:rPr>
          <w:rFonts w:ascii="Garamond" w:eastAsia="Calibri" w:hAnsi="Garamond"/>
          <w:sz w:val="24"/>
          <w:szCs w:val="24"/>
          <w:lang w:eastAsia="en-US"/>
        </w:rPr>
        <w:t xml:space="preserve">part-constituted by other beings, whether </w:t>
      </w:r>
      <w:r w:rsidR="00104E21">
        <w:rPr>
          <w:rFonts w:ascii="Garamond" w:eastAsia="Calibri" w:hAnsi="Garamond"/>
          <w:sz w:val="24"/>
          <w:szCs w:val="24"/>
          <w:lang w:eastAsia="en-US"/>
        </w:rPr>
        <w:t>‘</w:t>
      </w:r>
      <w:r w:rsidR="001775DF" w:rsidRPr="001775DF">
        <w:rPr>
          <w:rFonts w:ascii="Garamond" w:eastAsia="Calibri" w:hAnsi="Garamond"/>
          <w:sz w:val="24"/>
          <w:szCs w:val="24"/>
          <w:lang w:eastAsia="en-US"/>
        </w:rPr>
        <w:t>spirits</w:t>
      </w:r>
      <w:r w:rsidR="00104E21">
        <w:rPr>
          <w:rFonts w:ascii="Garamond" w:eastAsia="Calibri" w:hAnsi="Garamond"/>
          <w:sz w:val="24"/>
          <w:szCs w:val="24"/>
          <w:lang w:eastAsia="en-US"/>
        </w:rPr>
        <w:t>’</w:t>
      </w:r>
      <w:r w:rsidR="001775DF" w:rsidRPr="001775DF">
        <w:rPr>
          <w:rFonts w:ascii="Garamond" w:eastAsia="Calibri" w:hAnsi="Garamond"/>
          <w:sz w:val="24"/>
          <w:szCs w:val="24"/>
          <w:lang w:eastAsia="en-US"/>
        </w:rPr>
        <w:t>, animals,</w:t>
      </w:r>
      <w:r w:rsidR="00104E21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1775DF" w:rsidRPr="001775DF">
        <w:rPr>
          <w:rFonts w:ascii="Garamond" w:eastAsia="Calibri" w:hAnsi="Garamond"/>
          <w:sz w:val="24"/>
          <w:szCs w:val="24"/>
          <w:lang w:eastAsia="en-US"/>
        </w:rPr>
        <w:t>or deities</w:t>
      </w:r>
      <w:r w:rsidR="00104E21">
        <w:rPr>
          <w:rFonts w:ascii="Garamond" w:eastAsia="Calibri" w:hAnsi="Garamond"/>
          <w:sz w:val="24"/>
          <w:szCs w:val="24"/>
          <w:lang w:eastAsia="en-US"/>
        </w:rPr>
        <w:t>’</w:t>
      </w:r>
      <w:r w:rsidR="004F39DD">
        <w:rPr>
          <w:rFonts w:ascii="Garamond" w:eastAsia="Calibri" w:hAnsi="Garamond"/>
          <w:sz w:val="24"/>
          <w:szCs w:val="24"/>
          <w:lang w:eastAsia="en-US"/>
        </w:rPr>
        <w:t>, which she gives agency to</w:t>
      </w:r>
      <w:r w:rsidR="001775DF" w:rsidRPr="001775DF">
        <w:rPr>
          <w:rFonts w:ascii="Garamond" w:eastAsia="Calibri" w:hAnsi="Garamond"/>
          <w:sz w:val="24"/>
          <w:szCs w:val="24"/>
          <w:lang w:eastAsia="en-US"/>
        </w:rPr>
        <w:t xml:space="preserve">. </w:t>
      </w:r>
    </w:p>
    <w:p w14:paraId="0EEAB8DC" w14:textId="788DAB1F" w:rsidR="00BF77CB" w:rsidRPr="008B498B" w:rsidRDefault="004C3424" w:rsidP="008B498B">
      <w:pPr>
        <w:pStyle w:val="NormalWeb"/>
        <w:shd w:val="clear" w:color="auto" w:fill="FFFFFF"/>
        <w:spacing w:after="120"/>
        <w:jc w:val="both"/>
        <w:rPr>
          <w:rFonts w:ascii="Garamond" w:eastAsia="Calibri" w:hAnsi="Garamond"/>
          <w:sz w:val="24"/>
          <w:szCs w:val="24"/>
          <w:lang w:eastAsia="en-US"/>
        </w:rPr>
      </w:pPr>
      <w:r>
        <w:rPr>
          <w:rFonts w:ascii="Garamond" w:eastAsia="Calibri" w:hAnsi="Garamond"/>
          <w:sz w:val="24"/>
          <w:szCs w:val="24"/>
          <w:lang w:eastAsia="en-US"/>
        </w:rPr>
        <w:t xml:space="preserve">The final section returns to the </w:t>
      </w:r>
      <w:r w:rsidR="00290B20">
        <w:rPr>
          <w:rFonts w:ascii="Garamond" w:eastAsia="Calibri" w:hAnsi="Garamond"/>
          <w:sz w:val="24"/>
          <w:szCs w:val="24"/>
          <w:lang w:eastAsia="en-US"/>
        </w:rPr>
        <w:t>‘</w:t>
      </w:r>
      <w:r>
        <w:rPr>
          <w:rFonts w:ascii="Garamond" w:eastAsia="Calibri" w:hAnsi="Garamond"/>
          <w:sz w:val="24"/>
          <w:szCs w:val="24"/>
          <w:lang w:eastAsia="en-US"/>
        </w:rPr>
        <w:t>airport scenario</w:t>
      </w:r>
      <w:r w:rsidR="00290B20">
        <w:rPr>
          <w:rFonts w:ascii="Garamond" w:eastAsia="Calibri" w:hAnsi="Garamond"/>
          <w:sz w:val="24"/>
          <w:szCs w:val="24"/>
          <w:lang w:eastAsia="en-US"/>
        </w:rPr>
        <w:t>’</w:t>
      </w:r>
      <w:r w:rsidR="00E30D0A">
        <w:rPr>
          <w:rFonts w:ascii="Garamond" w:eastAsia="Calibri" w:hAnsi="Garamond"/>
          <w:sz w:val="24"/>
          <w:szCs w:val="24"/>
          <w:lang w:eastAsia="en-US"/>
        </w:rPr>
        <w:t xml:space="preserve"> and the wedding trip</w:t>
      </w:r>
      <w:r>
        <w:rPr>
          <w:rFonts w:ascii="Garamond" w:eastAsia="Calibri" w:hAnsi="Garamond"/>
          <w:sz w:val="24"/>
          <w:szCs w:val="24"/>
          <w:lang w:eastAsia="en-US"/>
        </w:rPr>
        <w:t xml:space="preserve">, however, the </w:t>
      </w:r>
      <w:r w:rsidR="00BF77CB">
        <w:rPr>
          <w:rFonts w:ascii="Garamond" w:eastAsia="Calibri" w:hAnsi="Garamond"/>
          <w:sz w:val="24"/>
          <w:szCs w:val="24"/>
          <w:lang w:eastAsia="en-US"/>
        </w:rPr>
        <w:t xml:space="preserve">paper </w:t>
      </w:r>
      <w:r w:rsidR="00B1655A">
        <w:rPr>
          <w:rFonts w:ascii="Garamond" w:eastAsia="Calibri" w:hAnsi="Garamond"/>
          <w:sz w:val="24"/>
          <w:szCs w:val="24"/>
          <w:lang w:eastAsia="en-US"/>
        </w:rPr>
        <w:t>has no formal conclusion,</w:t>
      </w:r>
      <w:r w:rsidR="000474DD">
        <w:rPr>
          <w:rFonts w:ascii="Garamond" w:eastAsia="Calibri" w:hAnsi="Garamond"/>
          <w:sz w:val="24"/>
          <w:szCs w:val="24"/>
          <w:lang w:eastAsia="en-US"/>
        </w:rPr>
        <w:t xml:space="preserve"> which </w:t>
      </w:r>
      <w:r w:rsidR="00397EC3">
        <w:rPr>
          <w:rFonts w:ascii="Garamond" w:eastAsia="Calibri" w:hAnsi="Garamond"/>
          <w:sz w:val="24"/>
          <w:szCs w:val="24"/>
          <w:lang w:eastAsia="en-US"/>
        </w:rPr>
        <w:t xml:space="preserve">although </w:t>
      </w:r>
      <w:r w:rsidR="00EB644E">
        <w:rPr>
          <w:rFonts w:ascii="Garamond" w:eastAsia="Calibri" w:hAnsi="Garamond"/>
          <w:sz w:val="24"/>
          <w:szCs w:val="24"/>
          <w:lang w:eastAsia="en-US"/>
        </w:rPr>
        <w:t>is in keeping with the fluid nature of th</w:t>
      </w:r>
      <w:r w:rsidR="00AC7317">
        <w:rPr>
          <w:rFonts w:ascii="Garamond" w:eastAsia="Calibri" w:hAnsi="Garamond"/>
          <w:sz w:val="24"/>
          <w:szCs w:val="24"/>
          <w:lang w:eastAsia="en-US"/>
        </w:rPr>
        <w:t xml:space="preserve">e preceding discourse, </w:t>
      </w:r>
      <w:r w:rsidR="000474DD">
        <w:rPr>
          <w:rFonts w:ascii="Garamond" w:eastAsia="Calibri" w:hAnsi="Garamond"/>
          <w:sz w:val="24"/>
          <w:szCs w:val="24"/>
          <w:lang w:eastAsia="en-US"/>
        </w:rPr>
        <w:t xml:space="preserve">is </w:t>
      </w:r>
      <w:r w:rsidR="00AC7317">
        <w:rPr>
          <w:rFonts w:ascii="Garamond" w:eastAsia="Calibri" w:hAnsi="Garamond"/>
          <w:sz w:val="24"/>
          <w:szCs w:val="24"/>
          <w:lang w:eastAsia="en-US"/>
        </w:rPr>
        <w:t xml:space="preserve">a little </w:t>
      </w:r>
      <w:r w:rsidR="000474DD">
        <w:rPr>
          <w:rFonts w:ascii="Garamond" w:eastAsia="Calibri" w:hAnsi="Garamond"/>
          <w:sz w:val="24"/>
          <w:szCs w:val="24"/>
          <w:lang w:eastAsia="en-US"/>
        </w:rPr>
        <w:t xml:space="preserve">disappointing as a summary review of the key points from the paper would have </w:t>
      </w:r>
      <w:r w:rsidR="00C82F7E">
        <w:rPr>
          <w:rFonts w:ascii="Garamond" w:eastAsia="Calibri" w:hAnsi="Garamond"/>
          <w:sz w:val="24"/>
          <w:szCs w:val="24"/>
          <w:lang w:eastAsia="en-US"/>
        </w:rPr>
        <w:t>provided a use</w:t>
      </w:r>
      <w:r w:rsidR="004112FF">
        <w:rPr>
          <w:rFonts w:ascii="Garamond" w:eastAsia="Calibri" w:hAnsi="Garamond"/>
          <w:sz w:val="24"/>
          <w:szCs w:val="24"/>
          <w:lang w:eastAsia="en-US"/>
        </w:rPr>
        <w:t xml:space="preserve">ful recap to the key </w:t>
      </w:r>
      <w:r>
        <w:rPr>
          <w:rFonts w:ascii="Garamond" w:eastAsia="Calibri" w:hAnsi="Garamond"/>
          <w:sz w:val="24"/>
          <w:szCs w:val="24"/>
          <w:lang w:eastAsia="en-US"/>
        </w:rPr>
        <w:t>takeaways</w:t>
      </w:r>
      <w:r w:rsidR="004112FF">
        <w:rPr>
          <w:rFonts w:ascii="Garamond" w:eastAsia="Calibri" w:hAnsi="Garamond"/>
          <w:sz w:val="24"/>
          <w:szCs w:val="24"/>
          <w:lang w:eastAsia="en-US"/>
        </w:rPr>
        <w:t>.</w:t>
      </w:r>
    </w:p>
    <w:p w14:paraId="292F1D05" w14:textId="544FD4A9" w:rsidR="0020799C" w:rsidRPr="00232610" w:rsidRDefault="0020799C" w:rsidP="0020799C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  <w:r w:rsidRPr="00232610">
        <w:rPr>
          <w:rFonts w:ascii="Garamond" w:eastAsia="Calibri" w:hAnsi="Garamond"/>
          <w:b/>
          <w:bCs/>
          <w:lang w:eastAsia="en-US"/>
        </w:rPr>
        <w:t>C</w:t>
      </w:r>
      <w:r w:rsidR="000B1884" w:rsidRPr="00232610">
        <w:rPr>
          <w:rFonts w:ascii="Garamond" w:eastAsia="Calibri" w:hAnsi="Garamond"/>
          <w:b/>
          <w:bCs/>
          <w:lang w:eastAsia="en-US"/>
        </w:rPr>
        <w:t>onclusions</w:t>
      </w:r>
    </w:p>
    <w:p w14:paraId="0F790B35" w14:textId="7F18B1EB" w:rsidR="0020799C" w:rsidRDefault="008B498B" w:rsidP="0020799C">
      <w:pPr>
        <w:spacing w:after="120"/>
        <w:jc w:val="both"/>
        <w:rPr>
          <w:rFonts w:ascii="Garamond" w:eastAsia="Calibri" w:hAnsi="Garamond"/>
          <w:lang w:eastAsia="en-US"/>
        </w:rPr>
      </w:pPr>
      <w:r w:rsidRPr="00B32810">
        <w:rPr>
          <w:rFonts w:ascii="Garamond" w:eastAsia="Calibri" w:hAnsi="Garamond"/>
          <w:lang w:eastAsia="en-US"/>
        </w:rPr>
        <w:t>The two papers contrast with on</w:t>
      </w:r>
      <w:r w:rsidR="00B32810" w:rsidRPr="00B32810">
        <w:rPr>
          <w:rFonts w:ascii="Garamond" w:eastAsia="Calibri" w:hAnsi="Garamond"/>
          <w:lang w:eastAsia="en-US"/>
        </w:rPr>
        <w:t>e another in almost every way</w:t>
      </w:r>
      <w:r w:rsidR="003A2A34">
        <w:rPr>
          <w:rFonts w:ascii="Garamond" w:eastAsia="Calibri" w:hAnsi="Garamond"/>
          <w:lang w:eastAsia="en-US"/>
        </w:rPr>
        <w:t xml:space="preserve">, which </w:t>
      </w:r>
      <w:r w:rsidR="00D145B2">
        <w:rPr>
          <w:rFonts w:ascii="Garamond" w:eastAsia="Calibri" w:hAnsi="Garamond"/>
          <w:lang w:eastAsia="en-US"/>
        </w:rPr>
        <w:t>is somewhat</w:t>
      </w:r>
      <w:r w:rsidR="003A2A34">
        <w:rPr>
          <w:rFonts w:ascii="Garamond" w:eastAsia="Calibri" w:hAnsi="Garamond"/>
          <w:lang w:eastAsia="en-US"/>
        </w:rPr>
        <w:t xml:space="preserve"> surprising</w:t>
      </w:r>
      <w:r w:rsidR="00F82205">
        <w:rPr>
          <w:rFonts w:ascii="Garamond" w:eastAsia="Calibri" w:hAnsi="Garamond"/>
          <w:lang w:eastAsia="en-US"/>
        </w:rPr>
        <w:t>,</w:t>
      </w:r>
      <w:r w:rsidR="003A2A34">
        <w:rPr>
          <w:rFonts w:ascii="Garamond" w:eastAsia="Calibri" w:hAnsi="Garamond"/>
          <w:lang w:eastAsia="en-US"/>
        </w:rPr>
        <w:t xml:space="preserve"> </w:t>
      </w:r>
      <w:r w:rsidR="002F3B34">
        <w:rPr>
          <w:rFonts w:ascii="Garamond" w:eastAsia="Calibri" w:hAnsi="Garamond"/>
          <w:lang w:eastAsia="en-US"/>
        </w:rPr>
        <w:t>as they were written only a year apart</w:t>
      </w:r>
      <w:r w:rsidR="00B32810" w:rsidRPr="00B32810">
        <w:rPr>
          <w:rFonts w:ascii="Garamond" w:eastAsia="Calibri" w:hAnsi="Garamond"/>
          <w:lang w:eastAsia="en-US"/>
        </w:rPr>
        <w:t>.</w:t>
      </w:r>
      <w:r w:rsidR="00B32810">
        <w:rPr>
          <w:rFonts w:ascii="Garamond" w:eastAsia="Calibri" w:hAnsi="Garamond"/>
          <w:lang w:eastAsia="en-US"/>
        </w:rPr>
        <w:t xml:space="preserve"> In part</w:t>
      </w:r>
      <w:r w:rsidR="00C964AD">
        <w:rPr>
          <w:rFonts w:ascii="Garamond" w:eastAsia="Calibri" w:hAnsi="Garamond"/>
          <w:lang w:eastAsia="en-US"/>
        </w:rPr>
        <w:t>,</w:t>
      </w:r>
      <w:r w:rsidR="00B32810">
        <w:rPr>
          <w:rFonts w:ascii="Garamond" w:eastAsia="Calibri" w:hAnsi="Garamond"/>
          <w:lang w:eastAsia="en-US"/>
        </w:rPr>
        <w:t xml:space="preserve"> this is because </w:t>
      </w:r>
      <w:r w:rsidR="00B32810" w:rsidRPr="00B32810">
        <w:rPr>
          <w:rFonts w:ascii="Garamond" w:eastAsia="Calibri" w:hAnsi="Garamond"/>
          <w:lang w:eastAsia="en-US"/>
        </w:rPr>
        <w:t>Walter and Waterhouse</w:t>
      </w:r>
      <w:r w:rsidR="00B32810">
        <w:rPr>
          <w:rFonts w:ascii="Garamond" w:eastAsia="Calibri" w:hAnsi="Garamond"/>
          <w:lang w:eastAsia="en-US"/>
        </w:rPr>
        <w:t xml:space="preserve">’s paper is </w:t>
      </w:r>
      <w:r w:rsidR="008B0A62">
        <w:rPr>
          <w:rFonts w:ascii="Garamond" w:eastAsia="Calibri" w:hAnsi="Garamond"/>
          <w:lang w:eastAsia="en-US"/>
        </w:rPr>
        <w:t xml:space="preserve">driven by relating the results from their survey, whereas Blain’s is more of a critique </w:t>
      </w:r>
      <w:r w:rsidR="004C1261">
        <w:rPr>
          <w:rFonts w:ascii="Garamond" w:eastAsia="Calibri" w:hAnsi="Garamond"/>
          <w:lang w:eastAsia="en-US"/>
        </w:rPr>
        <w:t xml:space="preserve">of how to study of community, in this case those </w:t>
      </w:r>
      <w:r w:rsidR="00064CD7">
        <w:rPr>
          <w:rFonts w:ascii="Garamond" w:eastAsia="Calibri" w:hAnsi="Garamond"/>
          <w:lang w:eastAsia="en-US"/>
        </w:rPr>
        <w:t>practicing Seidr</w:t>
      </w:r>
      <w:r w:rsidR="0071172B">
        <w:rPr>
          <w:rFonts w:ascii="Garamond" w:eastAsia="Calibri" w:hAnsi="Garamond"/>
          <w:lang w:eastAsia="en-US"/>
        </w:rPr>
        <w:t xml:space="preserve">, without </w:t>
      </w:r>
      <w:r w:rsidR="00AC3F9B">
        <w:rPr>
          <w:rFonts w:ascii="Garamond" w:eastAsia="Calibri" w:hAnsi="Garamond"/>
          <w:lang w:eastAsia="en-US"/>
        </w:rPr>
        <w:t>‘</w:t>
      </w:r>
      <w:r w:rsidR="0071172B">
        <w:rPr>
          <w:rFonts w:ascii="Garamond" w:eastAsia="Calibri" w:hAnsi="Garamond"/>
          <w:lang w:eastAsia="en-US"/>
        </w:rPr>
        <w:t>othering</w:t>
      </w:r>
      <w:r w:rsidR="00AC3F9B">
        <w:rPr>
          <w:rFonts w:ascii="Garamond" w:eastAsia="Calibri" w:hAnsi="Garamond"/>
          <w:lang w:eastAsia="en-US"/>
        </w:rPr>
        <w:t>’</w:t>
      </w:r>
      <w:r w:rsidR="0071172B">
        <w:rPr>
          <w:rFonts w:ascii="Garamond" w:eastAsia="Calibri" w:hAnsi="Garamond"/>
          <w:lang w:eastAsia="en-US"/>
        </w:rPr>
        <w:t xml:space="preserve"> them</w:t>
      </w:r>
      <w:r w:rsidR="00064CD7">
        <w:rPr>
          <w:rFonts w:ascii="Garamond" w:eastAsia="Calibri" w:hAnsi="Garamond"/>
          <w:lang w:eastAsia="en-US"/>
        </w:rPr>
        <w:t>. As such</w:t>
      </w:r>
      <w:r w:rsidR="00C91A4C">
        <w:rPr>
          <w:rFonts w:ascii="Garamond" w:eastAsia="Calibri" w:hAnsi="Garamond"/>
          <w:lang w:eastAsia="en-US"/>
        </w:rPr>
        <w:t>,</w:t>
      </w:r>
      <w:r w:rsidR="00064CD7">
        <w:rPr>
          <w:rFonts w:ascii="Garamond" w:eastAsia="Calibri" w:hAnsi="Garamond"/>
          <w:lang w:eastAsia="en-US"/>
        </w:rPr>
        <w:t xml:space="preserve"> </w:t>
      </w:r>
      <w:r w:rsidR="00C52A03">
        <w:rPr>
          <w:rFonts w:ascii="Garamond" w:eastAsia="Calibri" w:hAnsi="Garamond"/>
          <w:lang w:eastAsia="en-US"/>
        </w:rPr>
        <w:t xml:space="preserve">there is much less </w:t>
      </w:r>
      <w:r w:rsidR="00C91A4C">
        <w:rPr>
          <w:rFonts w:ascii="Garamond" w:eastAsia="Calibri" w:hAnsi="Garamond"/>
          <w:lang w:eastAsia="en-US"/>
        </w:rPr>
        <w:t xml:space="preserve">focus in the Blain paper </w:t>
      </w:r>
      <w:r w:rsidR="00C52A03">
        <w:rPr>
          <w:rFonts w:ascii="Garamond" w:eastAsia="Calibri" w:hAnsi="Garamond"/>
          <w:lang w:eastAsia="en-US"/>
        </w:rPr>
        <w:t>on outcomes and more on</w:t>
      </w:r>
      <w:r w:rsidR="00086C2E">
        <w:rPr>
          <w:rFonts w:ascii="Garamond" w:eastAsia="Calibri" w:hAnsi="Garamond"/>
          <w:lang w:eastAsia="en-US"/>
        </w:rPr>
        <w:t xml:space="preserve"> description, identifying</w:t>
      </w:r>
      <w:r w:rsidR="00C52A03">
        <w:rPr>
          <w:rFonts w:ascii="Garamond" w:eastAsia="Calibri" w:hAnsi="Garamond"/>
          <w:lang w:eastAsia="en-US"/>
        </w:rPr>
        <w:t xml:space="preserve"> problems a</w:t>
      </w:r>
      <w:r w:rsidR="001245F2">
        <w:rPr>
          <w:rFonts w:ascii="Garamond" w:eastAsia="Calibri" w:hAnsi="Garamond"/>
          <w:lang w:eastAsia="en-US"/>
        </w:rPr>
        <w:t>nd her approaches</w:t>
      </w:r>
      <w:r w:rsidR="00731BF8">
        <w:rPr>
          <w:rFonts w:ascii="Garamond" w:eastAsia="Calibri" w:hAnsi="Garamond"/>
          <w:lang w:eastAsia="en-US"/>
        </w:rPr>
        <w:t xml:space="preserve"> to research</w:t>
      </w:r>
      <w:r w:rsidR="003A2A34">
        <w:rPr>
          <w:rFonts w:ascii="Garamond" w:eastAsia="Calibri" w:hAnsi="Garamond"/>
          <w:lang w:eastAsia="en-US"/>
        </w:rPr>
        <w:t>.</w:t>
      </w:r>
      <w:r w:rsidR="0032697B">
        <w:rPr>
          <w:rFonts w:ascii="Garamond" w:eastAsia="Calibri" w:hAnsi="Garamond"/>
          <w:lang w:eastAsia="en-US"/>
        </w:rPr>
        <w:t xml:space="preserve"> </w:t>
      </w:r>
    </w:p>
    <w:p w14:paraId="446D79D7" w14:textId="099501DC" w:rsidR="0032697B" w:rsidRPr="00B32810" w:rsidRDefault="0032697B" w:rsidP="008C79F6">
      <w:pPr>
        <w:spacing w:after="120"/>
        <w:jc w:val="both"/>
        <w:rPr>
          <w:rFonts w:ascii="Garamond" w:eastAsia="Calibri" w:hAnsi="Garamond"/>
          <w:lang w:eastAsia="en-US"/>
        </w:rPr>
      </w:pPr>
      <w:r>
        <w:rPr>
          <w:rFonts w:ascii="Garamond" w:eastAsia="Calibri" w:hAnsi="Garamond"/>
          <w:lang w:eastAsia="en-US"/>
        </w:rPr>
        <w:t>In terms of methodology</w:t>
      </w:r>
      <w:r w:rsidR="00D15569">
        <w:rPr>
          <w:rFonts w:ascii="Garamond" w:eastAsia="Calibri" w:hAnsi="Garamond"/>
          <w:lang w:eastAsia="en-US"/>
        </w:rPr>
        <w:t xml:space="preserve">, </w:t>
      </w:r>
      <w:r w:rsidR="00EC2D2B">
        <w:rPr>
          <w:rFonts w:ascii="Garamond" w:eastAsia="Calibri" w:hAnsi="Garamond"/>
          <w:lang w:eastAsia="en-US"/>
        </w:rPr>
        <w:t>Wa</w:t>
      </w:r>
      <w:r w:rsidR="00215B47">
        <w:rPr>
          <w:rFonts w:ascii="Garamond" w:eastAsia="Calibri" w:hAnsi="Garamond"/>
          <w:lang w:eastAsia="en-US"/>
        </w:rPr>
        <w:t>lter and Waterhouse present a conventional</w:t>
      </w:r>
      <w:r w:rsidR="001C269A">
        <w:rPr>
          <w:rFonts w:ascii="Garamond" w:eastAsia="Calibri" w:hAnsi="Garamond"/>
          <w:lang w:eastAsia="en-US"/>
        </w:rPr>
        <w:t>, if brief outline of methods used, whereas Blain is far mor</w:t>
      </w:r>
      <w:r w:rsidR="00F956E0">
        <w:rPr>
          <w:rFonts w:ascii="Garamond" w:eastAsia="Calibri" w:hAnsi="Garamond"/>
          <w:lang w:eastAsia="en-US"/>
        </w:rPr>
        <w:t>e</w:t>
      </w:r>
      <w:r w:rsidR="001C269A">
        <w:rPr>
          <w:rFonts w:ascii="Garamond" w:eastAsia="Calibri" w:hAnsi="Garamond"/>
          <w:lang w:eastAsia="en-US"/>
        </w:rPr>
        <w:t xml:space="preserve"> descriptive in her account</w:t>
      </w:r>
      <w:r w:rsidR="007F2B93">
        <w:rPr>
          <w:rFonts w:ascii="Garamond" w:eastAsia="Calibri" w:hAnsi="Garamond"/>
          <w:lang w:eastAsia="en-US"/>
        </w:rPr>
        <w:t xml:space="preserve">. This leads to differences in </w:t>
      </w:r>
      <w:r w:rsidR="000E09AC">
        <w:rPr>
          <w:rFonts w:ascii="Garamond" w:eastAsia="Calibri" w:hAnsi="Garamond"/>
          <w:lang w:eastAsia="en-US"/>
        </w:rPr>
        <w:t xml:space="preserve">approaches </w:t>
      </w:r>
      <w:r w:rsidR="00E76A77">
        <w:rPr>
          <w:rFonts w:ascii="Garamond" w:eastAsia="Calibri" w:hAnsi="Garamond"/>
          <w:lang w:eastAsia="en-US"/>
        </w:rPr>
        <w:t>ethics,</w:t>
      </w:r>
      <w:r w:rsidR="008D48A7">
        <w:rPr>
          <w:rFonts w:ascii="Garamond" w:eastAsia="Calibri" w:hAnsi="Garamond"/>
          <w:lang w:eastAsia="en-US"/>
        </w:rPr>
        <w:t xml:space="preserve"> with Blain discussing the problems with undertaking </w:t>
      </w:r>
      <w:r w:rsidR="00CF6335">
        <w:rPr>
          <w:rFonts w:ascii="Garamond" w:eastAsia="Calibri" w:hAnsi="Garamond"/>
          <w:lang w:eastAsia="en-US"/>
        </w:rPr>
        <w:t xml:space="preserve">academic </w:t>
      </w:r>
      <w:r w:rsidR="005A3096">
        <w:rPr>
          <w:rFonts w:ascii="Garamond" w:eastAsia="Calibri" w:hAnsi="Garamond"/>
          <w:lang w:eastAsia="en-US"/>
        </w:rPr>
        <w:t>research as</w:t>
      </w:r>
      <w:r w:rsidR="001F04BD">
        <w:rPr>
          <w:rFonts w:ascii="Garamond" w:eastAsia="Calibri" w:hAnsi="Garamond"/>
          <w:lang w:eastAsia="en-US"/>
        </w:rPr>
        <w:t xml:space="preserve"> </w:t>
      </w:r>
      <w:r w:rsidR="00525CE0">
        <w:rPr>
          <w:rFonts w:ascii="Garamond" w:eastAsia="Calibri" w:hAnsi="Garamond"/>
          <w:lang w:eastAsia="en-US"/>
        </w:rPr>
        <w:t>‘</w:t>
      </w:r>
      <w:r w:rsidR="001F04BD">
        <w:rPr>
          <w:rFonts w:ascii="Garamond" w:eastAsia="Calibri" w:hAnsi="Garamond"/>
          <w:lang w:eastAsia="en-US"/>
        </w:rPr>
        <w:t>an insider</w:t>
      </w:r>
      <w:r w:rsidR="00525CE0">
        <w:rPr>
          <w:rFonts w:ascii="Garamond" w:eastAsia="Calibri" w:hAnsi="Garamond"/>
          <w:lang w:eastAsia="en-US"/>
        </w:rPr>
        <w:t>’</w:t>
      </w:r>
      <w:r w:rsidR="00EC41C6">
        <w:rPr>
          <w:rFonts w:ascii="Garamond" w:eastAsia="Calibri" w:hAnsi="Garamond"/>
          <w:lang w:eastAsia="en-US"/>
        </w:rPr>
        <w:t xml:space="preserve">. </w:t>
      </w:r>
      <w:r w:rsidR="00E24828">
        <w:rPr>
          <w:rFonts w:ascii="Garamond" w:eastAsia="Calibri" w:hAnsi="Garamond"/>
          <w:lang w:eastAsia="en-US"/>
        </w:rPr>
        <w:t xml:space="preserve">Her position is derived from </w:t>
      </w:r>
      <w:r w:rsidR="008C79F6" w:rsidRPr="008C79F6">
        <w:rPr>
          <w:rFonts w:ascii="Garamond" w:eastAsia="Calibri" w:hAnsi="Garamond"/>
          <w:lang w:eastAsia="en-US"/>
        </w:rPr>
        <w:t xml:space="preserve">Feminism and </w:t>
      </w:r>
      <w:r w:rsidR="00571A64">
        <w:rPr>
          <w:rFonts w:ascii="Garamond" w:eastAsia="Calibri" w:hAnsi="Garamond"/>
          <w:lang w:eastAsia="en-US"/>
        </w:rPr>
        <w:t xml:space="preserve">its </w:t>
      </w:r>
      <w:r w:rsidR="005E6A5E">
        <w:rPr>
          <w:rFonts w:ascii="Garamond" w:eastAsia="Calibri" w:hAnsi="Garamond"/>
          <w:lang w:eastAsia="en-US"/>
        </w:rPr>
        <w:t>‘</w:t>
      </w:r>
      <w:r w:rsidR="008C79F6" w:rsidRPr="008C79F6">
        <w:rPr>
          <w:rFonts w:ascii="Garamond" w:eastAsia="Calibri" w:hAnsi="Garamond"/>
          <w:lang w:eastAsia="en-US"/>
        </w:rPr>
        <w:t>critique of ethnography</w:t>
      </w:r>
      <w:r w:rsidR="005E6A5E">
        <w:rPr>
          <w:rFonts w:ascii="Garamond" w:eastAsia="Calibri" w:hAnsi="Garamond"/>
          <w:lang w:eastAsia="en-US"/>
        </w:rPr>
        <w:t>’</w:t>
      </w:r>
      <w:r w:rsidR="0064714A">
        <w:rPr>
          <w:rFonts w:ascii="Garamond" w:eastAsia="Calibri" w:hAnsi="Garamond"/>
          <w:lang w:eastAsia="en-US"/>
        </w:rPr>
        <w:t xml:space="preserve"> together with a </w:t>
      </w:r>
      <w:r w:rsidR="00B55D53">
        <w:rPr>
          <w:rFonts w:ascii="Garamond" w:eastAsia="Calibri" w:hAnsi="Garamond"/>
          <w:lang w:eastAsia="en-US"/>
        </w:rPr>
        <w:t>phenomenological</w:t>
      </w:r>
      <w:r w:rsidR="0064714A">
        <w:rPr>
          <w:rFonts w:ascii="Garamond" w:eastAsia="Calibri" w:hAnsi="Garamond"/>
          <w:lang w:eastAsia="en-US"/>
        </w:rPr>
        <w:t xml:space="preserve"> </w:t>
      </w:r>
      <w:r w:rsidR="00B55D53">
        <w:rPr>
          <w:rFonts w:ascii="Garamond" w:eastAsia="Calibri" w:hAnsi="Garamond"/>
          <w:lang w:eastAsia="en-US"/>
        </w:rPr>
        <w:t>approach</w:t>
      </w:r>
      <w:r w:rsidR="00571A64">
        <w:rPr>
          <w:rFonts w:ascii="Garamond" w:eastAsia="Calibri" w:hAnsi="Garamond"/>
          <w:lang w:eastAsia="en-US"/>
        </w:rPr>
        <w:t>,</w:t>
      </w:r>
      <w:r w:rsidR="00B55D53">
        <w:rPr>
          <w:rFonts w:ascii="Garamond" w:eastAsia="Calibri" w:hAnsi="Garamond"/>
          <w:lang w:eastAsia="en-US"/>
        </w:rPr>
        <w:t xml:space="preserve"> which</w:t>
      </w:r>
      <w:r w:rsidR="008C79F6" w:rsidRPr="008C79F6">
        <w:rPr>
          <w:rFonts w:ascii="Garamond" w:eastAsia="Calibri" w:hAnsi="Garamond"/>
          <w:lang w:eastAsia="en-US"/>
        </w:rPr>
        <w:t xml:space="preserve"> emphasi</w:t>
      </w:r>
      <w:r w:rsidR="004D3389">
        <w:rPr>
          <w:rFonts w:ascii="Garamond" w:eastAsia="Calibri" w:hAnsi="Garamond"/>
          <w:lang w:eastAsia="en-US"/>
        </w:rPr>
        <w:t>s</w:t>
      </w:r>
      <w:r w:rsidR="008C79F6" w:rsidRPr="008C79F6">
        <w:rPr>
          <w:rFonts w:ascii="Garamond" w:eastAsia="Calibri" w:hAnsi="Garamond"/>
          <w:lang w:eastAsia="en-US"/>
        </w:rPr>
        <w:t>e the situatedness of</w:t>
      </w:r>
      <w:r w:rsidR="00571A64">
        <w:rPr>
          <w:rFonts w:ascii="Garamond" w:eastAsia="Calibri" w:hAnsi="Garamond"/>
          <w:lang w:eastAsia="en-US"/>
        </w:rPr>
        <w:t xml:space="preserve"> </w:t>
      </w:r>
      <w:r w:rsidR="008C79F6" w:rsidRPr="008C79F6">
        <w:rPr>
          <w:rFonts w:ascii="Garamond" w:eastAsia="Calibri" w:hAnsi="Garamond"/>
          <w:lang w:eastAsia="en-US"/>
        </w:rPr>
        <w:t>narrative and</w:t>
      </w:r>
      <w:r w:rsidR="004D3389">
        <w:rPr>
          <w:rFonts w:ascii="Garamond" w:eastAsia="Calibri" w:hAnsi="Garamond"/>
          <w:lang w:eastAsia="en-US"/>
        </w:rPr>
        <w:t xml:space="preserve"> the</w:t>
      </w:r>
      <w:r w:rsidR="008C79F6" w:rsidRPr="008C79F6">
        <w:rPr>
          <w:rFonts w:ascii="Garamond" w:eastAsia="Calibri" w:hAnsi="Garamond"/>
          <w:lang w:eastAsia="en-US"/>
        </w:rPr>
        <w:t xml:space="preserve"> narrato</w:t>
      </w:r>
      <w:r w:rsidR="001D10C2">
        <w:rPr>
          <w:rFonts w:ascii="Garamond" w:eastAsia="Calibri" w:hAnsi="Garamond"/>
          <w:lang w:eastAsia="en-US"/>
        </w:rPr>
        <w:t>r</w:t>
      </w:r>
      <w:r w:rsidR="00785204">
        <w:rPr>
          <w:rStyle w:val="FootnoteReference"/>
          <w:rFonts w:ascii="Garamond" w:eastAsia="Calibri" w:hAnsi="Garamond"/>
          <w:lang w:eastAsia="en-US"/>
        </w:rPr>
        <w:footnoteReference w:id="23"/>
      </w:r>
      <w:r w:rsidR="001D10C2">
        <w:rPr>
          <w:rFonts w:ascii="Garamond" w:eastAsia="Calibri" w:hAnsi="Garamond"/>
          <w:lang w:eastAsia="en-US"/>
        </w:rPr>
        <w:t>.</w:t>
      </w:r>
      <w:r w:rsidR="008C79F6" w:rsidRPr="008C79F6">
        <w:rPr>
          <w:rFonts w:ascii="Garamond" w:eastAsia="Calibri" w:hAnsi="Garamond"/>
          <w:lang w:eastAsia="en-US"/>
        </w:rPr>
        <w:t xml:space="preserve"> </w:t>
      </w:r>
      <w:r w:rsidR="007149A1">
        <w:rPr>
          <w:rFonts w:ascii="Garamond" w:eastAsia="Calibri" w:hAnsi="Garamond"/>
          <w:lang w:eastAsia="en-US"/>
        </w:rPr>
        <w:t>Indee</w:t>
      </w:r>
      <w:r w:rsidR="0035749C">
        <w:rPr>
          <w:rFonts w:ascii="Garamond" w:eastAsia="Calibri" w:hAnsi="Garamond"/>
          <w:lang w:eastAsia="en-US"/>
        </w:rPr>
        <w:t>d, this concern makes he</w:t>
      </w:r>
      <w:r w:rsidR="00A767C1">
        <w:rPr>
          <w:rFonts w:ascii="Garamond" w:eastAsia="Calibri" w:hAnsi="Garamond"/>
          <w:lang w:eastAsia="en-US"/>
        </w:rPr>
        <w:t xml:space="preserve">r paper much more </w:t>
      </w:r>
      <w:r w:rsidR="005A306C">
        <w:rPr>
          <w:rFonts w:ascii="Garamond" w:eastAsia="Calibri" w:hAnsi="Garamond"/>
          <w:lang w:eastAsia="en-US"/>
        </w:rPr>
        <w:t xml:space="preserve">ethically </w:t>
      </w:r>
      <w:r w:rsidR="00A767C1">
        <w:rPr>
          <w:rFonts w:ascii="Garamond" w:eastAsia="Calibri" w:hAnsi="Garamond"/>
          <w:lang w:eastAsia="en-US"/>
        </w:rPr>
        <w:t>robust in its acknowledgment of reflexivity</w:t>
      </w:r>
      <w:r w:rsidR="003262AF">
        <w:rPr>
          <w:rFonts w:ascii="Garamond" w:eastAsia="Calibri" w:hAnsi="Garamond"/>
          <w:lang w:eastAsia="en-US"/>
        </w:rPr>
        <w:t>, t</w:t>
      </w:r>
      <w:r w:rsidR="00A767C1">
        <w:rPr>
          <w:rFonts w:ascii="Garamond" w:eastAsia="Calibri" w:hAnsi="Garamond"/>
          <w:lang w:eastAsia="en-US"/>
        </w:rPr>
        <w:t xml:space="preserve">he limitations of </w:t>
      </w:r>
      <w:r w:rsidR="003262AF">
        <w:rPr>
          <w:rFonts w:ascii="Garamond" w:eastAsia="Calibri" w:hAnsi="Garamond"/>
          <w:lang w:eastAsia="en-US"/>
        </w:rPr>
        <w:t xml:space="preserve">studying groups, </w:t>
      </w:r>
      <w:r w:rsidR="005F1FE5">
        <w:rPr>
          <w:rFonts w:ascii="Garamond" w:eastAsia="Calibri" w:hAnsi="Garamond"/>
          <w:lang w:eastAsia="en-US"/>
        </w:rPr>
        <w:t xml:space="preserve">and its refusal to ‘other’ communities with views that do not </w:t>
      </w:r>
      <w:r w:rsidR="005A306C">
        <w:rPr>
          <w:rFonts w:ascii="Garamond" w:eastAsia="Calibri" w:hAnsi="Garamond"/>
          <w:lang w:eastAsia="en-US"/>
        </w:rPr>
        <w:t xml:space="preserve">fit with received western </w:t>
      </w:r>
      <w:r w:rsidR="00EB2F79">
        <w:rPr>
          <w:rFonts w:ascii="Garamond" w:eastAsia="Calibri" w:hAnsi="Garamond"/>
          <w:lang w:eastAsia="en-US"/>
        </w:rPr>
        <w:t>wisdom</w:t>
      </w:r>
      <w:r w:rsidR="003262AF">
        <w:rPr>
          <w:rFonts w:ascii="Garamond" w:eastAsia="Calibri" w:hAnsi="Garamond"/>
          <w:lang w:eastAsia="en-US"/>
        </w:rPr>
        <w:t xml:space="preserve">. </w:t>
      </w:r>
      <w:r w:rsidR="00EB2F79">
        <w:rPr>
          <w:rFonts w:ascii="Garamond" w:eastAsia="Calibri" w:hAnsi="Garamond"/>
          <w:lang w:eastAsia="en-US"/>
        </w:rPr>
        <w:t xml:space="preserve">In this way, </w:t>
      </w:r>
      <w:r w:rsidR="008C79F6" w:rsidRPr="008C79F6">
        <w:rPr>
          <w:rFonts w:ascii="Garamond" w:eastAsia="Calibri" w:hAnsi="Garamond"/>
          <w:lang w:eastAsia="en-US"/>
        </w:rPr>
        <w:t>Blain</w:t>
      </w:r>
      <w:r w:rsidR="00EB2F79">
        <w:rPr>
          <w:rFonts w:ascii="Garamond" w:eastAsia="Calibri" w:hAnsi="Garamond"/>
          <w:lang w:eastAsia="en-US"/>
        </w:rPr>
        <w:t xml:space="preserve"> can be seen to be</w:t>
      </w:r>
      <w:r w:rsidR="008C79F6" w:rsidRPr="008C79F6">
        <w:rPr>
          <w:rFonts w:ascii="Garamond" w:eastAsia="Calibri" w:hAnsi="Garamond"/>
          <w:lang w:eastAsia="en-US"/>
        </w:rPr>
        <w:t xml:space="preserve"> part of a small but  growing c</w:t>
      </w:r>
      <w:r w:rsidR="00474A89">
        <w:rPr>
          <w:rFonts w:ascii="Garamond" w:eastAsia="Calibri" w:hAnsi="Garamond"/>
          <w:lang w:eastAsia="en-US"/>
        </w:rPr>
        <w:t>ohort</w:t>
      </w:r>
      <w:r w:rsidR="008C79F6" w:rsidRPr="008C79F6">
        <w:rPr>
          <w:rFonts w:ascii="Garamond" w:eastAsia="Calibri" w:hAnsi="Garamond"/>
          <w:lang w:eastAsia="en-US"/>
        </w:rPr>
        <w:t xml:space="preserve"> of </w:t>
      </w:r>
      <w:r w:rsidR="00EB2F79" w:rsidRPr="008C79F6">
        <w:rPr>
          <w:rFonts w:ascii="Garamond" w:eastAsia="Calibri" w:hAnsi="Garamond"/>
          <w:lang w:eastAsia="en-US"/>
        </w:rPr>
        <w:t>anthropologists</w:t>
      </w:r>
      <w:r w:rsidR="00357325">
        <w:rPr>
          <w:rFonts w:ascii="Garamond" w:eastAsia="Calibri" w:hAnsi="Garamond"/>
          <w:lang w:eastAsia="en-US"/>
        </w:rPr>
        <w:t xml:space="preserve">, often with a background </w:t>
      </w:r>
      <w:r w:rsidR="00357325">
        <w:rPr>
          <w:rFonts w:ascii="Garamond" w:eastAsia="Calibri" w:hAnsi="Garamond"/>
          <w:lang w:eastAsia="en-US"/>
        </w:rPr>
        <w:lastRenderedPageBreak/>
        <w:t xml:space="preserve">in </w:t>
      </w:r>
      <w:r w:rsidR="00A10081">
        <w:rPr>
          <w:rFonts w:ascii="Garamond" w:eastAsia="Calibri" w:hAnsi="Garamond"/>
          <w:lang w:eastAsia="en-US"/>
        </w:rPr>
        <w:t>feminist</w:t>
      </w:r>
      <w:r w:rsidR="003A0F2F">
        <w:rPr>
          <w:rFonts w:ascii="Garamond" w:eastAsia="Calibri" w:hAnsi="Garamond"/>
          <w:lang w:eastAsia="en-US"/>
        </w:rPr>
        <w:t>/</w:t>
      </w:r>
      <w:r w:rsidR="00237E63">
        <w:rPr>
          <w:rFonts w:ascii="Garamond" w:eastAsia="Calibri" w:hAnsi="Garamond"/>
          <w:lang w:eastAsia="en-US"/>
        </w:rPr>
        <w:t>experiential</w:t>
      </w:r>
      <w:r w:rsidR="00357325">
        <w:rPr>
          <w:rFonts w:ascii="Garamond" w:eastAsia="Calibri" w:hAnsi="Garamond"/>
          <w:lang w:eastAsia="en-US"/>
        </w:rPr>
        <w:t xml:space="preserve"> </w:t>
      </w:r>
      <w:r w:rsidR="00A10081">
        <w:rPr>
          <w:rFonts w:ascii="Garamond" w:eastAsia="Calibri" w:hAnsi="Garamond"/>
          <w:lang w:eastAsia="en-US"/>
        </w:rPr>
        <w:t>perspectives</w:t>
      </w:r>
      <w:r w:rsidR="008C79F6" w:rsidRPr="008C79F6">
        <w:rPr>
          <w:rFonts w:ascii="Garamond" w:eastAsia="Calibri" w:hAnsi="Garamond"/>
          <w:lang w:eastAsia="en-US"/>
        </w:rPr>
        <w:t xml:space="preserve"> who choose not to </w:t>
      </w:r>
      <w:r w:rsidR="00EB2F79">
        <w:rPr>
          <w:rFonts w:ascii="Garamond" w:eastAsia="Calibri" w:hAnsi="Garamond"/>
          <w:lang w:eastAsia="en-US"/>
        </w:rPr>
        <w:t>‘</w:t>
      </w:r>
      <w:r w:rsidR="008C79F6" w:rsidRPr="008C79F6">
        <w:rPr>
          <w:rFonts w:ascii="Garamond" w:eastAsia="Calibri" w:hAnsi="Garamond"/>
          <w:lang w:eastAsia="en-US"/>
        </w:rPr>
        <w:t>other</w:t>
      </w:r>
      <w:r w:rsidR="00EB2F79">
        <w:rPr>
          <w:rFonts w:ascii="Garamond" w:eastAsia="Calibri" w:hAnsi="Garamond"/>
          <w:lang w:eastAsia="en-US"/>
        </w:rPr>
        <w:t>’</w:t>
      </w:r>
      <w:r w:rsidR="008C79F6" w:rsidRPr="008C79F6">
        <w:rPr>
          <w:rFonts w:ascii="Garamond" w:eastAsia="Calibri" w:hAnsi="Garamond"/>
          <w:lang w:eastAsia="en-US"/>
        </w:rPr>
        <w:t xml:space="preserve"> the </w:t>
      </w:r>
      <w:r w:rsidR="00EB2F79" w:rsidRPr="008C79F6">
        <w:rPr>
          <w:rFonts w:ascii="Garamond" w:eastAsia="Calibri" w:hAnsi="Garamond"/>
          <w:lang w:eastAsia="en-US"/>
        </w:rPr>
        <w:t>groups</w:t>
      </w:r>
      <w:r w:rsidR="008C79F6" w:rsidRPr="008C79F6">
        <w:rPr>
          <w:rFonts w:ascii="Garamond" w:eastAsia="Calibri" w:hAnsi="Garamond"/>
          <w:lang w:eastAsia="en-US"/>
        </w:rPr>
        <w:t xml:space="preserve"> they study</w:t>
      </w:r>
      <w:r w:rsidR="00CB3207">
        <w:rPr>
          <w:rFonts w:ascii="Garamond" w:eastAsia="Calibri" w:hAnsi="Garamond"/>
          <w:lang w:eastAsia="en-US"/>
        </w:rPr>
        <w:t xml:space="preserve"> (and sometimes participate in)</w:t>
      </w:r>
      <w:r w:rsidR="00A10081">
        <w:rPr>
          <w:rFonts w:ascii="Garamond" w:eastAsia="Calibri" w:hAnsi="Garamond"/>
          <w:lang w:eastAsia="en-US"/>
        </w:rPr>
        <w:t>, and instead acknowledge</w:t>
      </w:r>
      <w:r w:rsidR="00055899">
        <w:rPr>
          <w:rFonts w:ascii="Garamond" w:eastAsia="Calibri" w:hAnsi="Garamond"/>
          <w:lang w:eastAsia="en-US"/>
        </w:rPr>
        <w:t xml:space="preserve"> </w:t>
      </w:r>
      <w:r w:rsidR="00A10081">
        <w:rPr>
          <w:rFonts w:ascii="Garamond" w:eastAsia="Calibri" w:hAnsi="Garamond"/>
          <w:lang w:eastAsia="en-US"/>
        </w:rPr>
        <w:t xml:space="preserve">the possibility of </w:t>
      </w:r>
      <w:r w:rsidR="00237E63">
        <w:rPr>
          <w:rFonts w:ascii="Garamond" w:eastAsia="Calibri" w:hAnsi="Garamond"/>
          <w:lang w:eastAsia="en-US"/>
        </w:rPr>
        <w:t>alternative</w:t>
      </w:r>
      <w:r w:rsidR="009943DD">
        <w:rPr>
          <w:rFonts w:ascii="Garamond" w:eastAsia="Calibri" w:hAnsi="Garamond"/>
          <w:lang w:eastAsia="en-US"/>
        </w:rPr>
        <w:t xml:space="preserve"> worldview</w:t>
      </w:r>
      <w:r w:rsidR="00237E63">
        <w:rPr>
          <w:rFonts w:ascii="Garamond" w:eastAsia="Calibri" w:hAnsi="Garamond"/>
          <w:lang w:eastAsia="en-US"/>
        </w:rPr>
        <w:t>s</w:t>
      </w:r>
      <w:r w:rsidR="009943DD">
        <w:rPr>
          <w:rFonts w:ascii="Garamond" w:eastAsia="Calibri" w:hAnsi="Garamond"/>
          <w:lang w:eastAsia="en-US"/>
        </w:rPr>
        <w:t xml:space="preserve"> which </w:t>
      </w:r>
      <w:r w:rsidR="00237E63">
        <w:rPr>
          <w:rFonts w:ascii="Garamond" w:eastAsia="Calibri" w:hAnsi="Garamond"/>
          <w:lang w:eastAsia="en-US"/>
        </w:rPr>
        <w:t>are</w:t>
      </w:r>
      <w:r w:rsidR="009943DD">
        <w:rPr>
          <w:rFonts w:ascii="Garamond" w:eastAsia="Calibri" w:hAnsi="Garamond"/>
          <w:lang w:eastAsia="en-US"/>
        </w:rPr>
        <w:t xml:space="preserve"> different </w:t>
      </w:r>
      <w:r w:rsidR="00237E63">
        <w:rPr>
          <w:rFonts w:ascii="Garamond" w:eastAsia="Calibri" w:hAnsi="Garamond"/>
          <w:lang w:eastAsia="en-US"/>
        </w:rPr>
        <w:t>but not lesser</w:t>
      </w:r>
      <w:r w:rsidR="00914082">
        <w:rPr>
          <w:rStyle w:val="FootnoteReference"/>
          <w:rFonts w:ascii="Garamond" w:eastAsia="Calibri" w:hAnsi="Garamond"/>
          <w:lang w:eastAsia="en-US"/>
        </w:rPr>
        <w:footnoteReference w:id="24"/>
      </w:r>
      <w:r w:rsidR="00A10081">
        <w:rPr>
          <w:rFonts w:ascii="Garamond" w:eastAsia="Calibri" w:hAnsi="Garamond"/>
          <w:lang w:eastAsia="en-US"/>
        </w:rPr>
        <w:t>.</w:t>
      </w:r>
    </w:p>
    <w:p w14:paraId="74D767CE" w14:textId="0AE3D2F3" w:rsidR="00421292" w:rsidRDefault="007149A1" w:rsidP="00421292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="Garamond" w:eastAsia="Calibri" w:hAnsi="Garamond"/>
          <w:sz w:val="24"/>
          <w:szCs w:val="24"/>
          <w:lang w:eastAsia="en-US"/>
        </w:rPr>
      </w:pPr>
      <w:r w:rsidRPr="00DF6596">
        <w:rPr>
          <w:rFonts w:ascii="Garamond" w:eastAsia="Calibri" w:hAnsi="Garamond"/>
          <w:sz w:val="24"/>
          <w:szCs w:val="24"/>
          <w:lang w:eastAsia="en-US"/>
        </w:rPr>
        <w:t xml:space="preserve">By contrast, </w:t>
      </w:r>
      <w:r w:rsidR="00DF6596" w:rsidRPr="00DF6596">
        <w:rPr>
          <w:rFonts w:ascii="Garamond" w:eastAsia="Calibri" w:hAnsi="Garamond"/>
          <w:sz w:val="24"/>
          <w:szCs w:val="24"/>
          <w:lang w:eastAsia="en-US"/>
        </w:rPr>
        <w:t>Blain d</w:t>
      </w:r>
      <w:r w:rsidR="00935C4D" w:rsidRPr="00DF6596">
        <w:rPr>
          <w:rFonts w:ascii="Garamond" w:eastAsia="Calibri" w:hAnsi="Garamond"/>
          <w:sz w:val="24"/>
          <w:szCs w:val="24"/>
          <w:lang w:eastAsia="en-US"/>
        </w:rPr>
        <w:t>iffers from</w:t>
      </w:r>
      <w:r w:rsidR="00935C4D" w:rsidRPr="00935C4D">
        <w:rPr>
          <w:rFonts w:ascii="Garamond" w:eastAsia="Calibri" w:hAnsi="Garamond"/>
          <w:sz w:val="24"/>
          <w:szCs w:val="24"/>
          <w:lang w:eastAsia="en-US"/>
        </w:rPr>
        <w:t xml:space="preserve"> </w:t>
      </w:r>
      <w:r w:rsidR="006C4D65">
        <w:rPr>
          <w:rFonts w:ascii="Garamond" w:eastAsia="Calibri" w:hAnsi="Garamond"/>
          <w:sz w:val="24"/>
          <w:szCs w:val="24"/>
          <w:lang w:eastAsia="en-US"/>
        </w:rPr>
        <w:t>Walters</w:t>
      </w:r>
      <w:r w:rsidR="00BE58BD">
        <w:rPr>
          <w:rFonts w:ascii="Garamond" w:eastAsia="Calibri" w:hAnsi="Garamond"/>
          <w:sz w:val="24"/>
          <w:szCs w:val="24"/>
          <w:lang w:eastAsia="en-US"/>
        </w:rPr>
        <w:t xml:space="preserve"> and Waterhouse</w:t>
      </w:r>
      <w:r w:rsidR="00CE573E">
        <w:rPr>
          <w:rFonts w:ascii="Garamond" w:eastAsia="Calibri" w:hAnsi="Garamond"/>
          <w:sz w:val="24"/>
          <w:szCs w:val="24"/>
          <w:lang w:eastAsia="en-US"/>
        </w:rPr>
        <w:t>, who despite outlining their methodology</w:t>
      </w:r>
      <w:r w:rsidR="00AA4575">
        <w:rPr>
          <w:rFonts w:ascii="Garamond" w:eastAsia="Calibri" w:hAnsi="Garamond"/>
          <w:sz w:val="24"/>
          <w:szCs w:val="24"/>
          <w:lang w:eastAsia="en-US"/>
        </w:rPr>
        <w:t xml:space="preserve">, </w:t>
      </w:r>
      <w:r w:rsidR="00D2410B">
        <w:rPr>
          <w:rFonts w:ascii="Garamond" w:eastAsia="Calibri" w:hAnsi="Garamond"/>
          <w:sz w:val="24"/>
          <w:szCs w:val="24"/>
          <w:lang w:eastAsia="en-US"/>
        </w:rPr>
        <w:t xml:space="preserve">do not </w:t>
      </w:r>
      <w:r w:rsidR="00B9497E">
        <w:rPr>
          <w:rFonts w:ascii="Garamond" w:eastAsia="Calibri" w:hAnsi="Garamond"/>
          <w:sz w:val="24"/>
          <w:szCs w:val="24"/>
          <w:lang w:eastAsia="en-US"/>
        </w:rPr>
        <w:t>provide much information on the ethical stance of their paper or acknowledge their own viewpoints or biases</w:t>
      </w:r>
      <w:r w:rsidR="00955950">
        <w:rPr>
          <w:rFonts w:ascii="Garamond" w:eastAsia="Calibri" w:hAnsi="Garamond"/>
          <w:sz w:val="24"/>
          <w:szCs w:val="24"/>
          <w:lang w:eastAsia="en-US"/>
        </w:rPr>
        <w:t xml:space="preserve">. </w:t>
      </w:r>
      <w:r w:rsidR="00421292" w:rsidRPr="00D2410B">
        <w:rPr>
          <w:rFonts w:ascii="Garamond" w:eastAsia="Calibri" w:hAnsi="Garamond"/>
          <w:sz w:val="24"/>
          <w:szCs w:val="24"/>
          <w:lang w:eastAsia="en-US"/>
        </w:rPr>
        <w:t xml:space="preserve">The lack of reflexivity is troubling, particularly given the exclusion of a large proportion of potential </w:t>
      </w:r>
      <w:r w:rsidR="004C4D56">
        <w:rPr>
          <w:rFonts w:ascii="Garamond" w:eastAsia="Calibri" w:hAnsi="Garamond"/>
          <w:sz w:val="24"/>
          <w:szCs w:val="24"/>
          <w:lang w:eastAsia="en-US"/>
        </w:rPr>
        <w:t xml:space="preserve">informants </w:t>
      </w:r>
      <w:r w:rsidR="00421292" w:rsidRPr="00D2410B">
        <w:rPr>
          <w:rFonts w:ascii="Garamond" w:eastAsia="Calibri" w:hAnsi="Garamond"/>
          <w:sz w:val="24"/>
          <w:szCs w:val="24"/>
          <w:lang w:eastAsia="en-US"/>
        </w:rPr>
        <w:t xml:space="preserve">from different </w:t>
      </w:r>
      <w:r w:rsidR="004B4A97">
        <w:rPr>
          <w:rFonts w:ascii="Garamond" w:eastAsia="Calibri" w:hAnsi="Garamond"/>
          <w:sz w:val="24"/>
          <w:szCs w:val="24"/>
          <w:lang w:eastAsia="en-US"/>
        </w:rPr>
        <w:t>religious/ethnic</w:t>
      </w:r>
      <w:r w:rsidR="00421292" w:rsidRPr="00D2410B">
        <w:rPr>
          <w:rFonts w:ascii="Garamond" w:eastAsia="Calibri" w:hAnsi="Garamond"/>
          <w:sz w:val="24"/>
          <w:szCs w:val="24"/>
          <w:lang w:eastAsia="en-US"/>
        </w:rPr>
        <w:t xml:space="preserve"> backgrounds</w:t>
      </w:r>
      <w:r w:rsidR="00DF6596">
        <w:rPr>
          <w:rFonts w:ascii="Garamond" w:eastAsia="Calibri" w:hAnsi="Garamond"/>
          <w:sz w:val="24"/>
          <w:szCs w:val="24"/>
          <w:lang w:eastAsia="en-US"/>
        </w:rPr>
        <w:t>;</w:t>
      </w:r>
      <w:r w:rsidR="00421292" w:rsidRPr="00D2410B">
        <w:rPr>
          <w:rFonts w:ascii="Garamond" w:eastAsia="Calibri" w:hAnsi="Garamond"/>
          <w:sz w:val="24"/>
          <w:szCs w:val="24"/>
          <w:lang w:eastAsia="en-US"/>
        </w:rPr>
        <w:t xml:space="preserve"> which in common </w:t>
      </w:r>
      <w:r w:rsidR="00421292" w:rsidRPr="00DF6596">
        <w:rPr>
          <w:rFonts w:ascii="Garamond" w:eastAsia="Calibri" w:hAnsi="Garamond"/>
          <w:sz w:val="24"/>
          <w:szCs w:val="24"/>
          <w:lang w:eastAsia="en-US"/>
        </w:rPr>
        <w:t>with the underrepresentation women, has been deeply problematic across the social sciences</w:t>
      </w:r>
      <w:r w:rsidR="00DF6596">
        <w:rPr>
          <w:rFonts w:ascii="Garamond" w:eastAsia="Calibri" w:hAnsi="Garamond"/>
          <w:sz w:val="24"/>
          <w:szCs w:val="24"/>
          <w:lang w:eastAsia="en-US"/>
        </w:rPr>
        <w:t>,</w:t>
      </w:r>
      <w:r w:rsidR="00421292" w:rsidRPr="00DF6596">
        <w:rPr>
          <w:rFonts w:ascii="Garamond" w:eastAsia="Calibri" w:hAnsi="Garamond"/>
          <w:sz w:val="24"/>
          <w:szCs w:val="24"/>
          <w:lang w:eastAsia="en-US"/>
        </w:rPr>
        <w:t xml:space="preserve"> and its institutions since their emergence in the nineteenth century</w:t>
      </w:r>
      <w:r w:rsidR="00421292" w:rsidRPr="00DF6596">
        <w:rPr>
          <w:rStyle w:val="FootnoteReference"/>
          <w:rFonts w:ascii="Garamond" w:eastAsia="Calibri" w:hAnsi="Garamond"/>
          <w:sz w:val="24"/>
          <w:szCs w:val="24"/>
          <w:lang w:eastAsia="en-US"/>
        </w:rPr>
        <w:footnoteReference w:id="25"/>
      </w:r>
      <w:r w:rsidR="00421292" w:rsidRPr="00DF6596">
        <w:rPr>
          <w:rFonts w:ascii="Garamond" w:eastAsia="Calibri" w:hAnsi="Garamond"/>
          <w:sz w:val="24"/>
          <w:szCs w:val="24"/>
          <w:lang w:eastAsia="en-US"/>
        </w:rPr>
        <w:t>.</w:t>
      </w:r>
      <w:r w:rsidR="00517690">
        <w:rPr>
          <w:rFonts w:ascii="Garamond" w:eastAsia="Calibri" w:hAnsi="Garamond"/>
          <w:sz w:val="24"/>
          <w:szCs w:val="24"/>
          <w:lang w:eastAsia="en-US"/>
        </w:rPr>
        <w:t xml:space="preserve"> </w:t>
      </w:r>
    </w:p>
    <w:p w14:paraId="1FE181EC" w14:textId="6B86CFAE" w:rsidR="00F771D8" w:rsidRDefault="00191F7E" w:rsidP="0020799C">
      <w:pPr>
        <w:spacing w:after="120"/>
        <w:jc w:val="both"/>
        <w:rPr>
          <w:rFonts w:ascii="Garamond" w:eastAsia="Calibri" w:hAnsi="Garamond"/>
          <w:lang w:eastAsia="en-US"/>
        </w:rPr>
      </w:pPr>
      <w:r w:rsidRPr="003B13BD">
        <w:rPr>
          <w:rFonts w:ascii="Garamond" w:eastAsia="Calibri" w:hAnsi="Garamond"/>
          <w:lang w:eastAsia="en-US"/>
        </w:rPr>
        <w:t>Structurally</w:t>
      </w:r>
      <w:r w:rsidR="00955950" w:rsidRPr="003B13BD">
        <w:rPr>
          <w:rFonts w:ascii="Garamond" w:eastAsia="Calibri" w:hAnsi="Garamond"/>
          <w:lang w:eastAsia="en-US"/>
        </w:rPr>
        <w:t xml:space="preserve">, the Walter and </w:t>
      </w:r>
      <w:r w:rsidR="00C32A57" w:rsidRPr="003B13BD">
        <w:rPr>
          <w:rFonts w:ascii="Garamond" w:eastAsia="Calibri" w:hAnsi="Garamond"/>
          <w:lang w:eastAsia="en-US"/>
        </w:rPr>
        <w:t xml:space="preserve">Waterhouse paper is conventional and follows </w:t>
      </w:r>
      <w:r w:rsidR="00B944BF" w:rsidRPr="003B13BD">
        <w:rPr>
          <w:rFonts w:ascii="Garamond" w:eastAsia="Calibri" w:hAnsi="Garamond"/>
          <w:lang w:eastAsia="en-US"/>
        </w:rPr>
        <w:t>a standard path of introduction, methodology, results and conc</w:t>
      </w:r>
      <w:r w:rsidR="00DD1CB5" w:rsidRPr="003B13BD">
        <w:rPr>
          <w:rFonts w:ascii="Garamond" w:eastAsia="Calibri" w:hAnsi="Garamond"/>
          <w:lang w:eastAsia="en-US"/>
        </w:rPr>
        <w:t>l</w:t>
      </w:r>
      <w:r w:rsidR="00B944BF" w:rsidRPr="003B13BD">
        <w:rPr>
          <w:rFonts w:ascii="Garamond" w:eastAsia="Calibri" w:hAnsi="Garamond"/>
          <w:lang w:eastAsia="en-US"/>
        </w:rPr>
        <w:t>usion</w:t>
      </w:r>
      <w:r w:rsidR="00DD1CB5" w:rsidRPr="003B13BD">
        <w:rPr>
          <w:rFonts w:ascii="Garamond" w:eastAsia="Calibri" w:hAnsi="Garamond"/>
          <w:lang w:eastAsia="en-US"/>
        </w:rPr>
        <w:t>s</w:t>
      </w:r>
      <w:r w:rsidR="003B13BD">
        <w:rPr>
          <w:rFonts w:ascii="Garamond" w:eastAsia="Calibri" w:hAnsi="Garamond"/>
          <w:lang w:eastAsia="en-US"/>
        </w:rPr>
        <w:t xml:space="preserve">, with the weight being on the results section. </w:t>
      </w:r>
      <w:r w:rsidR="007338FC">
        <w:rPr>
          <w:rFonts w:ascii="Garamond" w:eastAsia="Calibri" w:hAnsi="Garamond"/>
          <w:lang w:eastAsia="en-US"/>
        </w:rPr>
        <w:t>In the latter,</w:t>
      </w:r>
      <w:r w:rsidR="007338FC" w:rsidRPr="007338FC">
        <w:rPr>
          <w:rFonts w:ascii="Garamond" w:eastAsia="Calibri" w:hAnsi="Garamond"/>
          <w:lang w:eastAsia="en-US"/>
        </w:rPr>
        <w:t xml:space="preserve"> they claim the paper to </w:t>
      </w:r>
      <w:r w:rsidR="007338FC">
        <w:rPr>
          <w:rFonts w:ascii="Garamond" w:eastAsia="Calibri" w:hAnsi="Garamond"/>
          <w:lang w:eastAsia="en-US"/>
        </w:rPr>
        <w:t xml:space="preserve">have </w:t>
      </w:r>
      <w:r w:rsidR="007338FC" w:rsidRPr="007338FC">
        <w:rPr>
          <w:rFonts w:ascii="Garamond" w:eastAsia="Calibri" w:hAnsi="Garamond"/>
          <w:lang w:eastAsia="en-US"/>
        </w:rPr>
        <w:t>demonstrate</w:t>
      </w:r>
      <w:r w:rsidR="007338FC">
        <w:rPr>
          <w:rFonts w:ascii="Garamond" w:eastAsia="Calibri" w:hAnsi="Garamond"/>
          <w:lang w:eastAsia="en-US"/>
        </w:rPr>
        <w:t xml:space="preserve">d that </w:t>
      </w:r>
      <w:r w:rsidR="007C366E">
        <w:rPr>
          <w:rFonts w:ascii="Garamond" w:eastAsia="Calibri" w:hAnsi="Garamond"/>
          <w:lang w:eastAsia="en-US"/>
        </w:rPr>
        <w:t>reincarnation</w:t>
      </w:r>
      <w:r w:rsidR="007338FC" w:rsidRPr="007338FC">
        <w:rPr>
          <w:rFonts w:ascii="Garamond" w:eastAsia="Calibri" w:hAnsi="Garamond"/>
          <w:lang w:eastAsia="en-US"/>
        </w:rPr>
        <w:t xml:space="preserve"> </w:t>
      </w:r>
      <w:r w:rsidR="007C366E" w:rsidRPr="007C366E">
        <w:rPr>
          <w:rFonts w:ascii="Garamond" w:eastAsia="Calibri" w:hAnsi="Garamond"/>
          <w:lang w:eastAsia="en-US"/>
        </w:rPr>
        <w:t xml:space="preserve">is </w:t>
      </w:r>
      <w:r w:rsidR="007C366E">
        <w:rPr>
          <w:rFonts w:ascii="Garamond" w:eastAsia="Calibri" w:hAnsi="Garamond"/>
          <w:lang w:eastAsia="en-US"/>
        </w:rPr>
        <w:t>‘</w:t>
      </w:r>
      <w:r w:rsidR="007C366E" w:rsidRPr="007C366E">
        <w:rPr>
          <w:rFonts w:ascii="Garamond" w:eastAsia="Calibri" w:hAnsi="Garamond"/>
          <w:lang w:eastAsia="en-US"/>
        </w:rPr>
        <w:t>the ultimate detached, private belief</w:t>
      </w:r>
      <w:r w:rsidR="00310ABF">
        <w:rPr>
          <w:rFonts w:ascii="Garamond" w:eastAsia="Calibri" w:hAnsi="Garamond"/>
          <w:lang w:eastAsia="en-US"/>
        </w:rPr>
        <w:t>’. However</w:t>
      </w:r>
      <w:r w:rsidR="00C3579C">
        <w:rPr>
          <w:rFonts w:ascii="Garamond" w:eastAsia="Calibri" w:hAnsi="Garamond"/>
          <w:lang w:eastAsia="en-US"/>
        </w:rPr>
        <w:t>,</w:t>
      </w:r>
      <w:r w:rsidR="00310ABF">
        <w:rPr>
          <w:rFonts w:ascii="Garamond" w:eastAsia="Calibri" w:hAnsi="Garamond"/>
          <w:lang w:eastAsia="en-US"/>
        </w:rPr>
        <w:t xml:space="preserve"> this seems to be a big jump</w:t>
      </w:r>
      <w:r w:rsidR="00866A5F">
        <w:rPr>
          <w:rFonts w:ascii="Garamond" w:eastAsia="Calibri" w:hAnsi="Garamond"/>
          <w:lang w:eastAsia="en-US"/>
        </w:rPr>
        <w:t xml:space="preserve"> up</w:t>
      </w:r>
      <w:r w:rsidR="00310ABF">
        <w:rPr>
          <w:rFonts w:ascii="Garamond" w:eastAsia="Calibri" w:hAnsi="Garamond"/>
          <w:lang w:eastAsia="en-US"/>
        </w:rPr>
        <w:t xml:space="preserve"> from </w:t>
      </w:r>
      <w:r w:rsidR="007338FC" w:rsidRPr="007338FC">
        <w:rPr>
          <w:rFonts w:ascii="Garamond" w:eastAsia="Calibri" w:hAnsi="Garamond"/>
          <w:lang w:eastAsia="en-US"/>
        </w:rPr>
        <w:t>a rather limited sample of western English professionals.</w:t>
      </w:r>
      <w:r w:rsidR="00866A5F">
        <w:rPr>
          <w:rFonts w:ascii="Garamond" w:eastAsia="Calibri" w:hAnsi="Garamond"/>
          <w:lang w:eastAsia="en-US"/>
        </w:rPr>
        <w:t xml:space="preserve"> </w:t>
      </w:r>
      <w:r w:rsidR="00B57F03">
        <w:rPr>
          <w:rFonts w:ascii="Garamond" w:eastAsia="Calibri" w:hAnsi="Garamond"/>
          <w:lang w:eastAsia="en-US"/>
        </w:rPr>
        <w:t>Blain</w:t>
      </w:r>
      <w:r w:rsidR="004E7BCC">
        <w:rPr>
          <w:rFonts w:ascii="Garamond" w:eastAsia="Calibri" w:hAnsi="Garamond"/>
          <w:lang w:eastAsia="en-US"/>
        </w:rPr>
        <w:t>’</w:t>
      </w:r>
      <w:r w:rsidR="00B57F03">
        <w:rPr>
          <w:rFonts w:ascii="Garamond" w:eastAsia="Calibri" w:hAnsi="Garamond"/>
          <w:lang w:eastAsia="en-US"/>
        </w:rPr>
        <w:t xml:space="preserve">s structure is </w:t>
      </w:r>
      <w:r w:rsidR="0047497D">
        <w:rPr>
          <w:rFonts w:ascii="Garamond" w:eastAsia="Calibri" w:hAnsi="Garamond"/>
          <w:lang w:eastAsia="en-US"/>
        </w:rPr>
        <w:t xml:space="preserve">rather different and is </w:t>
      </w:r>
      <w:r w:rsidR="00065598">
        <w:rPr>
          <w:rFonts w:ascii="Garamond" w:eastAsia="Calibri" w:hAnsi="Garamond"/>
          <w:lang w:eastAsia="en-US"/>
        </w:rPr>
        <w:t xml:space="preserve">a </w:t>
      </w:r>
      <w:r w:rsidR="0047497D">
        <w:rPr>
          <w:rFonts w:ascii="Garamond" w:eastAsia="Calibri" w:hAnsi="Garamond"/>
          <w:lang w:eastAsia="en-US"/>
        </w:rPr>
        <w:t xml:space="preserve">thematic, </w:t>
      </w:r>
      <w:r w:rsidR="00836522">
        <w:rPr>
          <w:rFonts w:ascii="Garamond" w:eastAsia="Calibri" w:hAnsi="Garamond"/>
          <w:lang w:eastAsia="en-US"/>
        </w:rPr>
        <w:t>‘</w:t>
      </w:r>
      <w:r w:rsidR="0047497D">
        <w:rPr>
          <w:rFonts w:ascii="Garamond" w:eastAsia="Calibri" w:hAnsi="Garamond"/>
          <w:lang w:eastAsia="en-US"/>
        </w:rPr>
        <w:t>insider</w:t>
      </w:r>
      <w:r w:rsidR="00836522">
        <w:rPr>
          <w:rFonts w:ascii="Garamond" w:eastAsia="Calibri" w:hAnsi="Garamond"/>
          <w:lang w:eastAsia="en-US"/>
        </w:rPr>
        <w:t>’</w:t>
      </w:r>
      <w:r w:rsidR="0047497D">
        <w:rPr>
          <w:rFonts w:ascii="Garamond" w:eastAsia="Calibri" w:hAnsi="Garamond"/>
          <w:lang w:eastAsia="en-US"/>
        </w:rPr>
        <w:t xml:space="preserve"> disc</w:t>
      </w:r>
      <w:r w:rsidR="00836522">
        <w:rPr>
          <w:rFonts w:ascii="Garamond" w:eastAsia="Calibri" w:hAnsi="Garamond"/>
          <w:lang w:eastAsia="en-US"/>
        </w:rPr>
        <w:t>ourse</w:t>
      </w:r>
      <w:r w:rsidR="00EA6C08">
        <w:rPr>
          <w:rFonts w:ascii="Garamond" w:eastAsia="Calibri" w:hAnsi="Garamond"/>
          <w:lang w:eastAsia="en-US"/>
        </w:rPr>
        <w:t>,</w:t>
      </w:r>
      <w:r w:rsidR="0047497D">
        <w:rPr>
          <w:rFonts w:ascii="Garamond" w:eastAsia="Calibri" w:hAnsi="Garamond"/>
          <w:lang w:eastAsia="en-US"/>
        </w:rPr>
        <w:t xml:space="preserve"> rather than following a prescribed </w:t>
      </w:r>
      <w:r w:rsidR="005F6996">
        <w:rPr>
          <w:rFonts w:ascii="Garamond" w:eastAsia="Calibri" w:hAnsi="Garamond"/>
          <w:lang w:eastAsia="en-US"/>
        </w:rPr>
        <w:t>introduction, methods and results path.</w:t>
      </w:r>
      <w:r w:rsidR="009843E2">
        <w:rPr>
          <w:rFonts w:ascii="Garamond" w:eastAsia="Calibri" w:hAnsi="Garamond"/>
          <w:lang w:eastAsia="en-US"/>
        </w:rPr>
        <w:t xml:space="preserve"> </w:t>
      </w:r>
      <w:r w:rsidR="00066782">
        <w:rPr>
          <w:rFonts w:ascii="Garamond" w:eastAsia="Calibri" w:hAnsi="Garamond"/>
          <w:lang w:eastAsia="en-US"/>
        </w:rPr>
        <w:t xml:space="preserve">This experiential </w:t>
      </w:r>
      <w:r w:rsidR="00265A32">
        <w:rPr>
          <w:rFonts w:ascii="Garamond" w:eastAsia="Calibri" w:hAnsi="Garamond"/>
          <w:lang w:eastAsia="en-US"/>
        </w:rPr>
        <w:t>approach</w:t>
      </w:r>
      <w:r w:rsidR="00066782">
        <w:rPr>
          <w:rFonts w:ascii="Garamond" w:eastAsia="Calibri" w:hAnsi="Garamond"/>
          <w:lang w:eastAsia="en-US"/>
        </w:rPr>
        <w:t xml:space="preserve"> </w:t>
      </w:r>
      <w:r w:rsidR="00265A32">
        <w:rPr>
          <w:rFonts w:ascii="Garamond" w:eastAsia="Calibri" w:hAnsi="Garamond"/>
          <w:lang w:eastAsia="en-US"/>
        </w:rPr>
        <w:t>is valuable as it identifies problems with studying any group</w:t>
      </w:r>
      <w:r w:rsidR="00EA44BA">
        <w:rPr>
          <w:rFonts w:ascii="Garamond" w:eastAsia="Calibri" w:hAnsi="Garamond"/>
          <w:lang w:eastAsia="en-US"/>
        </w:rPr>
        <w:t>,</w:t>
      </w:r>
      <w:r w:rsidR="00265A32">
        <w:rPr>
          <w:rFonts w:ascii="Garamond" w:eastAsia="Calibri" w:hAnsi="Garamond"/>
          <w:lang w:eastAsia="en-US"/>
        </w:rPr>
        <w:t xml:space="preserve"> and</w:t>
      </w:r>
      <w:r w:rsidR="00BA152F">
        <w:rPr>
          <w:rFonts w:ascii="Garamond" w:eastAsia="Calibri" w:hAnsi="Garamond"/>
          <w:lang w:eastAsia="en-US"/>
        </w:rPr>
        <w:t xml:space="preserve"> the difficulties of academic acceptance of non-doctrinal </w:t>
      </w:r>
      <w:r w:rsidR="002D275C">
        <w:rPr>
          <w:rFonts w:ascii="Garamond" w:eastAsia="Calibri" w:hAnsi="Garamond"/>
          <w:lang w:eastAsia="en-US"/>
        </w:rPr>
        <w:t>viewpoints.</w:t>
      </w:r>
      <w:r w:rsidR="00EA44BA">
        <w:rPr>
          <w:rFonts w:ascii="Garamond" w:eastAsia="Calibri" w:hAnsi="Garamond"/>
          <w:lang w:eastAsia="en-US"/>
        </w:rPr>
        <w:t xml:space="preserve"> </w:t>
      </w:r>
    </w:p>
    <w:p w14:paraId="26EC435D" w14:textId="77777777" w:rsidR="00C9602F" w:rsidRDefault="00C9602F" w:rsidP="0020799C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</w:p>
    <w:p w14:paraId="6F0463D5" w14:textId="1F1FC791" w:rsidR="0020799C" w:rsidRPr="0020799C" w:rsidRDefault="0020799C" w:rsidP="0020799C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  <w:r w:rsidRPr="0020799C">
        <w:rPr>
          <w:rFonts w:ascii="Garamond" w:eastAsia="Calibri" w:hAnsi="Garamond"/>
          <w:b/>
          <w:bCs/>
          <w:lang w:eastAsia="en-US"/>
        </w:rPr>
        <w:t>Bibliography</w:t>
      </w:r>
    </w:p>
    <w:p w14:paraId="0D85D445" w14:textId="7D30D920" w:rsidR="008227CD" w:rsidRDefault="008227CD" w:rsidP="00903B52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color w:val="000000"/>
          <w:lang w:eastAsia="en-US"/>
        </w:rPr>
      </w:pPr>
      <w:bookmarkStart w:id="16" w:name="_Hlk190613463"/>
      <w:bookmarkStart w:id="17" w:name="_Hlk150092511"/>
      <w:r w:rsidRPr="008227CD">
        <w:rPr>
          <w:rFonts w:ascii="Garamond" w:eastAsia="Calibri" w:hAnsi="Garamond" w:cs="Garamond"/>
          <w:color w:val="000000"/>
          <w:lang w:eastAsia="en-US"/>
        </w:rPr>
        <w:t xml:space="preserve">Bell, Judith, </w:t>
      </w:r>
      <w:r w:rsidRPr="006C4119">
        <w:rPr>
          <w:rFonts w:ascii="Garamond" w:eastAsia="Calibri" w:hAnsi="Garamond" w:cs="Garamond"/>
          <w:i/>
          <w:iCs/>
          <w:color w:val="000000"/>
          <w:lang w:eastAsia="en-US"/>
        </w:rPr>
        <w:t>Doing your Research Project</w:t>
      </w:r>
      <w:r w:rsidRPr="008227CD">
        <w:rPr>
          <w:rFonts w:ascii="Garamond" w:eastAsia="Calibri" w:hAnsi="Garamond" w:cs="Garamond"/>
          <w:color w:val="000000"/>
          <w:lang w:eastAsia="en-US"/>
        </w:rPr>
        <w:t xml:space="preserve"> (Buckingham:  Open University Press, 2002)</w:t>
      </w:r>
    </w:p>
    <w:p w14:paraId="43E6ECBB" w14:textId="70A1838F" w:rsidR="000F3A55" w:rsidRDefault="000F3A55" w:rsidP="00903B52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color w:val="000000"/>
          <w:lang w:eastAsia="en-US"/>
        </w:rPr>
      </w:pPr>
      <w:bookmarkStart w:id="18" w:name="_Hlk191569176"/>
      <w:bookmarkStart w:id="19" w:name="_Hlk191216110"/>
      <w:r w:rsidRPr="00F53335">
        <w:rPr>
          <w:rFonts w:ascii="Garamond" w:eastAsia="Calibri" w:hAnsi="Garamond" w:cs="Garamond"/>
          <w:color w:val="000000"/>
          <w:lang w:eastAsia="en-US"/>
        </w:rPr>
        <w:t xml:space="preserve">Berger, Helen, A, Leach, Evan, A and Shaffer, Leigh S, </w:t>
      </w:r>
      <w:r w:rsidRPr="00F53335">
        <w:rPr>
          <w:rFonts w:ascii="Garamond" w:eastAsia="Calibri" w:hAnsi="Garamond" w:cs="Garamond"/>
          <w:i/>
          <w:iCs/>
          <w:color w:val="000000"/>
          <w:lang w:eastAsia="en-US"/>
        </w:rPr>
        <w:t>Voices from the Pagan Census: A National Survey of Witches and Neo-Pagans in the United States</w:t>
      </w:r>
      <w:r w:rsidRPr="00F53335">
        <w:rPr>
          <w:rFonts w:ascii="Garamond" w:eastAsia="Calibri" w:hAnsi="Garamond" w:cs="Garamond"/>
          <w:color w:val="000000"/>
          <w:lang w:eastAsia="en-US"/>
        </w:rPr>
        <w:t xml:space="preserve">, p 67; Greenwood, Susan, </w:t>
      </w:r>
      <w:r w:rsidRPr="00F53335">
        <w:rPr>
          <w:rFonts w:ascii="Garamond" w:eastAsia="Calibri" w:hAnsi="Garamond" w:cs="Garamond"/>
          <w:i/>
          <w:iCs/>
          <w:color w:val="000000"/>
          <w:lang w:eastAsia="en-US"/>
        </w:rPr>
        <w:t>Developing magical consciousness</w:t>
      </w:r>
      <w:r w:rsidRPr="00F53335">
        <w:rPr>
          <w:rFonts w:ascii="Garamond" w:eastAsia="Calibri" w:hAnsi="Garamond" w:cs="Garamond"/>
          <w:color w:val="000000"/>
          <w:lang w:eastAsia="en-US"/>
        </w:rPr>
        <w:t xml:space="preserve"> (London: Oxford, 2020).</w:t>
      </w:r>
    </w:p>
    <w:bookmarkEnd w:id="18"/>
    <w:p w14:paraId="15B99F73" w14:textId="4DB21546" w:rsidR="00546267" w:rsidRPr="00743D24" w:rsidRDefault="00546267" w:rsidP="00903B52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i/>
          <w:iCs/>
          <w:color w:val="000000"/>
          <w:lang w:eastAsia="en-US"/>
        </w:rPr>
      </w:pPr>
      <w:r w:rsidRPr="00546267">
        <w:rPr>
          <w:rFonts w:ascii="Garamond" w:eastAsia="Calibri" w:hAnsi="Garamond" w:cs="Garamond"/>
          <w:color w:val="000000"/>
          <w:lang w:eastAsia="en-US"/>
        </w:rPr>
        <w:t xml:space="preserve">Blain, Jenny, </w:t>
      </w:r>
      <w:r w:rsidR="00903B52" w:rsidRPr="00903B52">
        <w:rPr>
          <w:rFonts w:ascii="Garamond" w:eastAsia="Calibri" w:hAnsi="Garamond" w:cs="Garamond"/>
          <w:color w:val="000000"/>
          <w:lang w:eastAsia="en-US"/>
        </w:rPr>
        <w:t>Speaking Shamanistically: Seidr, Academia and Rationality</w:t>
      </w:r>
      <w:r w:rsidR="00743D24">
        <w:rPr>
          <w:rFonts w:ascii="Garamond" w:eastAsia="Calibri" w:hAnsi="Garamond" w:cs="Garamond"/>
          <w:color w:val="000000"/>
          <w:lang w:eastAsia="en-US"/>
        </w:rPr>
        <w:t>,</w:t>
      </w:r>
      <w:r w:rsidR="00903B52" w:rsidRPr="00903B52">
        <w:rPr>
          <w:rFonts w:ascii="Garamond" w:eastAsia="Calibri" w:hAnsi="Garamond" w:cs="Garamond"/>
          <w:i/>
          <w:iCs/>
          <w:color w:val="000000"/>
          <w:lang w:eastAsia="en-US"/>
        </w:rPr>
        <w:t xml:space="preserve"> </w:t>
      </w:r>
      <w:bookmarkEnd w:id="19"/>
      <w:r w:rsidR="00903B52" w:rsidRPr="00903B52">
        <w:rPr>
          <w:rFonts w:ascii="Garamond" w:eastAsia="Calibri" w:hAnsi="Garamond" w:cs="Garamond"/>
          <w:i/>
          <w:iCs/>
          <w:color w:val="000000"/>
          <w:lang w:eastAsia="en-US"/>
        </w:rPr>
        <w:t>DISKUS</w:t>
      </w:r>
      <w:r w:rsidR="00743D24" w:rsidRPr="00743D24">
        <w:rPr>
          <w:rFonts w:ascii="Garamond" w:eastAsia="Calibri" w:hAnsi="Garamond" w:cs="Garamond"/>
          <w:color w:val="000000"/>
          <w:lang w:eastAsia="en-US"/>
        </w:rPr>
        <w:t>,</w:t>
      </w:r>
      <w:r w:rsidR="00903B52" w:rsidRPr="00743D24">
        <w:rPr>
          <w:rFonts w:ascii="Garamond" w:eastAsia="Calibri" w:hAnsi="Garamond" w:cs="Garamond"/>
          <w:color w:val="000000"/>
          <w:lang w:eastAsia="en-US"/>
        </w:rPr>
        <w:t xml:space="preserve"> 6</w:t>
      </w:r>
      <w:r w:rsidR="00743D24" w:rsidRPr="00743D24">
        <w:rPr>
          <w:rFonts w:ascii="Garamond" w:eastAsia="Calibri" w:hAnsi="Garamond" w:cs="Garamond"/>
          <w:color w:val="000000"/>
          <w:lang w:eastAsia="en-US"/>
        </w:rPr>
        <w:t>,</w:t>
      </w:r>
      <w:r w:rsidR="00903B52" w:rsidRPr="00743D24">
        <w:rPr>
          <w:rFonts w:ascii="Garamond" w:eastAsia="Calibri" w:hAnsi="Garamond" w:cs="Garamond"/>
          <w:color w:val="000000"/>
          <w:lang w:eastAsia="en-US"/>
        </w:rPr>
        <w:t xml:space="preserve"> (2000)</w:t>
      </w:r>
      <w:r w:rsidR="00747714">
        <w:rPr>
          <w:rFonts w:ascii="Garamond" w:eastAsia="Calibri" w:hAnsi="Garamond" w:cs="Garamond"/>
          <w:color w:val="000000"/>
          <w:lang w:eastAsia="en-US"/>
        </w:rPr>
        <w:t>.</w:t>
      </w:r>
    </w:p>
    <w:p w14:paraId="09D75FC8" w14:textId="7AB891AD" w:rsidR="007F3A3A" w:rsidRDefault="007F3A3A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color w:val="000000"/>
          <w:lang w:eastAsia="en-US"/>
        </w:rPr>
      </w:pPr>
      <w:bookmarkStart w:id="20" w:name="_Hlk191214312"/>
      <w:bookmarkStart w:id="21" w:name="_Hlk191213783"/>
      <w:bookmarkEnd w:id="16"/>
      <w:r w:rsidRPr="009F1ECF">
        <w:rPr>
          <w:rFonts w:ascii="Garamond" w:eastAsia="Calibri" w:hAnsi="Garamond" w:cs="Garamond"/>
          <w:color w:val="000000"/>
          <w:lang w:eastAsia="en-US"/>
        </w:rPr>
        <w:t xml:space="preserve">Blain, Jenny, </w:t>
      </w:r>
      <w:bookmarkEnd w:id="20"/>
      <w:r w:rsidR="00CB451B" w:rsidRPr="008227CD">
        <w:rPr>
          <w:rFonts w:ascii="Garamond" w:eastAsia="Calibri" w:hAnsi="Garamond" w:cs="Garamond"/>
          <w:i/>
          <w:iCs/>
          <w:color w:val="000000"/>
          <w:lang w:eastAsia="en-US"/>
        </w:rPr>
        <w:t>Nine Worlds of Seid-Magic</w:t>
      </w:r>
      <w:r w:rsidR="00914F36" w:rsidRPr="008227CD">
        <w:rPr>
          <w:rFonts w:ascii="Garamond" w:eastAsia="Calibri" w:hAnsi="Garamond" w:cs="Garamond"/>
          <w:i/>
          <w:iCs/>
          <w:color w:val="000000"/>
          <w:lang w:eastAsia="en-US"/>
        </w:rPr>
        <w:t xml:space="preserve">. </w:t>
      </w:r>
      <w:r w:rsidR="00CB451B" w:rsidRPr="008227CD">
        <w:rPr>
          <w:rFonts w:ascii="Garamond" w:eastAsia="Calibri" w:hAnsi="Garamond" w:cs="Garamond"/>
          <w:i/>
          <w:iCs/>
          <w:color w:val="000000"/>
          <w:lang w:eastAsia="en-US"/>
        </w:rPr>
        <w:t xml:space="preserve">Ecstasy and Neo-Shamanism in North European Paganism </w:t>
      </w:r>
      <w:r w:rsidRPr="009F1ECF">
        <w:rPr>
          <w:rFonts w:ascii="Garamond" w:eastAsia="Calibri" w:hAnsi="Garamond" w:cs="Garamond"/>
          <w:color w:val="000000"/>
          <w:lang w:eastAsia="en-US"/>
        </w:rPr>
        <w:t>(</w:t>
      </w:r>
      <w:r w:rsidR="00745E43" w:rsidRPr="009F1ECF">
        <w:rPr>
          <w:rFonts w:ascii="Garamond" w:eastAsia="Calibri" w:hAnsi="Garamond" w:cs="Garamond"/>
          <w:color w:val="000000"/>
          <w:lang w:eastAsia="en-US"/>
        </w:rPr>
        <w:t>London</w:t>
      </w:r>
      <w:r w:rsidRPr="009F1ECF">
        <w:rPr>
          <w:rFonts w:ascii="Garamond" w:eastAsia="Calibri" w:hAnsi="Garamond" w:cs="Garamond"/>
          <w:color w:val="000000"/>
          <w:lang w:eastAsia="en-US"/>
        </w:rPr>
        <w:t xml:space="preserve">: </w:t>
      </w:r>
      <w:r w:rsidR="00745E43" w:rsidRPr="009F1ECF">
        <w:rPr>
          <w:rFonts w:ascii="Garamond" w:eastAsia="Calibri" w:hAnsi="Garamond" w:cs="Garamond"/>
          <w:color w:val="000000"/>
          <w:lang w:eastAsia="en-US"/>
        </w:rPr>
        <w:t>Routledge</w:t>
      </w:r>
      <w:r w:rsidRPr="009F1ECF">
        <w:rPr>
          <w:rFonts w:ascii="Garamond" w:eastAsia="Calibri" w:hAnsi="Garamond" w:cs="Garamond"/>
          <w:color w:val="000000"/>
          <w:lang w:eastAsia="en-US"/>
        </w:rPr>
        <w:t>, 2004).</w:t>
      </w:r>
    </w:p>
    <w:p w14:paraId="3FF604EF" w14:textId="7EA60539" w:rsidR="009479BD" w:rsidRPr="008227CD" w:rsidRDefault="009479BD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 w:cs="Garamond"/>
          <w:i/>
          <w:iCs/>
          <w:color w:val="000000"/>
          <w:lang w:eastAsia="en-US"/>
        </w:rPr>
      </w:pPr>
      <w:r w:rsidRPr="009479BD">
        <w:rPr>
          <w:rFonts w:ascii="Garamond" w:eastAsia="Calibri" w:hAnsi="Garamond" w:cs="Garamond"/>
          <w:color w:val="000000"/>
          <w:lang w:eastAsia="en-US"/>
        </w:rPr>
        <w:t>Blain, Jenny,</w:t>
      </w:r>
      <w:r w:rsidRPr="009479BD">
        <w:rPr>
          <w:rFonts w:ascii="Garamond" w:eastAsia="Calibri" w:hAnsi="Garamond" w:cs="Garamond"/>
          <w:i/>
          <w:iCs/>
          <w:color w:val="000000"/>
          <w:lang w:eastAsia="en-US"/>
        </w:rPr>
        <w:t xml:space="preserve"> Wights and Ancestors</w:t>
      </w:r>
      <w:r>
        <w:rPr>
          <w:rFonts w:ascii="Garamond" w:eastAsia="Calibri" w:hAnsi="Garamond" w:cs="Garamond"/>
          <w:i/>
          <w:iCs/>
          <w:color w:val="000000"/>
          <w:lang w:eastAsia="en-US"/>
        </w:rPr>
        <w:t xml:space="preserve">. </w:t>
      </w:r>
      <w:r w:rsidRPr="009479BD">
        <w:rPr>
          <w:rFonts w:ascii="Garamond" w:eastAsia="Calibri" w:hAnsi="Garamond" w:cs="Garamond"/>
          <w:i/>
          <w:iCs/>
          <w:color w:val="000000"/>
          <w:lang w:eastAsia="en-US"/>
        </w:rPr>
        <w:t xml:space="preserve">Heathenry in a Living Landscape </w:t>
      </w:r>
      <w:r w:rsidRPr="009479BD">
        <w:rPr>
          <w:rFonts w:ascii="Garamond" w:eastAsia="Calibri" w:hAnsi="Garamond" w:cs="Garamond"/>
          <w:color w:val="000000"/>
          <w:lang w:eastAsia="en-US"/>
        </w:rPr>
        <w:t>(</w:t>
      </w:r>
      <w:r w:rsidR="00046971">
        <w:rPr>
          <w:rFonts w:ascii="Garamond" w:eastAsia="Calibri" w:hAnsi="Garamond" w:cs="Garamond"/>
          <w:color w:val="000000"/>
          <w:lang w:eastAsia="en-US"/>
        </w:rPr>
        <w:t xml:space="preserve">Runcorn: </w:t>
      </w:r>
      <w:r w:rsidRPr="009479BD">
        <w:rPr>
          <w:rFonts w:ascii="Garamond" w:eastAsia="Calibri" w:hAnsi="Garamond" w:cs="Garamond"/>
          <w:color w:val="000000"/>
          <w:lang w:eastAsia="en-US"/>
        </w:rPr>
        <w:t>Prydein Press, 2016).</w:t>
      </w:r>
    </w:p>
    <w:p w14:paraId="48094831" w14:textId="7949BEE2" w:rsidR="001775D8" w:rsidRPr="009F1ECF" w:rsidRDefault="001775D8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/>
          <w:lang w:eastAsia="en-US"/>
        </w:rPr>
      </w:pPr>
      <w:bookmarkStart w:id="22" w:name="_Hlk150088944"/>
      <w:bookmarkStart w:id="23" w:name="_Hlk181540997"/>
      <w:bookmarkEnd w:id="17"/>
      <w:r w:rsidRPr="009F1ECF">
        <w:rPr>
          <w:rFonts w:ascii="Garamond" w:eastAsia="Calibri" w:hAnsi="Garamond"/>
          <w:lang w:eastAsia="en-US"/>
        </w:rPr>
        <w:t>Blain, Jenny and Wallis, Robert, J</w:t>
      </w:r>
      <w:r w:rsidR="007F3A3A" w:rsidRPr="009F1ECF">
        <w:rPr>
          <w:rFonts w:ascii="Garamond" w:eastAsia="Calibri" w:hAnsi="Garamond"/>
          <w:lang w:eastAsia="en-US"/>
        </w:rPr>
        <w:t>,</w:t>
      </w:r>
      <w:r w:rsidRPr="009F1ECF">
        <w:rPr>
          <w:rFonts w:ascii="Garamond" w:eastAsia="Calibri" w:hAnsi="Garamond"/>
          <w:lang w:eastAsia="en-US"/>
        </w:rPr>
        <w:t xml:space="preserve"> </w:t>
      </w:r>
      <w:r w:rsidRPr="008227CD">
        <w:rPr>
          <w:rFonts w:ascii="Garamond" w:eastAsia="Calibri" w:hAnsi="Garamond"/>
          <w:i/>
          <w:iCs/>
          <w:lang w:eastAsia="en-US"/>
        </w:rPr>
        <w:t xml:space="preserve">Sacred sites, contested rites/rights </w:t>
      </w:r>
      <w:r w:rsidRPr="009F1ECF">
        <w:rPr>
          <w:rFonts w:ascii="Garamond" w:eastAsia="Calibri" w:hAnsi="Garamond"/>
          <w:lang w:eastAsia="en-US"/>
        </w:rPr>
        <w:t>(Brighton: Sussex Academic Press, 2004).</w:t>
      </w:r>
    </w:p>
    <w:p w14:paraId="299C9E0F" w14:textId="2852A63C" w:rsidR="009A46E6" w:rsidRDefault="009A46E6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/>
          <w:lang w:eastAsia="en-US"/>
        </w:rPr>
      </w:pPr>
      <w:bookmarkStart w:id="24" w:name="_Hlk181545069"/>
      <w:bookmarkEnd w:id="21"/>
      <w:r w:rsidRPr="00914082">
        <w:rPr>
          <w:rFonts w:ascii="Garamond" w:eastAsia="Calibri" w:hAnsi="Garamond"/>
          <w:lang w:eastAsia="en-US"/>
        </w:rPr>
        <w:t>Greenwood, Susan,</w:t>
      </w:r>
      <w:r w:rsidRPr="00914082">
        <w:rPr>
          <w:rFonts w:ascii="Garamond" w:eastAsia="Calibri" w:hAnsi="Garamond"/>
          <w:i/>
          <w:iCs/>
          <w:lang w:eastAsia="en-US"/>
        </w:rPr>
        <w:t xml:space="preserve"> </w:t>
      </w:r>
      <w:r w:rsidR="005C1FEA" w:rsidRPr="00914082">
        <w:rPr>
          <w:rFonts w:ascii="Garamond" w:eastAsia="Calibri" w:hAnsi="Garamond"/>
          <w:i/>
          <w:iCs/>
          <w:lang w:eastAsia="en-US"/>
        </w:rPr>
        <w:t>M</w:t>
      </w:r>
      <w:r w:rsidRPr="00914082">
        <w:rPr>
          <w:rFonts w:ascii="Garamond" w:eastAsia="Calibri" w:hAnsi="Garamond"/>
          <w:i/>
          <w:iCs/>
          <w:lang w:eastAsia="en-US"/>
        </w:rPr>
        <w:t>agic</w:t>
      </w:r>
      <w:r w:rsidR="005C1FEA" w:rsidRPr="00914082">
        <w:rPr>
          <w:rFonts w:ascii="Garamond" w:eastAsia="Calibri" w:hAnsi="Garamond"/>
          <w:i/>
          <w:iCs/>
          <w:lang w:eastAsia="en-US"/>
        </w:rPr>
        <w:t>, witchcraft and the otherworld</w:t>
      </w:r>
      <w:r w:rsidRPr="00914082">
        <w:rPr>
          <w:rFonts w:ascii="Garamond" w:eastAsia="Calibri" w:hAnsi="Garamond"/>
          <w:i/>
          <w:iCs/>
          <w:lang w:eastAsia="en-US"/>
        </w:rPr>
        <w:t xml:space="preserve">: An anthropology </w:t>
      </w:r>
      <w:r w:rsidRPr="00914082">
        <w:rPr>
          <w:rFonts w:ascii="Garamond" w:eastAsia="Calibri" w:hAnsi="Garamond"/>
          <w:lang w:eastAsia="en-US"/>
        </w:rPr>
        <w:t>(London: Oxford, 20</w:t>
      </w:r>
      <w:r w:rsidR="005C1FEA" w:rsidRPr="00914082">
        <w:rPr>
          <w:rFonts w:ascii="Garamond" w:eastAsia="Calibri" w:hAnsi="Garamond"/>
          <w:lang w:eastAsia="en-US"/>
        </w:rPr>
        <w:t>00</w:t>
      </w:r>
      <w:r w:rsidRPr="00914082">
        <w:rPr>
          <w:rFonts w:ascii="Garamond" w:eastAsia="Calibri" w:hAnsi="Garamond"/>
          <w:lang w:eastAsia="en-US"/>
        </w:rPr>
        <w:t>)</w:t>
      </w:r>
      <w:r w:rsidR="005C1FEA" w:rsidRPr="00914082">
        <w:rPr>
          <w:rFonts w:ascii="Garamond" w:eastAsia="Calibri" w:hAnsi="Garamond"/>
          <w:lang w:eastAsia="en-US"/>
        </w:rPr>
        <w:t>.</w:t>
      </w:r>
    </w:p>
    <w:p w14:paraId="3B9B4019" w14:textId="40EBF138" w:rsidR="00791517" w:rsidRDefault="00791517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Times New Roman" w:hAnsi="Garamond"/>
        </w:rPr>
      </w:pPr>
      <w:r w:rsidRPr="00791517">
        <w:rPr>
          <w:rFonts w:ascii="Garamond" w:eastAsia="Times New Roman" w:hAnsi="Garamond"/>
        </w:rPr>
        <w:t xml:space="preserve">Guedon, Marie Francoise, 'Dene ways and the ethnographer's culture', in </w:t>
      </w:r>
      <w:r w:rsidRPr="00791517">
        <w:rPr>
          <w:rFonts w:ascii="Garamond" w:eastAsia="Times New Roman" w:hAnsi="Garamond"/>
          <w:i/>
          <w:iCs/>
        </w:rPr>
        <w:t>Being Changed by Cross-Cultural Encounters: the anthropology of extraordinary experience</w:t>
      </w:r>
      <w:r w:rsidRPr="00791517">
        <w:rPr>
          <w:rFonts w:ascii="Garamond" w:eastAsia="Times New Roman" w:hAnsi="Garamond"/>
        </w:rPr>
        <w:t xml:space="preserve">, ed. by David Young and Jean Guy </w:t>
      </w:r>
      <w:r w:rsidRPr="00791517">
        <w:rPr>
          <w:rFonts w:ascii="Garamond" w:eastAsia="Times New Roman" w:hAnsi="Garamond"/>
        </w:rPr>
        <w:lastRenderedPageBreak/>
        <w:t>Goulet (Peterborough: Broadview Press, 1994), pp. 39-70.</w:t>
      </w:r>
    </w:p>
    <w:p w14:paraId="5CCFCBDE" w14:textId="4329F4A5" w:rsidR="00904652" w:rsidRPr="00904652" w:rsidRDefault="00904652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/>
          <w:lang w:eastAsia="en-US"/>
        </w:rPr>
      </w:pPr>
      <w:r w:rsidRPr="00904652">
        <w:rPr>
          <w:rFonts w:ascii="Garamond" w:eastAsia="Times New Roman" w:hAnsi="Garamond"/>
        </w:rPr>
        <w:t>Hennink, Monique, Hutter, Inge and Bailey, Anjay</w:t>
      </w:r>
      <w:r w:rsidRPr="00904652">
        <w:rPr>
          <w:rFonts w:ascii="Garamond" w:eastAsia="Times New Roman" w:hAnsi="Garamond"/>
          <w:i/>
          <w:iCs/>
        </w:rPr>
        <w:t xml:space="preserve">, Qualitative Research Methods  </w:t>
      </w:r>
      <w:r w:rsidRPr="00904652">
        <w:rPr>
          <w:rFonts w:ascii="Garamond" w:eastAsia="Times New Roman" w:hAnsi="Garamond"/>
        </w:rPr>
        <w:t xml:space="preserve">(London: SAGE, 2011),  </w:t>
      </w:r>
      <w:r w:rsidRPr="00904652">
        <w:rPr>
          <w:rFonts w:ascii="Garamond" w:hAnsi="Garamond"/>
        </w:rPr>
        <w:t>pp. 19-21.</w:t>
      </w:r>
    </w:p>
    <w:p w14:paraId="0CAFE567" w14:textId="2CD646C1" w:rsidR="000030D8" w:rsidRDefault="000030D8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/>
          <w:lang w:eastAsia="en-US"/>
        </w:rPr>
      </w:pPr>
      <w:r w:rsidRPr="000030D8">
        <w:rPr>
          <w:rFonts w:ascii="Garamond" w:eastAsia="Calibri" w:hAnsi="Garamond"/>
          <w:lang w:eastAsia="en-US"/>
        </w:rPr>
        <w:t xml:space="preserve">Hicks, Dan, </w:t>
      </w:r>
      <w:r w:rsidRPr="000030D8">
        <w:rPr>
          <w:rFonts w:ascii="Garamond" w:eastAsia="Calibri" w:hAnsi="Garamond"/>
          <w:i/>
          <w:iCs/>
          <w:lang w:eastAsia="en-US"/>
        </w:rPr>
        <w:t>The Brutish Museums: The Benin Bronzes, Colonial Violence and Cultural Restitution</w:t>
      </w:r>
      <w:r w:rsidRPr="000030D8">
        <w:rPr>
          <w:rFonts w:ascii="Garamond" w:eastAsia="Calibri" w:hAnsi="Garamond"/>
          <w:lang w:eastAsia="en-US"/>
        </w:rPr>
        <w:t xml:space="preserve"> (London: Pluto Press, 2020).</w:t>
      </w:r>
    </w:p>
    <w:p w14:paraId="36532478" w14:textId="55146C43" w:rsidR="00DF34F5" w:rsidRDefault="00DF34F5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/>
          <w:lang w:eastAsia="en-US"/>
        </w:rPr>
      </w:pPr>
      <w:bookmarkStart w:id="25" w:name="_Hlk191569270"/>
      <w:r w:rsidRPr="00CE27AC">
        <w:rPr>
          <w:rFonts w:ascii="Garamond" w:eastAsia="Calibri" w:hAnsi="Garamond"/>
          <w:lang w:eastAsia="en-US"/>
        </w:rPr>
        <w:t xml:space="preserve">Hunter Jack, ed, </w:t>
      </w:r>
      <w:r w:rsidRPr="00CE27AC">
        <w:rPr>
          <w:rFonts w:ascii="Garamond" w:eastAsia="Calibri" w:hAnsi="Garamond"/>
          <w:i/>
          <w:iCs/>
          <w:lang w:eastAsia="en-US"/>
        </w:rPr>
        <w:t>Deep Weird: The Varieties of High Strangeness Experience</w:t>
      </w:r>
      <w:r w:rsidR="008B7012">
        <w:rPr>
          <w:rFonts w:ascii="Garamond" w:eastAsia="Calibri" w:hAnsi="Garamond"/>
          <w:lang w:eastAsia="en-US"/>
        </w:rPr>
        <w:t xml:space="preserve"> </w:t>
      </w:r>
      <w:r w:rsidRPr="00CE27AC">
        <w:rPr>
          <w:rFonts w:ascii="Garamond" w:eastAsia="Calibri" w:hAnsi="Garamond"/>
          <w:lang w:eastAsia="en-US"/>
        </w:rPr>
        <w:t>London: August Night Press, 2023)</w:t>
      </w:r>
      <w:r w:rsidR="00C02DC5" w:rsidRPr="00CE27AC">
        <w:rPr>
          <w:rFonts w:ascii="Garamond" w:eastAsia="Calibri" w:hAnsi="Garamond"/>
          <w:lang w:eastAsia="en-US"/>
        </w:rPr>
        <w:t>.</w:t>
      </w:r>
    </w:p>
    <w:p w14:paraId="46B3D4E2" w14:textId="7BFACEBF" w:rsidR="008B7012" w:rsidRDefault="008B7012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/>
          <w:lang w:eastAsia="en-US"/>
        </w:rPr>
      </w:pPr>
      <w:bookmarkStart w:id="26" w:name="_Hlk191569842"/>
      <w:bookmarkEnd w:id="25"/>
      <w:r w:rsidRPr="008B7012">
        <w:rPr>
          <w:rFonts w:ascii="Garamond" w:eastAsia="Calibri" w:hAnsi="Garamond"/>
          <w:lang w:eastAsia="en-US"/>
        </w:rPr>
        <w:t xml:space="preserve">Hunter, Jack, </w:t>
      </w:r>
      <w:r w:rsidRPr="008B7012">
        <w:rPr>
          <w:rFonts w:ascii="Garamond" w:eastAsia="Calibri" w:hAnsi="Garamond"/>
          <w:i/>
          <w:iCs/>
          <w:lang w:eastAsia="en-US"/>
        </w:rPr>
        <w:t>Manifesting Spirits: An Anthropological Study of Mediumship and the Paranormal</w:t>
      </w:r>
      <w:r w:rsidRPr="008B7012">
        <w:rPr>
          <w:rFonts w:ascii="Garamond" w:eastAsia="Calibri" w:hAnsi="Garamond"/>
          <w:lang w:eastAsia="en-US"/>
        </w:rPr>
        <w:t xml:space="preserve"> (London: Aeon Books, 2020)</w:t>
      </w:r>
      <w:r>
        <w:rPr>
          <w:rFonts w:ascii="Garamond" w:eastAsia="Calibri" w:hAnsi="Garamond"/>
          <w:lang w:eastAsia="en-US"/>
        </w:rPr>
        <w:t>.</w:t>
      </w:r>
    </w:p>
    <w:bookmarkEnd w:id="26"/>
    <w:p w14:paraId="1937F73F" w14:textId="162C9098" w:rsidR="009F1ECF" w:rsidRDefault="009F1ECF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hAnsi="Garamond"/>
        </w:rPr>
      </w:pPr>
      <w:r w:rsidRPr="009F1ECF">
        <w:rPr>
          <w:rFonts w:ascii="Garamond" w:hAnsi="Garamond"/>
        </w:rPr>
        <w:t xml:space="preserve">Moore, Henrietta, </w:t>
      </w:r>
      <w:r w:rsidRPr="009F1ECF">
        <w:rPr>
          <w:rFonts w:ascii="Garamond" w:hAnsi="Garamond"/>
          <w:i/>
          <w:iCs/>
        </w:rPr>
        <w:t>Feminism and Anthropology - Feminist Perspectives</w:t>
      </w:r>
      <w:r w:rsidRPr="009F1ECF">
        <w:rPr>
          <w:rFonts w:ascii="Garamond" w:hAnsi="Garamond"/>
        </w:rPr>
        <w:t xml:space="preserve"> (London: Polity Press, 1988)</w:t>
      </w:r>
      <w:r w:rsidR="00A531A6">
        <w:rPr>
          <w:rFonts w:ascii="Garamond" w:hAnsi="Garamond"/>
        </w:rPr>
        <w:t>.</w:t>
      </w:r>
    </w:p>
    <w:p w14:paraId="1E6F9F3C" w14:textId="33C15886" w:rsidR="0082781B" w:rsidRDefault="0082781B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hAnsi="Garamond"/>
        </w:rPr>
      </w:pPr>
      <w:r w:rsidRPr="0082781B">
        <w:rPr>
          <w:rFonts w:ascii="Garamond" w:hAnsi="Garamond"/>
        </w:rPr>
        <w:t xml:space="preserve">Smith, Linda Tuhiwai, </w:t>
      </w:r>
      <w:r w:rsidRPr="0082781B">
        <w:rPr>
          <w:rFonts w:ascii="Garamond" w:hAnsi="Garamond"/>
          <w:i/>
          <w:iCs/>
        </w:rPr>
        <w:t>Decolonizing Methodologies: Research and Indigenous</w:t>
      </w:r>
      <w:r w:rsidRPr="0082781B">
        <w:rPr>
          <w:rFonts w:ascii="Garamond" w:hAnsi="Garamond"/>
        </w:rPr>
        <w:t xml:space="preserve"> </w:t>
      </w:r>
      <w:r w:rsidRPr="0082781B">
        <w:rPr>
          <w:rFonts w:ascii="Garamond" w:hAnsi="Garamond"/>
          <w:i/>
          <w:iCs/>
        </w:rPr>
        <w:t>Peoples</w:t>
      </w:r>
      <w:r w:rsidRPr="0082781B">
        <w:rPr>
          <w:rFonts w:ascii="Garamond" w:hAnsi="Garamond"/>
        </w:rPr>
        <w:t xml:space="preserve"> (London: Zed Books, 1999)</w:t>
      </w:r>
      <w:r w:rsidR="00E821D8">
        <w:rPr>
          <w:rFonts w:ascii="Garamond" w:hAnsi="Garamond"/>
        </w:rPr>
        <w:t>.</w:t>
      </w:r>
    </w:p>
    <w:p w14:paraId="635C4089" w14:textId="1A957F58" w:rsidR="00E821D8" w:rsidRPr="001C5668" w:rsidRDefault="00E821D8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hAnsi="Garamond"/>
        </w:rPr>
      </w:pPr>
      <w:bookmarkStart w:id="27" w:name="_Hlk191569345"/>
      <w:r w:rsidRPr="00E821D8">
        <w:rPr>
          <w:rFonts w:ascii="Garamond" w:hAnsi="Garamond"/>
        </w:rPr>
        <w:t xml:space="preserve">Stoller, Paul and Olkes, Cheryl, </w:t>
      </w:r>
      <w:r w:rsidRPr="00E821D8">
        <w:rPr>
          <w:rFonts w:ascii="Garamond" w:hAnsi="Garamond"/>
          <w:i/>
          <w:iCs/>
        </w:rPr>
        <w:t>In Sorcery's Shadow: A Memoir of Apprenticeship among the Songhay of Niger</w:t>
      </w:r>
      <w:r w:rsidRPr="00E821D8">
        <w:rPr>
          <w:rFonts w:ascii="Garamond" w:hAnsi="Garamond"/>
        </w:rPr>
        <w:t xml:space="preserve"> (Chicago: University of Chicago Press, 1987)</w:t>
      </w:r>
      <w:r w:rsidRPr="001C5668">
        <w:rPr>
          <w:rFonts w:ascii="Garamond" w:hAnsi="Garamond"/>
        </w:rPr>
        <w:t>.</w:t>
      </w:r>
    </w:p>
    <w:p w14:paraId="2592839F" w14:textId="0483EB14" w:rsidR="00A531A6" w:rsidRDefault="00A531A6" w:rsidP="0020799C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hAnsi="Garamond"/>
        </w:rPr>
      </w:pPr>
      <w:r w:rsidRPr="001C5668">
        <w:rPr>
          <w:rFonts w:ascii="Garamond" w:hAnsi="Garamond"/>
        </w:rPr>
        <w:t xml:space="preserve">Turner, Edith, </w:t>
      </w:r>
      <w:r w:rsidRPr="001C5668">
        <w:rPr>
          <w:rFonts w:ascii="Garamond" w:hAnsi="Garamond"/>
          <w:i/>
          <w:iCs/>
        </w:rPr>
        <w:t>Experiencing Ritual; A New Interpretation of African Healing</w:t>
      </w:r>
      <w:r w:rsidRPr="001C5668">
        <w:rPr>
          <w:rFonts w:ascii="Garamond" w:hAnsi="Garamond"/>
        </w:rPr>
        <w:t xml:space="preserve"> (Philadelphia: University of Pennsylvania Press, 1992).</w:t>
      </w:r>
    </w:p>
    <w:bookmarkEnd w:id="27"/>
    <w:p w14:paraId="5DBCBF72" w14:textId="59671EF0" w:rsidR="00814477" w:rsidRPr="00A531A6" w:rsidRDefault="00814477" w:rsidP="00814477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hAnsi="Garamond"/>
        </w:rPr>
      </w:pPr>
      <w:r w:rsidRPr="00814477">
        <w:rPr>
          <w:rFonts w:ascii="Garamond" w:hAnsi="Garamond"/>
        </w:rPr>
        <w:t>Turner, Edith</w:t>
      </w:r>
      <w:r>
        <w:rPr>
          <w:rFonts w:ascii="Garamond" w:hAnsi="Garamond"/>
        </w:rPr>
        <w:t xml:space="preserve">, </w:t>
      </w:r>
      <w:r w:rsidRPr="00814477">
        <w:rPr>
          <w:rFonts w:ascii="Garamond" w:hAnsi="Garamond"/>
        </w:rPr>
        <w:t>A visible spirit form in Zambia</w:t>
      </w:r>
      <w:r>
        <w:rPr>
          <w:rFonts w:ascii="Garamond" w:hAnsi="Garamond"/>
        </w:rPr>
        <w:t>,</w:t>
      </w:r>
      <w:r w:rsidRPr="00814477">
        <w:rPr>
          <w:rFonts w:ascii="Garamond" w:hAnsi="Garamond"/>
        </w:rPr>
        <w:t xml:space="preserve"> in</w:t>
      </w:r>
      <w:r w:rsidR="00D976AF">
        <w:rPr>
          <w:rFonts w:ascii="Garamond" w:hAnsi="Garamond"/>
        </w:rPr>
        <w:t xml:space="preserve"> </w:t>
      </w:r>
      <w:r w:rsidRPr="00D976AF">
        <w:rPr>
          <w:rFonts w:ascii="Garamond" w:hAnsi="Garamond"/>
          <w:i/>
          <w:iCs/>
        </w:rPr>
        <w:t>Being Changed by Cross-Cultural Encounters: the anthropology</w:t>
      </w:r>
      <w:r w:rsidR="00D976AF" w:rsidRPr="00D976AF">
        <w:rPr>
          <w:rFonts w:ascii="Garamond" w:hAnsi="Garamond"/>
          <w:i/>
          <w:iCs/>
        </w:rPr>
        <w:t xml:space="preserve"> </w:t>
      </w:r>
      <w:r w:rsidRPr="00D976AF">
        <w:rPr>
          <w:rFonts w:ascii="Garamond" w:hAnsi="Garamond"/>
          <w:i/>
          <w:iCs/>
        </w:rPr>
        <w:t>of extraordinary experience</w:t>
      </w:r>
      <w:r w:rsidR="00F07101">
        <w:rPr>
          <w:rFonts w:ascii="Garamond" w:hAnsi="Garamond"/>
        </w:rPr>
        <w:t xml:space="preserve">, ed. by </w:t>
      </w:r>
      <w:r w:rsidR="00F07101" w:rsidRPr="00F07101">
        <w:rPr>
          <w:rFonts w:ascii="Garamond" w:hAnsi="Garamond"/>
        </w:rPr>
        <w:t xml:space="preserve">David Young and Jean Guy Goulet </w:t>
      </w:r>
      <w:r>
        <w:rPr>
          <w:rFonts w:ascii="Garamond" w:hAnsi="Garamond"/>
        </w:rPr>
        <w:t>(</w:t>
      </w:r>
      <w:r w:rsidRPr="00814477">
        <w:rPr>
          <w:rFonts w:ascii="Garamond" w:hAnsi="Garamond"/>
        </w:rPr>
        <w:t>Peterborough: Broadview Press</w:t>
      </w:r>
      <w:r w:rsidR="00D976AF">
        <w:rPr>
          <w:rFonts w:ascii="Garamond" w:hAnsi="Garamond"/>
        </w:rPr>
        <w:t xml:space="preserve">, 1994), pp. </w:t>
      </w:r>
      <w:r w:rsidRPr="00814477">
        <w:rPr>
          <w:rFonts w:ascii="Garamond" w:hAnsi="Garamond"/>
        </w:rPr>
        <w:t>71-95.</w:t>
      </w:r>
    </w:p>
    <w:p w14:paraId="77663703" w14:textId="2C247C2B" w:rsidR="00262693" w:rsidRDefault="00262693" w:rsidP="00262693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/>
          <w:lang w:eastAsia="en-US"/>
        </w:rPr>
      </w:pPr>
      <w:bookmarkStart w:id="28" w:name="_Hlk191211062"/>
      <w:r w:rsidRPr="00262693">
        <w:rPr>
          <w:rFonts w:ascii="Garamond" w:eastAsia="Calibri" w:hAnsi="Garamond"/>
          <w:lang w:eastAsia="en-US"/>
        </w:rPr>
        <w:t>Twiss, S</w:t>
      </w:r>
      <w:r w:rsidR="00EE2814">
        <w:rPr>
          <w:rFonts w:ascii="Garamond" w:eastAsia="Calibri" w:hAnsi="Garamond"/>
          <w:lang w:eastAsia="en-US"/>
        </w:rPr>
        <w:t xml:space="preserve">umner </w:t>
      </w:r>
      <w:r w:rsidR="005B08FE">
        <w:rPr>
          <w:rFonts w:ascii="Garamond" w:eastAsia="Calibri" w:hAnsi="Garamond"/>
          <w:lang w:eastAsia="en-US"/>
        </w:rPr>
        <w:t>B</w:t>
      </w:r>
      <w:r w:rsidRPr="00262693">
        <w:rPr>
          <w:rFonts w:ascii="Garamond" w:eastAsia="Calibri" w:hAnsi="Garamond"/>
          <w:lang w:eastAsia="en-US"/>
        </w:rPr>
        <w:t xml:space="preserve"> and Conser</w:t>
      </w:r>
      <w:r w:rsidR="005B08FE">
        <w:rPr>
          <w:rFonts w:ascii="Garamond" w:eastAsia="Calibri" w:hAnsi="Garamond"/>
          <w:lang w:eastAsia="en-US"/>
        </w:rPr>
        <w:t>, Walter, H</w:t>
      </w:r>
      <w:r w:rsidRPr="00262693">
        <w:rPr>
          <w:rFonts w:ascii="Garamond" w:eastAsia="Calibri" w:hAnsi="Garamond"/>
          <w:lang w:eastAsia="en-US"/>
        </w:rPr>
        <w:t xml:space="preserve">, </w:t>
      </w:r>
      <w:r w:rsidRPr="005B08FE">
        <w:rPr>
          <w:rFonts w:ascii="Garamond" w:eastAsia="Calibri" w:hAnsi="Garamond"/>
          <w:i/>
          <w:iCs/>
          <w:lang w:eastAsia="en-US"/>
        </w:rPr>
        <w:t>Experience of the Sacred:</w:t>
      </w:r>
      <w:r w:rsidR="005B08FE" w:rsidRPr="005B08FE">
        <w:rPr>
          <w:rFonts w:ascii="Garamond" w:eastAsia="Calibri" w:hAnsi="Garamond"/>
          <w:i/>
          <w:iCs/>
          <w:lang w:eastAsia="en-US"/>
        </w:rPr>
        <w:t xml:space="preserve"> </w:t>
      </w:r>
      <w:r w:rsidRPr="005B08FE">
        <w:rPr>
          <w:rFonts w:ascii="Garamond" w:eastAsia="Calibri" w:hAnsi="Garamond"/>
          <w:i/>
          <w:iCs/>
          <w:lang w:eastAsia="en-US"/>
        </w:rPr>
        <w:t>Readings in the Phenomenology of Religion</w:t>
      </w:r>
      <w:r w:rsidRPr="00262693">
        <w:rPr>
          <w:rFonts w:ascii="Garamond" w:eastAsia="Calibri" w:hAnsi="Garamond"/>
          <w:lang w:eastAsia="en-US"/>
        </w:rPr>
        <w:t xml:space="preserve"> (New</w:t>
      </w:r>
      <w:r w:rsidR="005B08FE">
        <w:rPr>
          <w:rFonts w:ascii="Garamond" w:eastAsia="Calibri" w:hAnsi="Garamond"/>
          <w:lang w:eastAsia="en-US"/>
        </w:rPr>
        <w:t xml:space="preserve"> </w:t>
      </w:r>
      <w:r w:rsidRPr="00262693">
        <w:rPr>
          <w:rFonts w:ascii="Garamond" w:eastAsia="Calibri" w:hAnsi="Garamond"/>
          <w:lang w:eastAsia="en-US"/>
        </w:rPr>
        <w:t>Hampshire: University Press of New England, 1992)</w:t>
      </w:r>
      <w:r w:rsidR="0028112D">
        <w:rPr>
          <w:rFonts w:ascii="Garamond" w:eastAsia="Calibri" w:hAnsi="Garamond"/>
          <w:lang w:eastAsia="en-US"/>
        </w:rPr>
        <w:t>.</w:t>
      </w:r>
    </w:p>
    <w:bookmarkEnd w:id="28"/>
    <w:p w14:paraId="3970D821" w14:textId="0DE7243F" w:rsidR="00AB236A" w:rsidRDefault="00AB236A" w:rsidP="00AB236A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/>
          <w:lang w:eastAsia="en-US"/>
        </w:rPr>
      </w:pPr>
      <w:r w:rsidRPr="009F1ECF">
        <w:rPr>
          <w:rFonts w:ascii="Garamond" w:eastAsia="Calibri" w:hAnsi="Garamond"/>
          <w:lang w:eastAsia="en-US"/>
        </w:rPr>
        <w:t>Walter, T</w:t>
      </w:r>
      <w:r w:rsidR="005457C6" w:rsidRPr="009F1ECF">
        <w:rPr>
          <w:rFonts w:ascii="Garamond" w:eastAsia="Calibri" w:hAnsi="Garamond"/>
          <w:lang w:eastAsia="en-US"/>
        </w:rPr>
        <w:t>ony</w:t>
      </w:r>
      <w:r w:rsidRPr="009F1ECF">
        <w:rPr>
          <w:rFonts w:ascii="Garamond" w:eastAsia="Calibri" w:hAnsi="Garamond"/>
          <w:lang w:eastAsia="en-US"/>
        </w:rPr>
        <w:t xml:space="preserve"> and Waterhouse, H</w:t>
      </w:r>
      <w:r w:rsidR="005457C6" w:rsidRPr="009F1ECF">
        <w:rPr>
          <w:rFonts w:ascii="Garamond" w:eastAsia="Calibri" w:hAnsi="Garamond"/>
          <w:lang w:eastAsia="en-US"/>
        </w:rPr>
        <w:t>elen</w:t>
      </w:r>
      <w:r w:rsidR="00B3244B" w:rsidRPr="009F1ECF">
        <w:rPr>
          <w:rFonts w:ascii="Garamond" w:eastAsia="Calibri" w:hAnsi="Garamond"/>
          <w:lang w:eastAsia="en-US"/>
        </w:rPr>
        <w:t xml:space="preserve">, </w:t>
      </w:r>
      <w:r w:rsidRPr="009F1ECF">
        <w:rPr>
          <w:rFonts w:ascii="Garamond" w:eastAsia="Calibri" w:hAnsi="Garamond"/>
          <w:lang w:eastAsia="en-US"/>
        </w:rPr>
        <w:t>A Very Private Belief: Reincarnation in Contemporary</w:t>
      </w:r>
      <w:r w:rsidRPr="00AB236A">
        <w:rPr>
          <w:rFonts w:ascii="Garamond" w:eastAsia="Calibri" w:hAnsi="Garamond"/>
          <w:lang w:eastAsia="en-US"/>
        </w:rPr>
        <w:t xml:space="preserve"> England</w:t>
      </w:r>
      <w:r w:rsidR="00B3244B">
        <w:rPr>
          <w:rFonts w:ascii="Garamond" w:eastAsia="Calibri" w:hAnsi="Garamond"/>
          <w:lang w:eastAsia="en-US"/>
        </w:rPr>
        <w:t xml:space="preserve">, </w:t>
      </w:r>
      <w:r w:rsidRPr="00C65726">
        <w:rPr>
          <w:rFonts w:ascii="Garamond" w:eastAsia="Calibri" w:hAnsi="Garamond"/>
          <w:i/>
          <w:iCs/>
          <w:lang w:eastAsia="en-US"/>
        </w:rPr>
        <w:t>Sociology of Religion</w:t>
      </w:r>
      <w:r w:rsidRPr="00AB236A">
        <w:rPr>
          <w:rFonts w:ascii="Garamond" w:eastAsia="Calibri" w:hAnsi="Garamond"/>
          <w:lang w:eastAsia="en-US"/>
        </w:rPr>
        <w:t xml:space="preserve">, 60, </w:t>
      </w:r>
      <w:r w:rsidR="00F2641A">
        <w:rPr>
          <w:rFonts w:ascii="Garamond" w:eastAsia="Calibri" w:hAnsi="Garamond"/>
          <w:lang w:eastAsia="en-US"/>
        </w:rPr>
        <w:t>(1999)</w:t>
      </w:r>
      <w:r w:rsidR="00DA0CE1">
        <w:rPr>
          <w:rFonts w:ascii="Garamond" w:eastAsia="Calibri" w:hAnsi="Garamond"/>
          <w:lang w:eastAsia="en-US"/>
        </w:rPr>
        <w:t xml:space="preserve">, p. </w:t>
      </w:r>
      <w:r w:rsidRPr="00AB236A">
        <w:rPr>
          <w:rFonts w:ascii="Garamond" w:eastAsia="Calibri" w:hAnsi="Garamond"/>
          <w:lang w:eastAsia="en-US"/>
        </w:rPr>
        <w:t>187-197.</w:t>
      </w:r>
    </w:p>
    <w:p w14:paraId="32660E1B" w14:textId="77777777" w:rsidR="000C3F53" w:rsidRPr="00EF7943" w:rsidRDefault="000C3F53" w:rsidP="00AB236A">
      <w:pPr>
        <w:widowControl w:val="0"/>
        <w:autoSpaceDE w:val="0"/>
        <w:autoSpaceDN w:val="0"/>
        <w:adjustRightInd w:val="0"/>
        <w:spacing w:after="120"/>
        <w:jc w:val="both"/>
        <w:rPr>
          <w:rFonts w:ascii="Garamond" w:eastAsia="Calibri" w:hAnsi="Garamond"/>
          <w:lang w:eastAsia="en-US"/>
        </w:rPr>
      </w:pPr>
    </w:p>
    <w:bookmarkEnd w:id="22"/>
    <w:bookmarkEnd w:id="23"/>
    <w:bookmarkEnd w:id="24"/>
    <w:p w14:paraId="045AE718" w14:textId="77777777" w:rsidR="00625B05" w:rsidRDefault="00625B05" w:rsidP="0020799C">
      <w:pPr>
        <w:spacing w:after="120"/>
        <w:jc w:val="both"/>
        <w:rPr>
          <w:rFonts w:ascii="Garamond" w:eastAsia="Calibri" w:hAnsi="Garamond"/>
          <w:b/>
          <w:bCs/>
          <w:lang w:eastAsia="en-US"/>
        </w:rPr>
      </w:pPr>
    </w:p>
    <w:sectPr w:rsidR="00625B05" w:rsidSect="00B462B1">
      <w:headerReference w:type="default" r:id="rId9"/>
      <w:footerReference w:type="default" r:id="rId10"/>
      <w:endnotePr>
        <w:numFmt w:val="decimal"/>
      </w:endnotePr>
      <w:pgSz w:w="12240" w:h="15840"/>
      <w:pgMar w:top="567" w:right="1797" w:bottom="567" w:left="1797" w:header="567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E235FE6" w14:textId="77777777" w:rsidR="007A2B18" w:rsidRDefault="007A2B18" w:rsidP="00AD5D5A">
      <w:r>
        <w:separator/>
      </w:r>
    </w:p>
  </w:endnote>
  <w:endnote w:type="continuationSeparator" w:id="0">
    <w:p w14:paraId="7B06E3BE" w14:textId="77777777" w:rsidR="007A2B18" w:rsidRDefault="007A2B18" w:rsidP="00AD5D5A">
      <w:r>
        <w:continuationSeparator/>
      </w:r>
    </w:p>
  </w:endnote>
  <w:endnote w:type="continuationNotice" w:id="1">
    <w:p w14:paraId="2C01D40F" w14:textId="77777777" w:rsidR="007A2B18" w:rsidRDefault="007A2B18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bertu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DejaVuSerifCondensed-Bold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Roboto Slab">
    <w:charset w:val="00"/>
    <w:family w:val="auto"/>
    <w:pitch w:val="variable"/>
    <w:sig w:usb0="000004FF" w:usb1="8000405F" w:usb2="00000022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7609212" w14:textId="77777777" w:rsidR="009C1A08" w:rsidRPr="00337A70" w:rsidRDefault="009C1A08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26388B5" w14:textId="77777777" w:rsidR="007A2B18" w:rsidRDefault="007A2B18" w:rsidP="00AD5D5A">
      <w:r>
        <w:separator/>
      </w:r>
    </w:p>
  </w:footnote>
  <w:footnote w:type="continuationSeparator" w:id="0">
    <w:p w14:paraId="1C5AA850" w14:textId="77777777" w:rsidR="007A2B18" w:rsidRDefault="007A2B18" w:rsidP="00AD5D5A">
      <w:r>
        <w:continuationSeparator/>
      </w:r>
    </w:p>
  </w:footnote>
  <w:footnote w:type="continuationNotice" w:id="1">
    <w:p w14:paraId="2A82C8DC" w14:textId="77777777" w:rsidR="007A2B18" w:rsidRDefault="007A2B18"/>
  </w:footnote>
  <w:footnote w:id="2">
    <w:p w14:paraId="4C7C9484" w14:textId="3F891988" w:rsidR="00A11AC9" w:rsidRPr="00A51AA8" w:rsidRDefault="00A11AC9" w:rsidP="00A51AA8">
      <w:pPr>
        <w:widowControl w:val="0"/>
        <w:autoSpaceDE w:val="0"/>
        <w:autoSpaceDN w:val="0"/>
        <w:adjustRightInd w:val="0"/>
        <w:jc w:val="both"/>
        <w:rPr>
          <w:rFonts w:asciiTheme="minorHAnsi" w:eastAsia="Calibri" w:hAnsiTheme="minorHAnsi" w:cstheme="minorHAnsi"/>
          <w:sz w:val="20"/>
          <w:szCs w:val="20"/>
          <w:lang w:eastAsia="en-US"/>
        </w:rPr>
      </w:pPr>
      <w:r w:rsidRPr="00A51AA8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A51AA8">
        <w:rPr>
          <w:rFonts w:asciiTheme="minorHAnsi" w:hAnsiTheme="minorHAnsi" w:cstheme="minorHAnsi"/>
          <w:sz w:val="20"/>
          <w:szCs w:val="20"/>
        </w:rPr>
        <w:t xml:space="preserve"> </w:t>
      </w:r>
      <w:r w:rsidR="00B7400C" w:rsidRPr="00A51AA8">
        <w:rPr>
          <w:rFonts w:asciiTheme="minorHAnsi" w:eastAsia="Calibri" w:hAnsiTheme="minorHAnsi" w:cstheme="minorHAnsi"/>
          <w:sz w:val="20"/>
          <w:szCs w:val="20"/>
          <w:lang w:eastAsia="en-US"/>
        </w:rPr>
        <w:t xml:space="preserve">Walter, Tony and Waterhouse, Helen, A Very Private Belief: Reincarnation in Contemporary England, </w:t>
      </w:r>
      <w:r w:rsidR="00B7400C" w:rsidRPr="00A51AA8">
        <w:rPr>
          <w:rFonts w:asciiTheme="minorHAnsi" w:eastAsia="Calibri" w:hAnsiTheme="minorHAnsi" w:cstheme="minorHAnsi"/>
          <w:i/>
          <w:iCs/>
          <w:sz w:val="20"/>
          <w:szCs w:val="20"/>
          <w:lang w:eastAsia="en-US"/>
        </w:rPr>
        <w:t>Sociology of Religion</w:t>
      </w:r>
      <w:r w:rsidR="00B7400C" w:rsidRPr="00A51AA8">
        <w:rPr>
          <w:rFonts w:asciiTheme="minorHAnsi" w:eastAsia="Calibri" w:hAnsiTheme="minorHAnsi" w:cstheme="minorHAnsi"/>
          <w:sz w:val="20"/>
          <w:szCs w:val="20"/>
          <w:lang w:eastAsia="en-US"/>
        </w:rPr>
        <w:t>, 60, (1999), p</w:t>
      </w:r>
      <w:r w:rsidR="00C27312">
        <w:rPr>
          <w:rFonts w:asciiTheme="minorHAnsi" w:eastAsia="Calibri" w:hAnsiTheme="minorHAnsi" w:cstheme="minorHAnsi"/>
          <w:sz w:val="20"/>
          <w:szCs w:val="20"/>
          <w:lang w:eastAsia="en-US"/>
        </w:rPr>
        <w:t>p</w:t>
      </w:r>
      <w:r w:rsidR="00B7400C" w:rsidRPr="00A51AA8">
        <w:rPr>
          <w:rFonts w:asciiTheme="minorHAnsi" w:eastAsia="Calibri" w:hAnsiTheme="minorHAnsi" w:cstheme="minorHAnsi"/>
          <w:sz w:val="20"/>
          <w:szCs w:val="20"/>
          <w:lang w:eastAsia="en-US"/>
        </w:rPr>
        <w:t>. 187-197.</w:t>
      </w:r>
    </w:p>
  </w:footnote>
  <w:footnote w:id="3">
    <w:p w14:paraId="07E6F9F3" w14:textId="40240D42" w:rsidR="00177B4E" w:rsidRPr="003553A7" w:rsidRDefault="00177B4E" w:rsidP="00A51AA8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3553A7" w:rsidRPr="003553A7">
        <w:t>Blain, Jenny, Speaking Shamanistically: Seidr, Academia and Rationality,</w:t>
      </w:r>
      <w:r w:rsidR="003553A7" w:rsidRPr="003553A7">
        <w:rPr>
          <w:i/>
          <w:iCs/>
        </w:rPr>
        <w:t xml:space="preserve"> DISKUS</w:t>
      </w:r>
      <w:r w:rsidR="003553A7" w:rsidRPr="003553A7">
        <w:t>, 6, (2000).</w:t>
      </w:r>
    </w:p>
  </w:footnote>
  <w:footnote w:id="4">
    <w:p w14:paraId="69DD5523" w14:textId="198357F2" w:rsidR="007B341E" w:rsidRDefault="007B341E" w:rsidP="00A51AA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C74B1" w:rsidRPr="000C74B1">
        <w:t>https://researchportal.bath.ac.uk/en/persons/tony-walter</w:t>
      </w:r>
    </w:p>
  </w:footnote>
  <w:footnote w:id="5">
    <w:p w14:paraId="40A23FEE" w14:textId="0A6C988B" w:rsidR="00313543" w:rsidRDefault="00313543" w:rsidP="00A51AA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13543">
        <w:t>https://oro.open.ac.uk/79/1/Theology.pdf</w:t>
      </w:r>
    </w:p>
  </w:footnote>
  <w:footnote w:id="6">
    <w:p w14:paraId="0A5C9099" w14:textId="156CB4D1" w:rsidR="002634BB" w:rsidRDefault="002634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27312" w:rsidRPr="00C27312">
        <w:t>Walter, Tony and Waterhouse, Helen, A Very Private Belief: Reincarnation in Contemporary England, p. 18</w:t>
      </w:r>
      <w:r w:rsidR="0074043F">
        <w:t>8</w:t>
      </w:r>
      <w:r w:rsidR="00C27312" w:rsidRPr="00C27312">
        <w:t>.</w:t>
      </w:r>
    </w:p>
  </w:footnote>
  <w:footnote w:id="7">
    <w:p w14:paraId="7F87535E" w14:textId="28A48700" w:rsidR="00DB2500" w:rsidRDefault="00DB2500" w:rsidP="00DB25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5" w:name="_Hlk190790824"/>
      <w:r>
        <w:t xml:space="preserve">Bell, Judith, </w:t>
      </w:r>
      <w:r w:rsidRPr="003136FE">
        <w:rPr>
          <w:i/>
          <w:iCs/>
        </w:rPr>
        <w:t>Doing your Research Project</w:t>
      </w:r>
      <w:r>
        <w:t xml:space="preserve"> (Buckingham:  Open University Press, 2002)</w:t>
      </w:r>
      <w:bookmarkEnd w:id="5"/>
      <w:r>
        <w:t xml:space="preserve">, p 141.  </w:t>
      </w:r>
    </w:p>
  </w:footnote>
  <w:footnote w:id="8">
    <w:p w14:paraId="7C0DEDBF" w14:textId="00422A40" w:rsidR="008D296C" w:rsidRDefault="008D296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6" w:name="_Hlk191212267"/>
      <w:r w:rsidR="000C4681" w:rsidRPr="00904652">
        <w:rPr>
          <w:rFonts w:eastAsia="Times New Roman"/>
        </w:rPr>
        <w:t xml:space="preserve">Hennink, Monique, Hutter, </w:t>
      </w:r>
      <w:r w:rsidR="00CE39A7" w:rsidRPr="00904652">
        <w:rPr>
          <w:rFonts w:eastAsia="Times New Roman"/>
        </w:rPr>
        <w:t xml:space="preserve">Inge </w:t>
      </w:r>
      <w:r w:rsidR="000C4681" w:rsidRPr="00904652">
        <w:rPr>
          <w:rFonts w:eastAsia="Times New Roman"/>
        </w:rPr>
        <w:t>and Bailey</w:t>
      </w:r>
      <w:r w:rsidR="00C16E4B" w:rsidRPr="00904652">
        <w:rPr>
          <w:rFonts w:eastAsia="Times New Roman"/>
        </w:rPr>
        <w:t>, Anjay</w:t>
      </w:r>
      <w:r w:rsidR="000C4681" w:rsidRPr="00904652">
        <w:rPr>
          <w:rFonts w:eastAsia="Times New Roman"/>
          <w:i/>
          <w:iCs/>
        </w:rPr>
        <w:t xml:space="preserve">, Qualitative Research Methods  </w:t>
      </w:r>
      <w:r w:rsidR="000C4681" w:rsidRPr="00904652">
        <w:rPr>
          <w:rFonts w:eastAsia="Times New Roman"/>
        </w:rPr>
        <w:t>(London: SAGE, 2011),</w:t>
      </w:r>
      <w:r w:rsidR="000C4681">
        <w:rPr>
          <w:rFonts w:eastAsia="Times New Roman"/>
        </w:rPr>
        <w:t xml:space="preserve">  </w:t>
      </w:r>
      <w:r w:rsidR="001D4445" w:rsidRPr="003C6BAF">
        <w:t>pp.</w:t>
      </w:r>
      <w:r w:rsidR="000C4681" w:rsidRPr="003C6BAF">
        <w:t xml:space="preserve"> </w:t>
      </w:r>
      <w:r w:rsidRPr="003C6BAF">
        <w:t>19-21</w:t>
      </w:r>
      <w:r w:rsidR="003C6BAF">
        <w:t>.</w:t>
      </w:r>
      <w:bookmarkEnd w:id="6"/>
    </w:p>
  </w:footnote>
  <w:footnote w:id="9">
    <w:p w14:paraId="1C046FCA" w14:textId="0C3814AE" w:rsidR="001D1633" w:rsidRDefault="001D163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7" w:name="_Hlk191212968"/>
      <w:r w:rsidR="00094755" w:rsidRPr="00094755">
        <w:t>Walter, Tony and Waterhouse, Helen, A Very Private Belief: Reincarnation in Contemporary England, p. 18</w:t>
      </w:r>
      <w:r w:rsidR="00CA6F1B">
        <w:t>9</w:t>
      </w:r>
      <w:r w:rsidR="00094755" w:rsidRPr="00094755">
        <w:t>.</w:t>
      </w:r>
      <w:bookmarkEnd w:id="7"/>
    </w:p>
  </w:footnote>
  <w:footnote w:id="10">
    <w:p w14:paraId="7ADD19BE" w14:textId="543068A2" w:rsidR="00753AFC" w:rsidRDefault="00753AF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8" w:name="_Hlk191210377"/>
      <w:r w:rsidR="00E661D8">
        <w:t xml:space="preserve">Moore, </w:t>
      </w:r>
      <w:r w:rsidR="00843DAC" w:rsidRPr="00843DAC">
        <w:t>Henrietta</w:t>
      </w:r>
      <w:r w:rsidR="00E661D8">
        <w:t xml:space="preserve">, </w:t>
      </w:r>
      <w:r w:rsidR="00843DAC" w:rsidRPr="00E661D8">
        <w:rPr>
          <w:i/>
          <w:iCs/>
        </w:rPr>
        <w:t>Feminism and Anthropology - Feminist Perspectives</w:t>
      </w:r>
      <w:r w:rsidR="00504AEC">
        <w:t>, (</w:t>
      </w:r>
      <w:r w:rsidR="00F874C9">
        <w:t>London</w:t>
      </w:r>
      <w:r w:rsidR="00084671">
        <w:t>:</w:t>
      </w:r>
      <w:r w:rsidR="000B6BF6">
        <w:t xml:space="preserve"> </w:t>
      </w:r>
      <w:r w:rsidR="00F874C9">
        <w:t>Polity Press</w:t>
      </w:r>
      <w:r w:rsidR="004B2F83">
        <w:t>, 1988)</w:t>
      </w:r>
      <w:bookmarkEnd w:id="8"/>
      <w:r w:rsidR="005127FE">
        <w:t>, pp. 1-12</w:t>
      </w:r>
      <w:r w:rsidR="009C56A8">
        <w:t xml:space="preserve">; </w:t>
      </w:r>
    </w:p>
  </w:footnote>
  <w:footnote w:id="11">
    <w:p w14:paraId="17FF06C3" w14:textId="56BFECB6" w:rsidR="00C30ECC" w:rsidRDefault="00C30ECC" w:rsidP="00C30EC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8112D" w:rsidRPr="0028112D">
        <w:t xml:space="preserve">Twiss, Sumner B and Conser, Walter, H, </w:t>
      </w:r>
      <w:r w:rsidR="0028112D" w:rsidRPr="0028112D">
        <w:rPr>
          <w:i/>
          <w:iCs/>
        </w:rPr>
        <w:t>Experience of the Sacred: Readings in the Phenomenology of Religion</w:t>
      </w:r>
      <w:r w:rsidR="0028112D" w:rsidRPr="0028112D">
        <w:t xml:space="preserve"> (New Hampshire: University Press of New England, 1992)</w:t>
      </w:r>
      <w:r w:rsidR="00291739">
        <w:t>, p</w:t>
      </w:r>
      <w:r w:rsidR="00223518">
        <w:t xml:space="preserve"> </w:t>
      </w:r>
      <w:r w:rsidR="00291739">
        <w:t>16</w:t>
      </w:r>
      <w:r w:rsidR="0028112D" w:rsidRPr="0028112D">
        <w:t>.</w:t>
      </w:r>
    </w:p>
  </w:footnote>
  <w:footnote w:id="12">
    <w:p w14:paraId="2DB3251B" w14:textId="5627FA73" w:rsidR="00C30ECC" w:rsidRDefault="00C30ECC" w:rsidP="00C30EC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136FE">
        <w:t xml:space="preserve">Bell, Judith, </w:t>
      </w:r>
      <w:r w:rsidRPr="003136FE">
        <w:rPr>
          <w:i/>
          <w:iCs/>
        </w:rPr>
        <w:t>Doing your Research Project</w:t>
      </w:r>
      <w:r w:rsidRPr="003136FE">
        <w:t>, p</w:t>
      </w:r>
      <w:r w:rsidR="00223518">
        <w:t xml:space="preserve"> </w:t>
      </w:r>
      <w:r>
        <w:t>45</w:t>
      </w:r>
      <w:r w:rsidRPr="003136FE">
        <w:t xml:space="preserve">.  </w:t>
      </w:r>
    </w:p>
  </w:footnote>
  <w:footnote w:id="13">
    <w:p w14:paraId="1CAC6C9D" w14:textId="0D19D0EE" w:rsidR="00C75C60" w:rsidRDefault="00C75C6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65A25" w:rsidRPr="00965A25">
        <w:t>https://www.legislation.gov.uk/ukpga/2018/12/contents/enacted</w:t>
      </w:r>
    </w:p>
  </w:footnote>
  <w:footnote w:id="14">
    <w:p w14:paraId="79D1C8E1" w14:textId="36D22178" w:rsidR="00B53531" w:rsidRDefault="00B5353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A173D" w:rsidRPr="00094755">
        <w:t>Walter, Tony and Waterhouse, Helen, A Very Private Belief: Reincarnation in Contemporary England, p. 18</w:t>
      </w:r>
      <w:r w:rsidR="001A173D">
        <w:t>9</w:t>
      </w:r>
      <w:r w:rsidR="001A173D" w:rsidRPr="00094755">
        <w:t>.</w:t>
      </w:r>
    </w:p>
  </w:footnote>
  <w:footnote w:id="15">
    <w:p w14:paraId="0A3045FD" w14:textId="7154BDB8" w:rsidR="0017742E" w:rsidRDefault="0017742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7742E">
        <w:t xml:space="preserve">Walter, Tony and Waterhouse, Helen, A Very Private Belief: Reincarnation in Contemporary England, </w:t>
      </w:r>
      <w:r w:rsidR="00355B26">
        <w:t>p</w:t>
      </w:r>
      <w:r w:rsidRPr="0017742E">
        <w:t>p. 19</w:t>
      </w:r>
      <w:r w:rsidR="00355B26">
        <w:t>0-195.</w:t>
      </w:r>
    </w:p>
  </w:footnote>
  <w:footnote w:id="16">
    <w:p w14:paraId="42E45CC4" w14:textId="3F8CC44C" w:rsidR="00AE3D43" w:rsidRDefault="00AE3D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9" w:name="_Hlk191220136"/>
      <w:r w:rsidRPr="00AE3D43">
        <w:t>Walter, Tony and Waterhouse, Helen, A Very Private Belief: Reincarnation in Contemporary England</w:t>
      </w:r>
      <w:bookmarkEnd w:id="9"/>
      <w:r w:rsidRPr="00AE3D43">
        <w:t>, p. 189.</w:t>
      </w:r>
    </w:p>
  </w:footnote>
  <w:footnote w:id="17">
    <w:p w14:paraId="1A99D1D8" w14:textId="697AF4AC" w:rsidR="008B08CC" w:rsidRPr="0058410A" w:rsidRDefault="008B08CC" w:rsidP="00A715EF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477A2D" w:rsidRPr="00477A2D">
        <w:t>http://home.freeuk.net/jenny.blain/</w:t>
      </w:r>
      <w:r w:rsidR="00FB766C" w:rsidRPr="00FB766C">
        <w:t>.</w:t>
      </w:r>
    </w:p>
  </w:footnote>
  <w:footnote w:id="18">
    <w:p w14:paraId="03BFD0A9" w14:textId="29AEF12A" w:rsidR="00E40FD9" w:rsidRDefault="00E40FD9" w:rsidP="00477A2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77A2D">
        <w:t xml:space="preserve">Blain, Jenny, </w:t>
      </w:r>
      <w:bookmarkStart w:id="10" w:name="_Hlk191218481"/>
      <w:r w:rsidR="00477A2D" w:rsidRPr="00477A2D">
        <w:rPr>
          <w:i/>
          <w:iCs/>
        </w:rPr>
        <w:t>Nine Worlds of Seid-Magic</w:t>
      </w:r>
      <w:bookmarkEnd w:id="10"/>
      <w:r w:rsidR="00477A2D" w:rsidRPr="00477A2D">
        <w:rPr>
          <w:i/>
          <w:iCs/>
        </w:rPr>
        <w:t>. Ecstasy and Neo-Shamanism in North European Paganism</w:t>
      </w:r>
      <w:r w:rsidR="00477A2D">
        <w:t xml:space="preserve"> (London: Routledge, 2004); Blain, Jenny and Wallis, Robert, J, </w:t>
      </w:r>
      <w:r w:rsidR="00477A2D" w:rsidRPr="00496290">
        <w:rPr>
          <w:i/>
          <w:iCs/>
        </w:rPr>
        <w:t>Sacred sites, contested rites/rights</w:t>
      </w:r>
      <w:r w:rsidR="00477A2D">
        <w:t xml:space="preserve"> (Brighton: Sussex Academic Press, 2004)</w:t>
      </w:r>
      <w:r w:rsidR="00DD38DD">
        <w:t xml:space="preserve">; </w:t>
      </w:r>
      <w:r w:rsidR="00DD38DD" w:rsidRPr="00DD38DD">
        <w:t xml:space="preserve">Blain, Jenny, </w:t>
      </w:r>
      <w:r w:rsidR="00DD38DD" w:rsidRPr="00DD38DD">
        <w:rPr>
          <w:i/>
          <w:iCs/>
        </w:rPr>
        <w:t>Wights and Ancestors. Heathenry in a Living Landscape</w:t>
      </w:r>
      <w:r w:rsidR="00DD38DD" w:rsidRPr="00DD38DD">
        <w:t xml:space="preserve"> "(</w:t>
      </w:r>
      <w:r w:rsidR="00DD38DD">
        <w:t>Runcor</w:t>
      </w:r>
      <w:r w:rsidR="00046971">
        <w:t xml:space="preserve">n: </w:t>
      </w:r>
      <w:r w:rsidR="00DD38DD" w:rsidRPr="00DD38DD">
        <w:t>Prydein Press, 2016).</w:t>
      </w:r>
    </w:p>
  </w:footnote>
  <w:footnote w:id="19">
    <w:p w14:paraId="5E6D5A4F" w14:textId="595E5A6D" w:rsidR="0082354C" w:rsidRDefault="0082354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1" w:name="_Hlk191477203"/>
      <w:r w:rsidRPr="0082354C">
        <w:t>Blain, Jenny, Speaking Shamanistically: Seidr, Academia and Rationality</w:t>
      </w:r>
      <w:bookmarkEnd w:id="11"/>
      <w:r w:rsidR="00D363EC">
        <w:t>.</w:t>
      </w:r>
    </w:p>
  </w:footnote>
  <w:footnote w:id="20">
    <w:p w14:paraId="4E892C1D" w14:textId="5B7FD244" w:rsidR="00C569DB" w:rsidRDefault="00C569D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E3D43">
        <w:t>Walter, Tony and Waterhouse, Helen, A Very Private Belief: Reincarnation in Contemporary England</w:t>
      </w:r>
    </w:p>
  </w:footnote>
  <w:footnote w:id="21">
    <w:p w14:paraId="1893548E" w14:textId="52A4F1F9" w:rsidR="00C867ED" w:rsidRDefault="00C867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36A9E" w:rsidRPr="00C36A9E">
        <w:t xml:space="preserve">Turner, Edith, A visible spirit form in Zambia, in </w:t>
      </w:r>
      <w:r w:rsidR="00C36A9E" w:rsidRPr="00C36A9E">
        <w:rPr>
          <w:i/>
          <w:iCs/>
        </w:rPr>
        <w:t>Being Changed by Cross-Cultural Encounters: the anthropology of extraordinary experience</w:t>
      </w:r>
      <w:r w:rsidR="00C36A9E" w:rsidRPr="00C36A9E">
        <w:t>, ed. by David Young and Jean Guy Goulet (Peterborough: Broadview Press, 1994), pp. 71-95</w:t>
      </w:r>
      <w:r w:rsidR="006A33D6">
        <w:t xml:space="preserve">; </w:t>
      </w:r>
      <w:r w:rsidR="00C83F9E" w:rsidRPr="00C83F9E">
        <w:t xml:space="preserve">  Smith, Linda Tuhiwai, </w:t>
      </w:r>
      <w:r w:rsidR="00C83F9E" w:rsidRPr="009B16CB">
        <w:rPr>
          <w:i/>
          <w:iCs/>
        </w:rPr>
        <w:t>Decolonizing Methodologies: Research and Indigenous Peoples</w:t>
      </w:r>
      <w:r w:rsidR="00C83F9E" w:rsidRPr="00C83F9E">
        <w:t xml:space="preserve"> (London: Zed Books, 1999</w:t>
      </w:r>
      <w:r w:rsidR="001F6E14">
        <w:t>)</w:t>
      </w:r>
      <w:r w:rsidR="006A33D6">
        <w:t xml:space="preserve">, p </w:t>
      </w:r>
      <w:r w:rsidR="0082781B">
        <w:t>216</w:t>
      </w:r>
      <w:r w:rsidR="006A33D6">
        <w:t>.</w:t>
      </w:r>
    </w:p>
  </w:footnote>
  <w:footnote w:id="22">
    <w:p w14:paraId="5D8CC37D" w14:textId="01C4A5A7" w:rsidR="00E072B2" w:rsidRDefault="00E072B2" w:rsidP="005F4B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40DEC">
        <w:t xml:space="preserve">Turner, Edith, </w:t>
      </w:r>
      <w:r w:rsidRPr="005F4B7E">
        <w:t>A visible spirit form in Zambia</w:t>
      </w:r>
      <w:r w:rsidR="00657278" w:rsidRPr="005F4B7E">
        <w:t>;</w:t>
      </w:r>
      <w:r w:rsidR="00657278">
        <w:t xml:space="preserve"> </w:t>
      </w:r>
      <w:bookmarkStart w:id="12" w:name="_Hlk191309740"/>
      <w:r w:rsidR="00657278">
        <w:t>Guedon, Marie Francoise, 'Dene ways and the</w:t>
      </w:r>
      <w:r w:rsidR="00BA2BF2">
        <w:t xml:space="preserve"> </w:t>
      </w:r>
      <w:r w:rsidR="00657278">
        <w:t>ethnographer's culture'</w:t>
      </w:r>
      <w:r w:rsidR="00BA2BF2">
        <w:t>,</w:t>
      </w:r>
      <w:r w:rsidR="00657278">
        <w:t xml:space="preserve"> </w:t>
      </w:r>
      <w:r w:rsidR="005F4B7E" w:rsidRPr="00C36A9E">
        <w:t xml:space="preserve">in </w:t>
      </w:r>
      <w:r w:rsidR="005F4B7E" w:rsidRPr="00C36A9E">
        <w:rPr>
          <w:i/>
          <w:iCs/>
        </w:rPr>
        <w:t>Being Changed by Cross-Cultural Encounters: the anthropology of extraordinary experience</w:t>
      </w:r>
      <w:r w:rsidR="005F4B7E" w:rsidRPr="00C36A9E">
        <w:t>, ed. by David Young and Jean Guy Goulet (Peterborough: Broadview Press, 1994),</w:t>
      </w:r>
      <w:r w:rsidR="005F4B7E">
        <w:t xml:space="preserve"> pp</w:t>
      </w:r>
      <w:r w:rsidR="00657278">
        <w:t>. 39-70.</w:t>
      </w:r>
    </w:p>
    <w:bookmarkEnd w:id="12"/>
  </w:footnote>
  <w:footnote w:id="23">
    <w:p w14:paraId="7343E21E" w14:textId="1A5760C2" w:rsidR="00785204" w:rsidRDefault="0078520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E6A5E" w:rsidRPr="005E6A5E">
        <w:t>Blain, Jenny, Speaking Shamanistically: Seidr, Academia and Rationality</w:t>
      </w:r>
      <w:r w:rsidR="005E6A5E">
        <w:t xml:space="preserve">; </w:t>
      </w:r>
      <w:r w:rsidR="00117F86" w:rsidRPr="00117F86">
        <w:t xml:space="preserve">Smith, Linda Tuhiwai, </w:t>
      </w:r>
      <w:r w:rsidR="00117F86" w:rsidRPr="00117F86">
        <w:rPr>
          <w:i/>
          <w:iCs/>
        </w:rPr>
        <w:t>Decolonizing Methodologies: Research and Indigenous</w:t>
      </w:r>
      <w:r w:rsidR="00117F86" w:rsidRPr="00117F86">
        <w:t xml:space="preserve"> </w:t>
      </w:r>
      <w:r w:rsidR="00117F86" w:rsidRPr="00117F86">
        <w:rPr>
          <w:i/>
          <w:iCs/>
        </w:rPr>
        <w:t>Peoples</w:t>
      </w:r>
      <w:r w:rsidR="006C4D65">
        <w:t>.</w:t>
      </w:r>
    </w:p>
  </w:footnote>
  <w:footnote w:id="24">
    <w:p w14:paraId="13C3D61D" w14:textId="66995794" w:rsidR="00914082" w:rsidRPr="00E42642" w:rsidRDefault="00914082" w:rsidP="00E42642">
      <w:pPr>
        <w:widowControl w:val="0"/>
        <w:autoSpaceDE w:val="0"/>
        <w:autoSpaceDN w:val="0"/>
        <w:adjustRightInd w:val="0"/>
        <w:jc w:val="both"/>
        <w:rPr>
          <w:rFonts w:ascii="Garamond" w:eastAsia="Calibri" w:hAnsi="Garamond"/>
          <w:lang w:eastAsia="en-US"/>
        </w:rPr>
      </w:pPr>
      <w:r w:rsidRPr="00720836">
        <w:rPr>
          <w:rStyle w:val="FootnoteReference"/>
        </w:rPr>
        <w:footnoteRef/>
      </w:r>
      <w:r w:rsidRPr="00720836">
        <w:t xml:space="preserve"> </w:t>
      </w:r>
      <w:r w:rsidRPr="00720836">
        <w:rPr>
          <w:rFonts w:ascii="Calibri" w:eastAsia="Calibri" w:hAnsi="Calibri"/>
          <w:sz w:val="20"/>
          <w:szCs w:val="20"/>
          <w:lang w:eastAsia="en-US"/>
        </w:rPr>
        <w:t xml:space="preserve">Berger, Helen, A, Leach, Evan, A and Shaffer, Leigh S, </w:t>
      </w:r>
      <w:r w:rsidRPr="00720836">
        <w:rPr>
          <w:rFonts w:ascii="Calibri" w:eastAsia="Calibri" w:hAnsi="Calibri"/>
          <w:i/>
          <w:iCs/>
          <w:sz w:val="20"/>
          <w:szCs w:val="20"/>
          <w:lang w:eastAsia="en-US"/>
        </w:rPr>
        <w:t>Voices from the Pagan Census: A National Survey of Witches and Neo-Pagans in the United States</w:t>
      </w:r>
      <w:r w:rsidRPr="00914082">
        <w:rPr>
          <w:rFonts w:ascii="Calibri" w:eastAsia="Calibri" w:hAnsi="Calibri"/>
          <w:sz w:val="20"/>
          <w:szCs w:val="20"/>
          <w:lang w:eastAsia="en-US"/>
        </w:rPr>
        <w:t xml:space="preserve">; Greenwood, Susan, </w:t>
      </w:r>
      <w:r w:rsidRPr="00914082">
        <w:rPr>
          <w:rFonts w:ascii="Calibri" w:eastAsia="Calibri" w:hAnsi="Calibri"/>
          <w:i/>
          <w:iCs/>
          <w:sz w:val="20"/>
          <w:szCs w:val="20"/>
          <w:lang w:eastAsia="en-US"/>
        </w:rPr>
        <w:t>Developing magical consciousness</w:t>
      </w:r>
      <w:r w:rsidRPr="00914082">
        <w:rPr>
          <w:rFonts w:ascii="Calibri" w:eastAsia="Calibri" w:hAnsi="Calibri"/>
          <w:sz w:val="20"/>
          <w:szCs w:val="20"/>
          <w:lang w:eastAsia="en-US"/>
        </w:rPr>
        <w:t xml:space="preserve"> </w:t>
      </w:r>
      <w:r w:rsidRPr="0044290A">
        <w:rPr>
          <w:rFonts w:asciiTheme="minorHAnsi" w:eastAsia="Calibri" w:hAnsiTheme="minorHAnsi" w:cstheme="minorHAnsi"/>
          <w:sz w:val="20"/>
          <w:szCs w:val="20"/>
          <w:lang w:eastAsia="en-US"/>
        </w:rPr>
        <w:t>(London: Oxford, 2020)</w:t>
      </w:r>
      <w:r w:rsidRPr="0044290A">
        <w:rPr>
          <w:rFonts w:asciiTheme="minorHAnsi" w:hAnsiTheme="minorHAnsi" w:cstheme="minorHAnsi"/>
          <w:sz w:val="20"/>
          <w:szCs w:val="20"/>
        </w:rPr>
        <w:t xml:space="preserve">; </w:t>
      </w:r>
      <w:r w:rsidR="00CE27AC" w:rsidRPr="0044290A">
        <w:rPr>
          <w:rFonts w:asciiTheme="minorHAnsi" w:eastAsia="Calibri" w:hAnsiTheme="minorHAnsi" w:cstheme="minorHAnsi"/>
          <w:sz w:val="20"/>
          <w:szCs w:val="20"/>
          <w:lang w:eastAsia="en-US"/>
        </w:rPr>
        <w:t>Greenwood, Susan,</w:t>
      </w:r>
      <w:r w:rsidR="00CE27AC" w:rsidRPr="0044290A">
        <w:rPr>
          <w:rFonts w:asciiTheme="minorHAnsi" w:eastAsia="Calibri" w:hAnsiTheme="minorHAnsi" w:cstheme="minorHAnsi"/>
          <w:i/>
          <w:iCs/>
          <w:sz w:val="20"/>
          <w:szCs w:val="20"/>
          <w:lang w:eastAsia="en-US"/>
        </w:rPr>
        <w:t xml:space="preserve"> Magic, witchcraft and the otherworld: An anthropology </w:t>
      </w:r>
      <w:r w:rsidR="00CE27AC" w:rsidRPr="0044290A">
        <w:rPr>
          <w:rFonts w:asciiTheme="minorHAnsi" w:eastAsia="Calibri" w:hAnsiTheme="minorHAnsi" w:cstheme="minorHAnsi"/>
          <w:sz w:val="20"/>
          <w:szCs w:val="20"/>
          <w:lang w:eastAsia="en-US"/>
        </w:rPr>
        <w:t>(London: Oxford, 2000)</w:t>
      </w:r>
      <w:r w:rsidR="00CE27AC" w:rsidRPr="0044290A">
        <w:rPr>
          <w:rFonts w:asciiTheme="minorHAnsi" w:hAnsiTheme="minorHAnsi" w:cstheme="minorHAnsi"/>
          <w:sz w:val="20"/>
          <w:szCs w:val="20"/>
        </w:rPr>
        <w:t xml:space="preserve">; </w:t>
      </w:r>
      <w:r w:rsidR="00CE27AC" w:rsidRPr="0044290A">
        <w:rPr>
          <w:rFonts w:asciiTheme="minorHAnsi" w:eastAsia="Calibri" w:hAnsiTheme="minorHAnsi" w:cstheme="minorHAnsi"/>
          <w:sz w:val="20"/>
          <w:szCs w:val="20"/>
          <w:lang w:eastAsia="en-US"/>
        </w:rPr>
        <w:t xml:space="preserve">Hunter Jack, ed, </w:t>
      </w:r>
      <w:r w:rsidR="00CE27AC" w:rsidRPr="0044290A">
        <w:rPr>
          <w:rFonts w:asciiTheme="minorHAnsi" w:eastAsia="Calibri" w:hAnsiTheme="minorHAnsi" w:cstheme="minorHAnsi"/>
          <w:i/>
          <w:iCs/>
          <w:sz w:val="20"/>
          <w:szCs w:val="20"/>
          <w:lang w:eastAsia="en-US"/>
        </w:rPr>
        <w:t>Deep Weird: The Varieties of High Strangeness Experience</w:t>
      </w:r>
      <w:r w:rsidR="00CE27AC" w:rsidRPr="0044290A">
        <w:rPr>
          <w:rFonts w:asciiTheme="minorHAnsi" w:eastAsia="Calibri" w:hAnsiTheme="minorHAnsi" w:cstheme="minorHAnsi"/>
          <w:sz w:val="20"/>
          <w:szCs w:val="20"/>
          <w:lang w:eastAsia="en-US"/>
        </w:rPr>
        <w:t xml:space="preserve"> (London: August Night Press, 2023)</w:t>
      </w:r>
      <w:r w:rsidR="0044290A" w:rsidRPr="0044290A">
        <w:rPr>
          <w:rFonts w:asciiTheme="minorHAnsi" w:eastAsia="Calibri" w:hAnsiTheme="minorHAnsi" w:cstheme="minorHAnsi"/>
          <w:sz w:val="20"/>
          <w:szCs w:val="20"/>
          <w:lang w:eastAsia="en-US"/>
        </w:rPr>
        <w:t xml:space="preserve">; </w:t>
      </w:r>
      <w:r w:rsidR="008B7012" w:rsidRPr="008B7012">
        <w:rPr>
          <w:rFonts w:asciiTheme="minorHAnsi" w:eastAsia="Calibri" w:hAnsiTheme="minorHAnsi" w:cstheme="minorHAnsi"/>
          <w:sz w:val="20"/>
          <w:szCs w:val="20"/>
          <w:lang w:eastAsia="en-US"/>
        </w:rPr>
        <w:t xml:space="preserve">Hunter, Jack, </w:t>
      </w:r>
      <w:r w:rsidR="008B7012" w:rsidRPr="008B7012">
        <w:rPr>
          <w:rFonts w:asciiTheme="minorHAnsi" w:eastAsia="Calibri" w:hAnsiTheme="minorHAnsi" w:cstheme="minorHAnsi"/>
          <w:i/>
          <w:iCs/>
          <w:sz w:val="20"/>
          <w:szCs w:val="20"/>
          <w:lang w:eastAsia="en-US"/>
        </w:rPr>
        <w:t xml:space="preserve">Manifesting Spirits: An Anthropological Study of Mediumship and </w:t>
      </w:r>
      <w:r w:rsidR="008B7012" w:rsidRPr="00A82ACF">
        <w:rPr>
          <w:rFonts w:ascii="Calibri" w:eastAsia="Calibri" w:hAnsi="Calibri" w:cs="Calibri"/>
          <w:i/>
          <w:iCs/>
          <w:sz w:val="20"/>
          <w:szCs w:val="20"/>
          <w:lang w:eastAsia="en-US"/>
        </w:rPr>
        <w:t>the Paranormal</w:t>
      </w:r>
      <w:r w:rsidR="000B5333" w:rsidRPr="00A82ACF">
        <w:rPr>
          <w:rFonts w:ascii="Calibri" w:eastAsia="Calibri" w:hAnsi="Calibri" w:cs="Calibri"/>
          <w:i/>
          <w:iCs/>
          <w:sz w:val="20"/>
          <w:szCs w:val="20"/>
          <w:lang w:eastAsia="en-US"/>
        </w:rPr>
        <w:t xml:space="preserve"> </w:t>
      </w:r>
      <w:r w:rsidR="000B5333" w:rsidRPr="00A82ACF">
        <w:rPr>
          <w:rFonts w:ascii="Calibri" w:hAnsi="Calibri" w:cs="Calibri"/>
          <w:sz w:val="20"/>
          <w:szCs w:val="20"/>
        </w:rPr>
        <w:t>(London: Aeon Books, 2020)</w:t>
      </w:r>
      <w:r w:rsidR="0044290A" w:rsidRPr="00A82ACF">
        <w:rPr>
          <w:rFonts w:ascii="Calibri" w:eastAsia="Calibri" w:hAnsi="Calibri" w:cs="Calibri"/>
          <w:sz w:val="20"/>
          <w:szCs w:val="20"/>
          <w:lang w:eastAsia="en-US"/>
        </w:rPr>
        <w:t xml:space="preserve">; </w:t>
      </w:r>
      <w:r w:rsidR="0044290A" w:rsidRPr="00E821D8">
        <w:rPr>
          <w:rFonts w:ascii="Calibri" w:hAnsi="Calibri" w:cs="Calibri"/>
          <w:sz w:val="20"/>
          <w:szCs w:val="20"/>
        </w:rPr>
        <w:t xml:space="preserve">Stoller, Paul and Olkes, Cheryl, </w:t>
      </w:r>
      <w:r w:rsidR="0044290A" w:rsidRPr="00E821D8">
        <w:rPr>
          <w:rFonts w:ascii="Calibri" w:hAnsi="Calibri" w:cs="Calibri"/>
          <w:i/>
          <w:iCs/>
          <w:sz w:val="20"/>
          <w:szCs w:val="20"/>
        </w:rPr>
        <w:t>In Sorcery's Shadow: A</w:t>
      </w:r>
      <w:r w:rsidR="0044290A" w:rsidRPr="00E821D8">
        <w:rPr>
          <w:rFonts w:asciiTheme="minorHAnsi" w:hAnsiTheme="minorHAnsi" w:cstheme="minorHAnsi"/>
          <w:i/>
          <w:iCs/>
          <w:sz w:val="20"/>
          <w:szCs w:val="20"/>
        </w:rPr>
        <w:t xml:space="preserve"> Memoir of Apprenticeship among the Songhay of Niger</w:t>
      </w:r>
      <w:r w:rsidR="0044290A" w:rsidRPr="00E821D8">
        <w:rPr>
          <w:rFonts w:asciiTheme="minorHAnsi" w:hAnsiTheme="minorHAnsi" w:cstheme="minorHAnsi"/>
          <w:sz w:val="20"/>
          <w:szCs w:val="20"/>
        </w:rPr>
        <w:t xml:space="preserve"> (Chicago: University of Chicago Press, 1987)</w:t>
      </w:r>
      <w:r w:rsidR="0044290A">
        <w:rPr>
          <w:rFonts w:asciiTheme="minorHAnsi" w:hAnsiTheme="minorHAnsi" w:cstheme="minorHAnsi"/>
          <w:sz w:val="20"/>
          <w:szCs w:val="20"/>
        </w:rPr>
        <w:t>;</w:t>
      </w:r>
      <w:r w:rsidR="0044290A" w:rsidRPr="0044290A">
        <w:rPr>
          <w:rFonts w:asciiTheme="minorHAnsi" w:hAnsiTheme="minorHAnsi" w:cstheme="minorHAnsi"/>
          <w:sz w:val="20"/>
          <w:szCs w:val="20"/>
        </w:rPr>
        <w:t xml:space="preserve">Turner, Edith, </w:t>
      </w:r>
      <w:r w:rsidR="0044290A" w:rsidRPr="0044290A">
        <w:rPr>
          <w:rFonts w:asciiTheme="minorHAnsi" w:hAnsiTheme="minorHAnsi" w:cstheme="minorHAnsi"/>
          <w:i/>
          <w:iCs/>
          <w:sz w:val="20"/>
          <w:szCs w:val="20"/>
        </w:rPr>
        <w:t>Experiencing Ritual; A New Interpretation of African Healing</w:t>
      </w:r>
      <w:r w:rsidR="0044290A" w:rsidRPr="0044290A">
        <w:rPr>
          <w:rFonts w:asciiTheme="minorHAnsi" w:hAnsiTheme="minorHAnsi" w:cstheme="minorHAnsi"/>
          <w:sz w:val="20"/>
          <w:szCs w:val="20"/>
        </w:rPr>
        <w:t xml:space="preserve"> (Philadelphia: University of Pennsylvania Press, 1992).</w:t>
      </w:r>
    </w:p>
  </w:footnote>
  <w:footnote w:id="25">
    <w:p w14:paraId="06B6513C" w14:textId="0D424A5C" w:rsidR="00421292" w:rsidRDefault="00421292" w:rsidP="00E4264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4" w:name="_Hlk191221079"/>
      <w:r>
        <w:t xml:space="preserve">Smith, </w:t>
      </w:r>
      <w:r w:rsidRPr="00E3044B">
        <w:t>Linda Tuhiwai</w:t>
      </w:r>
      <w:r>
        <w:t>,</w:t>
      </w:r>
      <w:r w:rsidRPr="00E3044B">
        <w:t xml:space="preserve"> </w:t>
      </w:r>
      <w:r w:rsidRPr="00E3044B">
        <w:rPr>
          <w:i/>
          <w:iCs/>
        </w:rPr>
        <w:t>Decolonizing Methodologies: Research and Indigenous</w:t>
      </w:r>
      <w:r>
        <w:t xml:space="preserve"> </w:t>
      </w:r>
      <w:r w:rsidRPr="0017447C">
        <w:rPr>
          <w:i/>
          <w:iCs/>
        </w:rPr>
        <w:t>Peoples</w:t>
      </w:r>
      <w:bookmarkEnd w:id="14"/>
      <w:r>
        <w:t xml:space="preserve">; </w:t>
      </w:r>
      <w:bookmarkStart w:id="15" w:name="_Hlk191212107"/>
      <w:r w:rsidR="008D71EB" w:rsidRPr="008D71EB">
        <w:t xml:space="preserve">Hunter, Jack, </w:t>
      </w:r>
      <w:r w:rsidR="008D71EB" w:rsidRPr="001E248A">
        <w:rPr>
          <w:i/>
          <w:iCs/>
        </w:rPr>
        <w:t>Manifesting Spirits: An Anthropological Study of Mediumship and the Paranormal</w:t>
      </w:r>
      <w:r w:rsidR="000B5333">
        <w:t xml:space="preserve">, </w:t>
      </w:r>
      <w:r w:rsidR="001E248A">
        <w:t>p</w:t>
      </w:r>
      <w:r w:rsidR="007D37A6">
        <w:t xml:space="preserve">p. </w:t>
      </w:r>
      <w:r w:rsidR="001E248A">
        <w:t>1</w:t>
      </w:r>
      <w:r w:rsidR="007D37A6">
        <w:t>6-17</w:t>
      </w:r>
      <w:r w:rsidR="001E248A">
        <w:t xml:space="preserve">; </w:t>
      </w:r>
      <w:r>
        <w:t xml:space="preserve">Hicks, Dan, </w:t>
      </w:r>
      <w:r w:rsidRPr="00A369B8">
        <w:rPr>
          <w:i/>
          <w:iCs/>
        </w:rPr>
        <w:t>The Brutish Museums: The Benin Bronzes, Colonial Violence and Cultural Restitution</w:t>
      </w:r>
      <w:r>
        <w:rPr>
          <w:i/>
          <w:iCs/>
        </w:rPr>
        <w:t xml:space="preserve"> </w:t>
      </w:r>
      <w:r w:rsidRPr="00A369B8">
        <w:t>(</w:t>
      </w:r>
      <w:r>
        <w:t>London:</w:t>
      </w:r>
      <w:r w:rsidRPr="00A369B8">
        <w:t xml:space="preserve"> Pluto Press, 2020</w:t>
      </w:r>
      <w:r>
        <w:t>)</w:t>
      </w:r>
      <w:r w:rsidRPr="00A369B8">
        <w:t>.</w:t>
      </w:r>
      <w:bookmarkEnd w:id="15"/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6EFF7E1" w14:textId="057EC2A9" w:rsidR="00494D9D" w:rsidRDefault="001164A8">
    <w:pPr>
      <w:pStyle w:val="Header"/>
    </w:pPr>
    <w:r>
      <w:rPr>
        <w:noProof/>
        <w:lang w:val="en-GB" w:eastAsia="en-GB"/>
      </w:rPr>
      <mc:AlternateContent>
        <mc:Choice Requires="wps">
          <w:drawing>
            <wp:anchor distT="0" distB="0" distL="114300" distR="114300" simplePos="0" relativeHeight="251658240" behindDoc="0" locked="0" layoutInCell="0" allowOverlap="1" wp14:anchorId="3A0425F4" wp14:editId="2A0B1058">
              <wp:simplePos x="0" y="0"/>
              <wp:positionH relativeFrom="page">
                <wp:posOffset>0</wp:posOffset>
              </wp:positionH>
              <wp:positionV relativeFrom="page">
                <wp:posOffset>190500</wp:posOffset>
              </wp:positionV>
              <wp:extent cx="7772400" cy="273685"/>
              <wp:effectExtent l="0" t="0" r="0" b="2540"/>
              <wp:wrapNone/>
              <wp:docPr id="1" name="Text Box 1" descr="{&quot;HashCode&quot;:-2130211288,&quot;Height&quot;:792.0,&quot;Width&quot;:612.0,&quot;Placement&quot;:&quot;Header&quot;,&quot;Index&quot;:&quot;Primary&quot;,&quot;Section&quot;:1,&quot;Top&quot;:0.0,&quot;Left&quot;:0.0}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7772400" cy="27368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12150122" w14:textId="77777777" w:rsidR="00494D9D" w:rsidRPr="00494D9D" w:rsidRDefault="00494D9D" w:rsidP="00494D9D">
                          <w:pPr>
                            <w:jc w:val="right"/>
                            <w:rPr>
                              <w:rFonts w:ascii="Calibri" w:hAnsi="Calibri" w:cs="Calibri"/>
                              <w:color w:val="FF8C00"/>
                              <w:sz w:val="20"/>
                            </w:rPr>
                          </w:pPr>
                          <w:r w:rsidRPr="00494D9D">
                            <w:rPr>
                              <w:rFonts w:ascii="Calibri" w:hAnsi="Calibri" w:cs="Calibri"/>
                              <w:color w:val="FF8C00"/>
                              <w:sz w:val="20"/>
                            </w:rPr>
                            <w:t>Information Classification: CONTROLLED</w:t>
                          </w:r>
                        </w:p>
                      </w:txbxContent>
                    </wps:txbx>
                    <wps:bodyPr rot="0" vert="horz" wrap="square" lIns="91440" tIns="0" rIns="25400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<w:pict>
            <v:shapetype w14:anchorId="3A0425F4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6" type="#_x0000_t202" alt="{&quot;HashCode&quot;:-2130211288,&quot;Height&quot;:792.0,&quot;Width&quot;:612.0,&quot;Placement&quot;:&quot;Header&quot;,&quot;Index&quot;:&quot;Primary&quot;,&quot;Section&quot;:1,&quot;Top&quot;:0.0,&quot;Left&quot;:0.0}" style="position:absolute;margin-left:0;margin-top:15pt;width:612pt;height:21.55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" o:allowincell="f" filled="f" stroked="f">
              <v:textbox inset=",0,20pt,0">
                <w:txbxContent>
                  <w:p w14:paraId="12150122" w14:textId="77777777" w:rsidR="00494D9D" w:rsidRPr="00494D9D" w:rsidRDefault="00494D9D" w:rsidP="00494D9D">
                    <w:pPr>
                      <w:jc w:val="right"/>
                      <w:rPr>
                        <w:rFonts w:ascii="Calibri" w:hAnsi="Calibri" w:cs="Calibri"/>
                        <w:color w:val="FF8C00"/>
                        <w:sz w:val="20"/>
                      </w:rPr>
                    </w:pPr>
                    <w:r w:rsidRPr="00494D9D">
                      <w:rPr>
                        <w:rFonts w:ascii="Calibri" w:hAnsi="Calibri" w:cs="Calibri"/>
                        <w:color w:val="FF8C00"/>
                        <w:sz w:val="20"/>
                      </w:rPr>
                      <w:t>Information Classification: CONTROLLED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</w:lvl>
    <w:lvl w:ilvl="3" w:tplc="0809000F" w:tentative="1">
      <w:start w:val="1"/>
      <w:numFmt w:val="decimal"/>
      <w:lvlText w:val="%4."/>
      <w:lvlJc w:val="left"/>
      <w:pPr>
        <w:ind w:left="2700" w:hanging="360"/>
      </w:p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</w:lvl>
    <w:lvl w:ilvl="6" w:tplc="0809000F" w:tentative="1">
      <w:start w:val="1"/>
      <w:numFmt w:val="decimal"/>
      <w:lvlText w:val="%7."/>
      <w:lvlJc w:val="left"/>
      <w:pPr>
        <w:ind w:left="4860" w:hanging="360"/>
      </w:p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7" w15:restartNumberingAfterBreak="0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hint="default"/>
        <w:sz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0" w15:restartNumberingAfterBreak="0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1" w15:restartNumberingAfterBreak="0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2" w15:restartNumberingAfterBreak="0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3" w15:restartNumberingAfterBreak="0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2DF6E05"/>
    <w:multiLevelType w:val="multilevel"/>
    <w:tmpl w:val="E3C243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6" w15:restartNumberingAfterBreak="0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8" w15:restartNumberingAfterBreak="0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9" w15:restartNumberingAfterBreak="0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21" w15:restartNumberingAfterBreak="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22" w15:restartNumberingAfterBreak="0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3" w15:restartNumberingAfterBreak="0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4" w15:restartNumberingAfterBreak="0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21"/>
  </w:num>
  <w:num w:numId="3">
    <w:abstractNumId w:val="9"/>
  </w:num>
  <w:num w:numId="4">
    <w:abstractNumId w:val="6"/>
  </w:num>
  <w:num w:numId="5">
    <w:abstractNumId w:val="2"/>
  </w:num>
  <w:num w:numId="6">
    <w:abstractNumId w:val="4"/>
  </w:num>
  <w:num w:numId="7">
    <w:abstractNumId w:val="13"/>
  </w:num>
  <w:num w:numId="8">
    <w:abstractNumId w:val="22"/>
  </w:num>
  <w:num w:numId="9">
    <w:abstractNumId w:val="24"/>
  </w:num>
  <w:num w:numId="10">
    <w:abstractNumId w:val="5"/>
  </w:num>
  <w:num w:numId="11">
    <w:abstractNumId w:val="20"/>
  </w:num>
  <w:num w:numId="12">
    <w:abstractNumId w:val="23"/>
  </w:num>
  <w:num w:numId="13">
    <w:abstractNumId w:val="11"/>
  </w:num>
  <w:num w:numId="14">
    <w:abstractNumId w:val="15"/>
  </w:num>
  <w:num w:numId="15">
    <w:abstractNumId w:val="17"/>
  </w:num>
  <w:num w:numId="16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>
    <w:abstractNumId w:val="10"/>
  </w:num>
  <w:num w:numId="18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>
    <w:abstractNumId w:val="12"/>
  </w:num>
  <w:num w:numId="20">
    <w:abstractNumId w:val="18"/>
  </w:num>
  <w:num w:numId="21">
    <w:abstractNumId w:val="3"/>
  </w:num>
  <w:num w:numId="22">
    <w:abstractNumId w:val="7"/>
  </w:num>
  <w:num w:numId="23">
    <w:abstractNumId w:val="16"/>
  </w:num>
  <w:num w:numId="24">
    <w:abstractNumId w:val="8"/>
  </w:num>
  <w:num w:numId="25">
    <w:abstractNumId w:val="1"/>
  </w:num>
  <w:num w:numId="26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isplayBackgroundShape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numFmt w:val="decimal"/>
    <w:endnote w:id="-1"/>
    <w:endnote w:id="0"/>
    <w:endnote w:id="1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B185F"/>
    <w:rsid w:val="00000563"/>
    <w:rsid w:val="00001C3B"/>
    <w:rsid w:val="000030D8"/>
    <w:rsid w:val="00003A27"/>
    <w:rsid w:val="00007380"/>
    <w:rsid w:val="00007E23"/>
    <w:rsid w:val="00010678"/>
    <w:rsid w:val="00011876"/>
    <w:rsid w:val="00011FFB"/>
    <w:rsid w:val="00013545"/>
    <w:rsid w:val="000137FC"/>
    <w:rsid w:val="00014BE2"/>
    <w:rsid w:val="00015F3B"/>
    <w:rsid w:val="00016964"/>
    <w:rsid w:val="0002160F"/>
    <w:rsid w:val="00022345"/>
    <w:rsid w:val="00022F1B"/>
    <w:rsid w:val="00022FE6"/>
    <w:rsid w:val="00023217"/>
    <w:rsid w:val="00023C36"/>
    <w:rsid w:val="00024225"/>
    <w:rsid w:val="00024C1F"/>
    <w:rsid w:val="00024CE1"/>
    <w:rsid w:val="000257D9"/>
    <w:rsid w:val="00025D22"/>
    <w:rsid w:val="00026221"/>
    <w:rsid w:val="00026363"/>
    <w:rsid w:val="000272F2"/>
    <w:rsid w:val="00032298"/>
    <w:rsid w:val="00032727"/>
    <w:rsid w:val="000347EA"/>
    <w:rsid w:val="00034ED8"/>
    <w:rsid w:val="000353E7"/>
    <w:rsid w:val="000354F8"/>
    <w:rsid w:val="0003567C"/>
    <w:rsid w:val="00035A4C"/>
    <w:rsid w:val="00035F2B"/>
    <w:rsid w:val="0003792B"/>
    <w:rsid w:val="00037AC8"/>
    <w:rsid w:val="00040A6B"/>
    <w:rsid w:val="000413DA"/>
    <w:rsid w:val="00042101"/>
    <w:rsid w:val="00043140"/>
    <w:rsid w:val="0004320E"/>
    <w:rsid w:val="00043549"/>
    <w:rsid w:val="00046971"/>
    <w:rsid w:val="00046A16"/>
    <w:rsid w:val="00047074"/>
    <w:rsid w:val="000474DD"/>
    <w:rsid w:val="000502FC"/>
    <w:rsid w:val="000506A0"/>
    <w:rsid w:val="0005088C"/>
    <w:rsid w:val="0005184D"/>
    <w:rsid w:val="00052442"/>
    <w:rsid w:val="000533A3"/>
    <w:rsid w:val="00054710"/>
    <w:rsid w:val="00055899"/>
    <w:rsid w:val="00062D83"/>
    <w:rsid w:val="00062EC2"/>
    <w:rsid w:val="0006382E"/>
    <w:rsid w:val="00064CD7"/>
    <w:rsid w:val="00064D4A"/>
    <w:rsid w:val="00064EDE"/>
    <w:rsid w:val="00064F20"/>
    <w:rsid w:val="00065598"/>
    <w:rsid w:val="00066782"/>
    <w:rsid w:val="000671F2"/>
    <w:rsid w:val="0006759A"/>
    <w:rsid w:val="000732BB"/>
    <w:rsid w:val="00074175"/>
    <w:rsid w:val="000748C0"/>
    <w:rsid w:val="0007496B"/>
    <w:rsid w:val="00074D2A"/>
    <w:rsid w:val="000751CA"/>
    <w:rsid w:val="00075DED"/>
    <w:rsid w:val="00076537"/>
    <w:rsid w:val="00076A0B"/>
    <w:rsid w:val="00076D95"/>
    <w:rsid w:val="00077723"/>
    <w:rsid w:val="000811F7"/>
    <w:rsid w:val="00081BEF"/>
    <w:rsid w:val="00082439"/>
    <w:rsid w:val="00082E02"/>
    <w:rsid w:val="00083145"/>
    <w:rsid w:val="000839B5"/>
    <w:rsid w:val="00083A9D"/>
    <w:rsid w:val="0008448A"/>
    <w:rsid w:val="00084671"/>
    <w:rsid w:val="00084A14"/>
    <w:rsid w:val="00085477"/>
    <w:rsid w:val="000854DF"/>
    <w:rsid w:val="000858AE"/>
    <w:rsid w:val="00086C2E"/>
    <w:rsid w:val="0009002C"/>
    <w:rsid w:val="00090694"/>
    <w:rsid w:val="00091275"/>
    <w:rsid w:val="0009139F"/>
    <w:rsid w:val="00091A3B"/>
    <w:rsid w:val="00093D44"/>
    <w:rsid w:val="0009403E"/>
    <w:rsid w:val="00094755"/>
    <w:rsid w:val="00095048"/>
    <w:rsid w:val="000958BE"/>
    <w:rsid w:val="000973A8"/>
    <w:rsid w:val="00097D3C"/>
    <w:rsid w:val="000A1AF8"/>
    <w:rsid w:val="000A1E2A"/>
    <w:rsid w:val="000A2B55"/>
    <w:rsid w:val="000A2BCA"/>
    <w:rsid w:val="000A37A1"/>
    <w:rsid w:val="000A4124"/>
    <w:rsid w:val="000A576A"/>
    <w:rsid w:val="000A6D49"/>
    <w:rsid w:val="000B0A2B"/>
    <w:rsid w:val="000B13A9"/>
    <w:rsid w:val="000B1884"/>
    <w:rsid w:val="000B1FCA"/>
    <w:rsid w:val="000B2080"/>
    <w:rsid w:val="000B2164"/>
    <w:rsid w:val="000B3CDC"/>
    <w:rsid w:val="000B5333"/>
    <w:rsid w:val="000B60A8"/>
    <w:rsid w:val="000B6BF6"/>
    <w:rsid w:val="000B6CB9"/>
    <w:rsid w:val="000B6DA6"/>
    <w:rsid w:val="000B71AE"/>
    <w:rsid w:val="000C1BA4"/>
    <w:rsid w:val="000C262C"/>
    <w:rsid w:val="000C2D04"/>
    <w:rsid w:val="000C3919"/>
    <w:rsid w:val="000C3AD0"/>
    <w:rsid w:val="000C3F53"/>
    <w:rsid w:val="000C4548"/>
    <w:rsid w:val="000C4681"/>
    <w:rsid w:val="000C51F6"/>
    <w:rsid w:val="000C74B1"/>
    <w:rsid w:val="000C766E"/>
    <w:rsid w:val="000C78C5"/>
    <w:rsid w:val="000D2295"/>
    <w:rsid w:val="000D4419"/>
    <w:rsid w:val="000D4833"/>
    <w:rsid w:val="000D5592"/>
    <w:rsid w:val="000D5C9D"/>
    <w:rsid w:val="000D6705"/>
    <w:rsid w:val="000D6E50"/>
    <w:rsid w:val="000D708B"/>
    <w:rsid w:val="000D73CD"/>
    <w:rsid w:val="000D7DA9"/>
    <w:rsid w:val="000E07B4"/>
    <w:rsid w:val="000E09AC"/>
    <w:rsid w:val="000E15F4"/>
    <w:rsid w:val="000E3682"/>
    <w:rsid w:val="000E3725"/>
    <w:rsid w:val="000E3751"/>
    <w:rsid w:val="000E42EA"/>
    <w:rsid w:val="000E4832"/>
    <w:rsid w:val="000E502D"/>
    <w:rsid w:val="000E5F69"/>
    <w:rsid w:val="000E7868"/>
    <w:rsid w:val="000F0133"/>
    <w:rsid w:val="000F0AC6"/>
    <w:rsid w:val="000F2078"/>
    <w:rsid w:val="000F389A"/>
    <w:rsid w:val="000F3A55"/>
    <w:rsid w:val="000F5066"/>
    <w:rsid w:val="000F53E9"/>
    <w:rsid w:val="000F61BA"/>
    <w:rsid w:val="000F7D59"/>
    <w:rsid w:val="001001C4"/>
    <w:rsid w:val="00100851"/>
    <w:rsid w:val="0010199D"/>
    <w:rsid w:val="00104E21"/>
    <w:rsid w:val="00104F3C"/>
    <w:rsid w:val="0010550A"/>
    <w:rsid w:val="00106DF4"/>
    <w:rsid w:val="00106FBF"/>
    <w:rsid w:val="001070F2"/>
    <w:rsid w:val="00107150"/>
    <w:rsid w:val="001077C7"/>
    <w:rsid w:val="001100BB"/>
    <w:rsid w:val="00111283"/>
    <w:rsid w:val="0011161A"/>
    <w:rsid w:val="00111DA7"/>
    <w:rsid w:val="001149B0"/>
    <w:rsid w:val="00114A84"/>
    <w:rsid w:val="00114E90"/>
    <w:rsid w:val="001164A8"/>
    <w:rsid w:val="00117F86"/>
    <w:rsid w:val="001200E2"/>
    <w:rsid w:val="00120360"/>
    <w:rsid w:val="00120FA1"/>
    <w:rsid w:val="00122604"/>
    <w:rsid w:val="00122BFE"/>
    <w:rsid w:val="001232C2"/>
    <w:rsid w:val="001245F2"/>
    <w:rsid w:val="00125477"/>
    <w:rsid w:val="001259F9"/>
    <w:rsid w:val="00125D54"/>
    <w:rsid w:val="001273D6"/>
    <w:rsid w:val="00130168"/>
    <w:rsid w:val="001307A0"/>
    <w:rsid w:val="00130E89"/>
    <w:rsid w:val="00132079"/>
    <w:rsid w:val="00135521"/>
    <w:rsid w:val="00135714"/>
    <w:rsid w:val="00135A6B"/>
    <w:rsid w:val="00136C40"/>
    <w:rsid w:val="001404E0"/>
    <w:rsid w:val="0014085C"/>
    <w:rsid w:val="00140C12"/>
    <w:rsid w:val="001410FD"/>
    <w:rsid w:val="0014146A"/>
    <w:rsid w:val="00142FBF"/>
    <w:rsid w:val="0014394A"/>
    <w:rsid w:val="0014430B"/>
    <w:rsid w:val="00144B88"/>
    <w:rsid w:val="0014516C"/>
    <w:rsid w:val="001476BD"/>
    <w:rsid w:val="00150918"/>
    <w:rsid w:val="00151117"/>
    <w:rsid w:val="00151A4C"/>
    <w:rsid w:val="001521BC"/>
    <w:rsid w:val="00153031"/>
    <w:rsid w:val="00155BE8"/>
    <w:rsid w:val="00157E27"/>
    <w:rsid w:val="00160690"/>
    <w:rsid w:val="00161D49"/>
    <w:rsid w:val="001624B3"/>
    <w:rsid w:val="001630A5"/>
    <w:rsid w:val="00163133"/>
    <w:rsid w:val="00163DEB"/>
    <w:rsid w:val="001642FE"/>
    <w:rsid w:val="00164471"/>
    <w:rsid w:val="00165047"/>
    <w:rsid w:val="001667DE"/>
    <w:rsid w:val="00166FCF"/>
    <w:rsid w:val="00167B4A"/>
    <w:rsid w:val="00167F00"/>
    <w:rsid w:val="001709B9"/>
    <w:rsid w:val="00171A84"/>
    <w:rsid w:val="00172497"/>
    <w:rsid w:val="00173A5D"/>
    <w:rsid w:val="00173FDD"/>
    <w:rsid w:val="0017447C"/>
    <w:rsid w:val="00175BB5"/>
    <w:rsid w:val="00176EFF"/>
    <w:rsid w:val="0017742E"/>
    <w:rsid w:val="001775D8"/>
    <w:rsid w:val="001775DF"/>
    <w:rsid w:val="00177B4E"/>
    <w:rsid w:val="00180577"/>
    <w:rsid w:val="001824D9"/>
    <w:rsid w:val="001830F3"/>
    <w:rsid w:val="00183E19"/>
    <w:rsid w:val="00183E6B"/>
    <w:rsid w:val="0018424C"/>
    <w:rsid w:val="0018464F"/>
    <w:rsid w:val="00184B1A"/>
    <w:rsid w:val="00185062"/>
    <w:rsid w:val="00185A13"/>
    <w:rsid w:val="0018711E"/>
    <w:rsid w:val="00187185"/>
    <w:rsid w:val="001872EC"/>
    <w:rsid w:val="001902DC"/>
    <w:rsid w:val="0019076E"/>
    <w:rsid w:val="001914A2"/>
    <w:rsid w:val="00191F7E"/>
    <w:rsid w:val="00192E4F"/>
    <w:rsid w:val="001940F0"/>
    <w:rsid w:val="001948EA"/>
    <w:rsid w:val="0019536C"/>
    <w:rsid w:val="00195C3F"/>
    <w:rsid w:val="0019606E"/>
    <w:rsid w:val="001A03AB"/>
    <w:rsid w:val="001A0A30"/>
    <w:rsid w:val="001A173D"/>
    <w:rsid w:val="001A17C0"/>
    <w:rsid w:val="001A22F1"/>
    <w:rsid w:val="001A24B4"/>
    <w:rsid w:val="001A2E57"/>
    <w:rsid w:val="001A343A"/>
    <w:rsid w:val="001A4FB3"/>
    <w:rsid w:val="001A5F7A"/>
    <w:rsid w:val="001A6DD8"/>
    <w:rsid w:val="001A706C"/>
    <w:rsid w:val="001A75A3"/>
    <w:rsid w:val="001B4FDF"/>
    <w:rsid w:val="001B5657"/>
    <w:rsid w:val="001B63D5"/>
    <w:rsid w:val="001C00B3"/>
    <w:rsid w:val="001C0963"/>
    <w:rsid w:val="001C0B52"/>
    <w:rsid w:val="001C1636"/>
    <w:rsid w:val="001C269A"/>
    <w:rsid w:val="001C3E3A"/>
    <w:rsid w:val="001C4B2D"/>
    <w:rsid w:val="001C4F9A"/>
    <w:rsid w:val="001C4FD5"/>
    <w:rsid w:val="001C5668"/>
    <w:rsid w:val="001C5C53"/>
    <w:rsid w:val="001C652C"/>
    <w:rsid w:val="001C7068"/>
    <w:rsid w:val="001D10C2"/>
    <w:rsid w:val="001D1633"/>
    <w:rsid w:val="001D193F"/>
    <w:rsid w:val="001D1BDF"/>
    <w:rsid w:val="001D1E5C"/>
    <w:rsid w:val="001D2408"/>
    <w:rsid w:val="001D4445"/>
    <w:rsid w:val="001D55DE"/>
    <w:rsid w:val="001D6449"/>
    <w:rsid w:val="001D6488"/>
    <w:rsid w:val="001D6CA6"/>
    <w:rsid w:val="001D6CCB"/>
    <w:rsid w:val="001D6E24"/>
    <w:rsid w:val="001D7170"/>
    <w:rsid w:val="001D7445"/>
    <w:rsid w:val="001D7BEB"/>
    <w:rsid w:val="001E0ADA"/>
    <w:rsid w:val="001E0E06"/>
    <w:rsid w:val="001E1524"/>
    <w:rsid w:val="001E2024"/>
    <w:rsid w:val="001E248A"/>
    <w:rsid w:val="001E2A33"/>
    <w:rsid w:val="001E383D"/>
    <w:rsid w:val="001E39D8"/>
    <w:rsid w:val="001E3B7D"/>
    <w:rsid w:val="001E3FCF"/>
    <w:rsid w:val="001F0326"/>
    <w:rsid w:val="001F04BD"/>
    <w:rsid w:val="001F07FD"/>
    <w:rsid w:val="001F0EFA"/>
    <w:rsid w:val="001F1BA3"/>
    <w:rsid w:val="001F24A2"/>
    <w:rsid w:val="001F2A15"/>
    <w:rsid w:val="001F2CDC"/>
    <w:rsid w:val="001F3E46"/>
    <w:rsid w:val="001F4157"/>
    <w:rsid w:val="001F4CE1"/>
    <w:rsid w:val="001F6ADA"/>
    <w:rsid w:val="001F6BDF"/>
    <w:rsid w:val="001F6E14"/>
    <w:rsid w:val="001F799E"/>
    <w:rsid w:val="001F7A96"/>
    <w:rsid w:val="002002EB"/>
    <w:rsid w:val="002011E4"/>
    <w:rsid w:val="00202001"/>
    <w:rsid w:val="0020368D"/>
    <w:rsid w:val="00203F61"/>
    <w:rsid w:val="0020411F"/>
    <w:rsid w:val="00205601"/>
    <w:rsid w:val="002061B5"/>
    <w:rsid w:val="002063A9"/>
    <w:rsid w:val="0020712A"/>
    <w:rsid w:val="0020799C"/>
    <w:rsid w:val="00207C50"/>
    <w:rsid w:val="0021073B"/>
    <w:rsid w:val="0021212F"/>
    <w:rsid w:val="00212328"/>
    <w:rsid w:val="00212A19"/>
    <w:rsid w:val="002132DC"/>
    <w:rsid w:val="002149EB"/>
    <w:rsid w:val="002154C7"/>
    <w:rsid w:val="00215648"/>
    <w:rsid w:val="00215942"/>
    <w:rsid w:val="00215B47"/>
    <w:rsid w:val="00215C30"/>
    <w:rsid w:val="00216211"/>
    <w:rsid w:val="00216BD5"/>
    <w:rsid w:val="00220418"/>
    <w:rsid w:val="00221B57"/>
    <w:rsid w:val="002222DF"/>
    <w:rsid w:val="00223518"/>
    <w:rsid w:val="00224B95"/>
    <w:rsid w:val="00224D43"/>
    <w:rsid w:val="002251F7"/>
    <w:rsid w:val="002255B1"/>
    <w:rsid w:val="00225863"/>
    <w:rsid w:val="00226B8D"/>
    <w:rsid w:val="0022710A"/>
    <w:rsid w:val="00230F35"/>
    <w:rsid w:val="00232610"/>
    <w:rsid w:val="00232800"/>
    <w:rsid w:val="002329E9"/>
    <w:rsid w:val="00234E4B"/>
    <w:rsid w:val="002352C2"/>
    <w:rsid w:val="0023596A"/>
    <w:rsid w:val="00236F83"/>
    <w:rsid w:val="00237E63"/>
    <w:rsid w:val="0024236A"/>
    <w:rsid w:val="002424C9"/>
    <w:rsid w:val="00242635"/>
    <w:rsid w:val="002430B8"/>
    <w:rsid w:val="002446AC"/>
    <w:rsid w:val="00245F78"/>
    <w:rsid w:val="0024657C"/>
    <w:rsid w:val="00246F23"/>
    <w:rsid w:val="002470AD"/>
    <w:rsid w:val="00247A89"/>
    <w:rsid w:val="00251E1B"/>
    <w:rsid w:val="0025238C"/>
    <w:rsid w:val="00253E73"/>
    <w:rsid w:val="00254947"/>
    <w:rsid w:val="0025530E"/>
    <w:rsid w:val="00255532"/>
    <w:rsid w:val="002559F1"/>
    <w:rsid w:val="00255B90"/>
    <w:rsid w:val="00256038"/>
    <w:rsid w:val="002606D0"/>
    <w:rsid w:val="002610C3"/>
    <w:rsid w:val="002612E7"/>
    <w:rsid w:val="00261801"/>
    <w:rsid w:val="0026223A"/>
    <w:rsid w:val="00262693"/>
    <w:rsid w:val="00262C3F"/>
    <w:rsid w:val="00262E0A"/>
    <w:rsid w:val="002634BB"/>
    <w:rsid w:val="00264124"/>
    <w:rsid w:val="00264368"/>
    <w:rsid w:val="00264D3F"/>
    <w:rsid w:val="00265A32"/>
    <w:rsid w:val="00265CA5"/>
    <w:rsid w:val="00266862"/>
    <w:rsid w:val="00266C19"/>
    <w:rsid w:val="00266F15"/>
    <w:rsid w:val="0026713F"/>
    <w:rsid w:val="00267163"/>
    <w:rsid w:val="002703AB"/>
    <w:rsid w:val="002710D3"/>
    <w:rsid w:val="002710E3"/>
    <w:rsid w:val="00271397"/>
    <w:rsid w:val="002715FA"/>
    <w:rsid w:val="00272B35"/>
    <w:rsid w:val="00273236"/>
    <w:rsid w:val="00273622"/>
    <w:rsid w:val="00274E9B"/>
    <w:rsid w:val="002758D1"/>
    <w:rsid w:val="00275958"/>
    <w:rsid w:val="00276002"/>
    <w:rsid w:val="002769B4"/>
    <w:rsid w:val="00276A17"/>
    <w:rsid w:val="00276ADF"/>
    <w:rsid w:val="00277421"/>
    <w:rsid w:val="0027744D"/>
    <w:rsid w:val="0028000B"/>
    <w:rsid w:val="002800A6"/>
    <w:rsid w:val="00280489"/>
    <w:rsid w:val="0028112D"/>
    <w:rsid w:val="002811F7"/>
    <w:rsid w:val="0028235F"/>
    <w:rsid w:val="00285F31"/>
    <w:rsid w:val="0028615D"/>
    <w:rsid w:val="00286A75"/>
    <w:rsid w:val="00287CB0"/>
    <w:rsid w:val="00287E73"/>
    <w:rsid w:val="00290783"/>
    <w:rsid w:val="00290B20"/>
    <w:rsid w:val="00291739"/>
    <w:rsid w:val="0029238F"/>
    <w:rsid w:val="00293011"/>
    <w:rsid w:val="00293521"/>
    <w:rsid w:val="002948B9"/>
    <w:rsid w:val="00295B64"/>
    <w:rsid w:val="002A0C36"/>
    <w:rsid w:val="002A0E42"/>
    <w:rsid w:val="002A15DB"/>
    <w:rsid w:val="002A4735"/>
    <w:rsid w:val="002A4954"/>
    <w:rsid w:val="002A4BD7"/>
    <w:rsid w:val="002A4EB3"/>
    <w:rsid w:val="002A6F6F"/>
    <w:rsid w:val="002A7348"/>
    <w:rsid w:val="002A752D"/>
    <w:rsid w:val="002A7849"/>
    <w:rsid w:val="002B1078"/>
    <w:rsid w:val="002B11C3"/>
    <w:rsid w:val="002B19D7"/>
    <w:rsid w:val="002B2077"/>
    <w:rsid w:val="002B2945"/>
    <w:rsid w:val="002B2C44"/>
    <w:rsid w:val="002B5170"/>
    <w:rsid w:val="002B5A29"/>
    <w:rsid w:val="002B5B6E"/>
    <w:rsid w:val="002B60AE"/>
    <w:rsid w:val="002B670A"/>
    <w:rsid w:val="002B69FF"/>
    <w:rsid w:val="002B6BF8"/>
    <w:rsid w:val="002B739F"/>
    <w:rsid w:val="002B75EC"/>
    <w:rsid w:val="002B7A4E"/>
    <w:rsid w:val="002C0E51"/>
    <w:rsid w:val="002C109E"/>
    <w:rsid w:val="002C1DCC"/>
    <w:rsid w:val="002C2300"/>
    <w:rsid w:val="002C4494"/>
    <w:rsid w:val="002C4BFE"/>
    <w:rsid w:val="002C5278"/>
    <w:rsid w:val="002C6569"/>
    <w:rsid w:val="002C684C"/>
    <w:rsid w:val="002C7B4A"/>
    <w:rsid w:val="002D1DA5"/>
    <w:rsid w:val="002D207D"/>
    <w:rsid w:val="002D251C"/>
    <w:rsid w:val="002D275C"/>
    <w:rsid w:val="002D2A04"/>
    <w:rsid w:val="002D7B7C"/>
    <w:rsid w:val="002D7DEE"/>
    <w:rsid w:val="002E0007"/>
    <w:rsid w:val="002E0946"/>
    <w:rsid w:val="002E1245"/>
    <w:rsid w:val="002E249D"/>
    <w:rsid w:val="002E2BA0"/>
    <w:rsid w:val="002E347F"/>
    <w:rsid w:val="002E510A"/>
    <w:rsid w:val="002E67CE"/>
    <w:rsid w:val="002E6DAD"/>
    <w:rsid w:val="002E79C0"/>
    <w:rsid w:val="002F1475"/>
    <w:rsid w:val="002F1873"/>
    <w:rsid w:val="002F2BE0"/>
    <w:rsid w:val="002F2C6F"/>
    <w:rsid w:val="002F2F6D"/>
    <w:rsid w:val="002F3B34"/>
    <w:rsid w:val="002F401B"/>
    <w:rsid w:val="002F467C"/>
    <w:rsid w:val="002F5F21"/>
    <w:rsid w:val="002F76CB"/>
    <w:rsid w:val="002F7AA4"/>
    <w:rsid w:val="002F7E0F"/>
    <w:rsid w:val="00300683"/>
    <w:rsid w:val="0030164E"/>
    <w:rsid w:val="00301886"/>
    <w:rsid w:val="00303007"/>
    <w:rsid w:val="00303054"/>
    <w:rsid w:val="003030A9"/>
    <w:rsid w:val="003045D8"/>
    <w:rsid w:val="00304B69"/>
    <w:rsid w:val="00305185"/>
    <w:rsid w:val="003063C1"/>
    <w:rsid w:val="00306805"/>
    <w:rsid w:val="00307135"/>
    <w:rsid w:val="0030778C"/>
    <w:rsid w:val="00307B22"/>
    <w:rsid w:val="003104E3"/>
    <w:rsid w:val="003107BD"/>
    <w:rsid w:val="00310919"/>
    <w:rsid w:val="00310ABF"/>
    <w:rsid w:val="00310D36"/>
    <w:rsid w:val="00311430"/>
    <w:rsid w:val="003123AB"/>
    <w:rsid w:val="003133BC"/>
    <w:rsid w:val="00313543"/>
    <w:rsid w:val="003136FE"/>
    <w:rsid w:val="00313E73"/>
    <w:rsid w:val="0031581C"/>
    <w:rsid w:val="00316133"/>
    <w:rsid w:val="003170DB"/>
    <w:rsid w:val="0032164E"/>
    <w:rsid w:val="003227BF"/>
    <w:rsid w:val="0032298B"/>
    <w:rsid w:val="00322FC3"/>
    <w:rsid w:val="003234B1"/>
    <w:rsid w:val="00323F94"/>
    <w:rsid w:val="00324924"/>
    <w:rsid w:val="00325376"/>
    <w:rsid w:val="00325548"/>
    <w:rsid w:val="003262AF"/>
    <w:rsid w:val="00326631"/>
    <w:rsid w:val="0032697B"/>
    <w:rsid w:val="00326AA2"/>
    <w:rsid w:val="003273DA"/>
    <w:rsid w:val="0033037C"/>
    <w:rsid w:val="00330D53"/>
    <w:rsid w:val="00331114"/>
    <w:rsid w:val="00331D7C"/>
    <w:rsid w:val="00332F8F"/>
    <w:rsid w:val="003334DC"/>
    <w:rsid w:val="00335AFB"/>
    <w:rsid w:val="00337195"/>
    <w:rsid w:val="00337A70"/>
    <w:rsid w:val="00340BA9"/>
    <w:rsid w:val="00340EF7"/>
    <w:rsid w:val="00341D2F"/>
    <w:rsid w:val="0034260F"/>
    <w:rsid w:val="00344932"/>
    <w:rsid w:val="0034594E"/>
    <w:rsid w:val="00347CE3"/>
    <w:rsid w:val="00347D15"/>
    <w:rsid w:val="00347D45"/>
    <w:rsid w:val="00350413"/>
    <w:rsid w:val="00350BC0"/>
    <w:rsid w:val="00350E21"/>
    <w:rsid w:val="00351AD1"/>
    <w:rsid w:val="00351F4B"/>
    <w:rsid w:val="00352501"/>
    <w:rsid w:val="003529AC"/>
    <w:rsid w:val="00353879"/>
    <w:rsid w:val="0035485A"/>
    <w:rsid w:val="003553A7"/>
    <w:rsid w:val="00355A14"/>
    <w:rsid w:val="00355B26"/>
    <w:rsid w:val="00357325"/>
    <w:rsid w:val="0035749C"/>
    <w:rsid w:val="00360BA1"/>
    <w:rsid w:val="00360CE3"/>
    <w:rsid w:val="00360EEC"/>
    <w:rsid w:val="00360F26"/>
    <w:rsid w:val="00362D3C"/>
    <w:rsid w:val="00363564"/>
    <w:rsid w:val="003638E5"/>
    <w:rsid w:val="00363DA7"/>
    <w:rsid w:val="00365287"/>
    <w:rsid w:val="0037172A"/>
    <w:rsid w:val="00372723"/>
    <w:rsid w:val="003729F3"/>
    <w:rsid w:val="00372B3E"/>
    <w:rsid w:val="00372F15"/>
    <w:rsid w:val="00373513"/>
    <w:rsid w:val="00373561"/>
    <w:rsid w:val="0037378F"/>
    <w:rsid w:val="00373823"/>
    <w:rsid w:val="0037748A"/>
    <w:rsid w:val="00377589"/>
    <w:rsid w:val="00381667"/>
    <w:rsid w:val="0038342D"/>
    <w:rsid w:val="00385560"/>
    <w:rsid w:val="00386B41"/>
    <w:rsid w:val="00386E33"/>
    <w:rsid w:val="003874FE"/>
    <w:rsid w:val="00387707"/>
    <w:rsid w:val="00387C43"/>
    <w:rsid w:val="00391713"/>
    <w:rsid w:val="00391851"/>
    <w:rsid w:val="00391C67"/>
    <w:rsid w:val="00392D84"/>
    <w:rsid w:val="00392E0B"/>
    <w:rsid w:val="003938AB"/>
    <w:rsid w:val="003939FA"/>
    <w:rsid w:val="00396391"/>
    <w:rsid w:val="00396BCD"/>
    <w:rsid w:val="00397469"/>
    <w:rsid w:val="00397EC3"/>
    <w:rsid w:val="00397FF8"/>
    <w:rsid w:val="003A019C"/>
    <w:rsid w:val="003A0310"/>
    <w:rsid w:val="003A0BA9"/>
    <w:rsid w:val="003A0F2F"/>
    <w:rsid w:val="003A1524"/>
    <w:rsid w:val="003A192F"/>
    <w:rsid w:val="003A2A34"/>
    <w:rsid w:val="003A4801"/>
    <w:rsid w:val="003A607C"/>
    <w:rsid w:val="003A6109"/>
    <w:rsid w:val="003A785A"/>
    <w:rsid w:val="003A7A69"/>
    <w:rsid w:val="003B06DB"/>
    <w:rsid w:val="003B0ED2"/>
    <w:rsid w:val="003B13BD"/>
    <w:rsid w:val="003B1A04"/>
    <w:rsid w:val="003B1DED"/>
    <w:rsid w:val="003B304E"/>
    <w:rsid w:val="003B4B9C"/>
    <w:rsid w:val="003B50A9"/>
    <w:rsid w:val="003B709D"/>
    <w:rsid w:val="003C01B8"/>
    <w:rsid w:val="003C1213"/>
    <w:rsid w:val="003C1B44"/>
    <w:rsid w:val="003C3F4F"/>
    <w:rsid w:val="003C4E50"/>
    <w:rsid w:val="003C5C29"/>
    <w:rsid w:val="003C6901"/>
    <w:rsid w:val="003C6BAF"/>
    <w:rsid w:val="003C7323"/>
    <w:rsid w:val="003C7520"/>
    <w:rsid w:val="003C7F6F"/>
    <w:rsid w:val="003D0485"/>
    <w:rsid w:val="003D10B4"/>
    <w:rsid w:val="003D19B9"/>
    <w:rsid w:val="003D2747"/>
    <w:rsid w:val="003D5A74"/>
    <w:rsid w:val="003D6255"/>
    <w:rsid w:val="003D6A3D"/>
    <w:rsid w:val="003D7A14"/>
    <w:rsid w:val="003E0169"/>
    <w:rsid w:val="003E0866"/>
    <w:rsid w:val="003E08F3"/>
    <w:rsid w:val="003E1368"/>
    <w:rsid w:val="003E1D9F"/>
    <w:rsid w:val="003E2AC4"/>
    <w:rsid w:val="003E2B18"/>
    <w:rsid w:val="003E2E50"/>
    <w:rsid w:val="003E3BB8"/>
    <w:rsid w:val="003E6AB1"/>
    <w:rsid w:val="003E6EFC"/>
    <w:rsid w:val="003F009A"/>
    <w:rsid w:val="003F0977"/>
    <w:rsid w:val="003F0AD2"/>
    <w:rsid w:val="003F0DD1"/>
    <w:rsid w:val="003F14A4"/>
    <w:rsid w:val="003F17C2"/>
    <w:rsid w:val="003F1DA1"/>
    <w:rsid w:val="003F23F9"/>
    <w:rsid w:val="003F3851"/>
    <w:rsid w:val="003F4648"/>
    <w:rsid w:val="003F4955"/>
    <w:rsid w:val="003F4F78"/>
    <w:rsid w:val="003F62F3"/>
    <w:rsid w:val="003F737B"/>
    <w:rsid w:val="003F7832"/>
    <w:rsid w:val="003F7F66"/>
    <w:rsid w:val="00400437"/>
    <w:rsid w:val="00400631"/>
    <w:rsid w:val="0040225E"/>
    <w:rsid w:val="004024D0"/>
    <w:rsid w:val="00402DB0"/>
    <w:rsid w:val="0040304F"/>
    <w:rsid w:val="00403557"/>
    <w:rsid w:val="004036BA"/>
    <w:rsid w:val="00403955"/>
    <w:rsid w:val="00404A99"/>
    <w:rsid w:val="00405B76"/>
    <w:rsid w:val="00406310"/>
    <w:rsid w:val="00407188"/>
    <w:rsid w:val="0040732D"/>
    <w:rsid w:val="00407848"/>
    <w:rsid w:val="004112FF"/>
    <w:rsid w:val="004115E8"/>
    <w:rsid w:val="0041218B"/>
    <w:rsid w:val="00412D1B"/>
    <w:rsid w:val="00413CA3"/>
    <w:rsid w:val="00414321"/>
    <w:rsid w:val="0041483B"/>
    <w:rsid w:val="00414BC3"/>
    <w:rsid w:val="00415DF8"/>
    <w:rsid w:val="004163FA"/>
    <w:rsid w:val="00417D84"/>
    <w:rsid w:val="00421292"/>
    <w:rsid w:val="004221A3"/>
    <w:rsid w:val="00422BE9"/>
    <w:rsid w:val="00422CFF"/>
    <w:rsid w:val="00423169"/>
    <w:rsid w:val="00424595"/>
    <w:rsid w:val="00424942"/>
    <w:rsid w:val="004250DD"/>
    <w:rsid w:val="004266F8"/>
    <w:rsid w:val="0042670C"/>
    <w:rsid w:val="00427038"/>
    <w:rsid w:val="00430835"/>
    <w:rsid w:val="00432ACD"/>
    <w:rsid w:val="00433051"/>
    <w:rsid w:val="004351BD"/>
    <w:rsid w:val="00435A46"/>
    <w:rsid w:val="00435AFD"/>
    <w:rsid w:val="00436F67"/>
    <w:rsid w:val="0043758C"/>
    <w:rsid w:val="004402C0"/>
    <w:rsid w:val="004403DA"/>
    <w:rsid w:val="00440684"/>
    <w:rsid w:val="00441091"/>
    <w:rsid w:val="0044129B"/>
    <w:rsid w:val="0044268A"/>
    <w:rsid w:val="0044290A"/>
    <w:rsid w:val="00442963"/>
    <w:rsid w:val="00443A45"/>
    <w:rsid w:val="00444503"/>
    <w:rsid w:val="00446459"/>
    <w:rsid w:val="0044663E"/>
    <w:rsid w:val="00446E7C"/>
    <w:rsid w:val="00447497"/>
    <w:rsid w:val="00447769"/>
    <w:rsid w:val="00447D0F"/>
    <w:rsid w:val="00450D48"/>
    <w:rsid w:val="0045125C"/>
    <w:rsid w:val="0045222B"/>
    <w:rsid w:val="00453802"/>
    <w:rsid w:val="004546DB"/>
    <w:rsid w:val="00454B1E"/>
    <w:rsid w:val="00455B4B"/>
    <w:rsid w:val="00456637"/>
    <w:rsid w:val="00456DF2"/>
    <w:rsid w:val="00457107"/>
    <w:rsid w:val="0045739A"/>
    <w:rsid w:val="0045752A"/>
    <w:rsid w:val="00457A58"/>
    <w:rsid w:val="00457A7C"/>
    <w:rsid w:val="004600FF"/>
    <w:rsid w:val="00460515"/>
    <w:rsid w:val="0046055C"/>
    <w:rsid w:val="00460A5C"/>
    <w:rsid w:val="00462144"/>
    <w:rsid w:val="004621DD"/>
    <w:rsid w:val="004627BA"/>
    <w:rsid w:val="00463B0D"/>
    <w:rsid w:val="004643CC"/>
    <w:rsid w:val="004654FC"/>
    <w:rsid w:val="0046572F"/>
    <w:rsid w:val="00465C73"/>
    <w:rsid w:val="00466142"/>
    <w:rsid w:val="00466A59"/>
    <w:rsid w:val="00466E2E"/>
    <w:rsid w:val="00471964"/>
    <w:rsid w:val="004724D6"/>
    <w:rsid w:val="00472D09"/>
    <w:rsid w:val="00473EB4"/>
    <w:rsid w:val="004742CC"/>
    <w:rsid w:val="0047497D"/>
    <w:rsid w:val="00474A89"/>
    <w:rsid w:val="00475C78"/>
    <w:rsid w:val="00476278"/>
    <w:rsid w:val="0047634D"/>
    <w:rsid w:val="00477A2D"/>
    <w:rsid w:val="00477ABA"/>
    <w:rsid w:val="00481249"/>
    <w:rsid w:val="00482047"/>
    <w:rsid w:val="004828D4"/>
    <w:rsid w:val="00483CC0"/>
    <w:rsid w:val="00484076"/>
    <w:rsid w:val="004907F7"/>
    <w:rsid w:val="00491379"/>
    <w:rsid w:val="00493C6C"/>
    <w:rsid w:val="00494B87"/>
    <w:rsid w:val="00494D9D"/>
    <w:rsid w:val="0049544F"/>
    <w:rsid w:val="00495CC9"/>
    <w:rsid w:val="00496290"/>
    <w:rsid w:val="00497421"/>
    <w:rsid w:val="00497628"/>
    <w:rsid w:val="004977C7"/>
    <w:rsid w:val="00497944"/>
    <w:rsid w:val="00497974"/>
    <w:rsid w:val="00497BCB"/>
    <w:rsid w:val="004A0213"/>
    <w:rsid w:val="004A024B"/>
    <w:rsid w:val="004A0679"/>
    <w:rsid w:val="004A315C"/>
    <w:rsid w:val="004A3282"/>
    <w:rsid w:val="004A3293"/>
    <w:rsid w:val="004A39D0"/>
    <w:rsid w:val="004A5FF2"/>
    <w:rsid w:val="004A5FF8"/>
    <w:rsid w:val="004A6293"/>
    <w:rsid w:val="004A6413"/>
    <w:rsid w:val="004A691C"/>
    <w:rsid w:val="004A70D3"/>
    <w:rsid w:val="004B0061"/>
    <w:rsid w:val="004B2F83"/>
    <w:rsid w:val="004B32AF"/>
    <w:rsid w:val="004B32BA"/>
    <w:rsid w:val="004B371B"/>
    <w:rsid w:val="004B3DF8"/>
    <w:rsid w:val="004B4600"/>
    <w:rsid w:val="004B4A97"/>
    <w:rsid w:val="004B5418"/>
    <w:rsid w:val="004B6826"/>
    <w:rsid w:val="004B6FF1"/>
    <w:rsid w:val="004B73BA"/>
    <w:rsid w:val="004C1261"/>
    <w:rsid w:val="004C2265"/>
    <w:rsid w:val="004C27C2"/>
    <w:rsid w:val="004C2EE9"/>
    <w:rsid w:val="004C3424"/>
    <w:rsid w:val="004C4625"/>
    <w:rsid w:val="004C4D56"/>
    <w:rsid w:val="004C52D1"/>
    <w:rsid w:val="004C7437"/>
    <w:rsid w:val="004C79CE"/>
    <w:rsid w:val="004D150A"/>
    <w:rsid w:val="004D18D3"/>
    <w:rsid w:val="004D2F83"/>
    <w:rsid w:val="004D3389"/>
    <w:rsid w:val="004D426F"/>
    <w:rsid w:val="004D5E56"/>
    <w:rsid w:val="004D636E"/>
    <w:rsid w:val="004D69A6"/>
    <w:rsid w:val="004D7942"/>
    <w:rsid w:val="004E026B"/>
    <w:rsid w:val="004E0417"/>
    <w:rsid w:val="004E2737"/>
    <w:rsid w:val="004E29AA"/>
    <w:rsid w:val="004E36D2"/>
    <w:rsid w:val="004E43E6"/>
    <w:rsid w:val="004E511D"/>
    <w:rsid w:val="004E5168"/>
    <w:rsid w:val="004E5541"/>
    <w:rsid w:val="004E59F9"/>
    <w:rsid w:val="004E60CB"/>
    <w:rsid w:val="004E74EE"/>
    <w:rsid w:val="004E7BCC"/>
    <w:rsid w:val="004F11D5"/>
    <w:rsid w:val="004F139B"/>
    <w:rsid w:val="004F13A6"/>
    <w:rsid w:val="004F154A"/>
    <w:rsid w:val="004F20FF"/>
    <w:rsid w:val="004F2B31"/>
    <w:rsid w:val="004F39DD"/>
    <w:rsid w:val="004F54E1"/>
    <w:rsid w:val="004F669D"/>
    <w:rsid w:val="004F6E04"/>
    <w:rsid w:val="004F6F82"/>
    <w:rsid w:val="004F78D0"/>
    <w:rsid w:val="00500D25"/>
    <w:rsid w:val="00501587"/>
    <w:rsid w:val="005016E4"/>
    <w:rsid w:val="0050188E"/>
    <w:rsid w:val="00501A29"/>
    <w:rsid w:val="00501AA4"/>
    <w:rsid w:val="00501C13"/>
    <w:rsid w:val="00502AFE"/>
    <w:rsid w:val="00502E76"/>
    <w:rsid w:val="00503FCD"/>
    <w:rsid w:val="00504857"/>
    <w:rsid w:val="00504AEC"/>
    <w:rsid w:val="005050D8"/>
    <w:rsid w:val="0050565C"/>
    <w:rsid w:val="00507F83"/>
    <w:rsid w:val="005113EF"/>
    <w:rsid w:val="00511466"/>
    <w:rsid w:val="00511BB3"/>
    <w:rsid w:val="005127FE"/>
    <w:rsid w:val="00512E54"/>
    <w:rsid w:val="0051399B"/>
    <w:rsid w:val="00513A81"/>
    <w:rsid w:val="00517690"/>
    <w:rsid w:val="005210A0"/>
    <w:rsid w:val="00521E0F"/>
    <w:rsid w:val="00521E6F"/>
    <w:rsid w:val="00522129"/>
    <w:rsid w:val="00522963"/>
    <w:rsid w:val="00522A7E"/>
    <w:rsid w:val="00522D8A"/>
    <w:rsid w:val="00524D9C"/>
    <w:rsid w:val="00525856"/>
    <w:rsid w:val="00525CE0"/>
    <w:rsid w:val="00531109"/>
    <w:rsid w:val="005332D9"/>
    <w:rsid w:val="00533A1C"/>
    <w:rsid w:val="00534DEB"/>
    <w:rsid w:val="00535BC2"/>
    <w:rsid w:val="00535EEF"/>
    <w:rsid w:val="00537B1A"/>
    <w:rsid w:val="00537B32"/>
    <w:rsid w:val="00537B4C"/>
    <w:rsid w:val="00537D2E"/>
    <w:rsid w:val="0054014B"/>
    <w:rsid w:val="005403AF"/>
    <w:rsid w:val="00540B75"/>
    <w:rsid w:val="00540D55"/>
    <w:rsid w:val="005429EF"/>
    <w:rsid w:val="00543AFD"/>
    <w:rsid w:val="00544896"/>
    <w:rsid w:val="005457C6"/>
    <w:rsid w:val="00546267"/>
    <w:rsid w:val="005464A4"/>
    <w:rsid w:val="00546EA6"/>
    <w:rsid w:val="00547428"/>
    <w:rsid w:val="00547AE3"/>
    <w:rsid w:val="00547EA9"/>
    <w:rsid w:val="0055027B"/>
    <w:rsid w:val="00550320"/>
    <w:rsid w:val="00551197"/>
    <w:rsid w:val="0055140E"/>
    <w:rsid w:val="00553477"/>
    <w:rsid w:val="005537CD"/>
    <w:rsid w:val="005554EC"/>
    <w:rsid w:val="00555533"/>
    <w:rsid w:val="00560325"/>
    <w:rsid w:val="00560AD3"/>
    <w:rsid w:val="005627D4"/>
    <w:rsid w:val="0056316B"/>
    <w:rsid w:val="005636BD"/>
    <w:rsid w:val="00565C74"/>
    <w:rsid w:val="00566911"/>
    <w:rsid w:val="005669DA"/>
    <w:rsid w:val="00566E4F"/>
    <w:rsid w:val="005671C0"/>
    <w:rsid w:val="005676C6"/>
    <w:rsid w:val="00571A64"/>
    <w:rsid w:val="005727CA"/>
    <w:rsid w:val="00573861"/>
    <w:rsid w:val="0057461B"/>
    <w:rsid w:val="00574B51"/>
    <w:rsid w:val="00574C11"/>
    <w:rsid w:val="005767BB"/>
    <w:rsid w:val="00577960"/>
    <w:rsid w:val="0058041D"/>
    <w:rsid w:val="00581196"/>
    <w:rsid w:val="00581F8A"/>
    <w:rsid w:val="005828EF"/>
    <w:rsid w:val="00583835"/>
    <w:rsid w:val="005839BA"/>
    <w:rsid w:val="0058410A"/>
    <w:rsid w:val="00585601"/>
    <w:rsid w:val="0058726A"/>
    <w:rsid w:val="0058765C"/>
    <w:rsid w:val="00587DDA"/>
    <w:rsid w:val="00590E9A"/>
    <w:rsid w:val="00591F7C"/>
    <w:rsid w:val="00592613"/>
    <w:rsid w:val="005933F3"/>
    <w:rsid w:val="005942E9"/>
    <w:rsid w:val="00594483"/>
    <w:rsid w:val="00594D3A"/>
    <w:rsid w:val="00594E7E"/>
    <w:rsid w:val="00595E59"/>
    <w:rsid w:val="00595F63"/>
    <w:rsid w:val="00595FEB"/>
    <w:rsid w:val="00596A1E"/>
    <w:rsid w:val="005975BC"/>
    <w:rsid w:val="005975F7"/>
    <w:rsid w:val="005A04A2"/>
    <w:rsid w:val="005A0805"/>
    <w:rsid w:val="005A0B2D"/>
    <w:rsid w:val="005A2933"/>
    <w:rsid w:val="005A306C"/>
    <w:rsid w:val="005A3096"/>
    <w:rsid w:val="005A523F"/>
    <w:rsid w:val="005A7C7F"/>
    <w:rsid w:val="005B06AF"/>
    <w:rsid w:val="005B08FE"/>
    <w:rsid w:val="005B1D18"/>
    <w:rsid w:val="005B2CF8"/>
    <w:rsid w:val="005B3270"/>
    <w:rsid w:val="005B34FE"/>
    <w:rsid w:val="005B6432"/>
    <w:rsid w:val="005B644A"/>
    <w:rsid w:val="005B791E"/>
    <w:rsid w:val="005C080A"/>
    <w:rsid w:val="005C1FEA"/>
    <w:rsid w:val="005C3743"/>
    <w:rsid w:val="005C45CA"/>
    <w:rsid w:val="005C56A6"/>
    <w:rsid w:val="005C5804"/>
    <w:rsid w:val="005C612E"/>
    <w:rsid w:val="005C6560"/>
    <w:rsid w:val="005C6DF7"/>
    <w:rsid w:val="005C7BFE"/>
    <w:rsid w:val="005C7C87"/>
    <w:rsid w:val="005D0312"/>
    <w:rsid w:val="005D2666"/>
    <w:rsid w:val="005D2B03"/>
    <w:rsid w:val="005D32AB"/>
    <w:rsid w:val="005D3F13"/>
    <w:rsid w:val="005D4789"/>
    <w:rsid w:val="005D50EF"/>
    <w:rsid w:val="005D6568"/>
    <w:rsid w:val="005D73D0"/>
    <w:rsid w:val="005D7CBC"/>
    <w:rsid w:val="005E0382"/>
    <w:rsid w:val="005E03BC"/>
    <w:rsid w:val="005E0B21"/>
    <w:rsid w:val="005E2125"/>
    <w:rsid w:val="005E2A25"/>
    <w:rsid w:val="005E4169"/>
    <w:rsid w:val="005E51BC"/>
    <w:rsid w:val="005E52F6"/>
    <w:rsid w:val="005E6A5E"/>
    <w:rsid w:val="005E773B"/>
    <w:rsid w:val="005E7BB5"/>
    <w:rsid w:val="005F02E3"/>
    <w:rsid w:val="005F13D1"/>
    <w:rsid w:val="005F1937"/>
    <w:rsid w:val="005F1A2C"/>
    <w:rsid w:val="005F1FE5"/>
    <w:rsid w:val="005F2969"/>
    <w:rsid w:val="005F2F49"/>
    <w:rsid w:val="005F384B"/>
    <w:rsid w:val="005F3CAC"/>
    <w:rsid w:val="005F4050"/>
    <w:rsid w:val="005F4B7E"/>
    <w:rsid w:val="005F5279"/>
    <w:rsid w:val="005F5D00"/>
    <w:rsid w:val="005F6996"/>
    <w:rsid w:val="005F76DD"/>
    <w:rsid w:val="006010B5"/>
    <w:rsid w:val="00602AB1"/>
    <w:rsid w:val="00603B65"/>
    <w:rsid w:val="0060435A"/>
    <w:rsid w:val="00604499"/>
    <w:rsid w:val="0060614B"/>
    <w:rsid w:val="00607795"/>
    <w:rsid w:val="00607E91"/>
    <w:rsid w:val="00610105"/>
    <w:rsid w:val="00610318"/>
    <w:rsid w:val="0061084A"/>
    <w:rsid w:val="00610FEE"/>
    <w:rsid w:val="00611679"/>
    <w:rsid w:val="0061176B"/>
    <w:rsid w:val="00611AF4"/>
    <w:rsid w:val="00611BF9"/>
    <w:rsid w:val="00613DC1"/>
    <w:rsid w:val="00613FCF"/>
    <w:rsid w:val="00616F07"/>
    <w:rsid w:val="006172CA"/>
    <w:rsid w:val="00617F4E"/>
    <w:rsid w:val="00620AC8"/>
    <w:rsid w:val="00622216"/>
    <w:rsid w:val="00623CD4"/>
    <w:rsid w:val="00624E49"/>
    <w:rsid w:val="00625067"/>
    <w:rsid w:val="00625B05"/>
    <w:rsid w:val="00627269"/>
    <w:rsid w:val="006272B1"/>
    <w:rsid w:val="00631D60"/>
    <w:rsid w:val="0063233C"/>
    <w:rsid w:val="00632607"/>
    <w:rsid w:val="00632937"/>
    <w:rsid w:val="00633CA9"/>
    <w:rsid w:val="00634887"/>
    <w:rsid w:val="00636AEB"/>
    <w:rsid w:val="00636B31"/>
    <w:rsid w:val="00637001"/>
    <w:rsid w:val="006401A5"/>
    <w:rsid w:val="006409B2"/>
    <w:rsid w:val="00640B69"/>
    <w:rsid w:val="00640DEC"/>
    <w:rsid w:val="00640E58"/>
    <w:rsid w:val="0064332E"/>
    <w:rsid w:val="00644976"/>
    <w:rsid w:val="00644C59"/>
    <w:rsid w:val="00645215"/>
    <w:rsid w:val="00646527"/>
    <w:rsid w:val="0064714A"/>
    <w:rsid w:val="00650861"/>
    <w:rsid w:val="00650890"/>
    <w:rsid w:val="006508F2"/>
    <w:rsid w:val="00651D12"/>
    <w:rsid w:val="0065275F"/>
    <w:rsid w:val="00652F52"/>
    <w:rsid w:val="0065303B"/>
    <w:rsid w:val="00653BAA"/>
    <w:rsid w:val="00653FE8"/>
    <w:rsid w:val="00654493"/>
    <w:rsid w:val="00654510"/>
    <w:rsid w:val="00655220"/>
    <w:rsid w:val="00655AC3"/>
    <w:rsid w:val="006560E3"/>
    <w:rsid w:val="0065654E"/>
    <w:rsid w:val="00657278"/>
    <w:rsid w:val="006575D6"/>
    <w:rsid w:val="006605D6"/>
    <w:rsid w:val="00660685"/>
    <w:rsid w:val="006610B3"/>
    <w:rsid w:val="006610CC"/>
    <w:rsid w:val="0066174E"/>
    <w:rsid w:val="00661B51"/>
    <w:rsid w:val="00662A40"/>
    <w:rsid w:val="00663422"/>
    <w:rsid w:val="00663582"/>
    <w:rsid w:val="00664E3E"/>
    <w:rsid w:val="0066679E"/>
    <w:rsid w:val="0066706F"/>
    <w:rsid w:val="00667816"/>
    <w:rsid w:val="006715DA"/>
    <w:rsid w:val="00671AAF"/>
    <w:rsid w:val="00672E65"/>
    <w:rsid w:val="00674B9E"/>
    <w:rsid w:val="00676A53"/>
    <w:rsid w:val="00676D3C"/>
    <w:rsid w:val="006771CA"/>
    <w:rsid w:val="006805EC"/>
    <w:rsid w:val="00680867"/>
    <w:rsid w:val="0068100A"/>
    <w:rsid w:val="0068151E"/>
    <w:rsid w:val="0068156C"/>
    <w:rsid w:val="00682F76"/>
    <w:rsid w:val="00683D38"/>
    <w:rsid w:val="00684710"/>
    <w:rsid w:val="0068523E"/>
    <w:rsid w:val="00685CB6"/>
    <w:rsid w:val="00685E63"/>
    <w:rsid w:val="00685ECC"/>
    <w:rsid w:val="00686DB3"/>
    <w:rsid w:val="00687277"/>
    <w:rsid w:val="00690B30"/>
    <w:rsid w:val="00690C09"/>
    <w:rsid w:val="00691819"/>
    <w:rsid w:val="00692255"/>
    <w:rsid w:val="00693C4D"/>
    <w:rsid w:val="00694C8E"/>
    <w:rsid w:val="0069568D"/>
    <w:rsid w:val="00695C1D"/>
    <w:rsid w:val="00695CB7"/>
    <w:rsid w:val="00695E40"/>
    <w:rsid w:val="006969FD"/>
    <w:rsid w:val="0069781E"/>
    <w:rsid w:val="006A0FA5"/>
    <w:rsid w:val="006A1E3B"/>
    <w:rsid w:val="006A205D"/>
    <w:rsid w:val="006A26A4"/>
    <w:rsid w:val="006A33D6"/>
    <w:rsid w:val="006A3AD5"/>
    <w:rsid w:val="006A4B2B"/>
    <w:rsid w:val="006A65E9"/>
    <w:rsid w:val="006A73F8"/>
    <w:rsid w:val="006B1F18"/>
    <w:rsid w:val="006B1F3D"/>
    <w:rsid w:val="006B3C58"/>
    <w:rsid w:val="006B41F7"/>
    <w:rsid w:val="006B496D"/>
    <w:rsid w:val="006B4A8C"/>
    <w:rsid w:val="006B50CB"/>
    <w:rsid w:val="006B5BF9"/>
    <w:rsid w:val="006B5ECC"/>
    <w:rsid w:val="006B6BD8"/>
    <w:rsid w:val="006C0209"/>
    <w:rsid w:val="006C0558"/>
    <w:rsid w:val="006C0A3A"/>
    <w:rsid w:val="006C3084"/>
    <w:rsid w:val="006C33C0"/>
    <w:rsid w:val="006C37E2"/>
    <w:rsid w:val="006C393D"/>
    <w:rsid w:val="006C4119"/>
    <w:rsid w:val="006C4820"/>
    <w:rsid w:val="006C4CC7"/>
    <w:rsid w:val="006C4D65"/>
    <w:rsid w:val="006C50D3"/>
    <w:rsid w:val="006C59DA"/>
    <w:rsid w:val="006C5E96"/>
    <w:rsid w:val="006C5EFD"/>
    <w:rsid w:val="006D0098"/>
    <w:rsid w:val="006D14DB"/>
    <w:rsid w:val="006D456F"/>
    <w:rsid w:val="006D7438"/>
    <w:rsid w:val="006E08A3"/>
    <w:rsid w:val="006E0DC1"/>
    <w:rsid w:val="006E2995"/>
    <w:rsid w:val="006E3CA0"/>
    <w:rsid w:val="006E4F24"/>
    <w:rsid w:val="006E5023"/>
    <w:rsid w:val="006E6663"/>
    <w:rsid w:val="006E6B71"/>
    <w:rsid w:val="006E6D50"/>
    <w:rsid w:val="006E6EAF"/>
    <w:rsid w:val="006E6F43"/>
    <w:rsid w:val="006E733E"/>
    <w:rsid w:val="006F03A5"/>
    <w:rsid w:val="006F13FA"/>
    <w:rsid w:val="006F1E8C"/>
    <w:rsid w:val="006F4949"/>
    <w:rsid w:val="006F527C"/>
    <w:rsid w:val="006F666B"/>
    <w:rsid w:val="006F6DF7"/>
    <w:rsid w:val="00700210"/>
    <w:rsid w:val="0070061D"/>
    <w:rsid w:val="0070080A"/>
    <w:rsid w:val="0070171F"/>
    <w:rsid w:val="00701965"/>
    <w:rsid w:val="00702A94"/>
    <w:rsid w:val="00705838"/>
    <w:rsid w:val="00707466"/>
    <w:rsid w:val="00710034"/>
    <w:rsid w:val="0071172B"/>
    <w:rsid w:val="007149A1"/>
    <w:rsid w:val="00716647"/>
    <w:rsid w:val="00717444"/>
    <w:rsid w:val="007174CC"/>
    <w:rsid w:val="00717ACC"/>
    <w:rsid w:val="00717CC1"/>
    <w:rsid w:val="00717D99"/>
    <w:rsid w:val="00720836"/>
    <w:rsid w:val="0072208A"/>
    <w:rsid w:val="007229AC"/>
    <w:rsid w:val="00722AB7"/>
    <w:rsid w:val="00722CCA"/>
    <w:rsid w:val="00722FE8"/>
    <w:rsid w:val="00723395"/>
    <w:rsid w:val="0072413D"/>
    <w:rsid w:val="00724712"/>
    <w:rsid w:val="00725512"/>
    <w:rsid w:val="007257FC"/>
    <w:rsid w:val="00725A9E"/>
    <w:rsid w:val="00725CB3"/>
    <w:rsid w:val="00726553"/>
    <w:rsid w:val="00726EC6"/>
    <w:rsid w:val="00727B6E"/>
    <w:rsid w:val="00730223"/>
    <w:rsid w:val="00730374"/>
    <w:rsid w:val="00730D75"/>
    <w:rsid w:val="00731A8F"/>
    <w:rsid w:val="00731BF8"/>
    <w:rsid w:val="007321D3"/>
    <w:rsid w:val="0073295F"/>
    <w:rsid w:val="007331A2"/>
    <w:rsid w:val="007338FC"/>
    <w:rsid w:val="0074043F"/>
    <w:rsid w:val="007415F7"/>
    <w:rsid w:val="00741942"/>
    <w:rsid w:val="00742189"/>
    <w:rsid w:val="00742707"/>
    <w:rsid w:val="0074274C"/>
    <w:rsid w:val="00742CB3"/>
    <w:rsid w:val="00743D24"/>
    <w:rsid w:val="00745E43"/>
    <w:rsid w:val="00747714"/>
    <w:rsid w:val="00750075"/>
    <w:rsid w:val="00750BE2"/>
    <w:rsid w:val="007515BA"/>
    <w:rsid w:val="007519A7"/>
    <w:rsid w:val="00751BE2"/>
    <w:rsid w:val="007526DD"/>
    <w:rsid w:val="00753323"/>
    <w:rsid w:val="007534CA"/>
    <w:rsid w:val="00753AFC"/>
    <w:rsid w:val="0075468C"/>
    <w:rsid w:val="007547FA"/>
    <w:rsid w:val="00755E37"/>
    <w:rsid w:val="00757894"/>
    <w:rsid w:val="00757C2B"/>
    <w:rsid w:val="00760485"/>
    <w:rsid w:val="00760BA8"/>
    <w:rsid w:val="00760EB2"/>
    <w:rsid w:val="00761EF0"/>
    <w:rsid w:val="00762F08"/>
    <w:rsid w:val="00765417"/>
    <w:rsid w:val="00765DB4"/>
    <w:rsid w:val="007666DF"/>
    <w:rsid w:val="00770218"/>
    <w:rsid w:val="00770393"/>
    <w:rsid w:val="00770733"/>
    <w:rsid w:val="00770DE1"/>
    <w:rsid w:val="00771619"/>
    <w:rsid w:val="00771736"/>
    <w:rsid w:val="0077324E"/>
    <w:rsid w:val="00773D0E"/>
    <w:rsid w:val="007744C8"/>
    <w:rsid w:val="00774817"/>
    <w:rsid w:val="00774ABF"/>
    <w:rsid w:val="00775417"/>
    <w:rsid w:val="00775D19"/>
    <w:rsid w:val="00775FDB"/>
    <w:rsid w:val="0077618A"/>
    <w:rsid w:val="0077656C"/>
    <w:rsid w:val="00776B47"/>
    <w:rsid w:val="007771F0"/>
    <w:rsid w:val="007772D1"/>
    <w:rsid w:val="00777CCD"/>
    <w:rsid w:val="00780494"/>
    <w:rsid w:val="0078085F"/>
    <w:rsid w:val="00781086"/>
    <w:rsid w:val="00781454"/>
    <w:rsid w:val="007815EC"/>
    <w:rsid w:val="007825A0"/>
    <w:rsid w:val="00782B64"/>
    <w:rsid w:val="00783F9B"/>
    <w:rsid w:val="00784BC2"/>
    <w:rsid w:val="00784F77"/>
    <w:rsid w:val="00785204"/>
    <w:rsid w:val="00785219"/>
    <w:rsid w:val="007863D1"/>
    <w:rsid w:val="00786947"/>
    <w:rsid w:val="00790E2F"/>
    <w:rsid w:val="00791517"/>
    <w:rsid w:val="0079159F"/>
    <w:rsid w:val="00791F0C"/>
    <w:rsid w:val="00792608"/>
    <w:rsid w:val="00792AC3"/>
    <w:rsid w:val="0079302B"/>
    <w:rsid w:val="00793250"/>
    <w:rsid w:val="00794058"/>
    <w:rsid w:val="007943B7"/>
    <w:rsid w:val="0079667E"/>
    <w:rsid w:val="007966DE"/>
    <w:rsid w:val="00796C02"/>
    <w:rsid w:val="00796CD2"/>
    <w:rsid w:val="00797B55"/>
    <w:rsid w:val="007A263F"/>
    <w:rsid w:val="007A2941"/>
    <w:rsid w:val="007A2B18"/>
    <w:rsid w:val="007A3214"/>
    <w:rsid w:val="007A33BA"/>
    <w:rsid w:val="007A344A"/>
    <w:rsid w:val="007A3877"/>
    <w:rsid w:val="007A4DA3"/>
    <w:rsid w:val="007A53CB"/>
    <w:rsid w:val="007A58B0"/>
    <w:rsid w:val="007A6F4C"/>
    <w:rsid w:val="007A7D57"/>
    <w:rsid w:val="007B0391"/>
    <w:rsid w:val="007B0425"/>
    <w:rsid w:val="007B08A7"/>
    <w:rsid w:val="007B16F7"/>
    <w:rsid w:val="007B341E"/>
    <w:rsid w:val="007B39A4"/>
    <w:rsid w:val="007B4A76"/>
    <w:rsid w:val="007B4D73"/>
    <w:rsid w:val="007B638D"/>
    <w:rsid w:val="007B721A"/>
    <w:rsid w:val="007B788F"/>
    <w:rsid w:val="007B7C06"/>
    <w:rsid w:val="007C0151"/>
    <w:rsid w:val="007C098A"/>
    <w:rsid w:val="007C15BC"/>
    <w:rsid w:val="007C20C1"/>
    <w:rsid w:val="007C2428"/>
    <w:rsid w:val="007C2F0B"/>
    <w:rsid w:val="007C366E"/>
    <w:rsid w:val="007C3708"/>
    <w:rsid w:val="007C3BF1"/>
    <w:rsid w:val="007C3F6B"/>
    <w:rsid w:val="007C4097"/>
    <w:rsid w:val="007C65E5"/>
    <w:rsid w:val="007C6F33"/>
    <w:rsid w:val="007D084F"/>
    <w:rsid w:val="007D0AB4"/>
    <w:rsid w:val="007D0DF8"/>
    <w:rsid w:val="007D13A8"/>
    <w:rsid w:val="007D1F51"/>
    <w:rsid w:val="007D213F"/>
    <w:rsid w:val="007D37A6"/>
    <w:rsid w:val="007D47A4"/>
    <w:rsid w:val="007D4BFB"/>
    <w:rsid w:val="007D5330"/>
    <w:rsid w:val="007D589F"/>
    <w:rsid w:val="007D5A29"/>
    <w:rsid w:val="007D5A60"/>
    <w:rsid w:val="007D67F7"/>
    <w:rsid w:val="007D7715"/>
    <w:rsid w:val="007E05D2"/>
    <w:rsid w:val="007E0972"/>
    <w:rsid w:val="007E09B8"/>
    <w:rsid w:val="007E0B2B"/>
    <w:rsid w:val="007E0E95"/>
    <w:rsid w:val="007E3050"/>
    <w:rsid w:val="007E377A"/>
    <w:rsid w:val="007E3E72"/>
    <w:rsid w:val="007E4F44"/>
    <w:rsid w:val="007E520F"/>
    <w:rsid w:val="007E5341"/>
    <w:rsid w:val="007E62F6"/>
    <w:rsid w:val="007E6611"/>
    <w:rsid w:val="007E6A3F"/>
    <w:rsid w:val="007E6F29"/>
    <w:rsid w:val="007E7EE6"/>
    <w:rsid w:val="007F0712"/>
    <w:rsid w:val="007F078E"/>
    <w:rsid w:val="007F0F87"/>
    <w:rsid w:val="007F1CB0"/>
    <w:rsid w:val="007F2B93"/>
    <w:rsid w:val="007F3124"/>
    <w:rsid w:val="007F3A3A"/>
    <w:rsid w:val="007F4144"/>
    <w:rsid w:val="007F4B68"/>
    <w:rsid w:val="007F5161"/>
    <w:rsid w:val="007F537A"/>
    <w:rsid w:val="007F5A52"/>
    <w:rsid w:val="007F5B60"/>
    <w:rsid w:val="007F62F5"/>
    <w:rsid w:val="007F6DF8"/>
    <w:rsid w:val="007F7559"/>
    <w:rsid w:val="007F7ACB"/>
    <w:rsid w:val="007F7EA6"/>
    <w:rsid w:val="00800F34"/>
    <w:rsid w:val="0080145B"/>
    <w:rsid w:val="00801B18"/>
    <w:rsid w:val="00801C1E"/>
    <w:rsid w:val="008024DA"/>
    <w:rsid w:val="008036D9"/>
    <w:rsid w:val="008040C4"/>
    <w:rsid w:val="00804459"/>
    <w:rsid w:val="00804AEA"/>
    <w:rsid w:val="00805958"/>
    <w:rsid w:val="00805AED"/>
    <w:rsid w:val="00805C5D"/>
    <w:rsid w:val="00806DB9"/>
    <w:rsid w:val="00807781"/>
    <w:rsid w:val="0080789D"/>
    <w:rsid w:val="00810810"/>
    <w:rsid w:val="00812249"/>
    <w:rsid w:val="008125BA"/>
    <w:rsid w:val="00813C12"/>
    <w:rsid w:val="00813F96"/>
    <w:rsid w:val="00814477"/>
    <w:rsid w:val="00814E79"/>
    <w:rsid w:val="008154BF"/>
    <w:rsid w:val="00815F59"/>
    <w:rsid w:val="008167FF"/>
    <w:rsid w:val="00816842"/>
    <w:rsid w:val="00816CE9"/>
    <w:rsid w:val="0081770C"/>
    <w:rsid w:val="00817DF3"/>
    <w:rsid w:val="0082048E"/>
    <w:rsid w:val="0082110E"/>
    <w:rsid w:val="00821199"/>
    <w:rsid w:val="00821D92"/>
    <w:rsid w:val="008222EA"/>
    <w:rsid w:val="008227CD"/>
    <w:rsid w:val="0082354C"/>
    <w:rsid w:val="00823895"/>
    <w:rsid w:val="00823B0D"/>
    <w:rsid w:val="00824019"/>
    <w:rsid w:val="00824B8D"/>
    <w:rsid w:val="0082564F"/>
    <w:rsid w:val="0082781B"/>
    <w:rsid w:val="00827939"/>
    <w:rsid w:val="00827A45"/>
    <w:rsid w:val="00830594"/>
    <w:rsid w:val="00831812"/>
    <w:rsid w:val="00832A06"/>
    <w:rsid w:val="008333F0"/>
    <w:rsid w:val="0083442E"/>
    <w:rsid w:val="00835BC5"/>
    <w:rsid w:val="00836522"/>
    <w:rsid w:val="00840B95"/>
    <w:rsid w:val="0084272E"/>
    <w:rsid w:val="00842CA4"/>
    <w:rsid w:val="008434CA"/>
    <w:rsid w:val="00843C90"/>
    <w:rsid w:val="00843DAC"/>
    <w:rsid w:val="00843DE9"/>
    <w:rsid w:val="00845735"/>
    <w:rsid w:val="00846DAD"/>
    <w:rsid w:val="008506E3"/>
    <w:rsid w:val="00850F45"/>
    <w:rsid w:val="0085139F"/>
    <w:rsid w:val="00851490"/>
    <w:rsid w:val="00853328"/>
    <w:rsid w:val="008559D9"/>
    <w:rsid w:val="00856FAB"/>
    <w:rsid w:val="0086067B"/>
    <w:rsid w:val="00860711"/>
    <w:rsid w:val="008612CC"/>
    <w:rsid w:val="008618EE"/>
    <w:rsid w:val="00861E9B"/>
    <w:rsid w:val="008635BD"/>
    <w:rsid w:val="008639F0"/>
    <w:rsid w:val="00863E6F"/>
    <w:rsid w:val="00864320"/>
    <w:rsid w:val="00864BE2"/>
    <w:rsid w:val="0086506F"/>
    <w:rsid w:val="0086577E"/>
    <w:rsid w:val="0086591C"/>
    <w:rsid w:val="00865CF7"/>
    <w:rsid w:val="0086654E"/>
    <w:rsid w:val="00866A5F"/>
    <w:rsid w:val="00866CD1"/>
    <w:rsid w:val="00866EC2"/>
    <w:rsid w:val="00867951"/>
    <w:rsid w:val="00867F15"/>
    <w:rsid w:val="0087002A"/>
    <w:rsid w:val="00871783"/>
    <w:rsid w:val="00873975"/>
    <w:rsid w:val="008743EB"/>
    <w:rsid w:val="00874CD1"/>
    <w:rsid w:val="008762DB"/>
    <w:rsid w:val="00877144"/>
    <w:rsid w:val="00877791"/>
    <w:rsid w:val="00877CA5"/>
    <w:rsid w:val="00881013"/>
    <w:rsid w:val="00881992"/>
    <w:rsid w:val="00882E80"/>
    <w:rsid w:val="00882EF1"/>
    <w:rsid w:val="008830ED"/>
    <w:rsid w:val="00883683"/>
    <w:rsid w:val="00884D01"/>
    <w:rsid w:val="00885032"/>
    <w:rsid w:val="008857DF"/>
    <w:rsid w:val="00887131"/>
    <w:rsid w:val="00887479"/>
    <w:rsid w:val="00887C64"/>
    <w:rsid w:val="00890BA7"/>
    <w:rsid w:val="00891A76"/>
    <w:rsid w:val="00891CAA"/>
    <w:rsid w:val="00892678"/>
    <w:rsid w:val="008929BA"/>
    <w:rsid w:val="00893656"/>
    <w:rsid w:val="00894188"/>
    <w:rsid w:val="0089447F"/>
    <w:rsid w:val="00894660"/>
    <w:rsid w:val="00894824"/>
    <w:rsid w:val="00894C9C"/>
    <w:rsid w:val="008952C3"/>
    <w:rsid w:val="00895806"/>
    <w:rsid w:val="00897DF4"/>
    <w:rsid w:val="008A11D4"/>
    <w:rsid w:val="008A327B"/>
    <w:rsid w:val="008A4DCC"/>
    <w:rsid w:val="008A5064"/>
    <w:rsid w:val="008A5205"/>
    <w:rsid w:val="008A5359"/>
    <w:rsid w:val="008A584C"/>
    <w:rsid w:val="008A59B8"/>
    <w:rsid w:val="008A700F"/>
    <w:rsid w:val="008B012E"/>
    <w:rsid w:val="008B0518"/>
    <w:rsid w:val="008B08CC"/>
    <w:rsid w:val="008B0A62"/>
    <w:rsid w:val="008B1467"/>
    <w:rsid w:val="008B3728"/>
    <w:rsid w:val="008B3A97"/>
    <w:rsid w:val="008B4398"/>
    <w:rsid w:val="008B498B"/>
    <w:rsid w:val="008B5745"/>
    <w:rsid w:val="008B5B09"/>
    <w:rsid w:val="008B6E5C"/>
    <w:rsid w:val="008B6E68"/>
    <w:rsid w:val="008B7012"/>
    <w:rsid w:val="008B72C1"/>
    <w:rsid w:val="008B7B5F"/>
    <w:rsid w:val="008C001D"/>
    <w:rsid w:val="008C12DB"/>
    <w:rsid w:val="008C149D"/>
    <w:rsid w:val="008C2B03"/>
    <w:rsid w:val="008C2B66"/>
    <w:rsid w:val="008C2BCF"/>
    <w:rsid w:val="008C31BC"/>
    <w:rsid w:val="008C678B"/>
    <w:rsid w:val="008C79F6"/>
    <w:rsid w:val="008D0238"/>
    <w:rsid w:val="008D03F0"/>
    <w:rsid w:val="008D0863"/>
    <w:rsid w:val="008D09FA"/>
    <w:rsid w:val="008D174D"/>
    <w:rsid w:val="008D2051"/>
    <w:rsid w:val="008D296C"/>
    <w:rsid w:val="008D2A1B"/>
    <w:rsid w:val="008D3502"/>
    <w:rsid w:val="008D36D8"/>
    <w:rsid w:val="008D48A7"/>
    <w:rsid w:val="008D51AD"/>
    <w:rsid w:val="008D674F"/>
    <w:rsid w:val="008D696F"/>
    <w:rsid w:val="008D71EB"/>
    <w:rsid w:val="008D79DA"/>
    <w:rsid w:val="008E0380"/>
    <w:rsid w:val="008E0C8C"/>
    <w:rsid w:val="008E13AB"/>
    <w:rsid w:val="008E13D2"/>
    <w:rsid w:val="008E146A"/>
    <w:rsid w:val="008E1FCE"/>
    <w:rsid w:val="008E2146"/>
    <w:rsid w:val="008E3024"/>
    <w:rsid w:val="008E3F21"/>
    <w:rsid w:val="008E456B"/>
    <w:rsid w:val="008E525C"/>
    <w:rsid w:val="008E5DCF"/>
    <w:rsid w:val="008E5FC4"/>
    <w:rsid w:val="008E6CA2"/>
    <w:rsid w:val="008E715A"/>
    <w:rsid w:val="008E7F9E"/>
    <w:rsid w:val="008F0ABD"/>
    <w:rsid w:val="008F243F"/>
    <w:rsid w:val="008F271A"/>
    <w:rsid w:val="008F28B5"/>
    <w:rsid w:val="008F3EB6"/>
    <w:rsid w:val="008F4E2C"/>
    <w:rsid w:val="008F68D7"/>
    <w:rsid w:val="008F6950"/>
    <w:rsid w:val="00901157"/>
    <w:rsid w:val="00903500"/>
    <w:rsid w:val="00903B52"/>
    <w:rsid w:val="00904111"/>
    <w:rsid w:val="00904652"/>
    <w:rsid w:val="00904BBA"/>
    <w:rsid w:val="00905233"/>
    <w:rsid w:val="0090592E"/>
    <w:rsid w:val="00910323"/>
    <w:rsid w:val="00911771"/>
    <w:rsid w:val="009118EE"/>
    <w:rsid w:val="00913AD8"/>
    <w:rsid w:val="00913B64"/>
    <w:rsid w:val="00914081"/>
    <w:rsid w:val="00914082"/>
    <w:rsid w:val="00914769"/>
    <w:rsid w:val="00914F36"/>
    <w:rsid w:val="00917A1D"/>
    <w:rsid w:val="00920A99"/>
    <w:rsid w:val="009215D1"/>
    <w:rsid w:val="009217D4"/>
    <w:rsid w:val="00921AF2"/>
    <w:rsid w:val="00921C3C"/>
    <w:rsid w:val="00922DE1"/>
    <w:rsid w:val="00923D0E"/>
    <w:rsid w:val="00925C10"/>
    <w:rsid w:val="009266BF"/>
    <w:rsid w:val="00926F52"/>
    <w:rsid w:val="00930328"/>
    <w:rsid w:val="009328A3"/>
    <w:rsid w:val="00932F5C"/>
    <w:rsid w:val="00933936"/>
    <w:rsid w:val="009341BE"/>
    <w:rsid w:val="00934B99"/>
    <w:rsid w:val="00935C4D"/>
    <w:rsid w:val="009371EF"/>
    <w:rsid w:val="00943CF2"/>
    <w:rsid w:val="00943D23"/>
    <w:rsid w:val="00945B55"/>
    <w:rsid w:val="00945D6F"/>
    <w:rsid w:val="00946154"/>
    <w:rsid w:val="009479BD"/>
    <w:rsid w:val="00950F73"/>
    <w:rsid w:val="00952AB6"/>
    <w:rsid w:val="009534BB"/>
    <w:rsid w:val="00955950"/>
    <w:rsid w:val="00955D7E"/>
    <w:rsid w:val="009564CC"/>
    <w:rsid w:val="00956E2F"/>
    <w:rsid w:val="00957970"/>
    <w:rsid w:val="00961251"/>
    <w:rsid w:val="009612FE"/>
    <w:rsid w:val="0096163D"/>
    <w:rsid w:val="00961F1B"/>
    <w:rsid w:val="00962289"/>
    <w:rsid w:val="00962793"/>
    <w:rsid w:val="00962973"/>
    <w:rsid w:val="00964159"/>
    <w:rsid w:val="00964F4E"/>
    <w:rsid w:val="00965A25"/>
    <w:rsid w:val="00966A47"/>
    <w:rsid w:val="0097198E"/>
    <w:rsid w:val="0097224F"/>
    <w:rsid w:val="009722B7"/>
    <w:rsid w:val="00973B44"/>
    <w:rsid w:val="00975B18"/>
    <w:rsid w:val="0097766F"/>
    <w:rsid w:val="009801D3"/>
    <w:rsid w:val="009827C9"/>
    <w:rsid w:val="009839AE"/>
    <w:rsid w:val="00984029"/>
    <w:rsid w:val="009843E2"/>
    <w:rsid w:val="00984734"/>
    <w:rsid w:val="00984E06"/>
    <w:rsid w:val="00985072"/>
    <w:rsid w:val="009850DA"/>
    <w:rsid w:val="00986891"/>
    <w:rsid w:val="009869C4"/>
    <w:rsid w:val="009870D5"/>
    <w:rsid w:val="00987E78"/>
    <w:rsid w:val="00987EF3"/>
    <w:rsid w:val="00990750"/>
    <w:rsid w:val="00990CEF"/>
    <w:rsid w:val="0099115C"/>
    <w:rsid w:val="00991D04"/>
    <w:rsid w:val="009928BC"/>
    <w:rsid w:val="009934D5"/>
    <w:rsid w:val="00994373"/>
    <w:rsid w:val="009943DD"/>
    <w:rsid w:val="00995154"/>
    <w:rsid w:val="00997480"/>
    <w:rsid w:val="00997B13"/>
    <w:rsid w:val="009A0552"/>
    <w:rsid w:val="009A12B5"/>
    <w:rsid w:val="009A145B"/>
    <w:rsid w:val="009A39BF"/>
    <w:rsid w:val="009A3AA9"/>
    <w:rsid w:val="009A3D0A"/>
    <w:rsid w:val="009A46E6"/>
    <w:rsid w:val="009A5CFE"/>
    <w:rsid w:val="009A6ED1"/>
    <w:rsid w:val="009A6F8B"/>
    <w:rsid w:val="009A74B5"/>
    <w:rsid w:val="009A7D87"/>
    <w:rsid w:val="009B11E1"/>
    <w:rsid w:val="009B16CB"/>
    <w:rsid w:val="009B1935"/>
    <w:rsid w:val="009B2D10"/>
    <w:rsid w:val="009B35E2"/>
    <w:rsid w:val="009B3847"/>
    <w:rsid w:val="009B4282"/>
    <w:rsid w:val="009B4900"/>
    <w:rsid w:val="009B66BF"/>
    <w:rsid w:val="009B67BE"/>
    <w:rsid w:val="009B684B"/>
    <w:rsid w:val="009B6C4E"/>
    <w:rsid w:val="009C01A3"/>
    <w:rsid w:val="009C07AC"/>
    <w:rsid w:val="009C1A08"/>
    <w:rsid w:val="009C22F2"/>
    <w:rsid w:val="009C249A"/>
    <w:rsid w:val="009C2E07"/>
    <w:rsid w:val="009C396A"/>
    <w:rsid w:val="009C56A8"/>
    <w:rsid w:val="009C5E31"/>
    <w:rsid w:val="009C6034"/>
    <w:rsid w:val="009C67DA"/>
    <w:rsid w:val="009C6A67"/>
    <w:rsid w:val="009C6D16"/>
    <w:rsid w:val="009C6ED4"/>
    <w:rsid w:val="009C73B4"/>
    <w:rsid w:val="009C7930"/>
    <w:rsid w:val="009C7EBE"/>
    <w:rsid w:val="009C7EF3"/>
    <w:rsid w:val="009D0BBE"/>
    <w:rsid w:val="009D1F75"/>
    <w:rsid w:val="009D2535"/>
    <w:rsid w:val="009D30D4"/>
    <w:rsid w:val="009D37A8"/>
    <w:rsid w:val="009D3F43"/>
    <w:rsid w:val="009D4246"/>
    <w:rsid w:val="009D4270"/>
    <w:rsid w:val="009D5B8A"/>
    <w:rsid w:val="009D60AC"/>
    <w:rsid w:val="009D65F9"/>
    <w:rsid w:val="009D6E90"/>
    <w:rsid w:val="009D7603"/>
    <w:rsid w:val="009E0E26"/>
    <w:rsid w:val="009E172D"/>
    <w:rsid w:val="009E2E8F"/>
    <w:rsid w:val="009E3BBC"/>
    <w:rsid w:val="009E6185"/>
    <w:rsid w:val="009E6382"/>
    <w:rsid w:val="009E67FC"/>
    <w:rsid w:val="009E6C3B"/>
    <w:rsid w:val="009E7275"/>
    <w:rsid w:val="009E78E6"/>
    <w:rsid w:val="009F139F"/>
    <w:rsid w:val="009F1D36"/>
    <w:rsid w:val="009F1ECF"/>
    <w:rsid w:val="009F2623"/>
    <w:rsid w:val="009F37DB"/>
    <w:rsid w:val="009F4306"/>
    <w:rsid w:val="009F4CDE"/>
    <w:rsid w:val="009F6027"/>
    <w:rsid w:val="009F6A99"/>
    <w:rsid w:val="009F733E"/>
    <w:rsid w:val="00A00F0A"/>
    <w:rsid w:val="00A02836"/>
    <w:rsid w:val="00A02C62"/>
    <w:rsid w:val="00A040DC"/>
    <w:rsid w:val="00A04EB4"/>
    <w:rsid w:val="00A059A8"/>
    <w:rsid w:val="00A06B94"/>
    <w:rsid w:val="00A06C79"/>
    <w:rsid w:val="00A07615"/>
    <w:rsid w:val="00A07883"/>
    <w:rsid w:val="00A07EAE"/>
    <w:rsid w:val="00A10081"/>
    <w:rsid w:val="00A1062C"/>
    <w:rsid w:val="00A10A28"/>
    <w:rsid w:val="00A1116C"/>
    <w:rsid w:val="00A1124C"/>
    <w:rsid w:val="00A11894"/>
    <w:rsid w:val="00A11AC9"/>
    <w:rsid w:val="00A11DCE"/>
    <w:rsid w:val="00A12832"/>
    <w:rsid w:val="00A12E59"/>
    <w:rsid w:val="00A13160"/>
    <w:rsid w:val="00A1487F"/>
    <w:rsid w:val="00A15E4E"/>
    <w:rsid w:val="00A2073F"/>
    <w:rsid w:val="00A223FB"/>
    <w:rsid w:val="00A22EEA"/>
    <w:rsid w:val="00A23681"/>
    <w:rsid w:val="00A2555C"/>
    <w:rsid w:val="00A257FB"/>
    <w:rsid w:val="00A26453"/>
    <w:rsid w:val="00A26503"/>
    <w:rsid w:val="00A26925"/>
    <w:rsid w:val="00A271AC"/>
    <w:rsid w:val="00A27AEB"/>
    <w:rsid w:val="00A27E4C"/>
    <w:rsid w:val="00A30214"/>
    <w:rsid w:val="00A303FE"/>
    <w:rsid w:val="00A3091F"/>
    <w:rsid w:val="00A312BA"/>
    <w:rsid w:val="00A31A85"/>
    <w:rsid w:val="00A32499"/>
    <w:rsid w:val="00A32ACB"/>
    <w:rsid w:val="00A32AF3"/>
    <w:rsid w:val="00A33EE2"/>
    <w:rsid w:val="00A3461F"/>
    <w:rsid w:val="00A34894"/>
    <w:rsid w:val="00A34F17"/>
    <w:rsid w:val="00A3691F"/>
    <w:rsid w:val="00A369B8"/>
    <w:rsid w:val="00A378BB"/>
    <w:rsid w:val="00A37948"/>
    <w:rsid w:val="00A4079D"/>
    <w:rsid w:val="00A40D92"/>
    <w:rsid w:val="00A40F6A"/>
    <w:rsid w:val="00A41032"/>
    <w:rsid w:val="00A41AF9"/>
    <w:rsid w:val="00A41CBE"/>
    <w:rsid w:val="00A426FA"/>
    <w:rsid w:val="00A42EF7"/>
    <w:rsid w:val="00A435C7"/>
    <w:rsid w:val="00A44430"/>
    <w:rsid w:val="00A45984"/>
    <w:rsid w:val="00A459B6"/>
    <w:rsid w:val="00A469F6"/>
    <w:rsid w:val="00A50130"/>
    <w:rsid w:val="00A5018C"/>
    <w:rsid w:val="00A507E4"/>
    <w:rsid w:val="00A51781"/>
    <w:rsid w:val="00A5180B"/>
    <w:rsid w:val="00A5190D"/>
    <w:rsid w:val="00A51A44"/>
    <w:rsid w:val="00A51AA8"/>
    <w:rsid w:val="00A52176"/>
    <w:rsid w:val="00A5222B"/>
    <w:rsid w:val="00A531A6"/>
    <w:rsid w:val="00A535FE"/>
    <w:rsid w:val="00A53A9C"/>
    <w:rsid w:val="00A54D6D"/>
    <w:rsid w:val="00A55569"/>
    <w:rsid w:val="00A55D0B"/>
    <w:rsid w:val="00A56190"/>
    <w:rsid w:val="00A577BC"/>
    <w:rsid w:val="00A57C8D"/>
    <w:rsid w:val="00A60EA6"/>
    <w:rsid w:val="00A6226F"/>
    <w:rsid w:val="00A6267B"/>
    <w:rsid w:val="00A62A40"/>
    <w:rsid w:val="00A62B0E"/>
    <w:rsid w:val="00A62E68"/>
    <w:rsid w:val="00A63581"/>
    <w:rsid w:val="00A635A0"/>
    <w:rsid w:val="00A6378E"/>
    <w:rsid w:val="00A65642"/>
    <w:rsid w:val="00A6629C"/>
    <w:rsid w:val="00A66435"/>
    <w:rsid w:val="00A66C40"/>
    <w:rsid w:val="00A66E2A"/>
    <w:rsid w:val="00A6714E"/>
    <w:rsid w:val="00A71286"/>
    <w:rsid w:val="00A715EF"/>
    <w:rsid w:val="00A71A2C"/>
    <w:rsid w:val="00A7274F"/>
    <w:rsid w:val="00A72A44"/>
    <w:rsid w:val="00A73F43"/>
    <w:rsid w:val="00A744BC"/>
    <w:rsid w:val="00A745B6"/>
    <w:rsid w:val="00A74666"/>
    <w:rsid w:val="00A74C53"/>
    <w:rsid w:val="00A767C1"/>
    <w:rsid w:val="00A76BEB"/>
    <w:rsid w:val="00A77C00"/>
    <w:rsid w:val="00A80892"/>
    <w:rsid w:val="00A8274C"/>
    <w:rsid w:val="00A82ACF"/>
    <w:rsid w:val="00A8340D"/>
    <w:rsid w:val="00A83BED"/>
    <w:rsid w:val="00A846CC"/>
    <w:rsid w:val="00A84863"/>
    <w:rsid w:val="00A8560A"/>
    <w:rsid w:val="00A85671"/>
    <w:rsid w:val="00A8574C"/>
    <w:rsid w:val="00A85835"/>
    <w:rsid w:val="00A85A9D"/>
    <w:rsid w:val="00A861B6"/>
    <w:rsid w:val="00A86379"/>
    <w:rsid w:val="00A87193"/>
    <w:rsid w:val="00A87675"/>
    <w:rsid w:val="00A87991"/>
    <w:rsid w:val="00A90FD4"/>
    <w:rsid w:val="00A91EC3"/>
    <w:rsid w:val="00A929E5"/>
    <w:rsid w:val="00A92C2A"/>
    <w:rsid w:val="00A92C80"/>
    <w:rsid w:val="00A9491E"/>
    <w:rsid w:val="00A94C4A"/>
    <w:rsid w:val="00A94F75"/>
    <w:rsid w:val="00A971CA"/>
    <w:rsid w:val="00A972E4"/>
    <w:rsid w:val="00A9744A"/>
    <w:rsid w:val="00AA1FCE"/>
    <w:rsid w:val="00AA4575"/>
    <w:rsid w:val="00AA4EBF"/>
    <w:rsid w:val="00AA5289"/>
    <w:rsid w:val="00AA52DC"/>
    <w:rsid w:val="00AA53FF"/>
    <w:rsid w:val="00AA7B3A"/>
    <w:rsid w:val="00AA7DF1"/>
    <w:rsid w:val="00AB06A6"/>
    <w:rsid w:val="00AB0967"/>
    <w:rsid w:val="00AB0B94"/>
    <w:rsid w:val="00AB0E2D"/>
    <w:rsid w:val="00AB1221"/>
    <w:rsid w:val="00AB149A"/>
    <w:rsid w:val="00AB1870"/>
    <w:rsid w:val="00AB236A"/>
    <w:rsid w:val="00AB2BE9"/>
    <w:rsid w:val="00AB45D9"/>
    <w:rsid w:val="00AB4966"/>
    <w:rsid w:val="00AB56BA"/>
    <w:rsid w:val="00AB5A36"/>
    <w:rsid w:val="00AB6814"/>
    <w:rsid w:val="00AB6A83"/>
    <w:rsid w:val="00AB7422"/>
    <w:rsid w:val="00AB7CF6"/>
    <w:rsid w:val="00AB7F53"/>
    <w:rsid w:val="00AB7F56"/>
    <w:rsid w:val="00AC0D90"/>
    <w:rsid w:val="00AC1995"/>
    <w:rsid w:val="00AC224B"/>
    <w:rsid w:val="00AC2B9C"/>
    <w:rsid w:val="00AC36E3"/>
    <w:rsid w:val="00AC3F9B"/>
    <w:rsid w:val="00AC471D"/>
    <w:rsid w:val="00AC4D38"/>
    <w:rsid w:val="00AC51CF"/>
    <w:rsid w:val="00AC52B0"/>
    <w:rsid w:val="00AC59BA"/>
    <w:rsid w:val="00AC5C9C"/>
    <w:rsid w:val="00AC6213"/>
    <w:rsid w:val="00AC7317"/>
    <w:rsid w:val="00AC751C"/>
    <w:rsid w:val="00AD054C"/>
    <w:rsid w:val="00AD111F"/>
    <w:rsid w:val="00AD115A"/>
    <w:rsid w:val="00AD1D0D"/>
    <w:rsid w:val="00AD2B26"/>
    <w:rsid w:val="00AD3970"/>
    <w:rsid w:val="00AD39F4"/>
    <w:rsid w:val="00AD3C0F"/>
    <w:rsid w:val="00AD4EE7"/>
    <w:rsid w:val="00AD5D5A"/>
    <w:rsid w:val="00AD666C"/>
    <w:rsid w:val="00AD72B0"/>
    <w:rsid w:val="00AD7F33"/>
    <w:rsid w:val="00AE04A0"/>
    <w:rsid w:val="00AE06D8"/>
    <w:rsid w:val="00AE1E82"/>
    <w:rsid w:val="00AE1EF6"/>
    <w:rsid w:val="00AE23E5"/>
    <w:rsid w:val="00AE3217"/>
    <w:rsid w:val="00AE3D43"/>
    <w:rsid w:val="00AE47B5"/>
    <w:rsid w:val="00AE4E25"/>
    <w:rsid w:val="00AE649D"/>
    <w:rsid w:val="00AE68D1"/>
    <w:rsid w:val="00AE72B1"/>
    <w:rsid w:val="00AE7D6A"/>
    <w:rsid w:val="00AF0A22"/>
    <w:rsid w:val="00AF2161"/>
    <w:rsid w:val="00AF2831"/>
    <w:rsid w:val="00AF34E3"/>
    <w:rsid w:val="00AF3702"/>
    <w:rsid w:val="00AF40D9"/>
    <w:rsid w:val="00AF4B59"/>
    <w:rsid w:val="00AF50C4"/>
    <w:rsid w:val="00AF54F8"/>
    <w:rsid w:val="00AF56D4"/>
    <w:rsid w:val="00AF7086"/>
    <w:rsid w:val="00B0022B"/>
    <w:rsid w:val="00B00A82"/>
    <w:rsid w:val="00B01188"/>
    <w:rsid w:val="00B01378"/>
    <w:rsid w:val="00B014C4"/>
    <w:rsid w:val="00B02293"/>
    <w:rsid w:val="00B035DF"/>
    <w:rsid w:val="00B05AAA"/>
    <w:rsid w:val="00B05B58"/>
    <w:rsid w:val="00B10F95"/>
    <w:rsid w:val="00B11119"/>
    <w:rsid w:val="00B11C87"/>
    <w:rsid w:val="00B11D7A"/>
    <w:rsid w:val="00B11D9F"/>
    <w:rsid w:val="00B11E29"/>
    <w:rsid w:val="00B132FE"/>
    <w:rsid w:val="00B136FB"/>
    <w:rsid w:val="00B14066"/>
    <w:rsid w:val="00B14887"/>
    <w:rsid w:val="00B149FB"/>
    <w:rsid w:val="00B152B4"/>
    <w:rsid w:val="00B1560D"/>
    <w:rsid w:val="00B1655A"/>
    <w:rsid w:val="00B16AE4"/>
    <w:rsid w:val="00B17D43"/>
    <w:rsid w:val="00B203D2"/>
    <w:rsid w:val="00B205B3"/>
    <w:rsid w:val="00B211D2"/>
    <w:rsid w:val="00B223F0"/>
    <w:rsid w:val="00B2279B"/>
    <w:rsid w:val="00B24786"/>
    <w:rsid w:val="00B24C86"/>
    <w:rsid w:val="00B25041"/>
    <w:rsid w:val="00B2567E"/>
    <w:rsid w:val="00B25FCD"/>
    <w:rsid w:val="00B26DB0"/>
    <w:rsid w:val="00B270D0"/>
    <w:rsid w:val="00B305E4"/>
    <w:rsid w:val="00B30AA0"/>
    <w:rsid w:val="00B30E0B"/>
    <w:rsid w:val="00B31675"/>
    <w:rsid w:val="00B3244B"/>
    <w:rsid w:val="00B32810"/>
    <w:rsid w:val="00B33123"/>
    <w:rsid w:val="00B34188"/>
    <w:rsid w:val="00B34964"/>
    <w:rsid w:val="00B35596"/>
    <w:rsid w:val="00B36138"/>
    <w:rsid w:val="00B36F4A"/>
    <w:rsid w:val="00B372B6"/>
    <w:rsid w:val="00B4054D"/>
    <w:rsid w:val="00B418E3"/>
    <w:rsid w:val="00B41EBF"/>
    <w:rsid w:val="00B42501"/>
    <w:rsid w:val="00B4566A"/>
    <w:rsid w:val="00B45F0C"/>
    <w:rsid w:val="00B45FEF"/>
    <w:rsid w:val="00B462B1"/>
    <w:rsid w:val="00B477EA"/>
    <w:rsid w:val="00B50A84"/>
    <w:rsid w:val="00B511E6"/>
    <w:rsid w:val="00B519D6"/>
    <w:rsid w:val="00B52C60"/>
    <w:rsid w:val="00B5316F"/>
    <w:rsid w:val="00B532EB"/>
    <w:rsid w:val="00B53531"/>
    <w:rsid w:val="00B541B8"/>
    <w:rsid w:val="00B54C66"/>
    <w:rsid w:val="00B54FFC"/>
    <w:rsid w:val="00B552A0"/>
    <w:rsid w:val="00B55D53"/>
    <w:rsid w:val="00B55D5C"/>
    <w:rsid w:val="00B560CE"/>
    <w:rsid w:val="00B56E7B"/>
    <w:rsid w:val="00B57F03"/>
    <w:rsid w:val="00B60669"/>
    <w:rsid w:val="00B60BEE"/>
    <w:rsid w:val="00B6108F"/>
    <w:rsid w:val="00B618B9"/>
    <w:rsid w:val="00B62038"/>
    <w:rsid w:val="00B6254E"/>
    <w:rsid w:val="00B62CEC"/>
    <w:rsid w:val="00B62E9A"/>
    <w:rsid w:val="00B634EB"/>
    <w:rsid w:val="00B64379"/>
    <w:rsid w:val="00B6720A"/>
    <w:rsid w:val="00B6793D"/>
    <w:rsid w:val="00B71225"/>
    <w:rsid w:val="00B72578"/>
    <w:rsid w:val="00B72F46"/>
    <w:rsid w:val="00B72FDD"/>
    <w:rsid w:val="00B7381F"/>
    <w:rsid w:val="00B73F85"/>
    <w:rsid w:val="00B7400C"/>
    <w:rsid w:val="00B74E4C"/>
    <w:rsid w:val="00B74F44"/>
    <w:rsid w:val="00B75FEE"/>
    <w:rsid w:val="00B77C02"/>
    <w:rsid w:val="00B81E5D"/>
    <w:rsid w:val="00B8212B"/>
    <w:rsid w:val="00B83E7C"/>
    <w:rsid w:val="00B85828"/>
    <w:rsid w:val="00B85B7A"/>
    <w:rsid w:val="00B86C1B"/>
    <w:rsid w:val="00B86D0B"/>
    <w:rsid w:val="00B87888"/>
    <w:rsid w:val="00B909F8"/>
    <w:rsid w:val="00B90A54"/>
    <w:rsid w:val="00B917A4"/>
    <w:rsid w:val="00B91993"/>
    <w:rsid w:val="00B929EA"/>
    <w:rsid w:val="00B934B8"/>
    <w:rsid w:val="00B93574"/>
    <w:rsid w:val="00B93600"/>
    <w:rsid w:val="00B944BF"/>
    <w:rsid w:val="00B9497E"/>
    <w:rsid w:val="00B94BA6"/>
    <w:rsid w:val="00B952CA"/>
    <w:rsid w:val="00B9675A"/>
    <w:rsid w:val="00B96983"/>
    <w:rsid w:val="00B96C0F"/>
    <w:rsid w:val="00B9724B"/>
    <w:rsid w:val="00B97AEC"/>
    <w:rsid w:val="00B97C76"/>
    <w:rsid w:val="00BA0B9F"/>
    <w:rsid w:val="00BA13F2"/>
    <w:rsid w:val="00BA152F"/>
    <w:rsid w:val="00BA2BF2"/>
    <w:rsid w:val="00BA438E"/>
    <w:rsid w:val="00BA46B4"/>
    <w:rsid w:val="00BA51BE"/>
    <w:rsid w:val="00BA54C2"/>
    <w:rsid w:val="00BA55F0"/>
    <w:rsid w:val="00BA6890"/>
    <w:rsid w:val="00BA75B1"/>
    <w:rsid w:val="00BB0171"/>
    <w:rsid w:val="00BB01CC"/>
    <w:rsid w:val="00BB1498"/>
    <w:rsid w:val="00BB18F3"/>
    <w:rsid w:val="00BB1F09"/>
    <w:rsid w:val="00BB3212"/>
    <w:rsid w:val="00BB3DD6"/>
    <w:rsid w:val="00BB4284"/>
    <w:rsid w:val="00BB4824"/>
    <w:rsid w:val="00BB6349"/>
    <w:rsid w:val="00BB63F7"/>
    <w:rsid w:val="00BB7CC4"/>
    <w:rsid w:val="00BC0178"/>
    <w:rsid w:val="00BC09D8"/>
    <w:rsid w:val="00BC14F8"/>
    <w:rsid w:val="00BC17F1"/>
    <w:rsid w:val="00BC26DA"/>
    <w:rsid w:val="00BC5DF5"/>
    <w:rsid w:val="00BC5E36"/>
    <w:rsid w:val="00BC5F3D"/>
    <w:rsid w:val="00BC600F"/>
    <w:rsid w:val="00BC6DE2"/>
    <w:rsid w:val="00BC7681"/>
    <w:rsid w:val="00BC7ECB"/>
    <w:rsid w:val="00BD2D8B"/>
    <w:rsid w:val="00BD3506"/>
    <w:rsid w:val="00BD63DC"/>
    <w:rsid w:val="00BD7416"/>
    <w:rsid w:val="00BD77A4"/>
    <w:rsid w:val="00BE0692"/>
    <w:rsid w:val="00BE20D7"/>
    <w:rsid w:val="00BE3085"/>
    <w:rsid w:val="00BE3E97"/>
    <w:rsid w:val="00BE5059"/>
    <w:rsid w:val="00BE5175"/>
    <w:rsid w:val="00BE54CE"/>
    <w:rsid w:val="00BE58BD"/>
    <w:rsid w:val="00BE599F"/>
    <w:rsid w:val="00BE5D98"/>
    <w:rsid w:val="00BE6216"/>
    <w:rsid w:val="00BE6262"/>
    <w:rsid w:val="00BE6FDE"/>
    <w:rsid w:val="00BE7347"/>
    <w:rsid w:val="00BE7AE5"/>
    <w:rsid w:val="00BE7B7A"/>
    <w:rsid w:val="00BF0124"/>
    <w:rsid w:val="00BF0CFA"/>
    <w:rsid w:val="00BF22DC"/>
    <w:rsid w:val="00BF2562"/>
    <w:rsid w:val="00BF2E49"/>
    <w:rsid w:val="00BF399A"/>
    <w:rsid w:val="00BF3ADA"/>
    <w:rsid w:val="00BF3D29"/>
    <w:rsid w:val="00BF6291"/>
    <w:rsid w:val="00BF6C2E"/>
    <w:rsid w:val="00BF77CB"/>
    <w:rsid w:val="00BF7A6F"/>
    <w:rsid w:val="00BF7E5D"/>
    <w:rsid w:val="00BF7FB3"/>
    <w:rsid w:val="00C000DA"/>
    <w:rsid w:val="00C00B46"/>
    <w:rsid w:val="00C020B9"/>
    <w:rsid w:val="00C0233E"/>
    <w:rsid w:val="00C02DC5"/>
    <w:rsid w:val="00C02EA3"/>
    <w:rsid w:val="00C0630E"/>
    <w:rsid w:val="00C06761"/>
    <w:rsid w:val="00C068CB"/>
    <w:rsid w:val="00C10078"/>
    <w:rsid w:val="00C11115"/>
    <w:rsid w:val="00C118D3"/>
    <w:rsid w:val="00C129C7"/>
    <w:rsid w:val="00C12C40"/>
    <w:rsid w:val="00C12F4D"/>
    <w:rsid w:val="00C14616"/>
    <w:rsid w:val="00C1629A"/>
    <w:rsid w:val="00C16411"/>
    <w:rsid w:val="00C166E8"/>
    <w:rsid w:val="00C167D4"/>
    <w:rsid w:val="00C16E4B"/>
    <w:rsid w:val="00C17494"/>
    <w:rsid w:val="00C17EDB"/>
    <w:rsid w:val="00C20FF8"/>
    <w:rsid w:val="00C21872"/>
    <w:rsid w:val="00C221CA"/>
    <w:rsid w:val="00C22A88"/>
    <w:rsid w:val="00C23063"/>
    <w:rsid w:val="00C23077"/>
    <w:rsid w:val="00C2468E"/>
    <w:rsid w:val="00C24B71"/>
    <w:rsid w:val="00C2570D"/>
    <w:rsid w:val="00C27312"/>
    <w:rsid w:val="00C27B7C"/>
    <w:rsid w:val="00C27C4F"/>
    <w:rsid w:val="00C306DC"/>
    <w:rsid w:val="00C30ECC"/>
    <w:rsid w:val="00C31140"/>
    <w:rsid w:val="00C322E0"/>
    <w:rsid w:val="00C32965"/>
    <w:rsid w:val="00C32A57"/>
    <w:rsid w:val="00C331B6"/>
    <w:rsid w:val="00C333AC"/>
    <w:rsid w:val="00C3361B"/>
    <w:rsid w:val="00C336CB"/>
    <w:rsid w:val="00C33ED5"/>
    <w:rsid w:val="00C34825"/>
    <w:rsid w:val="00C34C04"/>
    <w:rsid w:val="00C3579C"/>
    <w:rsid w:val="00C36921"/>
    <w:rsid w:val="00C36A9E"/>
    <w:rsid w:val="00C36BF7"/>
    <w:rsid w:val="00C37904"/>
    <w:rsid w:val="00C37C44"/>
    <w:rsid w:val="00C41060"/>
    <w:rsid w:val="00C42464"/>
    <w:rsid w:val="00C43B4D"/>
    <w:rsid w:val="00C43D64"/>
    <w:rsid w:val="00C45158"/>
    <w:rsid w:val="00C4693E"/>
    <w:rsid w:val="00C47A49"/>
    <w:rsid w:val="00C50B9E"/>
    <w:rsid w:val="00C50F91"/>
    <w:rsid w:val="00C51794"/>
    <w:rsid w:val="00C522CE"/>
    <w:rsid w:val="00C52A03"/>
    <w:rsid w:val="00C53A9D"/>
    <w:rsid w:val="00C546AD"/>
    <w:rsid w:val="00C55114"/>
    <w:rsid w:val="00C569DB"/>
    <w:rsid w:val="00C56F6E"/>
    <w:rsid w:val="00C5700D"/>
    <w:rsid w:val="00C578C1"/>
    <w:rsid w:val="00C57916"/>
    <w:rsid w:val="00C60ABB"/>
    <w:rsid w:val="00C613C5"/>
    <w:rsid w:val="00C61591"/>
    <w:rsid w:val="00C61B22"/>
    <w:rsid w:val="00C6359F"/>
    <w:rsid w:val="00C63790"/>
    <w:rsid w:val="00C63A56"/>
    <w:rsid w:val="00C63BAA"/>
    <w:rsid w:val="00C65726"/>
    <w:rsid w:val="00C65E7F"/>
    <w:rsid w:val="00C6699C"/>
    <w:rsid w:val="00C70C0A"/>
    <w:rsid w:val="00C70EEE"/>
    <w:rsid w:val="00C71EB3"/>
    <w:rsid w:val="00C72247"/>
    <w:rsid w:val="00C723B1"/>
    <w:rsid w:val="00C75230"/>
    <w:rsid w:val="00C75C60"/>
    <w:rsid w:val="00C75FF3"/>
    <w:rsid w:val="00C7651E"/>
    <w:rsid w:val="00C801DA"/>
    <w:rsid w:val="00C80C24"/>
    <w:rsid w:val="00C814D4"/>
    <w:rsid w:val="00C82308"/>
    <w:rsid w:val="00C82F7E"/>
    <w:rsid w:val="00C83860"/>
    <w:rsid w:val="00C83B2C"/>
    <w:rsid w:val="00C83C6D"/>
    <w:rsid w:val="00C83F9E"/>
    <w:rsid w:val="00C84079"/>
    <w:rsid w:val="00C8483D"/>
    <w:rsid w:val="00C86445"/>
    <w:rsid w:val="00C867ED"/>
    <w:rsid w:val="00C878CC"/>
    <w:rsid w:val="00C87EB7"/>
    <w:rsid w:val="00C9148F"/>
    <w:rsid w:val="00C915E6"/>
    <w:rsid w:val="00C91A4C"/>
    <w:rsid w:val="00C93CD4"/>
    <w:rsid w:val="00C9450F"/>
    <w:rsid w:val="00C94876"/>
    <w:rsid w:val="00C94E60"/>
    <w:rsid w:val="00C95CD6"/>
    <w:rsid w:val="00C9602F"/>
    <w:rsid w:val="00C96049"/>
    <w:rsid w:val="00C964AD"/>
    <w:rsid w:val="00C9694C"/>
    <w:rsid w:val="00C96DE3"/>
    <w:rsid w:val="00C97D51"/>
    <w:rsid w:val="00CA0228"/>
    <w:rsid w:val="00CA06D0"/>
    <w:rsid w:val="00CA1EDF"/>
    <w:rsid w:val="00CA3506"/>
    <w:rsid w:val="00CA3641"/>
    <w:rsid w:val="00CA4810"/>
    <w:rsid w:val="00CA59FD"/>
    <w:rsid w:val="00CA60FF"/>
    <w:rsid w:val="00CA6F1B"/>
    <w:rsid w:val="00CA7497"/>
    <w:rsid w:val="00CB078D"/>
    <w:rsid w:val="00CB112E"/>
    <w:rsid w:val="00CB1B06"/>
    <w:rsid w:val="00CB218B"/>
    <w:rsid w:val="00CB28DD"/>
    <w:rsid w:val="00CB3207"/>
    <w:rsid w:val="00CB3B09"/>
    <w:rsid w:val="00CB44E4"/>
    <w:rsid w:val="00CB451B"/>
    <w:rsid w:val="00CB46CB"/>
    <w:rsid w:val="00CB5E37"/>
    <w:rsid w:val="00CB6562"/>
    <w:rsid w:val="00CB6929"/>
    <w:rsid w:val="00CB7547"/>
    <w:rsid w:val="00CB75ED"/>
    <w:rsid w:val="00CB7E64"/>
    <w:rsid w:val="00CC0115"/>
    <w:rsid w:val="00CC07B3"/>
    <w:rsid w:val="00CC2315"/>
    <w:rsid w:val="00CC2E48"/>
    <w:rsid w:val="00CC3C12"/>
    <w:rsid w:val="00CC491A"/>
    <w:rsid w:val="00CC4D92"/>
    <w:rsid w:val="00CC52A3"/>
    <w:rsid w:val="00CC652D"/>
    <w:rsid w:val="00CC74AF"/>
    <w:rsid w:val="00CC79C2"/>
    <w:rsid w:val="00CD1F5C"/>
    <w:rsid w:val="00CD2308"/>
    <w:rsid w:val="00CD60DE"/>
    <w:rsid w:val="00CD614C"/>
    <w:rsid w:val="00CD6D68"/>
    <w:rsid w:val="00CE17F3"/>
    <w:rsid w:val="00CE216D"/>
    <w:rsid w:val="00CE27AC"/>
    <w:rsid w:val="00CE2AF6"/>
    <w:rsid w:val="00CE39A7"/>
    <w:rsid w:val="00CE3B79"/>
    <w:rsid w:val="00CE50B9"/>
    <w:rsid w:val="00CE573E"/>
    <w:rsid w:val="00CE6657"/>
    <w:rsid w:val="00CE6C3E"/>
    <w:rsid w:val="00CF0A0F"/>
    <w:rsid w:val="00CF0B2A"/>
    <w:rsid w:val="00CF0E15"/>
    <w:rsid w:val="00CF2E63"/>
    <w:rsid w:val="00CF2E91"/>
    <w:rsid w:val="00CF536E"/>
    <w:rsid w:val="00CF5636"/>
    <w:rsid w:val="00CF5B57"/>
    <w:rsid w:val="00CF5EF2"/>
    <w:rsid w:val="00CF6335"/>
    <w:rsid w:val="00CF6C3F"/>
    <w:rsid w:val="00CF7313"/>
    <w:rsid w:val="00CF7666"/>
    <w:rsid w:val="00CF7F89"/>
    <w:rsid w:val="00D01000"/>
    <w:rsid w:val="00D0143B"/>
    <w:rsid w:val="00D028A7"/>
    <w:rsid w:val="00D0418E"/>
    <w:rsid w:val="00D055BA"/>
    <w:rsid w:val="00D05C05"/>
    <w:rsid w:val="00D0754F"/>
    <w:rsid w:val="00D079AF"/>
    <w:rsid w:val="00D10173"/>
    <w:rsid w:val="00D11E5C"/>
    <w:rsid w:val="00D12462"/>
    <w:rsid w:val="00D12CB7"/>
    <w:rsid w:val="00D1359C"/>
    <w:rsid w:val="00D13FC9"/>
    <w:rsid w:val="00D145B2"/>
    <w:rsid w:val="00D14A0D"/>
    <w:rsid w:val="00D14AF4"/>
    <w:rsid w:val="00D15569"/>
    <w:rsid w:val="00D160AE"/>
    <w:rsid w:val="00D1636D"/>
    <w:rsid w:val="00D20247"/>
    <w:rsid w:val="00D22802"/>
    <w:rsid w:val="00D23EE9"/>
    <w:rsid w:val="00D2410B"/>
    <w:rsid w:val="00D2474D"/>
    <w:rsid w:val="00D24CD6"/>
    <w:rsid w:val="00D24D81"/>
    <w:rsid w:val="00D2532F"/>
    <w:rsid w:val="00D25ACF"/>
    <w:rsid w:val="00D25C1B"/>
    <w:rsid w:val="00D26563"/>
    <w:rsid w:val="00D2770A"/>
    <w:rsid w:val="00D27A09"/>
    <w:rsid w:val="00D3015D"/>
    <w:rsid w:val="00D31467"/>
    <w:rsid w:val="00D31B73"/>
    <w:rsid w:val="00D328AB"/>
    <w:rsid w:val="00D32BE2"/>
    <w:rsid w:val="00D3398C"/>
    <w:rsid w:val="00D347B0"/>
    <w:rsid w:val="00D3483E"/>
    <w:rsid w:val="00D3489B"/>
    <w:rsid w:val="00D363EC"/>
    <w:rsid w:val="00D3700A"/>
    <w:rsid w:val="00D3737B"/>
    <w:rsid w:val="00D37635"/>
    <w:rsid w:val="00D40519"/>
    <w:rsid w:val="00D4074E"/>
    <w:rsid w:val="00D40C11"/>
    <w:rsid w:val="00D410AC"/>
    <w:rsid w:val="00D429CC"/>
    <w:rsid w:val="00D439D0"/>
    <w:rsid w:val="00D459DC"/>
    <w:rsid w:val="00D46514"/>
    <w:rsid w:val="00D47001"/>
    <w:rsid w:val="00D47EA8"/>
    <w:rsid w:val="00D50167"/>
    <w:rsid w:val="00D5117A"/>
    <w:rsid w:val="00D515E2"/>
    <w:rsid w:val="00D51BF0"/>
    <w:rsid w:val="00D51CE1"/>
    <w:rsid w:val="00D5236D"/>
    <w:rsid w:val="00D53E63"/>
    <w:rsid w:val="00D5474B"/>
    <w:rsid w:val="00D56EFA"/>
    <w:rsid w:val="00D57B59"/>
    <w:rsid w:val="00D603E2"/>
    <w:rsid w:val="00D60B1C"/>
    <w:rsid w:val="00D62DAD"/>
    <w:rsid w:val="00D6351A"/>
    <w:rsid w:val="00D642D9"/>
    <w:rsid w:val="00D646BD"/>
    <w:rsid w:val="00D64DF4"/>
    <w:rsid w:val="00D65D70"/>
    <w:rsid w:val="00D65EB9"/>
    <w:rsid w:val="00D664C0"/>
    <w:rsid w:val="00D665C9"/>
    <w:rsid w:val="00D67BF8"/>
    <w:rsid w:val="00D70254"/>
    <w:rsid w:val="00D70374"/>
    <w:rsid w:val="00D72734"/>
    <w:rsid w:val="00D743B5"/>
    <w:rsid w:val="00D74B31"/>
    <w:rsid w:val="00D76BC0"/>
    <w:rsid w:val="00D77694"/>
    <w:rsid w:val="00D803E8"/>
    <w:rsid w:val="00D80461"/>
    <w:rsid w:val="00D80E72"/>
    <w:rsid w:val="00D81A32"/>
    <w:rsid w:val="00D81A38"/>
    <w:rsid w:val="00D83705"/>
    <w:rsid w:val="00D85D42"/>
    <w:rsid w:val="00D872EA"/>
    <w:rsid w:val="00D87F71"/>
    <w:rsid w:val="00D91744"/>
    <w:rsid w:val="00D91AD9"/>
    <w:rsid w:val="00D91DC3"/>
    <w:rsid w:val="00D92507"/>
    <w:rsid w:val="00D929CC"/>
    <w:rsid w:val="00D930E6"/>
    <w:rsid w:val="00D93FBD"/>
    <w:rsid w:val="00D9498E"/>
    <w:rsid w:val="00D95C57"/>
    <w:rsid w:val="00D95C8C"/>
    <w:rsid w:val="00D96076"/>
    <w:rsid w:val="00D976AF"/>
    <w:rsid w:val="00DA0B27"/>
    <w:rsid w:val="00DA0CB3"/>
    <w:rsid w:val="00DA0CE1"/>
    <w:rsid w:val="00DA11E0"/>
    <w:rsid w:val="00DA1950"/>
    <w:rsid w:val="00DA1DB9"/>
    <w:rsid w:val="00DA3217"/>
    <w:rsid w:val="00DA3E0F"/>
    <w:rsid w:val="00DA55E6"/>
    <w:rsid w:val="00DA6092"/>
    <w:rsid w:val="00DA66AA"/>
    <w:rsid w:val="00DA66F3"/>
    <w:rsid w:val="00DA7B32"/>
    <w:rsid w:val="00DA7D63"/>
    <w:rsid w:val="00DB0773"/>
    <w:rsid w:val="00DB185F"/>
    <w:rsid w:val="00DB1D06"/>
    <w:rsid w:val="00DB2500"/>
    <w:rsid w:val="00DB35F9"/>
    <w:rsid w:val="00DB42D7"/>
    <w:rsid w:val="00DB43BB"/>
    <w:rsid w:val="00DB5283"/>
    <w:rsid w:val="00DB5A0A"/>
    <w:rsid w:val="00DB61B4"/>
    <w:rsid w:val="00DB63FD"/>
    <w:rsid w:val="00DB66BE"/>
    <w:rsid w:val="00DC0064"/>
    <w:rsid w:val="00DC040B"/>
    <w:rsid w:val="00DC0D7D"/>
    <w:rsid w:val="00DC1643"/>
    <w:rsid w:val="00DC465D"/>
    <w:rsid w:val="00DC6B78"/>
    <w:rsid w:val="00DC7593"/>
    <w:rsid w:val="00DD0055"/>
    <w:rsid w:val="00DD0699"/>
    <w:rsid w:val="00DD159B"/>
    <w:rsid w:val="00DD1CB5"/>
    <w:rsid w:val="00DD2BBA"/>
    <w:rsid w:val="00DD363B"/>
    <w:rsid w:val="00DD375E"/>
    <w:rsid w:val="00DD38DD"/>
    <w:rsid w:val="00DD4086"/>
    <w:rsid w:val="00DD5183"/>
    <w:rsid w:val="00DD548A"/>
    <w:rsid w:val="00DD6FFB"/>
    <w:rsid w:val="00DD77E0"/>
    <w:rsid w:val="00DD7940"/>
    <w:rsid w:val="00DD7A53"/>
    <w:rsid w:val="00DD7A62"/>
    <w:rsid w:val="00DD7BF0"/>
    <w:rsid w:val="00DD7F46"/>
    <w:rsid w:val="00DE2447"/>
    <w:rsid w:val="00DE4B8A"/>
    <w:rsid w:val="00DE54B1"/>
    <w:rsid w:val="00DE567F"/>
    <w:rsid w:val="00DE78E1"/>
    <w:rsid w:val="00DE7FDE"/>
    <w:rsid w:val="00DF007B"/>
    <w:rsid w:val="00DF09EB"/>
    <w:rsid w:val="00DF1B15"/>
    <w:rsid w:val="00DF34F5"/>
    <w:rsid w:val="00DF4743"/>
    <w:rsid w:val="00DF6342"/>
    <w:rsid w:val="00DF6596"/>
    <w:rsid w:val="00DF6B61"/>
    <w:rsid w:val="00E022BC"/>
    <w:rsid w:val="00E024C9"/>
    <w:rsid w:val="00E027C6"/>
    <w:rsid w:val="00E03080"/>
    <w:rsid w:val="00E0558C"/>
    <w:rsid w:val="00E05F4C"/>
    <w:rsid w:val="00E06743"/>
    <w:rsid w:val="00E072B2"/>
    <w:rsid w:val="00E073D8"/>
    <w:rsid w:val="00E0780E"/>
    <w:rsid w:val="00E10AA1"/>
    <w:rsid w:val="00E111DB"/>
    <w:rsid w:val="00E11930"/>
    <w:rsid w:val="00E119F1"/>
    <w:rsid w:val="00E11CB3"/>
    <w:rsid w:val="00E141FD"/>
    <w:rsid w:val="00E15359"/>
    <w:rsid w:val="00E20188"/>
    <w:rsid w:val="00E2043A"/>
    <w:rsid w:val="00E20C59"/>
    <w:rsid w:val="00E217BC"/>
    <w:rsid w:val="00E2229D"/>
    <w:rsid w:val="00E24828"/>
    <w:rsid w:val="00E251B2"/>
    <w:rsid w:val="00E25F1B"/>
    <w:rsid w:val="00E3044B"/>
    <w:rsid w:val="00E30A9F"/>
    <w:rsid w:val="00E30D0A"/>
    <w:rsid w:val="00E33059"/>
    <w:rsid w:val="00E33A86"/>
    <w:rsid w:val="00E35F8F"/>
    <w:rsid w:val="00E37099"/>
    <w:rsid w:val="00E3766D"/>
    <w:rsid w:val="00E37F93"/>
    <w:rsid w:val="00E40166"/>
    <w:rsid w:val="00E40A71"/>
    <w:rsid w:val="00E40BE2"/>
    <w:rsid w:val="00E40FD9"/>
    <w:rsid w:val="00E417FF"/>
    <w:rsid w:val="00E41A70"/>
    <w:rsid w:val="00E42642"/>
    <w:rsid w:val="00E432A1"/>
    <w:rsid w:val="00E43502"/>
    <w:rsid w:val="00E438F9"/>
    <w:rsid w:val="00E43E4D"/>
    <w:rsid w:val="00E44AC4"/>
    <w:rsid w:val="00E453CF"/>
    <w:rsid w:val="00E454D2"/>
    <w:rsid w:val="00E45E88"/>
    <w:rsid w:val="00E468EB"/>
    <w:rsid w:val="00E502BA"/>
    <w:rsid w:val="00E50374"/>
    <w:rsid w:val="00E50766"/>
    <w:rsid w:val="00E5140D"/>
    <w:rsid w:val="00E520A8"/>
    <w:rsid w:val="00E52EAF"/>
    <w:rsid w:val="00E530CC"/>
    <w:rsid w:val="00E55D9A"/>
    <w:rsid w:val="00E57529"/>
    <w:rsid w:val="00E60B3C"/>
    <w:rsid w:val="00E60E1E"/>
    <w:rsid w:val="00E610B4"/>
    <w:rsid w:val="00E6163A"/>
    <w:rsid w:val="00E63655"/>
    <w:rsid w:val="00E63BDB"/>
    <w:rsid w:val="00E6451F"/>
    <w:rsid w:val="00E64FE6"/>
    <w:rsid w:val="00E661D8"/>
    <w:rsid w:val="00E6677E"/>
    <w:rsid w:val="00E66C91"/>
    <w:rsid w:val="00E67719"/>
    <w:rsid w:val="00E70817"/>
    <w:rsid w:val="00E71E3B"/>
    <w:rsid w:val="00E726FB"/>
    <w:rsid w:val="00E72FF0"/>
    <w:rsid w:val="00E74077"/>
    <w:rsid w:val="00E7502C"/>
    <w:rsid w:val="00E75E08"/>
    <w:rsid w:val="00E76A77"/>
    <w:rsid w:val="00E8198A"/>
    <w:rsid w:val="00E819EE"/>
    <w:rsid w:val="00E821D8"/>
    <w:rsid w:val="00E82B14"/>
    <w:rsid w:val="00E82BE3"/>
    <w:rsid w:val="00E8315F"/>
    <w:rsid w:val="00E84D93"/>
    <w:rsid w:val="00E84F5D"/>
    <w:rsid w:val="00E87FAC"/>
    <w:rsid w:val="00E92528"/>
    <w:rsid w:val="00E9267F"/>
    <w:rsid w:val="00E92B88"/>
    <w:rsid w:val="00E936DD"/>
    <w:rsid w:val="00E96510"/>
    <w:rsid w:val="00E96B28"/>
    <w:rsid w:val="00E96FFC"/>
    <w:rsid w:val="00EA1E05"/>
    <w:rsid w:val="00EA4169"/>
    <w:rsid w:val="00EA41CC"/>
    <w:rsid w:val="00EA44BA"/>
    <w:rsid w:val="00EA44CB"/>
    <w:rsid w:val="00EA5238"/>
    <w:rsid w:val="00EA546E"/>
    <w:rsid w:val="00EA5AE7"/>
    <w:rsid w:val="00EA6C08"/>
    <w:rsid w:val="00EA78D7"/>
    <w:rsid w:val="00EB2992"/>
    <w:rsid w:val="00EB2C2E"/>
    <w:rsid w:val="00EB2F79"/>
    <w:rsid w:val="00EB353F"/>
    <w:rsid w:val="00EB37F5"/>
    <w:rsid w:val="00EB3C67"/>
    <w:rsid w:val="00EB4BB1"/>
    <w:rsid w:val="00EB568F"/>
    <w:rsid w:val="00EB6309"/>
    <w:rsid w:val="00EB644E"/>
    <w:rsid w:val="00EB6A7B"/>
    <w:rsid w:val="00EB6B14"/>
    <w:rsid w:val="00EB6C04"/>
    <w:rsid w:val="00EB70BB"/>
    <w:rsid w:val="00EB77CC"/>
    <w:rsid w:val="00EB79AE"/>
    <w:rsid w:val="00EB7B9A"/>
    <w:rsid w:val="00EB7E8A"/>
    <w:rsid w:val="00EB7E9E"/>
    <w:rsid w:val="00EC00CF"/>
    <w:rsid w:val="00EC0FE5"/>
    <w:rsid w:val="00EC26A7"/>
    <w:rsid w:val="00EC27FB"/>
    <w:rsid w:val="00EC2D2B"/>
    <w:rsid w:val="00EC4039"/>
    <w:rsid w:val="00EC41C6"/>
    <w:rsid w:val="00EC5D2B"/>
    <w:rsid w:val="00EC6766"/>
    <w:rsid w:val="00EC7546"/>
    <w:rsid w:val="00EC7C0F"/>
    <w:rsid w:val="00ED0BA1"/>
    <w:rsid w:val="00ED1935"/>
    <w:rsid w:val="00ED1EA9"/>
    <w:rsid w:val="00ED25E7"/>
    <w:rsid w:val="00ED553C"/>
    <w:rsid w:val="00ED6A54"/>
    <w:rsid w:val="00EE1647"/>
    <w:rsid w:val="00EE1D6E"/>
    <w:rsid w:val="00EE2608"/>
    <w:rsid w:val="00EE2814"/>
    <w:rsid w:val="00EE3AE4"/>
    <w:rsid w:val="00EE3D2B"/>
    <w:rsid w:val="00EE4A6D"/>
    <w:rsid w:val="00EE52DB"/>
    <w:rsid w:val="00EE644A"/>
    <w:rsid w:val="00EE67AA"/>
    <w:rsid w:val="00EE6AE1"/>
    <w:rsid w:val="00EF0115"/>
    <w:rsid w:val="00EF089C"/>
    <w:rsid w:val="00EF092B"/>
    <w:rsid w:val="00EF25E0"/>
    <w:rsid w:val="00EF32A3"/>
    <w:rsid w:val="00EF3720"/>
    <w:rsid w:val="00EF410B"/>
    <w:rsid w:val="00EF6AFD"/>
    <w:rsid w:val="00EF7644"/>
    <w:rsid w:val="00EF7943"/>
    <w:rsid w:val="00F008E1"/>
    <w:rsid w:val="00F0115F"/>
    <w:rsid w:val="00F03EF3"/>
    <w:rsid w:val="00F04308"/>
    <w:rsid w:val="00F07101"/>
    <w:rsid w:val="00F07C5C"/>
    <w:rsid w:val="00F10E35"/>
    <w:rsid w:val="00F11B73"/>
    <w:rsid w:val="00F129CE"/>
    <w:rsid w:val="00F1427F"/>
    <w:rsid w:val="00F14903"/>
    <w:rsid w:val="00F14B19"/>
    <w:rsid w:val="00F15AA4"/>
    <w:rsid w:val="00F1623F"/>
    <w:rsid w:val="00F1661E"/>
    <w:rsid w:val="00F17196"/>
    <w:rsid w:val="00F17AD6"/>
    <w:rsid w:val="00F20344"/>
    <w:rsid w:val="00F203D5"/>
    <w:rsid w:val="00F203D6"/>
    <w:rsid w:val="00F21353"/>
    <w:rsid w:val="00F22D18"/>
    <w:rsid w:val="00F240B1"/>
    <w:rsid w:val="00F2453C"/>
    <w:rsid w:val="00F24B23"/>
    <w:rsid w:val="00F24D2D"/>
    <w:rsid w:val="00F253AC"/>
    <w:rsid w:val="00F2641A"/>
    <w:rsid w:val="00F27C3F"/>
    <w:rsid w:val="00F30274"/>
    <w:rsid w:val="00F3142B"/>
    <w:rsid w:val="00F31852"/>
    <w:rsid w:val="00F33C74"/>
    <w:rsid w:val="00F346BE"/>
    <w:rsid w:val="00F34832"/>
    <w:rsid w:val="00F3726F"/>
    <w:rsid w:val="00F3737C"/>
    <w:rsid w:val="00F3778D"/>
    <w:rsid w:val="00F37899"/>
    <w:rsid w:val="00F406DB"/>
    <w:rsid w:val="00F41794"/>
    <w:rsid w:val="00F41B9F"/>
    <w:rsid w:val="00F4325E"/>
    <w:rsid w:val="00F433B3"/>
    <w:rsid w:val="00F44485"/>
    <w:rsid w:val="00F444A2"/>
    <w:rsid w:val="00F46FCB"/>
    <w:rsid w:val="00F4746F"/>
    <w:rsid w:val="00F50234"/>
    <w:rsid w:val="00F50E0E"/>
    <w:rsid w:val="00F53335"/>
    <w:rsid w:val="00F53579"/>
    <w:rsid w:val="00F53866"/>
    <w:rsid w:val="00F53A6A"/>
    <w:rsid w:val="00F54461"/>
    <w:rsid w:val="00F547E3"/>
    <w:rsid w:val="00F5497B"/>
    <w:rsid w:val="00F54DB6"/>
    <w:rsid w:val="00F55133"/>
    <w:rsid w:val="00F5672C"/>
    <w:rsid w:val="00F56BFE"/>
    <w:rsid w:val="00F56D6A"/>
    <w:rsid w:val="00F56FDC"/>
    <w:rsid w:val="00F5717F"/>
    <w:rsid w:val="00F57A63"/>
    <w:rsid w:val="00F60712"/>
    <w:rsid w:val="00F614B5"/>
    <w:rsid w:val="00F61F39"/>
    <w:rsid w:val="00F62272"/>
    <w:rsid w:val="00F62E13"/>
    <w:rsid w:val="00F63543"/>
    <w:rsid w:val="00F636B2"/>
    <w:rsid w:val="00F6421E"/>
    <w:rsid w:val="00F659F4"/>
    <w:rsid w:val="00F661AD"/>
    <w:rsid w:val="00F66C6F"/>
    <w:rsid w:val="00F67154"/>
    <w:rsid w:val="00F67F79"/>
    <w:rsid w:val="00F71F83"/>
    <w:rsid w:val="00F73533"/>
    <w:rsid w:val="00F7439E"/>
    <w:rsid w:val="00F7446E"/>
    <w:rsid w:val="00F7469B"/>
    <w:rsid w:val="00F74E9F"/>
    <w:rsid w:val="00F75B6D"/>
    <w:rsid w:val="00F76E6D"/>
    <w:rsid w:val="00F771D8"/>
    <w:rsid w:val="00F77957"/>
    <w:rsid w:val="00F803E3"/>
    <w:rsid w:val="00F80573"/>
    <w:rsid w:val="00F808DF"/>
    <w:rsid w:val="00F810B3"/>
    <w:rsid w:val="00F81358"/>
    <w:rsid w:val="00F814D0"/>
    <w:rsid w:val="00F81BAE"/>
    <w:rsid w:val="00F82205"/>
    <w:rsid w:val="00F82B5F"/>
    <w:rsid w:val="00F83622"/>
    <w:rsid w:val="00F837D4"/>
    <w:rsid w:val="00F83BC5"/>
    <w:rsid w:val="00F84E5C"/>
    <w:rsid w:val="00F85BD8"/>
    <w:rsid w:val="00F86913"/>
    <w:rsid w:val="00F87323"/>
    <w:rsid w:val="00F873E5"/>
    <w:rsid w:val="00F874C9"/>
    <w:rsid w:val="00F90D1F"/>
    <w:rsid w:val="00F9142B"/>
    <w:rsid w:val="00F91858"/>
    <w:rsid w:val="00F91DA0"/>
    <w:rsid w:val="00F91F35"/>
    <w:rsid w:val="00F93646"/>
    <w:rsid w:val="00F936E6"/>
    <w:rsid w:val="00F956E0"/>
    <w:rsid w:val="00FA01C0"/>
    <w:rsid w:val="00FA03C0"/>
    <w:rsid w:val="00FA07E9"/>
    <w:rsid w:val="00FA08E7"/>
    <w:rsid w:val="00FA17AD"/>
    <w:rsid w:val="00FA27D7"/>
    <w:rsid w:val="00FA2A4C"/>
    <w:rsid w:val="00FA3245"/>
    <w:rsid w:val="00FA392C"/>
    <w:rsid w:val="00FA3EF7"/>
    <w:rsid w:val="00FA40B2"/>
    <w:rsid w:val="00FA4277"/>
    <w:rsid w:val="00FA49C4"/>
    <w:rsid w:val="00FB13AE"/>
    <w:rsid w:val="00FB27E4"/>
    <w:rsid w:val="00FB309F"/>
    <w:rsid w:val="00FB36E7"/>
    <w:rsid w:val="00FB3C05"/>
    <w:rsid w:val="00FB4567"/>
    <w:rsid w:val="00FB5247"/>
    <w:rsid w:val="00FB5AE3"/>
    <w:rsid w:val="00FB6F30"/>
    <w:rsid w:val="00FB7469"/>
    <w:rsid w:val="00FB766C"/>
    <w:rsid w:val="00FC1BBC"/>
    <w:rsid w:val="00FC1F58"/>
    <w:rsid w:val="00FC216C"/>
    <w:rsid w:val="00FC23E4"/>
    <w:rsid w:val="00FC37FB"/>
    <w:rsid w:val="00FC38C5"/>
    <w:rsid w:val="00FC3D2A"/>
    <w:rsid w:val="00FC3D49"/>
    <w:rsid w:val="00FC46E8"/>
    <w:rsid w:val="00FC5B62"/>
    <w:rsid w:val="00FC6DB0"/>
    <w:rsid w:val="00FC71D4"/>
    <w:rsid w:val="00FD0761"/>
    <w:rsid w:val="00FD0932"/>
    <w:rsid w:val="00FD0D15"/>
    <w:rsid w:val="00FD0F7B"/>
    <w:rsid w:val="00FD1189"/>
    <w:rsid w:val="00FD12ED"/>
    <w:rsid w:val="00FD1615"/>
    <w:rsid w:val="00FD1A8E"/>
    <w:rsid w:val="00FD240E"/>
    <w:rsid w:val="00FD2E76"/>
    <w:rsid w:val="00FD2E8C"/>
    <w:rsid w:val="00FD45B4"/>
    <w:rsid w:val="00FD5B0A"/>
    <w:rsid w:val="00FD5E8B"/>
    <w:rsid w:val="00FD6180"/>
    <w:rsid w:val="00FD6FE6"/>
    <w:rsid w:val="00FD79F1"/>
    <w:rsid w:val="00FE1C85"/>
    <w:rsid w:val="00FE2289"/>
    <w:rsid w:val="00FE292A"/>
    <w:rsid w:val="00FE3283"/>
    <w:rsid w:val="00FE3B20"/>
    <w:rsid w:val="00FE3C86"/>
    <w:rsid w:val="00FE3F97"/>
    <w:rsid w:val="00FE4203"/>
    <w:rsid w:val="00FE5F77"/>
    <w:rsid w:val="00FE66B7"/>
    <w:rsid w:val="00FF1125"/>
    <w:rsid w:val="00FF1FB8"/>
    <w:rsid w:val="00FF22E3"/>
    <w:rsid w:val="00FF2C8A"/>
    <w:rsid w:val="00FF3B4D"/>
    <w:rsid w:val="00FF45BE"/>
    <w:rsid w:val="00FF4606"/>
    <w:rsid w:val="00FF4979"/>
    <w:rsid w:val="00FF5097"/>
    <w:rsid w:val="00FF5912"/>
    <w:rsid w:val="00FF5B9D"/>
    <w:rsid w:val="00FF650E"/>
    <w:rsid w:val="00FF7971"/>
    <w:rsid w:val="00FF7D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5893E7E"/>
  <w15:chartTrackingRefBased/>
  <w15:docId w15:val="{FE97EABB-DE7C-4DB7-8827-55C4A8BB9B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note text" w:uiPriority="99"/>
    <w:lsdException w:name="header" w:uiPriority="99"/>
    <w:lsdException w:name="footer" w:uiPriority="99"/>
    <w:lsdException w:name="caption" w:semiHidden="1" w:unhideWhenUsed="1" w:qFormat="1"/>
    <w:lsdException w:name="footnote reference" w:uiPriority="99"/>
    <w:lsdException w:name="endnote reference" w:uiPriority="99"/>
    <w:lsdException w:name="endnote text" w:uiPriority="99"/>
    <w:lsdException w:name="Title" w:qFormat="1"/>
    <w:lsdException w:name="Subtitle" w:qFormat="1"/>
    <w:lsdException w:name="Strong" w:qFormat="1"/>
    <w:lsdException w:name="Emphasis" w:qFormat="1"/>
    <w:lsdException w:name="Normal (Web)" w:uiPriority="99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C0558"/>
    <w:rPr>
      <w:sz w:val="24"/>
      <w:szCs w:val="24"/>
      <w:lang w:eastAsia="zh-CN"/>
    </w:rPr>
  </w:style>
  <w:style w:type="paragraph" w:styleId="Heading1">
    <w:name w:val="heading 1"/>
    <w:basedOn w:val="Normal"/>
    <w:next w:val="Normal"/>
    <w:qFormat/>
    <w:rsid w:val="002E67C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2E67C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DB185F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styleId="CommentReference">
    <w:name w:val="annotation reference"/>
    <w:rsid w:val="00840B95"/>
    <w:rPr>
      <w:sz w:val="16"/>
      <w:szCs w:val="16"/>
    </w:rPr>
  </w:style>
  <w:style w:type="paragraph" w:styleId="CommentText">
    <w:name w:val="annotation text"/>
    <w:basedOn w:val="Normal"/>
    <w:link w:val="CommentTextChar"/>
    <w:rsid w:val="00840B95"/>
    <w:rPr>
      <w:sz w:val="20"/>
      <w:szCs w:val="20"/>
      <w:lang w:val="x-none"/>
    </w:rPr>
  </w:style>
  <w:style w:type="character" w:customStyle="1" w:styleId="CommentTextChar">
    <w:name w:val="Comment Text Char"/>
    <w:link w:val="CommentText"/>
    <w:rsid w:val="00840B95"/>
    <w:rPr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rsid w:val="00840B95"/>
    <w:rPr>
      <w:b/>
      <w:bCs/>
    </w:rPr>
  </w:style>
  <w:style w:type="character" w:customStyle="1" w:styleId="CommentSubjectChar">
    <w:name w:val="Comment Subject Char"/>
    <w:link w:val="CommentSubject"/>
    <w:rsid w:val="00840B95"/>
    <w:rPr>
      <w:b/>
      <w:bCs/>
      <w:lang w:eastAsia="zh-CN"/>
    </w:rPr>
  </w:style>
  <w:style w:type="paragraph" w:styleId="BalloonText">
    <w:name w:val="Balloon Text"/>
    <w:basedOn w:val="Normal"/>
    <w:link w:val="BalloonTextChar"/>
    <w:rsid w:val="00840B95"/>
    <w:rPr>
      <w:rFonts w:ascii="Tahoma" w:hAnsi="Tahoma"/>
      <w:sz w:val="16"/>
      <w:szCs w:val="16"/>
      <w:lang w:val="x-none"/>
    </w:rPr>
  </w:style>
  <w:style w:type="character" w:customStyle="1" w:styleId="BalloonTextChar">
    <w:name w:val="Balloon Text Char"/>
    <w:link w:val="BalloonText"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8A4DCC"/>
    <w:pPr>
      <w:tabs>
        <w:tab w:val="center" w:pos="4513"/>
        <w:tab w:val="right" w:pos="9026"/>
      </w:tabs>
    </w:pPr>
    <w:rPr>
      <w:rFonts w:ascii="Trebuchet MS" w:eastAsia="Calibri" w:hAnsi="Trebuchet MS"/>
      <w:sz w:val="22"/>
      <w:szCs w:val="20"/>
      <w:lang w:val="x-none" w:eastAsia="en-US"/>
    </w:rPr>
  </w:style>
  <w:style w:type="character" w:customStyle="1" w:styleId="HeaderChar">
    <w:name w:val="Header Char"/>
    <w:link w:val="Header"/>
    <w:uiPriority w:val="99"/>
    <w:rsid w:val="008A4DCC"/>
    <w:rPr>
      <w:rFonts w:ascii="Trebuchet MS" w:eastAsia="Calibri" w:hAnsi="Trebuchet MS" w:cs="Tahoma"/>
      <w:sz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  <w:rPr>
      <w:lang w:val="x-none"/>
    </w:rPr>
  </w:style>
  <w:style w:type="character" w:customStyle="1" w:styleId="FooterChar">
    <w:name w:val="Footer Char"/>
    <w:link w:val="Footer"/>
    <w:uiPriority w:val="99"/>
    <w:rsid w:val="00AD5D5A"/>
    <w:rPr>
      <w:sz w:val="24"/>
      <w:szCs w:val="24"/>
      <w:lang w:eastAsia="zh-CN"/>
    </w:rPr>
  </w:style>
  <w:style w:type="table" w:styleId="TableGrid">
    <w:name w:val="Table Grid"/>
    <w:basedOn w:val="TableNormal"/>
    <w:rsid w:val="00D67BF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numbering" w:customStyle="1" w:styleId="NoList1">
    <w:name w:val="No List1"/>
    <w:next w:val="NoList"/>
    <w:uiPriority w:val="99"/>
    <w:semiHidden/>
    <w:unhideWhenUsed/>
    <w:rsid w:val="0020799C"/>
  </w:style>
  <w:style w:type="paragraph" w:styleId="EndnoteText">
    <w:name w:val="endnote text"/>
    <w:basedOn w:val="Normal"/>
    <w:link w:val="EndnoteTextChar"/>
    <w:uiPriority w:val="99"/>
    <w:unhideWhenUsed/>
    <w:rsid w:val="0020799C"/>
    <w:rPr>
      <w:rFonts w:ascii="Calibri" w:eastAsia="Calibri" w:hAnsi="Calibri"/>
      <w:sz w:val="20"/>
      <w:szCs w:val="20"/>
      <w:lang w:eastAsia="en-US"/>
    </w:rPr>
  </w:style>
  <w:style w:type="character" w:customStyle="1" w:styleId="EndnoteTextChar">
    <w:name w:val="Endnote Text Char"/>
    <w:link w:val="EndnoteText"/>
    <w:uiPriority w:val="99"/>
    <w:rsid w:val="0020799C"/>
    <w:rPr>
      <w:rFonts w:ascii="Calibri" w:eastAsia="Calibri" w:hAnsi="Calibri"/>
      <w:lang w:eastAsia="en-US"/>
    </w:rPr>
  </w:style>
  <w:style w:type="character" w:styleId="EndnoteReference">
    <w:name w:val="endnote reference"/>
    <w:uiPriority w:val="99"/>
    <w:unhideWhenUsed/>
    <w:rsid w:val="0020799C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unhideWhenUsed/>
    <w:rsid w:val="0020799C"/>
    <w:rPr>
      <w:rFonts w:ascii="Calibri" w:eastAsia="Calibri" w:hAnsi="Calibri"/>
      <w:sz w:val="20"/>
      <w:szCs w:val="20"/>
      <w:lang w:eastAsia="en-US"/>
    </w:rPr>
  </w:style>
  <w:style w:type="character" w:customStyle="1" w:styleId="FootnoteTextChar">
    <w:name w:val="Footnote Text Char"/>
    <w:link w:val="FootnoteText"/>
    <w:uiPriority w:val="99"/>
    <w:rsid w:val="0020799C"/>
    <w:rPr>
      <w:rFonts w:ascii="Calibri" w:eastAsia="Calibri" w:hAnsi="Calibri"/>
      <w:lang w:eastAsia="en-US"/>
    </w:rPr>
  </w:style>
  <w:style w:type="character" w:styleId="FootnoteReference">
    <w:name w:val="footnote reference"/>
    <w:uiPriority w:val="99"/>
    <w:unhideWhenUsed/>
    <w:rsid w:val="0020799C"/>
    <w:rPr>
      <w:vertAlign w:val="superscript"/>
    </w:rPr>
  </w:style>
  <w:style w:type="character" w:styleId="Hyperlink">
    <w:name w:val="Hyperlink"/>
    <w:basedOn w:val="DefaultParagraphFont"/>
    <w:rsid w:val="00F253AC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F253AC"/>
    <w:rPr>
      <w:color w:val="605E5C"/>
      <w:shd w:val="clear" w:color="auto" w:fill="E1DFDD"/>
    </w:rPr>
  </w:style>
  <w:style w:type="character" w:customStyle="1" w:styleId="cite-bracket">
    <w:name w:val="cite-bracket"/>
    <w:basedOn w:val="DefaultParagraphFont"/>
    <w:rsid w:val="005D73D0"/>
  </w:style>
  <w:style w:type="paragraph" w:styleId="Revision">
    <w:name w:val="Revision"/>
    <w:hidden/>
    <w:uiPriority w:val="99"/>
    <w:semiHidden/>
    <w:rsid w:val="001C4FD5"/>
    <w:rPr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199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07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79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6768673">
          <w:blockQuote w:val="1"/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376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52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8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051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75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31F1E00-42A0-491E-BDFE-B9F1D36C89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3090</Words>
  <Characters>17613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</vt:lpstr>
    </vt:vector>
  </TitlesOfParts>
  <Company>University of Wales Lampeter</Company>
  <LinksUpToDate>false</LinksUpToDate>
  <CharactersWithSpaces>20662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subject/>
  <dc:creator>sa044</dc:creator>
  <cp:keywords/>
  <cp:lastModifiedBy>Andy Jones</cp:lastModifiedBy>
  <cp:revision>2</cp:revision>
  <cp:lastPrinted>2011-03-31T14:57:00Z</cp:lastPrinted>
  <dcterms:created xsi:type="dcterms:W3CDTF">2025-03-16T16:38:00Z</dcterms:created>
  <dcterms:modified xsi:type="dcterms:W3CDTF">2025-03-16T16:38:00Z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5bade86-969a-4cfc-8d70-99d1f0adeaba_Enabled">
    <vt:lpwstr>true</vt:lpwstr>
  </property>
  <property fmtid="{D5CDD505-2E9C-101B-9397-08002B2CF9AE}" pid="3" name="MSIP_Label_65bade86-969a-4cfc-8d70-99d1f0adeaba_SetDate">
    <vt:lpwstr>2023-11-09T17:27:11Z</vt:lpwstr>
  </property>
  <property fmtid="{D5CDD505-2E9C-101B-9397-08002B2CF9AE}" pid="4" name="MSIP_Label_65bade86-969a-4cfc-8d70-99d1f0adeaba_Method">
    <vt:lpwstr>Privileged</vt:lpwstr>
  </property>
  <property fmtid="{D5CDD505-2E9C-101B-9397-08002B2CF9AE}" pid="5" name="MSIP_Label_65bade86-969a-4cfc-8d70-99d1f0adeaba_Name">
    <vt:lpwstr>65bade86-969a-4cfc-8d70-99d1f0adeaba</vt:lpwstr>
  </property>
  <property fmtid="{D5CDD505-2E9C-101B-9397-08002B2CF9AE}" pid="6" name="MSIP_Label_65bade86-969a-4cfc-8d70-99d1f0adeaba_SiteId">
    <vt:lpwstr>efaa16aa-d1de-4d58-ba2e-2833fdfdd29f</vt:lpwstr>
  </property>
  <property fmtid="{D5CDD505-2E9C-101B-9397-08002B2CF9AE}" pid="7" name="MSIP_Label_65bade86-969a-4cfc-8d70-99d1f0adeaba_ActionId">
    <vt:lpwstr>64469ada-9f26-4afe-add7-410e065f9341</vt:lpwstr>
  </property>
  <property fmtid="{D5CDD505-2E9C-101B-9397-08002B2CF9AE}" pid="8" name="MSIP_Label_65bade86-969a-4cfc-8d70-99d1f0adeaba_ContentBits">
    <vt:lpwstr>1</vt:lpwstr>
  </property>
</Properties>
</file>