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7E5C96E" w:rsidR="005E6C44" w:rsidRPr="004C3A0B" w:rsidRDefault="007C314D" w:rsidP="003F6F7B">
            <w:pPr>
              <w:rPr>
                <w:rFonts w:ascii="Arial" w:hAnsi="Arial" w:cs="Arial"/>
                <w:sz w:val="22"/>
                <w:szCs w:val="22"/>
              </w:rPr>
            </w:pPr>
            <w:r>
              <w:rPr>
                <w:rFonts w:ascii="Arial" w:hAnsi="Arial" w:cs="Arial"/>
                <w:sz w:val="22"/>
                <w:szCs w:val="22"/>
              </w:rPr>
              <w:t>Andreea Alina Balan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66619EB5" w:rsidR="005E6C44" w:rsidRPr="004C3A0B" w:rsidRDefault="007C314D" w:rsidP="00793970">
            <w:pPr>
              <w:rPr>
                <w:rFonts w:ascii="Arial" w:hAnsi="Arial" w:cs="Arial"/>
                <w:sz w:val="22"/>
                <w:szCs w:val="22"/>
              </w:rPr>
            </w:pPr>
            <w:r>
              <w:rPr>
                <w:rFonts w:ascii="Arial" w:hAnsi="Arial" w:cs="Arial"/>
                <w:sz w:val="22"/>
                <w:szCs w:val="22"/>
              </w:rPr>
              <w:t>2213951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2E08E49"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1550F42" w:rsidR="005E6C44" w:rsidRPr="004C3A0B" w:rsidRDefault="007C314D" w:rsidP="003F6F7B">
            <w:pPr>
              <w:rPr>
                <w:rFonts w:ascii="Arial" w:hAnsi="Arial" w:cs="Arial"/>
                <w:sz w:val="22"/>
                <w:szCs w:val="22"/>
              </w:rPr>
            </w:pPr>
            <w:proofErr w:type="spellStart"/>
            <w:r>
              <w:rPr>
                <w:rFonts w:ascii="Arial" w:hAnsi="Arial" w:cs="Arial"/>
                <w:sz w:val="22"/>
                <w:szCs w:val="22"/>
              </w:rPr>
              <w:t>Bussiness</w:t>
            </w:r>
            <w:proofErr w:type="spellEnd"/>
            <w:r>
              <w:rPr>
                <w:rFonts w:ascii="Arial" w:hAnsi="Arial" w:cs="Arial"/>
                <w:sz w:val="22"/>
                <w:szCs w:val="22"/>
              </w:rPr>
              <w:t xml:space="preserve">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4CFBA55" w:rsidR="005E6C44" w:rsidRPr="004C3A0B" w:rsidRDefault="007C314D" w:rsidP="003F6F7B">
            <w:pPr>
              <w:rPr>
                <w:rFonts w:ascii="Arial" w:hAnsi="Arial" w:cs="Arial"/>
                <w:sz w:val="22"/>
                <w:szCs w:val="22"/>
              </w:rPr>
            </w:pPr>
            <w:r>
              <w:rPr>
                <w:rFonts w:ascii="Arial" w:hAnsi="Arial" w:cs="Arial"/>
                <w:sz w:val="22"/>
                <w:szCs w:val="22"/>
              </w:rPr>
              <w:t>Dr Konstantina Mari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D5DEAFA" w:rsidR="005E6C44" w:rsidRPr="00DD0929" w:rsidRDefault="00187C3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1F0CAEE" w:rsidR="005E6C44" w:rsidRPr="004C3A0B" w:rsidRDefault="00187C3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0DC4AD0" w14:textId="77777777" w:rsidR="00187C34" w:rsidRPr="00187C34" w:rsidRDefault="00187C34" w:rsidP="00187C34">
            <w:pPr>
              <w:jc w:val="center"/>
              <w:rPr>
                <w:rFonts w:ascii="Arial" w:hAnsi="Arial" w:cs="Arial"/>
                <w:b/>
                <w:bCs/>
                <w:sz w:val="24"/>
                <w:szCs w:val="24"/>
              </w:rPr>
            </w:pPr>
            <w:r w:rsidRPr="00187C34">
              <w:rPr>
                <w:rFonts w:ascii="Arial" w:hAnsi="Arial" w:cs="Arial"/>
                <w:b/>
                <w:bCs/>
                <w:sz w:val="24"/>
                <w:szCs w:val="24"/>
              </w:rPr>
              <w:t>Evaluating the Impact of Social Media Marketing on Customer Acquisition in UK Start-Up Businesses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562E039" w:rsidR="004C3D85" w:rsidRPr="00D839CD" w:rsidRDefault="00187C34" w:rsidP="003C07E3">
            <w:pPr>
              <w:rPr>
                <w:rFonts w:ascii="Arial" w:hAnsi="Arial" w:cs="Arial"/>
                <w:sz w:val="22"/>
                <w:szCs w:val="22"/>
              </w:rPr>
            </w:pPr>
            <w:r>
              <w:rPr>
                <w:rFonts w:ascii="Arial" w:hAnsi="Arial" w:cs="Arial"/>
                <w:sz w:val="22"/>
                <w:szCs w:val="22"/>
              </w:rPr>
              <w:t>1</w:t>
            </w:r>
            <w:r w:rsidR="001B6476">
              <w:rPr>
                <w:rFonts w:ascii="Arial" w:hAnsi="Arial" w:cs="Arial"/>
                <w:sz w:val="22"/>
                <w:szCs w:val="22"/>
              </w:rPr>
              <w:t>7</w:t>
            </w:r>
            <w:r>
              <w:rPr>
                <w:rFonts w:ascii="Arial" w:hAnsi="Arial" w:cs="Arial"/>
                <w:sz w:val="22"/>
                <w:szCs w:val="22"/>
              </w:rPr>
              <w:t>.03.2026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987579C" w:rsidR="004C3D85" w:rsidRPr="004C3A0B" w:rsidRDefault="00962FF1" w:rsidP="003C07E3">
            <w:pPr>
              <w:rPr>
                <w:rFonts w:ascii="Arial" w:hAnsi="Arial" w:cs="Arial"/>
                <w:sz w:val="22"/>
                <w:szCs w:val="22"/>
              </w:rPr>
            </w:pPr>
            <w:r>
              <w:rPr>
                <w:rFonts w:ascii="Arial" w:hAnsi="Arial" w:cs="Arial"/>
                <w:sz w:val="22"/>
                <w:szCs w:val="22"/>
              </w:rPr>
              <w:t>2</w:t>
            </w:r>
            <w:r w:rsidR="001B6476">
              <w:rPr>
                <w:rFonts w:ascii="Arial" w:hAnsi="Arial" w:cs="Arial"/>
                <w:sz w:val="22"/>
                <w:szCs w:val="22"/>
              </w:rPr>
              <w:t>6</w:t>
            </w:r>
            <w:r w:rsidR="00430EB0">
              <w:rPr>
                <w:rFonts w:ascii="Arial" w:hAnsi="Arial" w:cs="Arial"/>
                <w:sz w:val="22"/>
                <w:szCs w:val="22"/>
              </w:rPr>
              <w:t>.08</w:t>
            </w:r>
            <w:r>
              <w:rPr>
                <w:rFonts w:ascii="Arial" w:hAnsi="Arial" w:cs="Arial"/>
                <w:sz w:val="22"/>
                <w:szCs w:val="22"/>
              </w:rPr>
              <w:t>.</w:t>
            </w:r>
            <w:r w:rsidR="00430EB0">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1503C11" w14:textId="77777777" w:rsidR="007C314D" w:rsidRPr="007D5B6D" w:rsidRDefault="007C314D" w:rsidP="007C314D">
            <w:pPr>
              <w:jc w:val="both"/>
              <w:rPr>
                <w:rFonts w:ascii="Arial" w:hAnsi="Arial" w:cs="Arial"/>
                <w:szCs w:val="24"/>
              </w:rPr>
            </w:pPr>
            <w:r w:rsidRPr="007D5B6D">
              <w:rPr>
                <w:rFonts w:ascii="Arial" w:hAnsi="Arial" w:cs="Arial"/>
                <w:szCs w:val="24"/>
              </w:rPr>
              <w:t xml:space="preserve">The migrant workers contribute greatly to the UK labour market, especially in the areas facing constant labour shortages like in the healthcare sector, construction and hospitality sector. Although migrant </w:t>
            </w:r>
            <w:proofErr w:type="gramStart"/>
            <w:r w:rsidRPr="007D5B6D">
              <w:rPr>
                <w:rFonts w:ascii="Arial" w:hAnsi="Arial" w:cs="Arial"/>
                <w:szCs w:val="24"/>
              </w:rPr>
              <w:t>workers  are</w:t>
            </w:r>
            <w:proofErr w:type="gramEnd"/>
            <w:r w:rsidRPr="007D5B6D">
              <w:rPr>
                <w:rFonts w:ascii="Arial" w:hAnsi="Arial" w:cs="Arial"/>
                <w:szCs w:val="24"/>
              </w:rPr>
              <w:t xml:space="preserve"> vital, organisations normally experience difficulties in retaining migrant workers which has resulted in high turnover and workforce instability. Retention depends on several factors, which include economic conditions (wages and employment security), organisational (working conditions and management assistance), and institutional (immigration policies and regulations) factors (</w:t>
            </w:r>
            <w:proofErr w:type="spellStart"/>
            <w:r w:rsidRPr="007D5B6D">
              <w:rPr>
                <w:rFonts w:ascii="Arial" w:hAnsi="Arial" w:cs="Arial"/>
                <w:szCs w:val="24"/>
              </w:rPr>
              <w:t>Chatzoudes</w:t>
            </w:r>
            <w:proofErr w:type="spellEnd"/>
            <w:r w:rsidRPr="007D5B6D">
              <w:rPr>
                <w:rFonts w:ascii="Arial" w:hAnsi="Arial" w:cs="Arial"/>
                <w:szCs w:val="24"/>
              </w:rPr>
              <w:t xml:space="preserve"> and Chatzoglou, 2022). These problems do not only impact on employee satisfaction but also have broader implications on organisational performance and economic stability. Even though these factors have been studied in the existing research, </w:t>
            </w:r>
            <w:proofErr w:type="gramStart"/>
            <w:r w:rsidRPr="007D5B6D">
              <w:rPr>
                <w:rFonts w:ascii="Arial" w:hAnsi="Arial" w:cs="Arial"/>
                <w:szCs w:val="24"/>
              </w:rPr>
              <w:t>a majority of</w:t>
            </w:r>
            <w:proofErr w:type="gramEnd"/>
            <w:r w:rsidRPr="007D5B6D">
              <w:rPr>
                <w:rFonts w:ascii="Arial" w:hAnsi="Arial" w:cs="Arial"/>
                <w:szCs w:val="24"/>
              </w:rPr>
              <w:t xml:space="preserve"> those studies concentrate on the perspectives of the employers or on </w:t>
            </w:r>
            <w:proofErr w:type="gramStart"/>
            <w:r w:rsidRPr="007D5B6D">
              <w:rPr>
                <w:rFonts w:ascii="Arial" w:hAnsi="Arial" w:cs="Arial"/>
                <w:szCs w:val="24"/>
              </w:rPr>
              <w:t>particular industries</w:t>
            </w:r>
            <w:proofErr w:type="gramEnd"/>
            <w:r w:rsidRPr="007D5B6D">
              <w:rPr>
                <w:rFonts w:ascii="Arial" w:hAnsi="Arial" w:cs="Arial"/>
                <w:szCs w:val="24"/>
              </w:rPr>
              <w:t xml:space="preserve"> and little focus is paid on the experience of migrant workers. This research will thus focus on the perceived issues that affect the retention of migrant workers in UK labour market.</w:t>
            </w:r>
          </w:p>
          <w:p w14:paraId="67402F9C" w14:textId="4951E7E6" w:rsidR="00052462" w:rsidRPr="00D6227C" w:rsidRDefault="00052462" w:rsidP="00052462">
            <w:pPr>
              <w:spacing w:line="360" w:lineRule="auto"/>
              <w:jc w:val="both"/>
              <w:rPr>
                <w:rFonts w:ascii="Arial" w:hAnsi="Arial" w:cs="Arial"/>
              </w:rPr>
            </w:pPr>
          </w:p>
          <w:p w14:paraId="5F64A457" w14:textId="30AC90EA"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D4B3A6C" w14:textId="77777777" w:rsidR="007C314D" w:rsidRPr="007D5B6D" w:rsidRDefault="007C314D" w:rsidP="007C314D">
            <w:pPr>
              <w:numPr>
                <w:ilvl w:val="0"/>
                <w:numId w:val="35"/>
              </w:numPr>
              <w:spacing w:after="160" w:line="360" w:lineRule="auto"/>
              <w:jc w:val="both"/>
              <w:rPr>
                <w:rFonts w:ascii="Arial" w:hAnsi="Arial" w:cs="Arial"/>
                <w:szCs w:val="24"/>
              </w:rPr>
            </w:pPr>
            <w:r w:rsidRPr="007D5B6D">
              <w:rPr>
                <w:rFonts w:ascii="Arial" w:hAnsi="Arial" w:cs="Arial"/>
                <w:szCs w:val="24"/>
              </w:rPr>
              <w:t xml:space="preserve">What factors determine migrant workers to work in the UK? </w:t>
            </w:r>
          </w:p>
          <w:p w14:paraId="3A0CFF47" w14:textId="77777777" w:rsidR="007C314D" w:rsidRPr="007D5B6D" w:rsidRDefault="007C314D" w:rsidP="007C314D">
            <w:pPr>
              <w:numPr>
                <w:ilvl w:val="0"/>
                <w:numId w:val="35"/>
              </w:numPr>
              <w:spacing w:after="160" w:line="360" w:lineRule="auto"/>
              <w:jc w:val="both"/>
              <w:rPr>
                <w:rFonts w:ascii="Arial" w:hAnsi="Arial" w:cs="Arial"/>
                <w:szCs w:val="24"/>
              </w:rPr>
            </w:pPr>
            <w:r w:rsidRPr="007D5B6D">
              <w:rPr>
                <w:rFonts w:ascii="Arial" w:hAnsi="Arial" w:cs="Arial"/>
                <w:szCs w:val="24"/>
              </w:rPr>
              <w:t xml:space="preserve">How do workplace environment impacts retention of migrant workers? </w:t>
            </w:r>
          </w:p>
          <w:p w14:paraId="1FAA098E" w14:textId="77777777" w:rsidR="007C314D" w:rsidRPr="007D5B6D" w:rsidRDefault="007C314D" w:rsidP="007C314D">
            <w:pPr>
              <w:numPr>
                <w:ilvl w:val="0"/>
                <w:numId w:val="35"/>
              </w:numPr>
              <w:spacing w:after="160" w:line="360" w:lineRule="auto"/>
              <w:jc w:val="both"/>
              <w:rPr>
                <w:rFonts w:ascii="Arial" w:hAnsi="Arial" w:cs="Arial"/>
                <w:szCs w:val="24"/>
              </w:rPr>
            </w:pPr>
            <w:r w:rsidRPr="007D5B6D">
              <w:rPr>
                <w:rFonts w:ascii="Arial" w:hAnsi="Arial" w:cs="Arial"/>
                <w:szCs w:val="24"/>
              </w:rPr>
              <w:t xml:space="preserve">To what extent do immigration regulations impact migrant worker retention? </w:t>
            </w:r>
          </w:p>
          <w:p w14:paraId="76C0468A" w14:textId="041B7B06" w:rsidR="00F96C3F" w:rsidRPr="006C1FDD" w:rsidRDefault="009566BF" w:rsidP="009566BF">
            <w:pPr>
              <w:autoSpaceDE w:val="0"/>
              <w:autoSpaceDN w:val="0"/>
              <w:adjustRightInd w:val="0"/>
              <w:rPr>
                <w:rFonts w:ascii="Arial" w:hAnsi="Arial" w:cs="Arial"/>
                <w:b/>
                <w:bCs/>
                <w:sz w:val="22"/>
                <w:szCs w:val="22"/>
              </w:rPr>
            </w:pPr>
            <w:r w:rsidRPr="009566BF">
              <w:rPr>
                <w:rFonts w:ascii="Arial" w:hAnsi="Arial" w:cs="Arial"/>
                <w:sz w:val="24"/>
                <w:szCs w:val="24"/>
              </w:rPr>
              <w:t xml:space="preserve"> </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CCFF935" w14:textId="77777777" w:rsidR="007C314D" w:rsidRPr="007D5B6D" w:rsidRDefault="007C314D" w:rsidP="007C314D">
            <w:pPr>
              <w:jc w:val="both"/>
              <w:rPr>
                <w:rFonts w:ascii="Arial" w:hAnsi="Arial" w:cs="Arial"/>
                <w:szCs w:val="24"/>
              </w:rPr>
            </w:pPr>
            <w:r w:rsidRPr="007D5B6D">
              <w:rPr>
                <w:rFonts w:ascii="Arial" w:hAnsi="Arial" w:cs="Arial"/>
                <w:szCs w:val="24"/>
              </w:rPr>
              <w:t>To examine the perceived factors influencing the retention of migrant workers in the UK labour market.</w:t>
            </w:r>
          </w:p>
          <w:p w14:paraId="574A3C8C" w14:textId="58E17864"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76DF9C2" w14:textId="77777777" w:rsidR="00923AD5" w:rsidRPr="002E468E" w:rsidRDefault="00923AD5" w:rsidP="00923AD5">
            <w:pPr>
              <w:numPr>
                <w:ilvl w:val="0"/>
                <w:numId w:val="34"/>
              </w:numPr>
              <w:spacing w:after="160" w:line="360" w:lineRule="auto"/>
              <w:jc w:val="both"/>
              <w:rPr>
                <w:rFonts w:ascii="Arial" w:hAnsi="Arial" w:cs="Arial"/>
                <w:sz w:val="24"/>
                <w:szCs w:val="24"/>
              </w:rPr>
            </w:pPr>
            <w:r w:rsidRPr="002E468E">
              <w:rPr>
                <w:rFonts w:ascii="Arial" w:hAnsi="Arial" w:cs="Arial"/>
                <w:sz w:val="24"/>
                <w:szCs w:val="24"/>
              </w:rPr>
              <w:t xml:space="preserve">To examine the link between remote working and employee productivity. </w:t>
            </w:r>
          </w:p>
          <w:p w14:paraId="41133D93" w14:textId="77777777" w:rsidR="00923AD5" w:rsidRPr="002E468E" w:rsidRDefault="00923AD5" w:rsidP="00923AD5">
            <w:pPr>
              <w:numPr>
                <w:ilvl w:val="0"/>
                <w:numId w:val="34"/>
              </w:numPr>
              <w:spacing w:after="160" w:line="360" w:lineRule="auto"/>
              <w:jc w:val="both"/>
              <w:rPr>
                <w:rFonts w:ascii="Arial" w:hAnsi="Arial" w:cs="Arial"/>
                <w:sz w:val="24"/>
                <w:szCs w:val="24"/>
              </w:rPr>
            </w:pPr>
            <w:r w:rsidRPr="002E468E">
              <w:rPr>
                <w:rFonts w:ascii="Arial" w:hAnsi="Arial" w:cs="Arial"/>
                <w:sz w:val="24"/>
                <w:szCs w:val="24"/>
              </w:rPr>
              <w:t xml:space="preserve">To identify key factors impacting productivity in remote work settings </w:t>
            </w:r>
          </w:p>
          <w:p w14:paraId="1A2E0FCA" w14:textId="77777777" w:rsidR="00923AD5" w:rsidRPr="002E468E" w:rsidRDefault="00923AD5" w:rsidP="00923AD5">
            <w:pPr>
              <w:numPr>
                <w:ilvl w:val="0"/>
                <w:numId w:val="34"/>
              </w:numPr>
              <w:spacing w:after="160" w:line="360" w:lineRule="auto"/>
              <w:jc w:val="both"/>
              <w:rPr>
                <w:rFonts w:ascii="Arial" w:hAnsi="Arial" w:cs="Arial"/>
                <w:sz w:val="24"/>
                <w:szCs w:val="24"/>
              </w:rPr>
            </w:pPr>
            <w:r w:rsidRPr="002E468E">
              <w:rPr>
                <w:rFonts w:ascii="Arial" w:hAnsi="Arial" w:cs="Arial"/>
                <w:sz w:val="24"/>
                <w:szCs w:val="24"/>
              </w:rPr>
              <w:t>To examine the challenges linked with remote work and their impact on productivity.</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3FF1830" w14:textId="77777777" w:rsidR="007C314D" w:rsidRDefault="007C314D" w:rsidP="007C314D">
            <w:pPr>
              <w:jc w:val="both"/>
              <w:rPr>
                <w:rFonts w:ascii="Arial" w:hAnsi="Arial" w:cs="Arial"/>
                <w:szCs w:val="24"/>
              </w:rPr>
            </w:pPr>
            <w:r w:rsidRPr="007D5B6D">
              <w:rPr>
                <w:rFonts w:ascii="Arial" w:hAnsi="Arial" w:cs="Arial"/>
                <w:szCs w:val="24"/>
              </w:rPr>
              <w:t>This research followed an interpretivis</w:t>
            </w:r>
            <w:r>
              <w:rPr>
                <w:rFonts w:ascii="Arial" w:hAnsi="Arial" w:cs="Arial"/>
                <w:szCs w:val="24"/>
              </w:rPr>
              <w:t>t</w:t>
            </w:r>
            <w:r w:rsidRPr="007D5B6D">
              <w:rPr>
                <w:rFonts w:ascii="Arial" w:hAnsi="Arial" w:cs="Arial"/>
                <w:szCs w:val="24"/>
              </w:rPr>
              <w:t xml:space="preserve">, philosophy and based on the experiences and perceptions of migrant workers. This method </w:t>
            </w:r>
            <w:proofErr w:type="gramStart"/>
            <w:r w:rsidRPr="007D5B6D">
              <w:rPr>
                <w:rFonts w:ascii="Arial" w:hAnsi="Arial" w:cs="Arial"/>
                <w:szCs w:val="24"/>
              </w:rPr>
              <w:t>result</w:t>
            </w:r>
            <w:proofErr w:type="gramEnd"/>
            <w:r w:rsidRPr="007D5B6D">
              <w:rPr>
                <w:rFonts w:ascii="Arial" w:hAnsi="Arial" w:cs="Arial"/>
                <w:szCs w:val="24"/>
              </w:rPr>
              <w:t xml:space="preserve"> in a detail explanation of social facts as opposed to objective measurement (Junjie and </w:t>
            </w:r>
            <w:proofErr w:type="spellStart"/>
            <w:r w:rsidRPr="007D5B6D">
              <w:rPr>
                <w:rFonts w:ascii="Arial" w:hAnsi="Arial" w:cs="Arial"/>
                <w:szCs w:val="24"/>
              </w:rPr>
              <w:t>Yingxin</w:t>
            </w:r>
            <w:proofErr w:type="spellEnd"/>
            <w:r w:rsidRPr="007D5B6D">
              <w:rPr>
                <w:rFonts w:ascii="Arial" w:hAnsi="Arial" w:cs="Arial"/>
                <w:szCs w:val="24"/>
              </w:rPr>
              <w:t>, 2022).</w:t>
            </w:r>
          </w:p>
          <w:p w14:paraId="6EC61E34" w14:textId="77777777" w:rsidR="007C314D" w:rsidRPr="007D5B6D" w:rsidRDefault="007C314D" w:rsidP="007C314D">
            <w:pPr>
              <w:jc w:val="both"/>
              <w:rPr>
                <w:rFonts w:ascii="Arial" w:hAnsi="Arial" w:cs="Arial"/>
                <w:szCs w:val="24"/>
              </w:rPr>
            </w:pPr>
            <w:r w:rsidRPr="007D5B6D">
              <w:rPr>
                <w:rFonts w:ascii="Arial" w:hAnsi="Arial" w:cs="Arial"/>
                <w:szCs w:val="24"/>
              </w:rPr>
              <w:t>The research will be conducted using an inductive approach that enabled the themes and patterns to be derived out of the data. Such a method facilitated the investigation of the opinions of migrant workers without depending on already existing hypotheses.</w:t>
            </w:r>
          </w:p>
          <w:p w14:paraId="6CABE8EA" w14:textId="6085DB44" w:rsidR="007C314D" w:rsidRPr="007D5B6D" w:rsidRDefault="007C314D" w:rsidP="007C314D">
            <w:pPr>
              <w:jc w:val="both"/>
              <w:rPr>
                <w:rFonts w:ascii="Arial" w:hAnsi="Arial" w:cs="Arial"/>
                <w:szCs w:val="24"/>
              </w:rPr>
            </w:pPr>
            <w:r w:rsidRPr="007D5B6D">
              <w:rPr>
                <w:rFonts w:ascii="Arial" w:hAnsi="Arial" w:cs="Arial"/>
                <w:szCs w:val="24"/>
              </w:rPr>
              <w:t>To understand more deeply the retention factors, a qualitative research design will be used. This design allowed the study to delve into the meanings, experiences and contextual influences in detail</w:t>
            </w:r>
          </w:p>
          <w:p w14:paraId="468E5651" w14:textId="77777777" w:rsidR="007C314D" w:rsidRPr="007D5B6D" w:rsidRDefault="007C314D" w:rsidP="007C314D">
            <w:pPr>
              <w:jc w:val="both"/>
              <w:rPr>
                <w:rFonts w:ascii="Arial" w:hAnsi="Arial" w:cs="Arial"/>
                <w:szCs w:val="24"/>
              </w:rPr>
            </w:pPr>
            <w:r w:rsidRPr="007D5B6D">
              <w:rPr>
                <w:rFonts w:ascii="Arial" w:hAnsi="Arial" w:cs="Arial"/>
                <w:szCs w:val="24"/>
              </w:rPr>
              <w:t xml:space="preserve">The sampling strategy employed was purposive to choose the sources that are relevant and credible. The articles will be selected which are published between 2020-2026 and UK based openly accessible. </w:t>
            </w:r>
          </w:p>
          <w:p w14:paraId="59907D64" w14:textId="77777777" w:rsidR="007C314D" w:rsidRPr="007D5B6D" w:rsidRDefault="007C314D" w:rsidP="007C314D">
            <w:pPr>
              <w:jc w:val="both"/>
              <w:rPr>
                <w:rFonts w:ascii="Arial" w:hAnsi="Arial" w:cs="Arial"/>
                <w:szCs w:val="24"/>
              </w:rPr>
            </w:pPr>
            <w:r w:rsidRPr="007D5B6D">
              <w:rPr>
                <w:rFonts w:ascii="Arial" w:hAnsi="Arial" w:cs="Arial"/>
                <w:szCs w:val="24"/>
              </w:rPr>
              <w:t>The secondary data will be used in this study to gain in-depth and valuable insights on the migrant workers (Ajayi, 2025).</w:t>
            </w:r>
          </w:p>
          <w:p w14:paraId="3C2C8B4E" w14:textId="77777777" w:rsidR="007C314D" w:rsidRPr="007D5B6D" w:rsidRDefault="007C314D" w:rsidP="007C314D">
            <w:pPr>
              <w:jc w:val="both"/>
              <w:rPr>
                <w:rFonts w:ascii="Arial" w:hAnsi="Arial" w:cs="Arial"/>
                <w:szCs w:val="24"/>
              </w:rPr>
            </w:pPr>
            <w:r w:rsidRPr="007D5B6D">
              <w:rPr>
                <w:rFonts w:ascii="Arial" w:hAnsi="Arial" w:cs="Arial"/>
                <w:szCs w:val="24"/>
              </w:rPr>
              <w:lastRenderedPageBreak/>
              <w:t xml:space="preserve">The analysis of the data will be conducted using thematic data analysis which will be helpful in the identification of patterns and trends on migrant workers and retention. </w:t>
            </w:r>
          </w:p>
          <w:p w14:paraId="67DA0700" w14:textId="77777777" w:rsidR="007C314D" w:rsidRPr="007D5B6D" w:rsidRDefault="007C314D" w:rsidP="007C314D">
            <w:pPr>
              <w:jc w:val="both"/>
              <w:rPr>
                <w:rFonts w:ascii="Arial" w:hAnsi="Arial" w:cs="Arial"/>
                <w:szCs w:val="24"/>
              </w:rPr>
            </w:pPr>
            <w:r w:rsidRPr="007D5B6D">
              <w:rPr>
                <w:rFonts w:ascii="Arial" w:hAnsi="Arial" w:cs="Arial"/>
                <w:szCs w:val="24"/>
              </w:rPr>
              <w:t>The maintenance of ethical standards was ensured through the credibility of sources used and reference of all materials. The paper did not plagiarize or misrepresent the idea of original authors.</w:t>
            </w:r>
          </w:p>
          <w:p w14:paraId="244E6B93" w14:textId="77777777" w:rsidR="00430EB0" w:rsidRDefault="00430EB0" w:rsidP="00430EB0">
            <w:pPr>
              <w:spacing w:after="160" w:line="360" w:lineRule="auto"/>
              <w:jc w:val="both"/>
              <w:rPr>
                <w:rFonts w:ascii="Arial" w:eastAsia="Calibri" w:hAnsi="Arial" w:cs="Arial"/>
                <w:kern w:val="2"/>
                <w:sz w:val="24"/>
                <w:lang w:bidi="hi-IN"/>
              </w:rPr>
            </w:pPr>
          </w:p>
          <w:p w14:paraId="64101334" w14:textId="7F8E0FA6" w:rsidR="007C314D" w:rsidRPr="007D5B6D" w:rsidRDefault="007C314D" w:rsidP="007C314D">
            <w:pPr>
              <w:jc w:val="both"/>
              <w:rPr>
                <w:rFonts w:ascii="Arial" w:hAnsi="Arial" w:cs="Arial"/>
                <w:szCs w:val="24"/>
              </w:rPr>
            </w:pPr>
          </w:p>
          <w:p w14:paraId="7A25FCE2" w14:textId="57BDA91A" w:rsidR="00924CAA" w:rsidRPr="00924CAA" w:rsidRDefault="00924CAA" w:rsidP="00924CAA">
            <w:pPr>
              <w:spacing w:line="360" w:lineRule="auto"/>
              <w:jc w:val="both"/>
              <w:rPr>
                <w:rFonts w:ascii="Arial" w:hAnsi="Arial" w:cs="Arial"/>
                <w:bCs/>
                <w:color w:val="000000" w:themeColor="text1"/>
                <w:sz w:val="24"/>
                <w:szCs w:val="24"/>
              </w:rPr>
            </w:pPr>
          </w:p>
          <w:p w14:paraId="1E63741F" w14:textId="77777777" w:rsidR="00924CAA" w:rsidRPr="002E468E" w:rsidRDefault="00924CAA" w:rsidP="00924CAA">
            <w:pPr>
              <w:spacing w:line="360" w:lineRule="auto"/>
              <w:jc w:val="both"/>
              <w:rPr>
                <w:rFonts w:ascii="Arial" w:hAnsi="Arial" w:cs="Arial"/>
                <w:b/>
                <w:bCs/>
                <w:color w:val="000000" w:themeColor="text1"/>
                <w:sz w:val="24"/>
                <w:szCs w:val="24"/>
              </w:rPr>
            </w:pPr>
          </w:p>
          <w:p w14:paraId="536EB581" w14:textId="686A9337" w:rsidR="00AF37E3" w:rsidRPr="002E468E" w:rsidRDefault="00AF37E3" w:rsidP="00AF37E3">
            <w:pPr>
              <w:spacing w:line="360" w:lineRule="auto"/>
              <w:jc w:val="both"/>
              <w:rPr>
                <w:rFonts w:ascii="Arial" w:hAnsi="Arial" w:cs="Arial"/>
                <w:bCs/>
                <w:color w:val="000000" w:themeColor="text1"/>
                <w:sz w:val="24"/>
                <w:szCs w:val="24"/>
              </w:rPr>
            </w:pPr>
          </w:p>
          <w:p w14:paraId="53D8F050" w14:textId="5935F16D" w:rsidR="000D4D32" w:rsidRPr="002E468E" w:rsidRDefault="000D4D32" w:rsidP="000D4D32">
            <w:pPr>
              <w:spacing w:line="360" w:lineRule="auto"/>
              <w:jc w:val="both"/>
              <w:rPr>
                <w:rFonts w:ascii="Arial" w:hAnsi="Arial" w:cs="Arial"/>
                <w:bCs/>
                <w:color w:val="000000" w:themeColor="text1"/>
                <w:sz w:val="24"/>
                <w:szCs w:val="24"/>
              </w:rPr>
            </w:pPr>
          </w:p>
          <w:p w14:paraId="108EF2F7" w14:textId="1F10015C" w:rsidR="00F96C3F" w:rsidRPr="00263937" w:rsidRDefault="00F96C3F" w:rsidP="000D4D32">
            <w:pPr>
              <w:spacing w:line="360" w:lineRule="auto"/>
              <w:jc w:val="both"/>
              <w:rPr>
                <w:rFonts w:ascii="Arial" w:hAnsi="Arial" w:cs="Arial"/>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81685C7" w:rsidR="00C11423" w:rsidRPr="004C3A0B" w:rsidRDefault="00870E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54A23E4" w:rsidR="00C11423" w:rsidRPr="004C3A0B" w:rsidRDefault="00870E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84964FD" w:rsidR="00770C66" w:rsidRDefault="00870E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161D989" w:rsidR="00770C66" w:rsidRPr="004C3A0B" w:rsidRDefault="00870E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41A7733" w:rsidR="00D107AC" w:rsidRDefault="00870E1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60E91E6" w:rsidR="00770C66" w:rsidRPr="004C3A0B" w:rsidRDefault="00870E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5AC3962" w:rsidR="00770C66" w:rsidRPr="004C3A0B" w:rsidRDefault="00870E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F2EFF48" w:rsidR="00770C66" w:rsidRPr="004C3A0B" w:rsidRDefault="00870E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FB22985" w:rsidR="00770C66" w:rsidRPr="004C3A0B" w:rsidRDefault="00870E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8DAC64A" w:rsidR="00770C66" w:rsidRPr="004C3A0B" w:rsidRDefault="00870E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C977421" w:rsidR="00770C66" w:rsidRPr="004C3A0B" w:rsidRDefault="00870E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37333C7" w:rsidR="00770C66" w:rsidRPr="004C3A0B" w:rsidRDefault="00870E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A911AED" w:rsidR="00770C66" w:rsidRPr="004C3A0B" w:rsidRDefault="00870E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A850950" w:rsidR="00770C66" w:rsidRPr="004C3A0B" w:rsidRDefault="00870E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F3E3633" w:rsidR="00770C66" w:rsidRPr="004C3A0B" w:rsidRDefault="00870E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CFF87EB" w:rsidR="00770C66" w:rsidRDefault="00870E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8B80C2B" w:rsidR="00770C66" w:rsidRPr="006C1FDD" w:rsidRDefault="00870E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8DE6EB7" w:rsidR="003C3C40" w:rsidRPr="00AA34BD" w:rsidRDefault="00870E1D" w:rsidP="003C3C40">
            <w:pPr>
              <w:rPr>
                <w:rFonts w:ascii="Arial" w:hAnsi="Arial" w:cs="Arial"/>
                <w:color w:val="00B050"/>
                <w:sz w:val="22"/>
                <w:szCs w:val="22"/>
              </w:rPr>
            </w:pPr>
            <w:r>
              <w:rPr>
                <w:rFonts w:ascii="Arial" w:hAnsi="Arial" w:cs="Arial"/>
                <w:color w:val="00B050"/>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FEF9F2" w14:textId="77777777" w:rsidR="00003E64" w:rsidRDefault="006C65F9" w:rsidP="006C65F9">
            <w:pPr>
              <w:pStyle w:val="ListParagraph"/>
              <w:numPr>
                <w:ilvl w:val="0"/>
                <w:numId w:val="36"/>
              </w:numPr>
              <w:autoSpaceDE w:val="0"/>
              <w:autoSpaceDN w:val="0"/>
              <w:adjustRightInd w:val="0"/>
              <w:rPr>
                <w:rFonts w:ascii="Arial" w:hAnsi="Arial" w:cs="Arial"/>
              </w:rPr>
            </w:pPr>
            <w:r>
              <w:rPr>
                <w:rFonts w:ascii="Arial" w:hAnsi="Arial" w:cs="Arial"/>
              </w:rPr>
              <w:t>Risk of fatigue</w:t>
            </w:r>
          </w:p>
          <w:p w14:paraId="7F8596D4" w14:textId="77777777" w:rsidR="006C65F9" w:rsidRDefault="006C65F9" w:rsidP="006C65F9">
            <w:pPr>
              <w:pStyle w:val="ListParagraph"/>
              <w:numPr>
                <w:ilvl w:val="0"/>
                <w:numId w:val="36"/>
              </w:numPr>
              <w:autoSpaceDE w:val="0"/>
              <w:autoSpaceDN w:val="0"/>
              <w:adjustRightInd w:val="0"/>
              <w:rPr>
                <w:rFonts w:ascii="Arial" w:hAnsi="Arial" w:cs="Arial"/>
              </w:rPr>
            </w:pPr>
            <w:r>
              <w:rPr>
                <w:rFonts w:ascii="Arial" w:hAnsi="Arial" w:cs="Arial"/>
              </w:rPr>
              <w:t>Risk of academic misconduct</w:t>
            </w:r>
          </w:p>
          <w:p w14:paraId="0435A036" w14:textId="705249D6" w:rsidR="006C65F9" w:rsidRPr="006C65F9" w:rsidRDefault="006C65F9" w:rsidP="006C65F9">
            <w:pPr>
              <w:pStyle w:val="ListParagraph"/>
              <w:numPr>
                <w:ilvl w:val="0"/>
                <w:numId w:val="36"/>
              </w:numPr>
              <w:autoSpaceDE w:val="0"/>
              <w:autoSpaceDN w:val="0"/>
              <w:adjustRightInd w:val="0"/>
              <w:rPr>
                <w:rFonts w:ascii="Arial" w:hAnsi="Arial" w:cs="Arial"/>
              </w:rPr>
            </w:pPr>
            <w:r>
              <w:rPr>
                <w:rFonts w:ascii="Arial" w:hAnsi="Arial" w:cs="Arial"/>
              </w:rPr>
              <w:t xml:space="preserve">Risc of conflict of interest </w:t>
            </w:r>
          </w:p>
        </w:tc>
        <w:tc>
          <w:tcPr>
            <w:tcW w:w="4932" w:type="dxa"/>
            <w:tcBorders>
              <w:top w:val="single" w:sz="4" w:space="0" w:color="auto"/>
              <w:bottom w:val="single" w:sz="4" w:space="0" w:color="auto"/>
            </w:tcBorders>
          </w:tcPr>
          <w:p w14:paraId="184FE0D5" w14:textId="3DCB02B4" w:rsidR="00003E64" w:rsidRPr="00F37FAB" w:rsidRDefault="0094056C" w:rsidP="00AD5E63">
            <w:pPr>
              <w:autoSpaceDE w:val="0"/>
              <w:autoSpaceDN w:val="0"/>
              <w:adjustRightInd w:val="0"/>
              <w:rPr>
                <w:rFonts w:ascii="Arial" w:hAnsi="Arial" w:cs="Arial"/>
                <w:i/>
                <w:sz w:val="18"/>
                <w:szCs w:val="18"/>
              </w:rPr>
            </w:pPr>
            <w:r w:rsidRPr="00F37FAB">
              <w:rPr>
                <w:rFonts w:ascii="Arial" w:hAnsi="Arial" w:cs="Arial"/>
                <w:i/>
                <w:sz w:val="18"/>
                <w:szCs w:val="18"/>
              </w:rPr>
              <w:t>How you will mitigate the risk to the i</w:t>
            </w:r>
            <w:r w:rsidR="00003E64" w:rsidRPr="00F37FAB">
              <w:rPr>
                <w:rFonts w:ascii="Arial" w:hAnsi="Arial" w:cs="Arial"/>
                <w:i/>
                <w:sz w:val="18"/>
                <w:szCs w:val="18"/>
              </w:rPr>
              <w:t>nvestigator:</w:t>
            </w:r>
          </w:p>
          <w:p w14:paraId="1475C2C3" w14:textId="77777777" w:rsidR="001971BE" w:rsidRDefault="006C65F9" w:rsidP="006C65F9">
            <w:pPr>
              <w:pStyle w:val="ListParagraph"/>
              <w:numPr>
                <w:ilvl w:val="0"/>
                <w:numId w:val="36"/>
              </w:numPr>
              <w:rPr>
                <w:rFonts w:ascii="Arial" w:hAnsi="Arial" w:cs="Arial"/>
              </w:rPr>
            </w:pPr>
            <w:r>
              <w:rPr>
                <w:rFonts w:ascii="Arial" w:hAnsi="Arial" w:cs="Arial"/>
              </w:rPr>
              <w:t>Create a giant chat to plan my time</w:t>
            </w:r>
          </w:p>
          <w:p w14:paraId="7A550070" w14:textId="77777777" w:rsidR="006C65F9" w:rsidRDefault="006C65F9" w:rsidP="006C65F9">
            <w:pPr>
              <w:pStyle w:val="ListParagraph"/>
              <w:numPr>
                <w:ilvl w:val="0"/>
                <w:numId w:val="36"/>
              </w:numPr>
              <w:rPr>
                <w:rFonts w:ascii="Arial" w:hAnsi="Arial" w:cs="Arial"/>
              </w:rPr>
            </w:pPr>
            <w:r>
              <w:rPr>
                <w:rFonts w:ascii="Arial" w:hAnsi="Arial" w:cs="Arial"/>
              </w:rPr>
              <w:t>Reference all sources used in</w:t>
            </w:r>
          </w:p>
          <w:p w14:paraId="520E934A" w14:textId="77777777" w:rsidR="006C65F9" w:rsidRDefault="006C65F9" w:rsidP="006C65F9">
            <w:pPr>
              <w:ind w:left="60"/>
              <w:rPr>
                <w:rFonts w:ascii="Arial" w:hAnsi="Arial" w:cs="Arial"/>
              </w:rPr>
            </w:pPr>
            <w:r w:rsidRPr="006C65F9">
              <w:rPr>
                <w:rFonts w:ascii="Arial" w:hAnsi="Arial" w:cs="Arial"/>
              </w:rPr>
              <w:lastRenderedPageBreak/>
              <w:t xml:space="preserve"> my research</w:t>
            </w:r>
          </w:p>
          <w:p w14:paraId="4416A3BD" w14:textId="5DD923D2" w:rsidR="006C65F9" w:rsidRPr="006C65F9" w:rsidRDefault="006C65F9" w:rsidP="006C65F9">
            <w:pPr>
              <w:pStyle w:val="ListParagraph"/>
              <w:numPr>
                <w:ilvl w:val="0"/>
                <w:numId w:val="36"/>
              </w:numPr>
              <w:rPr>
                <w:rFonts w:ascii="Arial" w:hAnsi="Arial" w:cs="Arial"/>
              </w:rPr>
            </w:pPr>
            <w:r>
              <w:rPr>
                <w:rFonts w:ascii="Arial" w:hAnsi="Arial" w:cs="Arial"/>
              </w:rPr>
              <w:t>Present unbiased point of view</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895B5F"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E5944A" w14:textId="041E5AC0" w:rsidR="0094056C" w:rsidRDefault="006C65F9" w:rsidP="006C65F9">
            <w:pPr>
              <w:autoSpaceDE w:val="0"/>
              <w:autoSpaceDN w:val="0"/>
              <w:adjustRightInd w:val="0"/>
              <w:rPr>
                <w:rFonts w:ascii="Arial" w:hAnsi="Arial" w:cs="Arial"/>
                <w:i/>
                <w:sz w:val="18"/>
                <w:szCs w:val="18"/>
              </w:rPr>
            </w:pPr>
            <w:r>
              <w:rPr>
                <w:rFonts w:ascii="Arial" w:hAnsi="Arial" w:cs="Arial"/>
                <w:i/>
                <w:sz w:val="18"/>
                <w:szCs w:val="18"/>
              </w:rPr>
              <w:t>-financial loss</w:t>
            </w:r>
          </w:p>
          <w:p w14:paraId="6B4942E7" w14:textId="433BEEF8" w:rsidR="006C65F9" w:rsidRDefault="006C65F9" w:rsidP="006C65F9">
            <w:pPr>
              <w:autoSpaceDE w:val="0"/>
              <w:autoSpaceDN w:val="0"/>
              <w:adjustRightInd w:val="0"/>
              <w:rPr>
                <w:rFonts w:ascii="Arial" w:hAnsi="Arial" w:cs="Arial"/>
                <w:i/>
                <w:sz w:val="18"/>
                <w:szCs w:val="18"/>
              </w:rPr>
            </w:pPr>
            <w:r>
              <w:rPr>
                <w:rFonts w:ascii="Arial" w:hAnsi="Arial" w:cs="Arial"/>
                <w:i/>
                <w:sz w:val="18"/>
                <w:szCs w:val="18"/>
              </w:rPr>
              <w:t>-data protection</w:t>
            </w:r>
          </w:p>
          <w:p w14:paraId="04F60777" w14:textId="100EB0D9" w:rsidR="006C65F9" w:rsidRPr="006C65F9" w:rsidRDefault="006C65F9" w:rsidP="006C65F9">
            <w:pPr>
              <w:autoSpaceDE w:val="0"/>
              <w:autoSpaceDN w:val="0"/>
              <w:adjustRightInd w:val="0"/>
              <w:rPr>
                <w:rFonts w:ascii="Arial" w:hAnsi="Arial" w:cs="Arial"/>
                <w:i/>
                <w:sz w:val="18"/>
                <w:szCs w:val="18"/>
              </w:rPr>
            </w:pPr>
            <w:r>
              <w:rPr>
                <w:rFonts w:ascii="Arial" w:hAnsi="Arial" w:cs="Arial"/>
                <w:i/>
                <w:sz w:val="18"/>
                <w:szCs w:val="18"/>
              </w:rPr>
              <w:t>-reputational damage</w:t>
            </w:r>
          </w:p>
          <w:p w14:paraId="3CC70174" w14:textId="51040B22" w:rsidR="0085132D" w:rsidRPr="00895B5F" w:rsidRDefault="0085132D"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FC8264" w14:textId="0F65EEAA" w:rsidR="006C65F9" w:rsidRDefault="006C65F9" w:rsidP="006C65F9">
            <w:pPr>
              <w:pStyle w:val="ListParagraph"/>
              <w:numPr>
                <w:ilvl w:val="0"/>
                <w:numId w:val="36"/>
              </w:numPr>
              <w:autoSpaceDE w:val="0"/>
              <w:autoSpaceDN w:val="0"/>
              <w:adjustRightInd w:val="0"/>
              <w:rPr>
                <w:rFonts w:ascii="Arial" w:hAnsi="Arial" w:cs="Arial"/>
                <w:i/>
                <w:sz w:val="18"/>
                <w:szCs w:val="18"/>
              </w:rPr>
            </w:pPr>
            <w:r>
              <w:rPr>
                <w:rFonts w:ascii="Arial" w:hAnsi="Arial" w:cs="Arial"/>
                <w:i/>
                <w:sz w:val="18"/>
                <w:szCs w:val="18"/>
              </w:rPr>
              <w:t xml:space="preserve">I will use all university resources without creating damage. </w:t>
            </w:r>
            <w:r w:rsidRPr="006C65F9">
              <w:rPr>
                <w:rFonts w:ascii="Arial" w:hAnsi="Arial" w:cs="Arial"/>
                <w:i/>
                <w:sz w:val="18"/>
                <w:szCs w:val="18"/>
              </w:rPr>
              <w:t xml:space="preserve">That could imply financial cost </w:t>
            </w:r>
          </w:p>
          <w:p w14:paraId="0B7CF0B0" w14:textId="2C76B5BC" w:rsidR="006C65F9" w:rsidRDefault="006C65F9" w:rsidP="006C65F9">
            <w:pPr>
              <w:pStyle w:val="ListParagraph"/>
              <w:numPr>
                <w:ilvl w:val="0"/>
                <w:numId w:val="36"/>
              </w:numPr>
              <w:autoSpaceDE w:val="0"/>
              <w:autoSpaceDN w:val="0"/>
              <w:adjustRightInd w:val="0"/>
              <w:rPr>
                <w:rFonts w:ascii="Arial" w:hAnsi="Arial" w:cs="Arial"/>
                <w:i/>
                <w:sz w:val="18"/>
                <w:szCs w:val="18"/>
              </w:rPr>
            </w:pPr>
            <w:r>
              <w:rPr>
                <w:rFonts w:ascii="Arial" w:hAnsi="Arial" w:cs="Arial"/>
                <w:i/>
                <w:sz w:val="18"/>
                <w:szCs w:val="18"/>
              </w:rPr>
              <w:t>I will not include any sensitive information in my research</w:t>
            </w:r>
          </w:p>
          <w:p w14:paraId="5C6FB616" w14:textId="031622A9" w:rsidR="006C65F9" w:rsidRPr="006C65F9" w:rsidRDefault="006C65F9" w:rsidP="006C65F9">
            <w:pPr>
              <w:pStyle w:val="ListParagraph"/>
              <w:numPr>
                <w:ilvl w:val="0"/>
                <w:numId w:val="36"/>
              </w:numPr>
              <w:autoSpaceDE w:val="0"/>
              <w:autoSpaceDN w:val="0"/>
              <w:adjustRightInd w:val="0"/>
              <w:rPr>
                <w:rFonts w:ascii="Arial" w:hAnsi="Arial" w:cs="Arial"/>
                <w:i/>
                <w:sz w:val="18"/>
                <w:szCs w:val="18"/>
              </w:rPr>
            </w:pPr>
            <w:r>
              <w:rPr>
                <w:rFonts w:ascii="Arial" w:hAnsi="Arial" w:cs="Arial"/>
                <w:i/>
                <w:sz w:val="18"/>
                <w:szCs w:val="18"/>
              </w:rPr>
              <w:t>My work will follow all ethical guidance</w:t>
            </w:r>
          </w:p>
          <w:p w14:paraId="225A36BC" w14:textId="77777777" w:rsidR="00627753" w:rsidRDefault="00627753" w:rsidP="00CF51AA">
            <w:pPr>
              <w:autoSpaceDE w:val="0"/>
              <w:autoSpaceDN w:val="0"/>
              <w:adjustRightInd w:val="0"/>
              <w:rPr>
                <w:rFonts w:ascii="Arial" w:hAnsi="Arial" w:cs="Arial"/>
              </w:rPr>
            </w:pPr>
          </w:p>
          <w:p w14:paraId="035C5940" w14:textId="1BC0A708" w:rsidR="00BE2BAA" w:rsidRPr="00895B5F" w:rsidRDefault="00BE2BAA" w:rsidP="00627753">
            <w:pPr>
              <w:autoSpaceDE w:val="0"/>
              <w:autoSpaceDN w:val="0"/>
              <w:adjustRightInd w:val="0"/>
              <w:rPr>
                <w:rFonts w:ascii="Arial" w:hAnsi="Arial"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AF5533E" w:rsidR="00003E64" w:rsidRDefault="00BE2BAA" w:rsidP="003257BD">
            <w:pPr>
              <w:rPr>
                <w:rFonts w:ascii="Arial" w:hAnsi="Arial" w:cs="Arial"/>
                <w:sz w:val="22"/>
                <w:szCs w:val="22"/>
              </w:rPr>
            </w:pPr>
            <w:r>
              <w:rPr>
                <w:rFonts w:ascii="Arial" w:hAnsi="Arial" w:cs="Arial"/>
                <w:sz w:val="22"/>
                <w:szCs w:val="22"/>
              </w:rPr>
              <w:t xml:space="preserve">There are no environmental risks associated with this research. </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E6107E">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5F32B3">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4D8AD12" w:rsidR="004D0161" w:rsidRPr="004C3A0B" w:rsidRDefault="005F32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BE877CA" w:rsidR="004D0161" w:rsidRPr="004C3A0B" w:rsidRDefault="005F32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6BC4036" w:rsidR="004D0161" w:rsidRPr="004C3A0B" w:rsidRDefault="005F32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07A5F1A" w:rsidR="004D0161" w:rsidRPr="004C3A0B" w:rsidRDefault="005F32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24F2A560" w:rsidR="004D0161" w:rsidRPr="004C3A0B" w:rsidRDefault="005F32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E1350A1" w:rsidR="004D0161" w:rsidRPr="004C3A0B" w:rsidRDefault="005F32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4BB603B" w:rsidR="004D0161" w:rsidRPr="004C3A0B" w:rsidRDefault="005F32B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59C2EDA" w:rsidR="004D0161" w:rsidRPr="004C3A0B" w:rsidRDefault="005F32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72A5491" w:rsidR="004D0161" w:rsidRPr="004C3A0B" w:rsidRDefault="005F32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494F560" w:rsidR="004D0161" w:rsidRPr="004C3A0B" w:rsidRDefault="005F32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C65A02C" w:rsidR="004D0161" w:rsidRPr="004C3A0B" w:rsidRDefault="005F32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2415320" w:rsidR="004D0161" w:rsidRPr="004C3A0B" w:rsidRDefault="005F32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9B99860" w:rsidR="004D0161" w:rsidRPr="004C3A0B" w:rsidRDefault="005F32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C2190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C2190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w:t>
            </w:r>
            <w:r>
              <w:rPr>
                <w:rFonts w:ascii="Arial" w:hAnsi="Arial" w:cs="Arial"/>
                <w:bCs/>
                <w:sz w:val="22"/>
                <w:szCs w:val="22"/>
              </w:rPr>
              <w:lastRenderedPageBreak/>
              <w:t>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81D3045" w:rsidR="001B41AD" w:rsidRPr="003C7DE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189940B5" w:rsidR="001B41A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16E58AEF" w:rsidR="001B41A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1A653BDE" w:rsidR="001B41A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8658AE2" w:rsidR="001B41A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FB7FB2C" w:rsidR="001B41AD" w:rsidRPr="003C7DE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1B7B380" w:rsidR="001B41AD" w:rsidRPr="003C7DE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D800092" w:rsidR="001B41AD" w:rsidRPr="003C7DE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459DB5CB" w:rsidR="001B41AD" w:rsidRPr="003C7DE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7FDC0A2" w:rsidR="001B41AD" w:rsidRPr="003C7DE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3B0E264" w:rsidR="001B41AD" w:rsidRDefault="005F32B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723C281" w:rsidR="004D0161" w:rsidRPr="004C3A0B" w:rsidRDefault="006C65F9" w:rsidP="00694EA8">
            <w:pPr>
              <w:spacing w:before="100" w:beforeAutospacing="1" w:after="100" w:afterAutospacing="1"/>
              <w:rPr>
                <w:rFonts w:ascii="Arial" w:hAnsi="Arial" w:cs="Arial"/>
                <w:sz w:val="22"/>
                <w:szCs w:val="22"/>
              </w:rPr>
            </w:pPr>
            <w:r>
              <w:rPr>
                <w:rFonts w:ascii="Arial" w:hAnsi="Arial" w:cs="Arial"/>
                <w:sz w:val="22"/>
                <w:szCs w:val="22"/>
              </w:rPr>
              <w:t>Andreea Alina Balan</w:t>
            </w:r>
          </w:p>
        </w:tc>
        <w:tc>
          <w:tcPr>
            <w:tcW w:w="2139" w:type="dxa"/>
            <w:gridSpan w:val="3"/>
            <w:vAlign w:val="center"/>
          </w:tcPr>
          <w:p w14:paraId="7C2D2CC9" w14:textId="695FFEE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C65F9">
              <w:rPr>
                <w:rFonts w:ascii="Arial" w:hAnsi="Arial" w:cs="Arial"/>
                <w:b/>
                <w:bCs/>
                <w:sz w:val="22"/>
                <w:szCs w:val="22"/>
              </w:rPr>
              <w:t>03/05/2026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903F1" w14:textId="77777777" w:rsidR="00C2190D" w:rsidRDefault="00C2190D" w:rsidP="00390251">
      <w:r>
        <w:separator/>
      </w:r>
    </w:p>
    <w:p w14:paraId="0188FDAF" w14:textId="77777777" w:rsidR="00C2190D" w:rsidRDefault="00C2190D"/>
  </w:endnote>
  <w:endnote w:type="continuationSeparator" w:id="0">
    <w:p w14:paraId="5B566FC5" w14:textId="77777777" w:rsidR="00C2190D" w:rsidRDefault="00C2190D" w:rsidP="00390251">
      <w:r>
        <w:continuationSeparator/>
      </w:r>
    </w:p>
    <w:p w14:paraId="1E0AD1E1" w14:textId="77777777" w:rsidR="00C2190D" w:rsidRDefault="00C219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0CDE6" w14:textId="77777777" w:rsidR="00C2190D" w:rsidRDefault="00C2190D" w:rsidP="00390251">
      <w:r>
        <w:separator/>
      </w:r>
    </w:p>
    <w:p w14:paraId="5D07BBA2" w14:textId="77777777" w:rsidR="00C2190D" w:rsidRDefault="00C2190D"/>
  </w:footnote>
  <w:footnote w:type="continuationSeparator" w:id="0">
    <w:p w14:paraId="3F8A8AB7" w14:textId="77777777" w:rsidR="00C2190D" w:rsidRDefault="00C2190D" w:rsidP="00390251">
      <w:r>
        <w:continuationSeparator/>
      </w:r>
    </w:p>
    <w:p w14:paraId="40F85FA1" w14:textId="77777777" w:rsidR="00C2190D" w:rsidRDefault="00C219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71CA2"/>
    <w:multiLevelType w:val="hybridMultilevel"/>
    <w:tmpl w:val="4DF0479E"/>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6188C"/>
    <w:multiLevelType w:val="hybridMultilevel"/>
    <w:tmpl w:val="EBE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356137"/>
    <w:multiLevelType w:val="hybridMultilevel"/>
    <w:tmpl w:val="26E0B2BC"/>
    <w:lvl w:ilvl="0" w:tplc="2C3C4E5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243A1"/>
    <w:multiLevelType w:val="multilevel"/>
    <w:tmpl w:val="562C4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7E3D01"/>
    <w:multiLevelType w:val="hybridMultilevel"/>
    <w:tmpl w:val="D36A37A8"/>
    <w:lvl w:ilvl="0" w:tplc="FD2AC5CC">
      <w:start w:val="6"/>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F9346C"/>
    <w:multiLevelType w:val="hybridMultilevel"/>
    <w:tmpl w:val="B922F954"/>
    <w:lvl w:ilvl="0" w:tplc="925A13E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FB389C"/>
    <w:multiLevelType w:val="hybridMultilevel"/>
    <w:tmpl w:val="6A6C10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DD5366"/>
    <w:multiLevelType w:val="hybridMultilevel"/>
    <w:tmpl w:val="8A567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3F100E"/>
    <w:multiLevelType w:val="multilevel"/>
    <w:tmpl w:val="3EE2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4"/>
  </w:num>
  <w:num w:numId="2" w16cid:durableId="1876387007">
    <w:abstractNumId w:val="26"/>
  </w:num>
  <w:num w:numId="3" w16cid:durableId="966281650">
    <w:abstractNumId w:val="4"/>
  </w:num>
  <w:num w:numId="4" w16cid:durableId="608397184">
    <w:abstractNumId w:val="33"/>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2"/>
  </w:num>
  <w:num w:numId="11" w16cid:durableId="1094789016">
    <w:abstractNumId w:val="29"/>
  </w:num>
  <w:num w:numId="12" w16cid:durableId="201676574">
    <w:abstractNumId w:val="27"/>
  </w:num>
  <w:num w:numId="13" w16cid:durableId="189995854">
    <w:abstractNumId w:val="28"/>
  </w:num>
  <w:num w:numId="14" w16cid:durableId="1611931583">
    <w:abstractNumId w:val="1"/>
  </w:num>
  <w:num w:numId="15" w16cid:durableId="1659993470">
    <w:abstractNumId w:val="7"/>
  </w:num>
  <w:num w:numId="16" w16cid:durableId="1659309094">
    <w:abstractNumId w:val="8"/>
  </w:num>
  <w:num w:numId="17" w16cid:durableId="1338845257">
    <w:abstractNumId w:val="15"/>
  </w:num>
  <w:num w:numId="18" w16cid:durableId="1662150999">
    <w:abstractNumId w:val="17"/>
  </w:num>
  <w:num w:numId="19" w16cid:durableId="48265336">
    <w:abstractNumId w:val="32"/>
  </w:num>
  <w:num w:numId="20" w16cid:durableId="211818222">
    <w:abstractNumId w:val="6"/>
  </w:num>
  <w:num w:numId="21" w16cid:durableId="613946751">
    <w:abstractNumId w:val="19"/>
  </w:num>
  <w:num w:numId="22" w16cid:durableId="1399202975">
    <w:abstractNumId w:val="24"/>
  </w:num>
  <w:num w:numId="23" w16cid:durableId="1519847789">
    <w:abstractNumId w:val="3"/>
  </w:num>
  <w:num w:numId="24" w16cid:durableId="807361496">
    <w:abstractNumId w:val="13"/>
  </w:num>
  <w:num w:numId="25" w16cid:durableId="1316760866">
    <w:abstractNumId w:val="16"/>
  </w:num>
  <w:num w:numId="26" w16cid:durableId="1190681930">
    <w:abstractNumId w:val="34"/>
  </w:num>
  <w:num w:numId="27" w16cid:durableId="965308682">
    <w:abstractNumId w:val="23"/>
  </w:num>
  <w:num w:numId="28" w16cid:durableId="1111244186">
    <w:abstractNumId w:val="30"/>
  </w:num>
  <w:num w:numId="29" w16cid:durableId="931545223">
    <w:abstractNumId w:val="22"/>
  </w:num>
  <w:num w:numId="30" w16cid:durableId="63459745">
    <w:abstractNumId w:val="25"/>
  </w:num>
  <w:num w:numId="31" w16cid:durableId="183977836">
    <w:abstractNumId w:val="0"/>
  </w:num>
  <w:num w:numId="32" w16cid:durableId="762998037">
    <w:abstractNumId w:val="2"/>
  </w:num>
  <w:num w:numId="33" w16cid:durableId="223685815">
    <w:abstractNumId w:val="10"/>
  </w:num>
  <w:num w:numId="34" w16cid:durableId="1515612422">
    <w:abstractNumId w:val="11"/>
  </w:num>
  <w:num w:numId="35" w16cid:durableId="1255170627">
    <w:abstractNumId w:val="31"/>
  </w:num>
  <w:num w:numId="36" w16cid:durableId="2155141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468"/>
    <w:rsid w:val="000433F4"/>
    <w:rsid w:val="00044629"/>
    <w:rsid w:val="00047D63"/>
    <w:rsid w:val="00052462"/>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46BD"/>
    <w:rsid w:val="000B5723"/>
    <w:rsid w:val="000B58AD"/>
    <w:rsid w:val="000C0C2F"/>
    <w:rsid w:val="000C3A29"/>
    <w:rsid w:val="000C5E77"/>
    <w:rsid w:val="000C7409"/>
    <w:rsid w:val="000D067B"/>
    <w:rsid w:val="000D23C8"/>
    <w:rsid w:val="000D2C6B"/>
    <w:rsid w:val="000D4D32"/>
    <w:rsid w:val="000E2AD0"/>
    <w:rsid w:val="000E2BF9"/>
    <w:rsid w:val="000F1514"/>
    <w:rsid w:val="000F2470"/>
    <w:rsid w:val="000F6BA5"/>
    <w:rsid w:val="000F7C83"/>
    <w:rsid w:val="00102B85"/>
    <w:rsid w:val="0010484B"/>
    <w:rsid w:val="0010595F"/>
    <w:rsid w:val="00113E57"/>
    <w:rsid w:val="00122E21"/>
    <w:rsid w:val="00124438"/>
    <w:rsid w:val="00126B4D"/>
    <w:rsid w:val="001312E4"/>
    <w:rsid w:val="00144D85"/>
    <w:rsid w:val="0014639E"/>
    <w:rsid w:val="00150EE4"/>
    <w:rsid w:val="00151286"/>
    <w:rsid w:val="001513B3"/>
    <w:rsid w:val="00152F36"/>
    <w:rsid w:val="00153A45"/>
    <w:rsid w:val="001612C0"/>
    <w:rsid w:val="001702B4"/>
    <w:rsid w:val="001703BF"/>
    <w:rsid w:val="00171735"/>
    <w:rsid w:val="00173776"/>
    <w:rsid w:val="00174A02"/>
    <w:rsid w:val="001808C3"/>
    <w:rsid w:val="001817E2"/>
    <w:rsid w:val="00187C34"/>
    <w:rsid w:val="0019200D"/>
    <w:rsid w:val="00192411"/>
    <w:rsid w:val="00195B55"/>
    <w:rsid w:val="00196387"/>
    <w:rsid w:val="001971BE"/>
    <w:rsid w:val="001A366F"/>
    <w:rsid w:val="001A4F87"/>
    <w:rsid w:val="001A7A8F"/>
    <w:rsid w:val="001B0B2F"/>
    <w:rsid w:val="001B41AD"/>
    <w:rsid w:val="001B6476"/>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D77"/>
    <w:rsid w:val="00224A9A"/>
    <w:rsid w:val="0023138B"/>
    <w:rsid w:val="0023172C"/>
    <w:rsid w:val="00233B1F"/>
    <w:rsid w:val="00240F9C"/>
    <w:rsid w:val="00255B51"/>
    <w:rsid w:val="00257ABC"/>
    <w:rsid w:val="00263937"/>
    <w:rsid w:val="002657B4"/>
    <w:rsid w:val="00266AB2"/>
    <w:rsid w:val="00272EE5"/>
    <w:rsid w:val="00275067"/>
    <w:rsid w:val="00280A88"/>
    <w:rsid w:val="002866BC"/>
    <w:rsid w:val="0029113C"/>
    <w:rsid w:val="00293A45"/>
    <w:rsid w:val="002A152D"/>
    <w:rsid w:val="002A3AC4"/>
    <w:rsid w:val="002A7E77"/>
    <w:rsid w:val="002B56C1"/>
    <w:rsid w:val="002B640E"/>
    <w:rsid w:val="002B6DE2"/>
    <w:rsid w:val="002B7789"/>
    <w:rsid w:val="002C4AEB"/>
    <w:rsid w:val="002D1837"/>
    <w:rsid w:val="002D4DC9"/>
    <w:rsid w:val="002E0739"/>
    <w:rsid w:val="002E33E7"/>
    <w:rsid w:val="00302313"/>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75212"/>
    <w:rsid w:val="00382031"/>
    <w:rsid w:val="00390251"/>
    <w:rsid w:val="00392D9A"/>
    <w:rsid w:val="00397B49"/>
    <w:rsid w:val="003A09CB"/>
    <w:rsid w:val="003A5C91"/>
    <w:rsid w:val="003B4D13"/>
    <w:rsid w:val="003B7AA2"/>
    <w:rsid w:val="003C07E3"/>
    <w:rsid w:val="003C31F5"/>
    <w:rsid w:val="003C3C40"/>
    <w:rsid w:val="003C5BF3"/>
    <w:rsid w:val="003C7018"/>
    <w:rsid w:val="003C755B"/>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EB0"/>
    <w:rsid w:val="00430FA4"/>
    <w:rsid w:val="00442053"/>
    <w:rsid w:val="00442954"/>
    <w:rsid w:val="00446096"/>
    <w:rsid w:val="0045485F"/>
    <w:rsid w:val="004569A8"/>
    <w:rsid w:val="00462069"/>
    <w:rsid w:val="004632AA"/>
    <w:rsid w:val="00476398"/>
    <w:rsid w:val="0047697E"/>
    <w:rsid w:val="00477654"/>
    <w:rsid w:val="0048134A"/>
    <w:rsid w:val="00482054"/>
    <w:rsid w:val="0048583B"/>
    <w:rsid w:val="00486107"/>
    <w:rsid w:val="00487E4B"/>
    <w:rsid w:val="004942B0"/>
    <w:rsid w:val="00494691"/>
    <w:rsid w:val="00495FD4"/>
    <w:rsid w:val="004A7DD5"/>
    <w:rsid w:val="004B7A0E"/>
    <w:rsid w:val="004C0327"/>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1848"/>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2E85"/>
    <w:rsid w:val="005F32B3"/>
    <w:rsid w:val="005F4E36"/>
    <w:rsid w:val="005F677A"/>
    <w:rsid w:val="00601BEA"/>
    <w:rsid w:val="00601C36"/>
    <w:rsid w:val="00604C9F"/>
    <w:rsid w:val="00606331"/>
    <w:rsid w:val="006073C6"/>
    <w:rsid w:val="006154A7"/>
    <w:rsid w:val="00617A46"/>
    <w:rsid w:val="0062188A"/>
    <w:rsid w:val="00627753"/>
    <w:rsid w:val="00627E84"/>
    <w:rsid w:val="00631440"/>
    <w:rsid w:val="00632C47"/>
    <w:rsid w:val="00633574"/>
    <w:rsid w:val="006423B9"/>
    <w:rsid w:val="0064286E"/>
    <w:rsid w:val="00644C5C"/>
    <w:rsid w:val="00655EC5"/>
    <w:rsid w:val="00656C65"/>
    <w:rsid w:val="006578CB"/>
    <w:rsid w:val="00661EDA"/>
    <w:rsid w:val="006730D2"/>
    <w:rsid w:val="0067329C"/>
    <w:rsid w:val="00673714"/>
    <w:rsid w:val="00674DD6"/>
    <w:rsid w:val="00680981"/>
    <w:rsid w:val="00680CF3"/>
    <w:rsid w:val="00681B91"/>
    <w:rsid w:val="006824EA"/>
    <w:rsid w:val="00682C6A"/>
    <w:rsid w:val="00683497"/>
    <w:rsid w:val="00683FAF"/>
    <w:rsid w:val="00690D4F"/>
    <w:rsid w:val="006930C2"/>
    <w:rsid w:val="00694EA8"/>
    <w:rsid w:val="006A357B"/>
    <w:rsid w:val="006B1685"/>
    <w:rsid w:val="006C1FDD"/>
    <w:rsid w:val="006C65F9"/>
    <w:rsid w:val="006D29FD"/>
    <w:rsid w:val="006D3C97"/>
    <w:rsid w:val="006D4BBB"/>
    <w:rsid w:val="006E0AB0"/>
    <w:rsid w:val="006E1992"/>
    <w:rsid w:val="006F307C"/>
    <w:rsid w:val="006F4828"/>
    <w:rsid w:val="00700361"/>
    <w:rsid w:val="00703893"/>
    <w:rsid w:val="007055BC"/>
    <w:rsid w:val="0071290D"/>
    <w:rsid w:val="00717E6F"/>
    <w:rsid w:val="00720BA7"/>
    <w:rsid w:val="00726348"/>
    <w:rsid w:val="00731C8D"/>
    <w:rsid w:val="00731CAC"/>
    <w:rsid w:val="00733B2B"/>
    <w:rsid w:val="00733EEB"/>
    <w:rsid w:val="0074063A"/>
    <w:rsid w:val="007407AA"/>
    <w:rsid w:val="00743859"/>
    <w:rsid w:val="00751B2D"/>
    <w:rsid w:val="0076027F"/>
    <w:rsid w:val="00763A08"/>
    <w:rsid w:val="00765172"/>
    <w:rsid w:val="00765EE1"/>
    <w:rsid w:val="00767FC7"/>
    <w:rsid w:val="00770C66"/>
    <w:rsid w:val="00771F03"/>
    <w:rsid w:val="00776145"/>
    <w:rsid w:val="007816BA"/>
    <w:rsid w:val="0078273B"/>
    <w:rsid w:val="007849BE"/>
    <w:rsid w:val="00784D14"/>
    <w:rsid w:val="007902A2"/>
    <w:rsid w:val="0079264D"/>
    <w:rsid w:val="00792842"/>
    <w:rsid w:val="00793970"/>
    <w:rsid w:val="007A4607"/>
    <w:rsid w:val="007B1754"/>
    <w:rsid w:val="007C044B"/>
    <w:rsid w:val="007C1498"/>
    <w:rsid w:val="007C17B4"/>
    <w:rsid w:val="007C314D"/>
    <w:rsid w:val="007C3AC1"/>
    <w:rsid w:val="007C79AE"/>
    <w:rsid w:val="007D46AF"/>
    <w:rsid w:val="007D4E07"/>
    <w:rsid w:val="007E14FB"/>
    <w:rsid w:val="007F23AA"/>
    <w:rsid w:val="007F29F6"/>
    <w:rsid w:val="007F3C4F"/>
    <w:rsid w:val="007F4303"/>
    <w:rsid w:val="007F5CA0"/>
    <w:rsid w:val="0080724D"/>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132D"/>
    <w:rsid w:val="00870E1D"/>
    <w:rsid w:val="008732E0"/>
    <w:rsid w:val="00895B5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3AD5"/>
    <w:rsid w:val="0092487B"/>
    <w:rsid w:val="00924CAA"/>
    <w:rsid w:val="009300F7"/>
    <w:rsid w:val="00934BE3"/>
    <w:rsid w:val="0094056C"/>
    <w:rsid w:val="009440D0"/>
    <w:rsid w:val="00947984"/>
    <w:rsid w:val="0095110A"/>
    <w:rsid w:val="00954D22"/>
    <w:rsid w:val="009563B2"/>
    <w:rsid w:val="009566BF"/>
    <w:rsid w:val="0096006D"/>
    <w:rsid w:val="00961B2E"/>
    <w:rsid w:val="00962FF1"/>
    <w:rsid w:val="00965F27"/>
    <w:rsid w:val="009831F5"/>
    <w:rsid w:val="009860B0"/>
    <w:rsid w:val="00986EEC"/>
    <w:rsid w:val="00986FD8"/>
    <w:rsid w:val="009955DD"/>
    <w:rsid w:val="009A1730"/>
    <w:rsid w:val="009A3300"/>
    <w:rsid w:val="009A3C08"/>
    <w:rsid w:val="009A4E14"/>
    <w:rsid w:val="009A6F5D"/>
    <w:rsid w:val="009A7B0F"/>
    <w:rsid w:val="009B1FB6"/>
    <w:rsid w:val="009B3534"/>
    <w:rsid w:val="009C5D44"/>
    <w:rsid w:val="009D2E0B"/>
    <w:rsid w:val="009E5020"/>
    <w:rsid w:val="009E71CD"/>
    <w:rsid w:val="009F41DE"/>
    <w:rsid w:val="009F5000"/>
    <w:rsid w:val="009F554B"/>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B7695"/>
    <w:rsid w:val="00AC189C"/>
    <w:rsid w:val="00AD5672"/>
    <w:rsid w:val="00AD5E63"/>
    <w:rsid w:val="00AE5AB8"/>
    <w:rsid w:val="00AE6BF5"/>
    <w:rsid w:val="00AF37E3"/>
    <w:rsid w:val="00AF62A3"/>
    <w:rsid w:val="00AF7252"/>
    <w:rsid w:val="00B02F8E"/>
    <w:rsid w:val="00B10083"/>
    <w:rsid w:val="00B11122"/>
    <w:rsid w:val="00B12001"/>
    <w:rsid w:val="00B139CE"/>
    <w:rsid w:val="00B16811"/>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E49"/>
    <w:rsid w:val="00B90B2A"/>
    <w:rsid w:val="00B91DEA"/>
    <w:rsid w:val="00B93605"/>
    <w:rsid w:val="00BA1A32"/>
    <w:rsid w:val="00BA346E"/>
    <w:rsid w:val="00BB1B85"/>
    <w:rsid w:val="00BB26B7"/>
    <w:rsid w:val="00BB3142"/>
    <w:rsid w:val="00BC301B"/>
    <w:rsid w:val="00BD4150"/>
    <w:rsid w:val="00BE08D7"/>
    <w:rsid w:val="00BE117A"/>
    <w:rsid w:val="00BE2189"/>
    <w:rsid w:val="00BE2BAA"/>
    <w:rsid w:val="00BF0733"/>
    <w:rsid w:val="00BF3F4A"/>
    <w:rsid w:val="00C06A05"/>
    <w:rsid w:val="00C11423"/>
    <w:rsid w:val="00C1657B"/>
    <w:rsid w:val="00C20294"/>
    <w:rsid w:val="00C2190D"/>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4FF7"/>
    <w:rsid w:val="00CB7118"/>
    <w:rsid w:val="00CC1528"/>
    <w:rsid w:val="00CC1835"/>
    <w:rsid w:val="00CC2661"/>
    <w:rsid w:val="00CD5765"/>
    <w:rsid w:val="00CE0890"/>
    <w:rsid w:val="00CE0C76"/>
    <w:rsid w:val="00CE1636"/>
    <w:rsid w:val="00CE6A00"/>
    <w:rsid w:val="00CE6A02"/>
    <w:rsid w:val="00CE6A0D"/>
    <w:rsid w:val="00CF4E46"/>
    <w:rsid w:val="00CF51AA"/>
    <w:rsid w:val="00CF6CA5"/>
    <w:rsid w:val="00D07385"/>
    <w:rsid w:val="00D07C1B"/>
    <w:rsid w:val="00D107AC"/>
    <w:rsid w:val="00D155C0"/>
    <w:rsid w:val="00D174E2"/>
    <w:rsid w:val="00D204D0"/>
    <w:rsid w:val="00D2151D"/>
    <w:rsid w:val="00D267DA"/>
    <w:rsid w:val="00D31BC2"/>
    <w:rsid w:val="00D3373E"/>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956"/>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107E"/>
    <w:rsid w:val="00E633CC"/>
    <w:rsid w:val="00E65973"/>
    <w:rsid w:val="00E6714D"/>
    <w:rsid w:val="00E73456"/>
    <w:rsid w:val="00E84BC8"/>
    <w:rsid w:val="00E914D8"/>
    <w:rsid w:val="00E93E44"/>
    <w:rsid w:val="00E95A30"/>
    <w:rsid w:val="00EA26D8"/>
    <w:rsid w:val="00EA5DE3"/>
    <w:rsid w:val="00EB0DDF"/>
    <w:rsid w:val="00EB6877"/>
    <w:rsid w:val="00EB722E"/>
    <w:rsid w:val="00EC0070"/>
    <w:rsid w:val="00EC11CA"/>
    <w:rsid w:val="00ED0C59"/>
    <w:rsid w:val="00ED4E18"/>
    <w:rsid w:val="00ED7B18"/>
    <w:rsid w:val="00EE2953"/>
    <w:rsid w:val="00EE29BA"/>
    <w:rsid w:val="00EE3A7B"/>
    <w:rsid w:val="00EE44C0"/>
    <w:rsid w:val="00EE6F03"/>
    <w:rsid w:val="00EF0051"/>
    <w:rsid w:val="00EF6306"/>
    <w:rsid w:val="00F039C7"/>
    <w:rsid w:val="00F1004A"/>
    <w:rsid w:val="00F12CDD"/>
    <w:rsid w:val="00F21EB2"/>
    <w:rsid w:val="00F230F0"/>
    <w:rsid w:val="00F33A1A"/>
    <w:rsid w:val="00F37FAB"/>
    <w:rsid w:val="00F478CB"/>
    <w:rsid w:val="00F52C97"/>
    <w:rsid w:val="00F54257"/>
    <w:rsid w:val="00F619F4"/>
    <w:rsid w:val="00F62093"/>
    <w:rsid w:val="00F62C23"/>
    <w:rsid w:val="00F64D54"/>
    <w:rsid w:val="00F7065A"/>
    <w:rsid w:val="00F722A2"/>
    <w:rsid w:val="00F73A56"/>
    <w:rsid w:val="00F75F59"/>
    <w:rsid w:val="00F82885"/>
    <w:rsid w:val="00F842FD"/>
    <w:rsid w:val="00F87E26"/>
    <w:rsid w:val="00F90D3A"/>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430EB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430EB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3460</Words>
  <Characters>20697</Characters>
  <Application>Microsoft Office Word</Application>
  <DocSecurity>0</DocSecurity>
  <Lines>492</Lines>
  <Paragraphs>236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Andrea Balan</cp:lastModifiedBy>
  <cp:revision>2</cp:revision>
  <cp:lastPrinted>2016-10-24T12:21:00Z</cp:lastPrinted>
  <dcterms:created xsi:type="dcterms:W3CDTF">2026-05-03T12:56:00Z</dcterms:created>
  <dcterms:modified xsi:type="dcterms:W3CDTF">2026-05-03T12:56:00Z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