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7E10BF2" w:rsidRDefault="67E10BF2" w14:paraId="7E0917AD" w14:textId="2B4C9435">
      <w:r w:rsidR="67E10BF2">
        <w:rPr/>
        <w:t>Section A</w:t>
      </w:r>
    </w:p>
    <w:p w:rsidR="67E10BF2" w:rsidP="107A1B25" w:rsidRDefault="67E10BF2" w14:paraId="399C78D0" w14:textId="6F66BF77">
      <w:pPr>
        <w:pStyle w:val="Normal"/>
      </w:pPr>
      <w:r w:rsidR="67E10BF2">
        <w:rPr/>
        <w:t>Study 1</w:t>
      </w:r>
    </w:p>
    <w:p xmlns:wp14="http://schemas.microsoft.com/office/word/2010/wordml" w14:paraId="5E5787A5" wp14:textId="26B81C63">
      <w:bookmarkStart w:name="_GoBack" w:id="0"/>
      <w:bookmarkEnd w:id="0"/>
      <w:r w:rsidR="4D7ADFAF">
        <w:rPr/>
        <w:t>1.</w:t>
      </w:r>
      <w:r w:rsidR="41810ED7">
        <w:rPr/>
        <w:t>b</w:t>
      </w:r>
    </w:p>
    <w:p w:rsidR="0609BDFA" w:rsidP="107A1B25" w:rsidRDefault="0609BDFA" w14:paraId="652B0A1C" w14:textId="08E86CA8">
      <w:pPr>
        <w:pStyle w:val="Normal"/>
      </w:pPr>
      <w:r w:rsidR="0609BDFA">
        <w:rPr/>
        <w:t>2.c</w:t>
      </w:r>
    </w:p>
    <w:p w:rsidR="4DFEF278" w:rsidP="107A1B25" w:rsidRDefault="4DFEF278" w14:paraId="0B94773F" w14:textId="5639128A">
      <w:pPr>
        <w:pStyle w:val="Normal"/>
      </w:pPr>
      <w:r w:rsidR="4DFEF278">
        <w:rPr/>
        <w:t>3.c</w:t>
      </w:r>
    </w:p>
    <w:p w:rsidR="107A1B25" w:rsidP="107A1B25" w:rsidRDefault="107A1B25" w14:paraId="7EF9F38B" w14:textId="551EDF62">
      <w:pPr>
        <w:pStyle w:val="Normal"/>
      </w:pPr>
    </w:p>
    <w:p w:rsidR="5162E21D" w:rsidP="107A1B25" w:rsidRDefault="5162E21D" w14:paraId="7523E123" w14:textId="4D3F5A24">
      <w:pPr>
        <w:pStyle w:val="Normal"/>
      </w:pPr>
      <w:r w:rsidR="5162E21D">
        <w:rPr/>
        <w:t>Study 2</w:t>
      </w:r>
      <w:r>
        <w:br/>
      </w:r>
      <w:r w:rsidR="43A2856C">
        <w:rPr/>
        <w:t>1.c</w:t>
      </w:r>
    </w:p>
    <w:p w:rsidR="43A2856C" w:rsidP="107A1B25" w:rsidRDefault="43A2856C" w14:paraId="44B29B5E" w14:textId="7414CBD4">
      <w:pPr>
        <w:pStyle w:val="Normal"/>
      </w:pPr>
      <w:r w:rsidR="43A2856C">
        <w:rPr/>
        <w:t>2.</w:t>
      </w:r>
      <w:r w:rsidR="18235F6A">
        <w:rPr/>
        <w:t>c</w:t>
      </w:r>
    </w:p>
    <w:p w:rsidR="18235F6A" w:rsidP="107A1B25" w:rsidRDefault="18235F6A" w14:paraId="76F57DCC" w14:textId="2EBAE6FD">
      <w:pPr>
        <w:pStyle w:val="Normal"/>
      </w:pPr>
      <w:r w:rsidR="18235F6A">
        <w:rPr/>
        <w:t>3.</w:t>
      </w:r>
      <w:r w:rsidR="7A749E4C">
        <w:rPr/>
        <w:t>a</w:t>
      </w:r>
    </w:p>
    <w:p w:rsidR="7A749E4C" w:rsidP="107A1B25" w:rsidRDefault="7A749E4C" w14:paraId="6DBCA228" w14:textId="347D70EB">
      <w:pPr>
        <w:pStyle w:val="Normal"/>
      </w:pPr>
      <w:r w:rsidR="7A749E4C">
        <w:rPr/>
        <w:t>4.d</w:t>
      </w:r>
    </w:p>
    <w:p w:rsidR="7A749E4C" w:rsidP="107A1B25" w:rsidRDefault="7A749E4C" w14:paraId="039386AD" w14:textId="43E021E7">
      <w:pPr>
        <w:pStyle w:val="Normal"/>
      </w:pPr>
      <w:r w:rsidR="7A749E4C">
        <w:rPr/>
        <w:t>5.d</w:t>
      </w:r>
    </w:p>
    <w:p w:rsidR="107A1B25" w:rsidP="107A1B25" w:rsidRDefault="107A1B25" w14:paraId="0ACD4454" w14:textId="3976AC95">
      <w:pPr>
        <w:pStyle w:val="Normal"/>
      </w:pPr>
    </w:p>
    <w:p w:rsidR="7A749E4C" w:rsidP="107A1B25" w:rsidRDefault="7A749E4C" w14:paraId="002B1C97" w14:textId="3F14471F">
      <w:pPr>
        <w:pStyle w:val="Normal"/>
      </w:pPr>
      <w:r w:rsidR="7A749E4C">
        <w:rPr/>
        <w:t>Section B</w:t>
      </w:r>
    </w:p>
    <w:p w:rsidR="79568580" w:rsidP="107A1B25" w:rsidRDefault="79568580" w14:paraId="2699EC31" w14:textId="6249A3E9">
      <w:pPr>
        <w:pStyle w:val="Normal"/>
      </w:pPr>
      <w:r w:rsidR="79568580">
        <w:rPr/>
        <w:t>Study 2</w:t>
      </w:r>
      <w:r>
        <w:br/>
      </w:r>
      <w:r w:rsidR="01EF7798">
        <w:rPr/>
        <w:t xml:space="preserve">1. </w:t>
      </w:r>
      <w:r w:rsidR="34F2FB3A">
        <w:rPr/>
        <w:t>Between</w:t>
      </w:r>
      <w:r w:rsidR="2C2FCA08">
        <w:rPr/>
        <w:t xml:space="preserve">-subjects design </w:t>
      </w:r>
      <w:r w:rsidR="01EF7798">
        <w:rPr/>
        <w:t xml:space="preserve">as different participants are used in each condition available. </w:t>
      </w:r>
      <w:r w:rsidR="32122E4A">
        <w:rPr/>
        <w:t xml:space="preserve">They were all randomly selected, and the study was exploring the difference </w:t>
      </w:r>
      <w:r w:rsidR="5B491093">
        <w:rPr/>
        <w:t>between two groups of how many hours of television was played, compared to how many times they have been in trouble.</w:t>
      </w:r>
    </w:p>
    <w:p w:rsidR="5B491093" w:rsidP="107A1B25" w:rsidRDefault="5B491093" w14:paraId="3AA03D29" w14:textId="0D65A617">
      <w:pPr>
        <w:pStyle w:val="Normal"/>
      </w:pPr>
      <w:r w:rsidR="5B491093">
        <w:rPr/>
        <w:t>2.</w:t>
      </w:r>
      <w:r w:rsidR="56EC3671">
        <w:rPr/>
        <w:t xml:space="preserve"> The type of data collected was categorical as it is analysing the frequency of </w:t>
      </w:r>
      <w:r w:rsidR="0F2A853F">
        <w:rPr/>
        <w:t>occurrences of how many hours of television was watched, and the number of times that individual has been involved in trouble with the law</w:t>
      </w:r>
      <w:r w:rsidR="3FD16E13">
        <w:rPr/>
        <w:t>, as we are also dealing with nominal data.</w:t>
      </w:r>
    </w:p>
    <w:p w:rsidR="3FD16E13" w:rsidP="107A1B25" w:rsidRDefault="3FD16E13" w14:paraId="6BFC4BDA" w14:textId="7C947697">
      <w:pPr>
        <w:pStyle w:val="Normal"/>
      </w:pPr>
      <w:r w:rsidR="3FD16E13">
        <w:rPr/>
        <w:t>3. Confounding variables may have been</w:t>
      </w:r>
      <w:r w:rsidR="3E3A8630">
        <w:rPr/>
        <w:t xml:space="preserve"> the parents, as they are never going to know the precise number of hours their child may watch television for, meaning there could be no clear correlation between </w:t>
      </w:r>
      <w:r w:rsidR="53234B13">
        <w:rPr/>
        <w:t xml:space="preserve">television and violence. Another confounding variable could be the children that are picked may </w:t>
      </w:r>
      <w:r w:rsidR="5C31DDFA">
        <w:rPr/>
        <w:t xml:space="preserve">have a high level of crime due to their background or upbringing, due to not having access to </w:t>
      </w:r>
      <w:r w:rsidR="7D639D83">
        <w:rPr/>
        <w:t xml:space="preserve">technology like televisions. Without knowing their </w:t>
      </w:r>
      <w:r w:rsidR="2958F1AB">
        <w:rPr/>
        <w:t>background,</w:t>
      </w:r>
      <w:r w:rsidR="7D639D83">
        <w:rPr/>
        <w:t xml:space="preserve"> i</w:t>
      </w:r>
      <w:r w:rsidR="6F52136D">
        <w:rPr/>
        <w:t>t is hard to make that correlation.</w:t>
      </w:r>
    </w:p>
    <w:p w:rsidR="6F52136D" w:rsidP="107A1B25" w:rsidRDefault="6F52136D" w14:paraId="69AC90D8" w14:textId="3B5810CD">
      <w:pPr>
        <w:pStyle w:val="Normal"/>
      </w:pPr>
      <w:r w:rsidR="6F52136D">
        <w:rPr/>
        <w:t>4.</w:t>
      </w:r>
      <w:r w:rsidR="4744E88B">
        <w:rPr/>
        <w:t xml:space="preserve"> The statistical analysis researchers would have to use </w:t>
      </w:r>
      <w:r w:rsidR="1DCD774D">
        <w:rPr/>
        <w:t xml:space="preserve">chi-square as they are analysing the differences between categorical variables in the same population. They are testing </w:t>
      </w:r>
      <w:r w:rsidR="7D1FE9E5">
        <w:rPr/>
        <w:t xml:space="preserve">whether they are independent variables or not. Due to the data being numerical values chi square </w:t>
      </w:r>
      <w:r w:rsidR="3BC4CF17">
        <w:rPr/>
        <w:t>is the</w:t>
      </w:r>
      <w:r w:rsidR="7D1FE9E5">
        <w:rPr/>
        <w:t xml:space="preserve"> more sui</w:t>
      </w:r>
      <w:r w:rsidR="3E69EC03">
        <w:rPr/>
        <w:t>ted</w:t>
      </w:r>
      <w:r w:rsidR="4B26F7E8">
        <w:rPr/>
        <w:t xml:space="preserve"> analysis</w:t>
      </w:r>
      <w:r w:rsidR="3A47BBC4">
        <w:rPr/>
        <w:t xml:space="preserve"> when looking for a relationship between the hours of television watched and the level of crime committed.</w:t>
      </w:r>
    </w:p>
    <w:p w:rsidR="3A47BBC4" w:rsidP="107A1B25" w:rsidRDefault="3A47BBC4" w14:paraId="5B007E3E" w14:textId="17A9C4F0">
      <w:pPr>
        <w:pStyle w:val="Normal"/>
      </w:pPr>
      <w:r w:rsidR="3A47BBC4">
        <w:rPr/>
        <w:t>5.</w:t>
      </w:r>
      <w:r w:rsidR="662320E1">
        <w:rPr/>
        <w:t xml:space="preserve"> The reliability may be affected due to the data collection method as </w:t>
      </w:r>
      <w:r w:rsidR="748E8064">
        <w:rPr/>
        <w:t xml:space="preserve">they used an interview when collecting for quantitative data. </w:t>
      </w:r>
      <w:r w:rsidR="5A478961">
        <w:rPr/>
        <w:t xml:space="preserve">If the interview is unstructured then </w:t>
      </w:r>
      <w:r w:rsidR="37CE815E">
        <w:rPr/>
        <w:t xml:space="preserve">the less reliable it is going to be. This means no two </w:t>
      </w:r>
      <w:r w:rsidR="31EC1D1C">
        <w:rPr/>
        <w:t>interviews will be the same which affects the reliability of the results obtained because it may mean there is no clear correlation. Researcher effects may affect reliability due to the way questions may be worded</w:t>
      </w:r>
      <w:r w:rsidR="7CD9FCF3">
        <w:rPr/>
        <w:t xml:space="preserve">, </w:t>
      </w:r>
      <w:r w:rsidR="31EC1D1C">
        <w:rPr/>
        <w:t>or the tone of th</w:t>
      </w:r>
      <w:r w:rsidR="28816EDB">
        <w:rPr/>
        <w:t xml:space="preserve">e </w:t>
      </w:r>
      <w:r w:rsidR="4FE374E6">
        <w:rPr/>
        <w:t>researcher's</w:t>
      </w:r>
      <w:r w:rsidR="008F4C67">
        <w:rPr/>
        <w:t xml:space="preserve"> </w:t>
      </w:r>
      <w:r w:rsidR="28816EDB">
        <w:rPr/>
        <w:t>voice may cause people to react</w:t>
      </w:r>
      <w:r w:rsidR="026058E5">
        <w:rPr/>
        <w:t xml:space="preserve"> or change their behaviour/answers slightly. </w:t>
      </w:r>
      <w:r w:rsidR="156EB816">
        <w:rPr/>
        <w:t xml:space="preserve">This could be some researchers asking leading questions </w:t>
      </w:r>
      <w:r w:rsidR="3D6BA4DC">
        <w:rPr/>
        <w:t>in order to get the answers they are secretly hoping for. This could easily be dealt by using structured interviews. By having a set of structured questions, there is no room for open ended questions or</w:t>
      </w:r>
      <w:r w:rsidR="3789409A">
        <w:rPr/>
        <w:t xml:space="preserve"> interpreting subtle hints from the researcher. It makes it more reliable as all interviews conducted will be the same. </w:t>
      </w:r>
    </w:p>
    <w:p w:rsidR="3789409A" w:rsidP="107A1B25" w:rsidRDefault="3789409A" w14:paraId="32CC557E" w14:textId="026061AA">
      <w:pPr>
        <w:pStyle w:val="Normal"/>
      </w:pPr>
      <w:r w:rsidR="3789409A">
        <w:rPr/>
        <w:t>Study 2</w:t>
      </w:r>
      <w:r>
        <w:br/>
      </w:r>
      <w:r w:rsidR="61C9930A">
        <w:rPr/>
        <w:t xml:space="preserve">1. Dr Ellis chose to conduct interviews over focus groups as in a group some people </w:t>
      </w:r>
      <w:r w:rsidR="4D650049">
        <w:rPr/>
        <w:t xml:space="preserve">tend to not voice their personal opinions, or they feel they can't without being judged. </w:t>
      </w:r>
      <w:r w:rsidR="7FC0EAD4">
        <w:rPr/>
        <w:t>Results could be biased due to the researcher or members of the foc</w:t>
      </w:r>
      <w:r w:rsidR="37FF39A2">
        <w:rPr/>
        <w:t xml:space="preserve">us group without meaning to be. For example, researchers may accidentally impact the direction of conversation by adding their own </w:t>
      </w:r>
      <w:r w:rsidR="4191FEAB">
        <w:rPr/>
        <w:t>opinion</w:t>
      </w:r>
      <w:r w:rsidR="37FF39A2">
        <w:rPr/>
        <w:t xml:space="preserve"> </w:t>
      </w:r>
      <w:r w:rsidR="116F47F9">
        <w:rPr/>
        <w:t>when exchanging ideas, which may restrict the answers given by the focus group members.</w:t>
      </w:r>
      <w:r w:rsidR="699898CE">
        <w:rPr/>
        <w:t xml:space="preserve"> Whereas, with interviews it feels more </w:t>
      </w:r>
      <w:r w:rsidR="699898CE">
        <w:rPr/>
        <w:t>confidential,</w:t>
      </w:r>
      <w:r w:rsidR="699898CE">
        <w:rPr/>
        <w:t xml:space="preserve"> and the interviewee will feel more comfortable to </w:t>
      </w:r>
      <w:r w:rsidR="699898CE">
        <w:rPr/>
        <w:t>open</w:t>
      </w:r>
      <w:r w:rsidR="699898CE">
        <w:rPr/>
        <w:t xml:space="preserve"> and feel more relaxed as no one is there to judge their answers.</w:t>
      </w:r>
    </w:p>
    <w:p w:rsidR="116F47F9" w:rsidP="107A1B25" w:rsidRDefault="116F47F9" w14:paraId="495D083F" w14:textId="7051F4CD">
      <w:pPr>
        <w:pStyle w:val="Normal"/>
      </w:pPr>
      <w:r w:rsidR="116F47F9">
        <w:rPr/>
        <w:t>2</w:t>
      </w:r>
      <w:r w:rsidR="08527BF8">
        <w:rPr/>
        <w:t xml:space="preserve">. The number of participants is semi appropriate as they were conducted with women from </w:t>
      </w:r>
      <w:r w:rsidR="53405BCF">
        <w:rPr/>
        <w:t>three sites, so there will be a variety in answers, and not bias. However, eighteen is a very small numb</w:t>
      </w:r>
      <w:r w:rsidR="45425F72">
        <w:rPr/>
        <w:t>er of participants, so will be hard to generalise findings.</w:t>
      </w:r>
    </w:p>
    <w:p w:rsidR="45425F72" w:rsidP="107A1B25" w:rsidRDefault="45425F72" w14:paraId="34E633BA" w14:textId="407A32EB">
      <w:pPr>
        <w:pStyle w:val="Normal"/>
      </w:pPr>
      <w:r w:rsidR="45425F72">
        <w:rPr/>
        <w:t>3. Some ethical issues i</w:t>
      </w:r>
      <w:r w:rsidR="0F132AE4">
        <w:rPr/>
        <w:t xml:space="preserve">nclude no informed consent as the private company has hired the researchers to essentially go undercover in order to gain the women's views. They </w:t>
      </w:r>
      <w:r w:rsidR="4B101392">
        <w:rPr/>
        <w:t>agreed</w:t>
      </w:r>
      <w:r w:rsidR="0F132AE4">
        <w:rPr/>
        <w:t xml:space="preserve"> to take part in the interview, but they couldn’t agree to taking par</w:t>
      </w:r>
      <w:r w:rsidR="0ADDF657">
        <w:rPr/>
        <w:t>t in the study as they didn’t know it was happening.</w:t>
      </w:r>
      <w:r w:rsidR="1E198B85">
        <w:rPr/>
        <w:t xml:space="preserve"> Researchers should have asked the women in order to protect them from any harm that may be caused. This leads to there being no debriefing as there was no consent, so the need to debrief </w:t>
      </w:r>
      <w:r w:rsidR="5657DA52">
        <w:rPr/>
        <w:t xml:space="preserve">them wasn’t an option. If any questions made the women </w:t>
      </w:r>
      <w:r w:rsidR="2145BA2A">
        <w:rPr/>
        <w:t>upset,</w:t>
      </w:r>
      <w:r w:rsidR="5657DA52">
        <w:rPr/>
        <w:t xml:space="preserve"> they were left to feel that way all day when the researcher could have sat down after and explained any confusion, or made it clear there was no need</w:t>
      </w:r>
      <w:r w:rsidR="2C707E36">
        <w:rPr/>
        <w:t xml:space="preserve"> to feel upset as it was a study. There was no protection of </w:t>
      </w:r>
      <w:r w:rsidR="0AFF2557">
        <w:rPr/>
        <w:t xml:space="preserve">participants as they didn’t know they were in a </w:t>
      </w:r>
      <w:r w:rsidR="451F7636">
        <w:rPr/>
        <w:t>study, so all confidentiality was gone as well.</w:t>
      </w:r>
      <w:r w:rsidR="0AFF2557">
        <w:rPr/>
        <w:t xml:space="preserve"> </w:t>
      </w:r>
      <w:r w:rsidR="1E92DBD7">
        <w:rPr/>
        <w:t>Also,</w:t>
      </w:r>
      <w:r w:rsidR="0AFF2557">
        <w:rPr/>
        <w:t xml:space="preserve"> the company had the copies of the transcribed recordings and report, so their </w:t>
      </w:r>
      <w:r w:rsidR="46ADB411">
        <w:rPr/>
        <w:t xml:space="preserve">names, location and private information was accessible. </w:t>
      </w:r>
      <w:r w:rsidR="7D0246F7">
        <w:rPr/>
        <w:t>The deception meant they didn’t know their information was given to other people, and they don’t have the option to withdraw their data, which is another ethical issue as everyone should be given the right to withdraw.</w:t>
      </w:r>
    </w:p>
    <w:p w:rsidR="7D0246F7" w:rsidP="107A1B25" w:rsidRDefault="7D0246F7" w14:paraId="7254B83A" w14:textId="36E3363D">
      <w:pPr>
        <w:pStyle w:val="Normal"/>
      </w:pPr>
      <w:r w:rsidR="7D0246F7">
        <w:rPr/>
        <w:t xml:space="preserve">4. There are a few conflicts of interest present in this study </w:t>
      </w:r>
      <w:r w:rsidR="5E044CD9">
        <w:rPr/>
        <w:t>is sharing private information (</w:t>
      </w:r>
      <w:r w:rsidR="79C270CA">
        <w:rPr/>
        <w:t>audio</w:t>
      </w:r>
      <w:r w:rsidR="5E044CD9">
        <w:rPr/>
        <w:t xml:space="preserve"> </w:t>
      </w:r>
      <w:r w:rsidR="01DE08E6">
        <w:rPr/>
        <w:t xml:space="preserve">transcribing) </w:t>
      </w:r>
      <w:r w:rsidR="5E044CD9">
        <w:rPr/>
        <w:t xml:space="preserve">with the private company without consent from the women. </w:t>
      </w:r>
      <w:r w:rsidR="58F7A115">
        <w:rPr/>
        <w:t>This is creating the ethical issues as mentioned earlier. The junior member of the team who was conducting the interviews is an issue as t</w:t>
      </w:r>
      <w:r w:rsidR="61B4ADA0">
        <w:rPr/>
        <w:t>hey may know the women from their company so it could have affected the professionalism</w:t>
      </w:r>
      <w:r w:rsidR="41072039">
        <w:rPr/>
        <w:t>. This individual may have also been unaware of their participation in the study as well so there is more deception.</w:t>
      </w:r>
      <w:r w:rsidR="5897E19F">
        <w:rPr/>
        <w:t xml:space="preserve"> </w:t>
      </w:r>
    </w:p>
    <w:p w:rsidR="59B2DDFE" w:rsidP="107A1B25" w:rsidRDefault="59B2DDFE" w14:paraId="52CE4CDE" w14:textId="292B1A48">
      <w:pPr>
        <w:pStyle w:val="Normal"/>
      </w:pPr>
      <w:r w:rsidR="59B2DDFE">
        <w:rPr/>
        <w:t>5. For question 2 it</w:t>
      </w:r>
      <w:r w:rsidR="74F4002B">
        <w:rPr/>
        <w:t xml:space="preserve"> is quite a leading question. It is making the woman doubt herself, as it is implying is this really the job for her.</w:t>
      </w:r>
      <w:r w:rsidR="59B2DDFE">
        <w:rPr/>
        <w:t xml:space="preserve"> </w:t>
      </w:r>
      <w:r w:rsidR="3BB47D78">
        <w:rPr/>
        <w:t xml:space="preserve">It will have researcher effects as the tone could imply a sense of disappointment which may affect her answer. It should ask is this the career you pictured yourself </w:t>
      </w:r>
      <w:r w:rsidR="53453EDE">
        <w:rPr/>
        <w:t xml:space="preserve">doing, or something along the lines of it being the best career. </w:t>
      </w:r>
      <w:r w:rsidR="59B2DDFE">
        <w:rPr/>
        <w:t xml:space="preserve">Question 4 </w:t>
      </w:r>
      <w:r w:rsidR="795F377F">
        <w:rPr/>
        <w:t xml:space="preserve">is very negative. It is implying this woman has made huge sacrifices </w:t>
      </w:r>
      <w:r w:rsidR="38041CB1">
        <w:rPr/>
        <w:t>in order to get this job. Instead of earning it and being highly respected, the question will make the woman feel like she hasn’t earned it, or it was given to her in exchange for something else</w:t>
      </w:r>
      <w:r w:rsidR="4AB3ADBB">
        <w:rPr/>
        <w:t>.</w:t>
      </w:r>
      <w:r w:rsidR="795F377F">
        <w:rPr/>
        <w:t xml:space="preserve"> </w:t>
      </w:r>
      <w:r w:rsidR="746FCE09">
        <w:rPr/>
        <w:t>Instead,</w:t>
      </w:r>
      <w:r w:rsidR="795F377F">
        <w:rPr/>
        <w:t xml:space="preserve"> </w:t>
      </w:r>
      <w:r w:rsidR="1ED3B08E">
        <w:rPr/>
        <w:t xml:space="preserve">the question should ask what accomplishments have </w:t>
      </w:r>
      <w:r w:rsidR="3B8FC8E9">
        <w:rPr/>
        <w:t xml:space="preserve">helped her to achieve this position, or have you noticed a lot of changes </w:t>
      </w:r>
      <w:r w:rsidR="15A18D93">
        <w:rPr/>
        <w:t xml:space="preserve">in your lifestyle since getting this </w:t>
      </w:r>
      <w:proofErr w:type="gramStart"/>
      <w:r w:rsidR="15A18D93">
        <w:rPr/>
        <w:t>job?</w:t>
      </w:r>
      <w:proofErr w:type="gramEnd"/>
      <w:r w:rsidR="00BFF90E">
        <w:rPr/>
        <w:t xml:space="preserve"> Question 5 is a very bias question. It isn’t </w:t>
      </w:r>
      <w:r w:rsidR="6920FE8D">
        <w:rPr/>
        <w:t>appropriate</w:t>
      </w:r>
      <w:r w:rsidR="00BFF90E">
        <w:rPr/>
        <w:t xml:space="preserve"> to ask so</w:t>
      </w:r>
      <w:r w:rsidR="30E2AFC0">
        <w:rPr/>
        <w:t>meone that. By wording “Do you agree...” it is pushing the woman to say yes because it could have been worded much be</w:t>
      </w:r>
      <w:r w:rsidR="250D15EB">
        <w:rPr/>
        <w:t>tter such as “In your role do you feel it is more</w:t>
      </w:r>
      <w:r w:rsidR="633E9A4B">
        <w:rPr/>
        <w:t xml:space="preserve"> male or woman dominated?” or “In your opinion do you see this company more successful with women or male leaders?” that way there is no leading question</w:t>
      </w:r>
      <w:r w:rsidR="5D5C3609">
        <w:rPr/>
        <w:t>.</w:t>
      </w:r>
    </w:p>
    <w:p w:rsidR="5D5C3609" w:rsidP="107A1B25" w:rsidRDefault="5D5C3609" w14:paraId="5850DDBF" w14:textId="70F579EA">
      <w:pPr>
        <w:pStyle w:val="Normal"/>
        <w:rPr>
          <w:rFonts w:ascii="Calibri" w:hAnsi="Calibri" w:eastAsia="Calibri" w:cs="Calibri"/>
          <w:noProof w:val="0"/>
          <w:sz w:val="22"/>
          <w:szCs w:val="22"/>
          <w:lang w:val="en-GB"/>
        </w:rPr>
      </w:pPr>
      <w:r w:rsidR="5D5C3609">
        <w:rPr/>
        <w:t>Section C</w:t>
      </w:r>
      <w:r>
        <w:br/>
      </w:r>
      <w:r w:rsidR="2E2C7A23">
        <w:rPr/>
        <w:t xml:space="preserve">1. </w:t>
      </w:r>
      <w:r w:rsidRPr="107A1B25" w:rsidR="2E2C7A23">
        <w:rPr>
          <w:rFonts w:ascii="Calibri" w:hAnsi="Calibri" w:eastAsia="Calibri" w:cs="Calibri"/>
          <w:noProof w:val="0"/>
          <w:sz w:val="22"/>
          <w:szCs w:val="22"/>
          <w:lang w:val="en-GB"/>
        </w:rPr>
        <w:t xml:space="preserve"> 2 </w:t>
      </w:r>
      <w:r w:rsidRPr="107A1B25" w:rsidR="57E89A71">
        <w:rPr>
          <w:rFonts w:ascii="Calibri" w:hAnsi="Calibri" w:eastAsia="Calibri" w:cs="Calibri"/>
          <w:noProof w:val="0"/>
          <w:sz w:val="22"/>
          <w:szCs w:val="22"/>
          <w:lang w:val="en-GB"/>
        </w:rPr>
        <w:t>+</w:t>
      </w:r>
      <w:r w:rsidRPr="107A1B25" w:rsidR="2E2C7A23">
        <w:rPr>
          <w:rFonts w:ascii="Calibri" w:hAnsi="Calibri" w:eastAsia="Calibri" w:cs="Calibri"/>
          <w:noProof w:val="0"/>
          <w:sz w:val="22"/>
          <w:szCs w:val="22"/>
          <w:lang w:val="en-GB"/>
        </w:rPr>
        <w:t xml:space="preserve"> 11.5 </w:t>
      </w:r>
      <w:r w:rsidRPr="107A1B25" w:rsidR="7B538DD3">
        <w:rPr>
          <w:rFonts w:ascii="Calibri" w:hAnsi="Calibri" w:eastAsia="Calibri" w:cs="Calibri"/>
          <w:noProof w:val="0"/>
          <w:sz w:val="22"/>
          <w:szCs w:val="22"/>
          <w:lang w:val="en-GB"/>
        </w:rPr>
        <w:t xml:space="preserve">+ </w:t>
      </w:r>
      <w:r w:rsidRPr="107A1B25" w:rsidR="2E2C7A23">
        <w:rPr>
          <w:rFonts w:ascii="Calibri" w:hAnsi="Calibri" w:eastAsia="Calibri" w:cs="Calibri"/>
          <w:noProof w:val="0"/>
          <w:sz w:val="22"/>
          <w:szCs w:val="22"/>
          <w:lang w:val="en-GB"/>
        </w:rPr>
        <w:t>16</w:t>
      </w:r>
      <w:r w:rsidRPr="107A1B25" w:rsidR="17624357">
        <w:rPr>
          <w:rFonts w:ascii="Calibri" w:hAnsi="Calibri" w:eastAsia="Calibri" w:cs="Calibri"/>
          <w:noProof w:val="0"/>
          <w:sz w:val="22"/>
          <w:szCs w:val="22"/>
          <w:lang w:val="en-GB"/>
        </w:rPr>
        <w:t xml:space="preserve"> +</w:t>
      </w:r>
      <w:r w:rsidRPr="107A1B25" w:rsidR="2E2C7A23">
        <w:rPr>
          <w:rFonts w:ascii="Calibri" w:hAnsi="Calibri" w:eastAsia="Calibri" w:cs="Calibri"/>
          <w:noProof w:val="0"/>
          <w:sz w:val="22"/>
          <w:szCs w:val="22"/>
          <w:lang w:val="en-GB"/>
        </w:rPr>
        <w:t xml:space="preserve"> 1 </w:t>
      </w:r>
      <w:r w:rsidRPr="107A1B25" w:rsidR="2E21CE95">
        <w:rPr>
          <w:rFonts w:ascii="Calibri" w:hAnsi="Calibri" w:eastAsia="Calibri" w:cs="Calibri"/>
          <w:noProof w:val="0"/>
          <w:sz w:val="22"/>
          <w:szCs w:val="22"/>
          <w:lang w:val="en-GB"/>
        </w:rPr>
        <w:t>+</w:t>
      </w:r>
      <w:r w:rsidRPr="107A1B25" w:rsidR="2E2C7A23">
        <w:rPr>
          <w:rFonts w:ascii="Calibri" w:hAnsi="Calibri" w:eastAsia="Calibri" w:cs="Calibri"/>
          <w:noProof w:val="0"/>
          <w:sz w:val="22"/>
          <w:szCs w:val="22"/>
          <w:lang w:val="en-GB"/>
        </w:rPr>
        <w:t xml:space="preserve"> 11.5 </w:t>
      </w:r>
      <w:r w:rsidRPr="107A1B25" w:rsidR="2EEB0A85">
        <w:rPr>
          <w:rFonts w:ascii="Calibri" w:hAnsi="Calibri" w:eastAsia="Calibri" w:cs="Calibri"/>
          <w:noProof w:val="0"/>
          <w:sz w:val="22"/>
          <w:szCs w:val="22"/>
          <w:lang w:val="en-GB"/>
        </w:rPr>
        <w:t>+</w:t>
      </w:r>
      <w:r w:rsidRPr="107A1B25" w:rsidR="2E2C7A23">
        <w:rPr>
          <w:rFonts w:ascii="Calibri" w:hAnsi="Calibri" w:eastAsia="Calibri" w:cs="Calibri"/>
          <w:noProof w:val="0"/>
          <w:sz w:val="22"/>
          <w:szCs w:val="22"/>
          <w:lang w:val="en-GB"/>
        </w:rPr>
        <w:t xml:space="preserve"> 2.5 </w:t>
      </w:r>
      <w:r w:rsidRPr="107A1B25" w:rsidR="5DDC8AEF">
        <w:rPr>
          <w:rFonts w:ascii="Calibri" w:hAnsi="Calibri" w:eastAsia="Calibri" w:cs="Calibri"/>
          <w:noProof w:val="0"/>
          <w:sz w:val="22"/>
          <w:szCs w:val="22"/>
          <w:lang w:val="en-GB"/>
        </w:rPr>
        <w:t>+</w:t>
      </w:r>
      <w:r w:rsidRPr="107A1B25" w:rsidR="2E2C7A23">
        <w:rPr>
          <w:rFonts w:ascii="Calibri" w:hAnsi="Calibri" w:eastAsia="Calibri" w:cs="Calibri"/>
          <w:noProof w:val="0"/>
          <w:sz w:val="22"/>
          <w:szCs w:val="22"/>
          <w:lang w:val="en-GB"/>
        </w:rPr>
        <w:t xml:space="preserve"> 7 </w:t>
      </w:r>
      <w:r w:rsidRPr="107A1B25" w:rsidR="43F384C4">
        <w:rPr>
          <w:rFonts w:ascii="Calibri" w:hAnsi="Calibri" w:eastAsia="Calibri" w:cs="Calibri"/>
          <w:noProof w:val="0"/>
          <w:sz w:val="22"/>
          <w:szCs w:val="22"/>
          <w:lang w:val="en-GB"/>
        </w:rPr>
        <w:t xml:space="preserve">+ </w:t>
      </w:r>
      <w:r w:rsidRPr="107A1B25" w:rsidR="2E2C7A23">
        <w:rPr>
          <w:rFonts w:ascii="Calibri" w:hAnsi="Calibri" w:eastAsia="Calibri" w:cs="Calibri"/>
          <w:noProof w:val="0"/>
          <w:sz w:val="22"/>
          <w:szCs w:val="22"/>
          <w:lang w:val="en-GB"/>
        </w:rPr>
        <w:t xml:space="preserve">2 </w:t>
      </w:r>
      <w:r w:rsidRPr="107A1B25" w:rsidR="104F9522">
        <w:rPr>
          <w:rFonts w:ascii="Calibri" w:hAnsi="Calibri" w:eastAsia="Calibri" w:cs="Calibri"/>
          <w:noProof w:val="0"/>
          <w:sz w:val="22"/>
          <w:szCs w:val="22"/>
          <w:lang w:val="en-GB"/>
        </w:rPr>
        <w:t>+</w:t>
      </w:r>
      <w:r w:rsidRPr="107A1B25" w:rsidR="2E2C7A23">
        <w:rPr>
          <w:rFonts w:ascii="Calibri" w:hAnsi="Calibri" w:eastAsia="Calibri" w:cs="Calibri"/>
          <w:noProof w:val="0"/>
          <w:sz w:val="22"/>
          <w:szCs w:val="22"/>
          <w:lang w:val="en-GB"/>
        </w:rPr>
        <w:t xml:space="preserve"> 3.5 </w:t>
      </w:r>
      <w:r w:rsidRPr="107A1B25" w:rsidR="7BEEF1BF">
        <w:rPr>
          <w:rFonts w:ascii="Calibri" w:hAnsi="Calibri" w:eastAsia="Calibri" w:cs="Calibri"/>
          <w:noProof w:val="0"/>
          <w:sz w:val="22"/>
          <w:szCs w:val="22"/>
          <w:lang w:val="en-GB"/>
        </w:rPr>
        <w:t xml:space="preserve">+ </w:t>
      </w:r>
      <w:r w:rsidRPr="107A1B25" w:rsidR="2E2C7A23">
        <w:rPr>
          <w:rFonts w:ascii="Calibri" w:hAnsi="Calibri" w:eastAsia="Calibri" w:cs="Calibri"/>
          <w:noProof w:val="0"/>
          <w:sz w:val="22"/>
          <w:szCs w:val="22"/>
          <w:lang w:val="en-GB"/>
        </w:rPr>
        <w:t>4</w:t>
      </w:r>
      <w:r w:rsidRPr="107A1B25" w:rsidR="2516E6E4">
        <w:rPr>
          <w:rFonts w:ascii="Calibri" w:hAnsi="Calibri" w:eastAsia="Calibri" w:cs="Calibri"/>
          <w:noProof w:val="0"/>
          <w:sz w:val="22"/>
          <w:szCs w:val="22"/>
          <w:lang w:val="en-GB"/>
        </w:rPr>
        <w:t>= 61 61/10= 6.1</w:t>
      </w:r>
      <w:r>
        <w:br/>
      </w:r>
      <w:r w:rsidRPr="107A1B25" w:rsidR="3FDAD747">
        <w:rPr>
          <w:rFonts w:ascii="Calibri" w:hAnsi="Calibri" w:eastAsia="Calibri" w:cs="Calibri"/>
          <w:noProof w:val="0"/>
          <w:sz w:val="22"/>
          <w:szCs w:val="22"/>
          <w:lang w:val="en-GB"/>
        </w:rPr>
        <w:t>2.</w:t>
      </w:r>
      <w:r w:rsidRPr="107A1B25" w:rsidR="1654591F">
        <w:rPr>
          <w:rFonts w:ascii="Calibri" w:hAnsi="Calibri" w:eastAsia="Calibri" w:cs="Calibri"/>
          <w:noProof w:val="0"/>
          <w:sz w:val="22"/>
          <w:szCs w:val="22"/>
          <w:lang w:val="en-GB"/>
        </w:rPr>
        <w:t xml:space="preserve"> 1,2,2,2.5,3.5,4,7,11.5,11.5,16 median= 4</w:t>
      </w:r>
      <w:r>
        <w:br/>
      </w:r>
      <w:r w:rsidRPr="107A1B25" w:rsidR="3CA83A33">
        <w:rPr>
          <w:rFonts w:ascii="Calibri" w:hAnsi="Calibri" w:eastAsia="Calibri" w:cs="Calibri"/>
          <w:noProof w:val="0"/>
          <w:sz w:val="22"/>
          <w:szCs w:val="22"/>
          <w:lang w:val="en-GB"/>
        </w:rPr>
        <w:t>3. 11.5 as occurs the most</w:t>
      </w:r>
      <w:r>
        <w:br/>
      </w:r>
      <w:r w:rsidRPr="107A1B25" w:rsidR="7C91D5EF">
        <w:rPr>
          <w:rFonts w:ascii="Calibri" w:hAnsi="Calibri" w:eastAsia="Calibri" w:cs="Calibri"/>
          <w:noProof w:val="0"/>
          <w:sz w:val="22"/>
          <w:szCs w:val="22"/>
          <w:lang w:val="en-GB"/>
        </w:rPr>
        <w:t>4. The m</w:t>
      </w:r>
      <w:r w:rsidRPr="107A1B25" w:rsidR="42C32AAC">
        <w:rPr>
          <w:rFonts w:ascii="Calibri" w:hAnsi="Calibri" w:eastAsia="Calibri" w:cs="Calibri"/>
          <w:noProof w:val="0"/>
          <w:sz w:val="22"/>
          <w:szCs w:val="22"/>
          <w:lang w:val="en-GB"/>
        </w:rPr>
        <w:t xml:space="preserve">ean would be the best as it gives the average hours of socialising. From the average you can see how far the other scores disperse from it. </w:t>
      </w:r>
      <w:r w:rsidRPr="107A1B25" w:rsidR="13936EC6">
        <w:rPr>
          <w:rFonts w:ascii="Calibri" w:hAnsi="Calibri" w:eastAsia="Calibri" w:cs="Calibri"/>
          <w:noProof w:val="0"/>
          <w:sz w:val="22"/>
          <w:szCs w:val="22"/>
          <w:lang w:val="en-GB"/>
        </w:rPr>
        <w:t>Mode wouldn’t be appropriate as that just gives you the most common occurring score (</w:t>
      </w:r>
      <w:proofErr w:type="gramStart"/>
      <w:r w:rsidRPr="107A1B25" w:rsidR="13936EC6">
        <w:rPr>
          <w:rFonts w:ascii="Calibri" w:hAnsi="Calibri" w:eastAsia="Calibri" w:cs="Calibri"/>
          <w:noProof w:val="0"/>
          <w:sz w:val="22"/>
          <w:szCs w:val="22"/>
          <w:lang w:val="en-GB"/>
        </w:rPr>
        <w:t>e.g.</w:t>
      </w:r>
      <w:proofErr w:type="gramEnd"/>
      <w:r w:rsidRPr="107A1B25" w:rsidR="13936EC6">
        <w:rPr>
          <w:rFonts w:ascii="Calibri" w:hAnsi="Calibri" w:eastAsia="Calibri" w:cs="Calibri"/>
          <w:noProof w:val="0"/>
          <w:sz w:val="22"/>
          <w:szCs w:val="22"/>
          <w:lang w:val="en-GB"/>
        </w:rPr>
        <w:t xml:space="preserve"> 11.5), it doesn’t give you a starting point to explain ho</w:t>
      </w:r>
      <w:r w:rsidRPr="107A1B25" w:rsidR="45EF5951">
        <w:rPr>
          <w:rFonts w:ascii="Calibri" w:hAnsi="Calibri" w:eastAsia="Calibri" w:cs="Calibri"/>
          <w:noProof w:val="0"/>
          <w:sz w:val="22"/>
          <w:szCs w:val="22"/>
          <w:lang w:val="en-GB"/>
        </w:rPr>
        <w:t xml:space="preserve">w far the scores disperse. It just ranks the scores which </w:t>
      </w:r>
      <w:proofErr w:type="spellStart"/>
      <w:r w:rsidRPr="107A1B25" w:rsidR="45EF5951">
        <w:rPr>
          <w:rFonts w:ascii="Calibri" w:hAnsi="Calibri" w:eastAsia="Calibri" w:cs="Calibri"/>
          <w:noProof w:val="0"/>
          <w:sz w:val="22"/>
          <w:szCs w:val="22"/>
          <w:lang w:val="en-GB"/>
        </w:rPr>
        <w:t>isnt</w:t>
      </w:r>
      <w:proofErr w:type="spellEnd"/>
      <w:r w:rsidRPr="107A1B25" w:rsidR="45EF5951">
        <w:rPr>
          <w:rFonts w:ascii="Calibri" w:hAnsi="Calibri" w:eastAsia="Calibri" w:cs="Calibri"/>
          <w:noProof w:val="0"/>
          <w:sz w:val="22"/>
          <w:szCs w:val="22"/>
          <w:lang w:val="en-GB"/>
        </w:rPr>
        <w:t xml:space="preserve"> helpful in explaining how far they differ. I didn’t use median as this is just ranking the scores again, but </w:t>
      </w:r>
      <w:r w:rsidRPr="107A1B25" w:rsidR="5AD81E34">
        <w:rPr>
          <w:rFonts w:ascii="Calibri" w:hAnsi="Calibri" w:eastAsia="Calibri" w:cs="Calibri"/>
          <w:noProof w:val="0"/>
          <w:sz w:val="22"/>
          <w:szCs w:val="22"/>
          <w:lang w:val="en-GB"/>
        </w:rPr>
        <w:t xml:space="preserve">just telling you about the middle basis for the scores. It is more useful than the mode, but still doesn’t fully help to explain the dispersion of scores when comparing them all together. </w:t>
      </w:r>
    </w:p>
    <w:p w:rsidR="107A1B25" w:rsidP="107A1B25" w:rsidRDefault="107A1B25" w14:paraId="0EF9487C" w14:textId="3F4DADAF">
      <w:pPr>
        <w:pStyle w:val="Normal"/>
      </w:pPr>
    </w:p>
    <w:p w:rsidR="107A1B25" w:rsidP="107A1B25" w:rsidRDefault="107A1B25" w14:paraId="4DBBB03C" w14:textId="40FDE9F6">
      <w:pPr>
        <w:pStyle w:val="Normal"/>
      </w:pPr>
    </w:p>
    <w:p w:rsidR="107A1B25" w:rsidP="107A1B25" w:rsidRDefault="107A1B25" w14:paraId="3295D584" w14:textId="73A5346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D4178D"/>
    <w:rsid w:val="008F4C67"/>
    <w:rsid w:val="00BFF90E"/>
    <w:rsid w:val="00C64F24"/>
    <w:rsid w:val="01CB4CEE"/>
    <w:rsid w:val="01DE08E6"/>
    <w:rsid w:val="01EF7798"/>
    <w:rsid w:val="026058E5"/>
    <w:rsid w:val="027A4AC8"/>
    <w:rsid w:val="02D4178D"/>
    <w:rsid w:val="0609BDFA"/>
    <w:rsid w:val="0660484F"/>
    <w:rsid w:val="0661E67E"/>
    <w:rsid w:val="074C1DBC"/>
    <w:rsid w:val="074EB905"/>
    <w:rsid w:val="07597D47"/>
    <w:rsid w:val="081D9CD7"/>
    <w:rsid w:val="08527BF8"/>
    <w:rsid w:val="0997E911"/>
    <w:rsid w:val="09D29595"/>
    <w:rsid w:val="0ADDF657"/>
    <w:rsid w:val="0AFF2557"/>
    <w:rsid w:val="0B33B972"/>
    <w:rsid w:val="0B60F45D"/>
    <w:rsid w:val="0DFE6889"/>
    <w:rsid w:val="0F132AE4"/>
    <w:rsid w:val="0F2A853F"/>
    <w:rsid w:val="1028AEBC"/>
    <w:rsid w:val="102C77FA"/>
    <w:rsid w:val="104F9522"/>
    <w:rsid w:val="107A1B25"/>
    <w:rsid w:val="116F47F9"/>
    <w:rsid w:val="11C8485B"/>
    <w:rsid w:val="11F352F7"/>
    <w:rsid w:val="13936EC6"/>
    <w:rsid w:val="156EB816"/>
    <w:rsid w:val="15A18D93"/>
    <w:rsid w:val="1654591F"/>
    <w:rsid w:val="16766C19"/>
    <w:rsid w:val="17624357"/>
    <w:rsid w:val="1766DFA5"/>
    <w:rsid w:val="17778E97"/>
    <w:rsid w:val="178BB333"/>
    <w:rsid w:val="18235F6A"/>
    <w:rsid w:val="183BAE27"/>
    <w:rsid w:val="183F7765"/>
    <w:rsid w:val="1902B006"/>
    <w:rsid w:val="19CF9102"/>
    <w:rsid w:val="1A6E50BB"/>
    <w:rsid w:val="1AAA2B98"/>
    <w:rsid w:val="1B25A126"/>
    <w:rsid w:val="1B734EE9"/>
    <w:rsid w:val="1C3F3E5E"/>
    <w:rsid w:val="1DC1E662"/>
    <w:rsid w:val="1DCD774D"/>
    <w:rsid w:val="1E198B85"/>
    <w:rsid w:val="1E92DBD7"/>
    <w:rsid w:val="1ED3B08E"/>
    <w:rsid w:val="2002111E"/>
    <w:rsid w:val="203160ED"/>
    <w:rsid w:val="2145BA2A"/>
    <w:rsid w:val="21DAA2E7"/>
    <w:rsid w:val="2343C97A"/>
    <w:rsid w:val="23822A0C"/>
    <w:rsid w:val="24510DDE"/>
    <w:rsid w:val="24911832"/>
    <w:rsid w:val="250D15EB"/>
    <w:rsid w:val="2516E6E4"/>
    <w:rsid w:val="25CCF847"/>
    <w:rsid w:val="25ECDE3F"/>
    <w:rsid w:val="26B60190"/>
    <w:rsid w:val="26B72F85"/>
    <w:rsid w:val="28816EDB"/>
    <w:rsid w:val="2958F1AB"/>
    <w:rsid w:val="2C2FCA08"/>
    <w:rsid w:val="2C707E36"/>
    <w:rsid w:val="2E09A6C8"/>
    <w:rsid w:val="2E21CE95"/>
    <w:rsid w:val="2E2C7A23"/>
    <w:rsid w:val="2EEB0A85"/>
    <w:rsid w:val="2F93C085"/>
    <w:rsid w:val="30E2AFC0"/>
    <w:rsid w:val="310E0CBF"/>
    <w:rsid w:val="31EC1D1C"/>
    <w:rsid w:val="320F2F3D"/>
    <w:rsid w:val="32122E4A"/>
    <w:rsid w:val="3285A10A"/>
    <w:rsid w:val="34B22877"/>
    <w:rsid w:val="34F2FB3A"/>
    <w:rsid w:val="35EB0997"/>
    <w:rsid w:val="36030209"/>
    <w:rsid w:val="3789409A"/>
    <w:rsid w:val="37AA892E"/>
    <w:rsid w:val="37CE815E"/>
    <w:rsid w:val="37FF39A2"/>
    <w:rsid w:val="38041CB1"/>
    <w:rsid w:val="3A47BBC4"/>
    <w:rsid w:val="3B8FC8E9"/>
    <w:rsid w:val="3BB47D78"/>
    <w:rsid w:val="3BC4CF17"/>
    <w:rsid w:val="3C6F8C99"/>
    <w:rsid w:val="3CA83A33"/>
    <w:rsid w:val="3CEF94B3"/>
    <w:rsid w:val="3D6BA4DC"/>
    <w:rsid w:val="3DDB54F0"/>
    <w:rsid w:val="3E3A8630"/>
    <w:rsid w:val="3E69EC03"/>
    <w:rsid w:val="3FD16E13"/>
    <w:rsid w:val="3FDAD747"/>
    <w:rsid w:val="40273575"/>
    <w:rsid w:val="41072039"/>
    <w:rsid w:val="41810ED7"/>
    <w:rsid w:val="4191FEAB"/>
    <w:rsid w:val="42C32AAC"/>
    <w:rsid w:val="43A2856C"/>
    <w:rsid w:val="43B861FC"/>
    <w:rsid w:val="43F384C4"/>
    <w:rsid w:val="451F7636"/>
    <w:rsid w:val="45425F72"/>
    <w:rsid w:val="45711865"/>
    <w:rsid w:val="457937C1"/>
    <w:rsid w:val="45B3D255"/>
    <w:rsid w:val="45EF5951"/>
    <w:rsid w:val="4613A1C0"/>
    <w:rsid w:val="46ADB411"/>
    <w:rsid w:val="4744E88B"/>
    <w:rsid w:val="48A60233"/>
    <w:rsid w:val="48B115EC"/>
    <w:rsid w:val="4A11CA8A"/>
    <w:rsid w:val="4A4CE64D"/>
    <w:rsid w:val="4AB3ADBB"/>
    <w:rsid w:val="4B101392"/>
    <w:rsid w:val="4B26F7E8"/>
    <w:rsid w:val="4C772C80"/>
    <w:rsid w:val="4D650049"/>
    <w:rsid w:val="4D797356"/>
    <w:rsid w:val="4D7ADFAF"/>
    <w:rsid w:val="4D84870F"/>
    <w:rsid w:val="4DCF6A70"/>
    <w:rsid w:val="4DFEF278"/>
    <w:rsid w:val="4EF29B38"/>
    <w:rsid w:val="4FB59670"/>
    <w:rsid w:val="4FD1111A"/>
    <w:rsid w:val="4FE374E6"/>
    <w:rsid w:val="5162E21D"/>
    <w:rsid w:val="521E7A9E"/>
    <w:rsid w:val="52F224C8"/>
    <w:rsid w:val="53234B13"/>
    <w:rsid w:val="53405BCF"/>
    <w:rsid w:val="53453EDE"/>
    <w:rsid w:val="535117FA"/>
    <w:rsid w:val="53B8ACD0"/>
    <w:rsid w:val="5468BCF4"/>
    <w:rsid w:val="546B19D9"/>
    <w:rsid w:val="54823E65"/>
    <w:rsid w:val="548DF529"/>
    <w:rsid w:val="55AE5B8F"/>
    <w:rsid w:val="5657DA52"/>
    <w:rsid w:val="56EC3671"/>
    <w:rsid w:val="571D887D"/>
    <w:rsid w:val="57E5AEB4"/>
    <w:rsid w:val="57E89A71"/>
    <w:rsid w:val="5897E19F"/>
    <w:rsid w:val="58F7A115"/>
    <w:rsid w:val="5955AF88"/>
    <w:rsid w:val="59B2DDFE"/>
    <w:rsid w:val="5A3ECE01"/>
    <w:rsid w:val="5A478961"/>
    <w:rsid w:val="5AD81E34"/>
    <w:rsid w:val="5B491093"/>
    <w:rsid w:val="5C18AF7D"/>
    <w:rsid w:val="5C31DDFA"/>
    <w:rsid w:val="5D5C3609"/>
    <w:rsid w:val="5DDC8AEF"/>
    <w:rsid w:val="5DF676DD"/>
    <w:rsid w:val="5E044CD9"/>
    <w:rsid w:val="5E6576F1"/>
    <w:rsid w:val="5ED72361"/>
    <w:rsid w:val="5F1CE39E"/>
    <w:rsid w:val="5FD5FA0D"/>
    <w:rsid w:val="61B4ADA0"/>
    <w:rsid w:val="61C9930A"/>
    <w:rsid w:val="633E9A4B"/>
    <w:rsid w:val="63B5A83D"/>
    <w:rsid w:val="63E2E328"/>
    <w:rsid w:val="64E486F3"/>
    <w:rsid w:val="650AF9AB"/>
    <w:rsid w:val="6551789E"/>
    <w:rsid w:val="662320E1"/>
    <w:rsid w:val="66A6CA0C"/>
    <w:rsid w:val="67E10BF2"/>
    <w:rsid w:val="68222795"/>
    <w:rsid w:val="68B6544B"/>
    <w:rsid w:val="6920FE8D"/>
    <w:rsid w:val="699898CE"/>
    <w:rsid w:val="69DE6ACE"/>
    <w:rsid w:val="6BC0BA22"/>
    <w:rsid w:val="6C78B7CC"/>
    <w:rsid w:val="6C9B54B8"/>
    <w:rsid w:val="6CC1DCA0"/>
    <w:rsid w:val="6F2595CF"/>
    <w:rsid w:val="6F52136D"/>
    <w:rsid w:val="6FB0588E"/>
    <w:rsid w:val="702FABC1"/>
    <w:rsid w:val="70CC20D5"/>
    <w:rsid w:val="746FCE09"/>
    <w:rsid w:val="748E8064"/>
    <w:rsid w:val="74F4002B"/>
    <w:rsid w:val="75910E15"/>
    <w:rsid w:val="76372345"/>
    <w:rsid w:val="76594A77"/>
    <w:rsid w:val="7695B7A0"/>
    <w:rsid w:val="79568580"/>
    <w:rsid w:val="795F377F"/>
    <w:rsid w:val="79BC71CA"/>
    <w:rsid w:val="79C270CA"/>
    <w:rsid w:val="7A749E4C"/>
    <w:rsid w:val="7A98E7F8"/>
    <w:rsid w:val="7B538DD3"/>
    <w:rsid w:val="7BEEF1BF"/>
    <w:rsid w:val="7C91D5EF"/>
    <w:rsid w:val="7CD9FCF3"/>
    <w:rsid w:val="7D0246F7"/>
    <w:rsid w:val="7D1FE9E5"/>
    <w:rsid w:val="7D639D83"/>
    <w:rsid w:val="7E184230"/>
    <w:rsid w:val="7E553669"/>
    <w:rsid w:val="7E7A83CE"/>
    <w:rsid w:val="7FC0E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4178D"/>
  <w15:chartTrackingRefBased/>
  <w15:docId w15:val="{CB6AD8F3-3D8A-4DF9-9FFE-7912DECDDD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Jodie Elkins Vicary (2004326)</dc:creator>
  <keywords/>
  <dc:description/>
  <lastModifiedBy>Jodie Elkins Vicary (2004326)</lastModifiedBy>
  <revision>2</revision>
  <dcterms:created xsi:type="dcterms:W3CDTF">2022-01-06T09:54:25.9574189Z</dcterms:created>
  <dcterms:modified xsi:type="dcterms:W3CDTF">2022-01-06T12:00:04.5369326Z</dcterms:modified>
</coreProperties>
</file>