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34789D">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C05E00D" w:rsidR="00EC129D" w:rsidRPr="007D32C5" w:rsidRDefault="007E797E">
            <w:pPr>
              <w:rPr>
                <w:rFonts w:ascii="Arial" w:hAnsi="Arial" w:cs="Arial"/>
                <w:sz w:val="22"/>
              </w:rPr>
            </w:pPr>
            <w:r>
              <w:rPr>
                <w:rFonts w:ascii="Arial" w:hAnsi="Arial" w:cs="Arial"/>
                <w:sz w:val="22"/>
              </w:rPr>
              <w:t>2439097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4845B31" w:rsidR="00EC129D" w:rsidRPr="007D32C5" w:rsidRDefault="007E797E">
            <w:pPr>
              <w:rPr>
                <w:rFonts w:ascii="Arial" w:hAnsi="Arial" w:cs="Arial"/>
                <w:sz w:val="22"/>
              </w:rPr>
            </w:pPr>
            <w:r>
              <w:rPr>
                <w:rFonts w:ascii="Arial" w:hAnsi="Arial" w:cs="Arial"/>
                <w:sz w:val="22"/>
              </w:rPr>
              <w:t>David Brescan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AE8E12D" w:rsidR="00EC129D" w:rsidRPr="007D32C5" w:rsidRDefault="004A469C">
            <w:pPr>
              <w:rPr>
                <w:rFonts w:ascii="Arial" w:hAnsi="Arial" w:cs="Arial"/>
                <w:sz w:val="22"/>
              </w:rPr>
            </w:pPr>
            <w:r>
              <w:rPr>
                <w:rFonts w:ascii="Arial" w:hAnsi="Arial" w:cs="Arial"/>
                <w:sz w:val="22"/>
              </w:rPr>
              <w:t>Th</w:t>
            </w:r>
            <w:r w:rsidR="006C1CAF">
              <w:rPr>
                <w:rFonts w:ascii="Arial" w:hAnsi="Arial" w:cs="Arial"/>
                <w:sz w:val="22"/>
              </w:rPr>
              <w:t>e H</w:t>
            </w:r>
            <w:r w:rsidR="007F4250">
              <w:rPr>
                <w:rFonts w:ascii="Arial" w:hAnsi="Arial" w:cs="Arial"/>
                <w:sz w:val="22"/>
              </w:rPr>
              <w:t xml:space="preserve">igh </w:t>
            </w:r>
            <w:r w:rsidR="00FD2493">
              <w:rPr>
                <w:rFonts w:ascii="Arial" w:hAnsi="Arial" w:cs="Arial"/>
                <w:sz w:val="22"/>
              </w:rPr>
              <w:t>F</w:t>
            </w:r>
            <w:r w:rsidR="00073DCA">
              <w:rPr>
                <w:rFonts w:ascii="Arial" w:hAnsi="Arial" w:cs="Arial"/>
                <w:sz w:val="22"/>
              </w:rPr>
              <w:t>ie</w:t>
            </w:r>
            <w:r w:rsidR="00940B5E">
              <w:rPr>
                <w:rFonts w:ascii="Arial" w:hAnsi="Arial" w:cs="Arial"/>
                <w:sz w:val="22"/>
              </w:rPr>
              <w:t>ld</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D8F2540" w:rsidR="00EC129D" w:rsidRPr="007D32C5" w:rsidRDefault="00007A21">
            <w:pPr>
              <w:rPr>
                <w:rFonts w:ascii="Arial" w:hAnsi="Arial" w:cs="Arial"/>
                <w:sz w:val="22"/>
              </w:rPr>
            </w:pPr>
            <w:hyperlink r:id="rId8" w:history="1">
              <w:r w:rsidRPr="000F62E6">
                <w:rPr>
                  <w:rStyle w:val="Hyperlink"/>
                  <w:rFonts w:ascii="Arial" w:hAnsi="Arial" w:cs="Arial"/>
                  <w:sz w:val="22"/>
                </w:rPr>
                <w:t>www.highfieldedgbaston.co.uk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34789D">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34789D">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34789D">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34789D">
        <w:tc>
          <w:tcPr>
            <w:tcW w:w="9016" w:type="dxa"/>
            <w:gridSpan w:val="5"/>
          </w:tcPr>
          <w:p w14:paraId="3423BF78" w14:textId="70466FB3" w:rsidR="000A3AC9" w:rsidRPr="000A3AC9" w:rsidRDefault="00061623" w:rsidP="000A3AC9">
            <w:pPr>
              <w:rPr>
                <w:rFonts w:ascii="Arial" w:hAnsi="Arial" w:cs="Arial"/>
                <w:sz w:val="22"/>
              </w:rPr>
            </w:pPr>
            <w:r>
              <w:rPr>
                <w:rFonts w:ascii="Arial" w:hAnsi="Arial" w:cs="Arial"/>
                <w:sz w:val="22"/>
              </w:rPr>
              <w:t xml:space="preserve">Answer: </w:t>
            </w:r>
            <w:r w:rsidR="000A3AC9" w:rsidRPr="000A3AC9">
              <w:rPr>
                <w:rFonts w:ascii="Arial" w:hAnsi="Arial" w:cs="Arial"/>
                <w:sz w:val="22"/>
              </w:rPr>
              <w:t>When you open the site on desktop, the first visible content appears well under a second. Immediately after that, interactive actions like browsing menus, starting a booking, or tapping “Book now” respond instantly with very little lag. The site easily falls within Google’s “Good” range and responsiveness.</w:t>
            </w:r>
          </w:p>
          <w:p w14:paraId="1C9196D0" w14:textId="109EA156" w:rsidR="00061623" w:rsidRPr="007D32C5" w:rsidRDefault="000A3AC9">
            <w:pPr>
              <w:rPr>
                <w:rFonts w:ascii="Arial" w:hAnsi="Arial" w:cs="Arial"/>
                <w:sz w:val="22"/>
              </w:rPr>
            </w:pPr>
            <w:r w:rsidRPr="000A3AC9">
              <w:rPr>
                <w:rFonts w:ascii="Arial" w:hAnsi="Arial" w:cs="Arial"/>
                <w:sz w:val="22"/>
              </w:rPr>
              <w:t xml:space="preserve">On mobile, </w:t>
            </w:r>
            <w:r w:rsidRPr="7738DE84">
              <w:rPr>
                <w:rFonts w:ascii="Arial" w:hAnsi="Arial" w:cs="Arial"/>
                <w:sz w:val="22"/>
              </w:rPr>
              <w:t xml:space="preserve">the time </w:t>
            </w:r>
            <w:r w:rsidR="5CA4C79E" w:rsidRPr="5885F5B2">
              <w:rPr>
                <w:rFonts w:ascii="Arial" w:hAnsi="Arial" w:cs="Arial"/>
                <w:sz w:val="22"/>
              </w:rPr>
              <w:t xml:space="preserve">go </w:t>
            </w:r>
            <w:r w:rsidR="5CA4C79E" w:rsidRPr="1ABCC253">
              <w:rPr>
                <w:rFonts w:ascii="Arial" w:hAnsi="Arial" w:cs="Arial"/>
                <w:sz w:val="22"/>
              </w:rPr>
              <w:t>up</w:t>
            </w:r>
            <w:r w:rsidRPr="7738DE84">
              <w:rPr>
                <w:rFonts w:ascii="Arial" w:hAnsi="Arial" w:cs="Arial"/>
                <w:sz w:val="22"/>
              </w:rPr>
              <w:t xml:space="preserve"> just</w:t>
            </w:r>
            <w:r w:rsidRPr="000A3AC9">
              <w:rPr>
                <w:rFonts w:ascii="Arial" w:hAnsi="Arial" w:cs="Arial"/>
                <w:sz w:val="22"/>
              </w:rPr>
              <w:t xml:space="preserve"> above </w:t>
            </w:r>
            <w:r w:rsidRPr="56569F07">
              <w:rPr>
                <w:rFonts w:ascii="Arial" w:hAnsi="Arial" w:cs="Arial"/>
                <w:sz w:val="22"/>
              </w:rPr>
              <w:t>three second</w:t>
            </w:r>
            <w:r w:rsidRPr="000A3AC9">
              <w:rPr>
                <w:rFonts w:ascii="Arial" w:hAnsi="Arial" w:cs="Arial"/>
                <w:sz w:val="22"/>
              </w:rPr>
              <w:t>, but to most users, the page still feels smooth and usable.</w:t>
            </w:r>
          </w:p>
        </w:tc>
      </w:tr>
      <w:tr w:rsidR="00EC129D" w:rsidRPr="007D32C5" w14:paraId="426F6955" w14:textId="77777777" w:rsidTr="0034789D">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34789D">
        <w:tc>
          <w:tcPr>
            <w:tcW w:w="9016" w:type="dxa"/>
            <w:gridSpan w:val="5"/>
          </w:tcPr>
          <w:p w14:paraId="710E3E87" w14:textId="3EE603AA" w:rsidR="00061623" w:rsidRPr="007D32C5" w:rsidRDefault="00061623">
            <w:pPr>
              <w:rPr>
                <w:rFonts w:ascii="Arial" w:hAnsi="Arial" w:cs="Arial"/>
                <w:sz w:val="22"/>
              </w:rPr>
            </w:pPr>
            <w:r>
              <w:rPr>
                <w:rFonts w:ascii="Arial" w:hAnsi="Arial" w:cs="Arial"/>
                <w:sz w:val="22"/>
              </w:rPr>
              <w:t xml:space="preserve">Answer: </w:t>
            </w:r>
            <w:r w:rsidR="00946B18" w:rsidRPr="00946B18">
              <w:rPr>
                <w:rFonts w:ascii="Arial" w:hAnsi="Arial" w:cs="Arial"/>
                <w:sz w:val="22"/>
              </w:rPr>
              <w:t>The High Field website features around 20 pages, neatly grouped under four main navigation items: “Our Menu”, “What’s On” (Events, Outdoor Space, Private Dining), “Stay With Us” and “Who We Are”. "Book a stay" and “Book a Table” buttons remains visible as you explore. Users can easily move between sections via dropdown menus or inline links guiding them toward dining, staying, or event info, all reachable within two clicks.</w:t>
            </w:r>
          </w:p>
        </w:tc>
      </w:tr>
      <w:tr w:rsidR="00EC129D" w:rsidRPr="007D32C5" w14:paraId="1E4B0196" w14:textId="77777777" w:rsidTr="0034789D">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34789D">
        <w:tc>
          <w:tcPr>
            <w:tcW w:w="9016" w:type="dxa"/>
            <w:gridSpan w:val="5"/>
          </w:tcPr>
          <w:p w14:paraId="66E6E998" w14:textId="3800B9FF" w:rsidR="009C6B52" w:rsidRPr="007D32C5" w:rsidRDefault="009C6B52">
            <w:pPr>
              <w:rPr>
                <w:rFonts w:ascii="Arial" w:hAnsi="Arial" w:cs="Arial"/>
                <w:sz w:val="22"/>
              </w:rPr>
            </w:pPr>
            <w:r>
              <w:rPr>
                <w:rFonts w:ascii="Arial" w:hAnsi="Arial" w:cs="Arial"/>
                <w:sz w:val="22"/>
              </w:rPr>
              <w:t xml:space="preserve">Answer: </w:t>
            </w:r>
            <w:r w:rsidR="00EB0B3B" w:rsidRPr="00EB0B3B">
              <w:rPr>
                <w:rFonts w:ascii="Arial" w:hAnsi="Arial" w:cs="Arial"/>
                <w:sz w:val="22"/>
              </w:rPr>
              <w:t>Yes, customers can book both a table and a room directly via the website. For dining, simply click “Book a Table”. This opens a booking popup where you can reserve online, or add special requests like dietary needs or high chairs. The Peach Pubs app is also supported to order or pay at your table. For overnight stays, head to the “Stay With Us” or “Rooms” pages. You can select your room and book online.</w:t>
            </w:r>
          </w:p>
        </w:tc>
      </w:tr>
      <w:tr w:rsidR="00E26B70" w:rsidRPr="007D32C5" w14:paraId="4D7EB115" w14:textId="77777777" w:rsidTr="0034789D">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34789D">
        <w:tc>
          <w:tcPr>
            <w:tcW w:w="9016" w:type="dxa"/>
            <w:gridSpan w:val="5"/>
          </w:tcPr>
          <w:p w14:paraId="544696E8" w14:textId="0A2B2C3C" w:rsidR="009C6B52" w:rsidRPr="007D32C5" w:rsidRDefault="009C6B52">
            <w:pPr>
              <w:rPr>
                <w:rFonts w:ascii="Arial" w:hAnsi="Arial" w:cs="Arial"/>
                <w:sz w:val="22"/>
              </w:rPr>
            </w:pPr>
            <w:r>
              <w:rPr>
                <w:rFonts w:ascii="Arial" w:hAnsi="Arial" w:cs="Arial"/>
                <w:sz w:val="22"/>
              </w:rPr>
              <w:t xml:space="preserve">Answer: </w:t>
            </w:r>
            <w:r w:rsidR="00A428E7" w:rsidRPr="00A428E7">
              <w:rPr>
                <w:rFonts w:ascii="Arial" w:hAnsi="Arial" w:cs="Arial"/>
                <w:sz w:val="22"/>
              </w:rPr>
              <w:t>The High Field site is visually appealing, but usability could be enhanced by showing price information alongside food images, allowing users to evaluate value instantly without extra clicks. Adding social media icons to the top navigation or header would also make it easier for visitors to connect, follow updates, and engage across platforms rather than hiding them in the footer. These small but clever adjustments would improve upfront clarity and social visibility.</w:t>
            </w:r>
          </w:p>
        </w:tc>
      </w:tr>
      <w:tr w:rsidR="00E26B70" w:rsidRPr="007D32C5" w14:paraId="22996F11" w14:textId="77777777" w:rsidTr="0034789D">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34789D">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4789D">
        <w:tc>
          <w:tcPr>
            <w:tcW w:w="9016" w:type="dxa"/>
            <w:gridSpan w:val="5"/>
          </w:tcPr>
          <w:p w14:paraId="1CCA71CF" w14:textId="4ECACA87" w:rsidR="009C6B52" w:rsidRPr="007D32C5"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4C5A3D">
              <w:rPr>
                <w:rFonts w:ascii="Arial" w:hAnsi="Arial" w:cs="Arial"/>
                <w:sz w:val="22"/>
              </w:rPr>
              <w:t xml:space="preserve"> </w:t>
            </w:r>
            <w:r w:rsidR="0090363A" w:rsidRPr="0090363A">
              <w:rPr>
                <w:rFonts w:ascii="Arial" w:hAnsi="Arial" w:cs="Arial"/>
                <w:sz w:val="22"/>
              </w:rPr>
              <w:t xml:space="preserve">The website looks warm, inviting, and polished across both mobile </w:t>
            </w:r>
            <w:r w:rsidR="0090363A" w:rsidRPr="58530B04">
              <w:rPr>
                <w:rFonts w:ascii="Arial" w:hAnsi="Arial" w:cs="Arial"/>
                <w:sz w:val="22"/>
              </w:rPr>
              <w:t xml:space="preserve">and </w:t>
            </w:r>
            <w:r w:rsidR="57074AA3" w:rsidRPr="50874856">
              <w:rPr>
                <w:rFonts w:ascii="Arial" w:hAnsi="Arial" w:cs="Arial"/>
                <w:sz w:val="22"/>
              </w:rPr>
              <w:t>desktop</w:t>
            </w:r>
            <w:r w:rsidR="0090363A" w:rsidRPr="58530B04">
              <w:rPr>
                <w:rFonts w:ascii="Arial" w:hAnsi="Arial" w:cs="Arial"/>
                <w:sz w:val="22"/>
              </w:rPr>
              <w:t xml:space="preserve"> </w:t>
            </w:r>
            <w:r w:rsidR="0090363A" w:rsidRPr="0090363A">
              <w:rPr>
                <w:rFonts w:ascii="Arial" w:hAnsi="Arial" w:cs="Arial"/>
                <w:sz w:val="22"/>
              </w:rPr>
              <w:t>platforms. However, it feels more intuitive and user-friendly on mobile devices, where menus collapse nicely, buttons are easy to tap and navigation flows smoothly. On desktop, the layout is clean and charming but can feel a little dense, while mobile immediately offers a more approachable browsing experience, making it effortless to explore the site on the go.</w:t>
            </w:r>
          </w:p>
        </w:tc>
      </w:tr>
      <w:tr w:rsidR="00594A98" w:rsidRPr="007D32C5" w14:paraId="0B97B08E" w14:textId="77777777" w:rsidTr="0034789D">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34789D">
        <w:tc>
          <w:tcPr>
            <w:tcW w:w="9016" w:type="dxa"/>
            <w:gridSpan w:val="5"/>
          </w:tcPr>
          <w:p w14:paraId="294A78E4" w14:textId="3D8710D7"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C2EF6">
              <w:rPr>
                <w:rFonts w:ascii="Arial" w:hAnsi="Arial" w:cs="Arial"/>
                <w:sz w:val="22"/>
              </w:rPr>
              <w:t xml:space="preserve"> </w:t>
            </w:r>
            <w:r w:rsidR="00224D68" w:rsidRPr="00224D68">
              <w:rPr>
                <w:rFonts w:ascii="Arial" w:hAnsi="Arial" w:cs="Arial"/>
                <w:sz w:val="22"/>
              </w:rPr>
              <w:t>The High Field website features vibrant, inviting colours that give it a warm, cheerful look, ideal for a gastropub setting. Images are high-quality and beautifully showcase the venue and food, but they’re quite large, which can feel overwhelming. There’s currently no video content, which could add a dynamic layer to the experience. In summary: strong use of colour, striking photos, but image file sizes are heavy and video is notably absent.</w:t>
            </w:r>
          </w:p>
        </w:tc>
      </w:tr>
      <w:tr w:rsidR="00594A98" w:rsidRPr="007D32C5" w14:paraId="7B70DC90" w14:textId="77777777" w:rsidTr="0034789D">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34789D">
        <w:tc>
          <w:tcPr>
            <w:tcW w:w="9016" w:type="dxa"/>
            <w:gridSpan w:val="5"/>
          </w:tcPr>
          <w:p w14:paraId="7BED4B79" w14:textId="516B0A9B"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A3837">
              <w:rPr>
                <w:rFonts w:ascii="Arial" w:hAnsi="Arial" w:cs="Arial"/>
                <w:sz w:val="22"/>
              </w:rPr>
              <w:t xml:space="preserve"> </w:t>
            </w:r>
            <w:r w:rsidR="00240255" w:rsidRPr="683412EF">
              <w:rPr>
                <w:rFonts w:ascii="Arial" w:eastAsia="Arial" w:hAnsi="Arial" w:cs="Arial"/>
                <w:sz w:val="22"/>
              </w:rPr>
              <w:t xml:space="preserve">The High Field website </w:t>
            </w:r>
            <w:r w:rsidR="321EF1C2" w:rsidRPr="683412EF">
              <w:rPr>
                <w:rFonts w:ascii="Arial" w:eastAsia="Arial" w:hAnsi="Arial" w:cs="Arial"/>
                <w:sz w:val="22"/>
              </w:rPr>
              <w:t>lacks</w:t>
            </w:r>
            <w:r w:rsidR="00240255" w:rsidRPr="683412EF">
              <w:rPr>
                <w:rFonts w:ascii="Arial" w:eastAsia="Arial" w:hAnsi="Arial" w:cs="Arial"/>
                <w:sz w:val="22"/>
              </w:rPr>
              <w:t xml:space="preserve"> an </w:t>
            </w:r>
            <w:r w:rsidR="321EF1C2" w:rsidRPr="683412EF">
              <w:rPr>
                <w:rFonts w:ascii="Arial" w:eastAsia="Arial" w:hAnsi="Arial" w:cs="Arial"/>
                <w:sz w:val="22"/>
              </w:rPr>
              <w:t>integrated live</w:t>
            </w:r>
            <w:r w:rsidR="00240255" w:rsidRPr="683412EF">
              <w:rPr>
                <w:rFonts w:ascii="Arial" w:eastAsia="Arial" w:hAnsi="Arial" w:cs="Arial"/>
                <w:sz w:val="22"/>
              </w:rPr>
              <w:t xml:space="preserve"> chat </w:t>
            </w:r>
            <w:r w:rsidR="321EF1C2" w:rsidRPr="683412EF">
              <w:rPr>
                <w:rFonts w:ascii="Arial" w:eastAsia="Arial" w:hAnsi="Arial" w:cs="Arial"/>
                <w:sz w:val="22"/>
              </w:rPr>
              <w:t>feature</w:t>
            </w:r>
            <w:r w:rsidR="00240255" w:rsidRPr="46080E38">
              <w:rPr>
                <w:rFonts w:ascii="Arial" w:hAnsi="Arial" w:cs="Arial"/>
                <w:sz w:val="22"/>
              </w:rPr>
              <w:t>,</w:t>
            </w:r>
            <w:r w:rsidR="00240255" w:rsidRPr="00240255">
              <w:rPr>
                <w:rFonts w:ascii="Arial" w:hAnsi="Arial" w:cs="Arial"/>
                <w:sz w:val="22"/>
              </w:rPr>
              <w:t xml:space="preserve"> which some may find refreshing as it avoids AI bots. However, the only ways to contact the venue are by phone or email, which can feel less convenient. Adding options like WhatsApp or social media messaging, such as Facebook or X, could make communication smoother and more user-friendly, allowing quick, casual inquiries and upgrading how customers reach out.</w:t>
            </w:r>
          </w:p>
        </w:tc>
      </w:tr>
      <w:tr w:rsidR="00594A98" w:rsidRPr="007D32C5" w14:paraId="067F764A" w14:textId="77777777" w:rsidTr="0034789D">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34789D">
        <w:tc>
          <w:tcPr>
            <w:tcW w:w="9016" w:type="dxa"/>
            <w:gridSpan w:val="5"/>
          </w:tcPr>
          <w:p w14:paraId="390961CD" w14:textId="39B183B1"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E18D7">
              <w:rPr>
                <w:rFonts w:ascii="Arial" w:hAnsi="Arial" w:cs="Arial"/>
                <w:sz w:val="22"/>
              </w:rPr>
              <w:t xml:space="preserve"> </w:t>
            </w:r>
            <w:r w:rsidR="001212B7" w:rsidRPr="001212B7">
              <w:rPr>
                <w:rFonts w:ascii="Arial" w:hAnsi="Arial" w:cs="Arial"/>
                <w:sz w:val="22"/>
              </w:rPr>
              <w:t>The social media links on the website are active and lead users to the company's profiles.</w:t>
            </w:r>
            <w:r w:rsidR="00273630">
              <w:rPr>
                <w:rFonts w:ascii="Arial" w:hAnsi="Arial" w:cs="Arial"/>
                <w:sz w:val="22"/>
              </w:rPr>
              <w:t xml:space="preserve"> </w:t>
            </w:r>
            <w:r w:rsidR="008A3C95" w:rsidRPr="008A3C95">
              <w:rPr>
                <w:rFonts w:ascii="Arial" w:hAnsi="Arial" w:cs="Arial"/>
                <w:sz w:val="22"/>
              </w:rPr>
              <w:t>However, they are subtly positioned at the very bottom of the page, making them challenging to notice for visitors who might want to engage further</w:t>
            </w:r>
            <w:r w:rsidR="009A78A0" w:rsidRPr="009A78A0">
              <w:rPr>
                <w:rFonts w:ascii="Arial" w:hAnsi="Arial" w:cs="Arial"/>
                <w:sz w:val="22"/>
              </w:rPr>
              <w:t>. Increasing their visibility, such as placing them in the header or a dedicated sidebar, would encourage more interaction and help build a stronger online presence. Currently, their hidden placement limits their effectiveness.</w:t>
            </w:r>
          </w:p>
        </w:tc>
      </w:tr>
      <w:tr w:rsidR="00594A98" w:rsidRPr="007D32C5" w14:paraId="2A148DD5" w14:textId="77777777" w:rsidTr="0034789D">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34789D">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34789D">
        <w:tc>
          <w:tcPr>
            <w:tcW w:w="9016" w:type="dxa"/>
            <w:gridSpan w:val="5"/>
          </w:tcPr>
          <w:p w14:paraId="0FAF5104" w14:textId="785659A6"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5294C">
              <w:rPr>
                <w:rFonts w:ascii="Arial" w:hAnsi="Arial" w:cs="Arial"/>
                <w:sz w:val="22"/>
              </w:rPr>
              <w:t xml:space="preserve"> </w:t>
            </w:r>
            <w:r w:rsidR="00590AC2" w:rsidRPr="00590AC2">
              <w:rPr>
                <w:rFonts w:ascii="Arial" w:hAnsi="Arial" w:cs="Arial"/>
                <w:sz w:val="22"/>
              </w:rPr>
              <w:t>The website does a great job of clearly showcasing its services, making it easy for visitors to understand what’s on offer. Whether looking to book a table, reserve a room, or plan a special event, the information is presented in a straightforward and approachable manner</w:t>
            </w:r>
            <w:r w:rsidR="00420C65">
              <w:rPr>
                <w:rFonts w:ascii="Arial" w:hAnsi="Arial" w:cs="Arial"/>
                <w:sz w:val="22"/>
              </w:rPr>
              <w:t xml:space="preserve">. </w:t>
            </w:r>
            <w:r w:rsidR="00156712" w:rsidRPr="00156712">
              <w:rPr>
                <w:rFonts w:ascii="Arial" w:hAnsi="Arial" w:cs="Arial"/>
                <w:sz w:val="22"/>
              </w:rPr>
              <w:t>The menus are clearly labeled, pricing is transparent, and booking options are straightforward, all within a clean and intuitive layout that guides visitors effortlessly through their choices.</w:t>
            </w:r>
          </w:p>
        </w:tc>
      </w:tr>
      <w:tr w:rsidR="00594A98" w:rsidRPr="007D32C5" w14:paraId="50CFDE3A" w14:textId="77777777" w:rsidTr="0034789D">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34789D">
        <w:tc>
          <w:tcPr>
            <w:tcW w:w="9016" w:type="dxa"/>
            <w:gridSpan w:val="5"/>
          </w:tcPr>
          <w:p w14:paraId="2EBFE1A8" w14:textId="1DF93906"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E5D84">
              <w:rPr>
                <w:rFonts w:ascii="Arial" w:hAnsi="Arial" w:cs="Arial"/>
                <w:sz w:val="22"/>
              </w:rPr>
              <w:t xml:space="preserve"> </w:t>
            </w:r>
            <w:r w:rsidR="00A52F2D" w:rsidRPr="00A52F2D">
              <w:rPr>
                <w:rFonts w:ascii="Arial" w:hAnsi="Arial" w:cs="Arial"/>
                <w:sz w:val="22"/>
              </w:rPr>
              <w:t>I couldn't locate any customer reviews directly on the High Field's website. However, their Facebook page (The High Field, 2025) features over 1,900 reviews, with 82% of users recommending the venue . Recent feedback highlights the quality of their Sunday roasts and the inviting atmosphere, with guests praising the friendly staff and delicious food . This suggests that while the website doesn't showcase reviews, their social media presence provides valuable insights into customer experience.</w:t>
            </w:r>
          </w:p>
        </w:tc>
      </w:tr>
      <w:tr w:rsidR="00594A98" w:rsidRPr="007D32C5" w14:paraId="4A723926" w14:textId="77777777" w:rsidTr="0034789D">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34789D">
        <w:tc>
          <w:tcPr>
            <w:tcW w:w="9016" w:type="dxa"/>
            <w:gridSpan w:val="5"/>
          </w:tcPr>
          <w:p w14:paraId="7905B843" w14:textId="772F5158" w:rsidR="009C6B52" w:rsidRPr="007D32C5"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CB1E8C" w:rsidRPr="00CB1E8C">
              <w:rPr>
                <w:rFonts w:ascii="Arial" w:hAnsi="Arial" w:cs="Arial"/>
                <w:sz w:val="22"/>
              </w:rPr>
              <w:t>The restaurant's interior boasts a modern yet cozy ambiance, featuring elegant furnishings and ample natural light. The menus highlight seasonal British produce, offering a variety of dishes that cater to diverse tastes and dietary preferences. Additionally, the establishment's commitment to sustainability and collaboration with local farmers further underscores its dedication to quality. Based on positive reviews and the establishment's reputation, I would confidently recommend The High Field for gatherings and special occasions.</w:t>
            </w:r>
          </w:p>
        </w:tc>
      </w:tr>
      <w:tr w:rsidR="00594A98" w:rsidRPr="007D32C5" w14:paraId="75173775" w14:textId="77777777" w:rsidTr="0034789D">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34789D">
        <w:tc>
          <w:tcPr>
            <w:tcW w:w="9016" w:type="dxa"/>
            <w:gridSpan w:val="5"/>
          </w:tcPr>
          <w:p w14:paraId="0FA5337E" w14:textId="07C3AB00"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4F45D8">
              <w:rPr>
                <w:rFonts w:ascii="Arial" w:hAnsi="Arial" w:cs="Arial"/>
                <w:sz w:val="22"/>
              </w:rPr>
              <w:t xml:space="preserve"> </w:t>
            </w:r>
            <w:r w:rsidR="000C051E" w:rsidRPr="000C051E">
              <w:rPr>
                <w:rFonts w:ascii="Arial" w:hAnsi="Arial" w:cs="Arial"/>
                <w:sz w:val="22"/>
              </w:rPr>
              <w:t>The website clearly displays its menu prices, ensuring customers know what to expect.</w:t>
            </w:r>
            <w:r w:rsidR="004F45D8" w:rsidRPr="004F45D8">
              <w:rPr>
                <w:rFonts w:ascii="Arial" w:hAnsi="Arial" w:cs="Arial"/>
                <w:sz w:val="22"/>
              </w:rPr>
              <w:t>. For instance, main courses range from £13.00 to £21.50, while sides are priced between £3.00 and £4.50. This straightforward approach helps guests make informed decisions. Based on the menu offerings and positive customer feedback, the prices seem to reflect the quality of service and dining experience it provides. The establishment's commitment to quality ingredients and attentive service further justifies the pricing structure.</w:t>
            </w:r>
          </w:p>
        </w:tc>
      </w:tr>
      <w:tr w:rsidR="000E774D" w:rsidRPr="007D32C5" w14:paraId="2A77A42F" w14:textId="77777777" w:rsidTr="0034789D">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BFE6746" w:rsidR="000E774D" w:rsidRPr="000E29BC" w:rsidRDefault="00B05D0B" w:rsidP="000E29BC">
            <w:pPr>
              <w:pStyle w:val="ListParagraph"/>
              <w:numPr>
                <w:ilvl w:val="0"/>
                <w:numId w:val="1"/>
              </w:numPr>
              <w:rPr>
                <w:rFonts w:ascii="Arial" w:hAnsi="Arial" w:cs="Arial"/>
                <w:sz w:val="22"/>
              </w:rPr>
            </w:pPr>
            <w:r>
              <w:rPr>
                <w:rFonts w:ascii="Arial" w:hAnsi="Arial" w:cs="Arial"/>
                <w:sz w:val="22"/>
              </w:rPr>
              <w:t>Re</w:t>
            </w:r>
            <w:r w:rsidR="00E9116C">
              <w:rPr>
                <w:rFonts w:ascii="Arial" w:hAnsi="Arial" w:cs="Arial"/>
                <w:sz w:val="22"/>
              </w:rPr>
              <w:t>staura</w:t>
            </w:r>
            <w:r w:rsidR="00C54EFD">
              <w:rPr>
                <w:rFonts w:ascii="Arial" w:hAnsi="Arial" w:cs="Arial"/>
                <w:sz w:val="22"/>
              </w:rPr>
              <w:t>n</w:t>
            </w:r>
            <w:r w:rsidR="00F820B1">
              <w:rPr>
                <w:rFonts w:ascii="Arial" w:hAnsi="Arial" w:cs="Arial"/>
                <w:sz w:val="22"/>
              </w:rPr>
              <w:t>t</w:t>
            </w:r>
          </w:p>
        </w:tc>
      </w:tr>
      <w:tr w:rsidR="000E774D" w:rsidRPr="007D32C5" w14:paraId="360472DD" w14:textId="77777777" w:rsidTr="0034789D">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D3F0F70" w:rsidR="00CE5D08" w:rsidRPr="00521540" w:rsidRDefault="00035431" w:rsidP="00521540">
            <w:pPr>
              <w:pStyle w:val="ListParagraph"/>
              <w:numPr>
                <w:ilvl w:val="0"/>
                <w:numId w:val="1"/>
              </w:numPr>
              <w:rPr>
                <w:rFonts w:ascii="Arial" w:hAnsi="Arial" w:cs="Arial"/>
                <w:sz w:val="22"/>
              </w:rPr>
            </w:pPr>
            <w:r>
              <w:rPr>
                <w:rFonts w:ascii="Arial" w:hAnsi="Arial" w:cs="Arial"/>
                <w:sz w:val="22"/>
              </w:rPr>
              <w:t>Bi</w:t>
            </w:r>
            <w:r w:rsidR="00813803">
              <w:rPr>
                <w:rFonts w:ascii="Arial" w:hAnsi="Arial" w:cs="Arial"/>
                <w:sz w:val="22"/>
              </w:rPr>
              <w:t>r</w:t>
            </w:r>
            <w:r w:rsidR="00550F94">
              <w:rPr>
                <w:rFonts w:ascii="Arial" w:hAnsi="Arial" w:cs="Arial"/>
                <w:sz w:val="22"/>
              </w:rPr>
              <w:t>min</w:t>
            </w:r>
            <w:r w:rsidR="00850150">
              <w:rPr>
                <w:rFonts w:ascii="Arial" w:hAnsi="Arial" w:cs="Arial"/>
                <w:sz w:val="22"/>
              </w:rPr>
              <w:t>gh</w:t>
            </w:r>
            <w:r w:rsidR="00463BE3">
              <w:rPr>
                <w:rFonts w:ascii="Arial" w:hAnsi="Arial" w:cs="Arial"/>
                <w:sz w:val="22"/>
              </w:rPr>
              <w:t>am</w:t>
            </w:r>
          </w:p>
        </w:tc>
      </w:tr>
      <w:tr w:rsidR="000E774D" w:rsidRPr="007D32C5" w14:paraId="38F3472A" w14:textId="77777777" w:rsidTr="0034789D">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354F6EE" w:rsidR="000E774D" w:rsidRPr="00342DB8" w:rsidRDefault="004A6F8E" w:rsidP="00342DB8">
            <w:pPr>
              <w:pStyle w:val="ListParagraph"/>
              <w:numPr>
                <w:ilvl w:val="0"/>
                <w:numId w:val="1"/>
              </w:numPr>
              <w:rPr>
                <w:rFonts w:ascii="Arial" w:hAnsi="Arial" w:cs="Arial"/>
                <w:sz w:val="22"/>
              </w:rPr>
            </w:pPr>
            <w:r>
              <w:rPr>
                <w:rFonts w:ascii="Arial" w:hAnsi="Arial" w:cs="Arial"/>
                <w:sz w:val="22"/>
              </w:rPr>
              <w:t>Ho</w:t>
            </w:r>
            <w:r w:rsidR="00D92A5A">
              <w:rPr>
                <w:rFonts w:ascii="Arial" w:hAnsi="Arial" w:cs="Arial"/>
                <w:sz w:val="22"/>
              </w:rPr>
              <w:t>tel</w:t>
            </w:r>
          </w:p>
        </w:tc>
      </w:tr>
      <w:tr w:rsidR="000E774D" w:rsidRPr="007D32C5" w14:paraId="1A11C55F" w14:textId="77777777" w:rsidTr="0034789D">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34789D">
        <w:tc>
          <w:tcPr>
            <w:tcW w:w="9016" w:type="dxa"/>
            <w:gridSpan w:val="5"/>
          </w:tcPr>
          <w:p w14:paraId="7937E005" w14:textId="5F1BA30A" w:rsidR="000E774D" w:rsidRDefault="00CE5D08">
            <w:pPr>
              <w:rPr>
                <w:rFonts w:ascii="Arial" w:hAnsi="Arial" w:cs="Arial"/>
                <w:sz w:val="22"/>
              </w:rPr>
            </w:pPr>
            <w:r>
              <w:rPr>
                <w:rFonts w:ascii="Arial" w:hAnsi="Arial" w:cs="Arial"/>
                <w:sz w:val="22"/>
              </w:rPr>
              <w:t xml:space="preserve">Answer: </w:t>
            </w:r>
            <w:r w:rsidR="009105F5">
              <w:rPr>
                <w:rFonts w:ascii="Arial" w:hAnsi="Arial" w:cs="Arial"/>
                <w:sz w:val="22"/>
              </w:rPr>
              <w:t>N</w:t>
            </w:r>
            <w:r w:rsidR="00DC67B5">
              <w:rPr>
                <w:rFonts w:ascii="Arial" w:hAnsi="Arial" w:cs="Arial"/>
                <w:sz w:val="22"/>
              </w:rPr>
              <w:t xml:space="preserve">o, </w:t>
            </w:r>
            <w:r w:rsidR="0091521B">
              <w:rPr>
                <w:rFonts w:ascii="Arial" w:hAnsi="Arial" w:cs="Arial"/>
                <w:sz w:val="22"/>
              </w:rPr>
              <w:t>not e</w:t>
            </w:r>
            <w:r w:rsidR="00855A7A">
              <w:rPr>
                <w:rFonts w:ascii="Arial" w:hAnsi="Arial" w:cs="Arial"/>
                <w:sz w:val="22"/>
              </w:rPr>
              <w:t>ven i</w:t>
            </w:r>
            <w:r w:rsidR="00D97816">
              <w:rPr>
                <w:rFonts w:ascii="Arial" w:hAnsi="Arial" w:cs="Arial"/>
                <w:sz w:val="22"/>
              </w:rPr>
              <w:t>n top</w:t>
            </w:r>
            <w:r w:rsidR="00911486">
              <w:rPr>
                <w:rFonts w:ascii="Arial" w:hAnsi="Arial" w:cs="Arial"/>
                <w:sz w:val="22"/>
              </w:rPr>
              <w:t xml:space="preserve"> 30</w:t>
            </w:r>
            <w:r w:rsidR="00C946EB">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34789D">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34789D">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34789D">
        <w:tc>
          <w:tcPr>
            <w:tcW w:w="9016" w:type="dxa"/>
            <w:gridSpan w:val="5"/>
          </w:tcPr>
          <w:p w14:paraId="15C51E5C" w14:textId="1F98A71F" w:rsidR="00CE5D08" w:rsidRPr="007D32C5" w:rsidRDefault="00CE5D08">
            <w:pPr>
              <w:rPr>
                <w:rFonts w:ascii="Arial" w:hAnsi="Arial" w:cs="Arial"/>
                <w:sz w:val="22"/>
              </w:rPr>
            </w:pPr>
            <w:r>
              <w:rPr>
                <w:rFonts w:ascii="Arial" w:hAnsi="Arial" w:cs="Arial"/>
                <w:sz w:val="22"/>
              </w:rPr>
              <w:t xml:space="preserve">Answer: </w:t>
            </w:r>
            <w:r w:rsidR="00A8612D" w:rsidRPr="00A8612D">
              <w:rPr>
                <w:rFonts w:ascii="Arial" w:hAnsi="Arial" w:cs="Arial"/>
                <w:sz w:val="22"/>
              </w:rPr>
              <w:t xml:space="preserve">Yes, websites remain highly relevant for UK businesses in 2025, but their effectiveness hinges on mobile optimization. With over 60% of UK internet users accessing sites via smartphones (GetCustomersFast, 2025), businesses that neglect mobile-friendly designs risk losing a significant portion of potential customers. </w:t>
            </w:r>
            <w:r w:rsidR="00F301FE" w:rsidRPr="00F301FE">
              <w:rPr>
                <w:rFonts w:ascii="Arial" w:hAnsi="Arial" w:cs="Arial"/>
                <w:sz w:val="22"/>
              </w:rPr>
              <w:t>A responsive website delivers a smooth experience on all devices, boosting user satisfaction and interaction. Additionally, search engines such as Google favor mobile-optimized sites in their rankings, so mobile-friendliness is vital for visibility. Essentially, although traditional desktop sites remain important, focusing on mobile responsiveness is key to staying competitive and fulfilling customer expectations in today’s digital world.</w:t>
            </w:r>
            <w:r w:rsidR="00A8612D" w:rsidRPr="00A8612D">
              <w:rPr>
                <w:rFonts w:ascii="Arial" w:hAnsi="Arial" w:cs="Arial"/>
                <w:sz w:val="22"/>
              </w:rPr>
              <w:t xml:space="preserve"> </w:t>
            </w:r>
            <w:r w:rsidR="00C74601" w:rsidRPr="00C74601">
              <w:rPr>
                <w:rFonts w:ascii="Arial" w:hAnsi="Arial" w:cs="Arial"/>
                <w:sz w:val="22"/>
              </w:rPr>
              <w:t>As more people use mobile devices</w:t>
            </w:r>
            <w:r w:rsidR="00A8612D" w:rsidRPr="00A8612D">
              <w:rPr>
                <w:rFonts w:ascii="Arial" w:hAnsi="Arial" w:cs="Arial"/>
                <w:sz w:val="22"/>
              </w:rPr>
              <w:t>, businesses must adapt to this shift to remain relevant and accessible to their audience.</w:t>
            </w:r>
          </w:p>
        </w:tc>
      </w:tr>
      <w:tr w:rsidR="000E774D" w:rsidRPr="007D32C5" w14:paraId="33331734" w14:textId="77777777" w:rsidTr="0034789D">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34789D">
        <w:tc>
          <w:tcPr>
            <w:tcW w:w="9016" w:type="dxa"/>
            <w:gridSpan w:val="5"/>
          </w:tcPr>
          <w:p w14:paraId="34D1214F" w14:textId="6E248CB6" w:rsidR="00CE5D08" w:rsidRPr="007D32C5" w:rsidRDefault="00CE5D08">
            <w:pPr>
              <w:rPr>
                <w:rFonts w:ascii="Arial" w:hAnsi="Arial" w:cs="Arial"/>
                <w:sz w:val="22"/>
              </w:rPr>
            </w:pPr>
            <w:r>
              <w:rPr>
                <w:rFonts w:ascii="Arial" w:hAnsi="Arial" w:cs="Arial"/>
                <w:sz w:val="22"/>
              </w:rPr>
              <w:t xml:space="preserve">Answer: </w:t>
            </w:r>
            <w:r w:rsidR="004A7AB1" w:rsidRPr="004A7AB1">
              <w:rPr>
                <w:rFonts w:ascii="Arial" w:hAnsi="Arial" w:cs="Arial"/>
                <w:sz w:val="22"/>
              </w:rPr>
              <w:t>One suggestion I have is to make their social media links more visible on the homepage</w:t>
            </w:r>
            <w:r w:rsidR="00983B55" w:rsidRPr="00983B55">
              <w:rPr>
                <w:rFonts w:ascii="Arial" w:hAnsi="Arial" w:cs="Arial"/>
                <w:sz w:val="22"/>
              </w:rPr>
              <w:t>. Currently, these links are somewhat hidden, which may limit engagement opportunities. Given the increasing trend of users discovering businesses through platforms like Instagram and Facebook</w:t>
            </w:r>
            <w:r w:rsidR="009A3AC2">
              <w:rPr>
                <w:rFonts w:ascii="Arial" w:hAnsi="Arial" w:cs="Arial"/>
                <w:sz w:val="22"/>
              </w:rPr>
              <w:t xml:space="preserve"> </w:t>
            </w:r>
            <w:r w:rsidR="009A04C0">
              <w:rPr>
                <w:rFonts w:ascii="Arial" w:hAnsi="Arial" w:cs="Arial"/>
                <w:sz w:val="22"/>
              </w:rPr>
              <w:t>(</w:t>
            </w:r>
            <w:r w:rsidR="0038484A">
              <w:rPr>
                <w:rFonts w:ascii="Arial" w:hAnsi="Arial" w:cs="Arial"/>
                <w:sz w:val="22"/>
              </w:rPr>
              <w:t>Sp</w:t>
            </w:r>
            <w:r w:rsidR="0071365B">
              <w:rPr>
                <w:rFonts w:ascii="Arial" w:hAnsi="Arial" w:cs="Arial"/>
                <w:sz w:val="22"/>
              </w:rPr>
              <w:t>rout</w:t>
            </w:r>
            <w:r w:rsidR="00E05CB7">
              <w:rPr>
                <w:rFonts w:ascii="Arial" w:hAnsi="Arial" w:cs="Arial"/>
                <w:sz w:val="22"/>
              </w:rPr>
              <w:t>social</w:t>
            </w:r>
            <w:r w:rsidR="008648F2">
              <w:rPr>
                <w:rFonts w:ascii="Arial" w:hAnsi="Arial" w:cs="Arial"/>
                <w:sz w:val="22"/>
              </w:rPr>
              <w:t xml:space="preserve">, </w:t>
            </w:r>
            <w:r w:rsidR="00CD6A63">
              <w:rPr>
                <w:rFonts w:ascii="Arial" w:hAnsi="Arial" w:cs="Arial"/>
                <w:sz w:val="22"/>
              </w:rPr>
              <w:t>200</w:t>
            </w:r>
            <w:r w:rsidR="00951B4D">
              <w:rPr>
                <w:rFonts w:ascii="Arial" w:hAnsi="Arial" w:cs="Arial"/>
                <w:sz w:val="22"/>
              </w:rPr>
              <w:t>5</w:t>
            </w:r>
            <w:r w:rsidR="003B0F34">
              <w:rPr>
                <w:rFonts w:ascii="Arial" w:hAnsi="Arial" w:cs="Arial"/>
                <w:sz w:val="22"/>
              </w:rPr>
              <w:t>)</w:t>
            </w:r>
            <w:r w:rsidR="00983B55" w:rsidRPr="00983B55">
              <w:rPr>
                <w:rFonts w:ascii="Arial" w:hAnsi="Arial" w:cs="Arial"/>
                <w:sz w:val="22"/>
              </w:rPr>
              <w:t xml:space="preserve"> making these links more accessible could enhance visibility and encourage interaction. By showcasing their vibrant social media presence, The High Field can attract a broader audience and grow a </w:t>
            </w:r>
            <w:r w:rsidR="00983B55" w:rsidRPr="00983B55">
              <w:rPr>
                <w:rFonts w:ascii="Arial" w:hAnsi="Arial" w:cs="Arial"/>
                <w:sz w:val="22"/>
              </w:rPr>
              <w:lastRenderedPageBreak/>
              <w:t>stronger online community. This adjustment would not only align with current digital trends but also provide potential customers with a better view of the establishment's offerings and atmosphere. Incorporating these links into the main navigation or footer could be an effective way to achieve this.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34BC8206" w:rsidR="001F1175" w:rsidRDefault="00A75F8F">
            <w:pPr>
              <w:rPr>
                <w:rFonts w:ascii="Arial" w:hAnsi="Arial" w:cs="Arial"/>
                <w:sz w:val="22"/>
              </w:rPr>
            </w:pPr>
            <w:r>
              <w:rPr>
                <w:rFonts w:ascii="Arial" w:hAnsi="Arial" w:cs="Arial"/>
                <w:sz w:val="22"/>
              </w:rPr>
              <w:t>*</w:t>
            </w:r>
            <w:r w:rsidR="00D15713">
              <w:rPr>
                <w:rFonts w:ascii="Arial" w:hAnsi="Arial" w:cs="Arial"/>
                <w:sz w:val="22"/>
              </w:rPr>
              <w:t>Th</w:t>
            </w:r>
            <w:r w:rsidR="00170FA5">
              <w:rPr>
                <w:rFonts w:ascii="Arial" w:hAnsi="Arial" w:cs="Arial"/>
                <w:sz w:val="22"/>
              </w:rPr>
              <w:t>e H</w:t>
            </w:r>
            <w:r w:rsidR="00295073">
              <w:rPr>
                <w:rFonts w:ascii="Arial" w:hAnsi="Arial" w:cs="Arial"/>
                <w:sz w:val="22"/>
              </w:rPr>
              <w:t xml:space="preserve">igh </w:t>
            </w:r>
            <w:r w:rsidR="006C4B6B">
              <w:rPr>
                <w:rFonts w:ascii="Arial" w:hAnsi="Arial" w:cs="Arial"/>
                <w:sz w:val="22"/>
              </w:rPr>
              <w:t>Field</w:t>
            </w:r>
            <w:r w:rsidR="00CB4F4B" w:rsidRPr="00CB4F4B">
              <w:rPr>
                <w:rFonts w:ascii="Arial" w:hAnsi="Arial" w:cs="Arial"/>
                <w:sz w:val="22"/>
              </w:rPr>
              <w:t xml:space="preserve"> (2</w:t>
            </w:r>
            <w:r w:rsidR="00C0145D">
              <w:rPr>
                <w:rFonts w:ascii="Arial" w:hAnsi="Arial" w:cs="Arial"/>
                <w:sz w:val="22"/>
              </w:rPr>
              <w:t>025</w:t>
            </w:r>
            <w:r w:rsidR="00CB4F4B" w:rsidRPr="00CB4F4B">
              <w:rPr>
                <w:rFonts w:ascii="Arial" w:hAnsi="Arial" w:cs="Arial"/>
                <w:sz w:val="22"/>
              </w:rPr>
              <w:t xml:space="preserve">) </w:t>
            </w:r>
            <w:r w:rsidR="006A7261">
              <w:rPr>
                <w:rFonts w:ascii="Arial" w:hAnsi="Arial" w:cs="Arial"/>
                <w:sz w:val="22"/>
              </w:rPr>
              <w:t>Th</w:t>
            </w:r>
            <w:r w:rsidR="00420801">
              <w:rPr>
                <w:rFonts w:ascii="Arial" w:hAnsi="Arial" w:cs="Arial"/>
                <w:sz w:val="22"/>
              </w:rPr>
              <w:t xml:space="preserve">e </w:t>
            </w:r>
            <w:r w:rsidR="00A12922">
              <w:rPr>
                <w:rFonts w:ascii="Arial" w:hAnsi="Arial" w:cs="Arial"/>
                <w:sz w:val="22"/>
              </w:rPr>
              <w:t>H</w:t>
            </w:r>
            <w:r w:rsidR="00AD4C02">
              <w:rPr>
                <w:rFonts w:ascii="Arial" w:hAnsi="Arial" w:cs="Arial"/>
                <w:sz w:val="22"/>
              </w:rPr>
              <w:t>i</w:t>
            </w:r>
            <w:r w:rsidR="0055278F">
              <w:rPr>
                <w:rFonts w:ascii="Arial" w:hAnsi="Arial" w:cs="Arial"/>
                <w:sz w:val="22"/>
              </w:rPr>
              <w:t xml:space="preserve">gh </w:t>
            </w:r>
            <w:r w:rsidR="00257F45">
              <w:rPr>
                <w:rFonts w:ascii="Arial" w:hAnsi="Arial" w:cs="Arial"/>
                <w:sz w:val="22"/>
              </w:rPr>
              <w:t>Fie</w:t>
            </w:r>
            <w:r w:rsidR="0055419E">
              <w:rPr>
                <w:rFonts w:ascii="Arial" w:hAnsi="Arial" w:cs="Arial"/>
                <w:sz w:val="22"/>
              </w:rPr>
              <w:t>ld</w:t>
            </w:r>
            <w:r w:rsidR="00CB4F4B" w:rsidRPr="00CB4F4B">
              <w:rPr>
                <w:rFonts w:ascii="Arial" w:hAnsi="Arial" w:cs="Arial"/>
                <w:sz w:val="22"/>
              </w:rPr>
              <w:t xml:space="preserve"> [Facebook], Accessed </w:t>
            </w:r>
            <w:r w:rsidR="00202A2B">
              <w:rPr>
                <w:rFonts w:ascii="Arial" w:hAnsi="Arial" w:cs="Arial"/>
                <w:sz w:val="22"/>
              </w:rPr>
              <w:t>on</w:t>
            </w:r>
            <w:r w:rsidR="001D0F2F">
              <w:rPr>
                <w:rFonts w:ascii="Arial" w:hAnsi="Arial" w:cs="Arial"/>
                <w:sz w:val="22"/>
              </w:rPr>
              <w:t xml:space="preserve"> </w:t>
            </w:r>
            <w:r w:rsidR="003E5438">
              <w:rPr>
                <w:rFonts w:ascii="Arial" w:hAnsi="Arial" w:cs="Arial"/>
                <w:sz w:val="22"/>
              </w:rPr>
              <w:t>10</w:t>
            </w:r>
            <w:r w:rsidR="00D87C59">
              <w:rPr>
                <w:rFonts w:ascii="Arial" w:hAnsi="Arial" w:cs="Arial"/>
                <w:sz w:val="22"/>
              </w:rPr>
              <w:t xml:space="preserve"> A</w:t>
            </w:r>
            <w:r w:rsidR="00ED41DF">
              <w:rPr>
                <w:rFonts w:ascii="Arial" w:hAnsi="Arial" w:cs="Arial"/>
                <w:sz w:val="22"/>
              </w:rPr>
              <w:t>ug</w:t>
            </w:r>
            <w:r w:rsidR="00BB1B59">
              <w:rPr>
                <w:rFonts w:ascii="Arial" w:hAnsi="Arial" w:cs="Arial"/>
                <w:sz w:val="22"/>
              </w:rPr>
              <w:t xml:space="preserve">ust </w:t>
            </w:r>
            <w:r w:rsidR="00134B04">
              <w:rPr>
                <w:rFonts w:ascii="Arial" w:hAnsi="Arial" w:cs="Arial"/>
                <w:sz w:val="22"/>
              </w:rPr>
              <w:t>20</w:t>
            </w:r>
            <w:r w:rsidR="002028D8">
              <w:rPr>
                <w:rFonts w:ascii="Arial" w:hAnsi="Arial" w:cs="Arial"/>
                <w:sz w:val="22"/>
              </w:rPr>
              <w:t>25</w:t>
            </w:r>
            <w:r w:rsidR="00C57969">
              <w:rPr>
                <w:rFonts w:ascii="Arial" w:hAnsi="Arial" w:cs="Arial"/>
                <w:sz w:val="22"/>
              </w:rPr>
              <w:t xml:space="preserve">, </w:t>
            </w:r>
            <w:r w:rsidR="00CB4F4B" w:rsidRPr="00CB4F4B">
              <w:rPr>
                <w:rFonts w:ascii="Arial" w:hAnsi="Arial" w:cs="Arial"/>
                <w:sz w:val="22"/>
              </w:rPr>
              <w:t>Available</w:t>
            </w:r>
            <w:r w:rsidR="00390322">
              <w:rPr>
                <w:rFonts w:ascii="Arial" w:hAnsi="Arial" w:cs="Arial"/>
                <w:sz w:val="22"/>
              </w:rPr>
              <w:t xml:space="preserve"> </w:t>
            </w:r>
            <w:r w:rsidR="005B47BB">
              <w:rPr>
                <w:rFonts w:ascii="Arial" w:hAnsi="Arial" w:cs="Arial"/>
                <w:sz w:val="22"/>
              </w:rPr>
              <w:t>at</w:t>
            </w:r>
            <w:r w:rsidR="00CB4F4B" w:rsidRPr="00CB4F4B">
              <w:rPr>
                <w:rFonts w:ascii="Arial" w:hAnsi="Arial" w:cs="Arial"/>
                <w:sz w:val="22"/>
              </w:rPr>
              <w:t xml:space="preserve">: </w:t>
            </w:r>
            <w:hyperlink r:id="rId9" w:history="1">
              <w:r w:rsidR="007C2297" w:rsidRPr="007C2297">
                <w:rPr>
                  <w:rStyle w:val="Hyperlink"/>
                  <w:rFonts w:ascii="Arial" w:hAnsi="Arial" w:cs="Arial"/>
                  <w:sz w:val="22"/>
                </w:rPr>
                <w:t>https://www.facebook.com/TheHighFieldEdgbaston</w:t>
              </w:r>
            </w:hyperlink>
          </w:p>
          <w:p w14:paraId="0A9CFB0E" w14:textId="27D15DDB" w:rsidR="001F1175" w:rsidRDefault="00D409D3">
            <w:pPr>
              <w:rPr>
                <w:rFonts w:ascii="Arial" w:hAnsi="Arial" w:cs="Arial"/>
                <w:sz w:val="22"/>
              </w:rPr>
            </w:pPr>
            <w:r>
              <w:rPr>
                <w:rFonts w:ascii="Arial" w:hAnsi="Arial" w:cs="Arial"/>
                <w:sz w:val="22"/>
              </w:rPr>
              <w:t>*</w:t>
            </w:r>
            <w:r w:rsidR="009D22EB">
              <w:rPr>
                <w:rFonts w:ascii="Arial" w:hAnsi="Arial" w:cs="Arial"/>
                <w:sz w:val="22"/>
              </w:rPr>
              <w:t>G</w:t>
            </w:r>
            <w:r w:rsidR="005D0D41">
              <w:rPr>
                <w:rFonts w:ascii="Arial" w:hAnsi="Arial" w:cs="Arial"/>
                <w:sz w:val="22"/>
              </w:rPr>
              <w:t>etC</w:t>
            </w:r>
            <w:r w:rsidR="00E355C0">
              <w:rPr>
                <w:rFonts w:ascii="Arial" w:hAnsi="Arial" w:cs="Arial"/>
                <w:sz w:val="22"/>
              </w:rPr>
              <w:t>usto</w:t>
            </w:r>
            <w:r w:rsidR="00D2787D">
              <w:rPr>
                <w:rFonts w:ascii="Arial" w:hAnsi="Arial" w:cs="Arial"/>
                <w:sz w:val="22"/>
              </w:rPr>
              <w:t>mers</w:t>
            </w:r>
            <w:r w:rsidR="00847333">
              <w:rPr>
                <w:rFonts w:ascii="Arial" w:hAnsi="Arial" w:cs="Arial"/>
                <w:sz w:val="22"/>
              </w:rPr>
              <w:t>Fast</w:t>
            </w:r>
            <w:r w:rsidR="00632377">
              <w:rPr>
                <w:rFonts w:ascii="Arial" w:hAnsi="Arial" w:cs="Arial"/>
                <w:sz w:val="22"/>
              </w:rPr>
              <w:t xml:space="preserve"> (</w:t>
            </w:r>
            <w:r w:rsidR="003E7A45">
              <w:rPr>
                <w:rFonts w:ascii="Arial" w:hAnsi="Arial" w:cs="Arial"/>
                <w:sz w:val="22"/>
              </w:rPr>
              <w:t>202</w:t>
            </w:r>
            <w:r w:rsidR="003B0AE8">
              <w:rPr>
                <w:rFonts w:ascii="Arial" w:hAnsi="Arial" w:cs="Arial"/>
                <w:sz w:val="22"/>
              </w:rPr>
              <w:t>5)</w:t>
            </w:r>
            <w:r w:rsidR="00801625">
              <w:rPr>
                <w:rFonts w:ascii="Arial" w:hAnsi="Arial" w:cs="Arial"/>
                <w:sz w:val="22"/>
              </w:rPr>
              <w:t xml:space="preserve">, </w:t>
            </w:r>
            <w:r w:rsidR="009846DD" w:rsidRPr="009846DD">
              <w:rPr>
                <w:rFonts w:ascii="Arial" w:hAnsi="Arial" w:cs="Arial"/>
                <w:sz w:val="22"/>
              </w:rPr>
              <w:t>How Important Is It That My Website Is Mobile-Friendly</w:t>
            </w:r>
            <w:r w:rsidR="00B1140A">
              <w:rPr>
                <w:rFonts w:ascii="Arial" w:hAnsi="Arial" w:cs="Arial"/>
                <w:sz w:val="22"/>
              </w:rPr>
              <w:t xml:space="preserve">, </w:t>
            </w:r>
            <w:r w:rsidR="00981D0E">
              <w:rPr>
                <w:rFonts w:ascii="Arial" w:hAnsi="Arial" w:cs="Arial"/>
                <w:sz w:val="22"/>
              </w:rPr>
              <w:t>A</w:t>
            </w:r>
            <w:r w:rsidR="00F64034">
              <w:rPr>
                <w:rFonts w:ascii="Arial" w:hAnsi="Arial" w:cs="Arial"/>
                <w:sz w:val="22"/>
              </w:rPr>
              <w:t xml:space="preserve">ccessed </w:t>
            </w:r>
            <w:r w:rsidR="00E45320">
              <w:rPr>
                <w:rFonts w:ascii="Arial" w:hAnsi="Arial" w:cs="Arial"/>
                <w:sz w:val="22"/>
              </w:rPr>
              <w:t>on</w:t>
            </w:r>
            <w:r w:rsidR="005B76EB">
              <w:rPr>
                <w:rFonts w:ascii="Arial" w:hAnsi="Arial" w:cs="Arial"/>
                <w:sz w:val="22"/>
              </w:rPr>
              <w:t xml:space="preserve"> </w:t>
            </w:r>
            <w:r w:rsidR="00A22495">
              <w:rPr>
                <w:rFonts w:ascii="Arial" w:hAnsi="Arial" w:cs="Arial"/>
                <w:sz w:val="22"/>
              </w:rPr>
              <w:t>10</w:t>
            </w:r>
            <w:r w:rsidR="00D23515">
              <w:rPr>
                <w:rFonts w:ascii="Arial" w:hAnsi="Arial" w:cs="Arial"/>
                <w:sz w:val="22"/>
              </w:rPr>
              <w:t xml:space="preserve"> Au</w:t>
            </w:r>
            <w:r w:rsidR="000050B8">
              <w:rPr>
                <w:rFonts w:ascii="Arial" w:hAnsi="Arial" w:cs="Arial"/>
                <w:sz w:val="22"/>
              </w:rPr>
              <w:t>gust</w:t>
            </w:r>
            <w:r w:rsidR="00C00277">
              <w:rPr>
                <w:rFonts w:ascii="Arial" w:hAnsi="Arial" w:cs="Arial"/>
                <w:sz w:val="22"/>
              </w:rPr>
              <w:t xml:space="preserve"> 202</w:t>
            </w:r>
            <w:r w:rsidR="003922D6">
              <w:rPr>
                <w:rFonts w:ascii="Arial" w:hAnsi="Arial" w:cs="Arial"/>
                <w:sz w:val="22"/>
              </w:rPr>
              <w:t>5</w:t>
            </w:r>
            <w:r w:rsidR="00177A30">
              <w:rPr>
                <w:rFonts w:ascii="Arial" w:hAnsi="Arial" w:cs="Arial"/>
                <w:sz w:val="22"/>
              </w:rPr>
              <w:t>, A</w:t>
            </w:r>
            <w:r w:rsidR="00420A9E">
              <w:rPr>
                <w:rFonts w:ascii="Arial" w:hAnsi="Arial" w:cs="Arial"/>
                <w:sz w:val="22"/>
              </w:rPr>
              <w:t>vaila</w:t>
            </w:r>
            <w:r w:rsidR="0000371D">
              <w:rPr>
                <w:rFonts w:ascii="Arial" w:hAnsi="Arial" w:cs="Arial"/>
                <w:sz w:val="22"/>
              </w:rPr>
              <w:t>ble a</w:t>
            </w:r>
            <w:r w:rsidR="00831CA6">
              <w:rPr>
                <w:rFonts w:ascii="Arial" w:hAnsi="Arial" w:cs="Arial"/>
                <w:sz w:val="22"/>
              </w:rPr>
              <w:t xml:space="preserve">t </w:t>
            </w:r>
            <w:hyperlink r:id="rId10" w:history="1">
              <w:r w:rsidR="007D338A" w:rsidRPr="007D338A">
                <w:rPr>
                  <w:rStyle w:val="Hyperlink"/>
                  <w:rFonts w:ascii="Arial" w:hAnsi="Arial" w:cs="Arial"/>
                  <w:sz w:val="22"/>
                </w:rPr>
                <w:t>https://www.getcustomersfast.co.uk/how-important-is-it-that-my-website-is-mobile-friendly?</w:t>
              </w:r>
            </w:hyperlink>
          </w:p>
          <w:p w14:paraId="2445F35D" w14:textId="07AF8421" w:rsidR="001F1175" w:rsidRDefault="00F73F41">
            <w:pPr>
              <w:rPr>
                <w:rFonts w:ascii="Arial" w:hAnsi="Arial" w:cs="Arial"/>
                <w:sz w:val="22"/>
              </w:rPr>
            </w:pPr>
            <w:r>
              <w:rPr>
                <w:rFonts w:ascii="Arial" w:hAnsi="Arial" w:cs="Arial"/>
                <w:sz w:val="22"/>
              </w:rPr>
              <w:t>*</w:t>
            </w:r>
            <w:r w:rsidR="00DE0013">
              <w:rPr>
                <w:rFonts w:ascii="Arial" w:hAnsi="Arial" w:cs="Arial"/>
                <w:sz w:val="22"/>
              </w:rPr>
              <w:t>S</w:t>
            </w:r>
            <w:r w:rsidR="00485AC1">
              <w:rPr>
                <w:rFonts w:ascii="Arial" w:hAnsi="Arial" w:cs="Arial"/>
                <w:sz w:val="22"/>
              </w:rPr>
              <w:t>prout</w:t>
            </w:r>
            <w:r w:rsidR="002E771F">
              <w:rPr>
                <w:rFonts w:ascii="Arial" w:hAnsi="Arial" w:cs="Arial"/>
                <w:sz w:val="22"/>
              </w:rPr>
              <w:t>soc</w:t>
            </w:r>
            <w:r w:rsidR="005A5246">
              <w:rPr>
                <w:rFonts w:ascii="Arial" w:hAnsi="Arial" w:cs="Arial"/>
                <w:sz w:val="22"/>
              </w:rPr>
              <w:t>ial</w:t>
            </w:r>
            <w:r w:rsidR="00F26E32">
              <w:rPr>
                <w:rFonts w:ascii="Arial" w:hAnsi="Arial" w:cs="Arial"/>
                <w:sz w:val="22"/>
              </w:rPr>
              <w:t xml:space="preserve"> </w:t>
            </w:r>
            <w:r w:rsidR="00B61C7D">
              <w:rPr>
                <w:rFonts w:ascii="Arial" w:hAnsi="Arial" w:cs="Arial"/>
                <w:sz w:val="22"/>
              </w:rPr>
              <w:t>(</w:t>
            </w:r>
            <w:r w:rsidR="00343FA2">
              <w:rPr>
                <w:rFonts w:ascii="Arial" w:hAnsi="Arial" w:cs="Arial"/>
                <w:sz w:val="22"/>
              </w:rPr>
              <w:t>200</w:t>
            </w:r>
            <w:r w:rsidR="00CE2C62">
              <w:rPr>
                <w:rFonts w:ascii="Arial" w:hAnsi="Arial" w:cs="Arial"/>
                <w:sz w:val="22"/>
              </w:rPr>
              <w:t>5)</w:t>
            </w:r>
            <w:r w:rsidR="009031B9">
              <w:rPr>
                <w:rFonts w:ascii="Arial" w:hAnsi="Arial" w:cs="Arial"/>
                <w:sz w:val="22"/>
              </w:rPr>
              <w:t xml:space="preserve">, </w:t>
            </w:r>
            <w:r w:rsidR="00302BAA" w:rsidRPr="00302BAA">
              <w:rPr>
                <w:rFonts w:ascii="Arial" w:hAnsi="Arial" w:cs="Arial"/>
                <w:sz w:val="22"/>
              </w:rPr>
              <w:t>80+ Must-know social media marketing statistics for 2025</w:t>
            </w:r>
            <w:r w:rsidR="00A62B7D">
              <w:rPr>
                <w:rFonts w:ascii="Arial" w:hAnsi="Arial" w:cs="Arial"/>
                <w:sz w:val="22"/>
              </w:rPr>
              <w:t>,</w:t>
            </w:r>
            <w:r w:rsidR="00736A07">
              <w:rPr>
                <w:rFonts w:ascii="Arial" w:hAnsi="Arial" w:cs="Arial"/>
                <w:sz w:val="22"/>
              </w:rPr>
              <w:t xml:space="preserve"> Acc</w:t>
            </w:r>
            <w:r w:rsidR="009B1E6F">
              <w:rPr>
                <w:rFonts w:ascii="Arial" w:hAnsi="Arial" w:cs="Arial"/>
                <w:sz w:val="22"/>
              </w:rPr>
              <w:t>es</w:t>
            </w:r>
            <w:r w:rsidR="00151968">
              <w:rPr>
                <w:rFonts w:ascii="Arial" w:hAnsi="Arial" w:cs="Arial"/>
                <w:sz w:val="22"/>
              </w:rPr>
              <w:t>sed</w:t>
            </w:r>
            <w:r w:rsidR="004455CF">
              <w:rPr>
                <w:rFonts w:ascii="Arial" w:hAnsi="Arial" w:cs="Arial"/>
                <w:sz w:val="22"/>
              </w:rPr>
              <w:t xml:space="preserve"> </w:t>
            </w:r>
            <w:r w:rsidR="00F566F9">
              <w:rPr>
                <w:rFonts w:ascii="Arial" w:hAnsi="Arial" w:cs="Arial"/>
                <w:sz w:val="22"/>
              </w:rPr>
              <w:t xml:space="preserve">on </w:t>
            </w:r>
            <w:r w:rsidR="004713F8">
              <w:rPr>
                <w:rFonts w:ascii="Arial" w:hAnsi="Arial" w:cs="Arial"/>
                <w:sz w:val="22"/>
              </w:rPr>
              <w:t>10 A</w:t>
            </w:r>
            <w:r w:rsidR="00FC3716">
              <w:rPr>
                <w:rFonts w:ascii="Arial" w:hAnsi="Arial" w:cs="Arial"/>
                <w:sz w:val="22"/>
              </w:rPr>
              <w:t>ugu</w:t>
            </w:r>
            <w:r w:rsidR="008470DF">
              <w:rPr>
                <w:rFonts w:ascii="Arial" w:hAnsi="Arial" w:cs="Arial"/>
                <w:sz w:val="22"/>
              </w:rPr>
              <w:t>st</w:t>
            </w:r>
            <w:r w:rsidR="00280230">
              <w:rPr>
                <w:rFonts w:ascii="Arial" w:hAnsi="Arial" w:cs="Arial"/>
                <w:sz w:val="22"/>
              </w:rPr>
              <w:t xml:space="preserve"> </w:t>
            </w:r>
            <w:r w:rsidR="009861ED">
              <w:rPr>
                <w:rFonts w:ascii="Arial" w:hAnsi="Arial" w:cs="Arial"/>
                <w:sz w:val="22"/>
              </w:rPr>
              <w:t>202</w:t>
            </w:r>
            <w:r w:rsidR="00710225">
              <w:rPr>
                <w:rFonts w:ascii="Arial" w:hAnsi="Arial" w:cs="Arial"/>
                <w:sz w:val="22"/>
              </w:rPr>
              <w:t>5</w:t>
            </w:r>
            <w:r w:rsidR="00BA0A53">
              <w:rPr>
                <w:rFonts w:ascii="Arial" w:hAnsi="Arial" w:cs="Arial"/>
                <w:sz w:val="22"/>
              </w:rPr>
              <w:t xml:space="preserve">, </w:t>
            </w:r>
            <w:r w:rsidR="0054280C">
              <w:rPr>
                <w:rFonts w:ascii="Arial" w:hAnsi="Arial" w:cs="Arial"/>
                <w:sz w:val="22"/>
              </w:rPr>
              <w:t>Avai</w:t>
            </w:r>
            <w:r w:rsidR="00830E1E">
              <w:rPr>
                <w:rFonts w:ascii="Arial" w:hAnsi="Arial" w:cs="Arial"/>
                <w:sz w:val="22"/>
              </w:rPr>
              <w:t>lab</w:t>
            </w:r>
            <w:r w:rsidR="00FF0FD1">
              <w:rPr>
                <w:rFonts w:ascii="Arial" w:hAnsi="Arial" w:cs="Arial"/>
                <w:sz w:val="22"/>
              </w:rPr>
              <w:t xml:space="preserve">le </w:t>
            </w:r>
            <w:r w:rsidR="00D34772">
              <w:rPr>
                <w:rFonts w:ascii="Arial" w:hAnsi="Arial" w:cs="Arial"/>
                <w:sz w:val="22"/>
              </w:rPr>
              <w:t xml:space="preserve">at </w:t>
            </w:r>
            <w:hyperlink r:id="rId11" w:history="1">
              <w:r w:rsidR="00707F2F" w:rsidRPr="00707F2F">
                <w:rPr>
                  <w:rStyle w:val="Hyperlink"/>
                  <w:rFonts w:ascii="Arial" w:hAnsi="Arial" w:cs="Arial"/>
                  <w:sz w:val="22"/>
                </w:rPr>
                <w:t>https://sproutsocial.com/insights/social-media-statistics</w:t>
              </w:r>
            </w:hyperlink>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2568F8"/>
    <w:multiLevelType w:val="hybridMultilevel"/>
    <w:tmpl w:val="C8C23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3891166">
    <w:abstractNumId w:val="1"/>
  </w:num>
  <w:num w:numId="2"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371D"/>
    <w:rsid w:val="000050B8"/>
    <w:rsid w:val="00007A21"/>
    <w:rsid w:val="00035431"/>
    <w:rsid w:val="00061623"/>
    <w:rsid w:val="00073DCA"/>
    <w:rsid w:val="00095916"/>
    <w:rsid w:val="000A3AC9"/>
    <w:rsid w:val="000C051E"/>
    <w:rsid w:val="000E29BC"/>
    <w:rsid w:val="000E774D"/>
    <w:rsid w:val="000F62E6"/>
    <w:rsid w:val="00107984"/>
    <w:rsid w:val="001212B7"/>
    <w:rsid w:val="00121F19"/>
    <w:rsid w:val="001231B5"/>
    <w:rsid w:val="00134B04"/>
    <w:rsid w:val="00151968"/>
    <w:rsid w:val="00156712"/>
    <w:rsid w:val="00170FA5"/>
    <w:rsid w:val="00177A30"/>
    <w:rsid w:val="00185414"/>
    <w:rsid w:val="001C2EF6"/>
    <w:rsid w:val="001D0F2F"/>
    <w:rsid w:val="001F0C7F"/>
    <w:rsid w:val="001F1175"/>
    <w:rsid w:val="002028D8"/>
    <w:rsid w:val="00202A2B"/>
    <w:rsid w:val="00224D68"/>
    <w:rsid w:val="00234237"/>
    <w:rsid w:val="00237132"/>
    <w:rsid w:val="00240255"/>
    <w:rsid w:val="002406B4"/>
    <w:rsid w:val="00257F45"/>
    <w:rsid w:val="0027183F"/>
    <w:rsid w:val="00273630"/>
    <w:rsid w:val="00280230"/>
    <w:rsid w:val="00284945"/>
    <w:rsid w:val="00295073"/>
    <w:rsid w:val="002A5DA6"/>
    <w:rsid w:val="002B7072"/>
    <w:rsid w:val="002E771F"/>
    <w:rsid w:val="00302BAA"/>
    <w:rsid w:val="00332671"/>
    <w:rsid w:val="00342DB8"/>
    <w:rsid w:val="00343FA2"/>
    <w:rsid w:val="0034789D"/>
    <w:rsid w:val="003626C3"/>
    <w:rsid w:val="0038026F"/>
    <w:rsid w:val="0038484A"/>
    <w:rsid w:val="00386425"/>
    <w:rsid w:val="00390322"/>
    <w:rsid w:val="003922D6"/>
    <w:rsid w:val="003B0AE8"/>
    <w:rsid w:val="003B0F34"/>
    <w:rsid w:val="003D4956"/>
    <w:rsid w:val="003E18D7"/>
    <w:rsid w:val="003E5438"/>
    <w:rsid w:val="003E5D84"/>
    <w:rsid w:val="003E7A45"/>
    <w:rsid w:val="003F7A61"/>
    <w:rsid w:val="00406A4D"/>
    <w:rsid w:val="00420801"/>
    <w:rsid w:val="00420A9E"/>
    <w:rsid w:val="00420C65"/>
    <w:rsid w:val="004455CF"/>
    <w:rsid w:val="00463BE3"/>
    <w:rsid w:val="004713F8"/>
    <w:rsid w:val="00474586"/>
    <w:rsid w:val="00482CA5"/>
    <w:rsid w:val="00485AC1"/>
    <w:rsid w:val="004A469C"/>
    <w:rsid w:val="004A66B5"/>
    <w:rsid w:val="004A6F8E"/>
    <w:rsid w:val="004A7AB1"/>
    <w:rsid w:val="004B65CD"/>
    <w:rsid w:val="004C5A3D"/>
    <w:rsid w:val="004E20AE"/>
    <w:rsid w:val="004F1F8C"/>
    <w:rsid w:val="004F45D8"/>
    <w:rsid w:val="00514956"/>
    <w:rsid w:val="005209BF"/>
    <w:rsid w:val="00521540"/>
    <w:rsid w:val="0054280C"/>
    <w:rsid w:val="00550F94"/>
    <w:rsid w:val="0055278F"/>
    <w:rsid w:val="0055419E"/>
    <w:rsid w:val="00560417"/>
    <w:rsid w:val="00570460"/>
    <w:rsid w:val="005840DB"/>
    <w:rsid w:val="00590AC2"/>
    <w:rsid w:val="00594A98"/>
    <w:rsid w:val="005A5246"/>
    <w:rsid w:val="005B47BB"/>
    <w:rsid w:val="005B76EB"/>
    <w:rsid w:val="005D0D41"/>
    <w:rsid w:val="005D5421"/>
    <w:rsid w:val="005D5680"/>
    <w:rsid w:val="00602790"/>
    <w:rsid w:val="00631D10"/>
    <w:rsid w:val="00632377"/>
    <w:rsid w:val="00682F0D"/>
    <w:rsid w:val="00696C08"/>
    <w:rsid w:val="006A7261"/>
    <w:rsid w:val="006C1CAF"/>
    <w:rsid w:val="006C4B6B"/>
    <w:rsid w:val="00707F2F"/>
    <w:rsid w:val="00710225"/>
    <w:rsid w:val="0071365B"/>
    <w:rsid w:val="00730CF5"/>
    <w:rsid w:val="00736A07"/>
    <w:rsid w:val="00740708"/>
    <w:rsid w:val="007620C1"/>
    <w:rsid w:val="00774F9A"/>
    <w:rsid w:val="007750DC"/>
    <w:rsid w:val="0078686B"/>
    <w:rsid w:val="007C2297"/>
    <w:rsid w:val="007D32C5"/>
    <w:rsid w:val="007D338A"/>
    <w:rsid w:val="007E6F26"/>
    <w:rsid w:val="007E797E"/>
    <w:rsid w:val="007F4250"/>
    <w:rsid w:val="007F42E6"/>
    <w:rsid w:val="00801251"/>
    <w:rsid w:val="00801625"/>
    <w:rsid w:val="00813803"/>
    <w:rsid w:val="00826EE5"/>
    <w:rsid w:val="0082752A"/>
    <w:rsid w:val="00830E1E"/>
    <w:rsid w:val="00831CA6"/>
    <w:rsid w:val="008470DF"/>
    <w:rsid w:val="00847333"/>
    <w:rsid w:val="00850150"/>
    <w:rsid w:val="0085040E"/>
    <w:rsid w:val="00855A7A"/>
    <w:rsid w:val="00860FD7"/>
    <w:rsid w:val="008648F2"/>
    <w:rsid w:val="0089672F"/>
    <w:rsid w:val="0089782F"/>
    <w:rsid w:val="008A3C95"/>
    <w:rsid w:val="008F6950"/>
    <w:rsid w:val="009031B9"/>
    <w:rsid w:val="0090363A"/>
    <w:rsid w:val="0090661B"/>
    <w:rsid w:val="009105F5"/>
    <w:rsid w:val="00911486"/>
    <w:rsid w:val="0091521B"/>
    <w:rsid w:val="00923336"/>
    <w:rsid w:val="00940B5E"/>
    <w:rsid w:val="00946B18"/>
    <w:rsid w:val="00951B4D"/>
    <w:rsid w:val="00981D0E"/>
    <w:rsid w:val="00983B55"/>
    <w:rsid w:val="009846DD"/>
    <w:rsid w:val="009861ED"/>
    <w:rsid w:val="009871C3"/>
    <w:rsid w:val="00993D06"/>
    <w:rsid w:val="009A04C0"/>
    <w:rsid w:val="009A3AC2"/>
    <w:rsid w:val="009A78A0"/>
    <w:rsid w:val="009B0008"/>
    <w:rsid w:val="009B07CB"/>
    <w:rsid w:val="009B1E6F"/>
    <w:rsid w:val="009C6B52"/>
    <w:rsid w:val="009D22EB"/>
    <w:rsid w:val="00A12922"/>
    <w:rsid w:val="00A22495"/>
    <w:rsid w:val="00A33D66"/>
    <w:rsid w:val="00A428E7"/>
    <w:rsid w:val="00A52F2D"/>
    <w:rsid w:val="00A558D7"/>
    <w:rsid w:val="00A62B7D"/>
    <w:rsid w:val="00A75F8F"/>
    <w:rsid w:val="00A8612D"/>
    <w:rsid w:val="00A96A89"/>
    <w:rsid w:val="00AA012A"/>
    <w:rsid w:val="00AB6B62"/>
    <w:rsid w:val="00AB7B1E"/>
    <w:rsid w:val="00AD4C02"/>
    <w:rsid w:val="00AE5038"/>
    <w:rsid w:val="00B012D5"/>
    <w:rsid w:val="00B05D0B"/>
    <w:rsid w:val="00B1140A"/>
    <w:rsid w:val="00B21F56"/>
    <w:rsid w:val="00B46E52"/>
    <w:rsid w:val="00B5294C"/>
    <w:rsid w:val="00B53753"/>
    <w:rsid w:val="00B61C7D"/>
    <w:rsid w:val="00B93605"/>
    <w:rsid w:val="00BA0A53"/>
    <w:rsid w:val="00BA3837"/>
    <w:rsid w:val="00BA71E1"/>
    <w:rsid w:val="00BB1B59"/>
    <w:rsid w:val="00BB3C29"/>
    <w:rsid w:val="00BE3337"/>
    <w:rsid w:val="00C00277"/>
    <w:rsid w:val="00C0145D"/>
    <w:rsid w:val="00C25BE5"/>
    <w:rsid w:val="00C37530"/>
    <w:rsid w:val="00C54EFD"/>
    <w:rsid w:val="00C57969"/>
    <w:rsid w:val="00C61304"/>
    <w:rsid w:val="00C74601"/>
    <w:rsid w:val="00C946EB"/>
    <w:rsid w:val="00CA0CFA"/>
    <w:rsid w:val="00CB005A"/>
    <w:rsid w:val="00CB1E8C"/>
    <w:rsid w:val="00CB4F4B"/>
    <w:rsid w:val="00CC61DF"/>
    <w:rsid w:val="00CD6A63"/>
    <w:rsid w:val="00CE2C62"/>
    <w:rsid w:val="00CE5D08"/>
    <w:rsid w:val="00D15713"/>
    <w:rsid w:val="00D23515"/>
    <w:rsid w:val="00D2787D"/>
    <w:rsid w:val="00D34772"/>
    <w:rsid w:val="00D409D3"/>
    <w:rsid w:val="00D4258D"/>
    <w:rsid w:val="00D52790"/>
    <w:rsid w:val="00D87865"/>
    <w:rsid w:val="00D87C59"/>
    <w:rsid w:val="00D92A5A"/>
    <w:rsid w:val="00D9422D"/>
    <w:rsid w:val="00D97816"/>
    <w:rsid w:val="00DA6A6E"/>
    <w:rsid w:val="00DB7848"/>
    <w:rsid w:val="00DC67B5"/>
    <w:rsid w:val="00DE0013"/>
    <w:rsid w:val="00E05CB7"/>
    <w:rsid w:val="00E26B70"/>
    <w:rsid w:val="00E355C0"/>
    <w:rsid w:val="00E419B8"/>
    <w:rsid w:val="00E45320"/>
    <w:rsid w:val="00E56203"/>
    <w:rsid w:val="00E73D79"/>
    <w:rsid w:val="00E9116C"/>
    <w:rsid w:val="00E96CA3"/>
    <w:rsid w:val="00EA0481"/>
    <w:rsid w:val="00EB0B3B"/>
    <w:rsid w:val="00EC129D"/>
    <w:rsid w:val="00EC1908"/>
    <w:rsid w:val="00EC1A4B"/>
    <w:rsid w:val="00ED41DF"/>
    <w:rsid w:val="00EE387D"/>
    <w:rsid w:val="00EE73DA"/>
    <w:rsid w:val="00F0398B"/>
    <w:rsid w:val="00F119A2"/>
    <w:rsid w:val="00F26E32"/>
    <w:rsid w:val="00F301FE"/>
    <w:rsid w:val="00F566F9"/>
    <w:rsid w:val="00F60619"/>
    <w:rsid w:val="00F64034"/>
    <w:rsid w:val="00F73F41"/>
    <w:rsid w:val="00F820B1"/>
    <w:rsid w:val="00FA1556"/>
    <w:rsid w:val="00FB6259"/>
    <w:rsid w:val="00FC3716"/>
    <w:rsid w:val="00FC47C3"/>
    <w:rsid w:val="00FD2493"/>
    <w:rsid w:val="00FF0FD1"/>
    <w:rsid w:val="0107503D"/>
    <w:rsid w:val="164C3CA9"/>
    <w:rsid w:val="1ABCC253"/>
    <w:rsid w:val="23502C6B"/>
    <w:rsid w:val="278D24FC"/>
    <w:rsid w:val="2D46CCBB"/>
    <w:rsid w:val="321EF1C2"/>
    <w:rsid w:val="40C7B5F9"/>
    <w:rsid w:val="46080E38"/>
    <w:rsid w:val="485FF87D"/>
    <w:rsid w:val="4D176B94"/>
    <w:rsid w:val="50874856"/>
    <w:rsid w:val="56569F07"/>
    <w:rsid w:val="57074AA3"/>
    <w:rsid w:val="58530B04"/>
    <w:rsid w:val="5885F5B2"/>
    <w:rsid w:val="5CA4C79E"/>
    <w:rsid w:val="622E0389"/>
    <w:rsid w:val="64243842"/>
    <w:rsid w:val="683412EF"/>
    <w:rsid w:val="7738DE84"/>
    <w:rsid w:val="77C87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0F62E6"/>
    <w:rPr>
      <w:color w:val="0563C1" w:themeColor="hyperlink"/>
      <w:u w:val="single"/>
    </w:rPr>
  </w:style>
  <w:style w:type="character" w:styleId="UnresolvedMention">
    <w:name w:val="Unresolved Mention"/>
    <w:basedOn w:val="DefaultParagraphFont"/>
    <w:uiPriority w:val="99"/>
    <w:semiHidden/>
    <w:unhideWhenUsed/>
    <w:rsid w:val="000F6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fieldedgbaston.co.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proutsocial.com/insights/social-media-statistics" TargetMode="External"/><Relationship Id="rId5" Type="http://schemas.openxmlformats.org/officeDocument/2006/relationships/styles" Target="styles.xml"/><Relationship Id="rId10" Type="http://schemas.openxmlformats.org/officeDocument/2006/relationships/hyperlink" Target="https://www.getcustomersfast.co.uk/how-important-is-it-that-my-website-is-mobile-friendly?" TargetMode="External"/><Relationship Id="rId4" Type="http://schemas.openxmlformats.org/officeDocument/2006/relationships/numbering" Target="numbering.xml"/><Relationship Id="rId9" Type="http://schemas.openxmlformats.org/officeDocument/2006/relationships/hyperlink" Target="https://www.facebook.com/TheHighFieldEdgbas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1804b4975909d166a76c644fe35a0f12">
  <xsd:schema xmlns:xsd="http://www.w3.org/2001/XMLSchema" xmlns:xs="http://www.w3.org/2001/XMLSchema" xmlns:p="http://schemas.microsoft.com/office/2006/metadata/properties" xmlns:ns3="aff4f36f-8ef1-4cda-9937-423737be097f" targetNamespace="http://schemas.microsoft.com/office/2006/metadata/properties" ma:root="true" ma:fieldsID="adb9e107e1d3c8246b1d459f78c53e9f"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D827F-1361-49FE-A347-7839431AE2EF}">
  <ds:schemaRefs>
    <ds:schemaRef ds:uri="http://schemas.microsoft.com/office/2006/metadata/properties"/>
    <ds:schemaRef ds:uri="http://schemas.microsoft.com/office/infopath/2007/PartnerControls"/>
    <ds:schemaRef ds:uri="aff4f36f-8ef1-4cda-9937-423737be097f"/>
  </ds:schemaRefs>
</ds:datastoreItem>
</file>

<file path=customXml/itemProps2.xml><?xml version="1.0" encoding="utf-8"?>
<ds:datastoreItem xmlns:ds="http://schemas.openxmlformats.org/officeDocument/2006/customXml" ds:itemID="{551ABC38-A2B5-4910-B2F0-157DF88F039C}">
  <ds:schemaRefs>
    <ds:schemaRef ds:uri="http://schemas.microsoft.com/sharepoint/v3/contenttype/forms"/>
  </ds:schemaRefs>
</ds:datastoreItem>
</file>

<file path=customXml/itemProps3.xml><?xml version="1.0" encoding="utf-8"?>
<ds:datastoreItem xmlns:ds="http://schemas.openxmlformats.org/officeDocument/2006/customXml" ds:itemID="{DB20D655-516A-4F87-8725-4BABBBCDA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David Brescan (2439097)</cp:lastModifiedBy>
  <cp:revision>327</cp:revision>
  <dcterms:created xsi:type="dcterms:W3CDTF">2025-08-03T00:16:00Z</dcterms:created>
  <dcterms:modified xsi:type="dcterms:W3CDTF">2025-08-10T15:39:00Z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