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DD25EF5" w:rsidR="00DB116D" w:rsidRPr="00A406E5" w:rsidRDefault="00BF2E3F" w:rsidP="00E51AAC">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103AB7D" w:rsidR="008F1308" w:rsidRPr="00A406E5" w:rsidRDefault="00BF2E3F"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E62101E" w:rsidR="00B84B5B" w:rsidRPr="00A406E5" w:rsidRDefault="00BF2E3F" w:rsidP="00152E9D">
            <w:pPr>
              <w:spacing w:before="120" w:after="120"/>
              <w:jc w:val="both"/>
              <w:rPr>
                <w:rFonts w:ascii="Arial" w:hAnsi="Arial" w:cs="Arial"/>
                <w:b/>
                <w:sz w:val="22"/>
                <w:szCs w:val="22"/>
              </w:rPr>
            </w:pPr>
            <w:r>
              <w:rPr>
                <w:rFonts w:ascii="Arial" w:hAnsi="Arial" w:cs="Arial"/>
                <w:b/>
                <w:sz w:val="22"/>
                <w:szCs w:val="22"/>
              </w:rPr>
              <w:t>BMLW5020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6C46CA4" w:rsidR="00B84B5B" w:rsidRPr="00A406E5" w:rsidRDefault="00BF2E3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06560D8" w:rsidR="00DB116D" w:rsidRPr="00A406E5" w:rsidRDefault="00BF2E3F"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A0B5D80" w:rsidR="00DB116D" w:rsidRPr="00A406E5" w:rsidRDefault="00316887"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44FC87E" w:rsidR="00DB116D" w:rsidRPr="00A406E5" w:rsidRDefault="00BF2E3F" w:rsidP="005F0579">
            <w:pPr>
              <w:spacing w:before="120" w:after="120"/>
              <w:jc w:val="both"/>
              <w:rPr>
                <w:rFonts w:ascii="Arial" w:hAnsi="Arial" w:cs="Arial"/>
                <w:b/>
                <w:sz w:val="22"/>
                <w:szCs w:val="22"/>
              </w:rPr>
            </w:pPr>
            <w:r>
              <w:rPr>
                <w:rFonts w:ascii="Arial" w:hAnsi="Arial" w:cs="Arial"/>
                <w:b/>
                <w:sz w:val="22"/>
                <w:szCs w:val="22"/>
              </w:rPr>
              <w:t>Causation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6D5FCC" w:rsidR="00DB116D" w:rsidRPr="00A406E5" w:rsidRDefault="00D640F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AA4A2B8" w:rsidR="00B84B5B" w:rsidRPr="00A406E5" w:rsidRDefault="00BF2E3F" w:rsidP="005F0579">
            <w:pPr>
              <w:spacing w:before="120" w:after="120"/>
              <w:jc w:val="both"/>
              <w:rPr>
                <w:rFonts w:ascii="Arial" w:hAnsi="Arial" w:cs="Arial"/>
                <w:b/>
                <w:sz w:val="22"/>
                <w:szCs w:val="22"/>
              </w:rPr>
            </w:pPr>
            <w:r>
              <w:rPr>
                <w:rFonts w:ascii="Arial" w:hAnsi="Arial" w:cs="Arial"/>
                <w:b/>
                <w:sz w:val="22"/>
                <w:szCs w:val="22"/>
              </w:rPr>
              <w:t>8</w:t>
            </w:r>
            <w:r w:rsidRPr="00BF2E3F">
              <w:rPr>
                <w:rFonts w:ascii="Arial" w:hAnsi="Arial" w:cs="Arial"/>
                <w:b/>
                <w:sz w:val="22"/>
                <w:szCs w:val="22"/>
                <w:vertAlign w:val="superscript"/>
              </w:rPr>
              <w:t>th</w:t>
            </w:r>
            <w:r>
              <w:rPr>
                <w:rFonts w:ascii="Arial" w:hAnsi="Arial" w:cs="Arial"/>
                <w:b/>
                <w:sz w:val="22"/>
                <w:szCs w:val="22"/>
              </w:rPr>
              <w:t xml:space="preserve"> November 2024 by 23:59pm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B4C1B3D" w:rsidR="00B84B5B" w:rsidRPr="00A406E5" w:rsidRDefault="00BF2E3F" w:rsidP="005F0579">
            <w:pPr>
              <w:spacing w:before="120" w:after="120"/>
              <w:jc w:val="both"/>
              <w:rPr>
                <w:rFonts w:ascii="Arial" w:hAnsi="Arial" w:cs="Arial"/>
                <w:b/>
                <w:sz w:val="22"/>
                <w:szCs w:val="22"/>
              </w:rPr>
            </w:pPr>
            <w:r>
              <w:rPr>
                <w:rFonts w:ascii="Arial" w:hAnsi="Arial" w:cs="Arial"/>
                <w:b/>
                <w:sz w:val="22"/>
                <w:szCs w:val="22"/>
              </w:rPr>
              <w:t>6</w:t>
            </w:r>
            <w:r w:rsidRPr="00BF2E3F">
              <w:rPr>
                <w:rFonts w:ascii="Arial" w:hAnsi="Arial" w:cs="Arial"/>
                <w:b/>
                <w:sz w:val="22"/>
                <w:szCs w:val="22"/>
                <w:vertAlign w:val="superscript"/>
              </w:rPr>
              <w:t>th</w:t>
            </w:r>
            <w:r>
              <w:rPr>
                <w:rFonts w:ascii="Arial" w:hAnsi="Arial" w:cs="Arial"/>
                <w:b/>
                <w:sz w:val="22"/>
                <w:szCs w:val="22"/>
              </w:rPr>
              <w:t xml:space="preserve"> December 2024 at 10am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7B634D8" w14:textId="6C670FE1" w:rsidR="00BF2E3F" w:rsidRDefault="00BF2E3F" w:rsidP="00BF2E3F">
            <w:pPr>
              <w:numPr>
                <w:ilvl w:val="0"/>
                <w:numId w:val="17"/>
              </w:numPr>
              <w:shd w:val="clear" w:color="auto" w:fill="FFFFFF"/>
              <w:spacing w:before="280"/>
              <w:rPr>
                <w:rFonts w:asciiTheme="minorBidi" w:hAnsiTheme="minorBidi" w:cstheme="minorBidi"/>
                <w:sz w:val="18"/>
                <w:szCs w:val="18"/>
              </w:rPr>
            </w:pPr>
            <w:r w:rsidRPr="00BF2E3F">
              <w:rPr>
                <w:rFonts w:asciiTheme="minorBidi" w:eastAsia="Quattrocento Sans" w:hAnsiTheme="minorBidi" w:cstheme="minorBidi"/>
                <w:sz w:val="22"/>
                <w:szCs w:val="22"/>
              </w:rPr>
              <w:t>The aim of this module is to provide an introduction to the law of tort, including its historical origins, theoretical underpinnings and its aims and functions</w:t>
            </w:r>
            <w:r>
              <w:rPr>
                <w:rFonts w:asciiTheme="minorBidi" w:eastAsia="Quattrocento Sans" w:hAnsiTheme="minorBidi" w:cstheme="minorBidi"/>
                <w:sz w:val="22"/>
                <w:szCs w:val="22"/>
              </w:rPr>
              <w:t>.</w:t>
            </w:r>
          </w:p>
          <w:p w14:paraId="4B4BF429" w14:textId="77777777" w:rsidR="00BF2E3F" w:rsidRPr="00BF2E3F" w:rsidRDefault="00BF2E3F" w:rsidP="00BF2E3F">
            <w:pPr>
              <w:shd w:val="clear" w:color="auto" w:fill="FFFFFF"/>
              <w:spacing w:before="280"/>
              <w:ind w:left="720"/>
              <w:rPr>
                <w:rFonts w:asciiTheme="minorBidi" w:hAnsiTheme="minorBidi" w:cstheme="minorBidi"/>
                <w:sz w:val="18"/>
                <w:szCs w:val="18"/>
              </w:rPr>
            </w:pPr>
          </w:p>
          <w:p w14:paraId="0AEF11BA" w14:textId="382A4F5B" w:rsidR="00C01A3F" w:rsidRPr="00BF2E3F" w:rsidRDefault="00BF2E3F" w:rsidP="00BF2E3F">
            <w:pPr>
              <w:numPr>
                <w:ilvl w:val="0"/>
                <w:numId w:val="17"/>
              </w:numPr>
              <w:shd w:val="clear" w:color="auto" w:fill="FFFFFF"/>
              <w:spacing w:after="280"/>
              <w:rPr>
                <w:rFonts w:asciiTheme="minorBidi" w:hAnsiTheme="minorBidi" w:cstheme="minorBidi"/>
                <w:sz w:val="18"/>
                <w:szCs w:val="18"/>
              </w:rPr>
            </w:pPr>
            <w:r w:rsidRPr="00BF2E3F">
              <w:rPr>
                <w:rFonts w:asciiTheme="minorBidi" w:eastAsia="Quattrocento Sans" w:hAnsiTheme="minorBidi" w:cstheme="minorBidi"/>
                <w:sz w:val="22"/>
                <w:szCs w:val="22"/>
              </w:rPr>
              <w:t>The module will provide the student with the opportunity to consider general principles of tortious liability such as Trespass to the person, Negligence, Occupiers Liability, Nuisance, Defamation, Damages, Personal Injury and Death, Remedies and Land based torts. It will also help to gain an awareness of how a personal injury claim would be managed and carried out.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6942B8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852C01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B9958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A1C921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19D4C8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F481C9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CC165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F2E3F">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1EE21511" w:rsidR="00152E9D" w:rsidRPr="00BF2E3F" w:rsidRDefault="00BF2E3F" w:rsidP="00BF2E3F">
      <w:pPr>
        <w:rPr>
          <w:rFonts w:ascii="Arial" w:hAnsi="Arial" w:cs="Arial"/>
          <w:b/>
          <w:bCs/>
          <w:sz w:val="24"/>
          <w:szCs w:val="24"/>
        </w:rPr>
      </w:pPr>
      <w:r w:rsidRPr="00BF2E3F">
        <w:rPr>
          <w:rFonts w:ascii="Arial" w:hAnsi="Arial" w:cs="Arial"/>
          <w:b/>
          <w:bCs/>
          <w:i/>
          <w:iCs/>
          <w:sz w:val="24"/>
          <w:szCs w:val="24"/>
          <w:u w:val="single"/>
        </w:rPr>
        <w:t>Assessment Question</w:t>
      </w:r>
      <w:r w:rsidRPr="00BF2E3F">
        <w:rPr>
          <w:rFonts w:ascii="Arial" w:hAnsi="Arial" w:cs="Arial"/>
          <w:b/>
          <w:bCs/>
          <w:sz w:val="24"/>
          <w:szCs w:val="24"/>
        </w:rPr>
        <w:t>;</w:t>
      </w:r>
    </w:p>
    <w:p w14:paraId="6F9F81B8" w14:textId="77777777" w:rsidR="00152E9D" w:rsidRPr="00A406E5" w:rsidRDefault="00152E9D" w:rsidP="00A67FB1">
      <w:pPr>
        <w:ind w:left="720"/>
        <w:rPr>
          <w:rFonts w:ascii="Arial" w:hAnsi="Arial" w:cs="Arial"/>
          <w:sz w:val="24"/>
          <w:szCs w:val="24"/>
        </w:rPr>
      </w:pPr>
    </w:p>
    <w:p w14:paraId="55405ED0" w14:textId="580F58DE" w:rsidR="00152E9D" w:rsidRPr="00BF2E3F" w:rsidRDefault="00BF2E3F" w:rsidP="00BF2E3F">
      <w:pPr>
        <w:rPr>
          <w:rFonts w:ascii="Arial" w:hAnsi="Arial" w:cs="Arial"/>
          <w:i/>
          <w:iCs/>
          <w:sz w:val="24"/>
          <w:szCs w:val="24"/>
        </w:rPr>
      </w:pPr>
      <w:r w:rsidRPr="00BF2E3F">
        <w:rPr>
          <w:rFonts w:ascii="Arial" w:hAnsi="Arial" w:cs="Arial"/>
          <w:i/>
          <w:iCs/>
          <w:sz w:val="24"/>
          <w:szCs w:val="24"/>
        </w:rPr>
        <w:t>Evaluate the test</w:t>
      </w:r>
      <w:r w:rsidR="00316887">
        <w:rPr>
          <w:rFonts w:ascii="Arial" w:hAnsi="Arial" w:cs="Arial"/>
          <w:i/>
          <w:iCs/>
          <w:sz w:val="24"/>
          <w:szCs w:val="24"/>
        </w:rPr>
        <w:t>s</w:t>
      </w:r>
      <w:r w:rsidRPr="00BF2E3F">
        <w:rPr>
          <w:rFonts w:ascii="Arial" w:hAnsi="Arial" w:cs="Arial"/>
          <w:i/>
          <w:iCs/>
          <w:sz w:val="24"/>
          <w:szCs w:val="24"/>
        </w:rPr>
        <w:t xml:space="preserve"> used to </w:t>
      </w:r>
      <w:r w:rsidR="00B829D3">
        <w:rPr>
          <w:rFonts w:ascii="Arial" w:hAnsi="Arial" w:cs="Arial"/>
          <w:i/>
          <w:iCs/>
          <w:sz w:val="24"/>
          <w:szCs w:val="24"/>
        </w:rPr>
        <w:t>establish</w:t>
      </w:r>
      <w:r w:rsidRPr="00BF2E3F">
        <w:rPr>
          <w:rFonts w:ascii="Arial" w:hAnsi="Arial" w:cs="Arial"/>
          <w:i/>
          <w:iCs/>
          <w:sz w:val="24"/>
          <w:szCs w:val="24"/>
        </w:rPr>
        <w:t xml:space="preserve"> causation in relation to a breach of duty of care. </w:t>
      </w:r>
    </w:p>
    <w:p w14:paraId="173DB6D3" w14:textId="77777777" w:rsidR="00BF2E3F" w:rsidRDefault="00BF2E3F" w:rsidP="00BF2E3F">
      <w:pPr>
        <w:rPr>
          <w:rFonts w:ascii="Arial" w:hAnsi="Arial" w:cs="Arial"/>
          <w:sz w:val="24"/>
          <w:szCs w:val="24"/>
        </w:rPr>
      </w:pPr>
    </w:p>
    <w:p w14:paraId="1B31A93C" w14:textId="77777777" w:rsidR="00BF2E3F" w:rsidRDefault="00BF2E3F" w:rsidP="00BF2E3F">
      <w:pPr>
        <w:rPr>
          <w:rFonts w:ascii="Arial" w:hAnsi="Arial" w:cs="Arial"/>
          <w:sz w:val="24"/>
          <w:szCs w:val="24"/>
        </w:rPr>
      </w:pPr>
    </w:p>
    <w:p w14:paraId="2C86A691" w14:textId="2AB5CACB" w:rsidR="00BF2E3F" w:rsidRDefault="00BF2E3F" w:rsidP="00BF2E3F">
      <w:pPr>
        <w:rPr>
          <w:rFonts w:ascii="Arial" w:hAnsi="Arial" w:cs="Arial"/>
          <w:b/>
          <w:bCs/>
          <w:i/>
          <w:iCs/>
          <w:sz w:val="24"/>
          <w:szCs w:val="24"/>
          <w:u w:val="single"/>
        </w:rPr>
      </w:pPr>
      <w:r w:rsidRPr="00BF2E3F">
        <w:rPr>
          <w:rFonts w:ascii="Arial" w:hAnsi="Arial" w:cs="Arial"/>
          <w:b/>
          <w:bCs/>
          <w:i/>
          <w:iCs/>
          <w:sz w:val="24"/>
          <w:szCs w:val="24"/>
          <w:u w:val="single"/>
        </w:rPr>
        <w:t>Further guidance;</w:t>
      </w:r>
    </w:p>
    <w:p w14:paraId="08BC64F2" w14:textId="77777777" w:rsidR="00BF2E3F" w:rsidRDefault="00BF2E3F" w:rsidP="00A67FB1">
      <w:pPr>
        <w:ind w:left="720"/>
        <w:rPr>
          <w:rFonts w:ascii="Arial" w:hAnsi="Arial" w:cs="Arial"/>
          <w:b/>
          <w:bCs/>
          <w:i/>
          <w:iCs/>
          <w:sz w:val="24"/>
          <w:szCs w:val="24"/>
          <w:u w:val="single"/>
        </w:rPr>
      </w:pPr>
    </w:p>
    <w:p w14:paraId="4D961547" w14:textId="3DE27E82" w:rsidR="00BF2E3F" w:rsidRDefault="00BF2E3F" w:rsidP="00A67FB1">
      <w:pPr>
        <w:ind w:left="720"/>
        <w:rPr>
          <w:rFonts w:ascii="Arial" w:hAnsi="Arial" w:cs="Arial"/>
          <w:sz w:val="24"/>
          <w:szCs w:val="24"/>
        </w:rPr>
      </w:pPr>
      <w:r>
        <w:rPr>
          <w:rFonts w:ascii="Arial" w:hAnsi="Arial" w:cs="Arial"/>
          <w:sz w:val="24"/>
          <w:szCs w:val="24"/>
        </w:rPr>
        <w:t xml:space="preserve">Within the assignment you may wish to include a discussion surrounding; </w:t>
      </w:r>
    </w:p>
    <w:p w14:paraId="10C03E70" w14:textId="77777777" w:rsidR="00BF2E3F" w:rsidRDefault="00BF2E3F" w:rsidP="00A67FB1">
      <w:pPr>
        <w:ind w:left="720"/>
        <w:rPr>
          <w:rFonts w:ascii="Arial" w:hAnsi="Arial" w:cs="Arial"/>
          <w:sz w:val="24"/>
          <w:szCs w:val="24"/>
        </w:rPr>
      </w:pPr>
    </w:p>
    <w:p w14:paraId="2F576F5B" w14:textId="799BDFD3" w:rsidR="00BF2E3F" w:rsidRDefault="00BF2E3F" w:rsidP="00BF2E3F">
      <w:pPr>
        <w:pStyle w:val="ListParagraph"/>
        <w:numPr>
          <w:ilvl w:val="0"/>
          <w:numId w:val="18"/>
        </w:numPr>
        <w:spacing w:line="360" w:lineRule="auto"/>
        <w:ind w:left="1077" w:hanging="357"/>
        <w:rPr>
          <w:rFonts w:ascii="Arial" w:hAnsi="Arial" w:cs="Arial"/>
          <w:sz w:val="24"/>
          <w:szCs w:val="24"/>
        </w:rPr>
      </w:pPr>
      <w:r>
        <w:rPr>
          <w:rFonts w:ascii="Arial" w:hAnsi="Arial" w:cs="Arial"/>
          <w:sz w:val="24"/>
          <w:szCs w:val="24"/>
        </w:rPr>
        <w:t xml:space="preserve">What is a duty of care? </w:t>
      </w:r>
    </w:p>
    <w:p w14:paraId="43BAFAFF" w14:textId="2E90D9AF" w:rsidR="00BF2E3F" w:rsidRDefault="00BF2E3F" w:rsidP="00BF2E3F">
      <w:pPr>
        <w:pStyle w:val="ListParagraph"/>
        <w:numPr>
          <w:ilvl w:val="0"/>
          <w:numId w:val="18"/>
        </w:numPr>
        <w:spacing w:line="360" w:lineRule="auto"/>
        <w:ind w:left="1077" w:hanging="357"/>
        <w:rPr>
          <w:rFonts w:ascii="Arial" w:hAnsi="Arial" w:cs="Arial"/>
          <w:sz w:val="24"/>
          <w:szCs w:val="24"/>
        </w:rPr>
      </w:pPr>
      <w:r>
        <w:rPr>
          <w:rFonts w:ascii="Arial" w:hAnsi="Arial" w:cs="Arial"/>
          <w:sz w:val="24"/>
          <w:szCs w:val="24"/>
        </w:rPr>
        <w:t xml:space="preserve">In what circumstances does a breach of a duty care happen? </w:t>
      </w:r>
    </w:p>
    <w:p w14:paraId="28782591" w14:textId="6A892146" w:rsidR="00BF2E3F" w:rsidRDefault="00BF2E3F" w:rsidP="00BF2E3F">
      <w:pPr>
        <w:pStyle w:val="ListParagraph"/>
        <w:numPr>
          <w:ilvl w:val="0"/>
          <w:numId w:val="18"/>
        </w:numPr>
        <w:spacing w:line="360" w:lineRule="auto"/>
        <w:ind w:left="1077" w:hanging="357"/>
        <w:rPr>
          <w:rFonts w:ascii="Arial" w:hAnsi="Arial" w:cs="Arial"/>
          <w:sz w:val="24"/>
          <w:szCs w:val="24"/>
        </w:rPr>
      </w:pPr>
      <w:r>
        <w:rPr>
          <w:rFonts w:ascii="Arial" w:hAnsi="Arial" w:cs="Arial"/>
          <w:sz w:val="24"/>
          <w:szCs w:val="24"/>
        </w:rPr>
        <w:t xml:space="preserve">What is causation? (An overview of the tests should be provided here; A distinction between factual and legal causation should be provided here) </w:t>
      </w:r>
    </w:p>
    <w:p w14:paraId="3E01AD55" w14:textId="51F91CA5" w:rsidR="00BF2E3F" w:rsidRDefault="00BF2E3F" w:rsidP="00BF2E3F">
      <w:pPr>
        <w:pStyle w:val="ListParagraph"/>
        <w:numPr>
          <w:ilvl w:val="0"/>
          <w:numId w:val="18"/>
        </w:numPr>
        <w:spacing w:line="360" w:lineRule="auto"/>
        <w:ind w:left="1077" w:hanging="357"/>
        <w:rPr>
          <w:rFonts w:ascii="Arial" w:hAnsi="Arial" w:cs="Arial"/>
          <w:sz w:val="24"/>
          <w:szCs w:val="24"/>
        </w:rPr>
      </w:pPr>
      <w:r>
        <w:rPr>
          <w:rFonts w:ascii="Arial" w:hAnsi="Arial" w:cs="Arial"/>
          <w:sz w:val="24"/>
          <w:szCs w:val="24"/>
        </w:rPr>
        <w:t>But for test (Specific focus should be given to the but for test, highlighting issues and advantages</w:t>
      </w:r>
      <w:r w:rsidR="00C71BA4">
        <w:rPr>
          <w:rFonts w:ascii="Arial" w:hAnsi="Arial" w:cs="Arial"/>
          <w:sz w:val="24"/>
          <w:szCs w:val="24"/>
        </w:rPr>
        <w:t xml:space="preserve"> and any </w:t>
      </w:r>
      <w:r w:rsidR="00A032A2">
        <w:rPr>
          <w:rFonts w:ascii="Arial" w:hAnsi="Arial" w:cs="Arial"/>
          <w:sz w:val="24"/>
          <w:szCs w:val="24"/>
        </w:rPr>
        <w:t>suggestions for reform</w:t>
      </w:r>
      <w:r>
        <w:rPr>
          <w:rFonts w:ascii="Arial" w:hAnsi="Arial" w:cs="Arial"/>
          <w:sz w:val="24"/>
          <w:szCs w:val="24"/>
        </w:rPr>
        <w:t xml:space="preserve">) </w:t>
      </w:r>
    </w:p>
    <w:p w14:paraId="7D398513" w14:textId="4D9F41BD" w:rsidR="00BF2E3F" w:rsidRDefault="00BF2E3F" w:rsidP="00BF2E3F">
      <w:pPr>
        <w:pStyle w:val="ListParagraph"/>
        <w:numPr>
          <w:ilvl w:val="0"/>
          <w:numId w:val="18"/>
        </w:numPr>
        <w:spacing w:line="360" w:lineRule="auto"/>
        <w:ind w:left="1077" w:hanging="357"/>
        <w:rPr>
          <w:rFonts w:ascii="Arial" w:hAnsi="Arial" w:cs="Arial"/>
          <w:sz w:val="24"/>
          <w:szCs w:val="24"/>
        </w:rPr>
      </w:pPr>
      <w:r>
        <w:rPr>
          <w:rFonts w:ascii="Arial" w:hAnsi="Arial" w:cs="Arial"/>
          <w:sz w:val="24"/>
          <w:szCs w:val="24"/>
        </w:rPr>
        <w:t>Thin Skull test (Specific focus should be given to</w:t>
      </w:r>
      <w:r w:rsidR="00A432CF">
        <w:rPr>
          <w:rFonts w:ascii="Arial" w:hAnsi="Arial" w:cs="Arial"/>
          <w:sz w:val="24"/>
          <w:szCs w:val="24"/>
        </w:rPr>
        <w:t xml:space="preserve"> the thin skull rule</w:t>
      </w:r>
      <w:r>
        <w:rPr>
          <w:rFonts w:ascii="Arial" w:hAnsi="Arial" w:cs="Arial"/>
          <w:sz w:val="24"/>
          <w:szCs w:val="24"/>
        </w:rPr>
        <w:t>, highlighting issues and advantages</w:t>
      </w:r>
      <w:r w:rsidR="00C71BA4">
        <w:rPr>
          <w:rFonts w:ascii="Arial" w:hAnsi="Arial" w:cs="Arial"/>
          <w:sz w:val="24"/>
          <w:szCs w:val="24"/>
        </w:rPr>
        <w:t xml:space="preserve"> and any suggestions for reform</w:t>
      </w:r>
      <w:r>
        <w:rPr>
          <w:rFonts w:ascii="Arial" w:hAnsi="Arial" w:cs="Arial"/>
          <w:sz w:val="24"/>
          <w:szCs w:val="24"/>
        </w:rPr>
        <w:t xml:space="preserve">) </w:t>
      </w:r>
    </w:p>
    <w:p w14:paraId="40F5D5E3" w14:textId="59E1932B" w:rsidR="00BF2E3F" w:rsidRPr="00A032A2" w:rsidRDefault="00BF2E3F" w:rsidP="00A032A2">
      <w:pPr>
        <w:spacing w:line="360" w:lineRule="auto"/>
        <w:ind w:left="720"/>
        <w:rPr>
          <w:rFonts w:ascii="Arial" w:hAnsi="Arial" w:cs="Arial"/>
          <w:sz w:val="24"/>
          <w:szCs w:val="24"/>
        </w:rPr>
      </w:pPr>
    </w:p>
    <w:p w14:paraId="1D801730" w14:textId="77777777" w:rsidR="00BF2E3F" w:rsidRDefault="00BF2E3F" w:rsidP="00BF2E3F">
      <w:pPr>
        <w:spacing w:line="360" w:lineRule="auto"/>
        <w:rPr>
          <w:rFonts w:ascii="Arial" w:hAnsi="Arial" w:cs="Arial"/>
          <w:sz w:val="24"/>
          <w:szCs w:val="24"/>
        </w:rPr>
      </w:pPr>
    </w:p>
    <w:p w14:paraId="42900C65" w14:textId="4981F93E" w:rsidR="00BF2E3F" w:rsidRDefault="00BF2E3F" w:rsidP="00BF2E3F">
      <w:pPr>
        <w:spacing w:line="360" w:lineRule="auto"/>
        <w:rPr>
          <w:rFonts w:ascii="Arial" w:hAnsi="Arial" w:cs="Arial"/>
          <w:sz w:val="24"/>
          <w:szCs w:val="24"/>
        </w:rPr>
      </w:pPr>
      <w:r>
        <w:rPr>
          <w:rFonts w:ascii="Arial" w:hAnsi="Arial" w:cs="Arial"/>
          <w:sz w:val="24"/>
          <w:szCs w:val="24"/>
        </w:rPr>
        <w:t xml:space="preserve"> </w:t>
      </w:r>
      <w:r w:rsidRPr="00BF2E3F">
        <w:rPr>
          <w:rFonts w:ascii="Arial" w:hAnsi="Arial" w:cs="Arial"/>
          <w:i/>
          <w:iCs/>
          <w:sz w:val="24"/>
          <w:szCs w:val="24"/>
          <w:u w:val="single"/>
        </w:rPr>
        <w:t>Please note</w:t>
      </w:r>
      <w:r>
        <w:rPr>
          <w:rFonts w:ascii="Arial" w:hAnsi="Arial" w:cs="Arial"/>
          <w:sz w:val="24"/>
          <w:szCs w:val="24"/>
        </w:rPr>
        <w:t xml:space="preserve">; </w:t>
      </w:r>
    </w:p>
    <w:p w14:paraId="3AB05FA4" w14:textId="5C895FE5" w:rsidR="00BF2E3F" w:rsidRDefault="00BF2E3F" w:rsidP="00BF2E3F">
      <w:pPr>
        <w:spacing w:line="360" w:lineRule="auto"/>
        <w:rPr>
          <w:rFonts w:ascii="Arial" w:hAnsi="Arial" w:cs="Arial"/>
          <w:sz w:val="24"/>
          <w:szCs w:val="24"/>
        </w:rPr>
      </w:pPr>
      <w:r>
        <w:rPr>
          <w:rFonts w:ascii="Arial" w:hAnsi="Arial" w:cs="Arial"/>
          <w:sz w:val="24"/>
          <w:szCs w:val="24"/>
        </w:rPr>
        <w:t xml:space="preserve">       The assignment needs to be written in an essay format. It needs to include an introduction, main body and conclusion. The assignment’s main body should incorporate analys</w:t>
      </w:r>
      <w:r w:rsidR="00A032A2">
        <w:rPr>
          <w:rFonts w:ascii="Arial" w:hAnsi="Arial" w:cs="Arial"/>
          <w:sz w:val="24"/>
          <w:szCs w:val="24"/>
        </w:rPr>
        <w:t>is</w:t>
      </w:r>
      <w:r>
        <w:rPr>
          <w:rFonts w:ascii="Arial" w:hAnsi="Arial" w:cs="Arial"/>
          <w:sz w:val="24"/>
          <w:szCs w:val="24"/>
        </w:rPr>
        <w:t xml:space="preserve"> which considers both sides of the argument. Student will also need to utilise point, evidence, explain and link throughout the main body of the assignment. </w:t>
      </w:r>
    </w:p>
    <w:p w14:paraId="36F49A1F" w14:textId="77777777" w:rsidR="00BF2E3F" w:rsidRDefault="00BF2E3F" w:rsidP="00BF2E3F">
      <w:pPr>
        <w:spacing w:line="360" w:lineRule="auto"/>
        <w:rPr>
          <w:rFonts w:ascii="Arial" w:hAnsi="Arial" w:cs="Arial"/>
          <w:sz w:val="24"/>
          <w:szCs w:val="24"/>
        </w:rPr>
      </w:pPr>
    </w:p>
    <w:p w14:paraId="2B682564" w14:textId="55DF75DC" w:rsidR="00BF2E3F" w:rsidRDefault="00BF2E3F" w:rsidP="00BF2E3F">
      <w:pPr>
        <w:spacing w:line="360" w:lineRule="auto"/>
        <w:rPr>
          <w:rFonts w:ascii="Arial" w:hAnsi="Arial" w:cs="Arial"/>
          <w:sz w:val="24"/>
          <w:szCs w:val="24"/>
        </w:rPr>
      </w:pPr>
      <w:r>
        <w:rPr>
          <w:rFonts w:ascii="Arial" w:hAnsi="Arial" w:cs="Arial"/>
          <w:sz w:val="24"/>
          <w:szCs w:val="24"/>
        </w:rPr>
        <w:t xml:space="preserve">Students should ensure that they proof read their work before submitting it. Students should also ensure that they reference in accordance with the Harvard referencing guide which can be located on the Moodle page. Students should ensure that they carry out independent research and do not rely solely on the content covered in class. </w:t>
      </w:r>
    </w:p>
    <w:p w14:paraId="7CE1A3E2" w14:textId="77777777" w:rsidR="00BF2E3F" w:rsidRDefault="00BF2E3F" w:rsidP="00BF2E3F">
      <w:pPr>
        <w:spacing w:line="360" w:lineRule="auto"/>
        <w:rPr>
          <w:rFonts w:ascii="Arial" w:hAnsi="Arial" w:cs="Arial"/>
          <w:sz w:val="24"/>
          <w:szCs w:val="24"/>
        </w:rPr>
      </w:pPr>
    </w:p>
    <w:p w14:paraId="2D48BD77" w14:textId="6421BC84" w:rsidR="00BF2E3F" w:rsidRPr="00BF2E3F" w:rsidRDefault="00BF2E3F" w:rsidP="00BF2E3F">
      <w:pPr>
        <w:spacing w:line="360" w:lineRule="auto"/>
        <w:rPr>
          <w:rFonts w:ascii="Arial" w:hAnsi="Arial" w:cs="Arial"/>
          <w:sz w:val="24"/>
          <w:szCs w:val="24"/>
        </w:rPr>
      </w:pPr>
      <w:r>
        <w:rPr>
          <w:rFonts w:ascii="Arial" w:hAnsi="Arial" w:cs="Arial"/>
          <w:sz w:val="24"/>
          <w:szCs w:val="24"/>
        </w:rPr>
        <w:t xml:space="preserve">It is the student’s responsibility to ensure that they submit their assignment to the correct Turnitin link on Moodle. If students have any questions regarding their first assignment or any questions regarding submitting their assignment </w:t>
      </w:r>
      <w:r w:rsidR="0074610C">
        <w:rPr>
          <w:rFonts w:ascii="Arial" w:hAnsi="Arial" w:cs="Arial"/>
          <w:sz w:val="24"/>
          <w:szCs w:val="24"/>
        </w:rPr>
        <w:t xml:space="preserve">they </w:t>
      </w:r>
      <w:r>
        <w:rPr>
          <w:rFonts w:ascii="Arial" w:hAnsi="Arial" w:cs="Arial"/>
          <w:sz w:val="24"/>
          <w:szCs w:val="24"/>
        </w:rPr>
        <w:t xml:space="preserve">should contact their module tutor. </w:t>
      </w:r>
    </w:p>
    <w:p w14:paraId="1D8CC27A" w14:textId="71225C5B" w:rsidR="00BF2E3F" w:rsidRDefault="00BF2E3F" w:rsidP="00BF2E3F">
      <w:pPr>
        <w:pStyle w:val="ListParagraph"/>
        <w:ind w:left="1080"/>
        <w:rPr>
          <w:rFonts w:ascii="Arial" w:hAnsi="Arial" w:cs="Arial"/>
          <w:sz w:val="24"/>
          <w:szCs w:val="24"/>
        </w:rPr>
      </w:pPr>
    </w:p>
    <w:p w14:paraId="06FC416B" w14:textId="6D315D26" w:rsidR="00BF2E3F" w:rsidRPr="00BF2E3F" w:rsidRDefault="00BF2E3F" w:rsidP="00BF2E3F">
      <w:pPr>
        <w:pStyle w:val="ListParagraph"/>
        <w:ind w:left="108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268A26B5" w14:textId="72CD794F" w:rsidR="00A85BFE" w:rsidRDefault="00A85BFE" w:rsidP="00BF2E3F">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5112DB4E" w:rsidR="00C01A3F" w:rsidRPr="00D640FB" w:rsidRDefault="008042F0" w:rsidP="00C01A3F">
      <w:pPr>
        <w:jc w:val="both"/>
        <w:rPr>
          <w:rFonts w:ascii="Arial" w:hAnsi="Arial" w:cs="Arial"/>
          <w:i/>
          <w:sz w:val="22"/>
          <w:szCs w:val="22"/>
          <w:u w:val="single"/>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0FB" w:rsidRPr="00D640FB">
        <w:rPr>
          <w:rFonts w:ascii="Arial" w:hAnsi="Arial" w:cs="Arial"/>
          <w:i/>
          <w:sz w:val="22"/>
          <w:szCs w:val="22"/>
          <w:u w:val="single"/>
        </w:rPr>
        <w:t xml:space="preserve">Students should ensure that they carry out independent research for this assessment. Students should utilise the use of books, journals and articles. Students should include between 15-20 sources throughout the assignment. This should also include case law. Student should ensure that they referencing in accordance with the Harvard referencing style and should make use of the referencing guide on Moodle or the cite them right guide. </w:t>
      </w:r>
    </w:p>
    <w:p w14:paraId="513DC955" w14:textId="77777777" w:rsidR="00C01A3F" w:rsidRPr="00D640FB" w:rsidRDefault="00C01A3F" w:rsidP="00D22D9C">
      <w:pPr>
        <w:jc w:val="both"/>
        <w:rPr>
          <w:rFonts w:ascii="Arial" w:hAnsi="Arial" w:cs="Arial"/>
          <w:sz w:val="22"/>
          <w:szCs w:val="22"/>
          <w:u w:val="single"/>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A9936DD" w:rsidR="00C01A3F" w:rsidRPr="00D640FB" w:rsidRDefault="008042F0" w:rsidP="00C01A3F">
      <w:pPr>
        <w:jc w:val="both"/>
        <w:rPr>
          <w:rFonts w:ascii="Arial" w:hAnsi="Arial" w:cs="Arial"/>
          <w:i/>
          <w:sz w:val="22"/>
          <w:szCs w:val="22"/>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93564" w:rsidRPr="00D640FB">
        <w:rPr>
          <w:rFonts w:ascii="Arial" w:hAnsi="Arial" w:cs="Arial"/>
          <w:i/>
          <w:sz w:val="22"/>
          <w:szCs w:val="22"/>
          <w:u w:val="single"/>
        </w:rPr>
        <w:t>Students should ensure t</w:t>
      </w:r>
      <w:r w:rsidR="00D640FB" w:rsidRPr="00D640FB">
        <w:rPr>
          <w:rFonts w:ascii="Arial" w:hAnsi="Arial" w:cs="Arial"/>
          <w:i/>
          <w:sz w:val="22"/>
          <w:szCs w:val="22"/>
          <w:u w:val="single"/>
        </w:rPr>
        <w:t xml:space="preserve">hat they include all the above information provided in the assignment brief; with specific focus on the but for test and the thin skull test.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C4FBB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93564" w:rsidRPr="00D640FB">
        <w:rPr>
          <w:rFonts w:ascii="Arial" w:hAnsi="Arial" w:cs="Arial"/>
          <w:i/>
          <w:sz w:val="22"/>
          <w:szCs w:val="22"/>
          <w:u w:val="single"/>
        </w:rPr>
        <w:t>Analysis should be provided throughout the assignment. Students should revisit the slides on Moodle in relation to analysis. All arguments should be supported with evidence.</w:t>
      </w:r>
      <w:r w:rsidR="00693564">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3F1E242" w:rsidR="00C01A3F" w:rsidRPr="00693564"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93564" w:rsidRPr="00693564">
        <w:rPr>
          <w:rFonts w:ascii="Arial" w:hAnsi="Arial" w:cs="Arial"/>
          <w:i/>
          <w:sz w:val="22"/>
          <w:szCs w:val="22"/>
          <w:u w:val="single"/>
        </w:rPr>
        <w:t xml:space="preserve">Students should ensure that the assignment is written in an essay format. The assignment should include an introduction, main body and conclusion. Utilised throughout the assignment should be P.E.E- point, evidence, explain and link.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AA08FEF" w:rsidR="00C01A3F" w:rsidRPr="00693564"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2E3F" w:rsidRPr="00693564">
        <w:rPr>
          <w:rFonts w:ascii="Arial" w:hAnsi="Arial" w:cs="Arial"/>
          <w:i/>
          <w:sz w:val="22"/>
          <w:szCs w:val="22"/>
          <w:u w:val="single"/>
        </w:rPr>
        <w:t xml:space="preserve">Students should ensure that they proof read their work before submitting it. Students should ensure that they check the grammar and punctuation throughout their assignment before submitting it. Students should also ensure that they make use of the draft session provided by the module tutor. Students should ensure that they check their referencing before submitting their assignment.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697F86A" w:rsidR="00152E9D" w:rsidRPr="00A406E5" w:rsidRDefault="0089047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A336D30" w:rsidR="00152E9D" w:rsidRPr="00A406E5" w:rsidRDefault="0089047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2D90325" w:rsidR="00152E9D" w:rsidRPr="00A406E5" w:rsidRDefault="008904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BC92E8E" w:rsidR="00152E9D" w:rsidRPr="00A406E5" w:rsidRDefault="0089047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8D370D" w14:textId="77777777" w:rsidR="00152E9D" w:rsidRDefault="00152E9D" w:rsidP="00152E9D">
            <w:pPr>
              <w:jc w:val="center"/>
              <w:rPr>
                <w:rFonts w:ascii="Arial" w:hAnsi="Arial" w:cs="Arial"/>
                <w:sz w:val="32"/>
              </w:rPr>
            </w:pPr>
          </w:p>
          <w:p w14:paraId="64C76646" w14:textId="2922DB98" w:rsidR="00890479" w:rsidRPr="00A406E5" w:rsidRDefault="0089047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4C88CF" w14:textId="77777777" w:rsidR="003A39EC" w:rsidRDefault="003A39EC">
      <w:r>
        <w:separator/>
      </w:r>
    </w:p>
  </w:endnote>
  <w:endnote w:type="continuationSeparator" w:id="0">
    <w:p w14:paraId="5B58362B" w14:textId="77777777" w:rsidR="003A39EC" w:rsidRDefault="003A39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Symbols">
    <w:altName w:val="Calibri"/>
    <w:charset w:val="00"/>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Quattrocento Sans">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B2627A" w14:textId="77777777" w:rsidR="003A39EC" w:rsidRDefault="003A39EC">
      <w:r>
        <w:separator/>
      </w:r>
    </w:p>
  </w:footnote>
  <w:footnote w:type="continuationSeparator" w:id="0">
    <w:p w14:paraId="30BC8A2E" w14:textId="77777777" w:rsidR="003A39EC" w:rsidRDefault="003A39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D1173"/>
    <w:multiLevelType w:val="hybridMultilevel"/>
    <w:tmpl w:val="866A2888"/>
    <w:lvl w:ilvl="0" w:tplc="48A44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307A78"/>
    <w:multiLevelType w:val="multilevel"/>
    <w:tmpl w:val="671ADA0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564952253">
    <w:abstractNumId w:val="13"/>
  </w:num>
  <w:num w:numId="18" w16cid:durableId="5835364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0962"/>
    <w:rsid w:val="001F4124"/>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6887"/>
    <w:rsid w:val="003223E0"/>
    <w:rsid w:val="00352C4A"/>
    <w:rsid w:val="00362560"/>
    <w:rsid w:val="003732FD"/>
    <w:rsid w:val="003753B2"/>
    <w:rsid w:val="00376559"/>
    <w:rsid w:val="00382BAA"/>
    <w:rsid w:val="00384D73"/>
    <w:rsid w:val="00393EB6"/>
    <w:rsid w:val="003A39EC"/>
    <w:rsid w:val="003A3CE5"/>
    <w:rsid w:val="003B366F"/>
    <w:rsid w:val="003B3F9D"/>
    <w:rsid w:val="003B6C95"/>
    <w:rsid w:val="003E5751"/>
    <w:rsid w:val="004046A9"/>
    <w:rsid w:val="00404C50"/>
    <w:rsid w:val="00423934"/>
    <w:rsid w:val="00426244"/>
    <w:rsid w:val="00451810"/>
    <w:rsid w:val="0045716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3564"/>
    <w:rsid w:val="006A6DC3"/>
    <w:rsid w:val="006D49ED"/>
    <w:rsid w:val="006D55CE"/>
    <w:rsid w:val="006D637A"/>
    <w:rsid w:val="006D6F24"/>
    <w:rsid w:val="006F0F95"/>
    <w:rsid w:val="006F45BF"/>
    <w:rsid w:val="006F60E0"/>
    <w:rsid w:val="00702F71"/>
    <w:rsid w:val="007366DF"/>
    <w:rsid w:val="0074610C"/>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047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B25"/>
    <w:rsid w:val="00A032A2"/>
    <w:rsid w:val="00A03BB8"/>
    <w:rsid w:val="00A16E98"/>
    <w:rsid w:val="00A3505D"/>
    <w:rsid w:val="00A4036F"/>
    <w:rsid w:val="00A406E5"/>
    <w:rsid w:val="00A432CF"/>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3"/>
    <w:rsid w:val="00B829D8"/>
    <w:rsid w:val="00B84B5B"/>
    <w:rsid w:val="00B86446"/>
    <w:rsid w:val="00BA1176"/>
    <w:rsid w:val="00BD4F9E"/>
    <w:rsid w:val="00BE0B01"/>
    <w:rsid w:val="00BE79C7"/>
    <w:rsid w:val="00BF2E3F"/>
    <w:rsid w:val="00BF3CB5"/>
    <w:rsid w:val="00C01A3F"/>
    <w:rsid w:val="00C073F1"/>
    <w:rsid w:val="00C1285B"/>
    <w:rsid w:val="00C1361B"/>
    <w:rsid w:val="00C14E1F"/>
    <w:rsid w:val="00C315AF"/>
    <w:rsid w:val="00C36D9A"/>
    <w:rsid w:val="00C44A72"/>
    <w:rsid w:val="00C61FC2"/>
    <w:rsid w:val="00C705F9"/>
    <w:rsid w:val="00C71BA4"/>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40FB"/>
    <w:rsid w:val="00DA36EE"/>
    <w:rsid w:val="00DA775B"/>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4016</Words>
  <Characters>22894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9</cp:revision>
  <cp:lastPrinted>2014-10-10T07:42:00Z</cp:lastPrinted>
  <dcterms:created xsi:type="dcterms:W3CDTF">2024-08-22T09:28:00Z</dcterms:created>
  <dcterms:modified xsi:type="dcterms:W3CDTF">2024-09-05T10:03:00Z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