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B035F3" w14:textId="5FEB0150" w:rsidR="00CC3E92" w:rsidRPr="00CC3E92" w:rsidRDefault="00CC3E92">
      <w:pPr>
        <w:pStyle w:val="Heading1"/>
        <w:rPr>
          <w:rFonts w:ascii="Times New Roman" w:eastAsia="Times New Roman" w:hAnsi="Times New Roman" w:cs="Times New Roman"/>
          <w:b/>
          <w:bCs/>
          <w:color w:val="auto"/>
          <w:kern w:val="36"/>
          <w:sz w:val="48"/>
          <w:szCs w:val="48"/>
          <w14:ligatures w14:val="none"/>
        </w:rPr>
      </w:pPr>
      <w:r>
        <w:rPr>
          <w:lang w:val="ro-RO"/>
        </w:rPr>
        <w:t xml:space="preserve">             </w:t>
      </w:r>
      <w:r w:rsidRPr="00CC3E92">
        <w:rPr>
          <w:rFonts w:ascii="Times New Roman" w:eastAsia="Times New Roman" w:hAnsi="Times New Roman" w:cs="Times New Roman"/>
          <w:b/>
          <w:bCs/>
          <w:color w:val="auto"/>
          <w:kern w:val="36"/>
          <w:sz w:val="48"/>
          <w:szCs w:val="48"/>
          <w14:ligatures w14:val="none"/>
        </w:rPr>
        <w:t xml:space="preserve">An Academic Report on the Role of a Midwife within the Health </w:t>
      </w:r>
      <w:r>
        <w:rPr>
          <w:rFonts w:ascii="Times New Roman" w:eastAsia="Times New Roman" w:hAnsi="Times New Roman" w:cs="Times New Roman"/>
          <w:b/>
          <w:bCs/>
          <w:color w:val="auto"/>
          <w:kern w:val="36"/>
          <w:sz w:val="48"/>
          <w:szCs w:val="48"/>
          <w14:ligatures w14:val="none"/>
        </w:rPr>
        <w:t xml:space="preserve">                   </w:t>
      </w:r>
      <w:r w:rsidRPr="00CC3E92">
        <w:rPr>
          <w:rFonts w:ascii="Times New Roman" w:eastAsia="Times New Roman" w:hAnsi="Times New Roman" w:cs="Times New Roman"/>
          <w:b/>
          <w:bCs/>
          <w:color w:val="auto"/>
          <w:kern w:val="36"/>
          <w:sz w:val="48"/>
          <w:szCs w:val="48"/>
          <w14:ligatures w14:val="none"/>
        </w:rPr>
        <w:t>and Social Care Sector</w:t>
      </w:r>
    </w:p>
    <w:p w14:paraId="3B076CDD" w14:textId="5612AF4D" w:rsidR="00CC3E92" w:rsidRDefault="00CC3E92">
      <w:pPr>
        <w:rPr>
          <w:lang w:val="ro-RO"/>
        </w:rPr>
      </w:pPr>
    </w:p>
    <w:p w14:paraId="33679D80" w14:textId="77777777" w:rsidR="00C72299" w:rsidRDefault="00C72299">
      <w:pPr>
        <w:rPr>
          <w:lang w:val="ro-RO"/>
        </w:rPr>
      </w:pPr>
    </w:p>
    <w:p w14:paraId="360A7E73" w14:textId="77777777" w:rsidR="00C72299" w:rsidRDefault="00C72299">
      <w:pPr>
        <w:rPr>
          <w:lang w:val="ro-RO"/>
        </w:rPr>
      </w:pPr>
    </w:p>
    <w:p w14:paraId="1A7059B6" w14:textId="77777777" w:rsidR="00C72299" w:rsidRDefault="00C72299">
      <w:pPr>
        <w:rPr>
          <w:lang w:val="ro-RO"/>
        </w:rPr>
      </w:pPr>
    </w:p>
    <w:p w14:paraId="189BD616" w14:textId="77777777" w:rsidR="00802807" w:rsidRPr="00802807" w:rsidRDefault="00C72299">
      <w:pPr>
        <w:pStyle w:val="Heading2"/>
        <w:rPr>
          <w:rFonts w:ascii="Times New Roman" w:eastAsia="Times New Roman" w:hAnsi="Times New Roman" w:cs="Times New Roman"/>
          <w:b/>
          <w:bCs/>
          <w:color w:val="auto"/>
          <w:kern w:val="0"/>
          <w:sz w:val="36"/>
          <w:szCs w:val="36"/>
          <w14:ligatures w14:val="none"/>
        </w:rPr>
      </w:pPr>
      <w:r>
        <w:rPr>
          <w:lang w:val="ro-RO"/>
        </w:rPr>
        <w:t xml:space="preserve">      </w:t>
      </w:r>
      <w:r w:rsidR="00802807" w:rsidRPr="00802807">
        <w:rPr>
          <w:rFonts w:ascii="Times New Roman" w:eastAsia="Times New Roman" w:hAnsi="Times New Roman" w:cs="Times New Roman"/>
          <w:b/>
          <w:bCs/>
          <w:color w:val="auto"/>
          <w:kern w:val="0"/>
          <w:sz w:val="36"/>
          <w:szCs w:val="36"/>
          <w14:ligatures w14:val="none"/>
        </w:rPr>
        <w:t>Table of Contents</w:t>
      </w:r>
    </w:p>
    <w:p w14:paraId="2D70BEAB" w14:textId="77777777" w:rsidR="00802807" w:rsidRPr="00802807" w:rsidRDefault="00802807" w:rsidP="00802807">
      <w:pPr>
        <w:numPr>
          <w:ilvl w:val="0"/>
          <w:numId w:val="1"/>
        </w:numPr>
        <w:spacing w:before="100" w:beforeAutospacing="1" w:after="100" w:afterAutospacing="1" w:line="240" w:lineRule="auto"/>
        <w:rPr>
          <w:rFonts w:ascii="Times New Roman" w:hAnsi="Times New Roman" w:cs="Times New Roman"/>
          <w:kern w:val="0"/>
          <w14:ligatures w14:val="none"/>
        </w:rPr>
      </w:pPr>
      <w:r w:rsidRPr="00802807">
        <w:rPr>
          <w:rFonts w:ascii="Times New Roman" w:hAnsi="Times New Roman" w:cs="Times New Roman"/>
          <w:kern w:val="0"/>
          <w14:ligatures w14:val="none"/>
        </w:rPr>
        <w:t>Introduction</w:t>
      </w:r>
    </w:p>
    <w:p w14:paraId="594F7432" w14:textId="77777777" w:rsidR="00802807" w:rsidRPr="00802807" w:rsidRDefault="00802807" w:rsidP="00802807">
      <w:pPr>
        <w:numPr>
          <w:ilvl w:val="0"/>
          <w:numId w:val="1"/>
        </w:numPr>
        <w:spacing w:before="100" w:beforeAutospacing="1" w:after="100" w:afterAutospacing="1" w:line="240" w:lineRule="auto"/>
        <w:rPr>
          <w:rFonts w:ascii="Times New Roman" w:hAnsi="Times New Roman" w:cs="Times New Roman"/>
          <w:kern w:val="0"/>
          <w14:ligatures w14:val="none"/>
        </w:rPr>
      </w:pPr>
      <w:r w:rsidRPr="00802807">
        <w:rPr>
          <w:rFonts w:ascii="Times New Roman" w:hAnsi="Times New Roman" w:cs="Times New Roman"/>
          <w:kern w:val="0"/>
          <w14:ligatures w14:val="none"/>
        </w:rPr>
        <w:t>The Role of a Midwife</w:t>
      </w:r>
    </w:p>
    <w:p w14:paraId="58298658" w14:textId="77777777" w:rsidR="00802807" w:rsidRPr="00802807" w:rsidRDefault="00802807" w:rsidP="00802807">
      <w:pPr>
        <w:spacing w:before="100" w:beforeAutospacing="1" w:after="100" w:afterAutospacing="1" w:line="240" w:lineRule="auto"/>
        <w:ind w:left="720"/>
        <w:rPr>
          <w:rFonts w:ascii="Times New Roman" w:hAnsi="Times New Roman" w:cs="Times New Roman"/>
          <w:kern w:val="0"/>
          <w14:ligatures w14:val="none"/>
        </w:rPr>
      </w:pPr>
      <w:r w:rsidRPr="00802807">
        <w:rPr>
          <w:rFonts w:ascii="Times New Roman" w:hAnsi="Times New Roman" w:cs="Times New Roman"/>
          <w:kern w:val="0"/>
          <w14:ligatures w14:val="none"/>
        </w:rPr>
        <w:t>2.1 Duties and Responsibilities</w:t>
      </w:r>
    </w:p>
    <w:p w14:paraId="4C13B230" w14:textId="77777777" w:rsidR="00802807" w:rsidRPr="00802807" w:rsidRDefault="00802807" w:rsidP="00802807">
      <w:pPr>
        <w:numPr>
          <w:ilvl w:val="0"/>
          <w:numId w:val="1"/>
        </w:numPr>
        <w:spacing w:before="100" w:beforeAutospacing="1" w:after="100" w:afterAutospacing="1" w:line="240" w:lineRule="auto"/>
        <w:rPr>
          <w:rFonts w:ascii="Times New Roman" w:hAnsi="Times New Roman" w:cs="Times New Roman"/>
          <w:kern w:val="0"/>
          <w14:ligatures w14:val="none"/>
        </w:rPr>
      </w:pPr>
      <w:r w:rsidRPr="00802807">
        <w:rPr>
          <w:rFonts w:ascii="Times New Roman" w:hAnsi="Times New Roman" w:cs="Times New Roman"/>
          <w:kern w:val="0"/>
          <w14:ligatures w14:val="none"/>
        </w:rPr>
        <w:t>Essential Skills Required for a Midwife</w:t>
      </w:r>
    </w:p>
    <w:p w14:paraId="2AA7BB92" w14:textId="77777777" w:rsidR="00802807" w:rsidRPr="00802807" w:rsidRDefault="00802807" w:rsidP="00802807">
      <w:pPr>
        <w:spacing w:before="100" w:beforeAutospacing="1" w:after="100" w:afterAutospacing="1" w:line="240" w:lineRule="auto"/>
        <w:ind w:left="720"/>
        <w:rPr>
          <w:rFonts w:ascii="Times New Roman" w:hAnsi="Times New Roman" w:cs="Times New Roman"/>
          <w:kern w:val="0"/>
          <w14:ligatures w14:val="none"/>
        </w:rPr>
      </w:pPr>
      <w:r w:rsidRPr="00802807">
        <w:rPr>
          <w:rFonts w:ascii="Times New Roman" w:hAnsi="Times New Roman" w:cs="Times New Roman"/>
          <w:kern w:val="0"/>
          <w14:ligatures w14:val="none"/>
        </w:rPr>
        <w:t>3.1 Communication Skills</w:t>
      </w:r>
    </w:p>
    <w:p w14:paraId="7FD3AB99" w14:textId="77777777" w:rsidR="00802807" w:rsidRPr="00802807" w:rsidRDefault="00802807" w:rsidP="00802807">
      <w:pPr>
        <w:spacing w:before="100" w:beforeAutospacing="1" w:after="100" w:afterAutospacing="1" w:line="240" w:lineRule="auto"/>
        <w:ind w:left="720"/>
        <w:rPr>
          <w:rFonts w:ascii="Times New Roman" w:hAnsi="Times New Roman" w:cs="Times New Roman"/>
          <w:kern w:val="0"/>
          <w14:ligatures w14:val="none"/>
        </w:rPr>
      </w:pPr>
      <w:r w:rsidRPr="00802807">
        <w:rPr>
          <w:rFonts w:ascii="Times New Roman" w:hAnsi="Times New Roman" w:cs="Times New Roman"/>
          <w:kern w:val="0"/>
          <w14:ligatures w14:val="none"/>
        </w:rPr>
        <w:t>3.2 Clinical Competence and Decision-Making</w:t>
      </w:r>
    </w:p>
    <w:p w14:paraId="766B0B6F" w14:textId="77777777" w:rsidR="00802807" w:rsidRPr="00802807" w:rsidRDefault="00802807" w:rsidP="00802807">
      <w:pPr>
        <w:spacing w:before="100" w:beforeAutospacing="1" w:after="100" w:afterAutospacing="1" w:line="240" w:lineRule="auto"/>
        <w:ind w:left="720"/>
        <w:rPr>
          <w:rFonts w:ascii="Times New Roman" w:hAnsi="Times New Roman" w:cs="Times New Roman"/>
          <w:kern w:val="0"/>
          <w14:ligatures w14:val="none"/>
        </w:rPr>
      </w:pPr>
      <w:r w:rsidRPr="00802807">
        <w:rPr>
          <w:rFonts w:ascii="Times New Roman" w:hAnsi="Times New Roman" w:cs="Times New Roman"/>
          <w:kern w:val="0"/>
          <w14:ligatures w14:val="none"/>
        </w:rPr>
        <w:t>3.3 Emotional Intelligence and Resilience</w:t>
      </w:r>
    </w:p>
    <w:p w14:paraId="03A28F19" w14:textId="77777777" w:rsidR="00802807" w:rsidRPr="00802807" w:rsidRDefault="00802807" w:rsidP="00802807">
      <w:pPr>
        <w:numPr>
          <w:ilvl w:val="0"/>
          <w:numId w:val="1"/>
        </w:numPr>
        <w:spacing w:before="100" w:beforeAutospacing="1" w:after="100" w:afterAutospacing="1" w:line="240" w:lineRule="auto"/>
        <w:rPr>
          <w:rFonts w:ascii="Times New Roman" w:hAnsi="Times New Roman" w:cs="Times New Roman"/>
          <w:kern w:val="0"/>
          <w14:ligatures w14:val="none"/>
        </w:rPr>
      </w:pPr>
      <w:r w:rsidRPr="00802807">
        <w:rPr>
          <w:rFonts w:ascii="Times New Roman" w:hAnsi="Times New Roman" w:cs="Times New Roman"/>
          <w:kern w:val="0"/>
          <w14:ligatures w14:val="none"/>
        </w:rPr>
        <w:t>Strategies to Improve Essential Skills</w:t>
      </w:r>
    </w:p>
    <w:p w14:paraId="0E58699B" w14:textId="77777777" w:rsidR="00802807" w:rsidRPr="00802807" w:rsidRDefault="00802807" w:rsidP="00802807">
      <w:pPr>
        <w:spacing w:before="100" w:beforeAutospacing="1" w:after="100" w:afterAutospacing="1" w:line="240" w:lineRule="auto"/>
        <w:ind w:left="720"/>
        <w:rPr>
          <w:rFonts w:ascii="Times New Roman" w:hAnsi="Times New Roman" w:cs="Times New Roman"/>
          <w:kern w:val="0"/>
          <w14:ligatures w14:val="none"/>
        </w:rPr>
      </w:pPr>
      <w:r w:rsidRPr="00802807">
        <w:rPr>
          <w:rFonts w:ascii="Times New Roman" w:hAnsi="Times New Roman" w:cs="Times New Roman"/>
          <w:kern w:val="0"/>
          <w14:ligatures w14:val="none"/>
        </w:rPr>
        <w:t>4.1 Strategies to Improve Communication Skills</w:t>
      </w:r>
    </w:p>
    <w:p w14:paraId="70D829A3" w14:textId="77777777" w:rsidR="00802807" w:rsidRPr="00802807" w:rsidRDefault="00802807" w:rsidP="00802807">
      <w:pPr>
        <w:spacing w:before="100" w:beforeAutospacing="1" w:after="100" w:afterAutospacing="1" w:line="240" w:lineRule="auto"/>
        <w:ind w:left="720"/>
        <w:rPr>
          <w:rFonts w:ascii="Times New Roman" w:hAnsi="Times New Roman" w:cs="Times New Roman"/>
          <w:kern w:val="0"/>
          <w14:ligatures w14:val="none"/>
        </w:rPr>
      </w:pPr>
      <w:r w:rsidRPr="00802807">
        <w:rPr>
          <w:rFonts w:ascii="Times New Roman" w:hAnsi="Times New Roman" w:cs="Times New Roman"/>
          <w:kern w:val="0"/>
          <w14:ligatures w14:val="none"/>
        </w:rPr>
        <w:t>4.2 Strategies to Improve Clinical Competence</w:t>
      </w:r>
    </w:p>
    <w:p w14:paraId="2FC23340" w14:textId="77777777" w:rsidR="00802807" w:rsidRPr="00802807" w:rsidRDefault="00802807" w:rsidP="00802807">
      <w:pPr>
        <w:spacing w:before="100" w:beforeAutospacing="1" w:after="100" w:afterAutospacing="1" w:line="240" w:lineRule="auto"/>
        <w:ind w:left="720"/>
        <w:rPr>
          <w:rFonts w:ascii="Times New Roman" w:hAnsi="Times New Roman" w:cs="Times New Roman"/>
          <w:kern w:val="0"/>
          <w14:ligatures w14:val="none"/>
        </w:rPr>
      </w:pPr>
      <w:r w:rsidRPr="00802807">
        <w:rPr>
          <w:rFonts w:ascii="Times New Roman" w:hAnsi="Times New Roman" w:cs="Times New Roman"/>
          <w:kern w:val="0"/>
          <w14:ligatures w14:val="none"/>
        </w:rPr>
        <w:t>4.3 Strategies to Improve Emotional Intelligence and Resilience</w:t>
      </w:r>
    </w:p>
    <w:p w14:paraId="4834DA6B" w14:textId="77777777" w:rsidR="00802807" w:rsidRPr="00802807" w:rsidRDefault="00802807" w:rsidP="00802807">
      <w:pPr>
        <w:numPr>
          <w:ilvl w:val="0"/>
          <w:numId w:val="1"/>
        </w:numPr>
        <w:spacing w:before="100" w:beforeAutospacing="1" w:after="100" w:afterAutospacing="1" w:line="240" w:lineRule="auto"/>
        <w:rPr>
          <w:rFonts w:ascii="Times New Roman" w:hAnsi="Times New Roman" w:cs="Times New Roman"/>
          <w:kern w:val="0"/>
          <w14:ligatures w14:val="none"/>
        </w:rPr>
      </w:pPr>
      <w:r w:rsidRPr="00802807">
        <w:rPr>
          <w:rFonts w:ascii="Times New Roman" w:hAnsi="Times New Roman" w:cs="Times New Roman"/>
          <w:kern w:val="0"/>
          <w14:ligatures w14:val="none"/>
        </w:rPr>
        <w:t>Conclusion</w:t>
      </w:r>
    </w:p>
    <w:p w14:paraId="2EAC0F3E" w14:textId="77777777" w:rsidR="00802807" w:rsidRDefault="00802807" w:rsidP="00802807">
      <w:pPr>
        <w:numPr>
          <w:ilvl w:val="0"/>
          <w:numId w:val="1"/>
        </w:numPr>
        <w:spacing w:before="100" w:beforeAutospacing="1" w:after="100" w:afterAutospacing="1" w:line="240" w:lineRule="auto"/>
        <w:rPr>
          <w:rFonts w:ascii="Times New Roman" w:hAnsi="Times New Roman" w:cs="Times New Roman"/>
          <w:kern w:val="0"/>
          <w14:ligatures w14:val="none"/>
        </w:rPr>
      </w:pPr>
      <w:r w:rsidRPr="00802807">
        <w:rPr>
          <w:rFonts w:ascii="Times New Roman" w:hAnsi="Times New Roman" w:cs="Times New Roman"/>
          <w:kern w:val="0"/>
          <w14:ligatures w14:val="none"/>
        </w:rPr>
        <w:t>Reference List</w:t>
      </w:r>
    </w:p>
    <w:p w14:paraId="3138AE8D" w14:textId="77777777" w:rsidR="00BC4CF5" w:rsidRDefault="00BC4CF5" w:rsidP="00BC4CF5">
      <w:pPr>
        <w:spacing w:before="100" w:beforeAutospacing="1" w:after="100" w:afterAutospacing="1" w:line="240" w:lineRule="auto"/>
        <w:ind w:left="720"/>
        <w:rPr>
          <w:rFonts w:ascii="Times New Roman" w:hAnsi="Times New Roman" w:cs="Times New Roman"/>
          <w:kern w:val="0"/>
          <w14:ligatures w14:val="none"/>
        </w:rPr>
      </w:pPr>
    </w:p>
    <w:p w14:paraId="51A2E45B" w14:textId="77777777" w:rsidR="00BC4CF5" w:rsidRDefault="00BC4CF5" w:rsidP="00BC4CF5">
      <w:pPr>
        <w:spacing w:before="100" w:beforeAutospacing="1" w:after="100" w:afterAutospacing="1" w:line="240" w:lineRule="auto"/>
        <w:ind w:left="720"/>
        <w:rPr>
          <w:rFonts w:ascii="Times New Roman" w:hAnsi="Times New Roman" w:cs="Times New Roman"/>
          <w:kern w:val="0"/>
          <w14:ligatures w14:val="none"/>
        </w:rPr>
      </w:pPr>
    </w:p>
    <w:p w14:paraId="58C0011D" w14:textId="77777777" w:rsidR="00BC4CF5" w:rsidRPr="00802807" w:rsidRDefault="00BC4CF5" w:rsidP="00BC4CF5">
      <w:pPr>
        <w:spacing w:before="100" w:beforeAutospacing="1" w:after="100" w:afterAutospacing="1" w:line="240" w:lineRule="auto"/>
        <w:ind w:left="720"/>
        <w:rPr>
          <w:rFonts w:ascii="Times New Roman" w:hAnsi="Times New Roman" w:cs="Times New Roman"/>
          <w:kern w:val="0"/>
          <w14:ligatures w14:val="none"/>
        </w:rPr>
      </w:pPr>
    </w:p>
    <w:p w14:paraId="064FC371" w14:textId="19D1853C" w:rsidR="00C72299" w:rsidRDefault="00C72299">
      <w:pPr>
        <w:rPr>
          <w:lang w:val="ro-RO"/>
        </w:rPr>
      </w:pPr>
    </w:p>
    <w:p w14:paraId="72A8B23B" w14:textId="11ED51CC" w:rsidR="00803208" w:rsidRPr="00832FF8" w:rsidRDefault="00803208" w:rsidP="00832FF8">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03208">
        <w:rPr>
          <w:rFonts w:ascii="Times New Roman" w:eastAsia="Times New Roman" w:hAnsi="Times New Roman" w:cs="Times New Roman"/>
          <w:b/>
          <w:bCs/>
          <w:kern w:val="0"/>
          <w:sz w:val="36"/>
          <w:szCs w:val="36"/>
          <w14:ligatures w14:val="none"/>
        </w:rPr>
        <w:lastRenderedPageBreak/>
        <w:t>1. Introduction</w:t>
      </w:r>
    </w:p>
    <w:p w14:paraId="4CCA8681" w14:textId="77777777" w:rsidR="00803208" w:rsidRPr="00803208" w:rsidRDefault="00803208" w:rsidP="00803208">
      <w:pPr>
        <w:spacing w:before="100" w:beforeAutospacing="1" w:after="100" w:afterAutospacing="1" w:line="240" w:lineRule="auto"/>
        <w:rPr>
          <w:rFonts w:ascii="Times New Roman" w:hAnsi="Times New Roman" w:cs="Times New Roman"/>
          <w:kern w:val="0"/>
          <w14:ligatures w14:val="none"/>
        </w:rPr>
      </w:pPr>
      <w:r w:rsidRPr="00803208">
        <w:rPr>
          <w:rFonts w:ascii="Times New Roman" w:hAnsi="Times New Roman" w:cs="Times New Roman"/>
          <w:kern w:val="0"/>
          <w14:ligatures w14:val="none"/>
        </w:rPr>
        <w:t>Midwifery is a key profession within the health and social care sector, providing holistic care and support to women and their families throughout pregnancy, childbirth and the postnatal period. Midwives are responsible not only for the physical health of the mother and baby but also for promoting emotional wellbeing, informed choice and safeguarding. Due to the complexity and responsibility associated with the role, midwives must demonstrate a wide range of professional skills. This report explores the role of a midwife, outlines key duties and responsibilities, explains three essential skills required for effective practice, and evaluates strategies to improve these skills. The discussion is supported by relevant academic and professional sources.</w:t>
      </w:r>
    </w:p>
    <w:p w14:paraId="4BD1BEB5" w14:textId="7F59D784" w:rsidR="00F65715" w:rsidRPr="00832FF8" w:rsidRDefault="00F65715" w:rsidP="00832FF8">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F65715">
        <w:rPr>
          <w:rFonts w:ascii="Times New Roman" w:eastAsia="Times New Roman" w:hAnsi="Times New Roman" w:cs="Times New Roman"/>
          <w:b/>
          <w:bCs/>
          <w:kern w:val="0"/>
          <w:sz w:val="36"/>
          <w:szCs w:val="36"/>
          <w14:ligatures w14:val="none"/>
        </w:rPr>
        <w:t>2. The Role of a Midwife</w:t>
      </w:r>
    </w:p>
    <w:p w14:paraId="417250FF" w14:textId="05828266" w:rsidR="00803208" w:rsidRPr="00832FF8" w:rsidRDefault="00F65715" w:rsidP="00832FF8">
      <w:pPr>
        <w:spacing w:before="100" w:beforeAutospacing="1" w:after="100" w:afterAutospacing="1" w:line="240" w:lineRule="auto"/>
        <w:rPr>
          <w:rFonts w:ascii="Times New Roman" w:hAnsi="Times New Roman" w:cs="Times New Roman"/>
          <w:kern w:val="0"/>
          <w14:ligatures w14:val="none"/>
        </w:rPr>
      </w:pPr>
      <w:r w:rsidRPr="00F65715">
        <w:rPr>
          <w:rFonts w:ascii="Times New Roman" w:hAnsi="Times New Roman" w:cs="Times New Roman"/>
          <w:kern w:val="0"/>
          <w14:ligatures w14:val="none"/>
        </w:rPr>
        <w:t>A midwife is a registered healthcare professional who provides care to women during antenatal, intrapartum and postnatal stages. Midwives work in various settings, including hospitals, maternity units, GP practices and community environments such as women’s homes. Their role is underpinned by person-centred care, aiming to support women physically, emotionally and psychologically throughout their maternity journey (NMC, 2018).</w:t>
      </w:r>
    </w:p>
    <w:p w14:paraId="1A0C1C3D" w14:textId="22AB78E0" w:rsidR="009A6D55" w:rsidRPr="00832FF8" w:rsidRDefault="009A6D55" w:rsidP="00832FF8">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9A6D55">
        <w:rPr>
          <w:rFonts w:ascii="Times New Roman" w:eastAsia="Times New Roman" w:hAnsi="Times New Roman" w:cs="Times New Roman"/>
          <w:b/>
          <w:bCs/>
          <w:kern w:val="0"/>
          <w:sz w:val="27"/>
          <w:szCs w:val="27"/>
          <w14:ligatures w14:val="none"/>
        </w:rPr>
        <w:t>2.1 Duties and Responsibilities</w:t>
      </w:r>
    </w:p>
    <w:p w14:paraId="5DA40CB3" w14:textId="77777777" w:rsidR="009A6D55" w:rsidRDefault="009A6D55" w:rsidP="009A6D55">
      <w:pPr>
        <w:spacing w:before="100" w:beforeAutospacing="1" w:after="100" w:afterAutospacing="1" w:line="240" w:lineRule="auto"/>
        <w:rPr>
          <w:rFonts w:ascii="Times New Roman" w:hAnsi="Times New Roman" w:cs="Times New Roman"/>
          <w:kern w:val="0"/>
          <w14:ligatures w14:val="none"/>
        </w:rPr>
      </w:pPr>
      <w:r w:rsidRPr="009A6D55">
        <w:rPr>
          <w:rFonts w:ascii="Times New Roman" w:hAnsi="Times New Roman" w:cs="Times New Roman"/>
          <w:kern w:val="0"/>
          <w14:ligatures w14:val="none"/>
        </w:rPr>
        <w:t>The duties of a midwife are diverse and require a high level of professional accountability. During the antenatal period, midwives conduct routine health checks, monitor fetal development, provide health education and identify potential risks such as gestational diabetes or high blood pressure. They also support women in making informed decisions about their care, including birth plans and pain management options.</w:t>
      </w:r>
    </w:p>
    <w:p w14:paraId="1579AF50" w14:textId="17E83347" w:rsidR="0083484C" w:rsidRDefault="0083484C" w:rsidP="0083484C">
      <w:pPr>
        <w:pStyle w:val="p1"/>
      </w:pPr>
      <w:r>
        <w:rPr>
          <w:rStyle w:val="s1"/>
        </w:rPr>
        <w:t>During labour, midwives provide continuous support, monitor maternal and fetal wellbeing, assist with normal deliveries and manage pain relief. They must be able to recognise deviations from normal labour and escalate concerns appropriately by involving obstetricians or other healthcare professionals. Following birth, midwives provide postnatal care, including monitoring recovery, supporting infant feeding, and assessing maternal mental health, particularly in relation to postnatal depression (NHS, 2023).</w:t>
      </w:r>
    </w:p>
    <w:p w14:paraId="784743E9" w14:textId="77777777" w:rsidR="0083484C" w:rsidRDefault="0083484C">
      <w:pPr>
        <w:pStyle w:val="p1"/>
        <w:rPr>
          <w:rStyle w:val="s1"/>
        </w:rPr>
      </w:pPr>
      <w:r>
        <w:rPr>
          <w:rStyle w:val="s1"/>
        </w:rPr>
        <w:t>In addition, midwives are responsible for maintaining accurate records, adhering to safeguarding policies, and following professional and ethical guidelines set out by the Nursing and Midwifery Council (NMC). These responsibilities highlight the need for strong communication, clinical competence and emotional resilience.</w:t>
      </w:r>
    </w:p>
    <w:p w14:paraId="7988BE72" w14:textId="77777777" w:rsidR="00AF71CB" w:rsidRDefault="00AF71CB">
      <w:pPr>
        <w:pStyle w:val="p1"/>
        <w:rPr>
          <w:rStyle w:val="s1"/>
        </w:rPr>
      </w:pPr>
    </w:p>
    <w:p w14:paraId="319B0560" w14:textId="77777777" w:rsidR="00832FF8" w:rsidRDefault="00832FF8">
      <w:pPr>
        <w:pStyle w:val="p1"/>
        <w:rPr>
          <w:rStyle w:val="s1"/>
        </w:rPr>
      </w:pPr>
    </w:p>
    <w:p w14:paraId="1FDE5156" w14:textId="77777777" w:rsidR="00832FF8" w:rsidRDefault="00832FF8">
      <w:pPr>
        <w:pStyle w:val="p1"/>
        <w:rPr>
          <w:rStyle w:val="s1"/>
        </w:rPr>
      </w:pPr>
    </w:p>
    <w:p w14:paraId="56F5914C" w14:textId="77777777" w:rsidR="00832FF8" w:rsidRDefault="00832FF8">
      <w:pPr>
        <w:pStyle w:val="p1"/>
        <w:rPr>
          <w:rStyle w:val="s1"/>
        </w:rPr>
      </w:pPr>
    </w:p>
    <w:p w14:paraId="4E33FC2B" w14:textId="7A87C68C" w:rsidR="00492AEA" w:rsidRPr="00492AEA" w:rsidRDefault="00492AEA" w:rsidP="00492AE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492AEA">
        <w:rPr>
          <w:rFonts w:ascii="Times New Roman" w:eastAsia="Times New Roman" w:hAnsi="Times New Roman" w:cs="Times New Roman"/>
          <w:b/>
          <w:bCs/>
          <w:kern w:val="0"/>
          <w:sz w:val="36"/>
          <w:szCs w:val="36"/>
          <w14:ligatures w14:val="none"/>
        </w:rPr>
        <w:lastRenderedPageBreak/>
        <w:t>3. Essential Skills Required for a Midwife</w:t>
      </w:r>
    </w:p>
    <w:p w14:paraId="1D24D8C1" w14:textId="2D6B4FF4" w:rsidR="00492AEA" w:rsidRPr="00492AEA" w:rsidRDefault="00492AEA" w:rsidP="00492AE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492AEA">
        <w:rPr>
          <w:rFonts w:ascii="Times New Roman" w:eastAsia="Times New Roman" w:hAnsi="Times New Roman" w:cs="Times New Roman"/>
          <w:b/>
          <w:bCs/>
          <w:kern w:val="0"/>
          <w:sz w:val="27"/>
          <w:szCs w:val="27"/>
          <w14:ligatures w14:val="none"/>
        </w:rPr>
        <w:t>3.1 Communication Skills</w:t>
      </w:r>
    </w:p>
    <w:p w14:paraId="64C8E772" w14:textId="63942FFB" w:rsidR="00492AEA" w:rsidRPr="00492AEA" w:rsidRDefault="00492AEA" w:rsidP="00492AEA">
      <w:pPr>
        <w:spacing w:before="100" w:beforeAutospacing="1" w:after="100" w:afterAutospacing="1" w:line="240" w:lineRule="auto"/>
        <w:rPr>
          <w:rFonts w:ascii="Times New Roman" w:hAnsi="Times New Roman" w:cs="Times New Roman"/>
          <w:kern w:val="0"/>
          <w14:ligatures w14:val="none"/>
        </w:rPr>
      </w:pPr>
      <w:r w:rsidRPr="00492AEA">
        <w:rPr>
          <w:rFonts w:ascii="Times New Roman" w:hAnsi="Times New Roman" w:cs="Times New Roman"/>
          <w:kern w:val="0"/>
          <w14:ligatures w14:val="none"/>
        </w:rPr>
        <w:t>Communication is a fundamental skill in midwifery practice. Midwives must communicate effectively with women, families and multidisciplinary teams to ensure safe and coordinated care. Clear communication helps women understand medical information, reduces anxiety and promotes trust. For example, when discussing antenatal screening results, a midwife must explain complex information in a sensitive and understandable way, allowing the woman to ask questions and make informed choices.</w:t>
      </w:r>
    </w:p>
    <w:p w14:paraId="0A63FE4C" w14:textId="77777777" w:rsidR="00492AEA" w:rsidRDefault="00492AEA" w:rsidP="00492AEA">
      <w:pPr>
        <w:spacing w:before="100" w:beforeAutospacing="1" w:after="100" w:afterAutospacing="1" w:line="240" w:lineRule="auto"/>
        <w:rPr>
          <w:rFonts w:ascii="Times New Roman" w:hAnsi="Times New Roman" w:cs="Times New Roman"/>
          <w:kern w:val="0"/>
          <w14:ligatures w14:val="none"/>
        </w:rPr>
      </w:pPr>
      <w:r w:rsidRPr="00492AEA">
        <w:rPr>
          <w:rFonts w:ascii="Times New Roman" w:hAnsi="Times New Roman" w:cs="Times New Roman"/>
          <w:kern w:val="0"/>
          <w14:ligatures w14:val="none"/>
        </w:rPr>
        <w:t>Effective communication is particularly important during labour, where situations can change rapidly. A midwife may need to explain the need for an intervention, such as induction or assisted delivery, while providing reassurance and emotional support. Poor communication can lead to misunderstandings, increased stress and reduced satisfaction with care (Baston and Hall, 2017). Therefore, strong verbal, non-verbal and written communication skills are essential for safe and compassionate midwifery practice.</w:t>
      </w:r>
    </w:p>
    <w:p w14:paraId="2A54585A" w14:textId="48C7088E" w:rsidR="008E6F2B" w:rsidRPr="008E6F2B" w:rsidRDefault="008E6F2B" w:rsidP="008E6F2B">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E6F2B">
        <w:rPr>
          <w:rFonts w:ascii="Times New Roman" w:eastAsia="Times New Roman" w:hAnsi="Times New Roman" w:cs="Times New Roman"/>
          <w:b/>
          <w:bCs/>
          <w:kern w:val="0"/>
          <w:sz w:val="27"/>
          <w:szCs w:val="27"/>
          <w14:ligatures w14:val="none"/>
        </w:rPr>
        <w:t>3.2 Clinical Competence and Decision-Making</w:t>
      </w:r>
    </w:p>
    <w:p w14:paraId="00918A08" w14:textId="3D4DFDF0" w:rsidR="008E6F2B" w:rsidRPr="008E6F2B" w:rsidRDefault="008E6F2B" w:rsidP="008E6F2B">
      <w:pPr>
        <w:spacing w:before="100" w:beforeAutospacing="1" w:after="100" w:afterAutospacing="1" w:line="240" w:lineRule="auto"/>
        <w:rPr>
          <w:rFonts w:ascii="Times New Roman" w:hAnsi="Times New Roman" w:cs="Times New Roman"/>
          <w:kern w:val="0"/>
          <w14:ligatures w14:val="none"/>
        </w:rPr>
      </w:pPr>
      <w:r w:rsidRPr="008E6F2B">
        <w:rPr>
          <w:rFonts w:ascii="Times New Roman" w:hAnsi="Times New Roman" w:cs="Times New Roman"/>
          <w:kern w:val="0"/>
          <w14:ligatures w14:val="none"/>
        </w:rPr>
        <w:t>Clinical competence is central to the role of a midwife, as they are responsible for monitoring the health of both mother and baby. This includes performing physical assessments, interpreting observations such as blood pressure and fetal heart rate, and managing normal births. Midwives must also demonstrate sound clinical judgement and decision-making skills, particularly when identifying complications.</w:t>
      </w:r>
    </w:p>
    <w:p w14:paraId="6A68FAF8" w14:textId="77777777" w:rsidR="008E6F2B" w:rsidRDefault="008E6F2B" w:rsidP="008E6F2B">
      <w:pPr>
        <w:spacing w:before="100" w:beforeAutospacing="1" w:after="100" w:afterAutospacing="1" w:line="240" w:lineRule="auto"/>
        <w:rPr>
          <w:rFonts w:ascii="Times New Roman" w:hAnsi="Times New Roman" w:cs="Times New Roman"/>
          <w:kern w:val="0"/>
          <w14:ligatures w14:val="none"/>
        </w:rPr>
      </w:pPr>
      <w:r w:rsidRPr="008E6F2B">
        <w:rPr>
          <w:rFonts w:ascii="Times New Roman" w:hAnsi="Times New Roman" w:cs="Times New Roman"/>
          <w:kern w:val="0"/>
          <w14:ligatures w14:val="none"/>
        </w:rPr>
        <w:t>For example, recognising early signs of postpartum haemorrhage and responding quickly can prevent serious harm or death. Clinical competence is supported by theoretical knowledge, practical skills and adherence to evidence-based guidelines. Without strong clinical decision-making skills, patient safety may be compromised. As such, clinical competence is a core requirement for effective midwifery practice (Pairman et al., 2016).</w:t>
      </w:r>
    </w:p>
    <w:p w14:paraId="2224E4A2" w14:textId="3200D7F4" w:rsidR="00501A5C" w:rsidRPr="00501A5C" w:rsidRDefault="00501A5C" w:rsidP="00501A5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01A5C">
        <w:rPr>
          <w:rFonts w:ascii="Times New Roman" w:eastAsia="Times New Roman" w:hAnsi="Times New Roman" w:cs="Times New Roman"/>
          <w:b/>
          <w:bCs/>
          <w:kern w:val="0"/>
          <w:sz w:val="27"/>
          <w:szCs w:val="27"/>
          <w14:ligatures w14:val="none"/>
        </w:rPr>
        <w:t>3.3 Emotional Intelligence and Resilience</w:t>
      </w:r>
    </w:p>
    <w:p w14:paraId="1C98D68F" w14:textId="161ED22F" w:rsidR="00501A5C" w:rsidRPr="00501A5C" w:rsidRDefault="00501A5C" w:rsidP="00501A5C">
      <w:pPr>
        <w:spacing w:before="100" w:beforeAutospacing="1" w:after="100" w:afterAutospacing="1" w:line="240" w:lineRule="auto"/>
        <w:rPr>
          <w:rFonts w:ascii="Times New Roman" w:hAnsi="Times New Roman" w:cs="Times New Roman"/>
          <w:kern w:val="0"/>
          <w14:ligatures w14:val="none"/>
        </w:rPr>
      </w:pPr>
      <w:r w:rsidRPr="00501A5C">
        <w:rPr>
          <w:rFonts w:ascii="Times New Roman" w:hAnsi="Times New Roman" w:cs="Times New Roman"/>
          <w:kern w:val="0"/>
          <w14:ligatures w14:val="none"/>
        </w:rPr>
        <w:t>Midwifery is emotionally demanding, as midwives support women during significant life events that can include pain, anxiety and, in some cases, trauma or loss. Emotional intelligence allows midwives to recognise and respond appropriately to the emotional needs of women and their families. For example, supporting a woman who has experienced a miscarriage requires empathy, sensitivity and professionalism.</w:t>
      </w:r>
    </w:p>
    <w:p w14:paraId="2E6BF874" w14:textId="5121D7A8" w:rsidR="00501A5C" w:rsidRDefault="00501A5C" w:rsidP="00501A5C">
      <w:pPr>
        <w:spacing w:before="100" w:beforeAutospacing="1" w:after="100" w:afterAutospacing="1" w:line="240" w:lineRule="auto"/>
        <w:rPr>
          <w:rFonts w:ascii="Times New Roman" w:hAnsi="Times New Roman" w:cs="Times New Roman"/>
          <w:kern w:val="0"/>
          <w14:ligatures w14:val="none"/>
        </w:rPr>
      </w:pPr>
      <w:r w:rsidRPr="00501A5C">
        <w:rPr>
          <w:rFonts w:ascii="Times New Roman" w:hAnsi="Times New Roman" w:cs="Times New Roman"/>
          <w:kern w:val="0"/>
          <w14:ligatures w14:val="none"/>
        </w:rPr>
        <w:t>Resilience is equally important, as midwives often work long shifts in high-pressure environments. Exposure to traumatic situations, staff shortages and workload pressures can negatively affect mental wellbeing. Emotional resilience enables midwives to cope with stress, maintain professional boundaries and continue delivering high-quality care (Hunter and Warren, 2014).</w:t>
      </w:r>
    </w:p>
    <w:p w14:paraId="3976EB9A" w14:textId="77777777" w:rsidR="00C029B7" w:rsidRDefault="00C029B7" w:rsidP="00501A5C">
      <w:pPr>
        <w:spacing w:before="100" w:beforeAutospacing="1" w:after="100" w:afterAutospacing="1" w:line="240" w:lineRule="auto"/>
        <w:rPr>
          <w:rFonts w:ascii="Times New Roman" w:hAnsi="Times New Roman" w:cs="Times New Roman"/>
          <w:kern w:val="0"/>
          <w14:ligatures w14:val="none"/>
        </w:rPr>
      </w:pPr>
    </w:p>
    <w:p w14:paraId="50B8CE36" w14:textId="77777777" w:rsidR="00832FF8" w:rsidRDefault="00832FF8" w:rsidP="00501A5C">
      <w:pPr>
        <w:spacing w:before="100" w:beforeAutospacing="1" w:after="100" w:afterAutospacing="1" w:line="240" w:lineRule="auto"/>
        <w:rPr>
          <w:rFonts w:ascii="Times New Roman" w:hAnsi="Times New Roman" w:cs="Times New Roman"/>
          <w:kern w:val="0"/>
          <w14:ligatures w14:val="none"/>
        </w:rPr>
      </w:pPr>
    </w:p>
    <w:p w14:paraId="530BE203" w14:textId="2E6763D4" w:rsidR="00C029B7" w:rsidRPr="00C029B7" w:rsidRDefault="00C029B7" w:rsidP="00C029B7">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C029B7">
        <w:rPr>
          <w:rFonts w:ascii="Times New Roman" w:eastAsia="Times New Roman" w:hAnsi="Times New Roman" w:cs="Times New Roman"/>
          <w:b/>
          <w:bCs/>
          <w:kern w:val="0"/>
          <w:sz w:val="36"/>
          <w:szCs w:val="36"/>
          <w14:ligatures w14:val="none"/>
        </w:rPr>
        <w:lastRenderedPageBreak/>
        <w:t>4. Strategies to Improve Essential Skills</w:t>
      </w:r>
    </w:p>
    <w:p w14:paraId="0321EB9E" w14:textId="7165F3E6" w:rsidR="00C029B7" w:rsidRPr="00C029B7" w:rsidRDefault="00C029B7" w:rsidP="00C029B7">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C029B7">
        <w:rPr>
          <w:rFonts w:ascii="Times New Roman" w:eastAsia="Times New Roman" w:hAnsi="Times New Roman" w:cs="Times New Roman"/>
          <w:b/>
          <w:bCs/>
          <w:kern w:val="0"/>
          <w:sz w:val="27"/>
          <w:szCs w:val="27"/>
          <w14:ligatures w14:val="none"/>
        </w:rPr>
        <w:t>4.1 Strategies to Improve Communication Skills</w:t>
      </w:r>
    </w:p>
    <w:p w14:paraId="30AF1E1B" w14:textId="6FF34999" w:rsidR="00C029B7" w:rsidRPr="00C029B7" w:rsidRDefault="00C029B7" w:rsidP="00C029B7">
      <w:pPr>
        <w:spacing w:before="100" w:beforeAutospacing="1" w:after="100" w:afterAutospacing="1" w:line="240" w:lineRule="auto"/>
        <w:rPr>
          <w:rFonts w:ascii="Times New Roman" w:hAnsi="Times New Roman" w:cs="Times New Roman"/>
          <w:kern w:val="0"/>
          <w14:ligatures w14:val="none"/>
        </w:rPr>
      </w:pPr>
      <w:r w:rsidRPr="00C029B7">
        <w:rPr>
          <w:rFonts w:ascii="Times New Roman" w:hAnsi="Times New Roman" w:cs="Times New Roman"/>
          <w:kern w:val="0"/>
          <w14:ligatures w14:val="none"/>
        </w:rPr>
        <w:t>One effective strategy for improving communication skills is reflective practice. By reflecting on interactions with women and families, midwives can identify strengths and areas for improvement. Reflective models, such as Gibbs’ reflective cycle, can support structured reflection and learning.</w:t>
      </w:r>
    </w:p>
    <w:p w14:paraId="54702D8E" w14:textId="473DE8F8" w:rsidR="00C029B7" w:rsidRPr="00C029B7" w:rsidRDefault="00C029B7" w:rsidP="00C029B7">
      <w:pPr>
        <w:spacing w:before="100" w:beforeAutospacing="1" w:after="100" w:afterAutospacing="1" w:line="240" w:lineRule="auto"/>
        <w:rPr>
          <w:rFonts w:ascii="Times New Roman" w:hAnsi="Times New Roman" w:cs="Times New Roman"/>
          <w:kern w:val="0"/>
          <w14:ligatures w14:val="none"/>
        </w:rPr>
      </w:pPr>
      <w:r w:rsidRPr="00C029B7">
        <w:rPr>
          <w:rFonts w:ascii="Times New Roman" w:hAnsi="Times New Roman" w:cs="Times New Roman"/>
          <w:kern w:val="0"/>
          <w14:ligatures w14:val="none"/>
        </w:rPr>
        <w:t>Another strategy is participation in communication skills training, including simulation-based learning. Simulations allow midwives to practise difficult conversations, such as breaking bad news, in a safe and supportive environment. These strategies help build confidence, improve clarity and enhance patient-centred communication in real clinical settings.</w:t>
      </w:r>
    </w:p>
    <w:p w14:paraId="3BE5A908" w14:textId="42A04922" w:rsidR="00C029B7" w:rsidRPr="00C029B7" w:rsidRDefault="00C029B7" w:rsidP="00C029B7">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C029B7">
        <w:rPr>
          <w:rFonts w:ascii="Times New Roman" w:eastAsia="Times New Roman" w:hAnsi="Times New Roman" w:cs="Times New Roman"/>
          <w:b/>
          <w:bCs/>
          <w:kern w:val="0"/>
          <w:sz w:val="27"/>
          <w:szCs w:val="27"/>
          <w14:ligatures w14:val="none"/>
        </w:rPr>
        <w:t>4.2 Strategies to Improve Clinical Competence</w:t>
      </w:r>
    </w:p>
    <w:p w14:paraId="30AF833C" w14:textId="6F0ACE57" w:rsidR="00C029B7" w:rsidRPr="00C029B7" w:rsidRDefault="00C029B7" w:rsidP="00C029B7">
      <w:pPr>
        <w:spacing w:before="100" w:beforeAutospacing="1" w:after="100" w:afterAutospacing="1" w:line="240" w:lineRule="auto"/>
        <w:rPr>
          <w:rFonts w:ascii="Times New Roman" w:hAnsi="Times New Roman" w:cs="Times New Roman"/>
          <w:kern w:val="0"/>
          <w14:ligatures w14:val="none"/>
        </w:rPr>
      </w:pPr>
      <w:r w:rsidRPr="00C029B7">
        <w:rPr>
          <w:rFonts w:ascii="Times New Roman" w:hAnsi="Times New Roman" w:cs="Times New Roman"/>
          <w:kern w:val="0"/>
          <w14:ligatures w14:val="none"/>
        </w:rPr>
        <w:t>Clinical competence can be improved through continuous professional development (CPD). Attending training sessions, workshops and mandatory updates helps midwives maintain current knowledge and skills. For example, regular emergency skills training improves responses to obstetric emergencies, such as shoulder dystocia or neonatal resuscitation.</w:t>
      </w:r>
    </w:p>
    <w:p w14:paraId="36672439" w14:textId="4B1CB1B3" w:rsidR="00C029B7" w:rsidRPr="00C029B7" w:rsidRDefault="00C029B7" w:rsidP="00C029B7">
      <w:pPr>
        <w:spacing w:before="100" w:beforeAutospacing="1" w:after="100" w:afterAutospacing="1" w:line="240" w:lineRule="auto"/>
        <w:rPr>
          <w:rFonts w:ascii="Times New Roman" w:hAnsi="Times New Roman" w:cs="Times New Roman"/>
          <w:kern w:val="0"/>
          <w14:ligatures w14:val="none"/>
        </w:rPr>
      </w:pPr>
      <w:r w:rsidRPr="00C029B7">
        <w:rPr>
          <w:rFonts w:ascii="Times New Roman" w:hAnsi="Times New Roman" w:cs="Times New Roman"/>
          <w:kern w:val="0"/>
          <w14:ligatures w14:val="none"/>
        </w:rPr>
        <w:t>Supervised practice and mentorship are also valuable strategies. Working alongside experienced midwives allows less experienced practitioners to develop confidence and clinical judgement. These approaches ensure that practice remains evidence-based and aligned with professional standards (NMC, 2018).</w:t>
      </w:r>
    </w:p>
    <w:p w14:paraId="534F1292" w14:textId="2A2DDD14" w:rsidR="00C029B7" w:rsidRPr="00C029B7" w:rsidRDefault="00C029B7" w:rsidP="00C029B7">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C029B7">
        <w:rPr>
          <w:rFonts w:ascii="Times New Roman" w:eastAsia="Times New Roman" w:hAnsi="Times New Roman" w:cs="Times New Roman"/>
          <w:b/>
          <w:bCs/>
          <w:kern w:val="0"/>
          <w:sz w:val="27"/>
          <w:szCs w:val="27"/>
          <w14:ligatures w14:val="none"/>
        </w:rPr>
        <w:t>4.3 Strategies to Improve Emotional Intelligence and Resilience</w:t>
      </w:r>
    </w:p>
    <w:p w14:paraId="571A6E26" w14:textId="485FD4B1" w:rsidR="00C029B7" w:rsidRPr="00C029B7" w:rsidRDefault="00C029B7" w:rsidP="00C029B7">
      <w:pPr>
        <w:spacing w:before="100" w:beforeAutospacing="1" w:after="100" w:afterAutospacing="1" w:line="240" w:lineRule="auto"/>
        <w:rPr>
          <w:rFonts w:ascii="Times New Roman" w:hAnsi="Times New Roman" w:cs="Times New Roman"/>
          <w:kern w:val="0"/>
          <w14:ligatures w14:val="none"/>
        </w:rPr>
      </w:pPr>
      <w:r w:rsidRPr="00C029B7">
        <w:rPr>
          <w:rFonts w:ascii="Times New Roman" w:hAnsi="Times New Roman" w:cs="Times New Roman"/>
          <w:kern w:val="0"/>
          <w14:ligatures w14:val="none"/>
        </w:rPr>
        <w:t>To improve emotional resilience, midwives can engage in clinical supervision and peer support. Debriefing after challenging cases provides an opportunity to process emotions and reduce stress. Access to wellbeing services and counselling can also support mental health.</w:t>
      </w:r>
    </w:p>
    <w:p w14:paraId="22D9DA0E" w14:textId="3D03316B" w:rsidR="006F792D" w:rsidRDefault="00C029B7" w:rsidP="00C029B7">
      <w:pPr>
        <w:spacing w:before="100" w:beforeAutospacing="1" w:after="100" w:afterAutospacing="1" w:line="240" w:lineRule="auto"/>
        <w:rPr>
          <w:rFonts w:ascii="Times New Roman" w:hAnsi="Times New Roman" w:cs="Times New Roman"/>
          <w:kern w:val="0"/>
          <w14:ligatures w14:val="none"/>
        </w:rPr>
      </w:pPr>
      <w:r w:rsidRPr="00C029B7">
        <w:rPr>
          <w:rFonts w:ascii="Times New Roman" w:hAnsi="Times New Roman" w:cs="Times New Roman"/>
          <w:kern w:val="0"/>
          <w14:ligatures w14:val="none"/>
        </w:rPr>
        <w:t>Additionally, self-care strategies such as mindfulness, stress management training and maintaining a healthy work-life balance can help midwives manage emotional demands. Developing emotional intelligence enables midwives to provide compassionate care while protecting their own wellbeing (Hunter and Warren, 2014).</w:t>
      </w:r>
    </w:p>
    <w:p w14:paraId="58D7D450" w14:textId="4C8DD593" w:rsidR="006F792D" w:rsidRPr="005A160E" w:rsidRDefault="006F792D" w:rsidP="005A160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6F792D">
        <w:rPr>
          <w:rFonts w:ascii="Times New Roman" w:eastAsia="Times New Roman" w:hAnsi="Times New Roman" w:cs="Times New Roman"/>
          <w:b/>
          <w:bCs/>
          <w:kern w:val="0"/>
          <w:sz w:val="36"/>
          <w:szCs w:val="36"/>
          <w14:ligatures w14:val="none"/>
        </w:rPr>
        <w:t>5. Conclusion</w:t>
      </w:r>
    </w:p>
    <w:p w14:paraId="6AF8F6FF" w14:textId="77777777" w:rsidR="006F792D" w:rsidRDefault="006F792D" w:rsidP="006F792D">
      <w:pPr>
        <w:spacing w:before="100" w:beforeAutospacing="1" w:after="100" w:afterAutospacing="1" w:line="240" w:lineRule="auto"/>
        <w:rPr>
          <w:rFonts w:ascii="Times New Roman" w:hAnsi="Times New Roman" w:cs="Times New Roman"/>
          <w:kern w:val="0"/>
          <w14:ligatures w14:val="none"/>
        </w:rPr>
      </w:pPr>
      <w:r w:rsidRPr="006F792D">
        <w:rPr>
          <w:rFonts w:ascii="Times New Roman" w:hAnsi="Times New Roman" w:cs="Times New Roman"/>
          <w:kern w:val="0"/>
          <w14:ligatures w14:val="none"/>
        </w:rPr>
        <w:t>In conclusion, the role of a midwife within the health and social care sector is complex and highly responsible. Midwives provide essential physical, emotional and psychological support to women and their families throughout pregnancy and childbirth. Effective communication, clinical competence and emotional resilience are essential skills that underpin safe and high-quality midwifery practice. By engaging in reflective practice, continuous professional development and emotional support strategies, midwives can enhance their professional skills and improve outcomes for women and babies.</w:t>
      </w:r>
    </w:p>
    <w:p w14:paraId="449B9AD2" w14:textId="77777777" w:rsidR="00BC4CF5" w:rsidRPr="006F792D" w:rsidRDefault="00BC4CF5" w:rsidP="006F792D">
      <w:pPr>
        <w:spacing w:before="100" w:beforeAutospacing="1" w:after="100" w:afterAutospacing="1" w:line="240" w:lineRule="auto"/>
        <w:rPr>
          <w:rFonts w:ascii="Times New Roman" w:hAnsi="Times New Roman" w:cs="Times New Roman"/>
          <w:kern w:val="0"/>
          <w14:ligatures w14:val="none"/>
        </w:rPr>
      </w:pPr>
    </w:p>
    <w:p w14:paraId="6C289117" w14:textId="77777777" w:rsidR="006F792D" w:rsidRPr="006F792D" w:rsidRDefault="006F792D" w:rsidP="006F792D">
      <w:pPr>
        <w:spacing w:after="0" w:line="240" w:lineRule="auto"/>
        <w:rPr>
          <w:rFonts w:ascii="Times New Roman" w:eastAsia="Times New Roman" w:hAnsi="Times New Roman" w:cs="Times New Roman"/>
          <w:kern w:val="0"/>
          <w14:ligatures w14:val="none"/>
        </w:rPr>
      </w:pPr>
      <w:r w:rsidRPr="006F792D">
        <w:rPr>
          <w:rFonts w:ascii="Times New Roman" w:eastAsia="Times New Roman" w:hAnsi="Times New Roman" w:cs="Times New Roman"/>
          <w:noProof/>
          <w:kern w:val="0"/>
          <w14:ligatures w14:val="none"/>
        </w:rPr>
        <w:lastRenderedPageBreak/>
        <mc:AlternateContent>
          <mc:Choice Requires="wps">
            <w:drawing>
              <wp:inline distT="0" distB="0" distL="0" distR="0" wp14:anchorId="60E3F5B5" wp14:editId="245601DD">
                <wp:extent cx="5731510" cy="1270"/>
                <wp:effectExtent l="0" t="31750" r="0" b="36830"/>
                <wp:docPr id="926642107"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E19C830"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D3F5618" w14:textId="27E7D6CA" w:rsidR="006F792D" w:rsidRPr="00205664" w:rsidRDefault="006F792D" w:rsidP="00205664">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6F792D">
        <w:rPr>
          <w:rFonts w:ascii="Times New Roman" w:eastAsia="Times New Roman" w:hAnsi="Times New Roman" w:cs="Times New Roman"/>
          <w:b/>
          <w:bCs/>
          <w:kern w:val="0"/>
          <w:sz w:val="36"/>
          <w:szCs w:val="36"/>
          <w14:ligatures w14:val="none"/>
        </w:rPr>
        <w:t>6. Reference List (Harvard)</w:t>
      </w:r>
    </w:p>
    <w:p w14:paraId="15E3DCD1" w14:textId="1B278A5E" w:rsidR="006F792D" w:rsidRPr="006F792D" w:rsidRDefault="006F792D" w:rsidP="006F792D">
      <w:pPr>
        <w:spacing w:before="100" w:beforeAutospacing="1" w:after="100" w:afterAutospacing="1" w:line="240" w:lineRule="auto"/>
        <w:rPr>
          <w:rFonts w:ascii="Times New Roman" w:hAnsi="Times New Roman" w:cs="Times New Roman"/>
          <w:kern w:val="0"/>
          <w14:ligatures w14:val="none"/>
        </w:rPr>
      </w:pPr>
      <w:r w:rsidRPr="006F792D">
        <w:rPr>
          <w:rFonts w:ascii="Times New Roman" w:hAnsi="Times New Roman" w:cs="Times New Roman"/>
          <w:kern w:val="0"/>
          <w14:ligatures w14:val="none"/>
        </w:rPr>
        <w:t>Baston, H. and Hall, J. (2017) Midwifery Essentials: Communication. London: Elsevier.</w:t>
      </w:r>
    </w:p>
    <w:p w14:paraId="12F78DE4" w14:textId="180619A0" w:rsidR="006F792D" w:rsidRPr="006F792D" w:rsidRDefault="006F792D" w:rsidP="006F792D">
      <w:pPr>
        <w:spacing w:before="100" w:beforeAutospacing="1" w:after="100" w:afterAutospacing="1" w:line="240" w:lineRule="auto"/>
        <w:rPr>
          <w:rFonts w:ascii="Times New Roman" w:hAnsi="Times New Roman" w:cs="Times New Roman"/>
          <w:kern w:val="0"/>
          <w14:ligatures w14:val="none"/>
        </w:rPr>
      </w:pPr>
      <w:r w:rsidRPr="006F792D">
        <w:rPr>
          <w:rFonts w:ascii="Times New Roman" w:hAnsi="Times New Roman" w:cs="Times New Roman"/>
          <w:kern w:val="0"/>
          <w14:ligatures w14:val="none"/>
        </w:rPr>
        <w:t>Hunter, B. and Warren, L. (2014) ‘Midwives’ experiences of workplace resilience’, Midwifery, 30(8), pp. 926–934.</w:t>
      </w:r>
    </w:p>
    <w:p w14:paraId="4BEB6D1A" w14:textId="15F4B14D" w:rsidR="006F792D" w:rsidRPr="006F792D" w:rsidRDefault="006F792D" w:rsidP="006F792D">
      <w:pPr>
        <w:spacing w:before="100" w:beforeAutospacing="1" w:after="100" w:afterAutospacing="1" w:line="240" w:lineRule="auto"/>
        <w:rPr>
          <w:rFonts w:ascii="Times New Roman" w:hAnsi="Times New Roman" w:cs="Times New Roman"/>
          <w:kern w:val="0"/>
          <w14:ligatures w14:val="none"/>
        </w:rPr>
      </w:pPr>
      <w:r w:rsidRPr="006F792D">
        <w:rPr>
          <w:rFonts w:ascii="Times New Roman" w:hAnsi="Times New Roman" w:cs="Times New Roman"/>
          <w:kern w:val="0"/>
          <w14:ligatures w14:val="none"/>
        </w:rPr>
        <w:t>NHS (2023) Becoming a Midwife. Available at: https://www.nhs.uk (Accessed: [insert date]).</w:t>
      </w:r>
    </w:p>
    <w:p w14:paraId="298E2911" w14:textId="18232A83" w:rsidR="006F792D" w:rsidRPr="006F792D" w:rsidRDefault="006F792D" w:rsidP="006F792D">
      <w:pPr>
        <w:spacing w:before="100" w:beforeAutospacing="1" w:after="100" w:afterAutospacing="1" w:line="240" w:lineRule="auto"/>
        <w:rPr>
          <w:rFonts w:ascii="Times New Roman" w:hAnsi="Times New Roman" w:cs="Times New Roman"/>
          <w:kern w:val="0"/>
          <w14:ligatures w14:val="none"/>
        </w:rPr>
      </w:pPr>
      <w:r w:rsidRPr="006F792D">
        <w:rPr>
          <w:rFonts w:ascii="Times New Roman" w:hAnsi="Times New Roman" w:cs="Times New Roman"/>
          <w:kern w:val="0"/>
          <w14:ligatures w14:val="none"/>
        </w:rPr>
        <w:t>Nursing and Midwifery Council (NMC) (2018) The Code: Professional Standards of Practice and Behaviour for Nurses and Midwives. London: NMC.</w:t>
      </w:r>
    </w:p>
    <w:p w14:paraId="4DCA31C3" w14:textId="77777777" w:rsidR="006F792D" w:rsidRPr="006F792D" w:rsidRDefault="006F792D" w:rsidP="006F792D">
      <w:pPr>
        <w:spacing w:before="100" w:beforeAutospacing="1" w:after="100" w:afterAutospacing="1" w:line="240" w:lineRule="auto"/>
        <w:rPr>
          <w:rFonts w:ascii="Times New Roman" w:hAnsi="Times New Roman" w:cs="Times New Roman"/>
          <w:kern w:val="0"/>
          <w14:ligatures w14:val="none"/>
        </w:rPr>
      </w:pPr>
      <w:r w:rsidRPr="006F792D">
        <w:rPr>
          <w:rFonts w:ascii="Times New Roman" w:hAnsi="Times New Roman" w:cs="Times New Roman"/>
          <w:kern w:val="0"/>
          <w14:ligatures w14:val="none"/>
        </w:rPr>
        <w:t>Pairman, S., Tracy, S., Thorogood, C. and Pincombe, J. (2016) Midwifery: Preparation for Practice. 4th edn. Sydney: Elsevier.</w:t>
      </w:r>
    </w:p>
    <w:p w14:paraId="7E3E0426" w14:textId="77777777" w:rsidR="006F792D" w:rsidRDefault="006F792D" w:rsidP="00C029B7">
      <w:pPr>
        <w:spacing w:before="100" w:beforeAutospacing="1" w:after="100" w:afterAutospacing="1" w:line="240" w:lineRule="auto"/>
        <w:rPr>
          <w:rFonts w:ascii="Times New Roman" w:hAnsi="Times New Roman" w:cs="Times New Roman"/>
          <w:kern w:val="0"/>
          <w14:ligatures w14:val="none"/>
        </w:rPr>
      </w:pPr>
    </w:p>
    <w:p w14:paraId="2355E175" w14:textId="77777777" w:rsidR="006F792D" w:rsidRDefault="006F792D" w:rsidP="00C029B7">
      <w:pPr>
        <w:spacing w:before="100" w:beforeAutospacing="1" w:after="100" w:afterAutospacing="1" w:line="240" w:lineRule="auto"/>
        <w:rPr>
          <w:rFonts w:ascii="Times New Roman" w:hAnsi="Times New Roman" w:cs="Times New Roman"/>
          <w:kern w:val="0"/>
          <w14:ligatures w14:val="none"/>
        </w:rPr>
      </w:pPr>
    </w:p>
    <w:p w14:paraId="7B966C02" w14:textId="77777777" w:rsidR="006F792D" w:rsidRPr="00C029B7" w:rsidRDefault="006F792D" w:rsidP="00C029B7">
      <w:pPr>
        <w:spacing w:before="100" w:beforeAutospacing="1" w:after="100" w:afterAutospacing="1" w:line="240" w:lineRule="auto"/>
        <w:rPr>
          <w:rFonts w:ascii="Times New Roman" w:hAnsi="Times New Roman" w:cs="Times New Roman"/>
          <w:kern w:val="0"/>
          <w14:ligatures w14:val="none"/>
        </w:rPr>
      </w:pPr>
    </w:p>
    <w:p w14:paraId="3418663B" w14:textId="77777777" w:rsidR="00C029B7" w:rsidRPr="00501A5C" w:rsidRDefault="00C029B7" w:rsidP="00501A5C">
      <w:pPr>
        <w:spacing w:before="100" w:beforeAutospacing="1" w:after="100" w:afterAutospacing="1" w:line="240" w:lineRule="auto"/>
        <w:rPr>
          <w:rFonts w:ascii="Times New Roman" w:hAnsi="Times New Roman" w:cs="Times New Roman"/>
          <w:kern w:val="0"/>
          <w14:ligatures w14:val="none"/>
        </w:rPr>
      </w:pPr>
    </w:p>
    <w:p w14:paraId="78A31A21" w14:textId="77777777" w:rsidR="00C029B7" w:rsidRDefault="00C029B7" w:rsidP="008E6F2B">
      <w:pPr>
        <w:spacing w:before="100" w:beforeAutospacing="1" w:after="100" w:afterAutospacing="1" w:line="240" w:lineRule="auto"/>
        <w:rPr>
          <w:rFonts w:ascii="Times New Roman" w:hAnsi="Times New Roman" w:cs="Times New Roman"/>
          <w:kern w:val="0"/>
          <w14:ligatures w14:val="none"/>
        </w:rPr>
      </w:pPr>
    </w:p>
    <w:p w14:paraId="4AA0E810" w14:textId="77777777" w:rsidR="00501A5C" w:rsidRPr="008E6F2B" w:rsidRDefault="00501A5C" w:rsidP="008E6F2B">
      <w:pPr>
        <w:spacing w:before="100" w:beforeAutospacing="1" w:after="100" w:afterAutospacing="1" w:line="240" w:lineRule="auto"/>
        <w:rPr>
          <w:rFonts w:ascii="Times New Roman" w:hAnsi="Times New Roman" w:cs="Times New Roman"/>
          <w:kern w:val="0"/>
          <w14:ligatures w14:val="none"/>
        </w:rPr>
      </w:pPr>
    </w:p>
    <w:p w14:paraId="3180DDEF" w14:textId="77777777" w:rsidR="008E6F2B" w:rsidRPr="00492AEA" w:rsidRDefault="008E6F2B" w:rsidP="00492AEA">
      <w:pPr>
        <w:spacing w:before="100" w:beforeAutospacing="1" w:after="100" w:afterAutospacing="1" w:line="240" w:lineRule="auto"/>
        <w:rPr>
          <w:rFonts w:ascii="Times New Roman" w:hAnsi="Times New Roman" w:cs="Times New Roman"/>
          <w:kern w:val="0"/>
          <w14:ligatures w14:val="none"/>
        </w:rPr>
      </w:pPr>
    </w:p>
    <w:p w14:paraId="0F1B2AD7" w14:textId="77777777" w:rsidR="00AF71CB" w:rsidRDefault="00AF71CB">
      <w:pPr>
        <w:pStyle w:val="p1"/>
      </w:pPr>
    </w:p>
    <w:p w14:paraId="40A983BB" w14:textId="77777777" w:rsidR="0083484C" w:rsidRDefault="0083484C" w:rsidP="009A6D55">
      <w:pPr>
        <w:spacing w:before="100" w:beforeAutospacing="1" w:after="100" w:afterAutospacing="1" w:line="240" w:lineRule="auto"/>
        <w:rPr>
          <w:rFonts w:ascii="Times New Roman" w:hAnsi="Times New Roman" w:cs="Times New Roman"/>
          <w:kern w:val="0"/>
          <w14:ligatures w14:val="none"/>
        </w:rPr>
      </w:pPr>
    </w:p>
    <w:p w14:paraId="1CBF2A6A" w14:textId="77777777" w:rsidR="0083484C" w:rsidRPr="009A6D55" w:rsidRDefault="0083484C" w:rsidP="009A6D55">
      <w:pPr>
        <w:spacing w:before="100" w:beforeAutospacing="1" w:after="100" w:afterAutospacing="1" w:line="240" w:lineRule="auto"/>
        <w:rPr>
          <w:rFonts w:ascii="Times New Roman" w:hAnsi="Times New Roman" w:cs="Times New Roman"/>
          <w:kern w:val="0"/>
          <w14:ligatures w14:val="none"/>
        </w:rPr>
      </w:pPr>
    </w:p>
    <w:p w14:paraId="0776ECED" w14:textId="77777777" w:rsidR="009A6D55" w:rsidRDefault="009A6D55">
      <w:pPr>
        <w:rPr>
          <w:lang w:val="ro-RO"/>
        </w:rPr>
      </w:pPr>
    </w:p>
    <w:p w14:paraId="1676F171" w14:textId="77777777" w:rsidR="00F65715" w:rsidRPr="00CC3E92" w:rsidRDefault="00F65715">
      <w:pPr>
        <w:rPr>
          <w:lang w:val="ro-RO"/>
        </w:rPr>
      </w:pPr>
    </w:p>
    <w:sectPr w:rsidR="00F65715" w:rsidRPr="00CC3E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1C744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868414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E92"/>
    <w:rsid w:val="00205664"/>
    <w:rsid w:val="00492AEA"/>
    <w:rsid w:val="00501A5C"/>
    <w:rsid w:val="005A160E"/>
    <w:rsid w:val="005B025B"/>
    <w:rsid w:val="006F792D"/>
    <w:rsid w:val="00802807"/>
    <w:rsid w:val="00803208"/>
    <w:rsid w:val="00832FF8"/>
    <w:rsid w:val="0083484C"/>
    <w:rsid w:val="008E6F2B"/>
    <w:rsid w:val="009A6D55"/>
    <w:rsid w:val="00AF71CB"/>
    <w:rsid w:val="00BC4CF5"/>
    <w:rsid w:val="00C029B7"/>
    <w:rsid w:val="00C72299"/>
    <w:rsid w:val="00CC3E92"/>
    <w:rsid w:val="00F65715"/>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02F4A0A7"/>
  <w15:chartTrackingRefBased/>
  <w15:docId w15:val="{4A14DDDA-E8B1-4045-9A0B-D198D685F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RO"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3E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C3E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C3E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3E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3E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3E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3E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3E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3E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3E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3E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3E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3E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3E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3E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3E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3E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3E92"/>
    <w:rPr>
      <w:rFonts w:eastAsiaTheme="majorEastAsia" w:cstheme="majorBidi"/>
      <w:color w:val="272727" w:themeColor="text1" w:themeTint="D8"/>
    </w:rPr>
  </w:style>
  <w:style w:type="paragraph" w:styleId="Title">
    <w:name w:val="Title"/>
    <w:basedOn w:val="Normal"/>
    <w:next w:val="Normal"/>
    <w:link w:val="TitleChar"/>
    <w:uiPriority w:val="10"/>
    <w:qFormat/>
    <w:rsid w:val="00CC3E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3E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3E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3E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3E92"/>
    <w:pPr>
      <w:spacing w:before="160"/>
      <w:jc w:val="center"/>
    </w:pPr>
    <w:rPr>
      <w:i/>
      <w:iCs/>
      <w:color w:val="404040" w:themeColor="text1" w:themeTint="BF"/>
    </w:rPr>
  </w:style>
  <w:style w:type="character" w:customStyle="1" w:styleId="QuoteChar">
    <w:name w:val="Quote Char"/>
    <w:basedOn w:val="DefaultParagraphFont"/>
    <w:link w:val="Quote"/>
    <w:uiPriority w:val="29"/>
    <w:rsid w:val="00CC3E92"/>
    <w:rPr>
      <w:i/>
      <w:iCs/>
      <w:color w:val="404040" w:themeColor="text1" w:themeTint="BF"/>
    </w:rPr>
  </w:style>
  <w:style w:type="paragraph" w:styleId="ListParagraph">
    <w:name w:val="List Paragraph"/>
    <w:basedOn w:val="Normal"/>
    <w:uiPriority w:val="34"/>
    <w:qFormat/>
    <w:rsid w:val="00CC3E92"/>
    <w:pPr>
      <w:ind w:left="720"/>
      <w:contextualSpacing/>
    </w:pPr>
  </w:style>
  <w:style w:type="character" w:styleId="IntenseEmphasis">
    <w:name w:val="Intense Emphasis"/>
    <w:basedOn w:val="DefaultParagraphFont"/>
    <w:uiPriority w:val="21"/>
    <w:qFormat/>
    <w:rsid w:val="00CC3E92"/>
    <w:rPr>
      <w:i/>
      <w:iCs/>
      <w:color w:val="0F4761" w:themeColor="accent1" w:themeShade="BF"/>
    </w:rPr>
  </w:style>
  <w:style w:type="paragraph" w:styleId="IntenseQuote">
    <w:name w:val="Intense Quote"/>
    <w:basedOn w:val="Normal"/>
    <w:next w:val="Normal"/>
    <w:link w:val="IntenseQuoteChar"/>
    <w:uiPriority w:val="30"/>
    <w:qFormat/>
    <w:rsid w:val="00CC3E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3E92"/>
    <w:rPr>
      <w:i/>
      <w:iCs/>
      <w:color w:val="0F4761" w:themeColor="accent1" w:themeShade="BF"/>
    </w:rPr>
  </w:style>
  <w:style w:type="character" w:styleId="IntenseReference">
    <w:name w:val="Intense Reference"/>
    <w:basedOn w:val="DefaultParagraphFont"/>
    <w:uiPriority w:val="32"/>
    <w:qFormat/>
    <w:rsid w:val="00CC3E92"/>
    <w:rPr>
      <w:b/>
      <w:bCs/>
      <w:smallCaps/>
      <w:color w:val="0F4761" w:themeColor="accent1" w:themeShade="BF"/>
      <w:spacing w:val="5"/>
    </w:rPr>
  </w:style>
  <w:style w:type="character" w:customStyle="1" w:styleId="s1">
    <w:name w:val="s1"/>
    <w:basedOn w:val="DefaultParagraphFont"/>
    <w:rsid w:val="00CC3E92"/>
  </w:style>
  <w:style w:type="paragraph" w:customStyle="1" w:styleId="p1">
    <w:name w:val="p1"/>
    <w:basedOn w:val="Normal"/>
    <w:rsid w:val="00802807"/>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803208"/>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803208"/>
  </w:style>
  <w:style w:type="paragraph" w:customStyle="1" w:styleId="p3">
    <w:name w:val="p3"/>
    <w:basedOn w:val="Normal"/>
    <w:rsid w:val="00803208"/>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6F79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1369</Words>
  <Characters>7809</Characters>
  <Application>Microsoft Office Word</Application>
  <DocSecurity>0</DocSecurity>
  <Lines>65</Lines>
  <Paragraphs>18</Paragraphs>
  <ScaleCrop>false</ScaleCrop>
  <Company/>
  <LinksUpToDate>false</LinksUpToDate>
  <CharactersWithSpaces>9160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Crisan</dc:creator>
  <cp:keywords/>
  <dc:description/>
  <cp:lastModifiedBy>biancacrisan872@gmail.com</cp:lastModifiedBy>
  <cp:revision>2</cp:revision>
  <dcterms:created xsi:type="dcterms:W3CDTF">2025-12-19T22:51:00Z</dcterms:created>
  <dcterms:modified xsi:type="dcterms:W3CDTF">2025-12-19T22:51:00Z</dcterms:modified>
</cp:coreProperties>
</file>