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customXml/item1.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&#65279;<?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Java 20.1 -->
  <w:background w:color="e2efd9">
    <v:background id="_x0000_s1025" filled="t" fillcolor="#e2efd9"/>
  </w:background>
  <w:body>
    <w:sdt>
      <w:sdtPr>
        <w:id w:val="-336235711"/>
        <w:docPartObj>
          <w:docPartGallery w:val="Cover Pages"/>
          <w:docPartUnique/>
        </w:docPartObj>
      </w:sdtPr>
      <w:sdtContent>
        <w:bookmarkStart w:id="0" w:name="_Hlk39060744" w:displacedByCustomXml="prev"/>
        <w:bookmarkEnd w:id="0" w:displacedByCustomXml="prev"/>
        <w:p w:rsidR="005F69B8" w:rsidP="005F69B8"/>
        <w:p w:rsidR="005F69B8" w:rsidP="005F69B8">
          <w:pPr>
            <w:pStyle w:val="Title"/>
            <w:jc w:val="center"/>
            <w:rPr>
              <w:rFonts w:ascii="Arial" w:hAnsi="Arial" w:cs="Arial"/>
            </w:rPr>
          </w:pPr>
          <w:r w:rsidRPr="007E7966">
            <w:rPr>
              <w:rFonts w:ascii="Arial" w:hAnsi="Arial" w:cs="Arial"/>
            </w:rPr>
            <w:t>UNIVERSITY OF WALES - TRINITY SAINT DAVID</w:t>
          </w:r>
        </w:p>
        <w:p w:rsidR="005F69B8" w:rsidP="005F69B8">
          <w:pPr>
            <w:jc w:val="center"/>
          </w:pPr>
        </w:p>
        <w:p w:rsidR="005F69B8" w:rsidRPr="000F2513" w:rsidP="005F69B8">
          <w:pPr>
            <w:jc w:val="center"/>
            <w:rPr>
              <w:sz w:val="48"/>
              <w:szCs w:val="48"/>
            </w:rPr>
          </w:pPr>
          <w:r>
            <w:rPr>
              <w:sz w:val="48"/>
              <w:szCs w:val="48"/>
            </w:rPr>
            <w:t>LONDON CAMPUS</w:t>
          </w:r>
        </w:p>
        <w:p w:rsidR="005F69B8" w:rsidRPr="000F2513" w:rsidP="005F69B8">
          <w:pPr>
            <w:jc w:val="center"/>
          </w:pPr>
        </w:p>
        <w:p w:rsidR="005F69B8" w:rsidP="005F69B8">
          <w:pPr>
            <w:jc w:val="center"/>
          </w:pPr>
        </w:p>
        <w:p w:rsidR="005F69B8" w:rsidP="005F69B8">
          <w:pPr>
            <w:jc w:val="center"/>
            <w:rPr>
              <w:sz w:val="48"/>
              <w:szCs w:val="48"/>
            </w:rPr>
          </w:pPr>
          <w:r>
            <w:rPr>
              <w:sz w:val="48"/>
              <w:szCs w:val="48"/>
            </w:rPr>
            <w:t>BSc Cloud Computing – Level 5</w:t>
          </w:r>
        </w:p>
        <w:p w:rsidR="005F69B8" w:rsidRPr="000F2513" w:rsidP="005F69B8">
          <w:pPr>
            <w:jc w:val="center"/>
            <w:rPr>
              <w:sz w:val="48"/>
              <w:szCs w:val="48"/>
            </w:rPr>
          </w:pPr>
          <w:r>
            <w:rPr>
              <w:sz w:val="48"/>
              <w:szCs w:val="48"/>
            </w:rPr>
            <w:t>Term 2</w:t>
          </w:r>
        </w:p>
        <w:p w:rsidR="005F69B8" w:rsidP="005F69B8">
          <w:pPr>
            <w:jc w:val="center"/>
          </w:pPr>
        </w:p>
        <w:p w:rsidR="005F69B8" w:rsidP="005F69B8">
          <w:pPr>
            <w:jc w:val="center"/>
            <w:rPr>
              <w:sz w:val="52"/>
              <w:szCs w:val="52"/>
            </w:rPr>
          </w:pPr>
          <w:r>
            <w:rPr>
              <w:sz w:val="52"/>
              <w:szCs w:val="52"/>
            </w:rPr>
            <w:t>ACCC5003 – NETWORK OPERATING SYSTEMS AND SECURITY</w:t>
          </w:r>
        </w:p>
        <w:p w:rsidR="005F69B8" w:rsidRPr="000F2513" w:rsidP="005F69B8">
          <w:pPr>
            <w:jc w:val="center"/>
            <w:rPr>
              <w:sz w:val="40"/>
              <w:szCs w:val="40"/>
            </w:rPr>
          </w:pPr>
          <w:r>
            <w:rPr>
              <w:sz w:val="40"/>
              <w:szCs w:val="40"/>
            </w:rPr>
            <w:t xml:space="preserve">MODULE TUTOR – </w:t>
          </w:r>
          <w:r>
            <w:rPr>
              <w:sz w:val="48"/>
              <w:szCs w:val="48"/>
            </w:rPr>
            <w:t>Terry Walcott</w:t>
          </w:r>
        </w:p>
        <w:p w:rsidR="005F69B8" w:rsidP="005F69B8">
          <w:pPr>
            <w:jc w:val="center"/>
          </w:pPr>
        </w:p>
        <w:p w:rsidR="005F69B8" w:rsidP="005F69B8">
          <w:pPr>
            <w:jc w:val="center"/>
          </w:pPr>
        </w:p>
        <w:p w:rsidR="005F69B8" w:rsidRPr="000F2513" w:rsidP="005F69B8">
          <w:pPr>
            <w:jc w:val="center"/>
            <w:rPr>
              <w:sz w:val="48"/>
              <w:szCs w:val="48"/>
            </w:rPr>
          </w:pPr>
          <w:r>
            <w:rPr>
              <w:sz w:val="48"/>
              <w:szCs w:val="48"/>
            </w:rPr>
            <w:t>Silviu-Iulian Surel ---1807050---</w:t>
          </w:r>
        </w:p>
        <w:p w:rsidR="005F69B8" w:rsidP="005F69B8">
          <w:pPr>
            <w:jc w:val="center"/>
          </w:pPr>
        </w:p>
        <w:p w:rsidR="005F69B8">
          <w:r>
            <w:br w:type="page"/>
          </w:r>
        </w:p>
        <w:p w:rsidR="005F69B8">
          <w:pPr>
            <w:rPr>
              <w:rFonts w:asciiTheme="majorHAnsi" w:eastAsiaTheme="majorEastAsia" w:hAnsiTheme="majorHAnsi" w:cstheme="majorBidi"/>
              <w:color w:val="2F5496" w:themeColor="accent1" w:themeShade="BF"/>
              <w:sz w:val="32"/>
              <w:szCs w:val="32"/>
              <w:lang w:val="en-US"/>
            </w:rPr>
          </w:pPr>
          <w:r>
            <w:rPr>
              <w:noProof/>
            </w:rPr>
            <mc:AlternateContent>
              <mc:Choice Requires="wps">
                <w:drawing>
                  <wp:anchor distT="0" distB="0" distL="114300" distR="114300" simplePos="0" relativeHeight="251658240" behindDoc="0" locked="0" layoutInCell="1" allowOverlap="1">
                    <wp:simplePos x="0" y="0"/>
                    <mc:AlternateContent xmlns:mc="http://schemas.openxmlformats.org/markup-compatibility/2006">
                      <mc:Choice xmlns:c14="http://schemas.microsoft.com/office/drawing/2007/8/2/chart" Requires="c14">
                        <wp:positionH relativeFrom="page">
                          <wp14:pctPosHOffset>45500</wp14:pctPosHOffset>
                        </wp:positionH>
                      </mc:Choice>
                      <mc:Fallback>
                        <wp:positionH relativeFrom="page">
                          <wp:posOffset>3439941</wp:posOffset>
                        </wp:positionH>
                      </mc:Fallback>
                    </mc:AlternateContent>
                    <mc:AlternateContent xmlns:mc="http://schemas.openxmlformats.org/markup-compatibility/2006">
                      <mc:Choice xmlns:c14="http://schemas.microsoft.com/office/drawing/2007/8/2/chart" Requires="c14">
                        <wp:positionV relativeFrom="page">
                          <wp14:pctPosVOffset>66000</wp14:pctPosVOffset>
                        </wp:positionV>
                      </mc:Choice>
                      <mc:Fallback>
                        <wp:positionV relativeFrom="page">
                          <wp:posOffset>7056806</wp:posOffset>
                        </wp:positionV>
                      </mc:Fallback>
                    </mc:AlternateContent>
                    <wp:extent cx="2721712" cy="268605"/>
                    <wp:effectExtent l="0" t="0" r="0" b="0"/>
                    <wp:wrapSquare wrapText="bothSides"/>
                    <wp:docPr id="465" name="Text Box 465"/>
                    <wp:cNvGraphicFramePr/>
                    <a:graphic xmlns:a="http://schemas.openxmlformats.org/drawingml/2006/main">
                      <a:graphicData uri="http://schemas.microsoft.com/office/word/2010/wordprocessingShape">
                        <wps:wsp xmlns:wps="http://schemas.microsoft.com/office/word/2010/wordprocessingShape">
                          <wps:cNvSpPr txBox="1"/>
                          <wps:spPr>
                            <a:xfrm>
                              <a:off x="0" y="0"/>
                              <a:ext cx="2721712" cy="268605"/>
                            </a:xfrm>
                            <a:prstGeom prst="rect">
                              <a:avLst/>
                            </a:prstGeom>
                            <a:noFill/>
                            <a:ln w="6350">
                              <a:noFill/>
                            </a:ln>
                            <a:effectLst/>
                          </wps:spPr>
                          <wps:txbx>
                            <w:txbxContent>
                              <w:p w:rsidR="005F69B8">
                                <w:pPr>
                                  <w:pStyle w:val="NoSpacing"/>
                                  <w:rPr>
                                    <w:noProof/>
                                    <w:color w:val="44546A" w:themeColor="text2"/>
                                  </w:rPr>
                                </w:pPr>
                              </w:p>
                            </w:txbxContent>
                          </wps:txbx>
                          <wps:bodyPr rot="0" spcFirstLastPara="0" vertOverflow="overflow" horzOverflow="overflow" vert="horz" wrap="square"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465" o:spid="_x0000_s1026" type="#_x0000_t202" style="width:220.3pt;height:21.15pt;margin-top:0;margin-left:0;mso-height-percent:0;mso-height-relative:margin;mso-left-percent:455;mso-position-horizontal-relative:page;mso-position-vertical-relative:page;mso-top-percent:660;mso-width-percent:360;mso-width-relative:page;mso-wrap-distance-bottom:0;mso-wrap-distance-left:9pt;mso-wrap-distance-right:9pt;mso-wrap-distance-top:0;mso-wrap-style:square;position:absolute;visibility:visible;v-text-anchor:bottom;z-index:251659264" filled="f" stroked="f" strokeweight="0.5pt">
                    <v:textbox style="mso-fit-shape-to-text:t">
                      <w:txbxContent>
                        <w:p w:rsidR="005F69B8" w14:paraId="7873E641" w14:textId="48553BD8">
                          <w:pPr>
                            <w:pStyle w:val="NoSpacing"/>
                            <w:rPr>
                              <w:noProof/>
                              <w:color w:val="44546A" w:themeColor="text2"/>
                            </w:rPr>
                          </w:pPr>
                        </w:p>
                      </w:txbxContent>
                    </v:textbox>
                    <w10:wrap type="square"/>
                  </v:shape>
                </w:pict>
              </mc:Fallback>
            </mc:AlternateContent>
          </w:r>
        </w:p>
      </w:sdtContent>
    </w:sdt>
    <w:sdt>
      <w:sdtPr>
        <w:rPr>
          <w:rFonts w:asciiTheme="minorHAnsi" w:eastAsiaTheme="minorHAnsi" w:hAnsiTheme="minorHAnsi" w:cstheme="minorBidi"/>
          <w:color w:val="auto"/>
          <w:sz w:val="22"/>
          <w:szCs w:val="22"/>
          <w:lang w:val="en-GB"/>
        </w:rPr>
        <w:id w:val="2086641005"/>
        <w:docPartObj>
          <w:docPartGallery w:val="Table of Contents"/>
          <w:docPartUnique/>
        </w:docPartObj>
      </w:sdtPr>
      <w:sdtEndPr>
        <w:rPr>
          <w:b/>
          <w:bCs/>
          <w:noProof/>
        </w:rPr>
      </w:sdtEndPr>
      <w:sdtContent>
        <w:p w:rsidR="00967455">
          <w:pPr>
            <w:pStyle w:val="TOCHeading"/>
          </w:pPr>
          <w:r>
            <w:t>Contents</w:t>
          </w:r>
        </w:p>
        <w:p w:rsidR="00967455">
          <w:pPr>
            <w:pStyle w:val="TOC1"/>
            <w:tabs>
              <w:tab w:val="left" w:pos="440"/>
              <w:tab w:val="right" w:leader="dot" w:pos="9016"/>
            </w:tabs>
            <w:rPr>
              <w:noProof/>
            </w:rPr>
          </w:pPr>
          <w:r>
            <w:fldChar w:fldCharType="begin"/>
          </w:r>
          <w:r>
            <w:instrText xml:space="preserve"> TOC \o "1-3" \h \z \u </w:instrText>
          </w:r>
          <w:r>
            <w:fldChar w:fldCharType="separate"/>
          </w:r>
          <w:hyperlink w:anchor="_Toc37084109" w:history="1">
            <w:r w:rsidRPr="00EA34D2">
              <w:rPr>
                <w:rStyle w:val="Hyperlink"/>
                <w:noProof/>
                <w:lang w:val="en-US"/>
              </w:rPr>
              <w:t>1</w:t>
            </w:r>
            <w:r>
              <w:rPr>
                <w:noProof/>
              </w:rPr>
              <w:tab/>
            </w:r>
            <w:r w:rsidRPr="00EA34D2">
              <w:rPr>
                <w:rStyle w:val="Hyperlink"/>
                <w:noProof/>
                <w:lang w:val="en-US"/>
              </w:rPr>
              <w:t>Introduction</w:t>
            </w:r>
            <w:r>
              <w:rPr>
                <w:noProof/>
                <w:webHidden/>
              </w:rPr>
              <w:tab/>
            </w:r>
            <w:r>
              <w:rPr>
                <w:noProof/>
                <w:webHidden/>
              </w:rPr>
              <w:fldChar w:fldCharType="begin"/>
            </w:r>
            <w:r>
              <w:rPr>
                <w:noProof/>
                <w:webHidden/>
              </w:rPr>
              <w:instrText xml:space="preserve"> PAGEREF _Toc37084109 \h </w:instrText>
            </w:r>
            <w:r>
              <w:rPr>
                <w:noProof/>
                <w:webHidden/>
              </w:rPr>
              <w:fldChar w:fldCharType="separate"/>
            </w:r>
            <w:r>
              <w:rPr>
                <w:noProof/>
                <w:webHidden/>
              </w:rPr>
              <w:t>2</w:t>
            </w:r>
            <w:r>
              <w:rPr>
                <w:noProof/>
                <w:webHidden/>
              </w:rPr>
              <w:fldChar w:fldCharType="end"/>
            </w:r>
          </w:hyperlink>
        </w:p>
        <w:p w:rsidR="00967455">
          <w:pPr>
            <w:pStyle w:val="TOC1"/>
            <w:tabs>
              <w:tab w:val="left" w:pos="440"/>
              <w:tab w:val="right" w:leader="dot" w:pos="9016"/>
            </w:tabs>
            <w:rPr>
              <w:noProof/>
            </w:rPr>
          </w:pPr>
          <w:hyperlink w:anchor="_Toc37084110" w:history="1">
            <w:r w:rsidRPr="00EA34D2">
              <w:rPr>
                <w:rStyle w:val="Hyperlink"/>
                <w:noProof/>
                <w:lang w:val="en-US"/>
              </w:rPr>
              <w:t>2</w:t>
            </w:r>
            <w:r>
              <w:rPr>
                <w:noProof/>
              </w:rPr>
              <w:tab/>
            </w:r>
            <w:r w:rsidRPr="00EA34D2">
              <w:rPr>
                <w:rStyle w:val="Hyperlink"/>
                <w:noProof/>
                <w:lang w:val="en-US"/>
              </w:rPr>
              <w:t>Basic Security Requirements and Associated Policies and Procedures</w:t>
            </w:r>
            <w:r>
              <w:rPr>
                <w:noProof/>
                <w:webHidden/>
              </w:rPr>
              <w:tab/>
            </w:r>
            <w:r>
              <w:rPr>
                <w:noProof/>
                <w:webHidden/>
              </w:rPr>
              <w:fldChar w:fldCharType="begin"/>
            </w:r>
            <w:r>
              <w:rPr>
                <w:noProof/>
                <w:webHidden/>
              </w:rPr>
              <w:instrText xml:space="preserve"> PAGEREF _Toc37084110 \h </w:instrText>
            </w:r>
            <w:r>
              <w:rPr>
                <w:noProof/>
                <w:webHidden/>
              </w:rPr>
              <w:fldChar w:fldCharType="separate"/>
            </w:r>
            <w:r>
              <w:rPr>
                <w:noProof/>
                <w:webHidden/>
              </w:rPr>
              <w:t>2</w:t>
            </w:r>
            <w:r>
              <w:rPr>
                <w:noProof/>
                <w:webHidden/>
              </w:rPr>
              <w:fldChar w:fldCharType="end"/>
            </w:r>
          </w:hyperlink>
        </w:p>
        <w:p w:rsidR="00967455">
          <w:pPr>
            <w:pStyle w:val="TOC2"/>
            <w:tabs>
              <w:tab w:val="left" w:pos="880"/>
              <w:tab w:val="right" w:leader="dot" w:pos="9016"/>
            </w:tabs>
            <w:rPr>
              <w:noProof/>
            </w:rPr>
          </w:pPr>
          <w:hyperlink w:anchor="_Toc37084111" w:history="1">
            <w:r w:rsidRPr="00EA34D2">
              <w:rPr>
                <w:rStyle w:val="Hyperlink"/>
                <w:noProof/>
                <w:lang w:val="en-US"/>
              </w:rPr>
              <w:t>2.1</w:t>
            </w:r>
            <w:r>
              <w:rPr>
                <w:noProof/>
              </w:rPr>
              <w:tab/>
            </w:r>
            <w:r w:rsidRPr="00EA34D2">
              <w:rPr>
                <w:rStyle w:val="Hyperlink"/>
                <w:noProof/>
                <w:lang w:val="en-US"/>
              </w:rPr>
              <w:t>Security Requirements Triad</w:t>
            </w:r>
            <w:r>
              <w:rPr>
                <w:noProof/>
                <w:webHidden/>
              </w:rPr>
              <w:tab/>
            </w:r>
            <w:r>
              <w:rPr>
                <w:noProof/>
                <w:webHidden/>
              </w:rPr>
              <w:fldChar w:fldCharType="begin"/>
            </w:r>
            <w:r>
              <w:rPr>
                <w:noProof/>
                <w:webHidden/>
              </w:rPr>
              <w:instrText xml:space="preserve"> PAGEREF _Toc37084111 \h </w:instrText>
            </w:r>
            <w:r>
              <w:rPr>
                <w:noProof/>
                <w:webHidden/>
              </w:rPr>
              <w:fldChar w:fldCharType="separate"/>
            </w:r>
            <w:r>
              <w:rPr>
                <w:noProof/>
                <w:webHidden/>
              </w:rPr>
              <w:t>2</w:t>
            </w:r>
            <w:r>
              <w:rPr>
                <w:noProof/>
                <w:webHidden/>
              </w:rPr>
              <w:fldChar w:fldCharType="end"/>
            </w:r>
          </w:hyperlink>
        </w:p>
        <w:p w:rsidR="00967455">
          <w:pPr>
            <w:pStyle w:val="TOC2"/>
            <w:tabs>
              <w:tab w:val="left" w:pos="880"/>
              <w:tab w:val="right" w:leader="dot" w:pos="9016"/>
            </w:tabs>
            <w:rPr>
              <w:noProof/>
            </w:rPr>
          </w:pPr>
          <w:hyperlink w:anchor="_Toc37084112" w:history="1">
            <w:r w:rsidRPr="00EA34D2">
              <w:rPr>
                <w:rStyle w:val="Hyperlink"/>
                <w:noProof/>
                <w:lang w:val="en-US"/>
              </w:rPr>
              <w:t>2.2</w:t>
            </w:r>
            <w:r>
              <w:rPr>
                <w:noProof/>
              </w:rPr>
              <w:tab/>
            </w:r>
            <w:r w:rsidRPr="00EA34D2">
              <w:rPr>
                <w:rStyle w:val="Hyperlink"/>
                <w:noProof/>
                <w:lang w:val="en-US"/>
              </w:rPr>
              <w:t>Other Supporting Requirements</w:t>
            </w:r>
            <w:r>
              <w:rPr>
                <w:noProof/>
                <w:webHidden/>
              </w:rPr>
              <w:tab/>
            </w:r>
            <w:r>
              <w:rPr>
                <w:noProof/>
                <w:webHidden/>
              </w:rPr>
              <w:fldChar w:fldCharType="begin"/>
            </w:r>
            <w:r>
              <w:rPr>
                <w:noProof/>
                <w:webHidden/>
              </w:rPr>
              <w:instrText xml:space="preserve"> PAGEREF _Toc37084112 \h </w:instrText>
            </w:r>
            <w:r>
              <w:rPr>
                <w:noProof/>
                <w:webHidden/>
              </w:rPr>
              <w:fldChar w:fldCharType="separate"/>
            </w:r>
            <w:r>
              <w:rPr>
                <w:noProof/>
                <w:webHidden/>
              </w:rPr>
              <w:t>3</w:t>
            </w:r>
            <w:r>
              <w:rPr>
                <w:noProof/>
                <w:webHidden/>
              </w:rPr>
              <w:fldChar w:fldCharType="end"/>
            </w:r>
          </w:hyperlink>
        </w:p>
        <w:p w:rsidR="00967455">
          <w:pPr>
            <w:pStyle w:val="TOC2"/>
            <w:tabs>
              <w:tab w:val="left" w:pos="880"/>
              <w:tab w:val="right" w:leader="dot" w:pos="9016"/>
            </w:tabs>
            <w:rPr>
              <w:noProof/>
            </w:rPr>
          </w:pPr>
          <w:hyperlink w:anchor="_Toc37084113" w:history="1">
            <w:r w:rsidRPr="00EA34D2">
              <w:rPr>
                <w:rStyle w:val="Hyperlink"/>
                <w:noProof/>
                <w:lang w:val="en-US"/>
              </w:rPr>
              <w:t>2.3</w:t>
            </w:r>
            <w:r>
              <w:rPr>
                <w:noProof/>
              </w:rPr>
              <w:tab/>
            </w:r>
            <w:r w:rsidRPr="00EA34D2">
              <w:rPr>
                <w:rStyle w:val="Hyperlink"/>
                <w:noProof/>
                <w:lang w:val="en-US"/>
              </w:rPr>
              <w:t>Critical Elements of Defense-in-Depth</w:t>
            </w:r>
            <w:r>
              <w:rPr>
                <w:noProof/>
                <w:webHidden/>
              </w:rPr>
              <w:tab/>
            </w:r>
            <w:r>
              <w:rPr>
                <w:noProof/>
                <w:webHidden/>
              </w:rPr>
              <w:fldChar w:fldCharType="begin"/>
            </w:r>
            <w:r>
              <w:rPr>
                <w:noProof/>
                <w:webHidden/>
              </w:rPr>
              <w:instrText xml:space="preserve"> PAGEREF _Toc37084113 \h </w:instrText>
            </w:r>
            <w:r>
              <w:rPr>
                <w:noProof/>
                <w:webHidden/>
              </w:rPr>
              <w:fldChar w:fldCharType="separate"/>
            </w:r>
            <w:r>
              <w:rPr>
                <w:noProof/>
                <w:webHidden/>
              </w:rPr>
              <w:t>3</w:t>
            </w:r>
            <w:r>
              <w:rPr>
                <w:noProof/>
                <w:webHidden/>
              </w:rPr>
              <w:fldChar w:fldCharType="end"/>
            </w:r>
          </w:hyperlink>
        </w:p>
        <w:p w:rsidR="00967455">
          <w:pPr>
            <w:pStyle w:val="TOC2"/>
            <w:tabs>
              <w:tab w:val="left" w:pos="880"/>
              <w:tab w:val="right" w:leader="dot" w:pos="9016"/>
            </w:tabs>
            <w:rPr>
              <w:noProof/>
            </w:rPr>
          </w:pPr>
          <w:hyperlink w:anchor="_Toc37084114" w:history="1">
            <w:r w:rsidRPr="00EA34D2">
              <w:rPr>
                <w:rStyle w:val="Hyperlink"/>
                <w:noProof/>
                <w:lang w:val="en-US"/>
              </w:rPr>
              <w:t>2.4</w:t>
            </w:r>
            <w:r>
              <w:rPr>
                <w:noProof/>
              </w:rPr>
              <w:tab/>
            </w:r>
            <w:r w:rsidRPr="00EA34D2">
              <w:rPr>
                <w:rStyle w:val="Hyperlink"/>
                <w:noProof/>
                <w:lang w:val="en-US"/>
              </w:rPr>
              <w:t>Defense-in-Depth Techniques</w:t>
            </w:r>
            <w:r>
              <w:rPr>
                <w:noProof/>
                <w:webHidden/>
              </w:rPr>
              <w:tab/>
            </w:r>
            <w:r>
              <w:rPr>
                <w:noProof/>
                <w:webHidden/>
              </w:rPr>
              <w:fldChar w:fldCharType="begin"/>
            </w:r>
            <w:r>
              <w:rPr>
                <w:noProof/>
                <w:webHidden/>
              </w:rPr>
              <w:instrText xml:space="preserve"> PAGEREF _Toc37084114 \h </w:instrText>
            </w:r>
            <w:r>
              <w:rPr>
                <w:noProof/>
                <w:webHidden/>
              </w:rPr>
              <w:fldChar w:fldCharType="separate"/>
            </w:r>
            <w:r>
              <w:rPr>
                <w:noProof/>
                <w:webHidden/>
              </w:rPr>
              <w:t>4</w:t>
            </w:r>
            <w:r>
              <w:rPr>
                <w:noProof/>
                <w:webHidden/>
              </w:rPr>
              <w:fldChar w:fldCharType="end"/>
            </w:r>
          </w:hyperlink>
        </w:p>
        <w:p w:rsidR="00967455">
          <w:pPr>
            <w:pStyle w:val="TOC2"/>
            <w:tabs>
              <w:tab w:val="left" w:pos="880"/>
              <w:tab w:val="right" w:leader="dot" w:pos="9016"/>
            </w:tabs>
            <w:rPr>
              <w:noProof/>
            </w:rPr>
          </w:pPr>
          <w:hyperlink w:anchor="_Toc37084115" w:history="1">
            <w:r w:rsidRPr="00EA34D2">
              <w:rPr>
                <w:rStyle w:val="Hyperlink"/>
                <w:noProof/>
                <w:lang w:val="en-US"/>
              </w:rPr>
              <w:t>2.5</w:t>
            </w:r>
            <w:r>
              <w:rPr>
                <w:noProof/>
              </w:rPr>
              <w:tab/>
            </w:r>
            <w:r w:rsidRPr="00EA34D2">
              <w:rPr>
                <w:rStyle w:val="Hyperlink"/>
                <w:noProof/>
                <w:lang w:val="en-US"/>
              </w:rPr>
              <w:t xml:space="preserve">Common Principles and Practices for Securing </w:t>
            </w:r>
            <w:r w:rsidRPr="00EA34D2">
              <w:rPr>
                <w:rStyle w:val="Hyperlink"/>
                <w:noProof/>
                <w:lang w:val="en-US"/>
              </w:rPr>
              <w:t>Information Technology</w:t>
            </w:r>
            <w:r>
              <w:rPr>
                <w:noProof/>
                <w:webHidden/>
              </w:rPr>
              <w:tab/>
            </w:r>
            <w:r>
              <w:rPr>
                <w:noProof/>
                <w:webHidden/>
              </w:rPr>
              <w:fldChar w:fldCharType="begin"/>
            </w:r>
            <w:r>
              <w:rPr>
                <w:noProof/>
                <w:webHidden/>
              </w:rPr>
              <w:instrText xml:space="preserve"> PAGEREF _Toc37084115 \h </w:instrText>
            </w:r>
            <w:r>
              <w:rPr>
                <w:noProof/>
                <w:webHidden/>
              </w:rPr>
              <w:fldChar w:fldCharType="separate"/>
            </w:r>
            <w:r>
              <w:rPr>
                <w:noProof/>
                <w:webHidden/>
              </w:rPr>
              <w:t>4</w:t>
            </w:r>
            <w:r>
              <w:rPr>
                <w:noProof/>
                <w:webHidden/>
              </w:rPr>
              <w:fldChar w:fldCharType="end"/>
            </w:r>
          </w:hyperlink>
        </w:p>
        <w:p w:rsidR="00967455">
          <w:pPr>
            <w:pStyle w:val="TOC1"/>
            <w:tabs>
              <w:tab w:val="left" w:pos="440"/>
              <w:tab w:val="right" w:leader="dot" w:pos="9016"/>
            </w:tabs>
            <w:rPr>
              <w:noProof/>
            </w:rPr>
          </w:pPr>
          <w:hyperlink w:anchor="_Toc37084116" w:history="1">
            <w:r w:rsidRPr="00EA34D2">
              <w:rPr>
                <w:rStyle w:val="Hyperlink"/>
                <w:noProof/>
                <w:lang w:val="en-US"/>
              </w:rPr>
              <w:t>3</w:t>
            </w:r>
            <w:r>
              <w:rPr>
                <w:noProof/>
              </w:rPr>
              <w:tab/>
            </w:r>
            <w:r w:rsidRPr="00EA34D2">
              <w:rPr>
                <w:rStyle w:val="Hyperlink"/>
                <w:noProof/>
                <w:lang w:val="en-US"/>
              </w:rPr>
              <w:t>Critique of the Previous Hacking Problem</w:t>
            </w:r>
            <w:r>
              <w:rPr>
                <w:noProof/>
                <w:webHidden/>
              </w:rPr>
              <w:tab/>
            </w:r>
            <w:r>
              <w:rPr>
                <w:noProof/>
                <w:webHidden/>
              </w:rPr>
              <w:fldChar w:fldCharType="begin"/>
            </w:r>
            <w:r>
              <w:rPr>
                <w:noProof/>
                <w:webHidden/>
              </w:rPr>
              <w:instrText xml:space="preserve"> PAGEREF _Toc37084116 \h </w:instrText>
            </w:r>
            <w:r>
              <w:rPr>
                <w:noProof/>
                <w:webHidden/>
              </w:rPr>
              <w:fldChar w:fldCharType="separate"/>
            </w:r>
            <w:r>
              <w:rPr>
                <w:noProof/>
                <w:webHidden/>
              </w:rPr>
              <w:t>4</w:t>
            </w:r>
            <w:r>
              <w:rPr>
                <w:noProof/>
                <w:webHidden/>
              </w:rPr>
              <w:fldChar w:fldCharType="end"/>
            </w:r>
          </w:hyperlink>
        </w:p>
        <w:p w:rsidR="00967455">
          <w:pPr>
            <w:pStyle w:val="TOC2"/>
            <w:tabs>
              <w:tab w:val="left" w:pos="880"/>
              <w:tab w:val="right" w:leader="dot" w:pos="9016"/>
            </w:tabs>
            <w:rPr>
              <w:noProof/>
            </w:rPr>
          </w:pPr>
          <w:hyperlink w:anchor="_Toc37084117" w:history="1">
            <w:r w:rsidRPr="00EA34D2">
              <w:rPr>
                <w:rStyle w:val="Hyperlink"/>
                <w:rFonts w:eastAsia="Calibri"/>
                <w:noProof/>
              </w:rPr>
              <w:t>3.1</w:t>
            </w:r>
            <w:r>
              <w:rPr>
                <w:noProof/>
              </w:rPr>
              <w:tab/>
            </w:r>
            <w:r w:rsidRPr="00EA34D2">
              <w:rPr>
                <w:rStyle w:val="Hyperlink"/>
                <w:rFonts w:eastAsia="Calibri"/>
                <w:noProof/>
              </w:rPr>
              <w:t>Man-in-the-Middle (ARP poisoning) Attack</w:t>
            </w:r>
            <w:r>
              <w:rPr>
                <w:noProof/>
                <w:webHidden/>
              </w:rPr>
              <w:tab/>
            </w:r>
            <w:r>
              <w:rPr>
                <w:noProof/>
                <w:webHidden/>
              </w:rPr>
              <w:fldChar w:fldCharType="begin"/>
            </w:r>
            <w:r>
              <w:rPr>
                <w:noProof/>
                <w:webHidden/>
              </w:rPr>
              <w:instrText xml:space="preserve"> PAGEREF _Toc37084117 \h </w:instrText>
            </w:r>
            <w:r>
              <w:rPr>
                <w:noProof/>
                <w:webHidden/>
              </w:rPr>
              <w:fldChar w:fldCharType="separate"/>
            </w:r>
            <w:r>
              <w:rPr>
                <w:noProof/>
                <w:webHidden/>
              </w:rPr>
              <w:t>4</w:t>
            </w:r>
            <w:r>
              <w:rPr>
                <w:noProof/>
                <w:webHidden/>
              </w:rPr>
              <w:fldChar w:fldCharType="end"/>
            </w:r>
          </w:hyperlink>
        </w:p>
        <w:p w:rsidR="00967455">
          <w:pPr>
            <w:pStyle w:val="TOC3"/>
            <w:tabs>
              <w:tab w:val="left" w:pos="1320"/>
              <w:tab w:val="right" w:leader="dot" w:pos="9016"/>
            </w:tabs>
            <w:rPr>
              <w:noProof/>
            </w:rPr>
          </w:pPr>
          <w:hyperlink w:anchor="_Toc37084118" w:history="1">
            <w:r w:rsidRPr="00EA34D2">
              <w:rPr>
                <w:rStyle w:val="Hyperlink"/>
                <w:noProof/>
              </w:rPr>
              <w:t>3.1.1</w:t>
            </w:r>
            <w:r>
              <w:rPr>
                <w:noProof/>
              </w:rPr>
              <w:tab/>
            </w:r>
            <w:r w:rsidRPr="00EA34D2">
              <w:rPr>
                <w:rStyle w:val="Hyperlink"/>
                <w:noProof/>
              </w:rPr>
              <w:t>Situation</w:t>
            </w:r>
            <w:r>
              <w:rPr>
                <w:noProof/>
                <w:webHidden/>
              </w:rPr>
              <w:tab/>
            </w:r>
            <w:r>
              <w:rPr>
                <w:noProof/>
                <w:webHidden/>
              </w:rPr>
              <w:fldChar w:fldCharType="begin"/>
            </w:r>
            <w:r>
              <w:rPr>
                <w:noProof/>
                <w:webHidden/>
              </w:rPr>
              <w:instrText xml:space="preserve"> PAGEREF _</w:instrText>
            </w:r>
            <w:r>
              <w:rPr>
                <w:noProof/>
                <w:webHidden/>
              </w:rPr>
              <w:instrText xml:space="preserve">Toc37084118 \h </w:instrText>
            </w:r>
            <w:r>
              <w:rPr>
                <w:noProof/>
                <w:webHidden/>
              </w:rPr>
              <w:fldChar w:fldCharType="separate"/>
            </w:r>
            <w:r>
              <w:rPr>
                <w:noProof/>
                <w:webHidden/>
              </w:rPr>
              <w:t>4</w:t>
            </w:r>
            <w:r>
              <w:rPr>
                <w:noProof/>
                <w:webHidden/>
              </w:rPr>
              <w:fldChar w:fldCharType="end"/>
            </w:r>
          </w:hyperlink>
        </w:p>
        <w:p w:rsidR="00967455">
          <w:pPr>
            <w:pStyle w:val="TOC3"/>
            <w:tabs>
              <w:tab w:val="left" w:pos="1320"/>
              <w:tab w:val="right" w:leader="dot" w:pos="9016"/>
            </w:tabs>
            <w:rPr>
              <w:noProof/>
            </w:rPr>
          </w:pPr>
          <w:hyperlink w:anchor="_Toc37084119" w:history="1">
            <w:r w:rsidRPr="00EA34D2">
              <w:rPr>
                <w:rStyle w:val="Hyperlink"/>
                <w:noProof/>
              </w:rPr>
              <w:t>3.1.2</w:t>
            </w:r>
            <w:r>
              <w:rPr>
                <w:noProof/>
              </w:rPr>
              <w:tab/>
            </w:r>
            <w:r w:rsidRPr="00EA34D2">
              <w:rPr>
                <w:rStyle w:val="Hyperlink"/>
                <w:noProof/>
              </w:rPr>
              <w:t>Detection</w:t>
            </w:r>
            <w:r>
              <w:rPr>
                <w:noProof/>
                <w:webHidden/>
              </w:rPr>
              <w:tab/>
            </w:r>
            <w:r>
              <w:rPr>
                <w:noProof/>
                <w:webHidden/>
              </w:rPr>
              <w:fldChar w:fldCharType="begin"/>
            </w:r>
            <w:r>
              <w:rPr>
                <w:noProof/>
                <w:webHidden/>
              </w:rPr>
              <w:instrText xml:space="preserve"> PAGEREF _Toc37084119 \h </w:instrText>
            </w:r>
            <w:r>
              <w:rPr>
                <w:noProof/>
                <w:webHidden/>
              </w:rPr>
              <w:fldChar w:fldCharType="separate"/>
            </w:r>
            <w:r>
              <w:rPr>
                <w:noProof/>
                <w:webHidden/>
              </w:rPr>
              <w:t>4</w:t>
            </w:r>
            <w:r>
              <w:rPr>
                <w:noProof/>
                <w:webHidden/>
              </w:rPr>
              <w:fldChar w:fldCharType="end"/>
            </w:r>
          </w:hyperlink>
        </w:p>
        <w:p w:rsidR="00967455">
          <w:pPr>
            <w:pStyle w:val="TOC3"/>
            <w:tabs>
              <w:tab w:val="left" w:pos="1320"/>
              <w:tab w:val="right" w:leader="dot" w:pos="9016"/>
            </w:tabs>
            <w:rPr>
              <w:noProof/>
            </w:rPr>
          </w:pPr>
          <w:hyperlink w:anchor="_Toc37084120" w:history="1">
            <w:r w:rsidRPr="00EA34D2">
              <w:rPr>
                <w:rStyle w:val="Hyperlink"/>
                <w:noProof/>
              </w:rPr>
              <w:t>3.1.3</w:t>
            </w:r>
            <w:r>
              <w:rPr>
                <w:noProof/>
              </w:rPr>
              <w:tab/>
            </w:r>
            <w:r w:rsidRPr="00EA34D2">
              <w:rPr>
                <w:rStyle w:val="Hyperlink"/>
                <w:noProof/>
              </w:rPr>
              <w:t>Prevention</w:t>
            </w:r>
            <w:r>
              <w:rPr>
                <w:noProof/>
                <w:webHidden/>
              </w:rPr>
              <w:tab/>
            </w:r>
            <w:r>
              <w:rPr>
                <w:noProof/>
                <w:webHidden/>
              </w:rPr>
              <w:fldChar w:fldCharType="begin"/>
            </w:r>
            <w:r>
              <w:rPr>
                <w:noProof/>
                <w:webHidden/>
              </w:rPr>
              <w:instrText xml:space="preserve"> PAGEREF _Toc37084120 \h </w:instrText>
            </w:r>
            <w:r>
              <w:rPr>
                <w:noProof/>
                <w:webHidden/>
              </w:rPr>
              <w:fldChar w:fldCharType="separate"/>
            </w:r>
            <w:r>
              <w:rPr>
                <w:noProof/>
                <w:webHidden/>
              </w:rPr>
              <w:t>4</w:t>
            </w:r>
            <w:r>
              <w:rPr>
                <w:noProof/>
                <w:webHidden/>
              </w:rPr>
              <w:fldChar w:fldCharType="end"/>
            </w:r>
          </w:hyperlink>
        </w:p>
        <w:p w:rsidR="00967455">
          <w:pPr>
            <w:pStyle w:val="TOC2"/>
            <w:tabs>
              <w:tab w:val="left" w:pos="880"/>
              <w:tab w:val="right" w:leader="dot" w:pos="9016"/>
            </w:tabs>
            <w:rPr>
              <w:noProof/>
            </w:rPr>
          </w:pPr>
          <w:hyperlink w:anchor="_Toc37084121" w:history="1">
            <w:r w:rsidRPr="00EA34D2">
              <w:rPr>
                <w:rStyle w:val="Hyperlink"/>
                <w:noProof/>
              </w:rPr>
              <w:t>3.2</w:t>
            </w:r>
            <w:r>
              <w:rPr>
                <w:noProof/>
              </w:rPr>
              <w:tab/>
            </w:r>
            <w:r w:rsidRPr="00EA34D2">
              <w:rPr>
                <w:rStyle w:val="Hyperlink"/>
                <w:noProof/>
              </w:rPr>
              <w:t>Password Crack</w:t>
            </w:r>
            <w:r w:rsidRPr="00EA34D2">
              <w:rPr>
                <w:rStyle w:val="Hyperlink"/>
                <w:noProof/>
              </w:rPr>
              <w:t>ing</w:t>
            </w:r>
            <w:r>
              <w:rPr>
                <w:noProof/>
                <w:webHidden/>
              </w:rPr>
              <w:tab/>
            </w:r>
            <w:r>
              <w:rPr>
                <w:noProof/>
                <w:webHidden/>
              </w:rPr>
              <w:fldChar w:fldCharType="begin"/>
            </w:r>
            <w:r>
              <w:rPr>
                <w:noProof/>
                <w:webHidden/>
              </w:rPr>
              <w:instrText xml:space="preserve"> PAGEREF _Toc37084121 \h </w:instrText>
            </w:r>
            <w:r>
              <w:rPr>
                <w:noProof/>
                <w:webHidden/>
              </w:rPr>
              <w:fldChar w:fldCharType="separate"/>
            </w:r>
            <w:r>
              <w:rPr>
                <w:noProof/>
                <w:webHidden/>
              </w:rPr>
              <w:t>5</w:t>
            </w:r>
            <w:r>
              <w:rPr>
                <w:noProof/>
                <w:webHidden/>
              </w:rPr>
              <w:fldChar w:fldCharType="end"/>
            </w:r>
          </w:hyperlink>
        </w:p>
        <w:p w:rsidR="00967455">
          <w:pPr>
            <w:pStyle w:val="TOC3"/>
            <w:tabs>
              <w:tab w:val="left" w:pos="1320"/>
              <w:tab w:val="right" w:leader="dot" w:pos="9016"/>
            </w:tabs>
            <w:rPr>
              <w:noProof/>
            </w:rPr>
          </w:pPr>
          <w:hyperlink w:anchor="_Toc37084122" w:history="1">
            <w:r w:rsidRPr="00EA34D2">
              <w:rPr>
                <w:rStyle w:val="Hyperlink"/>
                <w:noProof/>
              </w:rPr>
              <w:t>3.2.1</w:t>
            </w:r>
            <w:r>
              <w:rPr>
                <w:noProof/>
              </w:rPr>
              <w:tab/>
            </w:r>
            <w:r w:rsidRPr="00EA34D2">
              <w:rPr>
                <w:rStyle w:val="Hyperlink"/>
                <w:noProof/>
              </w:rPr>
              <w:t>Situation</w:t>
            </w:r>
            <w:r>
              <w:rPr>
                <w:noProof/>
                <w:webHidden/>
              </w:rPr>
              <w:tab/>
            </w:r>
            <w:r>
              <w:rPr>
                <w:noProof/>
                <w:webHidden/>
              </w:rPr>
              <w:fldChar w:fldCharType="begin"/>
            </w:r>
            <w:r>
              <w:rPr>
                <w:noProof/>
                <w:webHidden/>
              </w:rPr>
              <w:instrText xml:space="preserve"> PAGEREF _Toc37084122 \h </w:instrText>
            </w:r>
            <w:r>
              <w:rPr>
                <w:noProof/>
                <w:webHidden/>
              </w:rPr>
              <w:fldChar w:fldCharType="separate"/>
            </w:r>
            <w:r>
              <w:rPr>
                <w:noProof/>
                <w:webHidden/>
              </w:rPr>
              <w:t>5</w:t>
            </w:r>
            <w:r>
              <w:rPr>
                <w:noProof/>
                <w:webHidden/>
              </w:rPr>
              <w:fldChar w:fldCharType="end"/>
            </w:r>
          </w:hyperlink>
        </w:p>
        <w:p w:rsidR="00967455">
          <w:pPr>
            <w:pStyle w:val="TOC3"/>
            <w:tabs>
              <w:tab w:val="left" w:pos="1320"/>
              <w:tab w:val="right" w:leader="dot" w:pos="9016"/>
            </w:tabs>
            <w:rPr>
              <w:noProof/>
            </w:rPr>
          </w:pPr>
          <w:hyperlink w:anchor="_Toc37084123" w:history="1">
            <w:r w:rsidRPr="00EA34D2">
              <w:rPr>
                <w:rStyle w:val="Hyperlink"/>
                <w:noProof/>
              </w:rPr>
              <w:t>3.2.2</w:t>
            </w:r>
            <w:r>
              <w:rPr>
                <w:noProof/>
              </w:rPr>
              <w:tab/>
            </w:r>
            <w:r w:rsidRPr="00EA34D2">
              <w:rPr>
                <w:rStyle w:val="Hyperlink"/>
                <w:noProof/>
              </w:rPr>
              <w:t>Detection</w:t>
            </w:r>
            <w:r>
              <w:rPr>
                <w:noProof/>
                <w:webHidden/>
              </w:rPr>
              <w:tab/>
            </w:r>
            <w:r>
              <w:rPr>
                <w:noProof/>
                <w:webHidden/>
              </w:rPr>
              <w:fldChar w:fldCharType="begin"/>
            </w:r>
            <w:r>
              <w:rPr>
                <w:noProof/>
                <w:webHidden/>
              </w:rPr>
              <w:instrText xml:space="preserve"> PAGEREF _Toc37084123 \h </w:instrText>
            </w:r>
            <w:r>
              <w:rPr>
                <w:noProof/>
                <w:webHidden/>
              </w:rPr>
              <w:fldChar w:fldCharType="separate"/>
            </w:r>
            <w:r>
              <w:rPr>
                <w:noProof/>
                <w:webHidden/>
              </w:rPr>
              <w:t>5</w:t>
            </w:r>
            <w:r>
              <w:rPr>
                <w:noProof/>
                <w:webHidden/>
              </w:rPr>
              <w:fldChar w:fldCharType="end"/>
            </w:r>
          </w:hyperlink>
        </w:p>
        <w:p w:rsidR="00967455">
          <w:pPr>
            <w:pStyle w:val="TOC3"/>
            <w:tabs>
              <w:tab w:val="left" w:pos="1320"/>
              <w:tab w:val="right" w:leader="dot" w:pos="9016"/>
            </w:tabs>
            <w:rPr>
              <w:noProof/>
            </w:rPr>
          </w:pPr>
          <w:hyperlink w:anchor="_Toc37084124" w:history="1">
            <w:r w:rsidRPr="00EA34D2">
              <w:rPr>
                <w:rStyle w:val="Hyperlink"/>
                <w:noProof/>
              </w:rPr>
              <w:t>3.2.3</w:t>
            </w:r>
            <w:r>
              <w:rPr>
                <w:noProof/>
              </w:rPr>
              <w:tab/>
            </w:r>
            <w:r w:rsidRPr="00EA34D2">
              <w:rPr>
                <w:rStyle w:val="Hyperlink"/>
                <w:noProof/>
              </w:rPr>
              <w:t>Prevention</w:t>
            </w:r>
            <w:r>
              <w:rPr>
                <w:noProof/>
                <w:webHidden/>
              </w:rPr>
              <w:tab/>
            </w:r>
            <w:r>
              <w:rPr>
                <w:noProof/>
                <w:webHidden/>
              </w:rPr>
              <w:fldChar w:fldCharType="begin"/>
            </w:r>
            <w:r>
              <w:rPr>
                <w:noProof/>
                <w:webHidden/>
              </w:rPr>
              <w:instrText xml:space="preserve"> PAGEREF _Toc37084124 \h </w:instrText>
            </w:r>
            <w:r>
              <w:rPr>
                <w:noProof/>
                <w:webHidden/>
              </w:rPr>
              <w:fldChar w:fldCharType="separate"/>
            </w:r>
            <w:r>
              <w:rPr>
                <w:noProof/>
                <w:webHidden/>
              </w:rPr>
              <w:t>5</w:t>
            </w:r>
            <w:r>
              <w:rPr>
                <w:noProof/>
                <w:webHidden/>
              </w:rPr>
              <w:fldChar w:fldCharType="end"/>
            </w:r>
          </w:hyperlink>
        </w:p>
        <w:p w:rsidR="00967455">
          <w:pPr>
            <w:pStyle w:val="TOC2"/>
            <w:tabs>
              <w:tab w:val="left" w:pos="880"/>
              <w:tab w:val="right" w:leader="dot" w:pos="9016"/>
            </w:tabs>
            <w:rPr>
              <w:noProof/>
            </w:rPr>
          </w:pPr>
          <w:hyperlink w:anchor="_Toc37084125" w:history="1">
            <w:r w:rsidRPr="00EA34D2">
              <w:rPr>
                <w:rStyle w:val="Hyperlink"/>
                <w:noProof/>
              </w:rPr>
              <w:t>3.3</w:t>
            </w:r>
            <w:r>
              <w:rPr>
                <w:noProof/>
              </w:rPr>
              <w:tab/>
            </w:r>
            <w:r w:rsidRPr="00EA34D2">
              <w:rPr>
                <w:rStyle w:val="Hyperlink"/>
                <w:noProof/>
              </w:rPr>
              <w:t>Access via an Internet Wi-Fi Facility Offered for Roving Staff Working at Home</w:t>
            </w:r>
            <w:r>
              <w:rPr>
                <w:noProof/>
                <w:webHidden/>
              </w:rPr>
              <w:tab/>
            </w:r>
            <w:r>
              <w:rPr>
                <w:noProof/>
                <w:webHidden/>
              </w:rPr>
              <w:fldChar w:fldCharType="begin"/>
            </w:r>
            <w:r>
              <w:rPr>
                <w:noProof/>
                <w:webHidden/>
              </w:rPr>
              <w:instrText xml:space="preserve"> PAGEREF _Toc37084125 \h </w:instrText>
            </w:r>
            <w:r>
              <w:rPr>
                <w:noProof/>
                <w:webHidden/>
              </w:rPr>
              <w:fldChar w:fldCharType="separate"/>
            </w:r>
            <w:r>
              <w:rPr>
                <w:noProof/>
                <w:webHidden/>
              </w:rPr>
              <w:t>5</w:t>
            </w:r>
            <w:r>
              <w:rPr>
                <w:noProof/>
                <w:webHidden/>
              </w:rPr>
              <w:fldChar w:fldCharType="end"/>
            </w:r>
          </w:hyperlink>
        </w:p>
        <w:p w:rsidR="00967455">
          <w:pPr>
            <w:pStyle w:val="TOC3"/>
            <w:tabs>
              <w:tab w:val="left" w:pos="1320"/>
              <w:tab w:val="right" w:leader="dot" w:pos="9016"/>
            </w:tabs>
            <w:rPr>
              <w:noProof/>
            </w:rPr>
          </w:pPr>
          <w:hyperlink w:anchor="_Toc37084126" w:history="1">
            <w:r w:rsidRPr="00EA34D2">
              <w:rPr>
                <w:rStyle w:val="Hyperlink"/>
                <w:noProof/>
              </w:rPr>
              <w:t>3.3.1</w:t>
            </w:r>
            <w:r>
              <w:rPr>
                <w:noProof/>
              </w:rPr>
              <w:tab/>
            </w:r>
            <w:r w:rsidRPr="00EA34D2">
              <w:rPr>
                <w:rStyle w:val="Hyperlink"/>
                <w:noProof/>
              </w:rPr>
              <w:t>Situation</w:t>
            </w:r>
            <w:r>
              <w:rPr>
                <w:noProof/>
                <w:webHidden/>
              </w:rPr>
              <w:tab/>
            </w:r>
            <w:r>
              <w:rPr>
                <w:noProof/>
                <w:webHidden/>
              </w:rPr>
              <w:fldChar w:fldCharType="begin"/>
            </w:r>
            <w:r>
              <w:rPr>
                <w:noProof/>
                <w:webHidden/>
              </w:rPr>
              <w:instrText xml:space="preserve"> PAGEREF _Toc37084126 \h </w:instrText>
            </w:r>
            <w:r>
              <w:rPr>
                <w:noProof/>
                <w:webHidden/>
              </w:rPr>
              <w:fldChar w:fldCharType="separate"/>
            </w:r>
            <w:r>
              <w:rPr>
                <w:noProof/>
                <w:webHidden/>
              </w:rPr>
              <w:t>5</w:t>
            </w:r>
            <w:r>
              <w:rPr>
                <w:noProof/>
                <w:webHidden/>
              </w:rPr>
              <w:fldChar w:fldCharType="end"/>
            </w:r>
          </w:hyperlink>
        </w:p>
        <w:p w:rsidR="00967455">
          <w:pPr>
            <w:pStyle w:val="TOC3"/>
            <w:tabs>
              <w:tab w:val="left" w:pos="1320"/>
              <w:tab w:val="right" w:leader="dot" w:pos="9016"/>
            </w:tabs>
            <w:rPr>
              <w:noProof/>
            </w:rPr>
          </w:pPr>
          <w:hyperlink w:anchor="_Toc37084127" w:history="1">
            <w:r w:rsidRPr="00EA34D2">
              <w:rPr>
                <w:rStyle w:val="Hyperlink"/>
                <w:noProof/>
              </w:rPr>
              <w:t>3.3.2</w:t>
            </w:r>
            <w:r>
              <w:rPr>
                <w:noProof/>
              </w:rPr>
              <w:tab/>
            </w:r>
            <w:r w:rsidRPr="00EA34D2">
              <w:rPr>
                <w:rStyle w:val="Hyperlink"/>
                <w:noProof/>
              </w:rPr>
              <w:t>Detection</w:t>
            </w:r>
            <w:r>
              <w:rPr>
                <w:noProof/>
                <w:webHidden/>
              </w:rPr>
              <w:tab/>
            </w:r>
            <w:r>
              <w:rPr>
                <w:noProof/>
                <w:webHidden/>
              </w:rPr>
              <w:fldChar w:fldCharType="begin"/>
            </w:r>
            <w:r>
              <w:rPr>
                <w:noProof/>
                <w:webHidden/>
              </w:rPr>
              <w:instrText xml:space="preserve"> P</w:instrText>
            </w:r>
            <w:r>
              <w:rPr>
                <w:noProof/>
                <w:webHidden/>
              </w:rPr>
              <w:instrText xml:space="preserve">AGEREF _Toc37084127 \h </w:instrText>
            </w:r>
            <w:r>
              <w:rPr>
                <w:noProof/>
                <w:webHidden/>
              </w:rPr>
              <w:fldChar w:fldCharType="separate"/>
            </w:r>
            <w:r>
              <w:rPr>
                <w:noProof/>
                <w:webHidden/>
              </w:rPr>
              <w:t>5</w:t>
            </w:r>
            <w:r>
              <w:rPr>
                <w:noProof/>
                <w:webHidden/>
              </w:rPr>
              <w:fldChar w:fldCharType="end"/>
            </w:r>
          </w:hyperlink>
        </w:p>
        <w:p w:rsidR="00967455">
          <w:pPr>
            <w:pStyle w:val="TOC3"/>
            <w:tabs>
              <w:tab w:val="left" w:pos="1320"/>
              <w:tab w:val="right" w:leader="dot" w:pos="9016"/>
            </w:tabs>
            <w:rPr>
              <w:noProof/>
            </w:rPr>
          </w:pPr>
          <w:hyperlink w:anchor="_Toc37084128" w:history="1">
            <w:r w:rsidRPr="00EA34D2">
              <w:rPr>
                <w:rStyle w:val="Hyperlink"/>
                <w:noProof/>
              </w:rPr>
              <w:t>3.3.3</w:t>
            </w:r>
            <w:r>
              <w:rPr>
                <w:noProof/>
              </w:rPr>
              <w:tab/>
            </w:r>
            <w:r w:rsidRPr="00EA34D2">
              <w:rPr>
                <w:rStyle w:val="Hyperlink"/>
                <w:noProof/>
              </w:rPr>
              <w:t>Prevention</w:t>
            </w:r>
            <w:r>
              <w:rPr>
                <w:noProof/>
                <w:webHidden/>
              </w:rPr>
              <w:tab/>
            </w:r>
            <w:r>
              <w:rPr>
                <w:noProof/>
                <w:webHidden/>
              </w:rPr>
              <w:fldChar w:fldCharType="begin"/>
            </w:r>
            <w:r>
              <w:rPr>
                <w:noProof/>
                <w:webHidden/>
              </w:rPr>
              <w:instrText xml:space="preserve"> PAGEREF _Toc37084128 \h </w:instrText>
            </w:r>
            <w:r>
              <w:rPr>
                <w:noProof/>
                <w:webHidden/>
              </w:rPr>
              <w:fldChar w:fldCharType="separate"/>
            </w:r>
            <w:r>
              <w:rPr>
                <w:noProof/>
                <w:webHidden/>
              </w:rPr>
              <w:t>5</w:t>
            </w:r>
            <w:r>
              <w:rPr>
                <w:noProof/>
                <w:webHidden/>
              </w:rPr>
              <w:fldChar w:fldCharType="end"/>
            </w:r>
          </w:hyperlink>
        </w:p>
        <w:p w:rsidR="00967455">
          <w:pPr>
            <w:pStyle w:val="TOC1"/>
            <w:tabs>
              <w:tab w:val="left" w:pos="440"/>
              <w:tab w:val="right" w:leader="dot" w:pos="9016"/>
            </w:tabs>
            <w:rPr>
              <w:noProof/>
            </w:rPr>
          </w:pPr>
          <w:hyperlink w:anchor="_Toc37084129" w:history="1">
            <w:r w:rsidRPr="00EA34D2">
              <w:rPr>
                <w:rStyle w:val="Hyperlink"/>
                <w:noProof/>
                <w:lang w:val="en-US"/>
              </w:rPr>
              <w:t>4</w:t>
            </w:r>
            <w:r>
              <w:rPr>
                <w:noProof/>
              </w:rPr>
              <w:tab/>
            </w:r>
            <w:r w:rsidRPr="00EA34D2">
              <w:rPr>
                <w:rStyle w:val="Hyperlink"/>
                <w:noProof/>
                <w:lang w:val="en-US"/>
              </w:rPr>
              <w:t>Auditing and Testing Approach to Enable Better Compliance with Data Protection Legislation</w:t>
            </w:r>
            <w:r>
              <w:rPr>
                <w:noProof/>
                <w:webHidden/>
              </w:rPr>
              <w:tab/>
            </w:r>
            <w:r>
              <w:rPr>
                <w:noProof/>
                <w:webHidden/>
              </w:rPr>
              <w:fldChar w:fldCharType="begin"/>
            </w:r>
            <w:r>
              <w:rPr>
                <w:noProof/>
                <w:webHidden/>
              </w:rPr>
              <w:instrText xml:space="preserve"> PAGEREF _Toc37084129 \h </w:instrText>
            </w:r>
            <w:r>
              <w:rPr>
                <w:noProof/>
                <w:webHidden/>
              </w:rPr>
              <w:fldChar w:fldCharType="separate"/>
            </w:r>
            <w:r>
              <w:rPr>
                <w:noProof/>
                <w:webHidden/>
              </w:rPr>
              <w:t>5</w:t>
            </w:r>
            <w:r>
              <w:rPr>
                <w:noProof/>
                <w:webHidden/>
              </w:rPr>
              <w:fldChar w:fldCharType="end"/>
            </w:r>
          </w:hyperlink>
        </w:p>
        <w:p w:rsidR="00967455">
          <w:pPr>
            <w:pStyle w:val="TOC2"/>
            <w:tabs>
              <w:tab w:val="left" w:pos="880"/>
              <w:tab w:val="right" w:leader="dot" w:pos="9016"/>
            </w:tabs>
            <w:rPr>
              <w:noProof/>
            </w:rPr>
          </w:pPr>
          <w:hyperlink w:anchor="_Toc37084130" w:history="1">
            <w:r w:rsidRPr="00EA34D2">
              <w:rPr>
                <w:rStyle w:val="Hyperlink"/>
                <w:noProof/>
                <w:lang w:val="en-US"/>
              </w:rPr>
              <w:t>4.1</w:t>
            </w:r>
            <w:r>
              <w:rPr>
                <w:noProof/>
              </w:rPr>
              <w:tab/>
            </w:r>
            <w:r w:rsidRPr="00EA34D2">
              <w:rPr>
                <w:rStyle w:val="Hyperlink"/>
                <w:noProof/>
                <w:lang w:val="en-US"/>
              </w:rPr>
              <w:t xml:space="preserve">Penetration </w:t>
            </w:r>
            <w:r w:rsidRPr="00EA34D2">
              <w:rPr>
                <w:rStyle w:val="Hyperlink"/>
                <w:noProof/>
                <w:lang w:val="en-US"/>
              </w:rPr>
              <w:t>Testing</w:t>
            </w:r>
            <w:r>
              <w:rPr>
                <w:noProof/>
                <w:webHidden/>
              </w:rPr>
              <w:tab/>
            </w:r>
            <w:r>
              <w:rPr>
                <w:noProof/>
                <w:webHidden/>
              </w:rPr>
              <w:fldChar w:fldCharType="begin"/>
            </w:r>
            <w:r>
              <w:rPr>
                <w:noProof/>
                <w:webHidden/>
              </w:rPr>
              <w:instrText xml:space="preserve"> PAGEREF _Toc37084130 \h </w:instrText>
            </w:r>
            <w:r>
              <w:rPr>
                <w:noProof/>
                <w:webHidden/>
              </w:rPr>
              <w:fldChar w:fldCharType="separate"/>
            </w:r>
            <w:r>
              <w:rPr>
                <w:noProof/>
                <w:webHidden/>
              </w:rPr>
              <w:t>5</w:t>
            </w:r>
            <w:r>
              <w:rPr>
                <w:noProof/>
                <w:webHidden/>
              </w:rPr>
              <w:fldChar w:fldCharType="end"/>
            </w:r>
          </w:hyperlink>
        </w:p>
        <w:p w:rsidR="00967455">
          <w:pPr>
            <w:pStyle w:val="TOC2"/>
            <w:tabs>
              <w:tab w:val="left" w:pos="880"/>
              <w:tab w:val="right" w:leader="dot" w:pos="9016"/>
            </w:tabs>
            <w:rPr>
              <w:noProof/>
            </w:rPr>
          </w:pPr>
          <w:hyperlink w:anchor="_Toc37084131" w:history="1">
            <w:r w:rsidRPr="00EA34D2">
              <w:rPr>
                <w:rStyle w:val="Hyperlink"/>
                <w:noProof/>
                <w:lang w:val="en-US"/>
              </w:rPr>
              <w:t>4.2</w:t>
            </w:r>
            <w:r>
              <w:rPr>
                <w:noProof/>
              </w:rPr>
              <w:tab/>
            </w:r>
            <w:r w:rsidRPr="00EA34D2">
              <w:rPr>
                <w:rStyle w:val="Hyperlink"/>
                <w:noProof/>
                <w:lang w:val="en-US"/>
              </w:rPr>
              <w:t>Auditing and Monitoring</w:t>
            </w:r>
            <w:r>
              <w:rPr>
                <w:noProof/>
                <w:webHidden/>
              </w:rPr>
              <w:tab/>
            </w:r>
            <w:r>
              <w:rPr>
                <w:noProof/>
                <w:webHidden/>
              </w:rPr>
              <w:fldChar w:fldCharType="begin"/>
            </w:r>
            <w:r>
              <w:rPr>
                <w:noProof/>
                <w:webHidden/>
              </w:rPr>
              <w:instrText xml:space="preserve"> PAGEREF _Toc37084131 \h </w:instrText>
            </w:r>
            <w:r>
              <w:rPr>
                <w:noProof/>
                <w:webHidden/>
              </w:rPr>
              <w:fldChar w:fldCharType="separate"/>
            </w:r>
            <w:r>
              <w:rPr>
                <w:noProof/>
                <w:webHidden/>
              </w:rPr>
              <w:t>6</w:t>
            </w:r>
            <w:r>
              <w:rPr>
                <w:noProof/>
                <w:webHidden/>
              </w:rPr>
              <w:fldChar w:fldCharType="end"/>
            </w:r>
          </w:hyperlink>
        </w:p>
        <w:p w:rsidR="00967455">
          <w:pPr>
            <w:pStyle w:val="TOC1"/>
            <w:tabs>
              <w:tab w:val="left" w:pos="440"/>
              <w:tab w:val="right" w:leader="dot" w:pos="9016"/>
            </w:tabs>
            <w:rPr>
              <w:noProof/>
            </w:rPr>
          </w:pPr>
          <w:hyperlink w:anchor="_Toc37084132" w:history="1">
            <w:r w:rsidRPr="00EA34D2">
              <w:rPr>
                <w:rStyle w:val="Hyperlink"/>
                <w:noProof/>
                <w:lang w:val="en-US"/>
              </w:rPr>
              <w:t>5</w:t>
            </w:r>
            <w:r>
              <w:rPr>
                <w:noProof/>
              </w:rPr>
              <w:tab/>
            </w:r>
            <w:r w:rsidRPr="00EA34D2">
              <w:rPr>
                <w:rStyle w:val="Hyperlink"/>
                <w:noProof/>
                <w:lang w:val="en-US"/>
              </w:rPr>
              <w:t>Summary/Conclusion</w:t>
            </w:r>
            <w:r>
              <w:rPr>
                <w:noProof/>
                <w:webHidden/>
              </w:rPr>
              <w:tab/>
            </w:r>
            <w:r>
              <w:rPr>
                <w:noProof/>
                <w:webHidden/>
              </w:rPr>
              <w:fldChar w:fldCharType="begin"/>
            </w:r>
            <w:r>
              <w:rPr>
                <w:noProof/>
                <w:webHidden/>
              </w:rPr>
              <w:instrText xml:space="preserve"> PAGEREF _Toc37084132 \h </w:instrText>
            </w:r>
            <w:r>
              <w:rPr>
                <w:noProof/>
                <w:webHidden/>
              </w:rPr>
              <w:fldChar w:fldCharType="separate"/>
            </w:r>
            <w:r>
              <w:rPr>
                <w:noProof/>
                <w:webHidden/>
              </w:rPr>
              <w:t>6</w:t>
            </w:r>
            <w:r>
              <w:rPr>
                <w:noProof/>
                <w:webHidden/>
              </w:rPr>
              <w:fldChar w:fldCharType="end"/>
            </w:r>
          </w:hyperlink>
        </w:p>
        <w:p w:rsidR="00967455">
          <w:pPr>
            <w:pStyle w:val="TOC1"/>
            <w:tabs>
              <w:tab w:val="left" w:pos="440"/>
              <w:tab w:val="right" w:leader="dot" w:pos="9016"/>
            </w:tabs>
            <w:rPr>
              <w:noProof/>
            </w:rPr>
          </w:pPr>
          <w:hyperlink w:anchor="_Toc37084133" w:history="1">
            <w:r w:rsidRPr="00EA34D2">
              <w:rPr>
                <w:rStyle w:val="Hyperlink"/>
                <w:noProof/>
                <w:lang w:val="en-US"/>
              </w:rPr>
              <w:t>6</w:t>
            </w:r>
            <w:r>
              <w:rPr>
                <w:noProof/>
              </w:rPr>
              <w:tab/>
            </w:r>
            <w:r w:rsidRPr="00EA34D2">
              <w:rPr>
                <w:rStyle w:val="Hyperlink"/>
                <w:noProof/>
                <w:lang w:val="en-US"/>
              </w:rPr>
              <w:t>References</w:t>
            </w:r>
            <w:r>
              <w:rPr>
                <w:noProof/>
                <w:webHidden/>
              </w:rPr>
              <w:tab/>
            </w:r>
            <w:r>
              <w:rPr>
                <w:noProof/>
                <w:webHidden/>
              </w:rPr>
              <w:fldChar w:fldCharType="begin"/>
            </w:r>
            <w:r>
              <w:rPr>
                <w:noProof/>
                <w:webHidden/>
              </w:rPr>
              <w:instrText xml:space="preserve"> PAGEREF _Toc37084133 \h </w:instrText>
            </w:r>
            <w:r>
              <w:rPr>
                <w:noProof/>
                <w:webHidden/>
              </w:rPr>
              <w:fldChar w:fldCharType="separate"/>
            </w:r>
            <w:r>
              <w:rPr>
                <w:noProof/>
                <w:webHidden/>
              </w:rPr>
              <w:t>7</w:t>
            </w:r>
            <w:r>
              <w:rPr>
                <w:noProof/>
                <w:webHidden/>
              </w:rPr>
              <w:fldChar w:fldCharType="end"/>
            </w:r>
          </w:hyperlink>
        </w:p>
        <w:p w:rsidR="00967455">
          <w:r>
            <w:rPr>
              <w:b/>
              <w:bCs/>
              <w:noProof/>
            </w:rPr>
            <w:fldChar w:fldCharType="end"/>
          </w:r>
        </w:p>
      </w:sdtContent>
    </w:sdt>
    <w:p w:rsidR="00EE3AE2">
      <w:pPr>
        <w:rPr>
          <w:lang w:val="en-US"/>
        </w:rPr>
      </w:pPr>
    </w:p>
    <w:p w:rsidR="00EE3AE2">
      <w:pPr>
        <w:rPr>
          <w:lang w:val="en-US"/>
        </w:rPr>
      </w:pPr>
      <w:r>
        <w:rPr>
          <w:lang w:val="en-US"/>
        </w:rPr>
        <w:br w:type="page"/>
      </w:r>
    </w:p>
    <w:p w:rsidR="00EE3AE2">
      <w:pPr>
        <w:rPr>
          <w:rFonts w:asciiTheme="majorHAnsi" w:eastAsiaTheme="majorEastAsia" w:hAnsiTheme="majorHAnsi" w:cstheme="majorBidi"/>
          <w:b/>
          <w:sz w:val="32"/>
          <w:szCs w:val="32"/>
          <w:lang w:val="en-US"/>
        </w:rPr>
      </w:pPr>
    </w:p>
    <w:p w:rsidR="00D70E15" w:rsidRPr="00D70E15" w:rsidP="00EE3AE2">
      <w:pPr>
        <w:rPr>
          <w:lang w:val="en-US"/>
        </w:rPr>
      </w:pPr>
      <w:bookmarkStart w:id="1" w:name="_Toc37084109"/>
      <w:r w:rsidRPr="00D70E15">
        <w:rPr>
          <w:lang w:val="en-US"/>
        </w:rPr>
        <w:t>Introduction</w:t>
      </w:r>
      <w:bookmarkEnd w:id="1"/>
      <w:r w:rsidRPr="00D70E15">
        <w:rPr>
          <w:lang w:val="en-US"/>
        </w:rPr>
        <w:t xml:space="preserve"> </w:t>
      </w:r>
    </w:p>
    <w:p w:rsidR="00925955" w:rsidP="000A1DDF">
      <w:pPr>
        <w:jc w:val="both"/>
        <w:rPr>
          <w:lang w:val="en-US"/>
        </w:rPr>
      </w:pPr>
      <w:bookmarkStart w:id="2" w:name="_Hlk37078308"/>
      <w:r>
        <w:rPr>
          <w:lang w:val="en-US"/>
        </w:rPr>
        <w:t xml:space="preserve">Information security is a crucial aspect of every </w:t>
      </w:r>
      <w:r w:rsidR="005F69B8">
        <w:rPr>
          <w:lang w:val="en-US"/>
        </w:rPr>
        <w:t>organisation</w:t>
      </w:r>
      <w:r>
        <w:rPr>
          <w:lang w:val="en-US"/>
        </w:rPr>
        <w:t xml:space="preserve"> (Cole</w:t>
      </w:r>
      <w:r w:rsidR="00054930">
        <w:rPr>
          <w:lang w:val="en-US"/>
        </w:rPr>
        <w:t xml:space="preserve">, </w:t>
      </w:r>
      <w:r>
        <w:rPr>
          <w:lang w:val="en-US"/>
        </w:rPr>
        <w:t xml:space="preserve">2019, p.3). It essential for companies to ensure that information systems and networks are carefully engineered and secured. </w:t>
      </w:r>
      <w:r w:rsidRPr="00DB27F1" w:rsidR="00A24EC5">
        <w:rPr>
          <w:lang w:val="en-US"/>
        </w:rPr>
        <w:t xml:space="preserve">Three standards are critical to arrange security; these incorporate secrecy, honesty and accessibility. </w:t>
      </w:r>
      <w:r>
        <w:rPr>
          <w:lang w:val="en-US"/>
        </w:rPr>
        <w:t>(Cole</w:t>
      </w:r>
      <w:r w:rsidR="00054930">
        <w:rPr>
          <w:lang w:val="en-US"/>
        </w:rPr>
        <w:t xml:space="preserve"> </w:t>
      </w:r>
      <w:r>
        <w:rPr>
          <w:lang w:val="en-US"/>
        </w:rPr>
        <w:t>2019, p.3)</w:t>
      </w:r>
      <w:r w:rsidR="00A24EC5">
        <w:rPr>
          <w:lang w:val="en-US"/>
        </w:rPr>
        <w:t xml:space="preserve">. </w:t>
      </w:r>
      <w:r w:rsidRPr="00DB27F1" w:rsidR="00A24EC5">
        <w:rPr>
          <w:lang w:val="en-US"/>
        </w:rPr>
        <w:t>The significance of every one of these standards may fluctuate dependent on setting</w:t>
      </w:r>
      <w:r w:rsidR="00A73060">
        <w:rPr>
          <w:lang w:val="en-US"/>
        </w:rPr>
        <w:t xml:space="preserve"> (Stallings</w:t>
      </w:r>
      <w:r w:rsidR="00054930">
        <w:rPr>
          <w:lang w:val="en-US"/>
        </w:rPr>
        <w:t xml:space="preserve"> </w:t>
      </w:r>
      <w:r w:rsidR="00A73060">
        <w:rPr>
          <w:lang w:val="en-US"/>
        </w:rPr>
        <w:t xml:space="preserve">2013, p.4). </w:t>
      </w:r>
    </w:p>
    <w:p w:rsidR="00A73060" w:rsidP="000A1DDF">
      <w:pPr>
        <w:jc w:val="both"/>
        <w:rPr>
          <w:rFonts w:ascii="Calibri" w:eastAsia="Calibri" w:hAnsi="Calibri" w:cs="Times New Roman"/>
        </w:rPr>
      </w:pPr>
      <w:r>
        <w:rPr>
          <w:lang w:val="en-US"/>
        </w:rPr>
        <w:t>The purpose of this report is to inve</w:t>
      </w:r>
      <w:r>
        <w:rPr>
          <w:lang w:val="en-US"/>
        </w:rPr>
        <w:t xml:space="preserve">stigate some fundamental principles, policies and management involved in the information security </w:t>
      </w:r>
      <w:r w:rsidR="0084672C">
        <w:rPr>
          <w:lang w:val="en-US"/>
        </w:rPr>
        <w:t>Republic of Snowdenia County Counci</w:t>
      </w:r>
      <w:r>
        <w:rPr>
          <w:lang w:val="en-US"/>
        </w:rPr>
        <w:t>l, who recently experienced a low-level hacking incidence</w:t>
      </w:r>
      <w:r w:rsidR="0084672C">
        <w:rPr>
          <w:lang w:val="en-US"/>
        </w:rPr>
        <w:t xml:space="preserve">. </w:t>
      </w:r>
      <w:r>
        <w:rPr>
          <w:lang w:val="en-US"/>
        </w:rPr>
        <w:t>The Republic of Snowdenia County Council recently had some of it</w:t>
      </w:r>
      <w:r>
        <w:rPr>
          <w:lang w:val="en-US"/>
        </w:rPr>
        <w:t xml:space="preserve">s private data released into the public domain through an insider attack. </w:t>
      </w:r>
      <w:r>
        <w:t xml:space="preserve">The Republic of Snowdenia County Council has hence invited </w:t>
      </w:r>
      <w:r w:rsidRPr="00A73060">
        <w:rPr>
          <w:rFonts w:ascii="Calibri" w:eastAsia="Calibri" w:hAnsi="Calibri" w:cs="Times New Roman"/>
        </w:rPr>
        <w:t>Jones-Smith Truman Consultants (JSTC)</w:t>
      </w:r>
      <w:r>
        <w:rPr>
          <w:rFonts w:ascii="Calibri" w:eastAsia="Calibri" w:hAnsi="Calibri" w:cs="Times New Roman"/>
        </w:rPr>
        <w:t xml:space="preserve"> to offer advice on data protection. </w:t>
      </w:r>
    </w:p>
    <w:p w:rsidR="00B4622E" w:rsidRPr="00B4622E" w:rsidP="000A1DDF">
      <w:pPr>
        <w:jc w:val="both"/>
        <w:rPr>
          <w:rFonts w:cstheme="minorHAnsi"/>
          <w:lang w:val="en-US"/>
        </w:rPr>
      </w:pPr>
      <w:r w:rsidRPr="00B4622E">
        <w:rPr>
          <w:rFonts w:cstheme="minorHAnsi"/>
          <w:color w:val="0E101A"/>
        </w:rPr>
        <w:t>This report covers three principal parts. These parts include clarifying some essential prerequisites of making sure about privacy, uprightness and accessibility for the chamber's data; evaluating the past hacking issue; and giving a few subtleties of an inspecting or testing way to deal with guarantee better consistency with information assurance enactment.</w:t>
      </w:r>
    </w:p>
    <w:p w:rsidR="007D0925" w:rsidRPr="00D70E15" w:rsidP="007D0925">
      <w:pPr>
        <w:pStyle w:val="Heading1"/>
        <w:rPr>
          <w:lang w:val="en-US"/>
        </w:rPr>
      </w:pPr>
      <w:bookmarkStart w:id="3" w:name="_Toc37084110"/>
      <w:bookmarkStart w:id="4" w:name="_Hlk37022793"/>
      <w:bookmarkEnd w:id="2"/>
      <w:r>
        <w:rPr>
          <w:lang w:val="en-US"/>
        </w:rPr>
        <w:t>Basic Security Requirements and Associated Policies and Procedures</w:t>
      </w:r>
      <w:bookmarkEnd w:id="3"/>
    </w:p>
    <w:p w:rsidR="00C64B42" w:rsidP="00C91377">
      <w:pPr>
        <w:pStyle w:val="Heading2"/>
        <w:rPr>
          <w:lang w:val="en-US"/>
        </w:rPr>
      </w:pPr>
      <w:bookmarkStart w:id="5" w:name="_Toc37084111"/>
      <w:r>
        <w:rPr>
          <w:lang w:val="en-US"/>
        </w:rPr>
        <w:t>The Security Requirements Triad</w:t>
      </w:r>
      <w:bookmarkEnd w:id="5"/>
      <w:r w:rsidR="00C91377">
        <w:rPr>
          <w:lang w:val="en-US"/>
        </w:rPr>
        <w:t xml:space="preserve"> </w:t>
      </w:r>
    </w:p>
    <w:p w:rsidR="007C2E8A" w:rsidP="0011226E">
      <w:pPr>
        <w:jc w:val="both"/>
        <w:rPr>
          <w:lang w:val="en-US"/>
        </w:rPr>
      </w:pPr>
      <w:r>
        <w:rPr>
          <w:lang w:val="en-US"/>
        </w:rPr>
        <w:t>Information and network security revolve around three main principles</w:t>
      </w:r>
      <w:r w:rsidR="00666B93">
        <w:rPr>
          <w:lang w:val="en-US"/>
        </w:rPr>
        <w:t xml:space="preserve"> (</w:t>
      </w:r>
      <w:r w:rsidR="00666B93">
        <w:rPr>
          <w:lang w:val="en-US"/>
        </w:rPr>
        <w:fldChar w:fldCharType="begin"/>
      </w:r>
      <w:r w:rsidR="00666B93">
        <w:rPr>
          <w:lang w:val="en-US"/>
        </w:rPr>
        <w:instrText xml:space="preserve"> REF _Ref37017730 \h </w:instrText>
      </w:r>
      <w:r w:rsidR="00666B93">
        <w:rPr>
          <w:lang w:val="en-US"/>
        </w:rPr>
        <w:fldChar w:fldCharType="separate"/>
      </w:r>
      <w:r w:rsidR="00666B93">
        <w:t xml:space="preserve">Figure </w:t>
      </w:r>
      <w:r w:rsidR="00666B93">
        <w:rPr>
          <w:noProof/>
        </w:rPr>
        <w:t>1</w:t>
      </w:r>
      <w:r w:rsidR="00666B93">
        <w:rPr>
          <w:lang w:val="en-US"/>
        </w:rPr>
        <w:fldChar w:fldCharType="end"/>
      </w:r>
      <w:r w:rsidR="00666B93">
        <w:rPr>
          <w:lang w:val="en-US"/>
        </w:rPr>
        <w:t>)</w:t>
      </w:r>
      <w:r w:rsidR="002B3B07">
        <w:rPr>
          <w:lang w:val="en-US"/>
        </w:rPr>
        <w:t>; these include confidentiality, integrity and availability</w:t>
      </w:r>
      <w:r w:rsidR="0011226E">
        <w:rPr>
          <w:lang w:val="en-US"/>
        </w:rPr>
        <w:t xml:space="preserve"> (C-I-A)</w:t>
      </w:r>
      <w:r w:rsidR="002B3B07">
        <w:rPr>
          <w:lang w:val="en-US"/>
        </w:rPr>
        <w:t>. These requirements make up the security requirements triad</w:t>
      </w:r>
      <w:r w:rsidR="00542320">
        <w:rPr>
          <w:lang w:val="en-US"/>
        </w:rPr>
        <w:t xml:space="preserve"> (Cole</w:t>
      </w:r>
      <w:r w:rsidR="00054930">
        <w:rPr>
          <w:lang w:val="en-US"/>
        </w:rPr>
        <w:t xml:space="preserve"> </w:t>
      </w:r>
      <w:r w:rsidR="00542320">
        <w:rPr>
          <w:lang w:val="en-US"/>
        </w:rPr>
        <w:t>2009, p.4)</w:t>
      </w:r>
      <w:r w:rsidR="002B3B07">
        <w:rPr>
          <w:lang w:val="en-US"/>
        </w:rPr>
        <w:t xml:space="preserve">. The importance of these principles may vary depending on the context and application. </w:t>
      </w:r>
      <w:r w:rsidR="0011226E">
        <w:rPr>
          <w:lang w:val="en-US"/>
        </w:rPr>
        <w:t>For example, the confidentiality of information is typically paramount for government agencies, while the availability of data is a crucial concern for e-commerce companies</w:t>
      </w:r>
      <w:r w:rsidR="0059771C">
        <w:rPr>
          <w:lang w:val="en-US"/>
        </w:rPr>
        <w:t xml:space="preserve"> (Hallberg, 2013)</w:t>
      </w:r>
      <w:r w:rsidR="0011226E">
        <w:rPr>
          <w:lang w:val="en-US"/>
        </w:rPr>
        <w:t xml:space="preserve">. </w:t>
      </w:r>
    </w:p>
    <w:p w:rsidR="00066F0F" w:rsidP="00066F0F">
      <w:pPr>
        <w:keepNext/>
        <w:jc w:val="center"/>
      </w:pPr>
      <w:r>
        <w:rPr>
          <w:noProof/>
        </w:rPr>
        <w:drawing>
          <wp:inline distT="0" distB="0" distL="0" distR="0">
            <wp:extent cx="2743200" cy="20383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148814" name=""/>
                    <pic:cNvPicPr/>
                  </pic:nvPicPr>
                  <pic:blipFill>
                    <a:blip xmlns:r="http://schemas.openxmlformats.org/officeDocument/2006/relationships" r:embed="rId5"/>
                    <a:stretch>
                      <a:fillRect/>
                    </a:stretch>
                  </pic:blipFill>
                  <pic:spPr>
                    <a:xfrm>
                      <a:off x="0" y="0"/>
                      <a:ext cx="2743200" cy="2038350"/>
                    </a:xfrm>
                    <a:prstGeom prst="rect">
                      <a:avLst/>
                    </a:prstGeom>
                  </pic:spPr>
                </pic:pic>
              </a:graphicData>
            </a:graphic>
          </wp:inline>
        </w:drawing>
      </w:r>
    </w:p>
    <w:p w:rsidR="00066F0F" w:rsidP="00066F0F">
      <w:pPr>
        <w:pStyle w:val="Caption"/>
        <w:jc w:val="center"/>
        <w:rPr>
          <w:lang w:val="en-US"/>
        </w:rPr>
      </w:pPr>
      <w:bookmarkStart w:id="6" w:name="_Ref37017730"/>
      <w:r>
        <w:t xml:space="preserve">Figure </w:t>
      </w:r>
      <w:r>
        <w:fldChar w:fldCharType="begin"/>
      </w:r>
      <w:r>
        <w:instrText xml:space="preserve"> SEQ Figure \* ARABIC </w:instrText>
      </w:r>
      <w:r>
        <w:fldChar w:fldCharType="separate"/>
      </w:r>
      <w:r>
        <w:rPr>
          <w:noProof/>
        </w:rPr>
        <w:t>1</w:t>
      </w:r>
      <w:r>
        <w:rPr>
          <w:noProof/>
        </w:rPr>
        <w:fldChar w:fldCharType="end"/>
      </w:r>
      <w:bookmarkEnd w:id="6"/>
      <w:r>
        <w:t>: The Security Requirements Triad (Source: Stallings</w:t>
      </w:r>
      <w:r w:rsidR="00054930">
        <w:t xml:space="preserve"> </w:t>
      </w:r>
      <w:r>
        <w:t>2013, p.4)</w:t>
      </w:r>
    </w:p>
    <w:p w:rsidR="00C91377" w:rsidP="00066F0F">
      <w:pPr>
        <w:jc w:val="both"/>
        <w:rPr>
          <w:lang w:val="en-US"/>
        </w:rPr>
      </w:pPr>
      <w:r w:rsidRPr="00B4622E">
        <w:rPr>
          <w:rFonts w:cstheme="minorHAnsi"/>
          <w:color w:val="0E101A"/>
        </w:rPr>
        <w:t>Secrecy manages the avoidance of unapproved exposure of delicate data. The revelation of touchy data could be deliberate and accidental. Purposeful publicity incorporates breaking a figure and perusing the</w:t>
      </w:r>
      <w:r>
        <w:rPr>
          <w:rFonts w:ascii="Arial" w:hAnsi="Arial" w:cs="Arial"/>
          <w:color w:val="0E101A"/>
          <w:sz w:val="29"/>
          <w:szCs w:val="29"/>
        </w:rPr>
        <w:t xml:space="preserve"> </w:t>
      </w:r>
      <w:r w:rsidRPr="00B4622E">
        <w:rPr>
          <w:rFonts w:cstheme="minorHAnsi"/>
          <w:color w:val="0E101A"/>
        </w:rPr>
        <w:t>data</w:t>
      </w:r>
      <w:r>
        <w:rPr>
          <w:lang w:val="en-US"/>
        </w:rPr>
        <w:t xml:space="preserve"> </w:t>
      </w:r>
      <w:r w:rsidR="00E67212">
        <w:rPr>
          <w:lang w:val="en-US"/>
        </w:rPr>
        <w:t>(Cole</w:t>
      </w:r>
      <w:r w:rsidR="00054930">
        <w:rPr>
          <w:lang w:val="en-US"/>
        </w:rPr>
        <w:t xml:space="preserve"> </w:t>
      </w:r>
      <w:r w:rsidR="00E67212">
        <w:rPr>
          <w:lang w:val="en-US"/>
        </w:rPr>
        <w:t>2009, p.4</w:t>
      </w:r>
      <w:r w:rsidR="00066F0F">
        <w:rPr>
          <w:lang w:val="en-US"/>
        </w:rPr>
        <w:t xml:space="preserve">). </w:t>
      </w:r>
      <w:r w:rsidR="00A57307">
        <w:rPr>
          <w:lang w:val="en-US"/>
        </w:rPr>
        <w:t xml:space="preserve">Unintentional disclosure of sensitive information may be due to </w:t>
      </w:r>
      <w:r w:rsidR="00A57307">
        <w:rPr>
          <w:lang w:val="en-US"/>
        </w:rPr>
        <w:t xml:space="preserve">the incompetent and careless handling of information by individuals. </w:t>
      </w:r>
      <w:r w:rsidR="00066F0F">
        <w:rPr>
          <w:lang w:val="en-US"/>
        </w:rPr>
        <w:t>In this case, the council has suffered from an intentional disclosure of private information.</w:t>
      </w:r>
    </w:p>
    <w:p w:rsidR="00066F0F" w:rsidP="00066F0F">
      <w:pPr>
        <w:jc w:val="both"/>
        <w:rPr>
          <w:lang w:val="en-US"/>
        </w:rPr>
      </w:pPr>
      <w:r>
        <w:rPr>
          <w:lang w:val="en-US"/>
        </w:rPr>
        <w:t xml:space="preserve">Integrity involves three main goals. </w:t>
      </w:r>
      <w:r w:rsidRPr="00B4622E" w:rsidR="00B4622E">
        <w:rPr>
          <w:rFonts w:cstheme="minorHAnsi"/>
          <w:color w:val="0E101A"/>
        </w:rPr>
        <w:t>These incorporate keeping unapproved clients from adjusting data; keeping approved clients from an unapproved or inadvertent alteration of data; and safeguarding outer and interior consistency</w:t>
      </w:r>
      <w:r w:rsidR="00B4622E">
        <w:rPr>
          <w:lang w:val="en-US"/>
        </w:rPr>
        <w:t xml:space="preserve"> </w:t>
      </w:r>
      <w:r>
        <w:rPr>
          <w:lang w:val="en-US"/>
        </w:rPr>
        <w:t xml:space="preserve">(Cole 2009, p.4). </w:t>
      </w:r>
      <w:r w:rsidRPr="00B4622E" w:rsidR="00B4622E">
        <w:rPr>
          <w:rFonts w:cstheme="minorHAnsi"/>
          <w:color w:val="0E101A"/>
        </w:rPr>
        <w:t>Outer consistency includes guaranteeing that put-away information in the database is reliable with this present reality</w:t>
      </w:r>
      <w:r w:rsidRPr="00B4622E">
        <w:rPr>
          <w:rFonts w:cstheme="minorHAnsi"/>
          <w:lang w:val="en-US"/>
        </w:rPr>
        <w:t>.</w:t>
      </w:r>
      <w:r>
        <w:rPr>
          <w:lang w:val="en-US"/>
        </w:rPr>
        <w:t xml:space="preserve"> Internal consistency involves ensuring that the internal data is consi</w:t>
      </w:r>
      <w:r>
        <w:rPr>
          <w:lang w:val="en-US"/>
        </w:rPr>
        <w:t>stent (Cole</w:t>
      </w:r>
      <w:r w:rsidR="00054930">
        <w:rPr>
          <w:lang w:val="en-US"/>
        </w:rPr>
        <w:t xml:space="preserve"> </w:t>
      </w:r>
      <w:r>
        <w:rPr>
          <w:lang w:val="en-US"/>
        </w:rPr>
        <w:t>2009, p.4).</w:t>
      </w:r>
    </w:p>
    <w:p w:rsidR="00066F0F" w:rsidP="00066F0F">
      <w:pPr>
        <w:jc w:val="both"/>
        <w:rPr>
          <w:lang w:val="en-US"/>
        </w:rPr>
      </w:pPr>
      <w:r>
        <w:rPr>
          <w:lang w:val="en-US"/>
        </w:rPr>
        <w:t xml:space="preserve">Availability is concerned with ensuring that the </w:t>
      </w:r>
      <w:r w:rsidR="005F69B8">
        <w:rPr>
          <w:lang w:val="en-US"/>
        </w:rPr>
        <w:t>authorised</w:t>
      </w:r>
      <w:r>
        <w:rPr>
          <w:lang w:val="en-US"/>
        </w:rPr>
        <w:t xml:space="preserve"> users of a </w:t>
      </w:r>
      <w:r w:rsidR="00AD02F4">
        <w:rPr>
          <w:lang w:val="en-US"/>
        </w:rPr>
        <w:t>structure</w:t>
      </w:r>
      <w:r>
        <w:rPr>
          <w:lang w:val="en-US"/>
        </w:rPr>
        <w:t xml:space="preserve"> have uninterrupted and timely access to the network and information in the system (Cole</w:t>
      </w:r>
      <w:r w:rsidR="00054930">
        <w:rPr>
          <w:lang w:val="en-US"/>
        </w:rPr>
        <w:t xml:space="preserve"> </w:t>
      </w:r>
      <w:r>
        <w:rPr>
          <w:lang w:val="en-US"/>
        </w:rPr>
        <w:t>2009, p.4). A loss of availability involves the disruption of acce</w:t>
      </w:r>
      <w:r>
        <w:rPr>
          <w:lang w:val="en-US"/>
        </w:rPr>
        <w:t xml:space="preserve">ss, use of information or an information system. </w:t>
      </w:r>
    </w:p>
    <w:p w:rsidR="004909AC" w:rsidP="00066F0F">
      <w:pPr>
        <w:jc w:val="both"/>
        <w:rPr>
          <w:lang w:val="en-US"/>
        </w:rPr>
      </w:pPr>
      <w:r>
        <w:rPr>
          <w:lang w:val="en-US"/>
        </w:rPr>
        <w:t xml:space="preserve">Based on the defined requirements and Snowdenia County Council's operations, it is evident that confidentiality is the essential requirement of their information security system.  </w:t>
      </w:r>
    </w:p>
    <w:p w:rsidR="007C2E8A" w:rsidP="007D078C">
      <w:pPr>
        <w:pStyle w:val="Heading2"/>
        <w:rPr>
          <w:lang w:val="en-US"/>
        </w:rPr>
      </w:pPr>
      <w:bookmarkStart w:id="7" w:name="_Toc37084112"/>
      <w:r>
        <w:rPr>
          <w:lang w:val="en-US"/>
        </w:rPr>
        <w:t xml:space="preserve">Other </w:t>
      </w:r>
      <w:r w:rsidR="007D078C">
        <w:rPr>
          <w:lang w:val="en-US"/>
        </w:rPr>
        <w:t xml:space="preserve">Supporting </w:t>
      </w:r>
      <w:r w:rsidR="00E818AD">
        <w:rPr>
          <w:lang w:val="en-US"/>
        </w:rPr>
        <w:t>Requirements</w:t>
      </w:r>
      <w:bookmarkEnd w:id="7"/>
      <w:r w:rsidR="00E818AD">
        <w:rPr>
          <w:lang w:val="en-US"/>
        </w:rPr>
        <w:t xml:space="preserve"> </w:t>
      </w:r>
    </w:p>
    <w:p w:rsidR="002512C5" w:rsidP="00E818AD">
      <w:pPr>
        <w:jc w:val="both"/>
        <w:rPr>
          <w:lang w:val="en-US"/>
        </w:rPr>
      </w:pPr>
      <w:r>
        <w:rPr>
          <w:lang w:val="en-US"/>
        </w:rPr>
        <w:t>Other concepts are essential to information and network security</w:t>
      </w:r>
      <w:r w:rsidR="0022003D">
        <w:rPr>
          <w:lang w:val="en-US"/>
        </w:rPr>
        <w:t>; these include identification, authentication,</w:t>
      </w:r>
      <w:r w:rsidR="00137199">
        <w:rPr>
          <w:lang w:val="en-US"/>
        </w:rPr>
        <w:t xml:space="preserve"> </w:t>
      </w:r>
      <w:r w:rsidR="0022003D">
        <w:rPr>
          <w:lang w:val="en-US"/>
        </w:rPr>
        <w:t xml:space="preserve">accountability, and </w:t>
      </w:r>
      <w:r w:rsidR="005F69B8">
        <w:rPr>
          <w:lang w:val="en-US"/>
        </w:rPr>
        <w:t>authorisation</w:t>
      </w:r>
      <w:r w:rsidR="009E5AA3">
        <w:rPr>
          <w:lang w:val="en-US"/>
        </w:rPr>
        <w:t xml:space="preserve"> (Cole</w:t>
      </w:r>
      <w:r w:rsidR="00561283">
        <w:rPr>
          <w:lang w:val="en-US"/>
        </w:rPr>
        <w:t xml:space="preserve"> </w:t>
      </w:r>
      <w:r w:rsidR="00E818AD">
        <w:rPr>
          <w:lang w:val="en-US"/>
        </w:rPr>
        <w:t>2009, pp.4-5).</w:t>
      </w:r>
      <w:r w:rsidR="00137199">
        <w:rPr>
          <w:lang w:val="en-US"/>
        </w:rPr>
        <w:t xml:space="preserve"> </w:t>
      </w:r>
    </w:p>
    <w:p w:rsidR="002512C5" w:rsidP="00E818AD">
      <w:pPr>
        <w:jc w:val="both"/>
        <w:rPr>
          <w:lang w:val="en-US"/>
        </w:rPr>
      </w:pPr>
      <w:r w:rsidRPr="002512C5">
        <w:rPr>
          <w:i/>
          <w:iCs/>
          <w:lang w:val="en-US"/>
        </w:rPr>
        <w:t>Identification:</w:t>
      </w:r>
      <w:r>
        <w:rPr>
          <w:lang w:val="en-US"/>
        </w:rPr>
        <w:t xml:space="preserve"> </w:t>
      </w:r>
      <w:r w:rsidR="00137199">
        <w:rPr>
          <w:lang w:val="en-US"/>
        </w:rPr>
        <w:t>Identification involves the usage of different means such as logon ID by a user to profess an identity to the system</w:t>
      </w:r>
      <w:r>
        <w:rPr>
          <w:lang w:val="en-US"/>
        </w:rPr>
        <w:t xml:space="preserve"> (Cole</w:t>
      </w:r>
      <w:r w:rsidR="00561283">
        <w:rPr>
          <w:lang w:val="en-US"/>
        </w:rPr>
        <w:t xml:space="preserve"> </w:t>
      </w:r>
      <w:r>
        <w:rPr>
          <w:lang w:val="en-US"/>
        </w:rPr>
        <w:t>2009, pp.4-5).</w:t>
      </w:r>
    </w:p>
    <w:p w:rsidR="002512C5" w:rsidP="00E818AD">
      <w:pPr>
        <w:jc w:val="both"/>
        <w:rPr>
          <w:lang w:val="en-US"/>
        </w:rPr>
      </w:pPr>
      <w:r w:rsidRPr="002512C5">
        <w:rPr>
          <w:i/>
          <w:iCs/>
          <w:lang w:val="en-US"/>
        </w:rPr>
        <w:t>Authentication:</w:t>
      </w:r>
      <w:r>
        <w:rPr>
          <w:lang w:val="en-US"/>
        </w:rPr>
        <w:t xml:space="preserve"> </w:t>
      </w:r>
      <w:r w:rsidR="00137199">
        <w:rPr>
          <w:lang w:val="en-US"/>
        </w:rPr>
        <w:t xml:space="preserve">Authentication is the act of verifying the validity of a user's claimed identity, e.g. use of password </w:t>
      </w:r>
      <w:r w:rsidR="00561283">
        <w:rPr>
          <w:lang w:val="en-US"/>
        </w:rPr>
        <w:t>(Stallings, 2013, p.5).</w:t>
      </w:r>
    </w:p>
    <w:p w:rsidR="00E818AD" w:rsidP="00E818AD">
      <w:pPr>
        <w:jc w:val="both"/>
        <w:rPr>
          <w:lang w:val="en-US"/>
        </w:rPr>
      </w:pPr>
      <w:r w:rsidRPr="002512C5">
        <w:rPr>
          <w:i/>
          <w:iCs/>
          <w:lang w:val="en-US"/>
        </w:rPr>
        <w:t>Accountability:</w:t>
      </w:r>
      <w:r>
        <w:rPr>
          <w:lang w:val="en-US"/>
        </w:rPr>
        <w:t xml:space="preserve"> Accountability involves determining a single individual's actions and behaviour within a system and ensuring that the </w:t>
      </w:r>
      <w:r w:rsidRPr="00AD02F4" w:rsidR="00AD02F4">
        <w:rPr>
          <w:lang w:val="en-US"/>
        </w:rPr>
        <w:t>entity</w:t>
      </w:r>
      <w:r>
        <w:rPr>
          <w:lang w:val="en-US"/>
        </w:rPr>
        <w:t xml:space="preserve"> is held </w:t>
      </w:r>
      <w:r w:rsidR="00B259D5">
        <w:rPr>
          <w:lang w:val="en-US"/>
        </w:rPr>
        <w:t>accountab</w:t>
      </w:r>
      <w:r>
        <w:rPr>
          <w:lang w:val="en-US"/>
        </w:rPr>
        <w:t>le for his or action (Stallings 2013, p.5). 
</w:t>
      </w:r>
    </w:p>
    <w:p w:rsidR="002512C5" w:rsidP="00E818AD">
      <w:pPr>
        <w:jc w:val="both"/>
        <w:rPr>
          <w:lang w:val="en-US"/>
        </w:rPr>
      </w:pPr>
      <w:r w:rsidRPr="00E53B64">
        <w:rPr>
          <w:i/>
          <w:iCs/>
          <w:lang w:val="en-US"/>
        </w:rPr>
        <w:t>Authori</w:t>
      </w:r>
      <w:r w:rsidR="00E02614">
        <w:rPr>
          <w:i/>
          <w:iCs/>
          <w:lang w:val="en-US"/>
        </w:rPr>
        <w:t>s</w:t>
      </w:r>
      <w:r w:rsidRPr="00E53B64">
        <w:rPr>
          <w:i/>
          <w:iCs/>
          <w:lang w:val="en-US"/>
        </w:rPr>
        <w:t>ation:</w:t>
      </w:r>
      <w:r>
        <w:rPr>
          <w:lang w:val="en-US"/>
        </w:rPr>
        <w:t xml:space="preserve"> Authori</w:t>
      </w:r>
      <w:r w:rsidR="00E02614">
        <w:rPr>
          <w:lang w:val="en-US"/>
        </w:rPr>
        <w:t>s</w:t>
      </w:r>
      <w:r>
        <w:rPr>
          <w:lang w:val="en-US"/>
        </w:rPr>
        <w:t>ation is concerned with the allocation of</w:t>
      </w:r>
      <w:r>
        <w:rPr>
          <w:lang w:val="en-US"/>
        </w:rPr>
        <w:t xml:space="preserve"> privileges to </w:t>
      </w:r>
      <w:r w:rsidR="00077F6B">
        <w:rPr>
          <w:lang w:val="en-US"/>
        </w:rPr>
        <w:t>an individual to enable access to a computer resource (Stallings</w:t>
      </w:r>
      <w:r w:rsidR="004A38B1">
        <w:rPr>
          <w:lang w:val="en-US"/>
        </w:rPr>
        <w:t xml:space="preserve"> </w:t>
      </w:r>
      <w:r w:rsidR="00077F6B">
        <w:rPr>
          <w:lang w:val="en-US"/>
        </w:rPr>
        <w:t>2013, p.5).</w:t>
      </w:r>
    </w:p>
    <w:p w:rsidR="009E5AA3" w:rsidP="004518D9">
      <w:pPr>
        <w:jc w:val="both"/>
        <w:rPr>
          <w:lang w:val="en-US"/>
        </w:rPr>
      </w:pPr>
      <w:r>
        <w:rPr>
          <w:lang w:val="en-US"/>
        </w:rPr>
        <w:t>These concepts are all critical in information and network security</w:t>
      </w:r>
      <w:r w:rsidR="00077F6B">
        <w:rPr>
          <w:lang w:val="en-US"/>
        </w:rPr>
        <w:t xml:space="preserve">. </w:t>
      </w:r>
    </w:p>
    <w:p w:rsidR="007C2E8A" w:rsidP="00077F6B">
      <w:pPr>
        <w:pStyle w:val="Heading2"/>
        <w:rPr>
          <w:lang w:val="en-US"/>
        </w:rPr>
      </w:pPr>
      <w:bookmarkStart w:id="8" w:name="_Toc37084113"/>
      <w:r>
        <w:rPr>
          <w:lang w:val="en-US"/>
        </w:rPr>
        <w:t>Critical Elements of Defense-in-Depth</w:t>
      </w:r>
      <w:bookmarkEnd w:id="8"/>
      <w:r w:rsidR="00C91377">
        <w:rPr>
          <w:lang w:val="en-US"/>
        </w:rPr>
        <w:t xml:space="preserve"> </w:t>
      </w:r>
    </w:p>
    <w:p w:rsidR="00D96E7A" w:rsidP="00E53B64">
      <w:pPr>
        <w:jc w:val="both"/>
        <w:rPr>
          <w:lang w:val="en-US"/>
        </w:rPr>
      </w:pPr>
      <w:r>
        <w:rPr>
          <w:lang w:val="en-US"/>
        </w:rPr>
        <w:t xml:space="preserve">Defence-in-Depth deals with the protection of </w:t>
      </w:r>
      <w:r>
        <w:rPr>
          <w:lang w:val="en-US"/>
        </w:rPr>
        <w:t>critical information components through a layered protection scheme (</w:t>
      </w:r>
      <w:r w:rsidR="00481127">
        <w:rPr>
          <w:lang w:val="en-US"/>
        </w:rPr>
        <w:t>Rahman et al. 2020, p.40</w:t>
      </w:r>
      <w:r>
        <w:rPr>
          <w:lang w:val="en-US"/>
        </w:rPr>
        <w:t xml:space="preserve">). This strategy comprises different areas including defending the enclave boundary, network and infrastructure, computing environment and supporting </w:t>
      </w:r>
      <w:r w:rsidR="004A1B0E">
        <w:rPr>
          <w:lang w:val="en-US"/>
        </w:rPr>
        <w:t xml:space="preserve">infrastructures. </w:t>
      </w:r>
      <w:r w:rsidRPr="00B259D5" w:rsidR="00B259D5">
        <w:rPr>
          <w:rFonts w:cstheme="minorHAnsi"/>
          <w:color w:val="0E101A"/>
        </w:rPr>
        <w:t>There are three essential components of the</w:t>
      </w:r>
      <w:r w:rsidR="00B259D5">
        <w:rPr>
          <w:rFonts w:cstheme="minorHAnsi"/>
          <w:color w:val="0E101A"/>
        </w:rPr>
        <w:t xml:space="preserve"> </w:t>
      </w:r>
      <w:r w:rsidRPr="00B259D5" w:rsidR="00B259D5">
        <w:rPr>
          <w:rFonts w:cstheme="minorHAnsi"/>
          <w:color w:val="0E101A"/>
        </w:rPr>
        <w:t>Defence</w:t>
      </w:r>
      <w:r w:rsidRPr="00B259D5" w:rsidR="00B259D5">
        <w:rPr>
          <w:rFonts w:cstheme="minorHAnsi"/>
          <w:color w:val="0E101A"/>
        </w:rPr>
        <w:t>-in-Depth system; these incorporate individuals, innovation and activities</w:t>
      </w:r>
      <w:r w:rsidR="00C53582">
        <w:rPr>
          <w:lang w:val="en-US"/>
        </w:rPr>
        <w:t xml:space="preserve"> </w:t>
      </w:r>
      <w:r>
        <w:rPr>
          <w:lang w:val="en-US"/>
        </w:rPr>
        <w:t xml:space="preserve">(Rahman et al. 2020, p.40). </w:t>
      </w:r>
    </w:p>
    <w:p w:rsidR="00E53B64" w:rsidP="00E53B64">
      <w:pPr>
        <w:jc w:val="both"/>
        <w:rPr>
          <w:lang w:val="en-US"/>
        </w:rPr>
      </w:pPr>
      <w:r w:rsidRPr="00E53B64">
        <w:rPr>
          <w:i/>
          <w:iCs/>
          <w:lang w:val="en-US"/>
        </w:rPr>
        <w:t>People:</w:t>
      </w:r>
      <w:r>
        <w:rPr>
          <w:lang w:val="en-US"/>
        </w:rPr>
        <w:t xml:space="preserve"> </w:t>
      </w:r>
      <w:r w:rsidRPr="00B259D5" w:rsidR="00B259D5">
        <w:rPr>
          <w:rFonts w:cstheme="minorHAnsi"/>
          <w:color w:val="0E101A"/>
        </w:rPr>
        <w:t xml:space="preserve">The administration of an organisation must be profoundly dedicated to the procedure to guarantee the execution of </w:t>
      </w:r>
      <w:r w:rsidRPr="00B259D5" w:rsidR="00B259D5">
        <w:rPr>
          <w:rFonts w:cstheme="minorHAnsi"/>
          <w:color w:val="0E101A"/>
        </w:rPr>
        <w:t>sufficient</w:t>
      </w:r>
      <w:r w:rsidRPr="00B259D5" w:rsidR="00B259D5">
        <w:rPr>
          <w:rFonts w:cstheme="minorHAnsi"/>
          <w:color w:val="0E101A"/>
        </w:rPr>
        <w:t xml:space="preserve"> data affirmation in an association</w:t>
      </w:r>
      <w:r w:rsidR="00891E45">
        <w:rPr>
          <w:lang w:val="en-US"/>
        </w:rPr>
        <w:t>.</w:t>
      </w:r>
      <w:r>
        <w:rPr>
          <w:lang w:val="en-US"/>
        </w:rPr>
        <w:t xml:space="preserve"> </w:t>
      </w:r>
      <w:r w:rsidR="002E3E38">
        <w:rPr>
          <w:lang w:val="en-US"/>
        </w:rPr>
        <w:t>The commitment could be expressed through different activities such as training of critical personnel and establishment of physical/personnel security controls</w:t>
      </w:r>
      <w:r w:rsidR="00891E45">
        <w:rPr>
          <w:lang w:val="en-US"/>
        </w:rPr>
        <w:t xml:space="preserve"> </w:t>
      </w:r>
      <w:r w:rsidR="006334B1">
        <w:rPr>
          <w:lang w:val="en-US"/>
        </w:rPr>
        <w:t>(Cole 2009, p.7</w:t>
      </w:r>
      <w:r w:rsidR="00891E45">
        <w:rPr>
          <w:lang w:val="en-US"/>
        </w:rPr>
        <w:t>).</w:t>
      </w:r>
    </w:p>
    <w:p w:rsidR="00E53B64" w:rsidP="00E53B64">
      <w:pPr>
        <w:jc w:val="both"/>
        <w:rPr>
          <w:lang w:val="en-US"/>
        </w:rPr>
      </w:pPr>
      <w:r w:rsidRPr="00891E45">
        <w:rPr>
          <w:i/>
          <w:iCs/>
          <w:lang w:val="en-US"/>
        </w:rPr>
        <w:t>Technology:</w:t>
      </w:r>
      <w:r>
        <w:rPr>
          <w:lang w:val="en-US"/>
        </w:rPr>
        <w:t xml:space="preserve"> </w:t>
      </w:r>
      <w:r w:rsidR="00891E45">
        <w:rPr>
          <w:lang w:val="en-US"/>
        </w:rPr>
        <w:t>Organisations need to ensure that the implementation of required information protection services supported by proper technologies (</w:t>
      </w:r>
      <w:r w:rsidR="000C4FED">
        <w:rPr>
          <w:lang w:val="en-US"/>
        </w:rPr>
        <w:t>Cohen 2014, n.p</w:t>
      </w:r>
      <w:r w:rsidR="00891E45">
        <w:rPr>
          <w:lang w:val="en-US"/>
        </w:rPr>
        <w:t>)</w:t>
      </w:r>
      <w:r w:rsidR="00CF0787">
        <w:rPr>
          <w:lang w:val="en-US"/>
        </w:rPr>
        <w:t>.</w:t>
      </w:r>
    </w:p>
    <w:p w:rsidR="00891E45" w:rsidP="00E53B64">
      <w:pPr>
        <w:jc w:val="both"/>
        <w:rPr>
          <w:lang w:val="en-US"/>
        </w:rPr>
      </w:pPr>
      <w:r w:rsidRPr="006F5BF8">
        <w:rPr>
          <w:i/>
          <w:iCs/>
          <w:lang w:val="en-US"/>
        </w:rPr>
        <w:t>Operations:</w:t>
      </w:r>
      <w:r>
        <w:rPr>
          <w:lang w:val="en-US"/>
        </w:rPr>
        <w:t xml:space="preserve"> Operations deals with the processes and activities that are needed to maintain the </w:t>
      </w:r>
      <w:r>
        <w:rPr>
          <w:lang w:val="en-US"/>
        </w:rPr>
        <w:t>active security posture of an organisation on a day-to-day basis (</w:t>
      </w:r>
      <w:r w:rsidR="006334B1">
        <w:rPr>
          <w:lang w:val="en-US"/>
        </w:rPr>
        <w:t>Cole 2009, p.7</w:t>
      </w:r>
      <w:r>
        <w:rPr>
          <w:lang w:val="en-US"/>
        </w:rPr>
        <w:t xml:space="preserve">). </w:t>
      </w:r>
    </w:p>
    <w:p w:rsidR="00B73944" w:rsidP="00E53B64">
      <w:pPr>
        <w:jc w:val="both"/>
        <w:rPr>
          <w:lang w:val="en-US"/>
        </w:rPr>
      </w:pPr>
    </w:p>
    <w:p w:rsidR="007C2E8A" w:rsidP="004518D9">
      <w:pPr>
        <w:pStyle w:val="Heading2"/>
        <w:rPr>
          <w:lang w:val="en-US"/>
        </w:rPr>
      </w:pPr>
      <w:bookmarkStart w:id="9" w:name="_Toc37084114"/>
      <w:r>
        <w:rPr>
          <w:lang w:val="en-US"/>
        </w:rPr>
        <w:t>Defense-in-Depth Techniques</w:t>
      </w:r>
      <w:bookmarkEnd w:id="9"/>
      <w:r>
        <w:rPr>
          <w:lang w:val="en-US"/>
        </w:rPr>
        <w:t xml:space="preserve"> </w:t>
      </w:r>
    </w:p>
    <w:p w:rsidR="007C2E8A" w:rsidP="004518D9">
      <w:pPr>
        <w:jc w:val="both"/>
        <w:rPr>
          <w:lang w:val="en-US"/>
        </w:rPr>
      </w:pPr>
      <w:r>
        <w:rPr>
          <w:lang w:val="en-US"/>
        </w:rPr>
        <w:t>A Defense-in-Depth strategy is defined to defend against different types of attacks, including passive, active, close-in, insider and distribu</w:t>
      </w:r>
      <w:r>
        <w:rPr>
          <w:lang w:val="en-US"/>
        </w:rPr>
        <w:t>tion attacks (Cole</w:t>
      </w:r>
      <w:r w:rsidR="00ED559D">
        <w:rPr>
          <w:lang w:val="en-US"/>
        </w:rPr>
        <w:t xml:space="preserve"> </w:t>
      </w:r>
      <w:r>
        <w:rPr>
          <w:lang w:val="en-US"/>
        </w:rPr>
        <w:t>2009, p.9)</w:t>
      </w:r>
      <w:r w:rsidR="004518D9">
        <w:rPr>
          <w:lang w:val="en-US"/>
        </w:rPr>
        <w:t>. It is essential to have techniques to resist these types of attacks in an information and network security system. These techniques may include:</w:t>
      </w:r>
    </w:p>
    <w:p w:rsidR="004518D9" w:rsidP="004518D9">
      <w:pPr>
        <w:pStyle w:val="ListParagraph"/>
        <w:numPr>
          <w:ilvl w:val="0"/>
          <w:numId w:val="1"/>
        </w:numPr>
        <w:jc w:val="both"/>
        <w:rPr>
          <w:lang w:val="en-US"/>
        </w:rPr>
      </w:pPr>
      <w:r>
        <w:rPr>
          <w:lang w:val="en-US"/>
        </w:rPr>
        <w:t>Protection against the external and internal threat by deploying information pro</w:t>
      </w:r>
      <w:r>
        <w:rPr>
          <w:lang w:val="en-US"/>
        </w:rPr>
        <w:t>tection mechanisms at multiple locations (Cole</w:t>
      </w:r>
      <w:r w:rsidR="008932BB">
        <w:rPr>
          <w:lang w:val="en-US"/>
        </w:rPr>
        <w:t xml:space="preserve"> </w:t>
      </w:r>
      <w:r>
        <w:rPr>
          <w:lang w:val="en-US"/>
        </w:rPr>
        <w:t>2009, p.9).</w:t>
      </w:r>
    </w:p>
    <w:p w:rsidR="004518D9" w:rsidP="004518D9">
      <w:pPr>
        <w:pStyle w:val="ListParagraph"/>
        <w:numPr>
          <w:ilvl w:val="0"/>
          <w:numId w:val="1"/>
        </w:numPr>
        <w:jc w:val="both"/>
        <w:rPr>
          <w:lang w:val="en-US"/>
        </w:rPr>
      </w:pPr>
      <w:r>
        <w:rPr>
          <w:lang w:val="en-US"/>
        </w:rPr>
        <w:t>Deploying critical public infrastructures (PKI) and key management infrastructures (KMI)</w:t>
      </w:r>
      <w:r w:rsidR="00F5297C">
        <w:rPr>
          <w:lang w:val="en-US"/>
        </w:rPr>
        <w:t xml:space="preserve"> (</w:t>
      </w:r>
      <w:r w:rsidRPr="00B96A45" w:rsidR="00E36BA0">
        <w:t>De</w:t>
      </w:r>
      <w:r w:rsidR="00E36BA0">
        <w:t xml:space="preserve"> Laet and Schauwers</w:t>
      </w:r>
      <w:r w:rsidR="008932BB">
        <w:t xml:space="preserve"> </w:t>
      </w:r>
      <w:r w:rsidR="00E36BA0">
        <w:t>2013, n.p</w:t>
      </w:r>
      <w:r w:rsidR="00F5297C">
        <w:rPr>
          <w:lang w:val="en-US"/>
        </w:rPr>
        <w:t>).</w:t>
      </w:r>
    </w:p>
    <w:p w:rsidR="00CF0787" w:rsidP="004518D9">
      <w:pPr>
        <w:pStyle w:val="ListParagraph"/>
        <w:numPr>
          <w:ilvl w:val="0"/>
          <w:numId w:val="1"/>
        </w:numPr>
        <w:jc w:val="both"/>
        <w:rPr>
          <w:lang w:val="en-US"/>
        </w:rPr>
      </w:pPr>
      <w:r>
        <w:rPr>
          <w:lang w:val="en-US"/>
        </w:rPr>
        <w:t>Deploying</w:t>
      </w:r>
      <w:r w:rsidR="00F5297C">
        <w:rPr>
          <w:lang w:val="en-US"/>
        </w:rPr>
        <w:t xml:space="preserve"> mechanisms to detect intrusion and take actions on the evaluation of relevant information (</w:t>
      </w:r>
      <w:r w:rsidR="004C64A0">
        <w:rPr>
          <w:lang w:val="en-US"/>
        </w:rPr>
        <w:t>Kurose</w:t>
      </w:r>
      <w:r w:rsidR="008932BB">
        <w:rPr>
          <w:lang w:val="en-US"/>
        </w:rPr>
        <w:t xml:space="preserve"> 2013, p.204</w:t>
      </w:r>
      <w:r w:rsidR="00F5297C">
        <w:rPr>
          <w:lang w:val="en-US"/>
        </w:rPr>
        <w:t xml:space="preserve">). </w:t>
      </w:r>
    </w:p>
    <w:p w:rsidR="00C155C4" w:rsidRPr="004518D9" w:rsidP="004518D9">
      <w:pPr>
        <w:pStyle w:val="ListParagraph"/>
        <w:numPr>
          <w:ilvl w:val="0"/>
          <w:numId w:val="1"/>
        </w:numPr>
        <w:jc w:val="both"/>
        <w:rPr>
          <w:lang w:val="en-US"/>
        </w:rPr>
      </w:pPr>
      <w:r>
        <w:rPr>
          <w:lang w:val="en-US"/>
        </w:rPr>
        <w:t>Deploying multiple information protection and detection systems to enable a multi-layered defence strategy (</w:t>
      </w:r>
      <w:r w:rsidR="00E73166">
        <w:rPr>
          <w:lang w:val="en-US"/>
        </w:rPr>
        <w:t>Bauer et al. 2017, p.146</w:t>
      </w:r>
      <w:r>
        <w:rPr>
          <w:lang w:val="en-US"/>
        </w:rPr>
        <w:t xml:space="preserve">). </w:t>
      </w:r>
    </w:p>
    <w:p w:rsidR="007C2E8A" w:rsidP="00DB2BF2">
      <w:pPr>
        <w:pStyle w:val="Heading2"/>
        <w:rPr>
          <w:lang w:val="en-US"/>
        </w:rPr>
      </w:pPr>
      <w:bookmarkStart w:id="10" w:name="_Toc37084115"/>
      <w:r>
        <w:rPr>
          <w:lang w:val="en-US"/>
        </w:rPr>
        <w:t xml:space="preserve">Universal Principles and Practices for Securing Information </w:t>
      </w:r>
      <w:r>
        <w:rPr>
          <w:lang w:val="en-US"/>
        </w:rPr>
        <w:t>Technology</w:t>
      </w:r>
      <w:bookmarkEnd w:id="10"/>
      <w:r w:rsidR="00C91377">
        <w:rPr>
          <w:lang w:val="en-US"/>
        </w:rPr>
        <w:t xml:space="preserve"> </w:t>
      </w:r>
    </w:p>
    <w:p w:rsidR="007D0925" w:rsidP="00D90B89">
      <w:pPr>
        <w:jc w:val="both"/>
        <w:rPr>
          <w:lang w:val="en-US"/>
        </w:rPr>
      </w:pPr>
      <w:r>
        <w:rPr>
          <w:lang w:val="en-US"/>
        </w:rPr>
        <w:t>Governments typically set legislations to support the security of companies</w:t>
      </w:r>
      <w:r w:rsidR="00DB2BF2">
        <w:rPr>
          <w:lang w:val="en-US"/>
        </w:rPr>
        <w:t xml:space="preserve"> (</w:t>
      </w:r>
      <w:r w:rsidR="008932BB">
        <w:rPr>
          <w:lang w:val="en-US"/>
        </w:rPr>
        <w:t>Srinivas et al. 2019, p.178</w:t>
      </w:r>
      <w:r w:rsidR="00DB2BF2">
        <w:rPr>
          <w:lang w:val="en-US"/>
        </w:rPr>
        <w:t>).</w:t>
      </w:r>
      <w:r>
        <w:rPr>
          <w:lang w:val="en-US"/>
        </w:rPr>
        <w:t xml:space="preserve"> Some countries may require companies to comply to set legislations.</w:t>
      </w:r>
      <w:r w:rsidR="00DB2BF2">
        <w:rPr>
          <w:lang w:val="en-US"/>
        </w:rPr>
        <w:t xml:space="preserve"> </w:t>
      </w:r>
      <w:r w:rsidR="00B0649B">
        <w:rPr>
          <w:lang w:val="en-US"/>
        </w:rPr>
        <w:t>For example</w:t>
      </w:r>
      <w:r w:rsidR="0069736A">
        <w:rPr>
          <w:lang w:val="en-US"/>
        </w:rPr>
        <w:t>, the Directive on security of network and information systems (NIS) is an EU-legislation on cybersecurity in the European Union</w:t>
      </w:r>
      <w:r w:rsidR="00B73944">
        <w:rPr>
          <w:lang w:val="en-US"/>
        </w:rPr>
        <w:t xml:space="preserve"> (European Commission</w:t>
      </w:r>
      <w:r w:rsidR="008932BB">
        <w:rPr>
          <w:lang w:val="en-US"/>
        </w:rPr>
        <w:t xml:space="preserve"> </w:t>
      </w:r>
      <w:r w:rsidR="00B73944">
        <w:rPr>
          <w:lang w:val="en-US"/>
        </w:rPr>
        <w:t>20</w:t>
      </w:r>
      <w:r w:rsidR="00756D54">
        <w:rPr>
          <w:lang w:val="en-US"/>
        </w:rPr>
        <w:t>16</w:t>
      </w:r>
      <w:r w:rsidR="00B73944">
        <w:rPr>
          <w:lang w:val="en-US"/>
        </w:rPr>
        <w:t>, n.p)</w:t>
      </w:r>
      <w:r w:rsidR="0069736A">
        <w:rPr>
          <w:lang w:val="en-US"/>
        </w:rPr>
        <w:t xml:space="preserve">. </w:t>
      </w:r>
      <w:r w:rsidR="00273802">
        <w:rPr>
          <w:lang w:val="en-US"/>
        </w:rPr>
        <w:t>Such legislations typically help to boost the overall cybersecurity levels of companies.</w:t>
      </w:r>
    </w:p>
    <w:p w:rsidR="007C2E8A" w:rsidRPr="00C64B42" w:rsidP="007D0925">
      <w:pPr>
        <w:pStyle w:val="Heading1"/>
        <w:rPr>
          <w:lang w:val="en-US"/>
        </w:rPr>
      </w:pPr>
      <w:bookmarkStart w:id="11" w:name="_Toc37084116"/>
      <w:bookmarkEnd w:id="4"/>
      <w:r>
        <w:rPr>
          <w:lang w:val="en-US"/>
        </w:rPr>
        <w:t>Critique of the Previous Hacking Problem</w:t>
      </w:r>
      <w:bookmarkEnd w:id="11"/>
    </w:p>
    <w:p w:rsidR="00B73944" w:rsidP="009419A0">
      <w:pPr>
        <w:jc w:val="both"/>
        <w:rPr>
          <w:rFonts w:ascii="Calibri" w:eastAsia="Calibri" w:hAnsi="Calibri" w:cs="Times New Roman"/>
        </w:rPr>
      </w:pPr>
      <w:r>
        <w:rPr>
          <w:lang w:val="en-US"/>
        </w:rPr>
        <w:t>There are few things t</w:t>
      </w:r>
      <w:r>
        <w:rPr>
          <w:lang w:val="en-US"/>
        </w:rPr>
        <w:t xml:space="preserve">o note from the </w:t>
      </w:r>
      <w:r w:rsidRPr="00B73944">
        <w:rPr>
          <w:rFonts w:ascii="Calibri" w:eastAsia="Calibri" w:hAnsi="Calibri" w:cs="Times New Roman"/>
        </w:rPr>
        <w:t>Republic of Snowdenia County Council</w:t>
      </w:r>
      <w:r>
        <w:rPr>
          <w:rFonts w:ascii="Calibri" w:eastAsia="Calibri" w:hAnsi="Calibri" w:cs="Times New Roman"/>
        </w:rPr>
        <w:t xml:space="preserve">’s low-level </w:t>
      </w:r>
      <w:r w:rsidR="009419A0">
        <w:rPr>
          <w:rFonts w:ascii="Calibri" w:eastAsia="Calibri" w:hAnsi="Calibri" w:cs="Times New Roman"/>
        </w:rPr>
        <w:t xml:space="preserve">three-pronged </w:t>
      </w:r>
      <w:r>
        <w:rPr>
          <w:rFonts w:ascii="Calibri" w:eastAsia="Calibri" w:hAnsi="Calibri" w:cs="Times New Roman"/>
        </w:rPr>
        <w:t xml:space="preserve">hacking incident. </w:t>
      </w:r>
      <w:r w:rsidR="009D5A38">
        <w:rPr>
          <w:lang w:val="en-US"/>
        </w:rPr>
        <w:t xml:space="preserve">This </w:t>
      </w:r>
      <w:r w:rsidR="00B419F4">
        <w:rPr>
          <w:lang w:val="en-US"/>
        </w:rPr>
        <w:t>three-pronged</w:t>
      </w:r>
      <w:r w:rsidR="009D5A38">
        <w:rPr>
          <w:lang w:val="en-US"/>
        </w:rPr>
        <w:t xml:space="preserve"> intrusion</w:t>
      </w:r>
      <w:r w:rsidR="009D5A38">
        <w:rPr>
          <w:rFonts w:ascii="Calibri" w:eastAsia="Calibri" w:hAnsi="Calibri" w:cs="Times New Roman"/>
        </w:rPr>
        <w:t xml:space="preserve"> based on:</w:t>
      </w:r>
    </w:p>
    <w:p w:rsidR="009D5A38" w:rsidP="009419A0">
      <w:pPr>
        <w:pStyle w:val="ListParagraph"/>
        <w:numPr>
          <w:ilvl w:val="0"/>
          <w:numId w:val="3"/>
        </w:numPr>
        <w:jc w:val="both"/>
        <w:rPr>
          <w:rFonts w:ascii="Calibri" w:eastAsia="Calibri" w:hAnsi="Calibri" w:cs="Times New Roman"/>
        </w:rPr>
      </w:pPr>
      <w:r w:rsidRPr="009D5A38">
        <w:rPr>
          <w:rFonts w:ascii="Calibri" w:eastAsia="Calibri" w:hAnsi="Calibri" w:cs="Times New Roman"/>
        </w:rPr>
        <w:t>Man-in-the-Middle (ARP poisoning) attack</w:t>
      </w:r>
    </w:p>
    <w:p w:rsidR="009D5A38" w:rsidP="009419A0">
      <w:pPr>
        <w:pStyle w:val="ListParagraph"/>
        <w:numPr>
          <w:ilvl w:val="0"/>
          <w:numId w:val="3"/>
        </w:numPr>
        <w:jc w:val="both"/>
        <w:rPr>
          <w:rFonts w:ascii="Calibri" w:eastAsia="Calibri" w:hAnsi="Calibri" w:cs="Times New Roman"/>
        </w:rPr>
      </w:pPr>
      <w:r>
        <w:rPr>
          <w:rFonts w:ascii="Calibri" w:eastAsia="Calibri" w:hAnsi="Calibri" w:cs="Times New Roman"/>
        </w:rPr>
        <w:t>P</w:t>
      </w:r>
      <w:r w:rsidRPr="009D5A38">
        <w:rPr>
          <w:rFonts w:ascii="Calibri" w:eastAsia="Calibri" w:hAnsi="Calibri" w:cs="Times New Roman"/>
        </w:rPr>
        <w:t>assword cracking</w:t>
      </w:r>
    </w:p>
    <w:p w:rsidR="009D5A38" w:rsidP="009419A0">
      <w:pPr>
        <w:pStyle w:val="ListParagraph"/>
        <w:numPr>
          <w:ilvl w:val="0"/>
          <w:numId w:val="3"/>
        </w:numPr>
        <w:jc w:val="both"/>
        <w:rPr>
          <w:rFonts w:ascii="Calibri" w:eastAsia="Calibri" w:hAnsi="Calibri" w:cs="Times New Roman"/>
        </w:rPr>
      </w:pPr>
      <w:r>
        <w:rPr>
          <w:rFonts w:ascii="Calibri" w:eastAsia="Calibri" w:hAnsi="Calibri" w:cs="Times New Roman"/>
        </w:rPr>
        <w:t>A</w:t>
      </w:r>
      <w:r w:rsidRPr="009D5A38">
        <w:rPr>
          <w:rFonts w:ascii="Calibri" w:eastAsia="Calibri" w:hAnsi="Calibri" w:cs="Times New Roman"/>
        </w:rPr>
        <w:t>ccess via an Internet Wi-Fi</w:t>
      </w:r>
      <w:r w:rsidRPr="009D5A38">
        <w:rPr>
          <w:rFonts w:ascii="Calibri" w:eastAsia="Calibri" w:hAnsi="Calibri" w:cs="Times New Roman"/>
        </w:rPr>
        <w:t xml:space="preserve"> facility offered for roving staff working at home.</w:t>
      </w:r>
    </w:p>
    <w:p w:rsidR="00B419F4" w:rsidRPr="00B419F4" w:rsidP="009419A0">
      <w:pPr>
        <w:jc w:val="both"/>
        <w:rPr>
          <w:rFonts w:ascii="Calibri" w:eastAsia="Calibri" w:hAnsi="Calibri" w:cs="Times New Roman"/>
        </w:rPr>
      </w:pPr>
      <w:r>
        <w:rPr>
          <w:rFonts w:ascii="Calibri" w:eastAsia="Calibri" w:hAnsi="Calibri" w:cs="Times New Roman"/>
        </w:rPr>
        <w:t>A successful three-pronged attack is a piece of evidence that</w:t>
      </w:r>
      <w:r w:rsidR="00046819">
        <w:rPr>
          <w:rFonts w:ascii="Calibri" w:eastAsia="Calibri" w:hAnsi="Calibri" w:cs="Times New Roman"/>
        </w:rPr>
        <w:t xml:space="preserve"> there has been a </w:t>
      </w:r>
      <w:r w:rsidR="002C3B83">
        <w:rPr>
          <w:rFonts w:ascii="Calibri" w:eastAsia="Calibri" w:hAnsi="Calibri" w:cs="Times New Roman"/>
        </w:rPr>
        <w:t xml:space="preserve">compliance </w:t>
      </w:r>
      <w:r w:rsidR="00046819">
        <w:rPr>
          <w:rFonts w:ascii="Calibri" w:eastAsia="Calibri" w:hAnsi="Calibri" w:cs="Times New Roman"/>
        </w:rPr>
        <w:t xml:space="preserve">failure across the people, technology and operations requirement. This has led to a loss of confidentiality. </w:t>
      </w:r>
      <w:r w:rsidR="002C3B83">
        <w:rPr>
          <w:rFonts w:ascii="Calibri" w:eastAsia="Calibri" w:hAnsi="Calibri" w:cs="Times New Roman"/>
        </w:rPr>
        <w:t>In addition to this, there w</w:t>
      </w:r>
      <w:r w:rsidR="001B0BF6">
        <w:rPr>
          <w:rFonts w:ascii="Calibri" w:eastAsia="Calibri" w:hAnsi="Calibri" w:cs="Times New Roman"/>
        </w:rPr>
        <w:t>ere</w:t>
      </w:r>
      <w:r w:rsidR="002C3B83">
        <w:rPr>
          <w:rFonts w:ascii="Calibri" w:eastAsia="Calibri" w:hAnsi="Calibri" w:cs="Times New Roman"/>
        </w:rPr>
        <w:t xml:space="preserve"> no adequate Defense-in-Depth techn</w:t>
      </w:r>
      <w:r w:rsidR="00726B98">
        <w:rPr>
          <w:rFonts w:ascii="Calibri" w:eastAsia="Calibri" w:hAnsi="Calibri" w:cs="Times New Roman"/>
        </w:rPr>
        <w:t>iques</w:t>
      </w:r>
      <w:r w:rsidR="002C3B83">
        <w:rPr>
          <w:rFonts w:ascii="Calibri" w:eastAsia="Calibri" w:hAnsi="Calibri" w:cs="Times New Roman"/>
        </w:rPr>
        <w:t xml:space="preserve"> to combat this insider attack. </w:t>
      </w:r>
    </w:p>
    <w:p w:rsidR="009D5A38" w:rsidP="009419A0">
      <w:pPr>
        <w:pStyle w:val="Heading2"/>
        <w:jc w:val="both"/>
        <w:rPr>
          <w:rFonts w:eastAsia="Calibri"/>
        </w:rPr>
      </w:pPr>
      <w:bookmarkStart w:id="12" w:name="_Toc37084117"/>
      <w:r>
        <w:rPr>
          <w:rFonts w:eastAsia="Calibri"/>
        </w:rPr>
        <w:t>Man-in-the-Middle (ARP poisoning) Attack</w:t>
      </w:r>
      <w:bookmarkEnd w:id="12"/>
      <w:r>
        <w:rPr>
          <w:rFonts w:eastAsia="Calibri"/>
        </w:rPr>
        <w:t xml:space="preserve"> </w:t>
      </w:r>
    </w:p>
    <w:p w:rsidR="006136F7" w:rsidP="009419A0">
      <w:pPr>
        <w:pStyle w:val="Heading3"/>
        <w:jc w:val="both"/>
      </w:pPr>
      <w:bookmarkStart w:id="13" w:name="_Toc37084118"/>
      <w:r>
        <w:t>Situation</w:t>
      </w:r>
      <w:bookmarkEnd w:id="13"/>
    </w:p>
    <w:p w:rsidR="006136F7" w:rsidP="009419A0">
      <w:pPr>
        <w:jc w:val="both"/>
      </w:pPr>
      <w:r>
        <w:t>This attack</w:t>
      </w:r>
      <w:r w:rsidR="009D5A38">
        <w:t xml:space="preserve"> typically involves the attacker being in the middle of an ongoing communication </w:t>
      </w:r>
      <w:r w:rsidR="009D5A38">
        <w:rPr>
          <w:lang w:val="en-US"/>
        </w:rPr>
        <w:t>(</w:t>
      </w:r>
      <w:r w:rsidR="003F4ECC">
        <w:rPr>
          <w:lang w:val="en-US"/>
        </w:rPr>
        <w:t>Stallings 2013, p.9</w:t>
      </w:r>
      <w:r w:rsidR="009D5A38">
        <w:rPr>
          <w:lang w:val="en-US"/>
        </w:rPr>
        <w:t xml:space="preserve">). </w:t>
      </w:r>
      <w:r>
        <w:rPr>
          <w:lang w:val="en-US"/>
        </w:rPr>
        <w:t xml:space="preserve">In </w:t>
      </w:r>
      <w:r w:rsidR="00D923DA">
        <w:rPr>
          <w:lang w:val="en-US"/>
        </w:rPr>
        <w:t>an</w:t>
      </w:r>
      <w:r>
        <w:rPr>
          <w:lang w:val="en-US"/>
        </w:rPr>
        <w:t xml:space="preserve"> Address Resolution Protocol (ARP) </w:t>
      </w:r>
      <w:r w:rsidR="00B259D5">
        <w:rPr>
          <w:lang w:val="en-US"/>
        </w:rPr>
        <w:t>corru</w:t>
      </w:r>
      <w:r w:rsidR="003E5133">
        <w:rPr>
          <w:lang w:val="en-US"/>
        </w:rPr>
        <w:t>pting</w:t>
      </w:r>
      <w:r>
        <w:rPr>
          <w:lang w:val="en-US"/>
        </w:rPr>
        <w:t xml:space="preserve">, the </w:t>
      </w:r>
      <w:r w:rsidR="003E5133">
        <w:rPr>
          <w:lang w:val="en-US"/>
        </w:rPr>
        <w:t>assaulter</w:t>
      </w:r>
      <w:r>
        <w:rPr>
          <w:lang w:val="en-US"/>
        </w:rPr>
        <w:t xml:space="preserve"> </w:t>
      </w:r>
      <w:r w:rsidR="003E5133">
        <w:rPr>
          <w:lang w:val="en-US"/>
        </w:rPr>
        <w:t>deliver</w:t>
      </w:r>
      <w:r>
        <w:rPr>
          <w:lang w:val="en-US"/>
        </w:rPr>
        <w:t xml:space="preserve">s </w:t>
      </w:r>
      <w:r w:rsidR="003E5133">
        <w:rPr>
          <w:lang w:val="en-US"/>
        </w:rPr>
        <w:t>doubtful</w:t>
      </w:r>
      <w:r>
        <w:rPr>
          <w:lang w:val="en-US"/>
        </w:rPr>
        <w:t xml:space="preserve"> ARP </w:t>
      </w:r>
      <w:r w:rsidR="003E5133">
        <w:rPr>
          <w:lang w:val="en-US"/>
        </w:rPr>
        <w:t>notices</w:t>
      </w:r>
      <w:r>
        <w:rPr>
          <w:lang w:val="en-US"/>
        </w:rPr>
        <w:t xml:space="preserve"> </w:t>
      </w:r>
      <w:r w:rsidR="003E5133">
        <w:rPr>
          <w:lang w:val="en-US"/>
        </w:rPr>
        <w:t>up to</w:t>
      </w:r>
      <w:r>
        <w:rPr>
          <w:lang w:val="en-US"/>
        </w:rPr>
        <w:t xml:space="preserve"> a local area network (LAN). </w:t>
      </w:r>
    </w:p>
    <w:p w:rsidR="009D5A38" w:rsidP="009419A0">
      <w:pPr>
        <w:pStyle w:val="Heading3"/>
        <w:jc w:val="both"/>
      </w:pPr>
      <w:bookmarkStart w:id="14" w:name="_Toc37084119"/>
      <w:r>
        <w:t>Detection</w:t>
      </w:r>
      <w:bookmarkEnd w:id="14"/>
    </w:p>
    <w:p w:rsidR="006136F7" w:rsidP="009419A0">
      <w:pPr>
        <w:jc w:val="both"/>
      </w:pPr>
      <w:r>
        <w:t>The ARP traffic</w:t>
      </w:r>
      <w:r>
        <w:t xml:space="preserve"> could have been monitored to look for inconsistencies in the Ethernet to IP address </w:t>
      </w:r>
      <w:r>
        <w:rPr>
          <w:lang w:val="en-US"/>
        </w:rPr>
        <w:t>(</w:t>
      </w:r>
      <w:r w:rsidR="003F4ECC">
        <w:rPr>
          <w:lang w:val="en-US"/>
        </w:rPr>
        <w:t>Minasi et al., 2012</w:t>
      </w:r>
      <w:r>
        <w:rPr>
          <w:lang w:val="en-US"/>
        </w:rPr>
        <w:t>).</w:t>
      </w:r>
    </w:p>
    <w:p w:rsidR="006136F7" w:rsidP="009419A0">
      <w:pPr>
        <w:pStyle w:val="Heading3"/>
        <w:jc w:val="both"/>
      </w:pPr>
      <w:bookmarkStart w:id="15" w:name="_Toc37084120"/>
      <w:r>
        <w:t>Prevention</w:t>
      </w:r>
      <w:bookmarkEnd w:id="15"/>
    </w:p>
    <w:p w:rsidR="006136F7" w:rsidP="009419A0">
      <w:pPr>
        <w:jc w:val="both"/>
      </w:pPr>
      <w:r>
        <w:t xml:space="preserve">More robust virtual private networks (VPNs) are very effective at </w:t>
      </w:r>
      <w:r w:rsidR="00D923DA">
        <w:t xml:space="preserve">securing the environment for sensitive information within a LAN </w:t>
      </w:r>
      <w:r w:rsidR="00D923DA">
        <w:rPr>
          <w:lang w:val="en-US"/>
        </w:rPr>
        <w:t>(</w:t>
      </w:r>
      <w:r w:rsidR="00357F45">
        <w:rPr>
          <w:lang w:val="en-US"/>
        </w:rPr>
        <w:t>Hallberg</w:t>
      </w:r>
      <w:r w:rsidR="00ED559D">
        <w:rPr>
          <w:lang w:val="en-US"/>
        </w:rPr>
        <w:t xml:space="preserve"> </w:t>
      </w:r>
      <w:r w:rsidR="00357F45">
        <w:rPr>
          <w:lang w:val="en-US"/>
        </w:rPr>
        <w:t>2013, p.28</w:t>
      </w:r>
      <w:r w:rsidR="00D923DA">
        <w:rPr>
          <w:lang w:val="en-US"/>
        </w:rPr>
        <w:t>). In addition to this, HTTPS could be used to communicate</w:t>
      </w:r>
      <w:r w:rsidR="00B777AD">
        <w:rPr>
          <w:lang w:val="en-US"/>
        </w:rPr>
        <w:t xml:space="preserve"> securely</w:t>
      </w:r>
      <w:r w:rsidR="00D923DA">
        <w:rPr>
          <w:lang w:val="en-US"/>
        </w:rPr>
        <w:t xml:space="preserve"> over HTTP</w:t>
      </w:r>
      <w:r w:rsidR="00B777AD">
        <w:rPr>
          <w:lang w:val="en-US"/>
        </w:rPr>
        <w:t>.</w:t>
      </w:r>
    </w:p>
    <w:p w:rsidR="009D5A38" w:rsidP="009419A0">
      <w:pPr>
        <w:pStyle w:val="Heading2"/>
        <w:jc w:val="both"/>
      </w:pPr>
      <w:bookmarkStart w:id="16" w:name="_Toc37084121"/>
      <w:r>
        <w:t>Password Cracking</w:t>
      </w:r>
      <w:bookmarkEnd w:id="16"/>
      <w:r>
        <w:t xml:space="preserve"> </w:t>
      </w:r>
    </w:p>
    <w:p w:rsidR="009D5A38" w:rsidP="009419A0">
      <w:pPr>
        <w:pStyle w:val="Heading3"/>
        <w:jc w:val="both"/>
      </w:pPr>
      <w:bookmarkStart w:id="17" w:name="_Toc37084122"/>
      <w:r>
        <w:t>Situation</w:t>
      </w:r>
      <w:bookmarkEnd w:id="17"/>
      <w:r>
        <w:t xml:space="preserve"> </w:t>
      </w:r>
    </w:p>
    <w:p w:rsidR="00D923DA" w:rsidP="009419A0">
      <w:pPr>
        <w:jc w:val="both"/>
      </w:pPr>
      <w:r>
        <w:t xml:space="preserve">Password cracking involves guessing, trying algorithms or </w:t>
      </w:r>
      <w:r w:rsidR="00C66C4A">
        <w:t>stealing</w:t>
      </w:r>
      <w:r>
        <w:t xml:space="preserve"> to </w:t>
      </w:r>
      <w:r w:rsidR="00C66C4A">
        <w:t xml:space="preserve">gain unauthorised access to a password </w:t>
      </w:r>
      <w:r w:rsidR="00C66C4A">
        <w:rPr>
          <w:lang w:val="en-US"/>
        </w:rPr>
        <w:t>(</w:t>
      </w:r>
      <w:r w:rsidR="00FF5B73">
        <w:rPr>
          <w:lang w:val="en-US"/>
        </w:rPr>
        <w:t>Pawar and Anuradha</w:t>
      </w:r>
      <w:r w:rsidR="00ED559D">
        <w:rPr>
          <w:lang w:val="en-US"/>
        </w:rPr>
        <w:t xml:space="preserve"> </w:t>
      </w:r>
      <w:r w:rsidR="00FF5B73">
        <w:rPr>
          <w:lang w:val="en-US"/>
        </w:rPr>
        <w:t>2015, p.504</w:t>
      </w:r>
      <w:r w:rsidR="00C66C4A">
        <w:rPr>
          <w:lang w:val="en-US"/>
        </w:rPr>
        <w:t>). This could have been done via different means, e.g. spying on passwords.</w:t>
      </w:r>
    </w:p>
    <w:p w:rsidR="00D923DA" w:rsidP="009419A0">
      <w:pPr>
        <w:pStyle w:val="Heading3"/>
        <w:jc w:val="both"/>
      </w:pPr>
      <w:bookmarkStart w:id="18" w:name="_Toc37084123"/>
      <w:r>
        <w:t>Detection</w:t>
      </w:r>
      <w:bookmarkEnd w:id="18"/>
    </w:p>
    <w:p w:rsidR="00D923DA" w:rsidP="009419A0">
      <w:pPr>
        <w:jc w:val="both"/>
      </w:pPr>
      <w:r>
        <w:t>It is typically complicated to detect password cracking from an insider due to the eas</w:t>
      </w:r>
      <w:r w:rsidR="009B030B">
        <w:t>e</w:t>
      </w:r>
      <w:r>
        <w:t xml:space="preserve"> of password </w:t>
      </w:r>
      <w:r>
        <w:t xml:space="preserve">theft </w:t>
      </w:r>
      <w:r>
        <w:rPr>
          <w:lang w:val="en-US"/>
        </w:rPr>
        <w:t>(</w:t>
      </w:r>
      <w:r w:rsidRPr="00F57F5C" w:rsidR="00D257C3">
        <w:t>Jang-Jaccard and Nepal</w:t>
      </w:r>
      <w:r w:rsidR="00ED559D">
        <w:t xml:space="preserve"> </w:t>
      </w:r>
      <w:r w:rsidR="00D257C3">
        <w:t>2014, p.985</w:t>
      </w:r>
      <w:r>
        <w:rPr>
          <w:lang w:val="en-US"/>
        </w:rPr>
        <w:t>).</w:t>
      </w:r>
    </w:p>
    <w:p w:rsidR="00D923DA" w:rsidP="009419A0">
      <w:pPr>
        <w:pStyle w:val="Heading3"/>
        <w:jc w:val="both"/>
      </w:pPr>
      <w:bookmarkStart w:id="19" w:name="_Toc37084124"/>
      <w:r>
        <w:t>Prevention</w:t>
      </w:r>
      <w:bookmarkEnd w:id="19"/>
    </w:p>
    <w:p w:rsidR="00D923DA" w:rsidP="009419A0">
      <w:pPr>
        <w:jc w:val="both"/>
      </w:pPr>
      <w:r>
        <w:t xml:space="preserve">A two-factor authentication system can be implemented to add an extra layer of security, e.g. a combination of password and biometric data </w:t>
      </w:r>
      <w:r>
        <w:rPr>
          <w:lang w:val="en-US"/>
        </w:rPr>
        <w:t>(</w:t>
      </w:r>
      <w:r w:rsidR="0083716A">
        <w:rPr>
          <w:lang w:val="en-US"/>
        </w:rPr>
        <w:t>Stalling</w:t>
      </w:r>
      <w:r w:rsidR="00787764">
        <w:rPr>
          <w:lang w:val="en-US"/>
        </w:rPr>
        <w:t xml:space="preserve"> </w:t>
      </w:r>
      <w:r w:rsidR="0083716A">
        <w:rPr>
          <w:lang w:val="en-US"/>
        </w:rPr>
        <w:t>2013, p.62</w:t>
      </w:r>
      <w:r>
        <w:rPr>
          <w:lang w:val="en-US"/>
        </w:rPr>
        <w:t>). In addition to this, more advanced auth</w:t>
      </w:r>
      <w:r>
        <w:rPr>
          <w:lang w:val="en-US"/>
        </w:rPr>
        <w:t xml:space="preserve">entication protocols could be used. A stricter account lockout could also </w:t>
      </w:r>
      <w:r w:rsidR="00B777AD">
        <w:rPr>
          <w:lang w:val="en-US"/>
        </w:rPr>
        <w:t xml:space="preserve">be used, </w:t>
      </w:r>
      <w:r>
        <w:rPr>
          <w:lang w:val="en-US"/>
        </w:rPr>
        <w:t xml:space="preserve">e.g. </w:t>
      </w:r>
      <w:r w:rsidR="009B030B">
        <w:rPr>
          <w:lang w:val="en-US"/>
        </w:rPr>
        <w:t>lockout after three lousy password attempts (</w:t>
      </w:r>
      <w:r w:rsidR="00787764">
        <w:rPr>
          <w:lang w:val="en-US"/>
        </w:rPr>
        <w:t>Stalling 2013, p.311</w:t>
      </w:r>
      <w:r w:rsidR="009B030B">
        <w:rPr>
          <w:lang w:val="en-US"/>
        </w:rPr>
        <w:t>).</w:t>
      </w:r>
    </w:p>
    <w:p w:rsidR="009D5A38" w:rsidP="009D5A38">
      <w:pPr>
        <w:pStyle w:val="Heading2"/>
      </w:pPr>
      <w:bookmarkStart w:id="20" w:name="_Toc37084125"/>
      <w:r>
        <w:t>Access via an Internet Wi-Fi Facility Offered for Roving Staff Working at Home</w:t>
      </w:r>
      <w:bookmarkEnd w:id="20"/>
      <w:r>
        <w:t xml:space="preserve"> </w:t>
      </w:r>
    </w:p>
    <w:p w:rsidR="009D5A38" w:rsidP="00711200">
      <w:pPr>
        <w:pStyle w:val="Heading3"/>
      </w:pPr>
      <w:bookmarkStart w:id="21" w:name="_Toc37084126"/>
      <w:r>
        <w:t>Situation</w:t>
      </w:r>
      <w:bookmarkEnd w:id="21"/>
    </w:p>
    <w:p w:rsidR="00B419F4" w:rsidP="009D5A38">
      <w:r>
        <w:t>The attacker w</w:t>
      </w:r>
      <w:r>
        <w:t>as able to access</w:t>
      </w:r>
      <w:r w:rsidR="003B74FE">
        <w:t xml:space="preserve"> and post</w:t>
      </w:r>
      <w:r>
        <w:t xml:space="preserve"> private and sensitive information via an internet Wi-Fi facility offered for roving staff working at home. </w:t>
      </w:r>
    </w:p>
    <w:p w:rsidR="00B419F4" w:rsidP="00711200">
      <w:pPr>
        <w:pStyle w:val="Heading3"/>
      </w:pPr>
      <w:bookmarkStart w:id="22" w:name="_Toc37084127"/>
      <w:r>
        <w:t>Detection</w:t>
      </w:r>
      <w:bookmarkEnd w:id="22"/>
    </w:p>
    <w:p w:rsidR="00B419F4" w:rsidP="009D5A38">
      <w:r>
        <w:t xml:space="preserve">A system could be implemented to </w:t>
      </w:r>
      <w:r w:rsidR="008B1CEB">
        <w:t>track foul activities in real-time</w:t>
      </w:r>
      <w:r w:rsidR="006A020B">
        <w:t xml:space="preserve"> (Geier</w:t>
      </w:r>
      <w:r w:rsidR="00ED559D">
        <w:t xml:space="preserve"> </w:t>
      </w:r>
      <w:r w:rsidR="006A020B">
        <w:t xml:space="preserve">2017, n.p). </w:t>
      </w:r>
    </w:p>
    <w:p w:rsidR="00B419F4" w:rsidP="00711200">
      <w:pPr>
        <w:pStyle w:val="Heading3"/>
      </w:pPr>
      <w:bookmarkStart w:id="23" w:name="_Toc37084128"/>
      <w:r>
        <w:t>Prevention</w:t>
      </w:r>
      <w:bookmarkEnd w:id="23"/>
    </w:p>
    <w:p w:rsidR="009D5A38" w:rsidRPr="009D5A38" w:rsidP="00264C5E">
      <w:pPr>
        <w:jc w:val="both"/>
      </w:pPr>
      <w:r>
        <w:t>Since the Wi-Fi facility is provided by the council, the router can be configured to filter and block bad websites by implementing a web filter</w:t>
      </w:r>
      <w:r w:rsidR="006A020B">
        <w:t xml:space="preserve"> (Minasi et al.</w:t>
      </w:r>
      <w:r w:rsidR="00ED559D">
        <w:t xml:space="preserve"> </w:t>
      </w:r>
      <w:r w:rsidR="006A020B">
        <w:t>2017, p.182)</w:t>
      </w:r>
      <w:r>
        <w:t>. In addition to this, working at home policy could be reviewed.</w:t>
      </w:r>
    </w:p>
    <w:p w:rsidR="007D0925" w:rsidRPr="00C64B42" w:rsidP="007D0925">
      <w:pPr>
        <w:pStyle w:val="Heading1"/>
        <w:rPr>
          <w:lang w:val="en-US"/>
        </w:rPr>
      </w:pPr>
      <w:bookmarkStart w:id="24" w:name="_Toc37084129"/>
      <w:r>
        <w:rPr>
          <w:lang w:val="en-US"/>
        </w:rPr>
        <w:t xml:space="preserve">Auditing </w:t>
      </w:r>
      <w:r w:rsidR="006234E5">
        <w:rPr>
          <w:lang w:val="en-US"/>
        </w:rPr>
        <w:t>and</w:t>
      </w:r>
      <w:r>
        <w:rPr>
          <w:lang w:val="en-US"/>
        </w:rPr>
        <w:t xml:space="preserve"> Testing</w:t>
      </w:r>
      <w:r>
        <w:rPr>
          <w:lang w:val="en-US"/>
        </w:rPr>
        <w:t xml:space="preserve"> Approach to Enable Better Compliance with Data Protection Legislation</w:t>
      </w:r>
      <w:bookmarkEnd w:id="24"/>
      <w:r w:rsidR="00891E45">
        <w:rPr>
          <w:lang w:val="en-US"/>
        </w:rPr>
        <w:t xml:space="preserve"> </w:t>
      </w:r>
    </w:p>
    <w:p w:rsidR="0060475F" w:rsidP="00365A66">
      <w:pPr>
        <w:jc w:val="both"/>
        <w:rPr>
          <w:lang w:val="en-US"/>
        </w:rPr>
      </w:pPr>
      <w:r>
        <w:rPr>
          <w:lang w:val="en-US"/>
        </w:rPr>
        <w:t>It is essential for organisations</w:t>
      </w:r>
      <w:r>
        <w:rPr>
          <w:lang w:val="en-US"/>
        </w:rPr>
        <w:t xml:space="preserve"> to have a means of measuring the confidence level to which their information system security features and architecture mediate and enforce their information system security policy. </w:t>
      </w:r>
      <w:r w:rsidR="00874C5E">
        <w:rPr>
          <w:lang w:val="en-US"/>
        </w:rPr>
        <w:t xml:space="preserve">This is generally known as assurance </w:t>
      </w:r>
      <w:r w:rsidR="00750D64">
        <w:rPr>
          <w:lang w:val="en-US"/>
        </w:rPr>
        <w:t>(Cole, 2009, p.591)</w:t>
      </w:r>
      <w:r w:rsidR="00874C5E">
        <w:rPr>
          <w:lang w:val="en-US"/>
        </w:rPr>
        <w:t xml:space="preserve">. Assurance can be </w:t>
      </w:r>
      <w:r w:rsidR="00365A66">
        <w:rPr>
          <w:lang w:val="en-US"/>
        </w:rPr>
        <w:t>evaluated using different approaches and methodologies. Examples</w:t>
      </w:r>
      <w:r w:rsidR="00332BBB">
        <w:rPr>
          <w:lang w:val="en-US"/>
        </w:rPr>
        <w:t xml:space="preserve"> of such an approach include penetration testing and auditing</w:t>
      </w:r>
      <w:r w:rsidR="00750D64">
        <w:rPr>
          <w:lang w:val="en-US"/>
        </w:rPr>
        <w:t xml:space="preserve"> (Cole 2009, p.591).</w:t>
      </w:r>
    </w:p>
    <w:p w:rsidR="007D0925" w:rsidP="00BA2444">
      <w:pPr>
        <w:pStyle w:val="Heading2"/>
        <w:rPr>
          <w:lang w:val="en-US"/>
        </w:rPr>
      </w:pPr>
      <w:bookmarkStart w:id="25" w:name="_Toc37084130"/>
      <w:r>
        <w:rPr>
          <w:lang w:val="en-US"/>
        </w:rPr>
        <w:t>Penetration Testing</w:t>
      </w:r>
      <w:bookmarkEnd w:id="25"/>
      <w:r w:rsidR="00BA2444">
        <w:rPr>
          <w:lang w:val="en-US"/>
        </w:rPr>
        <w:t xml:space="preserve"> </w:t>
      </w:r>
    </w:p>
    <w:p w:rsidR="00BA2444" w:rsidP="005D1118">
      <w:pPr>
        <w:jc w:val="both"/>
        <w:rPr>
          <w:lang w:val="en-US"/>
        </w:rPr>
      </w:pPr>
      <w:r>
        <w:rPr>
          <w:lang w:val="en-US"/>
        </w:rPr>
        <w:t xml:space="preserve">A penetration test helps to discover weaknesses in the network through an evaluation of </w:t>
      </w:r>
      <w:r>
        <w:rPr>
          <w:lang w:val="en-US"/>
        </w:rPr>
        <w:t>an information system's defence. A penetration test is also known as 'ethical hacking'. Ethical hackers often employ techniques used by crackers during a penetration test. Penetration helps to understand the reaction of a system to an attack and the type o</w:t>
      </w:r>
      <w:r>
        <w:rPr>
          <w:lang w:val="en-US"/>
        </w:rPr>
        <w:t>f information that can be acquired from the system</w:t>
      </w:r>
      <w:r w:rsidR="00750D64">
        <w:rPr>
          <w:lang w:val="en-US"/>
        </w:rPr>
        <w:t xml:space="preserve"> (Cole 2009, p.608). </w:t>
      </w:r>
      <w:r>
        <w:rPr>
          <w:lang w:val="en-US"/>
        </w:rPr>
        <w:t xml:space="preserve"> </w:t>
      </w:r>
    </w:p>
    <w:p w:rsidR="005D1118" w:rsidP="005D1118">
      <w:pPr>
        <w:jc w:val="both"/>
        <w:rPr>
          <w:lang w:val="en-US"/>
        </w:rPr>
      </w:pPr>
      <w:r w:rsidRPr="00F11A89">
        <w:rPr>
          <w:rFonts w:cstheme="minorHAnsi"/>
          <w:color w:val="0E101A"/>
        </w:rPr>
        <w:t>There are various classes of infiltration tests; these incorporate inside, outer, invalid information, incomplete information, zero-information, shut box and open box</w:t>
      </w:r>
      <w:r w:rsidRPr="00F11A89">
        <w:rPr>
          <w:sz w:val="32"/>
          <w:szCs w:val="32"/>
          <w:lang w:val="en-US"/>
        </w:rPr>
        <w:t xml:space="preserve"> </w:t>
      </w:r>
      <w:r w:rsidR="00084BE4">
        <w:rPr>
          <w:lang w:val="en-US"/>
        </w:rPr>
        <w:t>(Cole</w:t>
      </w:r>
      <w:r w:rsidR="00750D64">
        <w:rPr>
          <w:lang w:val="en-US"/>
        </w:rPr>
        <w:t xml:space="preserve"> </w:t>
      </w:r>
      <w:r w:rsidR="00084BE4">
        <w:rPr>
          <w:lang w:val="en-US"/>
        </w:rPr>
        <w:t>2009, p.608). Thes</w:t>
      </w:r>
      <w:r w:rsidR="00084BE4">
        <w:rPr>
          <w:lang w:val="en-US"/>
        </w:rPr>
        <w:t xml:space="preserve">e different classes are used to cover different types of scenarios. For example, in the case of </w:t>
      </w:r>
      <w:r w:rsidRPr="005D1118" w:rsidR="00084BE4">
        <w:rPr>
          <w:lang w:val="en-US"/>
        </w:rPr>
        <w:t>the Republic of Snowdenia County Council</w:t>
      </w:r>
      <w:r w:rsidR="00084BE4">
        <w:rPr>
          <w:lang w:val="en-US"/>
        </w:rPr>
        <w:t xml:space="preserve">’s hacking incidence, an internal penetration test could have helped to </w:t>
      </w:r>
      <w:r w:rsidR="000F25A5">
        <w:rPr>
          <w:lang w:val="en-US"/>
        </w:rPr>
        <w:t xml:space="preserve">assess the vulnerability and impact of </w:t>
      </w:r>
      <w:r w:rsidR="003011AE">
        <w:rPr>
          <w:lang w:val="en-US"/>
        </w:rPr>
        <w:t xml:space="preserve">a hacker operating from inside a network perimeter. </w:t>
      </w:r>
    </w:p>
    <w:p w:rsidR="00BE056E" w:rsidP="00BA2444">
      <w:pPr>
        <w:pStyle w:val="Heading2"/>
        <w:rPr>
          <w:lang w:val="en-US"/>
        </w:rPr>
      </w:pPr>
      <w:bookmarkStart w:id="26" w:name="_Toc37084131"/>
      <w:r>
        <w:rPr>
          <w:lang w:val="en-US"/>
        </w:rPr>
        <w:t>Auditing and Monitoring</w:t>
      </w:r>
      <w:bookmarkEnd w:id="26"/>
      <w:r w:rsidR="00BA2444">
        <w:rPr>
          <w:lang w:val="en-US"/>
        </w:rPr>
        <w:t xml:space="preserve"> </w:t>
      </w:r>
    </w:p>
    <w:p w:rsidR="00B956A7" w:rsidP="004505A0">
      <w:pPr>
        <w:jc w:val="both"/>
        <w:rPr>
          <w:lang w:val="en-US"/>
        </w:rPr>
      </w:pPr>
      <w:r>
        <w:rPr>
          <w:lang w:val="en-US"/>
        </w:rPr>
        <w:t xml:space="preserve">The implementation of </w:t>
      </w:r>
      <w:r w:rsidR="00F11A89">
        <w:rPr>
          <w:lang w:val="en-US"/>
        </w:rPr>
        <w:t>analy</w:t>
      </w:r>
      <w:r>
        <w:rPr>
          <w:lang w:val="en-US"/>
        </w:rPr>
        <w:t>sing and control pr</w:t>
      </w:r>
      <w:r w:rsidR="00F11A89">
        <w:rPr>
          <w:lang w:val="en-US"/>
        </w:rPr>
        <w:t>otocols</w:t>
      </w:r>
      <w:r>
        <w:rPr>
          <w:lang w:val="en-US"/>
        </w:rPr>
        <w:t xml:space="preserve"> for networks helps to </w:t>
      </w:r>
      <w:r w:rsidR="00F11A89">
        <w:rPr>
          <w:lang w:val="en-US"/>
        </w:rPr>
        <w:t>protect</w:t>
      </w:r>
      <w:r>
        <w:rPr>
          <w:lang w:val="en-US"/>
        </w:rPr>
        <w:t xml:space="preserve"> that information systems are adequately protected using security controls (</w:t>
      </w:r>
      <w:r w:rsidR="00460099">
        <w:rPr>
          <w:lang w:val="en-US"/>
        </w:rPr>
        <w:t>Cohen</w:t>
      </w:r>
      <w:r w:rsidR="00054930">
        <w:rPr>
          <w:lang w:val="en-US"/>
        </w:rPr>
        <w:t xml:space="preserve"> </w:t>
      </w:r>
      <w:r w:rsidR="00460099">
        <w:rPr>
          <w:lang w:val="en-US"/>
        </w:rPr>
        <w:t>2014</w:t>
      </w:r>
      <w:r w:rsidR="00A75757">
        <w:rPr>
          <w:lang w:val="en-US"/>
        </w:rPr>
        <w:t>, n.p</w:t>
      </w:r>
      <w:r>
        <w:rPr>
          <w:lang w:val="en-US"/>
        </w:rPr>
        <w:t xml:space="preserve">). </w:t>
      </w:r>
      <w:r>
        <w:rPr>
          <w:lang w:val="en-US"/>
        </w:rPr>
        <w:t>Regular audits</w:t>
      </w:r>
      <w:r w:rsidR="00386AB3">
        <w:rPr>
          <w:lang w:val="en-US"/>
        </w:rPr>
        <w:t xml:space="preserve"> can be carried out by a private group within an organisation or by third-party </w:t>
      </w:r>
      <w:r w:rsidR="00F11A89">
        <w:rPr>
          <w:lang w:val="en-US"/>
        </w:rPr>
        <w:t>accountants</w:t>
      </w:r>
      <w:r w:rsidR="00386AB3">
        <w:rPr>
          <w:lang w:val="en-US"/>
        </w:rPr>
        <w:t xml:space="preserve">. </w:t>
      </w:r>
      <w:r w:rsidR="004505A0">
        <w:rPr>
          <w:lang w:val="en-US"/>
        </w:rPr>
        <w:t xml:space="preserve">Third-party </w:t>
      </w:r>
      <w:r w:rsidR="00FB088F">
        <w:rPr>
          <w:lang w:val="en-US"/>
        </w:rPr>
        <w:t>accountants</w:t>
      </w:r>
      <w:r w:rsidR="004505A0">
        <w:rPr>
          <w:lang w:val="en-US"/>
        </w:rPr>
        <w:t xml:space="preserve"> are </w:t>
      </w:r>
      <w:r w:rsidR="00FB088F">
        <w:rPr>
          <w:lang w:val="en-US"/>
        </w:rPr>
        <w:t>commonly</w:t>
      </w:r>
      <w:r w:rsidR="004505A0">
        <w:rPr>
          <w:lang w:val="en-US"/>
        </w:rPr>
        <w:t xml:space="preserve"> </w:t>
      </w:r>
      <w:r w:rsidR="00FB088F">
        <w:rPr>
          <w:lang w:val="en-US"/>
        </w:rPr>
        <w:t>accredit</w:t>
      </w:r>
      <w:r w:rsidR="004505A0">
        <w:rPr>
          <w:lang w:val="en-US"/>
        </w:rPr>
        <w:t>ed by different bodies/associations such as the Certified Information Assurance Auditors (Cole</w:t>
      </w:r>
      <w:r w:rsidR="00054930">
        <w:rPr>
          <w:lang w:val="en-US"/>
        </w:rPr>
        <w:t xml:space="preserve"> </w:t>
      </w:r>
      <w:r w:rsidR="004505A0">
        <w:rPr>
          <w:lang w:val="en-US"/>
        </w:rPr>
        <w:t xml:space="preserve">2009, p.610). </w:t>
      </w:r>
      <w:r w:rsidR="002C7FAA">
        <w:rPr>
          <w:lang w:val="en-US"/>
        </w:rPr>
        <w:t xml:space="preserve">Internal auditors can help to evaluate an organisation’s compliance with standards and due care practices. They could also recommend improvements in controls and safeguards (Cole, 2009, p.610). </w:t>
      </w:r>
      <w:r w:rsidR="00B70B16">
        <w:rPr>
          <w:lang w:val="en-US"/>
        </w:rPr>
        <w:t xml:space="preserve">An audit typically involves different activities such as planning the audit, defining the aim of the audit, validating the audit results and reporting the audit results to the relevant stakeholders </w:t>
      </w:r>
      <w:r w:rsidR="009C7CD7">
        <w:rPr>
          <w:lang w:val="en-US"/>
        </w:rPr>
        <w:t>(</w:t>
      </w:r>
      <w:r w:rsidRPr="00680DF3" w:rsidR="009C7CD7">
        <w:t>Fazlida</w:t>
      </w:r>
      <w:r w:rsidR="009C7CD7">
        <w:t xml:space="preserve"> and Said</w:t>
      </w:r>
      <w:r w:rsidR="00054930">
        <w:t xml:space="preserve"> </w:t>
      </w:r>
      <w:r w:rsidR="009C7CD7">
        <w:t>2015, p.246</w:t>
      </w:r>
      <w:r w:rsidR="00B70B16">
        <w:rPr>
          <w:lang w:val="en-US"/>
        </w:rPr>
        <w:t xml:space="preserve">). </w:t>
      </w:r>
    </w:p>
    <w:p w:rsidR="002C7FAA" w:rsidRPr="00D70E15" w:rsidP="004505A0">
      <w:pPr>
        <w:jc w:val="both"/>
        <w:rPr>
          <w:lang w:val="en-US"/>
        </w:rPr>
      </w:pPr>
      <w:r>
        <w:rPr>
          <w:lang w:val="en-US"/>
        </w:rPr>
        <w:t xml:space="preserve">Monitoring is concerned with an active process of identifying and reporting </w:t>
      </w:r>
      <w:r w:rsidR="00FB088F">
        <w:rPr>
          <w:lang w:val="en-US"/>
        </w:rPr>
        <w:t>surveillance</w:t>
      </w:r>
      <w:r>
        <w:rPr>
          <w:lang w:val="en-US"/>
        </w:rPr>
        <w:t xml:space="preserve"> </w:t>
      </w:r>
      <w:r w:rsidR="00FB088F">
        <w:rPr>
          <w:lang w:val="en-US"/>
        </w:rPr>
        <w:t>cases</w:t>
      </w:r>
      <w:r>
        <w:rPr>
          <w:lang w:val="en-US"/>
        </w:rPr>
        <w:t xml:space="preserve"> that are potentially </w:t>
      </w:r>
      <w:r w:rsidR="00FB088F">
        <w:rPr>
          <w:lang w:val="en-US"/>
        </w:rPr>
        <w:t>risky</w:t>
      </w:r>
      <w:r>
        <w:rPr>
          <w:lang w:val="en-US"/>
        </w:rPr>
        <w:t xml:space="preserve"> to a system</w:t>
      </w:r>
      <w:bookmarkStart w:id="27" w:name="_GoBack"/>
      <w:bookmarkEnd w:id="27"/>
      <w:r>
        <w:rPr>
          <w:lang w:val="en-US"/>
        </w:rPr>
        <w:t xml:space="preserve"> and its component. </w:t>
      </w:r>
      <w:r w:rsidR="00E13501">
        <w:rPr>
          <w:lang w:val="en-US"/>
        </w:rPr>
        <w:t xml:space="preserve">Monitoring could sometimes be a real-time process. A successful monitoring process is </w:t>
      </w:r>
      <w:r w:rsidR="00D639C8">
        <w:rPr>
          <w:lang w:val="en-US"/>
        </w:rPr>
        <w:t xml:space="preserve">supported by penetration testing, intrusion detection mechanisms and violation processing (Cole 2009, p.612). </w:t>
      </w:r>
    </w:p>
    <w:p w:rsidR="00D70E15" w:rsidRPr="00D70E15" w:rsidP="007D0925">
      <w:pPr>
        <w:pStyle w:val="Heading1"/>
        <w:rPr>
          <w:lang w:val="en-US"/>
        </w:rPr>
      </w:pPr>
      <w:bookmarkStart w:id="28" w:name="_Toc37084132"/>
      <w:r w:rsidRPr="00D70E15">
        <w:rPr>
          <w:lang w:val="en-US"/>
        </w:rPr>
        <w:t>Summary/Conclusion</w:t>
      </w:r>
      <w:bookmarkEnd w:id="28"/>
      <w:r w:rsidRPr="00D70E15">
        <w:rPr>
          <w:lang w:val="en-US"/>
        </w:rPr>
        <w:t xml:space="preserve"> </w:t>
      </w:r>
    </w:p>
    <w:p w:rsidR="00D70E15" w:rsidP="006234E5">
      <w:pPr>
        <w:jc w:val="both"/>
        <w:rPr>
          <w:lang w:val="en-US"/>
        </w:rPr>
      </w:pPr>
      <w:r>
        <w:rPr>
          <w:lang w:val="en-US"/>
        </w:rPr>
        <w:t>It is evident that information security is very crucial to the proper functioning of the Republic of Snowdenia County Council. There are different requirements of an information and network security system, including confidentiality</w:t>
      </w:r>
      <w:r>
        <w:rPr>
          <w:lang w:val="en-US"/>
        </w:rPr>
        <w:t xml:space="preserve">, availability and integrity. </w:t>
      </w:r>
      <w:r w:rsidR="006234E5">
        <w:rPr>
          <w:lang w:val="en-US"/>
        </w:rPr>
        <w:t>Confidentiality is undoubtedly the most critical requirement of the council's information security system. However, there was a failure in this requirement due to gaps in critical elements of their information security system including people, technology and operations. Penetration testing and auditing approaches are strongly recommended to enable better compliance with data protection legislation.</w:t>
      </w:r>
    </w:p>
    <w:p w:rsidR="00C56781" w:rsidRPr="00D70E15" w:rsidP="00D70E15">
      <w:pPr>
        <w:rPr>
          <w:lang w:val="en-US"/>
        </w:rPr>
      </w:pPr>
      <w:r>
        <w:rPr>
          <w:lang w:val="en-US"/>
        </w:rPr>
        <w:t>Below are some</w:t>
      </w:r>
      <w:r w:rsidR="006234E5">
        <w:rPr>
          <w:lang w:val="en-US"/>
        </w:rPr>
        <w:t xml:space="preserve"> other</w:t>
      </w:r>
      <w:r>
        <w:rPr>
          <w:lang w:val="en-US"/>
        </w:rPr>
        <w:t xml:space="preserve"> recommendations to help the council with their information </w:t>
      </w:r>
      <w:r>
        <w:rPr>
          <w:lang w:val="en-US"/>
        </w:rPr>
        <w:t xml:space="preserve">security system: </w:t>
      </w:r>
    </w:p>
    <w:p w:rsidR="00264C5E" w:rsidP="00264C5E">
      <w:pPr>
        <w:pStyle w:val="ListParagraph"/>
        <w:numPr>
          <w:ilvl w:val="0"/>
          <w:numId w:val="4"/>
        </w:numPr>
        <w:rPr>
          <w:lang w:val="en-US"/>
        </w:rPr>
      </w:pPr>
      <w:r>
        <w:rPr>
          <w:lang w:val="en-US"/>
        </w:rPr>
        <w:t>Deploy three-pronged intrusion prevention and detection solutions in terms of people, technology and operations</w:t>
      </w:r>
      <w:r w:rsidR="00DC2310">
        <w:rPr>
          <w:lang w:val="en-US"/>
        </w:rPr>
        <w:t>.</w:t>
      </w:r>
      <w:r w:rsidR="008955D9">
        <w:rPr>
          <w:lang w:val="en-US"/>
        </w:rPr>
        <w:t xml:space="preserve"> </w:t>
      </w:r>
    </w:p>
    <w:p w:rsidR="008955D9" w:rsidP="00264C5E">
      <w:pPr>
        <w:pStyle w:val="ListParagraph"/>
        <w:numPr>
          <w:ilvl w:val="0"/>
          <w:numId w:val="4"/>
        </w:numPr>
        <w:rPr>
          <w:lang w:val="en-US"/>
        </w:rPr>
      </w:pPr>
      <w:r>
        <w:rPr>
          <w:lang w:val="en-US"/>
        </w:rPr>
        <w:t>People solutions include:</w:t>
      </w:r>
    </w:p>
    <w:p w:rsidR="008955D9" w:rsidP="008955D9">
      <w:pPr>
        <w:pStyle w:val="ListParagraph"/>
        <w:numPr>
          <w:ilvl w:val="1"/>
          <w:numId w:val="4"/>
        </w:numPr>
        <w:rPr>
          <w:lang w:val="en-US"/>
        </w:rPr>
      </w:pPr>
      <w:r>
        <w:rPr>
          <w:lang w:val="en-US"/>
        </w:rPr>
        <w:t>Improvement of personnel/physical security controls</w:t>
      </w:r>
      <w:r w:rsidR="00207DFA">
        <w:rPr>
          <w:lang w:val="en-US"/>
        </w:rPr>
        <w:t>.</w:t>
      </w:r>
    </w:p>
    <w:p w:rsidR="008955D9" w:rsidP="008955D9">
      <w:pPr>
        <w:pStyle w:val="ListParagraph"/>
        <w:numPr>
          <w:ilvl w:val="1"/>
          <w:numId w:val="4"/>
        </w:numPr>
        <w:rPr>
          <w:lang w:val="en-US"/>
        </w:rPr>
      </w:pPr>
      <w:r>
        <w:rPr>
          <w:lang w:val="en-US"/>
        </w:rPr>
        <w:t>The commitment of extra resources</w:t>
      </w:r>
      <w:r w:rsidR="00207DFA">
        <w:rPr>
          <w:lang w:val="en-US"/>
        </w:rPr>
        <w:t>.</w:t>
      </w:r>
    </w:p>
    <w:p w:rsidR="008955D9" w:rsidP="008955D9">
      <w:pPr>
        <w:pStyle w:val="ListParagraph"/>
        <w:numPr>
          <w:ilvl w:val="1"/>
          <w:numId w:val="4"/>
        </w:numPr>
        <w:rPr>
          <w:lang w:val="en-US"/>
        </w:rPr>
      </w:pPr>
      <w:r>
        <w:rPr>
          <w:lang w:val="en-US"/>
        </w:rPr>
        <w:t>Improvement of information assurance policies and procedures</w:t>
      </w:r>
      <w:r w:rsidR="00207DFA">
        <w:rPr>
          <w:lang w:val="en-US"/>
        </w:rPr>
        <w:t>.</w:t>
      </w:r>
    </w:p>
    <w:p w:rsidR="008955D9" w:rsidP="008955D9">
      <w:pPr>
        <w:pStyle w:val="ListParagraph"/>
        <w:numPr>
          <w:ilvl w:val="0"/>
          <w:numId w:val="4"/>
        </w:numPr>
        <w:rPr>
          <w:lang w:val="en-US"/>
        </w:rPr>
      </w:pPr>
      <w:r>
        <w:rPr>
          <w:lang w:val="en-US"/>
        </w:rPr>
        <w:t>Technology solutions include:</w:t>
      </w:r>
    </w:p>
    <w:p w:rsidR="008955D9" w:rsidP="008955D9">
      <w:pPr>
        <w:pStyle w:val="ListParagraph"/>
        <w:numPr>
          <w:ilvl w:val="1"/>
          <w:numId w:val="4"/>
        </w:numPr>
        <w:rPr>
          <w:lang w:val="en-US"/>
        </w:rPr>
      </w:pPr>
      <w:r>
        <w:rPr>
          <w:lang w:val="en-US"/>
        </w:rPr>
        <w:t>Increasing information assurance standards</w:t>
      </w:r>
      <w:r w:rsidR="00207DFA">
        <w:rPr>
          <w:lang w:val="en-US"/>
        </w:rPr>
        <w:t>.</w:t>
      </w:r>
    </w:p>
    <w:p w:rsidR="008955D9" w:rsidP="008955D9">
      <w:pPr>
        <w:pStyle w:val="ListParagraph"/>
        <w:numPr>
          <w:ilvl w:val="1"/>
          <w:numId w:val="4"/>
        </w:numPr>
        <w:rPr>
          <w:lang w:val="en-US"/>
        </w:rPr>
      </w:pPr>
      <w:r>
        <w:rPr>
          <w:lang w:val="en-US"/>
        </w:rPr>
        <w:t>Reviewing and improving the security policy</w:t>
      </w:r>
      <w:r w:rsidR="00207DFA">
        <w:rPr>
          <w:lang w:val="en-US"/>
        </w:rPr>
        <w:t>.</w:t>
      </w:r>
    </w:p>
    <w:p w:rsidR="008955D9" w:rsidP="008955D9">
      <w:pPr>
        <w:pStyle w:val="ListParagraph"/>
        <w:numPr>
          <w:ilvl w:val="0"/>
          <w:numId w:val="4"/>
        </w:numPr>
        <w:rPr>
          <w:lang w:val="en-US"/>
        </w:rPr>
      </w:pPr>
      <w:r>
        <w:rPr>
          <w:lang w:val="en-US"/>
        </w:rPr>
        <w:t>Operations solutions include:</w:t>
      </w:r>
    </w:p>
    <w:p w:rsidR="008955D9" w:rsidP="008955D9">
      <w:pPr>
        <w:pStyle w:val="ListParagraph"/>
        <w:numPr>
          <w:ilvl w:val="1"/>
          <w:numId w:val="4"/>
        </w:numPr>
        <w:rPr>
          <w:lang w:val="en-US"/>
        </w:rPr>
      </w:pPr>
      <w:r>
        <w:rPr>
          <w:lang w:val="en-US"/>
        </w:rPr>
        <w:t>Improving threat monitoring and reaction mech</w:t>
      </w:r>
      <w:r>
        <w:rPr>
          <w:lang w:val="en-US"/>
        </w:rPr>
        <w:t>anisms</w:t>
      </w:r>
      <w:r w:rsidR="00207DFA">
        <w:rPr>
          <w:lang w:val="en-US"/>
        </w:rPr>
        <w:t>.</w:t>
      </w:r>
    </w:p>
    <w:p w:rsidR="008955D9" w:rsidP="008955D9">
      <w:pPr>
        <w:pStyle w:val="ListParagraph"/>
        <w:numPr>
          <w:ilvl w:val="1"/>
          <w:numId w:val="4"/>
        </w:numPr>
        <w:rPr>
          <w:lang w:val="en-US"/>
        </w:rPr>
      </w:pPr>
      <w:r>
        <w:rPr>
          <w:lang w:val="en-US"/>
        </w:rPr>
        <w:t xml:space="preserve">Implementing an attack sensing, warning and response system. </w:t>
      </w:r>
    </w:p>
    <w:p w:rsidR="00264C5E" w:rsidP="00264C5E">
      <w:pPr>
        <w:pStyle w:val="ListParagraph"/>
        <w:numPr>
          <w:ilvl w:val="0"/>
          <w:numId w:val="4"/>
        </w:numPr>
        <w:rPr>
          <w:lang w:val="en-US"/>
        </w:rPr>
      </w:pPr>
      <w:r>
        <w:rPr>
          <w:lang w:val="en-US"/>
        </w:rPr>
        <w:t>Defense-in-Depth techniques</w:t>
      </w:r>
      <w:r w:rsidR="006D0090">
        <w:rPr>
          <w:lang w:val="en-US"/>
        </w:rPr>
        <w:t xml:space="preserve"> include:</w:t>
      </w:r>
    </w:p>
    <w:p w:rsidR="006D0090" w:rsidP="006D0090">
      <w:pPr>
        <w:pStyle w:val="ListParagraph"/>
        <w:numPr>
          <w:ilvl w:val="1"/>
          <w:numId w:val="4"/>
        </w:numPr>
        <w:rPr>
          <w:lang w:val="en-US"/>
        </w:rPr>
      </w:pPr>
      <w:r>
        <w:rPr>
          <w:lang w:val="en-US"/>
        </w:rPr>
        <w:t>Improving intrusion detection systems</w:t>
      </w:r>
      <w:r w:rsidR="00207DFA">
        <w:rPr>
          <w:lang w:val="en-US"/>
        </w:rPr>
        <w:t>.</w:t>
      </w:r>
    </w:p>
    <w:p w:rsidR="006D0090" w:rsidP="006D0090">
      <w:pPr>
        <w:pStyle w:val="ListParagraph"/>
        <w:numPr>
          <w:ilvl w:val="1"/>
          <w:numId w:val="4"/>
        </w:numPr>
        <w:rPr>
          <w:lang w:val="en-US"/>
        </w:rPr>
      </w:pPr>
      <w:r>
        <w:rPr>
          <w:lang w:val="en-US"/>
        </w:rPr>
        <w:t>Deploying a multi-layered information protection and detection system</w:t>
      </w:r>
      <w:r w:rsidR="00207DFA">
        <w:rPr>
          <w:lang w:val="en-US"/>
        </w:rPr>
        <w:t>.</w:t>
      </w:r>
    </w:p>
    <w:p w:rsidR="00B0649B" w:rsidP="00B0649B">
      <w:pPr>
        <w:pStyle w:val="ListParagraph"/>
        <w:numPr>
          <w:ilvl w:val="1"/>
          <w:numId w:val="4"/>
        </w:numPr>
        <w:rPr>
          <w:lang w:val="en-US"/>
        </w:rPr>
      </w:pPr>
      <w:r>
        <w:rPr>
          <w:lang w:val="en-US"/>
        </w:rPr>
        <w:t>Deploying</w:t>
      </w:r>
      <w:r w:rsidR="006D0090">
        <w:rPr>
          <w:lang w:val="en-US"/>
        </w:rPr>
        <w:t xml:space="preserve"> defense in multiple places. </w:t>
      </w:r>
    </w:p>
    <w:p w:rsidR="00054930" w:rsidP="00054930">
      <w:pPr>
        <w:rPr>
          <w:lang w:val="en-US"/>
        </w:rPr>
      </w:pPr>
    </w:p>
    <w:p w:rsidR="00054930">
      <w:pPr>
        <w:rPr>
          <w:lang w:val="en-US"/>
        </w:rPr>
      </w:pPr>
      <w:r>
        <w:rPr>
          <w:lang w:val="en-US"/>
        </w:rPr>
        <w:br w:type="page"/>
      </w:r>
    </w:p>
    <w:p w:rsidR="00054930" w:rsidP="00054930">
      <w:pPr>
        <w:pStyle w:val="Heading1"/>
        <w:rPr>
          <w:lang w:val="en-US"/>
        </w:rPr>
      </w:pPr>
      <w:bookmarkStart w:id="29" w:name="_Toc37084133"/>
      <w:r>
        <w:rPr>
          <w:lang w:val="en-US"/>
        </w:rPr>
        <w:t>References</w:t>
      </w:r>
      <w:bookmarkEnd w:id="29"/>
    </w:p>
    <w:p w:rsidR="00054930" w:rsidP="00054930">
      <w:r w:rsidRPr="00AE765F">
        <w:t>Bauer, S., Bernroider, E. and Chudzikowski, K. (2017). Prevention is better than cure! Designing information security awareness programs to overcome users' non-compliance with information security policies in ban</w:t>
      </w:r>
      <w:r w:rsidRPr="00AE765F">
        <w:t>ks. </w:t>
      </w:r>
      <w:r w:rsidRPr="00AE765F">
        <w:rPr>
          <w:i/>
          <w:iCs/>
        </w:rPr>
        <w:t>Computers &amp; Security</w:t>
      </w:r>
      <w:r w:rsidRPr="00AE765F">
        <w:t>, 68, pp.145-159.</w:t>
      </w:r>
    </w:p>
    <w:p w:rsidR="00054930" w:rsidRPr="006B28BB" w:rsidP="00054930">
      <w:r w:rsidRPr="006B28BB">
        <w:t xml:space="preserve">Cohen, </w:t>
      </w:r>
      <w:r>
        <w:t>G</w:t>
      </w:r>
      <w:r w:rsidRPr="006B28BB">
        <w:t>. (20</w:t>
      </w:r>
      <w:r>
        <w:t>14</w:t>
      </w:r>
      <w:r w:rsidRPr="006B28BB">
        <w:t>). </w:t>
      </w:r>
      <w:r w:rsidRPr="006B28BB">
        <w:rPr>
          <w:i/>
          <w:iCs/>
        </w:rPr>
        <w:t>Best practices for network security management</w:t>
      </w:r>
      <w:r w:rsidRPr="006B28BB">
        <w:t>. [online] Network World. Available at: https://www.networkworld.com/article/2173927/best-practices-for-network-security-management.html [Accessed 6 A</w:t>
      </w:r>
      <w:r w:rsidRPr="006B28BB">
        <w:t>pr. 2020].</w:t>
      </w:r>
    </w:p>
    <w:p w:rsidR="00054930" w:rsidP="00054930">
      <w:r w:rsidRPr="00455CC6">
        <w:t>Cole</w:t>
      </w:r>
      <w:r>
        <w:t>,</w:t>
      </w:r>
      <w:r w:rsidRPr="00455CC6">
        <w:t xml:space="preserve"> E</w:t>
      </w:r>
      <w:r>
        <w:t>.</w:t>
      </w:r>
      <w:r w:rsidRPr="00455CC6">
        <w:t xml:space="preserve"> (2009)</w:t>
      </w:r>
      <w:r>
        <w:t>.</w:t>
      </w:r>
      <w:r w:rsidRPr="00455CC6">
        <w:t xml:space="preserve"> </w:t>
      </w:r>
      <w:r w:rsidRPr="00455CC6">
        <w:rPr>
          <w:i/>
          <w:iCs/>
        </w:rPr>
        <w:t>Network Security Bible</w:t>
      </w:r>
      <w:r>
        <w:t>.</w:t>
      </w:r>
      <w:r w:rsidRPr="00455CC6">
        <w:t xml:space="preserve"> 2nd Ed</w:t>
      </w:r>
      <w:r>
        <w:t>n. New Jersey:</w:t>
      </w:r>
      <w:r w:rsidRPr="00455CC6">
        <w:t xml:space="preserve"> John Wiley and Sons</w:t>
      </w:r>
      <w:r>
        <w:t>.</w:t>
      </w:r>
    </w:p>
    <w:p w:rsidR="00054930" w:rsidP="00054930">
      <w:r w:rsidRPr="00B96A45">
        <w:t>De</w:t>
      </w:r>
      <w:r>
        <w:t xml:space="preserve"> Laet, G. and Schauwers, G.</w:t>
      </w:r>
      <w:r w:rsidRPr="00B96A45">
        <w:t xml:space="preserve"> (2008)</w:t>
      </w:r>
      <w:r>
        <w:t>.</w:t>
      </w:r>
      <w:r w:rsidRPr="00B96A45">
        <w:t xml:space="preserve"> </w:t>
      </w:r>
      <w:r w:rsidRPr="00B96A45">
        <w:rPr>
          <w:i/>
          <w:iCs/>
        </w:rPr>
        <w:t>Network Security Fundamentals</w:t>
      </w:r>
      <w:r>
        <w:t>.</w:t>
      </w:r>
      <w:r w:rsidRPr="00B96A45">
        <w:t xml:space="preserve"> 1st </w:t>
      </w:r>
      <w:r>
        <w:t>Edn. New Jersey:</w:t>
      </w:r>
      <w:r w:rsidRPr="00B96A45">
        <w:t xml:space="preserve"> John Wiley and Sons</w:t>
      </w:r>
      <w:r>
        <w:t>.</w:t>
      </w:r>
    </w:p>
    <w:p w:rsidR="00054930" w:rsidRPr="00DC3D5E" w:rsidP="00054930">
      <w:pPr>
        <w:rPr>
          <w:lang w:val="en-US"/>
        </w:rPr>
      </w:pPr>
      <w:r w:rsidRPr="00455CC6">
        <w:rPr>
          <w:lang w:val="en-US"/>
        </w:rPr>
        <w:t>European Commission. (2016). </w:t>
      </w:r>
      <w:r w:rsidRPr="00455CC6">
        <w:rPr>
          <w:i/>
          <w:iCs/>
          <w:lang w:val="en-US"/>
        </w:rPr>
        <w:t xml:space="preserve">The Directive on </w:t>
      </w:r>
      <w:r w:rsidRPr="00455CC6">
        <w:rPr>
          <w:i/>
          <w:iCs/>
          <w:lang w:val="en-US"/>
        </w:rPr>
        <w:t>security of network and information systems (NIS Directive) - Shaping Europe’s digital future - European Commission</w:t>
      </w:r>
      <w:r w:rsidRPr="00455CC6">
        <w:rPr>
          <w:lang w:val="en-US"/>
        </w:rPr>
        <w:t>. [online] Available at: https://ec.europa.eu/digital-single-market/en/network-and-information-security-nis-directive [Accessed 6 Apr. 2020].</w:t>
      </w:r>
    </w:p>
    <w:p w:rsidR="00054930" w:rsidRPr="00680DF3" w:rsidP="00054930">
      <w:r w:rsidRPr="00680DF3">
        <w:t>Fazlida, M. and Said, J. (2015). Information Security: Risk, Governance and Implementation Setback. </w:t>
      </w:r>
      <w:r w:rsidRPr="00680DF3">
        <w:rPr>
          <w:i/>
          <w:iCs/>
        </w:rPr>
        <w:t>Procedia Economics and Finance</w:t>
      </w:r>
      <w:r w:rsidRPr="00680DF3">
        <w:t>, 28, pp.243-248.</w:t>
      </w:r>
    </w:p>
    <w:p w:rsidR="00054930" w:rsidRPr="00AB62BE" w:rsidP="00054930">
      <w:r w:rsidRPr="00AB62BE">
        <w:t>Geier, E. (20</w:t>
      </w:r>
      <w:r>
        <w:t>14</w:t>
      </w:r>
      <w:r w:rsidRPr="00AB62BE">
        <w:t>). </w:t>
      </w:r>
      <w:r w:rsidRPr="00AB62BE">
        <w:rPr>
          <w:i/>
          <w:iCs/>
        </w:rPr>
        <w:t>6 free network vulnerability scanners</w:t>
      </w:r>
      <w:r w:rsidRPr="00AB62BE">
        <w:t>. [online] Network World. Available at: https://www.</w:t>
      </w:r>
      <w:r w:rsidRPr="00AB62BE">
        <w:t>networkworld.com/article/2176429/security-6-free-network-vulnerability-scanners.html [Accessed 6 Apr. 2020].</w:t>
      </w:r>
    </w:p>
    <w:p w:rsidR="00054930" w:rsidP="00054930">
      <w:r w:rsidRPr="00956061">
        <w:t>Geier, E. (20</w:t>
      </w:r>
      <w:r>
        <w:t>17</w:t>
      </w:r>
      <w:r w:rsidRPr="00956061">
        <w:t>). </w:t>
      </w:r>
      <w:r w:rsidRPr="00956061">
        <w:rPr>
          <w:i/>
          <w:iCs/>
        </w:rPr>
        <w:t>5 Ways to Secure Wi-Fi Networks</w:t>
      </w:r>
      <w:r w:rsidRPr="00956061">
        <w:t>. [online] Network World. Available at: https://www.networkworld.com/article/3224539/5-ways-to-sec</w:t>
      </w:r>
      <w:r w:rsidRPr="00956061">
        <w:t>ure-wi-fi-networks.html [Accessed 6 Apr. 2020].</w:t>
      </w:r>
    </w:p>
    <w:p w:rsidR="00054930" w:rsidP="00054930">
      <w:r w:rsidRPr="00FA7F74">
        <w:t>Hallberg</w:t>
      </w:r>
      <w:r>
        <w:t>,</w:t>
      </w:r>
      <w:r w:rsidRPr="00FA7F74">
        <w:t xml:space="preserve"> B</w:t>
      </w:r>
      <w:r>
        <w:t>,</w:t>
      </w:r>
      <w:r w:rsidRPr="00FA7F74">
        <w:t xml:space="preserve"> (2013)</w:t>
      </w:r>
      <w:r>
        <w:t>.</w:t>
      </w:r>
      <w:r w:rsidRPr="00FA7F74">
        <w:t xml:space="preserve"> Networking A Beginners Guide</w:t>
      </w:r>
      <w:r>
        <w:t>.</w:t>
      </w:r>
      <w:r w:rsidRPr="00FA7F74">
        <w:t xml:space="preserve"> 6th </w:t>
      </w:r>
      <w:r>
        <w:t>Edn. United States:</w:t>
      </w:r>
      <w:r w:rsidRPr="00FA7F74">
        <w:t xml:space="preserve"> McGraw-Hill</w:t>
      </w:r>
      <w:r>
        <w:t xml:space="preserve">. </w:t>
      </w:r>
    </w:p>
    <w:p w:rsidR="00054930" w:rsidRPr="00F57F5C" w:rsidP="00054930">
      <w:r w:rsidRPr="00F57F5C">
        <w:t>Jang-Jaccard, J. and Nepal, S. (2014). A survey of emerging threats in cybersecurity. </w:t>
      </w:r>
      <w:r w:rsidRPr="00F57F5C">
        <w:rPr>
          <w:i/>
          <w:iCs/>
        </w:rPr>
        <w:t>Journal of Computer and System Sc</w:t>
      </w:r>
      <w:r w:rsidRPr="00F57F5C">
        <w:rPr>
          <w:i/>
          <w:iCs/>
        </w:rPr>
        <w:t>iences</w:t>
      </w:r>
      <w:r w:rsidRPr="00F57F5C">
        <w:t>, 80(5), pp.973-993.</w:t>
      </w:r>
    </w:p>
    <w:p w:rsidR="00054930" w:rsidP="00054930">
      <w:r w:rsidRPr="00DC3D5E">
        <w:t>Kurose</w:t>
      </w:r>
      <w:r>
        <w:t>,</w:t>
      </w:r>
      <w:r w:rsidRPr="00DC3D5E">
        <w:t xml:space="preserve"> J</w:t>
      </w:r>
      <w:r>
        <w:t>.</w:t>
      </w:r>
      <w:r w:rsidRPr="00DC3D5E">
        <w:t xml:space="preserve"> (2013)</w:t>
      </w:r>
      <w:r>
        <w:t>.</w:t>
      </w:r>
      <w:r w:rsidRPr="00DC3D5E">
        <w:t xml:space="preserve"> Computer Networking: A top down approach</w:t>
      </w:r>
      <w:r>
        <w:t>.</w:t>
      </w:r>
      <w:r w:rsidRPr="00DC3D5E">
        <w:t xml:space="preserve"> 6th </w:t>
      </w:r>
      <w:r>
        <w:t>Edn. United States:</w:t>
      </w:r>
      <w:r w:rsidRPr="00DC3D5E">
        <w:t xml:space="preserve"> Pearson</w:t>
      </w:r>
      <w:r>
        <w:t>.</w:t>
      </w:r>
    </w:p>
    <w:p w:rsidR="00054930" w:rsidP="00054930">
      <w:r>
        <w:t xml:space="preserve">Minasi, M., Greene, K., Booth, C., Butler, R., McCabe, J., Panek, R., Rice, M. and Roth, S. </w:t>
      </w:r>
      <w:r w:rsidRPr="00455CC6">
        <w:t>(2014)</w:t>
      </w:r>
      <w:r>
        <w:t>.</w:t>
      </w:r>
      <w:r w:rsidRPr="00455CC6">
        <w:t xml:space="preserve"> </w:t>
      </w:r>
      <w:r w:rsidRPr="00455CC6">
        <w:rPr>
          <w:i/>
          <w:iCs/>
        </w:rPr>
        <w:t>Mastering Windows Server 2012</w:t>
      </w:r>
      <w:r>
        <w:rPr>
          <w:i/>
          <w:iCs/>
        </w:rPr>
        <w:t xml:space="preserve"> R2</w:t>
      </w:r>
      <w:r>
        <w:t>.</w:t>
      </w:r>
      <w:r w:rsidRPr="00455CC6">
        <w:t xml:space="preserve"> </w:t>
      </w:r>
      <w:r>
        <w:t xml:space="preserve">United States: </w:t>
      </w:r>
      <w:r w:rsidRPr="00455CC6">
        <w:t>Sybex International</w:t>
      </w:r>
    </w:p>
    <w:p w:rsidR="00054930" w:rsidRPr="006E10E7" w:rsidP="00054930">
      <w:r w:rsidRPr="006E10E7">
        <w:t>Pawar, M. and Anuradha, J. (2015). Network Security and Types of Attacks in Network. </w:t>
      </w:r>
      <w:r w:rsidRPr="006E10E7">
        <w:rPr>
          <w:i/>
          <w:iCs/>
        </w:rPr>
        <w:t>Procedia Computer Science</w:t>
      </w:r>
      <w:r w:rsidRPr="006E10E7">
        <w:t>, 48, pp.503-506.</w:t>
      </w:r>
    </w:p>
    <w:p w:rsidR="00054930" w:rsidRPr="0095369F" w:rsidP="00054930">
      <w:r w:rsidRPr="0095369F">
        <w:t>Rahman, M., Rahman, M., Wang, H., Tajik, S., Khalil, W., Farahmandi, F., Forte, D., Asadizanj</w:t>
      </w:r>
      <w:r w:rsidRPr="0095369F">
        <w:t xml:space="preserve">ani, N. and Tehranipoor, M. (2020). Defence-in-depth: A recipe for logic locking to prevail. </w:t>
      </w:r>
      <w:r w:rsidRPr="0095369F">
        <w:rPr>
          <w:i/>
          <w:iCs/>
        </w:rPr>
        <w:t>Integration</w:t>
      </w:r>
      <w:r w:rsidRPr="0095369F">
        <w:t>, 72, pp.39-57.</w:t>
      </w:r>
    </w:p>
    <w:p w:rsidR="00054930" w:rsidRPr="00AE765F" w:rsidP="00054930">
      <w:r w:rsidRPr="00AE765F">
        <w:t xml:space="preserve">Srinivas, J., Das, A. and Kumar, N. (2019). Government regulations in cybersecurity: Framework, standards and recommendations. </w:t>
      </w:r>
      <w:r w:rsidRPr="00AE765F">
        <w:rPr>
          <w:i/>
          <w:iCs/>
        </w:rPr>
        <w:t>Future Ge</w:t>
      </w:r>
      <w:r w:rsidRPr="00AE765F">
        <w:rPr>
          <w:i/>
          <w:iCs/>
        </w:rPr>
        <w:t>neration Computer Systems</w:t>
      </w:r>
      <w:r w:rsidRPr="00AE765F">
        <w:t>, 92, pp.178-188.</w:t>
      </w:r>
    </w:p>
    <w:p w:rsidR="00054930" w:rsidP="00054930">
      <w:r w:rsidRPr="00455CC6">
        <w:t>Stallings</w:t>
      </w:r>
      <w:r>
        <w:t>,</w:t>
      </w:r>
      <w:r w:rsidRPr="00455CC6">
        <w:t xml:space="preserve"> W</w:t>
      </w:r>
      <w:r>
        <w:t xml:space="preserve">. </w:t>
      </w:r>
      <w:r w:rsidRPr="00455CC6">
        <w:t>(2013)</w:t>
      </w:r>
      <w:r>
        <w:t>.</w:t>
      </w:r>
      <w:r w:rsidRPr="00455CC6">
        <w:t xml:space="preserve"> </w:t>
      </w:r>
      <w:r w:rsidRPr="00455CC6">
        <w:rPr>
          <w:i/>
          <w:iCs/>
        </w:rPr>
        <w:t>Network Security Essentials, Applications and Standards</w:t>
      </w:r>
      <w:r>
        <w:t>.</w:t>
      </w:r>
      <w:r w:rsidRPr="00455CC6">
        <w:t xml:space="preserve"> 5th </w:t>
      </w:r>
      <w:r>
        <w:t>Edn.</w:t>
      </w:r>
      <w:r w:rsidRPr="00455CC6">
        <w:t xml:space="preserve"> </w:t>
      </w:r>
      <w:r>
        <w:t xml:space="preserve">United States: </w:t>
      </w:r>
      <w:r w:rsidRPr="00455CC6">
        <w:t>Pearson</w:t>
      </w:r>
    </w:p>
    <w:p w:rsidR="00054930" w:rsidRPr="00054930" w:rsidP="00054930">
      <w:pPr>
        <w:rPr>
          <w:lang w:val="en-US"/>
        </w:rPr>
      </w:pPr>
    </w:p>
    <w:sectPr w:rsidSect="005F69B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abstractNum w:abstractNumId="0">
    <w:nsid w:val="0B7944B8"/>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nsid w:val="1F3616CB"/>
    <w:multiLevelType w:val="hybridMultilevel"/>
    <w:tmpl w:val="442000FA"/>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2">
    <w:nsid w:val="41C4427C"/>
    <w:multiLevelType w:val="hybridMultilevel"/>
    <w:tmpl w:val="9200B10A"/>
    <w:lvl w:ilvl="0">
      <w:start w:val="1"/>
      <w:numFmt w:val="bullet"/>
      <w:lvlText w:val=""/>
      <w:lvlJc w:val="left"/>
      <w:pPr>
        <w:ind w:left="360" w:hanging="360"/>
      </w:pPr>
      <w:rPr>
        <w:rFonts w:ascii="Symbol" w:hAnsi="Symbol" w:hint="default"/>
      </w:rPr>
    </w:lvl>
    <w:lvl w:ilvl="1">
      <w:start w:val="1"/>
      <w:numFmt w:val="bullet"/>
      <w:lvlText w:val="o"/>
      <w:lvlJc w:val="left"/>
      <w:pPr>
        <w:ind w:left="1080" w:hanging="360"/>
      </w:pPr>
      <w:rPr>
        <w:rFonts w:ascii="Courier New" w:hAnsi="Courier New" w:cs="Courier New" w:hint="default"/>
      </w:rPr>
    </w:lvl>
    <w:lvl w:ilvl="2" w:tentative="1">
      <w:start w:val="1"/>
      <w:numFmt w:val="bullet"/>
      <w:lvlText w:val=""/>
      <w:lvlJc w:val="left"/>
      <w:pPr>
        <w:ind w:left="1800" w:hanging="360"/>
      </w:pPr>
      <w:rPr>
        <w:rFonts w:ascii="Wingdings" w:hAnsi="Wingdings" w:hint="default"/>
      </w:rPr>
    </w:lvl>
    <w:lvl w:ilvl="3" w:tentative="1">
      <w:start w:val="1"/>
      <w:numFmt w:val="bullet"/>
      <w:lvlText w:val=""/>
      <w:lvlJc w:val="left"/>
      <w:pPr>
        <w:ind w:left="2520" w:hanging="360"/>
      </w:pPr>
      <w:rPr>
        <w:rFonts w:ascii="Symbol" w:hAnsi="Symbol" w:hint="default"/>
      </w:rPr>
    </w:lvl>
    <w:lvl w:ilvl="4" w:tentative="1">
      <w:start w:val="1"/>
      <w:numFmt w:val="bullet"/>
      <w:lvlText w:val="o"/>
      <w:lvlJc w:val="left"/>
      <w:pPr>
        <w:ind w:left="3240" w:hanging="360"/>
      </w:pPr>
      <w:rPr>
        <w:rFonts w:ascii="Courier New" w:hAnsi="Courier New" w:cs="Courier New" w:hint="default"/>
      </w:rPr>
    </w:lvl>
    <w:lvl w:ilvl="5" w:tentative="1">
      <w:start w:val="1"/>
      <w:numFmt w:val="bullet"/>
      <w:lvlText w:val=""/>
      <w:lvlJc w:val="left"/>
      <w:pPr>
        <w:ind w:left="3960" w:hanging="360"/>
      </w:pPr>
      <w:rPr>
        <w:rFonts w:ascii="Wingdings" w:hAnsi="Wingdings" w:hint="default"/>
      </w:rPr>
    </w:lvl>
    <w:lvl w:ilvl="6" w:tentative="1">
      <w:start w:val="1"/>
      <w:numFmt w:val="bullet"/>
      <w:lvlText w:val=""/>
      <w:lvlJc w:val="left"/>
      <w:pPr>
        <w:ind w:left="4680" w:hanging="360"/>
      </w:pPr>
      <w:rPr>
        <w:rFonts w:ascii="Symbol" w:hAnsi="Symbol" w:hint="default"/>
      </w:rPr>
    </w:lvl>
    <w:lvl w:ilvl="7" w:tentative="1">
      <w:start w:val="1"/>
      <w:numFmt w:val="bullet"/>
      <w:lvlText w:val="o"/>
      <w:lvlJc w:val="left"/>
      <w:pPr>
        <w:ind w:left="5400" w:hanging="360"/>
      </w:pPr>
      <w:rPr>
        <w:rFonts w:ascii="Courier New" w:hAnsi="Courier New" w:cs="Courier New" w:hint="default"/>
      </w:rPr>
    </w:lvl>
    <w:lvl w:ilvl="8" w:tentative="1">
      <w:start w:val="1"/>
      <w:numFmt w:val="bullet"/>
      <w:lvlText w:val=""/>
      <w:lvlJc w:val="left"/>
      <w:pPr>
        <w:ind w:left="6120" w:hanging="360"/>
      </w:pPr>
      <w:rPr>
        <w:rFonts w:ascii="Wingdings" w:hAnsi="Wingdings" w:hint="default"/>
      </w:rPr>
    </w:lvl>
  </w:abstractNum>
  <w:abstractNum w:abstractNumId="3">
    <w:nsid w:val="516A0931"/>
    <w:multiLevelType w:val="hybridMultilevel"/>
    <w:tmpl w:val="B4F814B2"/>
    <w:lvl w:ilvl="0">
      <w:start w:val="1"/>
      <w:numFmt w:val="bullet"/>
      <w:lvlText w:val=""/>
      <w:lvlJc w:val="left"/>
      <w:pPr>
        <w:ind w:left="360" w:hanging="360"/>
      </w:pPr>
      <w:rPr>
        <w:rFonts w:ascii="Symbol" w:hAnsi="Symbol" w:hint="default"/>
      </w:rPr>
    </w:lvl>
    <w:lvl w:ilvl="1" w:tentative="1">
      <w:start w:val="1"/>
      <w:numFmt w:val="bullet"/>
      <w:lvlText w:val="o"/>
      <w:lvlJc w:val="left"/>
      <w:pPr>
        <w:ind w:left="1080" w:hanging="360"/>
      </w:pPr>
      <w:rPr>
        <w:rFonts w:ascii="Courier New" w:hAnsi="Courier New" w:cs="Courier New" w:hint="default"/>
      </w:rPr>
    </w:lvl>
    <w:lvl w:ilvl="2" w:tentative="1">
      <w:start w:val="1"/>
      <w:numFmt w:val="bullet"/>
      <w:lvlText w:val=""/>
      <w:lvlJc w:val="left"/>
      <w:pPr>
        <w:ind w:left="1800" w:hanging="360"/>
      </w:pPr>
      <w:rPr>
        <w:rFonts w:ascii="Wingdings" w:hAnsi="Wingdings" w:hint="default"/>
      </w:rPr>
    </w:lvl>
    <w:lvl w:ilvl="3" w:tentative="1">
      <w:start w:val="1"/>
      <w:numFmt w:val="bullet"/>
      <w:lvlText w:val=""/>
      <w:lvlJc w:val="left"/>
      <w:pPr>
        <w:ind w:left="2520" w:hanging="360"/>
      </w:pPr>
      <w:rPr>
        <w:rFonts w:ascii="Symbol" w:hAnsi="Symbol" w:hint="default"/>
      </w:rPr>
    </w:lvl>
    <w:lvl w:ilvl="4" w:tentative="1">
      <w:start w:val="1"/>
      <w:numFmt w:val="bullet"/>
      <w:lvlText w:val="o"/>
      <w:lvlJc w:val="left"/>
      <w:pPr>
        <w:ind w:left="3240" w:hanging="360"/>
      </w:pPr>
      <w:rPr>
        <w:rFonts w:ascii="Courier New" w:hAnsi="Courier New" w:cs="Courier New" w:hint="default"/>
      </w:rPr>
    </w:lvl>
    <w:lvl w:ilvl="5" w:tentative="1">
      <w:start w:val="1"/>
      <w:numFmt w:val="bullet"/>
      <w:lvlText w:val=""/>
      <w:lvlJc w:val="left"/>
      <w:pPr>
        <w:ind w:left="3960" w:hanging="360"/>
      </w:pPr>
      <w:rPr>
        <w:rFonts w:ascii="Wingdings" w:hAnsi="Wingdings" w:hint="default"/>
      </w:rPr>
    </w:lvl>
    <w:lvl w:ilvl="6" w:tentative="1">
      <w:start w:val="1"/>
      <w:numFmt w:val="bullet"/>
      <w:lvlText w:val=""/>
      <w:lvlJc w:val="left"/>
      <w:pPr>
        <w:ind w:left="4680" w:hanging="360"/>
      </w:pPr>
      <w:rPr>
        <w:rFonts w:ascii="Symbol" w:hAnsi="Symbol" w:hint="default"/>
      </w:rPr>
    </w:lvl>
    <w:lvl w:ilvl="7" w:tentative="1">
      <w:start w:val="1"/>
      <w:numFmt w:val="bullet"/>
      <w:lvlText w:val="o"/>
      <w:lvlJc w:val="left"/>
      <w:pPr>
        <w:ind w:left="5400" w:hanging="360"/>
      </w:pPr>
      <w:rPr>
        <w:rFonts w:ascii="Courier New" w:hAnsi="Courier New" w:cs="Courier New" w:hint="default"/>
      </w:rPr>
    </w:lvl>
    <w:lvl w:ilvl="8" w:tentative="1">
      <w:start w:val="1"/>
      <w:numFmt w:val="bullet"/>
      <w:lvlText w:val=""/>
      <w:lvlJc w:val="left"/>
      <w:pPr>
        <w:ind w:left="6120" w:hanging="360"/>
      </w:pPr>
      <w:rPr>
        <w:rFonts w:ascii="Wingdings" w:hAnsi="Wingdings" w:hint="default"/>
      </w:rPr>
    </w:lvl>
  </w:abstractNum>
  <w:abstractNum w:abstractNumId="4">
    <w:nsid w:val="62831800"/>
    <w:multiLevelType w:val="hybridMultilevel"/>
    <w:tmpl w:val="F8927E14"/>
    <w:lvl w:ilvl="0">
      <w:start w:val="1"/>
      <w:numFmt w:val="bullet"/>
      <w:lvlText w:val=""/>
      <w:lvlJc w:val="left"/>
      <w:pPr>
        <w:ind w:left="360" w:hanging="360"/>
      </w:pPr>
      <w:rPr>
        <w:rFonts w:ascii="Symbol" w:hAnsi="Symbol" w:hint="default"/>
      </w:rPr>
    </w:lvl>
    <w:lvl w:ilvl="1" w:tentative="1">
      <w:start w:val="1"/>
      <w:numFmt w:val="bullet"/>
      <w:lvlText w:val="o"/>
      <w:lvlJc w:val="left"/>
      <w:pPr>
        <w:ind w:left="1080" w:hanging="360"/>
      </w:pPr>
      <w:rPr>
        <w:rFonts w:ascii="Courier New" w:hAnsi="Courier New" w:cs="Courier New" w:hint="default"/>
      </w:rPr>
    </w:lvl>
    <w:lvl w:ilvl="2" w:tentative="1">
      <w:start w:val="1"/>
      <w:numFmt w:val="bullet"/>
      <w:lvlText w:val=""/>
      <w:lvlJc w:val="left"/>
      <w:pPr>
        <w:ind w:left="1800" w:hanging="360"/>
      </w:pPr>
      <w:rPr>
        <w:rFonts w:ascii="Wingdings" w:hAnsi="Wingdings" w:hint="default"/>
      </w:rPr>
    </w:lvl>
    <w:lvl w:ilvl="3" w:tentative="1">
      <w:start w:val="1"/>
      <w:numFmt w:val="bullet"/>
      <w:lvlText w:val=""/>
      <w:lvlJc w:val="left"/>
      <w:pPr>
        <w:ind w:left="2520" w:hanging="360"/>
      </w:pPr>
      <w:rPr>
        <w:rFonts w:ascii="Symbol" w:hAnsi="Symbol" w:hint="default"/>
      </w:rPr>
    </w:lvl>
    <w:lvl w:ilvl="4" w:tentative="1">
      <w:start w:val="1"/>
      <w:numFmt w:val="bullet"/>
      <w:lvlText w:val="o"/>
      <w:lvlJc w:val="left"/>
      <w:pPr>
        <w:ind w:left="3240" w:hanging="360"/>
      </w:pPr>
      <w:rPr>
        <w:rFonts w:ascii="Courier New" w:hAnsi="Courier New" w:cs="Courier New" w:hint="default"/>
      </w:rPr>
    </w:lvl>
    <w:lvl w:ilvl="5" w:tentative="1">
      <w:start w:val="1"/>
      <w:numFmt w:val="bullet"/>
      <w:lvlText w:val=""/>
      <w:lvlJc w:val="left"/>
      <w:pPr>
        <w:ind w:left="3960" w:hanging="360"/>
      </w:pPr>
      <w:rPr>
        <w:rFonts w:ascii="Wingdings" w:hAnsi="Wingdings" w:hint="default"/>
      </w:rPr>
    </w:lvl>
    <w:lvl w:ilvl="6" w:tentative="1">
      <w:start w:val="1"/>
      <w:numFmt w:val="bullet"/>
      <w:lvlText w:val=""/>
      <w:lvlJc w:val="left"/>
      <w:pPr>
        <w:ind w:left="4680" w:hanging="360"/>
      </w:pPr>
      <w:rPr>
        <w:rFonts w:ascii="Symbol" w:hAnsi="Symbol" w:hint="default"/>
      </w:rPr>
    </w:lvl>
    <w:lvl w:ilvl="7" w:tentative="1">
      <w:start w:val="1"/>
      <w:numFmt w:val="bullet"/>
      <w:lvlText w:val="o"/>
      <w:lvlJc w:val="left"/>
      <w:pPr>
        <w:ind w:left="5400" w:hanging="360"/>
      </w:pPr>
      <w:rPr>
        <w:rFonts w:ascii="Courier New" w:hAnsi="Courier New" w:cs="Courier New" w:hint="default"/>
      </w:rPr>
    </w:lvl>
    <w:lvl w:ilvl="8" w:tentative="1">
      <w:start w:val="1"/>
      <w:numFmt w:val="bullet"/>
      <w:lvlText w:val=""/>
      <w:lvlJc w:val="left"/>
      <w:pPr>
        <w:ind w:left="6120" w:hanging="360"/>
      </w:pPr>
      <w:rPr>
        <w:rFonts w:ascii="Wingdings" w:hAnsi="Wingdings" w:hint="default"/>
      </w:rPr>
    </w:lvl>
  </w:abstractNum>
  <w:num w:numId="1">
    <w:abstractNumId w:val="4"/>
  </w:num>
  <w:num w:numId="2">
    <w:abstractNumId w:val="1"/>
  </w:num>
  <w:num w:numId="3">
    <w:abstractNumId w:val="3"/>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4CBD"/>
    <w:rsid w:val="000027C0"/>
    <w:rsid w:val="00046819"/>
    <w:rsid w:val="00054930"/>
    <w:rsid w:val="00066F0F"/>
    <w:rsid w:val="000779C8"/>
    <w:rsid w:val="00077F6B"/>
    <w:rsid w:val="00084BE4"/>
    <w:rsid w:val="000A1DDF"/>
    <w:rsid w:val="000C4FED"/>
    <w:rsid w:val="000E63C7"/>
    <w:rsid w:val="000F2513"/>
    <w:rsid w:val="000F25A5"/>
    <w:rsid w:val="0011226E"/>
    <w:rsid w:val="00137199"/>
    <w:rsid w:val="001669B6"/>
    <w:rsid w:val="00167466"/>
    <w:rsid w:val="001B0BF6"/>
    <w:rsid w:val="00207DFA"/>
    <w:rsid w:val="00211062"/>
    <w:rsid w:val="0022003D"/>
    <w:rsid w:val="00226619"/>
    <w:rsid w:val="00230A6F"/>
    <w:rsid w:val="002512C5"/>
    <w:rsid w:val="00264C5E"/>
    <w:rsid w:val="00273802"/>
    <w:rsid w:val="002B3B07"/>
    <w:rsid w:val="002C3B83"/>
    <w:rsid w:val="002C7FAA"/>
    <w:rsid w:val="002E3E38"/>
    <w:rsid w:val="003011AE"/>
    <w:rsid w:val="00304CBD"/>
    <w:rsid w:val="00332BBB"/>
    <w:rsid w:val="00357F45"/>
    <w:rsid w:val="00365A66"/>
    <w:rsid w:val="00386AB3"/>
    <w:rsid w:val="003B74FE"/>
    <w:rsid w:val="003E5133"/>
    <w:rsid w:val="003F4ECC"/>
    <w:rsid w:val="004505A0"/>
    <w:rsid w:val="004518D9"/>
    <w:rsid w:val="004535E0"/>
    <w:rsid w:val="00455CC6"/>
    <w:rsid w:val="00460099"/>
    <w:rsid w:val="00481127"/>
    <w:rsid w:val="004909AC"/>
    <w:rsid w:val="004A1B0E"/>
    <w:rsid w:val="004A38B1"/>
    <w:rsid w:val="004B23AB"/>
    <w:rsid w:val="004C64A0"/>
    <w:rsid w:val="004D4DB6"/>
    <w:rsid w:val="004E4CB0"/>
    <w:rsid w:val="00542320"/>
    <w:rsid w:val="00561283"/>
    <w:rsid w:val="0059771C"/>
    <w:rsid w:val="005B37FC"/>
    <w:rsid w:val="005D1118"/>
    <w:rsid w:val="005F69B8"/>
    <w:rsid w:val="0060475F"/>
    <w:rsid w:val="006136F7"/>
    <w:rsid w:val="006234E5"/>
    <w:rsid w:val="006334B1"/>
    <w:rsid w:val="00666B93"/>
    <w:rsid w:val="00672721"/>
    <w:rsid w:val="00680DF3"/>
    <w:rsid w:val="0069736A"/>
    <w:rsid w:val="006A020B"/>
    <w:rsid w:val="006B28BB"/>
    <w:rsid w:val="006D0090"/>
    <w:rsid w:val="006E10E7"/>
    <w:rsid w:val="006E6487"/>
    <w:rsid w:val="006F5BF8"/>
    <w:rsid w:val="00711200"/>
    <w:rsid w:val="00726B98"/>
    <w:rsid w:val="00750D64"/>
    <w:rsid w:val="00756D54"/>
    <w:rsid w:val="00787764"/>
    <w:rsid w:val="007C2E8A"/>
    <w:rsid w:val="007D078C"/>
    <w:rsid w:val="007D0925"/>
    <w:rsid w:val="007E7966"/>
    <w:rsid w:val="0080500B"/>
    <w:rsid w:val="008055A3"/>
    <w:rsid w:val="0083716A"/>
    <w:rsid w:val="0084672C"/>
    <w:rsid w:val="00874548"/>
    <w:rsid w:val="00874C5E"/>
    <w:rsid w:val="00891E45"/>
    <w:rsid w:val="008932BB"/>
    <w:rsid w:val="008955D9"/>
    <w:rsid w:val="008B1CEB"/>
    <w:rsid w:val="008D0771"/>
    <w:rsid w:val="00925955"/>
    <w:rsid w:val="009419A0"/>
    <w:rsid w:val="0095369F"/>
    <w:rsid w:val="00956061"/>
    <w:rsid w:val="00967455"/>
    <w:rsid w:val="009B030B"/>
    <w:rsid w:val="009C7CD7"/>
    <w:rsid w:val="009D5A38"/>
    <w:rsid w:val="009E5AA3"/>
    <w:rsid w:val="009F5597"/>
    <w:rsid w:val="00A24EC5"/>
    <w:rsid w:val="00A57307"/>
    <w:rsid w:val="00A73060"/>
    <w:rsid w:val="00A75757"/>
    <w:rsid w:val="00A814C7"/>
    <w:rsid w:val="00A930B9"/>
    <w:rsid w:val="00A9779C"/>
    <w:rsid w:val="00AB62BE"/>
    <w:rsid w:val="00AD02F4"/>
    <w:rsid w:val="00AE765F"/>
    <w:rsid w:val="00B0649B"/>
    <w:rsid w:val="00B259D5"/>
    <w:rsid w:val="00B419F4"/>
    <w:rsid w:val="00B4622E"/>
    <w:rsid w:val="00B70B16"/>
    <w:rsid w:val="00B73944"/>
    <w:rsid w:val="00B777AD"/>
    <w:rsid w:val="00B956A7"/>
    <w:rsid w:val="00B96A45"/>
    <w:rsid w:val="00BA2444"/>
    <w:rsid w:val="00BE056E"/>
    <w:rsid w:val="00C155C4"/>
    <w:rsid w:val="00C53582"/>
    <w:rsid w:val="00C56781"/>
    <w:rsid w:val="00C64B42"/>
    <w:rsid w:val="00C66C4A"/>
    <w:rsid w:val="00C91377"/>
    <w:rsid w:val="00CF0787"/>
    <w:rsid w:val="00D257C3"/>
    <w:rsid w:val="00D639C8"/>
    <w:rsid w:val="00D70E15"/>
    <w:rsid w:val="00D90B89"/>
    <w:rsid w:val="00D923DA"/>
    <w:rsid w:val="00D96E7A"/>
    <w:rsid w:val="00DB27F1"/>
    <w:rsid w:val="00DB2BF2"/>
    <w:rsid w:val="00DC2310"/>
    <w:rsid w:val="00DC24BB"/>
    <w:rsid w:val="00DC3D5E"/>
    <w:rsid w:val="00DE6E86"/>
    <w:rsid w:val="00E02614"/>
    <w:rsid w:val="00E13501"/>
    <w:rsid w:val="00E36BA0"/>
    <w:rsid w:val="00E43B5B"/>
    <w:rsid w:val="00E476D3"/>
    <w:rsid w:val="00E53B64"/>
    <w:rsid w:val="00E55445"/>
    <w:rsid w:val="00E67212"/>
    <w:rsid w:val="00E73166"/>
    <w:rsid w:val="00E818AD"/>
    <w:rsid w:val="00EA34D2"/>
    <w:rsid w:val="00ED559D"/>
    <w:rsid w:val="00EE2E5D"/>
    <w:rsid w:val="00EE3AE2"/>
    <w:rsid w:val="00F11A89"/>
    <w:rsid w:val="00F42557"/>
    <w:rsid w:val="00F52596"/>
    <w:rsid w:val="00F5297C"/>
    <w:rsid w:val="00F57F5C"/>
    <w:rsid w:val="00FA7F74"/>
    <w:rsid w:val="00FB088F"/>
    <w:rsid w:val="00FF5B73"/>
  </w:rsids>
  <m:mathPr>
    <m:mathFont m:val="Cambria Math"/>
  </m:mathPr>
  <w:themeFontLang w:val="en-GB"/>
  <w:clrSchemeMapping w:bg1="light1" w:t1="dark1" w:bg2="light2" w:t2="dark2" w:accent1="accent1" w:accent2="accent2" w:accent3="accent3" w:accent4="accent4" w:accent5="accent5" w:accent6="accent6" w:hyperlink="hyperlink" w:followedHyperlink="followedHyperlink"/>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D0925"/>
    <w:pPr>
      <w:keepNext/>
      <w:keepLines/>
      <w:numPr>
        <w:numId w:val="5"/>
      </w:numPr>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7D0925"/>
    <w:pPr>
      <w:keepNext/>
      <w:keepLines/>
      <w:numPr>
        <w:ilvl w:val="1"/>
        <w:numId w:val="5"/>
      </w:numPr>
      <w:spacing w:before="40" w:after="0"/>
      <w:outlineLvl w:val="1"/>
    </w:pPr>
    <w:rPr>
      <w:rFonts w:asciiTheme="majorHAnsi" w:eastAsiaTheme="majorEastAsia" w:hAnsiTheme="majorHAnsi" w:cstheme="majorBidi"/>
      <w:sz w:val="26"/>
      <w:szCs w:val="26"/>
      <w:u w:val="single"/>
    </w:rPr>
  </w:style>
  <w:style w:type="paragraph" w:styleId="Heading3">
    <w:name w:val="heading 3"/>
    <w:basedOn w:val="Normal"/>
    <w:next w:val="Normal"/>
    <w:link w:val="Heading3Char"/>
    <w:uiPriority w:val="9"/>
    <w:unhideWhenUsed/>
    <w:qFormat/>
    <w:rsid w:val="006136F7"/>
    <w:pPr>
      <w:keepNext/>
      <w:keepLines/>
      <w:numPr>
        <w:ilvl w:val="2"/>
        <w:numId w:val="5"/>
      </w:numPr>
      <w:spacing w:before="40" w:after="0"/>
      <w:outlineLvl w:val="2"/>
    </w:pPr>
    <w:rPr>
      <w:rFonts w:asciiTheme="majorHAnsi" w:eastAsiaTheme="majorEastAsia" w:hAnsiTheme="majorHAnsi" w:cstheme="majorBidi"/>
      <w:i/>
      <w:sz w:val="24"/>
      <w:szCs w:val="24"/>
    </w:rPr>
  </w:style>
  <w:style w:type="paragraph" w:styleId="Heading4">
    <w:name w:val="heading 4"/>
    <w:basedOn w:val="Normal"/>
    <w:next w:val="Normal"/>
    <w:link w:val="Heading4Char"/>
    <w:uiPriority w:val="9"/>
    <w:semiHidden/>
    <w:unhideWhenUsed/>
    <w:qFormat/>
    <w:rsid w:val="00756D54"/>
    <w:pPr>
      <w:keepNext/>
      <w:keepLines/>
      <w:numPr>
        <w:ilvl w:val="3"/>
        <w:numId w:val="5"/>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967455"/>
    <w:pPr>
      <w:keepNext/>
      <w:keepLines/>
      <w:numPr>
        <w:ilvl w:val="4"/>
        <w:numId w:val="5"/>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967455"/>
    <w:pPr>
      <w:keepNext/>
      <w:keepLines/>
      <w:numPr>
        <w:ilvl w:val="5"/>
        <w:numId w:val="5"/>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967455"/>
    <w:pPr>
      <w:keepNext/>
      <w:keepLines/>
      <w:numPr>
        <w:ilvl w:val="6"/>
        <w:numId w:val="5"/>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967455"/>
    <w:pPr>
      <w:keepNext/>
      <w:keepLines/>
      <w:numPr>
        <w:ilvl w:val="7"/>
        <w:numId w:val="5"/>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967455"/>
    <w:pPr>
      <w:keepNext/>
      <w:keepLines/>
      <w:numPr>
        <w:ilvl w:val="8"/>
        <w:numId w:val="5"/>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0925"/>
    <w:rPr>
      <w:rFonts w:asciiTheme="majorHAnsi" w:eastAsiaTheme="majorEastAsia" w:hAnsiTheme="majorHAnsi" w:cstheme="majorBidi"/>
      <w:b/>
      <w:sz w:val="32"/>
      <w:szCs w:val="32"/>
    </w:rPr>
  </w:style>
  <w:style w:type="character" w:customStyle="1" w:styleId="Heading2Char">
    <w:name w:val="Heading 2 Char"/>
    <w:basedOn w:val="DefaultParagraphFont"/>
    <w:link w:val="Heading2"/>
    <w:uiPriority w:val="9"/>
    <w:rsid w:val="007D0925"/>
    <w:rPr>
      <w:rFonts w:asciiTheme="majorHAnsi" w:eastAsiaTheme="majorEastAsia" w:hAnsiTheme="majorHAnsi" w:cstheme="majorBidi"/>
      <w:sz w:val="26"/>
      <w:szCs w:val="26"/>
      <w:u w:val="single"/>
    </w:rPr>
  </w:style>
  <w:style w:type="paragraph" w:styleId="Caption">
    <w:name w:val="caption"/>
    <w:basedOn w:val="Normal"/>
    <w:next w:val="Normal"/>
    <w:uiPriority w:val="35"/>
    <w:unhideWhenUsed/>
    <w:qFormat/>
    <w:rsid w:val="00066F0F"/>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rsid w:val="006136F7"/>
    <w:rPr>
      <w:rFonts w:asciiTheme="majorHAnsi" w:eastAsiaTheme="majorEastAsia" w:hAnsiTheme="majorHAnsi" w:cstheme="majorBidi"/>
      <w:i/>
      <w:sz w:val="24"/>
      <w:szCs w:val="24"/>
    </w:rPr>
  </w:style>
  <w:style w:type="paragraph" w:styleId="ListParagraph">
    <w:name w:val="List Paragraph"/>
    <w:basedOn w:val="Normal"/>
    <w:uiPriority w:val="34"/>
    <w:qFormat/>
    <w:rsid w:val="004518D9"/>
    <w:pPr>
      <w:ind w:left="720"/>
      <w:contextualSpacing/>
    </w:pPr>
  </w:style>
  <w:style w:type="character" w:customStyle="1" w:styleId="Heading4Char">
    <w:name w:val="Heading 4 Char"/>
    <w:basedOn w:val="DefaultParagraphFont"/>
    <w:link w:val="Heading4"/>
    <w:uiPriority w:val="9"/>
    <w:semiHidden/>
    <w:rsid w:val="00756D54"/>
    <w:rPr>
      <w:rFonts w:asciiTheme="majorHAnsi" w:eastAsiaTheme="majorEastAsia" w:hAnsiTheme="majorHAnsi" w:cstheme="majorBidi"/>
      <w:i/>
      <w:iCs/>
      <w:color w:val="2F5496" w:themeColor="accent1" w:themeShade="BF"/>
    </w:rPr>
  </w:style>
  <w:style w:type="paragraph" w:styleId="BalloonText">
    <w:name w:val="Balloon Text"/>
    <w:basedOn w:val="Normal"/>
    <w:link w:val="BalloonTextChar"/>
    <w:uiPriority w:val="99"/>
    <w:semiHidden/>
    <w:unhideWhenUsed/>
    <w:rsid w:val="008932B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932BB"/>
    <w:rPr>
      <w:rFonts w:ascii="Segoe UI" w:hAnsi="Segoe UI" w:cs="Segoe UI"/>
      <w:sz w:val="18"/>
      <w:szCs w:val="18"/>
    </w:rPr>
  </w:style>
  <w:style w:type="character" w:customStyle="1" w:styleId="Heading5Char">
    <w:name w:val="Heading 5 Char"/>
    <w:basedOn w:val="DefaultParagraphFont"/>
    <w:link w:val="Heading5"/>
    <w:uiPriority w:val="9"/>
    <w:semiHidden/>
    <w:rsid w:val="00967455"/>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967455"/>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967455"/>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967455"/>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967455"/>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967455"/>
    <w:pPr>
      <w:numPr>
        <w:numId w:val="0"/>
      </w:numPr>
      <w:outlineLvl w:val="9"/>
    </w:pPr>
    <w:rPr>
      <w:b w:val="0"/>
      <w:color w:val="2F5496" w:themeColor="accent1" w:themeShade="BF"/>
      <w:lang w:val="en-US"/>
    </w:rPr>
  </w:style>
  <w:style w:type="paragraph" w:styleId="TOC1">
    <w:name w:val="toc 1"/>
    <w:basedOn w:val="Normal"/>
    <w:next w:val="Normal"/>
    <w:autoRedefine/>
    <w:uiPriority w:val="39"/>
    <w:unhideWhenUsed/>
    <w:rsid w:val="00967455"/>
    <w:pPr>
      <w:spacing w:after="100"/>
    </w:pPr>
  </w:style>
  <w:style w:type="paragraph" w:styleId="TOC2">
    <w:name w:val="toc 2"/>
    <w:basedOn w:val="Normal"/>
    <w:next w:val="Normal"/>
    <w:autoRedefine/>
    <w:uiPriority w:val="39"/>
    <w:unhideWhenUsed/>
    <w:rsid w:val="00967455"/>
    <w:pPr>
      <w:spacing w:after="100"/>
      <w:ind w:left="220"/>
    </w:pPr>
  </w:style>
  <w:style w:type="paragraph" w:styleId="TOC3">
    <w:name w:val="toc 3"/>
    <w:basedOn w:val="Normal"/>
    <w:next w:val="Normal"/>
    <w:autoRedefine/>
    <w:uiPriority w:val="39"/>
    <w:unhideWhenUsed/>
    <w:rsid w:val="00967455"/>
    <w:pPr>
      <w:spacing w:after="100"/>
      <w:ind w:left="440"/>
    </w:pPr>
  </w:style>
  <w:style w:type="character" w:styleId="Hyperlink">
    <w:name w:val="Hyperlink"/>
    <w:basedOn w:val="DefaultParagraphFont"/>
    <w:uiPriority w:val="99"/>
    <w:unhideWhenUsed/>
    <w:rsid w:val="00967455"/>
    <w:rPr>
      <w:color w:val="0563C1" w:themeColor="hyperlink"/>
      <w:u w:val="single"/>
    </w:rPr>
  </w:style>
  <w:style w:type="paragraph" w:styleId="Header">
    <w:name w:val="header"/>
    <w:basedOn w:val="Normal"/>
    <w:link w:val="HeaderChar"/>
    <w:uiPriority w:val="99"/>
    <w:unhideWhenUsed/>
    <w:rsid w:val="001674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7466"/>
  </w:style>
  <w:style w:type="paragraph" w:styleId="Footer">
    <w:name w:val="footer"/>
    <w:basedOn w:val="Normal"/>
    <w:link w:val="FooterChar"/>
    <w:uiPriority w:val="99"/>
    <w:unhideWhenUsed/>
    <w:rsid w:val="001674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7466"/>
  </w:style>
  <w:style w:type="paragraph" w:styleId="NoSpacing">
    <w:name w:val="No Spacing"/>
    <w:link w:val="NoSpacingChar"/>
    <w:uiPriority w:val="1"/>
    <w:qFormat/>
    <w:rsid w:val="00EE3AE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E3AE2"/>
    <w:rPr>
      <w:rFonts w:eastAsiaTheme="minorEastAsia"/>
      <w:lang w:val="en-US"/>
    </w:rPr>
  </w:style>
  <w:style w:type="paragraph" w:styleId="Title">
    <w:name w:val="Title"/>
    <w:basedOn w:val="Normal"/>
    <w:next w:val="Normal"/>
    <w:link w:val="TitleChar"/>
    <w:uiPriority w:val="10"/>
    <w:qFormat/>
    <w:rsid w:val="005F69B8"/>
    <w:pPr>
      <w:spacing w:after="0" w:line="240" w:lineRule="auto"/>
      <w:contextualSpacing/>
      <w:jc w:val="both"/>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F69B8"/>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 standalone="yes"?><Relationships xmlns="http://schemas.openxmlformats.org/package/2006/relationships"><Relationship Id="rId1" Type="http://schemas.openxmlformats.org/officeDocument/2006/relationships/settings" Target="settings.xml" /><Relationship Id="rId2" Type="http://schemas.openxmlformats.org/officeDocument/2006/relationships/webSettings" Target="webSettings.xml" /><Relationship Id="rId3" Type="http://schemas.openxmlformats.org/officeDocument/2006/relationships/fontTable" Target="fontTable.xml" /><Relationship Id="rId4" Type="http://schemas.openxmlformats.org/officeDocument/2006/relationships/customXml" Target="../customXml/item1.xml" /><Relationship Id="rId5" Type="http://schemas.openxmlformats.org/officeDocument/2006/relationships/image" Target="media/image1.png" /><Relationship Id="rId6" Type="http://schemas.openxmlformats.org/officeDocument/2006/relationships/theme" Target="theme/theme1.xml" /><Relationship Id="rId7" Type="http://schemas.openxmlformats.org/officeDocument/2006/relationships/numbering" Target="numbering.xml" /><Relationship Id="rId8" Type="http://schemas.openxmlformats.org/officeDocument/2006/relationships/styles" Target="styl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&#65279;<?xml version="1.0" encoding="utf-8" standalone="yes"?><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8E23FA-412F-4988-BA4E-01EDC70099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2852</Words>
  <Characters>16259</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1</cp:revision>
  <dcterms:created xsi:type="dcterms:W3CDTF">2020-05-08T18:51:00Z</dcterms:created>
  <dcterms:modified xsi:type="dcterms:W3CDTF">2020-05-08T18:51:00Z</dcterms:modified>
</cp:coreProperties>
</file>