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37B8" w:rsidRPr="00871F12" w:rsidRDefault="00A47D83" w:rsidP="002237B8">
      <w:pPr>
        <w:jc w:val="center"/>
        <w:rPr>
          <w:sz w:val="72"/>
        </w:rPr>
      </w:pPr>
      <w:r>
        <w:rPr>
          <w:sz w:val="72"/>
        </w:rPr>
        <w:t>Noise</w:t>
      </w:r>
      <w:r w:rsidR="002237B8" w:rsidRPr="00871F12">
        <w:rPr>
          <w:sz w:val="72"/>
        </w:rPr>
        <w:t xml:space="preserve"> </w:t>
      </w:r>
      <w:r w:rsidR="00871F12" w:rsidRPr="00871F12">
        <w:rPr>
          <w:sz w:val="72"/>
        </w:rPr>
        <w:t>Propagation</w:t>
      </w:r>
      <w:r w:rsidR="002237B8" w:rsidRPr="00871F12">
        <w:rPr>
          <w:sz w:val="72"/>
        </w:rPr>
        <w:t xml:space="preserve"> and </w:t>
      </w:r>
      <w:r>
        <w:rPr>
          <w:sz w:val="72"/>
        </w:rPr>
        <w:t>Signal Mut</w:t>
      </w:r>
      <w:r w:rsidR="008E3E1A">
        <w:rPr>
          <w:sz w:val="72"/>
        </w:rPr>
        <w:t>il</w:t>
      </w:r>
      <w:r>
        <w:rPr>
          <w:sz w:val="72"/>
        </w:rPr>
        <w:t>ation</w:t>
      </w:r>
    </w:p>
    <w:p w:rsidR="00A412EE" w:rsidRPr="00A412EE" w:rsidRDefault="00A412EE" w:rsidP="002237B8">
      <w:pPr>
        <w:jc w:val="center"/>
        <w:rPr>
          <w:b/>
          <w:sz w:val="32"/>
        </w:rPr>
      </w:pPr>
      <w:r w:rsidRPr="00A412EE">
        <w:rPr>
          <w:b/>
          <w:sz w:val="32"/>
        </w:rPr>
        <w:t>__________________________________________________</w:t>
      </w:r>
    </w:p>
    <w:p w:rsidR="00F46B51" w:rsidRPr="007035A8" w:rsidRDefault="002237B8" w:rsidP="002237B8">
      <w:pPr>
        <w:jc w:val="center"/>
        <w:rPr>
          <w:sz w:val="32"/>
        </w:rPr>
      </w:pPr>
      <w:r w:rsidRPr="007035A8">
        <w:rPr>
          <w:sz w:val="32"/>
        </w:rPr>
        <w:t>A journey into the noisy business of Digital Signal Processing</w:t>
      </w: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7035A8" w:rsidP="002237B8">
      <w:pPr>
        <w:rPr>
          <w:sz w:val="32"/>
        </w:rPr>
      </w:pPr>
      <w:r>
        <w:rPr>
          <w:noProof/>
        </w:rPr>
        <w:drawing>
          <wp:anchor distT="0" distB="0" distL="114300" distR="114300" simplePos="0" relativeHeight="251658240" behindDoc="0" locked="0" layoutInCell="1" allowOverlap="1">
            <wp:simplePos x="0" y="0"/>
            <wp:positionH relativeFrom="margin">
              <wp:posOffset>-138950</wp:posOffset>
            </wp:positionH>
            <wp:positionV relativeFrom="paragraph">
              <wp:posOffset>288290</wp:posOffset>
            </wp:positionV>
            <wp:extent cx="3280354" cy="1461654"/>
            <wp:effectExtent l="0" t="0" r="0" b="5715"/>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0354" cy="146165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Default="002237B8" w:rsidP="002237B8">
      <w:pPr>
        <w:rPr>
          <w:sz w:val="32"/>
        </w:rPr>
      </w:pPr>
    </w:p>
    <w:p w:rsidR="002237B8" w:rsidRPr="002237B8" w:rsidRDefault="002237B8" w:rsidP="002237B8">
      <w:pPr>
        <w:rPr>
          <w:sz w:val="32"/>
        </w:rPr>
      </w:pPr>
      <w:r w:rsidRPr="002237B8">
        <w:rPr>
          <w:sz w:val="32"/>
        </w:rPr>
        <w:t>Jack Lonsdale</w:t>
      </w:r>
    </w:p>
    <w:p w:rsidR="007035A8" w:rsidRDefault="002237B8" w:rsidP="002237B8">
      <w:pPr>
        <w:rPr>
          <w:sz w:val="32"/>
        </w:rPr>
      </w:pPr>
      <w:r w:rsidRPr="002237B8">
        <w:rPr>
          <w:sz w:val="32"/>
        </w:rPr>
        <w:t>Embedded Electronic Systems</w:t>
      </w:r>
      <w:r w:rsidR="007035A8">
        <w:rPr>
          <w:sz w:val="32"/>
        </w:rPr>
        <w:t xml:space="preserve"> Year 3</w:t>
      </w:r>
      <w:r w:rsidRPr="002237B8">
        <w:rPr>
          <w:sz w:val="32"/>
        </w:rPr>
        <w:t xml:space="preserve"> </w:t>
      </w:r>
    </w:p>
    <w:p w:rsidR="002237B8" w:rsidRDefault="002237B8" w:rsidP="002237B8">
      <w:pPr>
        <w:rPr>
          <w:sz w:val="32"/>
        </w:rPr>
      </w:pPr>
      <w:r w:rsidRPr="002237B8">
        <w:rPr>
          <w:sz w:val="32"/>
        </w:rPr>
        <w:t>October 2023</w:t>
      </w:r>
    </w:p>
    <w:p w:rsidR="007035A8" w:rsidRDefault="00F01735" w:rsidP="002237B8">
      <w:pPr>
        <w:rPr>
          <w:sz w:val="32"/>
        </w:rPr>
      </w:pPr>
      <w:r>
        <w:rPr>
          <w:sz w:val="32"/>
        </w:rPr>
        <w:t xml:space="preserve">Word Count: </w:t>
      </w:r>
      <w:r w:rsidR="002942AB" w:rsidRPr="002942AB">
        <w:rPr>
          <w:sz w:val="32"/>
        </w:rPr>
        <w:t>2305</w:t>
      </w:r>
    </w:p>
    <w:p w:rsidR="007035A8" w:rsidRDefault="007035A8" w:rsidP="002237B8">
      <w:pPr>
        <w:rPr>
          <w:sz w:val="32"/>
        </w:rPr>
      </w:pPr>
    </w:p>
    <w:sdt>
      <w:sdtPr>
        <w:rPr>
          <w:rFonts w:ascii="Arial" w:eastAsiaTheme="minorHAnsi" w:hAnsi="Arial" w:cstheme="minorBidi"/>
          <w:color w:val="auto"/>
          <w:sz w:val="22"/>
          <w:szCs w:val="22"/>
          <w:lang w:val="en-GB"/>
        </w:rPr>
        <w:id w:val="144939103"/>
        <w:docPartObj>
          <w:docPartGallery w:val="Table of Contents"/>
          <w:docPartUnique/>
        </w:docPartObj>
      </w:sdtPr>
      <w:sdtEndPr>
        <w:rPr>
          <w:b/>
          <w:bCs/>
          <w:noProof/>
          <w:sz w:val="24"/>
        </w:rPr>
      </w:sdtEndPr>
      <w:sdtContent>
        <w:p w:rsidR="007035A8" w:rsidRPr="00A412EE" w:rsidRDefault="007035A8">
          <w:pPr>
            <w:pStyle w:val="TOCHeading"/>
            <w:rPr>
              <w:rFonts w:ascii="Arial" w:hAnsi="Arial" w:cs="Arial"/>
              <w:b/>
              <w:color w:val="auto"/>
              <w:sz w:val="44"/>
            </w:rPr>
          </w:pPr>
          <w:r w:rsidRPr="00A412EE">
            <w:rPr>
              <w:rFonts w:ascii="Arial" w:hAnsi="Arial" w:cs="Arial"/>
              <w:b/>
              <w:color w:val="auto"/>
              <w:sz w:val="44"/>
            </w:rPr>
            <w:t>Contents</w:t>
          </w:r>
          <w:r w:rsidR="00A412EE">
            <w:rPr>
              <w:rFonts w:ascii="Arial" w:hAnsi="Arial" w:cs="Arial"/>
              <w:b/>
              <w:color w:val="auto"/>
              <w:sz w:val="44"/>
            </w:rPr>
            <w:t>:</w:t>
          </w:r>
        </w:p>
        <w:p w:rsidR="00A47D83" w:rsidRDefault="00501D3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7314258" w:history="1">
            <w:r w:rsidR="00A47D83" w:rsidRPr="0041578A">
              <w:rPr>
                <w:rStyle w:val="Hyperlink"/>
                <w:rFonts w:cs="Arial"/>
                <w:b/>
                <w:noProof/>
              </w:rPr>
              <w:t>Abstract</w:t>
            </w:r>
            <w:r w:rsidR="00A47D83">
              <w:rPr>
                <w:noProof/>
                <w:webHidden/>
              </w:rPr>
              <w:tab/>
            </w:r>
            <w:r w:rsidR="00A47D83">
              <w:rPr>
                <w:noProof/>
                <w:webHidden/>
              </w:rPr>
              <w:fldChar w:fldCharType="begin"/>
            </w:r>
            <w:r w:rsidR="00A47D83">
              <w:rPr>
                <w:noProof/>
                <w:webHidden/>
              </w:rPr>
              <w:instrText xml:space="preserve"> PAGEREF _Toc147314258 \h </w:instrText>
            </w:r>
            <w:r w:rsidR="00A47D83">
              <w:rPr>
                <w:noProof/>
                <w:webHidden/>
              </w:rPr>
            </w:r>
            <w:r w:rsidR="00A47D83">
              <w:rPr>
                <w:noProof/>
                <w:webHidden/>
              </w:rPr>
              <w:fldChar w:fldCharType="separate"/>
            </w:r>
            <w:r w:rsidR="00A47D83">
              <w:rPr>
                <w:noProof/>
                <w:webHidden/>
              </w:rPr>
              <w:t>2</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59" w:history="1">
            <w:r w:rsidR="00A47D83" w:rsidRPr="0041578A">
              <w:rPr>
                <w:rStyle w:val="Hyperlink"/>
                <w:rFonts w:cs="Arial"/>
                <w:b/>
                <w:noProof/>
              </w:rPr>
              <w:t>Introduction</w:t>
            </w:r>
            <w:r w:rsidR="00A47D83">
              <w:rPr>
                <w:noProof/>
                <w:webHidden/>
              </w:rPr>
              <w:tab/>
            </w:r>
            <w:r w:rsidR="00A47D83">
              <w:rPr>
                <w:noProof/>
                <w:webHidden/>
              </w:rPr>
              <w:fldChar w:fldCharType="begin"/>
            </w:r>
            <w:r w:rsidR="00A47D83">
              <w:rPr>
                <w:noProof/>
                <w:webHidden/>
              </w:rPr>
              <w:instrText xml:space="preserve"> PAGEREF _Toc147314259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0" w:history="1">
            <w:r w:rsidR="00A47D83" w:rsidRPr="0041578A">
              <w:rPr>
                <w:rStyle w:val="Hyperlink"/>
                <w:rFonts w:cs="Arial"/>
                <w:b/>
                <w:noProof/>
              </w:rPr>
              <w:t>Digital Signal Processing</w:t>
            </w:r>
            <w:r w:rsidR="00A47D83">
              <w:rPr>
                <w:noProof/>
                <w:webHidden/>
              </w:rPr>
              <w:tab/>
            </w:r>
            <w:r w:rsidR="00A47D83">
              <w:rPr>
                <w:noProof/>
                <w:webHidden/>
              </w:rPr>
              <w:fldChar w:fldCharType="begin"/>
            </w:r>
            <w:r w:rsidR="00A47D83">
              <w:rPr>
                <w:noProof/>
                <w:webHidden/>
              </w:rPr>
              <w:instrText xml:space="preserve"> PAGEREF _Toc147314260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1" w:history="1">
            <w:r w:rsidR="00A47D83" w:rsidRPr="0041578A">
              <w:rPr>
                <w:rStyle w:val="Hyperlink"/>
                <w:rFonts w:cs="Arial"/>
                <w:b/>
                <w:noProof/>
              </w:rPr>
              <w:t>Sample Theorem and Aliasing</w:t>
            </w:r>
            <w:r w:rsidR="00A47D83">
              <w:rPr>
                <w:noProof/>
                <w:webHidden/>
              </w:rPr>
              <w:tab/>
            </w:r>
            <w:r w:rsidR="00A47D83">
              <w:rPr>
                <w:noProof/>
                <w:webHidden/>
              </w:rPr>
              <w:fldChar w:fldCharType="begin"/>
            </w:r>
            <w:r w:rsidR="00A47D83">
              <w:rPr>
                <w:noProof/>
                <w:webHidden/>
              </w:rPr>
              <w:instrText xml:space="preserve"> PAGEREF _Toc147314261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2" w:history="1">
            <w:r w:rsidR="00A47D83" w:rsidRPr="0041578A">
              <w:rPr>
                <w:rStyle w:val="Hyperlink"/>
                <w:rFonts w:cs="Arial"/>
                <w:b/>
                <w:noProof/>
              </w:rPr>
              <w:t>Amplitude Shift Key</w:t>
            </w:r>
            <w:r w:rsidR="00A47D83">
              <w:rPr>
                <w:noProof/>
                <w:webHidden/>
              </w:rPr>
              <w:tab/>
            </w:r>
            <w:r w:rsidR="00A47D83">
              <w:rPr>
                <w:noProof/>
                <w:webHidden/>
              </w:rPr>
              <w:fldChar w:fldCharType="begin"/>
            </w:r>
            <w:r w:rsidR="00A47D83">
              <w:rPr>
                <w:noProof/>
                <w:webHidden/>
              </w:rPr>
              <w:instrText xml:space="preserve"> PAGEREF _Toc147314262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3" w:history="1">
            <w:r w:rsidR="00A47D83" w:rsidRPr="0041578A">
              <w:rPr>
                <w:rStyle w:val="Hyperlink"/>
                <w:rFonts w:cs="Arial"/>
                <w:b/>
                <w:noProof/>
              </w:rPr>
              <w:t>Phase Shift Key</w:t>
            </w:r>
            <w:r w:rsidR="00A47D83">
              <w:rPr>
                <w:noProof/>
                <w:webHidden/>
              </w:rPr>
              <w:tab/>
            </w:r>
            <w:r w:rsidR="00A47D83">
              <w:rPr>
                <w:noProof/>
                <w:webHidden/>
              </w:rPr>
              <w:fldChar w:fldCharType="begin"/>
            </w:r>
            <w:r w:rsidR="00A47D83">
              <w:rPr>
                <w:noProof/>
                <w:webHidden/>
              </w:rPr>
              <w:instrText xml:space="preserve"> PAGEREF _Toc147314263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4" w:history="1">
            <w:r w:rsidR="00A47D83" w:rsidRPr="0041578A">
              <w:rPr>
                <w:rStyle w:val="Hyperlink"/>
                <w:rFonts w:cs="Arial"/>
                <w:b/>
                <w:noProof/>
              </w:rPr>
              <w:t>Advanced PSK Variants: QPSK and QAM</w:t>
            </w:r>
            <w:r w:rsidR="00A47D83">
              <w:rPr>
                <w:noProof/>
                <w:webHidden/>
              </w:rPr>
              <w:tab/>
            </w:r>
            <w:r w:rsidR="00A47D83">
              <w:rPr>
                <w:noProof/>
                <w:webHidden/>
              </w:rPr>
              <w:fldChar w:fldCharType="begin"/>
            </w:r>
            <w:r w:rsidR="00A47D83">
              <w:rPr>
                <w:noProof/>
                <w:webHidden/>
              </w:rPr>
              <w:instrText xml:space="preserve"> PAGEREF _Toc147314264 \h </w:instrText>
            </w:r>
            <w:r w:rsidR="00A47D83">
              <w:rPr>
                <w:noProof/>
                <w:webHidden/>
              </w:rPr>
            </w:r>
            <w:r w:rsidR="00A47D83">
              <w:rPr>
                <w:noProof/>
                <w:webHidden/>
              </w:rPr>
              <w:fldChar w:fldCharType="separate"/>
            </w:r>
            <w:r w:rsidR="00A47D83">
              <w:rPr>
                <w:noProof/>
                <w:webHidden/>
              </w:rPr>
              <w:t>3</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65" w:history="1">
            <w:r w:rsidR="00A47D83" w:rsidRPr="0041578A">
              <w:rPr>
                <w:rStyle w:val="Hyperlink"/>
                <w:rFonts w:cs="Arial"/>
                <w:b/>
                <w:noProof/>
              </w:rPr>
              <w:t>Simulation Models</w:t>
            </w:r>
            <w:r w:rsidR="00A47D83">
              <w:rPr>
                <w:noProof/>
                <w:webHidden/>
              </w:rPr>
              <w:tab/>
            </w:r>
            <w:r w:rsidR="00A47D83">
              <w:rPr>
                <w:noProof/>
                <w:webHidden/>
              </w:rPr>
              <w:fldChar w:fldCharType="begin"/>
            </w:r>
            <w:r w:rsidR="00A47D83">
              <w:rPr>
                <w:noProof/>
                <w:webHidden/>
              </w:rPr>
              <w:instrText xml:space="preserve"> PAGEREF _Toc147314265 \h </w:instrText>
            </w:r>
            <w:r w:rsidR="00A47D83">
              <w:rPr>
                <w:noProof/>
                <w:webHidden/>
              </w:rPr>
            </w:r>
            <w:r w:rsidR="00A47D83">
              <w:rPr>
                <w:noProof/>
                <w:webHidden/>
              </w:rPr>
              <w:fldChar w:fldCharType="separate"/>
            </w:r>
            <w:r w:rsidR="00A47D83">
              <w:rPr>
                <w:noProof/>
                <w:webHidden/>
              </w:rPr>
              <w:t>4</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6" w:history="1">
            <w:r w:rsidR="00A47D83" w:rsidRPr="0041578A">
              <w:rPr>
                <w:rStyle w:val="Hyperlink"/>
                <w:rFonts w:cs="Arial"/>
                <w:b/>
                <w:noProof/>
              </w:rPr>
              <w:t>Amplitude Shift Key</w:t>
            </w:r>
            <w:r w:rsidR="00A47D83">
              <w:rPr>
                <w:noProof/>
                <w:webHidden/>
              </w:rPr>
              <w:tab/>
            </w:r>
            <w:r w:rsidR="00A47D83">
              <w:rPr>
                <w:noProof/>
                <w:webHidden/>
              </w:rPr>
              <w:fldChar w:fldCharType="begin"/>
            </w:r>
            <w:r w:rsidR="00A47D83">
              <w:rPr>
                <w:noProof/>
                <w:webHidden/>
              </w:rPr>
              <w:instrText xml:space="preserve"> PAGEREF _Toc147314266 \h </w:instrText>
            </w:r>
            <w:r w:rsidR="00A47D83">
              <w:rPr>
                <w:noProof/>
                <w:webHidden/>
              </w:rPr>
            </w:r>
            <w:r w:rsidR="00A47D83">
              <w:rPr>
                <w:noProof/>
                <w:webHidden/>
              </w:rPr>
              <w:fldChar w:fldCharType="separate"/>
            </w:r>
            <w:r w:rsidR="00A47D83">
              <w:rPr>
                <w:noProof/>
                <w:webHidden/>
              </w:rPr>
              <w:t>4</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7" w:history="1">
            <w:r w:rsidR="00A47D83" w:rsidRPr="0041578A">
              <w:rPr>
                <w:rStyle w:val="Hyperlink"/>
                <w:rFonts w:cs="Arial"/>
                <w:b/>
                <w:noProof/>
              </w:rPr>
              <w:t>Phase Shift Key</w:t>
            </w:r>
            <w:r w:rsidR="00A47D83">
              <w:rPr>
                <w:noProof/>
                <w:webHidden/>
              </w:rPr>
              <w:tab/>
            </w:r>
            <w:r w:rsidR="00A47D83">
              <w:rPr>
                <w:noProof/>
                <w:webHidden/>
              </w:rPr>
              <w:fldChar w:fldCharType="begin"/>
            </w:r>
            <w:r w:rsidR="00A47D83">
              <w:rPr>
                <w:noProof/>
                <w:webHidden/>
              </w:rPr>
              <w:instrText xml:space="preserve"> PAGEREF _Toc147314267 \h </w:instrText>
            </w:r>
            <w:r w:rsidR="00A47D83">
              <w:rPr>
                <w:noProof/>
                <w:webHidden/>
              </w:rPr>
            </w:r>
            <w:r w:rsidR="00A47D83">
              <w:rPr>
                <w:noProof/>
                <w:webHidden/>
              </w:rPr>
              <w:fldChar w:fldCharType="separate"/>
            </w:r>
            <w:r w:rsidR="00A47D83">
              <w:rPr>
                <w:noProof/>
                <w:webHidden/>
              </w:rPr>
              <w:t>4</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8" w:history="1">
            <w:r w:rsidR="00A47D83" w:rsidRPr="0041578A">
              <w:rPr>
                <w:rStyle w:val="Hyperlink"/>
                <w:rFonts w:cs="Arial"/>
                <w:b/>
                <w:noProof/>
              </w:rPr>
              <w:t>QPSK</w:t>
            </w:r>
            <w:r w:rsidR="00A47D83">
              <w:rPr>
                <w:noProof/>
                <w:webHidden/>
              </w:rPr>
              <w:tab/>
            </w:r>
            <w:r w:rsidR="00A47D83">
              <w:rPr>
                <w:noProof/>
                <w:webHidden/>
              </w:rPr>
              <w:fldChar w:fldCharType="begin"/>
            </w:r>
            <w:r w:rsidR="00A47D83">
              <w:rPr>
                <w:noProof/>
                <w:webHidden/>
              </w:rPr>
              <w:instrText xml:space="preserve"> PAGEREF _Toc147314268 \h </w:instrText>
            </w:r>
            <w:r w:rsidR="00A47D83">
              <w:rPr>
                <w:noProof/>
                <w:webHidden/>
              </w:rPr>
            </w:r>
            <w:r w:rsidR="00A47D83">
              <w:rPr>
                <w:noProof/>
                <w:webHidden/>
              </w:rPr>
              <w:fldChar w:fldCharType="separate"/>
            </w:r>
            <w:r w:rsidR="00A47D83">
              <w:rPr>
                <w:noProof/>
                <w:webHidden/>
              </w:rPr>
              <w:t>4</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69" w:history="1">
            <w:r w:rsidR="00A47D83" w:rsidRPr="0041578A">
              <w:rPr>
                <w:rStyle w:val="Hyperlink"/>
                <w:rFonts w:cs="Arial"/>
                <w:b/>
                <w:noProof/>
              </w:rPr>
              <w:t>QAM</w:t>
            </w:r>
            <w:r w:rsidR="00A47D83">
              <w:rPr>
                <w:noProof/>
                <w:webHidden/>
              </w:rPr>
              <w:tab/>
            </w:r>
            <w:r w:rsidR="00A47D83">
              <w:rPr>
                <w:noProof/>
                <w:webHidden/>
              </w:rPr>
              <w:fldChar w:fldCharType="begin"/>
            </w:r>
            <w:r w:rsidR="00A47D83">
              <w:rPr>
                <w:noProof/>
                <w:webHidden/>
              </w:rPr>
              <w:instrText xml:space="preserve"> PAGEREF _Toc147314269 \h </w:instrText>
            </w:r>
            <w:r w:rsidR="00A47D83">
              <w:rPr>
                <w:noProof/>
                <w:webHidden/>
              </w:rPr>
            </w:r>
            <w:r w:rsidR="00A47D83">
              <w:rPr>
                <w:noProof/>
                <w:webHidden/>
              </w:rPr>
              <w:fldChar w:fldCharType="separate"/>
            </w:r>
            <w:r w:rsidR="00A47D83">
              <w:rPr>
                <w:noProof/>
                <w:webHidden/>
              </w:rPr>
              <w:t>5</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70" w:history="1">
            <w:r w:rsidR="00A47D83" w:rsidRPr="0041578A">
              <w:rPr>
                <w:rStyle w:val="Hyperlink"/>
                <w:rFonts w:cs="Arial"/>
                <w:b/>
                <w:noProof/>
              </w:rPr>
              <w:t>Results</w:t>
            </w:r>
            <w:r w:rsidR="00A47D83">
              <w:rPr>
                <w:noProof/>
                <w:webHidden/>
              </w:rPr>
              <w:tab/>
            </w:r>
            <w:r w:rsidR="00A47D83">
              <w:rPr>
                <w:noProof/>
                <w:webHidden/>
              </w:rPr>
              <w:fldChar w:fldCharType="begin"/>
            </w:r>
            <w:r w:rsidR="00A47D83">
              <w:rPr>
                <w:noProof/>
                <w:webHidden/>
              </w:rPr>
              <w:instrText xml:space="preserve"> PAGEREF _Toc147314270 \h </w:instrText>
            </w:r>
            <w:r w:rsidR="00A47D83">
              <w:rPr>
                <w:noProof/>
                <w:webHidden/>
              </w:rPr>
            </w:r>
            <w:r w:rsidR="00A47D83">
              <w:rPr>
                <w:noProof/>
                <w:webHidden/>
              </w:rPr>
              <w:fldChar w:fldCharType="separate"/>
            </w:r>
            <w:r w:rsidR="00A47D83">
              <w:rPr>
                <w:noProof/>
                <w:webHidden/>
              </w:rPr>
              <w:t>6</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71" w:history="1">
            <w:r w:rsidR="00A47D83" w:rsidRPr="0041578A">
              <w:rPr>
                <w:rStyle w:val="Hyperlink"/>
                <w:rFonts w:cs="Arial"/>
                <w:b/>
                <w:noProof/>
              </w:rPr>
              <w:t>Discussion</w:t>
            </w:r>
            <w:r w:rsidR="00A47D83">
              <w:rPr>
                <w:noProof/>
                <w:webHidden/>
              </w:rPr>
              <w:tab/>
            </w:r>
            <w:r w:rsidR="00A47D83">
              <w:rPr>
                <w:noProof/>
                <w:webHidden/>
              </w:rPr>
              <w:fldChar w:fldCharType="begin"/>
            </w:r>
            <w:r w:rsidR="00A47D83">
              <w:rPr>
                <w:noProof/>
                <w:webHidden/>
              </w:rPr>
              <w:instrText xml:space="preserve"> PAGEREF _Toc147314271 \h </w:instrText>
            </w:r>
            <w:r w:rsidR="00A47D83">
              <w:rPr>
                <w:noProof/>
                <w:webHidden/>
              </w:rPr>
            </w:r>
            <w:r w:rsidR="00A47D83">
              <w:rPr>
                <w:noProof/>
                <w:webHidden/>
              </w:rPr>
              <w:fldChar w:fldCharType="separate"/>
            </w:r>
            <w:r w:rsidR="00A47D83">
              <w:rPr>
                <w:noProof/>
                <w:webHidden/>
              </w:rPr>
              <w:t>7</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72" w:history="1">
            <w:r w:rsidR="00A47D83" w:rsidRPr="0041578A">
              <w:rPr>
                <w:rStyle w:val="Hyperlink"/>
                <w:rFonts w:cs="Arial"/>
                <w:b/>
                <w:noProof/>
              </w:rPr>
              <w:t>Conclusion</w:t>
            </w:r>
            <w:r w:rsidR="00A47D83">
              <w:rPr>
                <w:noProof/>
                <w:webHidden/>
              </w:rPr>
              <w:tab/>
            </w:r>
            <w:r w:rsidR="00A47D83">
              <w:rPr>
                <w:noProof/>
                <w:webHidden/>
              </w:rPr>
              <w:fldChar w:fldCharType="begin"/>
            </w:r>
            <w:r w:rsidR="00A47D83">
              <w:rPr>
                <w:noProof/>
                <w:webHidden/>
              </w:rPr>
              <w:instrText xml:space="preserve"> PAGEREF _Toc147314272 \h </w:instrText>
            </w:r>
            <w:r w:rsidR="00A47D83">
              <w:rPr>
                <w:noProof/>
                <w:webHidden/>
              </w:rPr>
            </w:r>
            <w:r w:rsidR="00A47D83">
              <w:rPr>
                <w:noProof/>
                <w:webHidden/>
              </w:rPr>
              <w:fldChar w:fldCharType="separate"/>
            </w:r>
            <w:r w:rsidR="00A47D83">
              <w:rPr>
                <w:noProof/>
                <w:webHidden/>
              </w:rPr>
              <w:t>8</w:t>
            </w:r>
            <w:r w:rsidR="00A47D83">
              <w:rPr>
                <w:noProof/>
                <w:webHidden/>
              </w:rPr>
              <w:fldChar w:fldCharType="end"/>
            </w:r>
          </w:hyperlink>
        </w:p>
        <w:p w:rsidR="00A47D83" w:rsidRDefault="007C7B08">
          <w:pPr>
            <w:pStyle w:val="TOC1"/>
            <w:tabs>
              <w:tab w:val="right" w:leader="dot" w:pos="9016"/>
            </w:tabs>
            <w:rPr>
              <w:rFonts w:asciiTheme="minorHAnsi" w:eastAsiaTheme="minorEastAsia" w:hAnsiTheme="minorHAnsi"/>
              <w:noProof/>
              <w:sz w:val="22"/>
              <w:lang w:eastAsia="en-GB"/>
            </w:rPr>
          </w:pPr>
          <w:hyperlink w:anchor="_Toc147314273" w:history="1">
            <w:r w:rsidR="00A47D83" w:rsidRPr="0041578A">
              <w:rPr>
                <w:rStyle w:val="Hyperlink"/>
                <w:rFonts w:cs="Arial"/>
                <w:b/>
                <w:noProof/>
              </w:rPr>
              <w:t>Further Information</w:t>
            </w:r>
            <w:r w:rsidR="00A47D83">
              <w:rPr>
                <w:noProof/>
                <w:webHidden/>
              </w:rPr>
              <w:tab/>
            </w:r>
            <w:r w:rsidR="00A47D83">
              <w:rPr>
                <w:noProof/>
                <w:webHidden/>
              </w:rPr>
              <w:fldChar w:fldCharType="begin"/>
            </w:r>
            <w:r w:rsidR="00A47D83">
              <w:rPr>
                <w:noProof/>
                <w:webHidden/>
              </w:rPr>
              <w:instrText xml:space="preserve"> PAGEREF _Toc147314273 \h </w:instrText>
            </w:r>
            <w:r w:rsidR="00A47D83">
              <w:rPr>
                <w:noProof/>
                <w:webHidden/>
              </w:rPr>
            </w:r>
            <w:r w:rsidR="00A47D83">
              <w:rPr>
                <w:noProof/>
                <w:webHidden/>
              </w:rPr>
              <w:fldChar w:fldCharType="separate"/>
            </w:r>
            <w:r w:rsidR="00A47D83">
              <w:rPr>
                <w:noProof/>
                <w:webHidden/>
              </w:rPr>
              <w:t>9</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74" w:history="1">
            <w:r w:rsidR="00A47D83" w:rsidRPr="0041578A">
              <w:rPr>
                <w:rStyle w:val="Hyperlink"/>
                <w:rFonts w:cs="Arial"/>
                <w:b/>
                <w:noProof/>
              </w:rPr>
              <w:t>References</w:t>
            </w:r>
            <w:r w:rsidR="00A47D83">
              <w:rPr>
                <w:noProof/>
                <w:webHidden/>
              </w:rPr>
              <w:tab/>
            </w:r>
            <w:r w:rsidR="00A47D83">
              <w:rPr>
                <w:noProof/>
                <w:webHidden/>
              </w:rPr>
              <w:fldChar w:fldCharType="begin"/>
            </w:r>
            <w:r w:rsidR="00A47D83">
              <w:rPr>
                <w:noProof/>
                <w:webHidden/>
              </w:rPr>
              <w:instrText xml:space="preserve"> PAGEREF _Toc147314274 \h </w:instrText>
            </w:r>
            <w:r w:rsidR="00A47D83">
              <w:rPr>
                <w:noProof/>
                <w:webHidden/>
              </w:rPr>
            </w:r>
            <w:r w:rsidR="00A47D83">
              <w:rPr>
                <w:noProof/>
                <w:webHidden/>
              </w:rPr>
              <w:fldChar w:fldCharType="separate"/>
            </w:r>
            <w:r w:rsidR="00A47D83">
              <w:rPr>
                <w:noProof/>
                <w:webHidden/>
              </w:rPr>
              <w:t>9</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75" w:history="1">
            <w:r w:rsidR="00A47D83" w:rsidRPr="0041578A">
              <w:rPr>
                <w:rStyle w:val="Hyperlink"/>
                <w:rFonts w:cs="Arial"/>
                <w:b/>
                <w:noProof/>
              </w:rPr>
              <w:t>Bibliography</w:t>
            </w:r>
            <w:r w:rsidR="00A47D83">
              <w:rPr>
                <w:noProof/>
                <w:webHidden/>
              </w:rPr>
              <w:tab/>
            </w:r>
            <w:r w:rsidR="00A47D83">
              <w:rPr>
                <w:noProof/>
                <w:webHidden/>
              </w:rPr>
              <w:fldChar w:fldCharType="begin"/>
            </w:r>
            <w:r w:rsidR="00A47D83">
              <w:rPr>
                <w:noProof/>
                <w:webHidden/>
              </w:rPr>
              <w:instrText xml:space="preserve"> PAGEREF _Toc147314275 \h </w:instrText>
            </w:r>
            <w:r w:rsidR="00A47D83">
              <w:rPr>
                <w:noProof/>
                <w:webHidden/>
              </w:rPr>
            </w:r>
            <w:r w:rsidR="00A47D83">
              <w:rPr>
                <w:noProof/>
                <w:webHidden/>
              </w:rPr>
              <w:fldChar w:fldCharType="separate"/>
            </w:r>
            <w:r w:rsidR="00A47D83">
              <w:rPr>
                <w:noProof/>
                <w:webHidden/>
              </w:rPr>
              <w:t>9</w:t>
            </w:r>
            <w:r w:rsidR="00A47D83">
              <w:rPr>
                <w:noProof/>
                <w:webHidden/>
              </w:rPr>
              <w:fldChar w:fldCharType="end"/>
            </w:r>
          </w:hyperlink>
        </w:p>
        <w:p w:rsidR="00A47D83" w:rsidRDefault="007C7B08">
          <w:pPr>
            <w:pStyle w:val="TOC2"/>
            <w:tabs>
              <w:tab w:val="right" w:leader="dot" w:pos="9016"/>
            </w:tabs>
            <w:rPr>
              <w:rFonts w:asciiTheme="minorHAnsi" w:eastAsiaTheme="minorEastAsia" w:hAnsiTheme="minorHAnsi"/>
              <w:noProof/>
              <w:sz w:val="22"/>
              <w:lang w:eastAsia="en-GB"/>
            </w:rPr>
          </w:pPr>
          <w:hyperlink w:anchor="_Toc147314276" w:history="1">
            <w:r w:rsidR="00A47D83" w:rsidRPr="0041578A">
              <w:rPr>
                <w:rStyle w:val="Hyperlink"/>
                <w:rFonts w:cs="Arial"/>
                <w:b/>
                <w:noProof/>
              </w:rPr>
              <w:t>Appendices</w:t>
            </w:r>
            <w:r w:rsidR="00A47D83">
              <w:rPr>
                <w:noProof/>
                <w:webHidden/>
              </w:rPr>
              <w:tab/>
            </w:r>
            <w:r w:rsidR="00A47D83">
              <w:rPr>
                <w:noProof/>
                <w:webHidden/>
              </w:rPr>
              <w:fldChar w:fldCharType="begin"/>
            </w:r>
            <w:r w:rsidR="00A47D83">
              <w:rPr>
                <w:noProof/>
                <w:webHidden/>
              </w:rPr>
              <w:instrText xml:space="preserve"> PAGEREF _Toc147314276 \h </w:instrText>
            </w:r>
            <w:r w:rsidR="00A47D83">
              <w:rPr>
                <w:noProof/>
                <w:webHidden/>
              </w:rPr>
            </w:r>
            <w:r w:rsidR="00A47D83">
              <w:rPr>
                <w:noProof/>
                <w:webHidden/>
              </w:rPr>
              <w:fldChar w:fldCharType="separate"/>
            </w:r>
            <w:r w:rsidR="00A47D83">
              <w:rPr>
                <w:noProof/>
                <w:webHidden/>
              </w:rPr>
              <w:t>9</w:t>
            </w:r>
            <w:r w:rsidR="00A47D83">
              <w:rPr>
                <w:noProof/>
                <w:webHidden/>
              </w:rPr>
              <w:fldChar w:fldCharType="end"/>
            </w:r>
          </w:hyperlink>
        </w:p>
        <w:p w:rsidR="007035A8" w:rsidRDefault="00501D34">
          <w:r>
            <w:rPr>
              <w:b/>
              <w:bCs/>
              <w:noProof/>
              <w:lang w:val="en-US"/>
            </w:rPr>
            <w:fldChar w:fldCharType="end"/>
          </w:r>
        </w:p>
      </w:sdtContent>
    </w:sdt>
    <w:p w:rsidR="007035A8" w:rsidRDefault="007035A8" w:rsidP="002237B8">
      <w:pPr>
        <w:rPr>
          <w:sz w:val="32"/>
        </w:rPr>
      </w:pPr>
    </w:p>
    <w:p w:rsidR="007035A8" w:rsidRDefault="007035A8"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A412EE" w:rsidRDefault="00A412EE" w:rsidP="002237B8">
      <w:pPr>
        <w:rPr>
          <w:sz w:val="32"/>
        </w:rPr>
      </w:pPr>
    </w:p>
    <w:p w:rsidR="007035A8" w:rsidRDefault="007035A8" w:rsidP="00A412EE">
      <w:pPr>
        <w:pStyle w:val="Heading1"/>
        <w:rPr>
          <w:rFonts w:ascii="Arial" w:hAnsi="Arial" w:cs="Arial"/>
          <w:b/>
          <w:color w:val="auto"/>
          <w:sz w:val="40"/>
        </w:rPr>
      </w:pPr>
      <w:bookmarkStart w:id="0" w:name="_Toc147314258"/>
      <w:r w:rsidRPr="00A412EE">
        <w:rPr>
          <w:rFonts w:ascii="Arial" w:hAnsi="Arial" w:cs="Arial"/>
          <w:b/>
          <w:color w:val="auto"/>
          <w:sz w:val="40"/>
        </w:rPr>
        <w:t>Abstract</w:t>
      </w:r>
      <w:bookmarkEnd w:id="0"/>
    </w:p>
    <w:p w:rsidR="00864CFF" w:rsidRDefault="007C7B08">
      <w:r>
        <w:t xml:space="preserve">Throughout this report, several Simulink models are created for different digital modulation techniques: specifically, Amplitude Shift Key (ASK), Phase Shift Key (PSK), Quadrature Phase Shift Key (QPSK), and Quadrature Amplitude Modulation (QAM). Three of these models </w:t>
      </w:r>
      <w:r w:rsidR="00864CFF">
        <w:t xml:space="preserve">(QAM non-functional) </w:t>
      </w:r>
      <w:r>
        <w:t xml:space="preserve">are analysed for </w:t>
      </w:r>
      <w:r w:rsidR="00864CFF">
        <w:t>noise immunity using an Additive White Gaussian Noise Generator that will simulate natural noise from transmission.</w:t>
      </w:r>
    </w:p>
    <w:p w:rsidR="00A412EE" w:rsidRDefault="00864CFF">
      <w:r>
        <w:t>The data collected from these models suggests no significant difference in noise immunity between the techniques, contradicting other more significant research out there and the constellation diagrams for each model. As such, the best conclusion to take is “further research into these specific models is required”</w:t>
      </w:r>
      <w:r w:rsidR="00A412EE">
        <w:br w:type="page"/>
      </w:r>
    </w:p>
    <w:p w:rsidR="007035A8" w:rsidRPr="00A412EE" w:rsidRDefault="007035A8" w:rsidP="00A412EE">
      <w:pPr>
        <w:pStyle w:val="Heading1"/>
        <w:rPr>
          <w:rFonts w:ascii="Arial" w:hAnsi="Arial" w:cs="Arial"/>
          <w:b/>
          <w:color w:val="auto"/>
          <w:sz w:val="40"/>
        </w:rPr>
      </w:pPr>
      <w:bookmarkStart w:id="1" w:name="_Toc147314259"/>
      <w:r w:rsidRPr="00A412EE">
        <w:rPr>
          <w:rFonts w:ascii="Arial" w:hAnsi="Arial" w:cs="Arial"/>
          <w:b/>
          <w:color w:val="auto"/>
          <w:sz w:val="40"/>
        </w:rPr>
        <w:lastRenderedPageBreak/>
        <w:t>Introduction</w:t>
      </w:r>
      <w:bookmarkEnd w:id="1"/>
    </w:p>
    <w:p w:rsidR="00A412EE" w:rsidRPr="005A4921" w:rsidRDefault="00A412EE" w:rsidP="005A4921">
      <w:pPr>
        <w:pStyle w:val="Heading2"/>
        <w:rPr>
          <w:rFonts w:ascii="Arial" w:hAnsi="Arial" w:cs="Arial"/>
          <w:b/>
          <w:color w:val="auto"/>
          <w:sz w:val="28"/>
        </w:rPr>
      </w:pPr>
      <w:bookmarkStart w:id="2" w:name="_Toc147314260"/>
      <w:r w:rsidRPr="005A4921">
        <w:rPr>
          <w:rFonts w:ascii="Arial" w:hAnsi="Arial" w:cs="Arial"/>
          <w:b/>
          <w:color w:val="auto"/>
          <w:sz w:val="28"/>
        </w:rPr>
        <w:t>Digital Signal Processing</w:t>
      </w:r>
      <w:bookmarkEnd w:id="2"/>
    </w:p>
    <w:p w:rsidR="007F04CB" w:rsidRDefault="005A4921">
      <w:r w:rsidRPr="005A4921">
        <w:t xml:space="preserve">Digital computers in an analogue world; not really much use by themselves! </w:t>
      </w:r>
      <w:r>
        <w:t xml:space="preserve">How is it possible that a religiously binary device and it’s 1s and 0s can interact with a chaotic, continuous world around it? </w:t>
      </w:r>
      <w:r w:rsidR="002B1506">
        <w:t>The answer of course is digital signal processing (DSP), a way to encode and decode digital signals onto or off of</w:t>
      </w:r>
      <w:r w:rsidR="007F04CB">
        <w:t xml:space="preserve"> </w:t>
      </w:r>
      <w:r w:rsidR="002B1506">
        <w:t>analogue wave</w:t>
      </w:r>
      <w:r w:rsidR="007F04CB">
        <w:t>s</w:t>
      </w:r>
      <w:r w:rsidR="002B1506">
        <w:t xml:space="preserve">. </w:t>
      </w:r>
    </w:p>
    <w:p w:rsidR="00A412EE" w:rsidRDefault="002B1506">
      <w:r>
        <w:t>Providing grateful electronics engineers everywhere the capability to process real-world analogue measurements, send data wirelessly, communicate with fibre-optics and far more, DSP and communications is an essential field of electronics.</w:t>
      </w:r>
    </w:p>
    <w:p w:rsidR="002B1506" w:rsidRDefault="002B1506">
      <w:r>
        <w:t xml:space="preserve">This report will primarily focus on </w:t>
      </w:r>
      <w:r w:rsidR="007F04CB">
        <w:t xml:space="preserve">the encoding and subsequent decoding of digital signals onto sinusoidal waves </w:t>
      </w:r>
      <w:r w:rsidR="008E3E1A">
        <w:t>(</w:t>
      </w:r>
      <w:r w:rsidR="007F04CB">
        <w:t>possible applications in</w:t>
      </w:r>
      <w:r w:rsidR="008E3E1A">
        <w:t>clude</w:t>
      </w:r>
      <w:r w:rsidR="007F04CB">
        <w:t xml:space="preserve"> transmission lines, fibre-optics, radio frequency (RF)</w:t>
      </w:r>
      <w:r w:rsidR="008E3E1A">
        <w:t>, and more)</w:t>
      </w:r>
      <w:r w:rsidR="007F04CB">
        <w:t>.</w:t>
      </w:r>
    </w:p>
    <w:p w:rsidR="002B1506" w:rsidRDefault="002B1506">
      <w:r>
        <w:t xml:space="preserve">There are many techniques for encoding digital signals onto </w:t>
      </w:r>
      <w:r w:rsidR="007F04CB">
        <w:t xml:space="preserve">sinusoidal waves, this report will focus on </w:t>
      </w:r>
      <w:r w:rsidR="008E3E1A">
        <w:t>four</w:t>
      </w:r>
      <w:r w:rsidR="007F04CB">
        <w:t xml:space="preserve"> main types: </w:t>
      </w:r>
    </w:p>
    <w:p w:rsidR="007F04CB" w:rsidRDefault="007F04CB" w:rsidP="007F04CB">
      <w:pPr>
        <w:pStyle w:val="ListParagraph"/>
        <w:numPr>
          <w:ilvl w:val="0"/>
          <w:numId w:val="1"/>
        </w:numPr>
      </w:pPr>
      <w:r>
        <w:t>Amplitude Shift key</w:t>
      </w:r>
      <w:r w:rsidR="008E3E1A">
        <w:t xml:space="preserve"> (ASK)</w:t>
      </w:r>
    </w:p>
    <w:p w:rsidR="007F04CB" w:rsidRDefault="007F04CB" w:rsidP="007F04CB">
      <w:pPr>
        <w:pStyle w:val="ListParagraph"/>
        <w:numPr>
          <w:ilvl w:val="0"/>
          <w:numId w:val="1"/>
        </w:numPr>
      </w:pPr>
      <w:r>
        <w:t>Phase shift key</w:t>
      </w:r>
      <w:r w:rsidR="008E3E1A">
        <w:t xml:space="preserve"> (PSK)</w:t>
      </w:r>
    </w:p>
    <w:p w:rsidR="008E3E1A" w:rsidRDefault="00D31E0F" w:rsidP="007F04CB">
      <w:pPr>
        <w:pStyle w:val="ListParagraph"/>
        <w:numPr>
          <w:ilvl w:val="0"/>
          <w:numId w:val="1"/>
        </w:numPr>
      </w:pPr>
      <w:r>
        <w:t>Quadrature Phase Shift Key (</w:t>
      </w:r>
      <w:r w:rsidR="008E3E1A">
        <w:t>QPSK</w:t>
      </w:r>
      <w:r>
        <w:t>)</w:t>
      </w:r>
    </w:p>
    <w:p w:rsidR="008E3E1A" w:rsidRDefault="008E3E1A" w:rsidP="007F04CB">
      <w:pPr>
        <w:pStyle w:val="ListParagraph"/>
        <w:numPr>
          <w:ilvl w:val="0"/>
          <w:numId w:val="1"/>
        </w:numPr>
      </w:pPr>
      <w:r>
        <w:t>Quadrature Amplitude Modulation (QAM)</w:t>
      </w:r>
    </w:p>
    <w:p w:rsidR="005A4921" w:rsidRPr="005A4921" w:rsidRDefault="005A4921" w:rsidP="005A4921">
      <w:pPr>
        <w:pStyle w:val="Heading2"/>
        <w:rPr>
          <w:rFonts w:ascii="Arial" w:hAnsi="Arial" w:cs="Arial"/>
          <w:b/>
          <w:color w:val="auto"/>
          <w:sz w:val="28"/>
        </w:rPr>
      </w:pPr>
      <w:bookmarkStart w:id="3" w:name="_Toc147314261"/>
      <w:r w:rsidRPr="005A4921">
        <w:rPr>
          <w:rFonts w:ascii="Arial" w:hAnsi="Arial" w:cs="Arial"/>
          <w:b/>
          <w:color w:val="auto"/>
          <w:sz w:val="28"/>
        </w:rPr>
        <w:t>Sample Theorem and Aliasing</w:t>
      </w:r>
      <w:bookmarkEnd w:id="3"/>
    </w:p>
    <w:p w:rsidR="005A4921" w:rsidRDefault="005A4921">
      <w:pPr>
        <w:rPr>
          <w:sz w:val="32"/>
        </w:rPr>
      </w:pPr>
    </w:p>
    <w:p w:rsidR="00A412EE" w:rsidRPr="005A4921" w:rsidRDefault="00A412EE" w:rsidP="005A4921">
      <w:pPr>
        <w:pStyle w:val="Heading2"/>
        <w:rPr>
          <w:rFonts w:ascii="Arial" w:hAnsi="Arial" w:cs="Arial"/>
          <w:b/>
          <w:color w:val="auto"/>
          <w:sz w:val="28"/>
        </w:rPr>
      </w:pPr>
      <w:bookmarkStart w:id="4" w:name="_Toc147314262"/>
      <w:r w:rsidRPr="005A4921">
        <w:rPr>
          <w:rFonts w:ascii="Arial" w:hAnsi="Arial" w:cs="Arial"/>
          <w:b/>
          <w:color w:val="auto"/>
          <w:sz w:val="28"/>
        </w:rPr>
        <w:t>Amplitude Shift Key</w:t>
      </w:r>
      <w:bookmarkEnd w:id="4"/>
    </w:p>
    <w:p w:rsidR="00A412EE" w:rsidRDefault="007F04CB">
      <w:pPr>
        <w:rPr>
          <w:szCs w:val="24"/>
        </w:rPr>
      </w:pPr>
      <w:r w:rsidRPr="007F04CB">
        <w:rPr>
          <w:szCs w:val="24"/>
        </w:rPr>
        <w:t>Amplitude shift key is an encoding technique</w:t>
      </w:r>
      <w:r>
        <w:rPr>
          <w:szCs w:val="24"/>
        </w:rPr>
        <w:t xml:space="preserve"> where a carrier wave is switched ON and OFF to represent binary 1s and 0s (as shown </w:t>
      </w:r>
      <w:r w:rsidRPr="00093F19">
        <w:rPr>
          <w:szCs w:val="24"/>
        </w:rPr>
        <w:t xml:space="preserve">below in </w:t>
      </w:r>
      <w:r w:rsidR="00093F19" w:rsidRPr="00093F19">
        <w:rPr>
          <w:szCs w:val="24"/>
        </w:rPr>
        <w:t>figure 1</w:t>
      </w:r>
      <w:r w:rsidRPr="00093F19">
        <w:rPr>
          <w:szCs w:val="24"/>
        </w:rPr>
        <w:t>):</w:t>
      </w:r>
    </w:p>
    <w:p w:rsidR="007F04CB" w:rsidRDefault="00864CFF" w:rsidP="00864CFF">
      <w:pPr>
        <w:jc w:val="center"/>
        <w:rPr>
          <w:szCs w:val="24"/>
        </w:rPr>
      </w:pPr>
      <w:r>
        <w:rPr>
          <w:noProof/>
          <w:szCs w:val="24"/>
        </w:rPr>
        <w:lastRenderedPageBreak/>
        <w:drawing>
          <wp:inline distT="0" distB="0" distL="0" distR="0" wp14:anchorId="6FAFD5D5">
            <wp:extent cx="4695825" cy="4030980"/>
            <wp:effectExtent l="0" t="0" r="9525"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24563"/>
                    <a:stretch/>
                  </pic:blipFill>
                  <pic:spPr bwMode="auto">
                    <a:xfrm>
                      <a:off x="0" y="0"/>
                      <a:ext cx="4695825" cy="4030980"/>
                    </a:xfrm>
                    <a:prstGeom prst="rect">
                      <a:avLst/>
                    </a:prstGeom>
                    <a:noFill/>
                    <a:ln>
                      <a:noFill/>
                    </a:ln>
                    <a:extLst>
                      <a:ext uri="{53640926-AAD7-44D8-BBD7-CCE9431645EC}">
                        <a14:shadowObscured xmlns:a14="http://schemas.microsoft.com/office/drawing/2010/main"/>
                      </a:ext>
                    </a:extLst>
                  </pic:spPr>
                </pic:pic>
              </a:graphicData>
            </a:graphic>
          </wp:inline>
        </w:drawing>
      </w:r>
    </w:p>
    <w:p w:rsidR="00864CFF" w:rsidRPr="00093F19" w:rsidRDefault="00864CFF" w:rsidP="00864CFF">
      <w:pPr>
        <w:rPr>
          <w:i/>
          <w:sz w:val="20"/>
          <w:szCs w:val="24"/>
        </w:rPr>
      </w:pPr>
      <w:r w:rsidRPr="00093F19">
        <w:rPr>
          <w:b/>
          <w:i/>
          <w:sz w:val="20"/>
          <w:szCs w:val="24"/>
        </w:rPr>
        <w:t>Above: Figure 1</w:t>
      </w:r>
      <w:r w:rsidRPr="00093F19">
        <w:rPr>
          <w:i/>
          <w:sz w:val="20"/>
          <w:szCs w:val="24"/>
        </w:rPr>
        <w:t xml:space="preserve">, </w:t>
      </w:r>
      <w:r w:rsidR="00093F19" w:rsidRPr="00093F19">
        <w:rPr>
          <w:i/>
          <w:sz w:val="20"/>
          <w:szCs w:val="24"/>
        </w:rPr>
        <w:t>A diagram showing amplitude shift keying. [6]</w:t>
      </w:r>
    </w:p>
    <w:p w:rsidR="007F04CB" w:rsidRPr="007F04CB" w:rsidRDefault="007F04CB">
      <w:pPr>
        <w:rPr>
          <w:szCs w:val="24"/>
        </w:rPr>
      </w:pPr>
    </w:p>
    <w:p w:rsidR="005A4921" w:rsidRPr="005A4921" w:rsidRDefault="005A4921" w:rsidP="005A4921">
      <w:pPr>
        <w:pStyle w:val="Heading2"/>
        <w:rPr>
          <w:rFonts w:ascii="Arial" w:hAnsi="Arial" w:cs="Arial"/>
          <w:b/>
          <w:color w:val="auto"/>
          <w:sz w:val="28"/>
        </w:rPr>
      </w:pPr>
      <w:bookmarkStart w:id="5" w:name="_Toc147314263"/>
      <w:r w:rsidRPr="005A4921">
        <w:rPr>
          <w:rFonts w:ascii="Arial" w:hAnsi="Arial" w:cs="Arial"/>
          <w:b/>
          <w:color w:val="auto"/>
          <w:sz w:val="28"/>
        </w:rPr>
        <w:t>Phase Shift Key</w:t>
      </w:r>
      <w:bookmarkEnd w:id="5"/>
    </w:p>
    <w:p w:rsidR="005A4921" w:rsidRDefault="007F04CB">
      <w:r w:rsidRPr="007F04CB">
        <w:t xml:space="preserve">Phase shift key allows digital signals to be encoded </w:t>
      </w:r>
      <w:r>
        <w:t xml:space="preserve">by altering the phase </w:t>
      </w:r>
      <w:r w:rsidR="00F01735">
        <w:t>of the wave. Two carrier waves of identical frequency and differing phase (typically 180</w:t>
      </w:r>
      <w:r w:rsidR="00F01735">
        <w:rPr>
          <w:rFonts w:cs="Arial"/>
        </w:rPr>
        <w:t>⁰</w:t>
      </w:r>
      <w:r w:rsidR="00F01735">
        <w:t>) are employed, switching between the two to represent digital 1s and 0s.</w:t>
      </w:r>
      <w:r w:rsidR="00093F19">
        <w:t xml:space="preserve"> Shown below in figure 2:</w:t>
      </w:r>
    </w:p>
    <w:p w:rsidR="00093F19" w:rsidRDefault="00093F19" w:rsidP="00093F19">
      <w:pPr>
        <w:jc w:val="center"/>
      </w:pPr>
      <w:r>
        <w:rPr>
          <w:noProof/>
        </w:rPr>
        <w:drawing>
          <wp:inline distT="0" distB="0" distL="0" distR="0">
            <wp:extent cx="3162300" cy="2065020"/>
            <wp:effectExtent l="0" t="0" r="0" b="0"/>
            <wp:docPr id="30" name="Picture 30" descr="PSK – phase shift keying - T&amp;M Atlan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SK – phase shift keying - T&amp;M Atlant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62300" cy="2065020"/>
                    </a:xfrm>
                    <a:prstGeom prst="rect">
                      <a:avLst/>
                    </a:prstGeom>
                    <a:noFill/>
                    <a:ln>
                      <a:noFill/>
                    </a:ln>
                  </pic:spPr>
                </pic:pic>
              </a:graphicData>
            </a:graphic>
          </wp:inline>
        </w:drawing>
      </w:r>
    </w:p>
    <w:p w:rsidR="00093F19" w:rsidRPr="00093F19" w:rsidRDefault="00093F19">
      <w:pPr>
        <w:rPr>
          <w:i/>
          <w:sz w:val="20"/>
        </w:rPr>
      </w:pPr>
      <w:r w:rsidRPr="00093F19">
        <w:rPr>
          <w:b/>
          <w:i/>
          <w:sz w:val="20"/>
        </w:rPr>
        <w:t>Above: Figure 2</w:t>
      </w:r>
      <w:r w:rsidRPr="00093F19">
        <w:rPr>
          <w:i/>
          <w:sz w:val="20"/>
        </w:rPr>
        <w:t>, a diagram showing phase shift keying [8].</w:t>
      </w:r>
    </w:p>
    <w:p w:rsidR="005A4921" w:rsidRPr="005A4921" w:rsidRDefault="005A4921" w:rsidP="005A4921">
      <w:pPr>
        <w:pStyle w:val="Heading2"/>
        <w:rPr>
          <w:rFonts w:ascii="Arial" w:hAnsi="Arial" w:cs="Arial"/>
          <w:b/>
          <w:color w:val="auto"/>
          <w:sz w:val="28"/>
        </w:rPr>
      </w:pPr>
      <w:bookmarkStart w:id="6" w:name="_Toc147314264"/>
      <w:r w:rsidRPr="005A4921">
        <w:rPr>
          <w:rFonts w:ascii="Arial" w:hAnsi="Arial" w:cs="Arial"/>
          <w:b/>
          <w:color w:val="auto"/>
          <w:sz w:val="28"/>
        </w:rPr>
        <w:t>Advanced PSK Variants: QPSK and QAM</w:t>
      </w:r>
      <w:bookmarkEnd w:id="6"/>
    </w:p>
    <w:p w:rsidR="00A317F1" w:rsidRPr="00864CFF" w:rsidRDefault="00A317F1" w:rsidP="00D31E0F">
      <w:pPr>
        <w:rPr>
          <w:b/>
        </w:rPr>
      </w:pPr>
      <w:r w:rsidRPr="00864CFF">
        <w:rPr>
          <w:b/>
        </w:rPr>
        <w:t>QPSK:</w:t>
      </w:r>
    </w:p>
    <w:p w:rsidR="00D31E0F" w:rsidRDefault="00D31E0F" w:rsidP="00D31E0F">
      <w:r>
        <w:lastRenderedPageBreak/>
        <w:t>QPSK is a variant of phase shift key that has four possible phase variants: 0</w:t>
      </w:r>
      <w:r>
        <w:rPr>
          <w:rFonts w:cs="Arial"/>
        </w:rPr>
        <w:t>⁰</w:t>
      </w:r>
      <w:r>
        <w:t>, 90</w:t>
      </w:r>
      <w:r>
        <w:rPr>
          <w:rFonts w:cs="Arial"/>
        </w:rPr>
        <w:t>⁰</w:t>
      </w:r>
      <w:r>
        <w:t>, 180</w:t>
      </w:r>
      <w:r>
        <w:rPr>
          <w:rFonts w:cs="Arial"/>
        </w:rPr>
        <w:t>⁰</w:t>
      </w:r>
      <w:r>
        <w:t>, and 270</w:t>
      </w:r>
      <w:r>
        <w:rPr>
          <w:rFonts w:cs="Arial"/>
        </w:rPr>
        <w:t>⁰</w:t>
      </w:r>
      <w:r>
        <w:t>. This is achieved by encoding the signal onto I (in-phase) and Q (quadrature) sinusoidal waves, and adjusting the phase by 0</w:t>
      </w:r>
      <w:r>
        <w:rPr>
          <w:rFonts w:cs="Arial"/>
        </w:rPr>
        <w:t>⁰</w:t>
      </w:r>
      <w:r>
        <w:t xml:space="preserve"> or 180</w:t>
      </w:r>
      <w:r>
        <w:rPr>
          <w:rFonts w:cs="Arial"/>
        </w:rPr>
        <w:t>⁰</w:t>
      </w:r>
      <w:r>
        <w:t>. Since the Q and I waves are orthogonal (at 90 phase difference), they can be added together, and then later separated by multiplying by the I and Q waves again.</w:t>
      </w:r>
    </w:p>
    <w:p w:rsidR="00A317F1" w:rsidRPr="00864CFF" w:rsidRDefault="00A317F1" w:rsidP="00A317F1">
      <w:pPr>
        <w:rPr>
          <w:b/>
        </w:rPr>
      </w:pPr>
      <w:r w:rsidRPr="00864CFF">
        <w:rPr>
          <w:b/>
        </w:rPr>
        <w:t>QAM:</w:t>
      </w:r>
    </w:p>
    <w:p w:rsidR="00A412EE" w:rsidRPr="008814BA" w:rsidRDefault="005C305B" w:rsidP="008814BA">
      <w:r w:rsidRPr="008814BA">
        <w:t xml:space="preserve">Quadrature Amplitude modulation </w:t>
      </w:r>
      <w:r w:rsidR="008814BA" w:rsidRPr="008814BA">
        <w:t xml:space="preserve">is a digital processing technique </w:t>
      </w:r>
      <w:r w:rsidR="008814BA">
        <w:t xml:space="preserve">that modulates by using both phase and amplitude. By switching the amplitude and phase of the Q and I waves between two values, you can transmit 4 bits of information in one cycle, encoding far more information than with other techniques. </w:t>
      </w:r>
      <w:r w:rsidR="00A412EE" w:rsidRPr="008814BA">
        <w:br w:type="page"/>
      </w:r>
    </w:p>
    <w:p w:rsidR="007035A8" w:rsidRPr="00A412EE" w:rsidRDefault="007035A8" w:rsidP="00A412EE">
      <w:pPr>
        <w:pStyle w:val="Heading1"/>
        <w:rPr>
          <w:rFonts w:ascii="Arial" w:hAnsi="Arial" w:cs="Arial"/>
          <w:b/>
          <w:color w:val="auto"/>
          <w:sz w:val="40"/>
        </w:rPr>
      </w:pPr>
      <w:bookmarkStart w:id="7" w:name="_Toc147314265"/>
      <w:r w:rsidRPr="00A412EE">
        <w:rPr>
          <w:rFonts w:ascii="Arial" w:hAnsi="Arial" w:cs="Arial"/>
          <w:b/>
          <w:color w:val="auto"/>
          <w:sz w:val="40"/>
        </w:rPr>
        <w:lastRenderedPageBreak/>
        <w:t>Simulation Models</w:t>
      </w:r>
      <w:bookmarkEnd w:id="7"/>
    </w:p>
    <w:p w:rsidR="008E3E1A" w:rsidRDefault="008E3E1A" w:rsidP="001F1BDA">
      <w:pPr>
        <w:pStyle w:val="Heading2"/>
        <w:rPr>
          <w:rFonts w:ascii="Arial" w:hAnsi="Arial" w:cs="Arial"/>
          <w:b/>
          <w:color w:val="auto"/>
          <w:sz w:val="28"/>
        </w:rPr>
      </w:pPr>
      <w:bookmarkStart w:id="8" w:name="_Toc147314266"/>
      <w:r>
        <w:rPr>
          <w:rFonts w:ascii="Arial" w:hAnsi="Arial" w:cs="Arial"/>
          <w:b/>
          <w:color w:val="auto"/>
          <w:sz w:val="28"/>
        </w:rPr>
        <w:t>Introduction to Simulink models</w:t>
      </w:r>
    </w:p>
    <w:p w:rsidR="00634D51" w:rsidRDefault="007C7B08" w:rsidP="00634D51">
      <w:r>
        <w:t xml:space="preserve">In the Simulink models used, </w:t>
      </w:r>
      <w:r w:rsidR="00864CFF">
        <w:t xml:space="preserve">all of </w:t>
      </w:r>
      <w:r>
        <w:t xml:space="preserve">the following </w:t>
      </w:r>
      <w:r w:rsidR="00864CFF">
        <w:t>blocks will be used:</w:t>
      </w:r>
    </w:p>
    <w:p w:rsidR="008E3E1A" w:rsidRPr="007C7B08" w:rsidRDefault="008E3E1A" w:rsidP="007C7B08">
      <w:pPr>
        <w:rPr>
          <w:b/>
        </w:rPr>
      </w:pPr>
      <w:r w:rsidRPr="007C7B08">
        <w:rPr>
          <w:b/>
        </w:rPr>
        <w:t>Bernoulli binary generator</w:t>
      </w:r>
    </w:p>
    <w:p w:rsidR="001350C5" w:rsidRDefault="001350C5" w:rsidP="007C7B08">
      <w:r>
        <w:t>In order to provide random data to test the modems on, a random binary generator is used. It generates random patterns of 1s and 0s with a Bernoulli distribution [1]</w:t>
      </w:r>
    </w:p>
    <w:p w:rsidR="00634D51" w:rsidRPr="00864CFF" w:rsidRDefault="00634D51" w:rsidP="00864CFF">
      <w:pPr>
        <w:rPr>
          <w:b/>
        </w:rPr>
      </w:pPr>
      <w:r w:rsidRPr="00864CFF">
        <w:rPr>
          <w:b/>
        </w:rPr>
        <w:t>AWGN channel</w:t>
      </w:r>
    </w:p>
    <w:p w:rsidR="001B7459" w:rsidRDefault="001350C5" w:rsidP="00864CFF">
      <w:r>
        <w:t xml:space="preserve">Noise in communication systems closely matches the Gaussian distribution. That is: a bell-shaped distribution characterised by a mean value and variance [2]. </w:t>
      </w:r>
    </w:p>
    <w:p w:rsidR="001350C5" w:rsidRDefault="001350C5" w:rsidP="00864CFF">
      <w:r>
        <w:t>The Additive White Gaussian Noise (AWGN) channel will be used to simulate natural noise when testing each modem.</w:t>
      </w:r>
    </w:p>
    <w:p w:rsidR="001B7459" w:rsidRDefault="001B7459" w:rsidP="00864CFF">
      <w:r>
        <w:t>The noise is present on all frequencies (simulating real-world noise well)</w:t>
      </w:r>
    </w:p>
    <w:p w:rsidR="00634D51" w:rsidRPr="00864CFF" w:rsidRDefault="00634D51" w:rsidP="00864CFF">
      <w:pPr>
        <w:rPr>
          <w:b/>
        </w:rPr>
      </w:pPr>
      <w:r w:rsidRPr="00864CFF">
        <w:rPr>
          <w:b/>
        </w:rPr>
        <w:t>Filter design</w:t>
      </w:r>
    </w:p>
    <w:p w:rsidR="00C41858" w:rsidRDefault="001350C5" w:rsidP="00864CFF">
      <w:r>
        <w:t xml:space="preserve">The “Filter Design” block in Simulink allows for the easy design and simulation of high-order passive LRC filters. </w:t>
      </w:r>
      <w:r w:rsidR="00C41858">
        <w:t>For all of the modems used in this report, the filter design block will be used as a low pass filter.</w:t>
      </w:r>
    </w:p>
    <w:p w:rsidR="001350C5" w:rsidRDefault="00C41858" w:rsidP="00864CFF">
      <w:r>
        <w:t>By specifying the pass and stop frequencies (and subsequent attenuation values considered as “pass” and “stop”), Simulink will design the lowest-order LRC filter possible that will achieve the specified characteristics.</w:t>
      </w:r>
    </w:p>
    <w:p w:rsidR="00634D51" w:rsidRPr="00864CFF" w:rsidRDefault="00634D51" w:rsidP="00864CFF">
      <w:pPr>
        <w:rPr>
          <w:b/>
        </w:rPr>
      </w:pPr>
      <w:r w:rsidRPr="00864CFF">
        <w:rPr>
          <w:b/>
        </w:rPr>
        <w:t>Carrier frequencies</w:t>
      </w:r>
    </w:p>
    <w:p w:rsidR="00C41858" w:rsidRDefault="00C41858" w:rsidP="00864CFF">
      <w:r>
        <w:t>To simulate the carrier frequencies that the message will be encoded onto, the Sine Wave block will be used. The frequency of the carrier wave used for all of the modems in this report will be at least 5 times the source data rate (as specified in the brief).</w:t>
      </w:r>
    </w:p>
    <w:p w:rsidR="00634D51" w:rsidRPr="00864CFF" w:rsidRDefault="00634D51" w:rsidP="00864CFF">
      <w:pPr>
        <w:rPr>
          <w:b/>
        </w:rPr>
      </w:pPr>
      <w:r w:rsidRPr="00864CFF">
        <w:rPr>
          <w:b/>
        </w:rPr>
        <w:t>Error rate calculation</w:t>
      </w:r>
    </w:p>
    <w:p w:rsidR="00C41858" w:rsidRDefault="00C41858" w:rsidP="00864CFF">
      <w:r>
        <w:t xml:space="preserve">The error rate calculator will be used to measure the resistance of each modem to increasing noise levels. </w:t>
      </w:r>
      <w:r w:rsidR="008E2E16">
        <w:t>The error rate calculation block outputs a vector comprised of the error rate, the number of errors, and the number of samples compared [3] (shown on a display).</w:t>
      </w:r>
    </w:p>
    <w:p w:rsidR="00634D51" w:rsidRPr="00864CFF" w:rsidRDefault="00634D51" w:rsidP="00864CFF">
      <w:pPr>
        <w:rPr>
          <w:b/>
        </w:rPr>
      </w:pPr>
      <w:r w:rsidRPr="00864CFF">
        <w:rPr>
          <w:b/>
        </w:rPr>
        <w:t>Sampling</w:t>
      </w:r>
    </w:p>
    <w:p w:rsidR="008E2E16" w:rsidRPr="00550B15" w:rsidRDefault="00654961" w:rsidP="00864CFF">
      <w:r w:rsidRPr="00550B15">
        <w:t xml:space="preserve">In the real world, all signals are continuous time. With a finite amount of </w:t>
      </w:r>
      <w:r w:rsidR="00550B15" w:rsidRPr="00550B15">
        <w:t>resources,</w:t>
      </w:r>
      <w:r w:rsidRPr="00550B15">
        <w:t xml:space="preserve"> it isn’t possible to process a continuous time signal, therefore all signals are quantized to split an infinitely-complex signal into finite packets [4]. Nyquist’s theorem proves that a signal must be sampled at least twice the highest frequency you wish to capture. In practice, it must be slightly more than twice so that aliasing can be avoided (where a signal is misrepresented after sampling) [5].</w:t>
      </w:r>
    </w:p>
    <w:p w:rsidR="009B6F80" w:rsidRPr="00A47D83" w:rsidRDefault="009B6F80" w:rsidP="001F1BDA">
      <w:pPr>
        <w:pStyle w:val="Heading2"/>
        <w:rPr>
          <w:rFonts w:ascii="Arial" w:hAnsi="Arial" w:cs="Arial"/>
          <w:b/>
          <w:color w:val="auto"/>
          <w:sz w:val="28"/>
        </w:rPr>
      </w:pPr>
      <w:r w:rsidRPr="00A47D83">
        <w:rPr>
          <w:rFonts w:ascii="Arial" w:hAnsi="Arial" w:cs="Arial"/>
          <w:b/>
          <w:color w:val="auto"/>
          <w:sz w:val="28"/>
        </w:rPr>
        <w:lastRenderedPageBreak/>
        <w:t>Amplitude Shift Key</w:t>
      </w:r>
      <w:bookmarkEnd w:id="8"/>
    </w:p>
    <w:p w:rsidR="00871F12" w:rsidRPr="00871F12" w:rsidRDefault="00871F12" w:rsidP="00871F12"/>
    <w:p w:rsidR="009B6F80" w:rsidRDefault="00871F12" w:rsidP="00871F12">
      <w:pPr>
        <w:jc w:val="center"/>
        <w:rPr>
          <w:sz w:val="32"/>
        </w:rPr>
      </w:pPr>
      <w:r>
        <w:rPr>
          <w:noProof/>
        </w:rPr>
        <w:drawing>
          <wp:inline distT="0" distB="0" distL="0" distR="0" wp14:anchorId="12F5F01F" wp14:editId="160AAFA9">
            <wp:extent cx="6486786" cy="1630680"/>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95372" cy="1632838"/>
                    </a:xfrm>
                    <a:prstGeom prst="rect">
                      <a:avLst/>
                    </a:prstGeom>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3</w:t>
      </w:r>
      <w:r w:rsidRPr="00093F19">
        <w:rPr>
          <w:i/>
          <w:sz w:val="20"/>
        </w:rPr>
        <w:t xml:space="preserve">, </w:t>
      </w:r>
      <w:r>
        <w:rPr>
          <w:i/>
          <w:sz w:val="20"/>
        </w:rPr>
        <w:t xml:space="preserve">Simulink model of </w:t>
      </w:r>
      <w:proofErr w:type="gramStart"/>
      <w:r>
        <w:rPr>
          <w:i/>
          <w:sz w:val="20"/>
        </w:rPr>
        <w:t>a</w:t>
      </w:r>
      <w:proofErr w:type="gramEnd"/>
      <w:r>
        <w:rPr>
          <w:i/>
          <w:sz w:val="20"/>
        </w:rPr>
        <w:t xml:space="preserve"> ASK modem.</w:t>
      </w:r>
    </w:p>
    <w:p w:rsidR="00E54F65" w:rsidRDefault="002A3115" w:rsidP="00E54F65">
      <w:pPr>
        <w:pStyle w:val="ListParagraph"/>
        <w:numPr>
          <w:ilvl w:val="0"/>
          <w:numId w:val="8"/>
        </w:numPr>
      </w:pPr>
      <w:r>
        <w:t xml:space="preserve">The </w:t>
      </w:r>
      <w:r w:rsidRPr="00093F19">
        <w:t>ASK Modem above</w:t>
      </w:r>
      <w:r>
        <w:t xml:space="preserve"> </w:t>
      </w:r>
      <w:r w:rsidR="00093F19">
        <w:t xml:space="preserve">(fig. 3) </w:t>
      </w:r>
      <w:r>
        <w:t>starts with a random binary generator and a sinusoidal carrier wave</w:t>
      </w:r>
      <w:r w:rsidR="001B7459">
        <w:t xml:space="preserve"> (shown on first and second trace of oscilloscope below</w:t>
      </w:r>
      <w:r w:rsidR="00093F19">
        <w:t xml:space="preserve"> in fig. 4</w:t>
      </w:r>
      <w:r w:rsidR="001B7459">
        <w:t>)</w:t>
      </w:r>
      <w:r>
        <w:t>.</w:t>
      </w:r>
      <w:r w:rsidR="001B7459">
        <w:t xml:space="preserve"> </w:t>
      </w:r>
    </w:p>
    <w:p w:rsidR="00E54F65" w:rsidRDefault="00E82FA7" w:rsidP="00E54F65">
      <w:pPr>
        <w:pStyle w:val="ListParagraph"/>
        <w:numPr>
          <w:ilvl w:val="0"/>
          <w:numId w:val="8"/>
        </w:numPr>
      </w:pPr>
      <w:r>
        <w:t>The two are multiplied together, modulating the signal onto the carrier wave</w:t>
      </w:r>
      <w:r w:rsidR="001B7459">
        <w:t xml:space="preserve"> (shown on the third oscilloscope trace)</w:t>
      </w:r>
      <w:r>
        <w:t xml:space="preserve">. </w:t>
      </w:r>
    </w:p>
    <w:p w:rsidR="00E54F65" w:rsidRDefault="00E54F65" w:rsidP="00E54F65">
      <w:pPr>
        <w:pStyle w:val="ListParagraph"/>
        <w:numPr>
          <w:ilvl w:val="0"/>
          <w:numId w:val="8"/>
        </w:numPr>
      </w:pPr>
      <w:r>
        <w:t>The signal passes through a simulated channel, with noise added.</w:t>
      </w:r>
    </w:p>
    <w:p w:rsidR="002A3115" w:rsidRDefault="00E54F65" w:rsidP="00E54F65">
      <w:pPr>
        <w:pStyle w:val="ListParagraph"/>
        <w:numPr>
          <w:ilvl w:val="0"/>
          <w:numId w:val="8"/>
        </w:numPr>
      </w:pPr>
      <w:r>
        <w:t>T</w:t>
      </w:r>
      <w:r w:rsidR="00E82FA7">
        <w:t>he carrier wave is multiplied again, removing it from the signal</w:t>
      </w:r>
      <w:r>
        <w:t xml:space="preserve">. The wave now </w:t>
      </w:r>
      <w:r w:rsidR="001B7459">
        <w:t xml:space="preserve">approximately </w:t>
      </w:r>
      <w:r>
        <w:t>ranges from 0 to 1 in sinusoidal arches (increase the range slightly due to noise multiplication)</w:t>
      </w:r>
      <w:r w:rsidR="001B7459">
        <w:t>, shown on the fourth Oscilloscope trace</w:t>
      </w:r>
      <w:r>
        <w:t>.</w:t>
      </w:r>
    </w:p>
    <w:p w:rsidR="00E54F65" w:rsidRDefault="00E54F65" w:rsidP="00E54F65">
      <w:pPr>
        <w:pStyle w:val="ListParagraph"/>
        <w:numPr>
          <w:ilvl w:val="0"/>
          <w:numId w:val="8"/>
        </w:numPr>
      </w:pPr>
      <w:r>
        <w:t>A low pass filter attenuates the higher-frequency carrier wave</w:t>
      </w:r>
      <w:r w:rsidR="001B7459">
        <w:t>, shown on fifth oscilloscope trace.</w:t>
      </w:r>
    </w:p>
    <w:p w:rsidR="00E54F65" w:rsidRDefault="00E54F65" w:rsidP="00E54F65">
      <w:pPr>
        <w:pStyle w:val="ListParagraph"/>
        <w:numPr>
          <w:ilvl w:val="0"/>
          <w:numId w:val="8"/>
        </w:numPr>
      </w:pPr>
      <w:r>
        <w:t>A multiplexer re-digitises the signal using a 0.5 threshold</w:t>
      </w:r>
      <w:r w:rsidR="001B7459">
        <w:t>, shown on final trace.</w:t>
      </w:r>
    </w:p>
    <w:p w:rsidR="0002707B" w:rsidRPr="002A3115" w:rsidRDefault="0002707B" w:rsidP="00E54F65">
      <w:pPr>
        <w:pStyle w:val="ListParagraph"/>
        <w:numPr>
          <w:ilvl w:val="0"/>
          <w:numId w:val="8"/>
        </w:numPr>
      </w:pPr>
      <w:r>
        <w:t>It is then sampled, and an error rate is calculated</w:t>
      </w:r>
    </w:p>
    <w:p w:rsidR="002A3115" w:rsidRDefault="00E82FA7" w:rsidP="00E82FA7">
      <w:pPr>
        <w:jc w:val="center"/>
        <w:rPr>
          <w:b/>
        </w:rPr>
      </w:pPr>
      <w:r>
        <w:rPr>
          <w:noProof/>
        </w:rPr>
        <w:lastRenderedPageBreak/>
        <w:drawing>
          <wp:inline distT="0" distB="0" distL="0" distR="0" wp14:anchorId="413A3630" wp14:editId="0C30795D">
            <wp:extent cx="5676900" cy="5105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98" t="11220" r="555" b="3358"/>
                    <a:stretch/>
                  </pic:blipFill>
                  <pic:spPr bwMode="auto">
                    <a:xfrm>
                      <a:off x="0" y="0"/>
                      <a:ext cx="5676900" cy="5105400"/>
                    </a:xfrm>
                    <a:prstGeom prst="rect">
                      <a:avLst/>
                    </a:prstGeom>
                    <a:ln>
                      <a:noFill/>
                    </a:ln>
                    <a:extLst>
                      <a:ext uri="{53640926-AAD7-44D8-BBD7-CCE9431645EC}">
                        <a14:shadowObscured xmlns:a14="http://schemas.microsoft.com/office/drawing/2010/main"/>
                      </a:ext>
                    </a:extLst>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4</w:t>
      </w:r>
      <w:r w:rsidRPr="00093F19">
        <w:rPr>
          <w:i/>
          <w:sz w:val="20"/>
        </w:rPr>
        <w:t xml:space="preserve">, </w:t>
      </w:r>
      <w:r>
        <w:rPr>
          <w:i/>
          <w:sz w:val="20"/>
        </w:rPr>
        <w:t>Oscilloscope traces of the ASK modem.</w:t>
      </w:r>
    </w:p>
    <w:p w:rsidR="00836F33" w:rsidRPr="001F1BDA" w:rsidRDefault="00836F33" w:rsidP="00836F33"/>
    <w:p w:rsidR="009B6F80" w:rsidRPr="00A47D83" w:rsidRDefault="009B6F80" w:rsidP="001F1BDA">
      <w:pPr>
        <w:pStyle w:val="Heading2"/>
        <w:rPr>
          <w:rFonts w:ascii="Arial" w:hAnsi="Arial" w:cs="Arial"/>
          <w:b/>
          <w:color w:val="auto"/>
          <w:sz w:val="28"/>
        </w:rPr>
      </w:pPr>
      <w:bookmarkStart w:id="9" w:name="_Toc147314267"/>
      <w:r w:rsidRPr="00A47D83">
        <w:rPr>
          <w:rFonts w:ascii="Arial" w:hAnsi="Arial" w:cs="Arial"/>
          <w:b/>
          <w:color w:val="auto"/>
          <w:sz w:val="28"/>
        </w:rPr>
        <w:t>Phase Shift Key</w:t>
      </w:r>
      <w:bookmarkEnd w:id="9"/>
    </w:p>
    <w:p w:rsidR="001F1BDA" w:rsidRDefault="00A47D83" w:rsidP="001F1BDA">
      <w:pPr>
        <w:rPr>
          <w:rFonts w:cs="Arial"/>
        </w:rPr>
      </w:pPr>
      <w:r>
        <w:rPr>
          <w:noProof/>
        </w:rPr>
        <w:drawing>
          <wp:inline distT="0" distB="0" distL="0" distR="0" wp14:anchorId="33DF5ECF" wp14:editId="3D93A258">
            <wp:extent cx="5731510" cy="17646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764665"/>
                    </a:xfrm>
                    <a:prstGeom prst="rect">
                      <a:avLst/>
                    </a:prstGeom>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5</w:t>
      </w:r>
      <w:r w:rsidRPr="00093F19">
        <w:rPr>
          <w:i/>
          <w:sz w:val="20"/>
        </w:rPr>
        <w:t xml:space="preserve">, </w:t>
      </w:r>
      <w:r>
        <w:rPr>
          <w:i/>
          <w:sz w:val="20"/>
        </w:rPr>
        <w:t>A Simulink model of a PSK Modem.</w:t>
      </w:r>
    </w:p>
    <w:p w:rsidR="00093F19" w:rsidRDefault="00093F19" w:rsidP="001F1BDA">
      <w:pPr>
        <w:rPr>
          <w:rFonts w:cs="Arial"/>
        </w:rPr>
      </w:pPr>
    </w:p>
    <w:p w:rsidR="008E792A" w:rsidRDefault="008E792A" w:rsidP="001F1BDA">
      <w:pPr>
        <w:rPr>
          <w:rFonts w:cs="Arial"/>
        </w:rPr>
      </w:pPr>
      <w:r w:rsidRPr="008E792A">
        <w:rPr>
          <w:rFonts w:cs="Arial"/>
        </w:rPr>
        <w:lastRenderedPageBreak/>
        <w:t xml:space="preserve">The </w:t>
      </w:r>
      <w:r w:rsidRPr="00093F19">
        <w:rPr>
          <w:rFonts w:cs="Arial"/>
        </w:rPr>
        <w:t xml:space="preserve">Phase Shift key modem </w:t>
      </w:r>
      <w:r w:rsidR="00093F19">
        <w:rPr>
          <w:rFonts w:cs="Arial"/>
        </w:rPr>
        <w:t xml:space="preserve">shown </w:t>
      </w:r>
      <w:r w:rsidRPr="00093F19">
        <w:rPr>
          <w:rFonts w:cs="Arial"/>
        </w:rPr>
        <w:t>above</w:t>
      </w:r>
      <w:r>
        <w:rPr>
          <w:rFonts w:cs="Arial"/>
        </w:rPr>
        <w:t xml:space="preserve"> </w:t>
      </w:r>
      <w:r w:rsidR="00093F19">
        <w:rPr>
          <w:rFonts w:cs="Arial"/>
        </w:rPr>
        <w:t xml:space="preserve">in figure 5 </w:t>
      </w:r>
      <w:r>
        <w:rPr>
          <w:rFonts w:cs="Arial"/>
        </w:rPr>
        <w:t>generates two carrier waves</w:t>
      </w:r>
      <w:r w:rsidR="00B17E28">
        <w:rPr>
          <w:rFonts w:cs="Arial"/>
        </w:rPr>
        <w:t xml:space="preserve"> of 180⁰ phase shift</w:t>
      </w:r>
      <w:r>
        <w:rPr>
          <w:rFonts w:cs="Arial"/>
        </w:rPr>
        <w:t xml:space="preserve">, </w:t>
      </w:r>
      <w:r w:rsidR="00850FFA">
        <w:rPr>
          <w:rFonts w:cs="Arial"/>
        </w:rPr>
        <w:t>and switches between them depending on the message signal.</w:t>
      </w:r>
    </w:p>
    <w:p w:rsidR="0035095F" w:rsidRDefault="008E792A" w:rsidP="001F1BDA">
      <w:pPr>
        <w:rPr>
          <w:rFonts w:cs="Arial"/>
        </w:rPr>
      </w:pPr>
      <w:r>
        <w:rPr>
          <w:rFonts w:cs="Arial"/>
        </w:rPr>
        <w:t xml:space="preserve">The transmitted signal is duplicated, both branches </w:t>
      </w:r>
      <w:r w:rsidR="00850FFA">
        <w:rPr>
          <w:rFonts w:cs="Arial"/>
        </w:rPr>
        <w:t>are</w:t>
      </w:r>
      <w:r>
        <w:rPr>
          <w:rFonts w:cs="Arial"/>
        </w:rPr>
        <w:t xml:space="preserve"> multiplied by </w:t>
      </w:r>
      <w:r w:rsidR="00850FFA">
        <w:rPr>
          <w:rFonts w:cs="Arial"/>
        </w:rPr>
        <w:t>one of the carrier waves</w:t>
      </w:r>
      <w:r>
        <w:rPr>
          <w:rFonts w:cs="Arial"/>
        </w:rPr>
        <w:t xml:space="preserve">. </w:t>
      </w:r>
    </w:p>
    <w:p w:rsidR="0035095F" w:rsidRDefault="008E792A" w:rsidP="001F1BDA">
      <w:pPr>
        <w:rPr>
          <w:rFonts w:cs="Arial"/>
        </w:rPr>
      </w:pPr>
      <w:r>
        <w:rPr>
          <w:rFonts w:cs="Arial"/>
        </w:rPr>
        <w:t xml:space="preserve">When multiplied by </w:t>
      </w:r>
      <w:r w:rsidR="00B17E28">
        <w:rPr>
          <w:rFonts w:cs="Arial"/>
        </w:rPr>
        <w:t>a wave of anti-phase</w:t>
      </w:r>
      <w:r>
        <w:rPr>
          <w:rFonts w:cs="Arial"/>
        </w:rPr>
        <w:t xml:space="preserve">, the resulting signal is </w:t>
      </w:r>
      <w:r w:rsidR="00B17E28">
        <w:rPr>
          <w:rFonts w:cs="Arial"/>
        </w:rPr>
        <w:t xml:space="preserve">a sine wave </w:t>
      </w:r>
      <w:r w:rsidR="0035095F">
        <w:rPr>
          <w:rFonts w:cs="Arial"/>
        </w:rPr>
        <w:t xml:space="preserve">of twice the frequency, </w:t>
      </w:r>
      <w:r w:rsidR="00B17E28">
        <w:rPr>
          <w:rFonts w:cs="Arial"/>
        </w:rPr>
        <w:t xml:space="preserve">with peak of </w:t>
      </w:r>
      <w:r w:rsidR="0035095F">
        <w:rPr>
          <w:rFonts w:cs="Arial"/>
        </w:rPr>
        <w:t xml:space="preserve">0, and trough of -1. </w:t>
      </w:r>
    </w:p>
    <w:p w:rsidR="008E792A" w:rsidRPr="008E792A" w:rsidRDefault="0035095F" w:rsidP="001F1BDA">
      <w:pPr>
        <w:rPr>
          <w:rFonts w:cs="Arial"/>
        </w:rPr>
      </w:pPr>
      <w:r>
        <w:rPr>
          <w:rFonts w:cs="Arial"/>
        </w:rPr>
        <w:t>When two in-phase waves are multiplied, the result is a sinusoid of twice the frequency</w:t>
      </w:r>
      <w:r w:rsidR="007036DB">
        <w:rPr>
          <w:rFonts w:cs="Arial"/>
        </w:rPr>
        <w:t xml:space="preserve">, with peak of 1 and trough </w:t>
      </w:r>
      <w:proofErr w:type="gramStart"/>
      <w:r w:rsidR="007036DB">
        <w:rPr>
          <w:rFonts w:cs="Arial"/>
        </w:rPr>
        <w:t xml:space="preserve">of </w:t>
      </w:r>
      <w:r>
        <w:rPr>
          <w:rFonts w:cs="Arial"/>
        </w:rPr>
        <w:t xml:space="preserve"> </w:t>
      </w:r>
      <w:r w:rsidR="007036DB">
        <w:rPr>
          <w:rFonts w:cs="Arial"/>
        </w:rPr>
        <w:t>0</w:t>
      </w:r>
      <w:proofErr w:type="gramEnd"/>
      <w:r w:rsidR="007036DB">
        <w:rPr>
          <w:rFonts w:cs="Arial"/>
        </w:rPr>
        <w:t>.</w:t>
      </w:r>
    </w:p>
    <w:p w:rsidR="009B6F80" w:rsidRPr="00A47D83" w:rsidRDefault="00A47D83" w:rsidP="00A47D83">
      <w:pPr>
        <w:pStyle w:val="Heading2"/>
        <w:rPr>
          <w:rFonts w:ascii="Arial" w:hAnsi="Arial" w:cs="Arial"/>
          <w:b/>
          <w:color w:val="auto"/>
          <w:sz w:val="28"/>
        </w:rPr>
      </w:pPr>
      <w:bookmarkStart w:id="10" w:name="_Toc147314268"/>
      <w:r w:rsidRPr="00A47D83">
        <w:rPr>
          <w:rFonts w:ascii="Arial" w:hAnsi="Arial" w:cs="Arial"/>
          <w:b/>
          <w:color w:val="auto"/>
          <w:sz w:val="28"/>
        </w:rPr>
        <w:t>QPSK</w:t>
      </w:r>
      <w:bookmarkEnd w:id="10"/>
    </w:p>
    <w:p w:rsidR="00A47D83" w:rsidRDefault="00E91F54">
      <w:pPr>
        <w:rPr>
          <w:rFonts w:cs="Arial"/>
          <w:sz w:val="32"/>
        </w:rPr>
      </w:pPr>
      <w:r>
        <w:rPr>
          <w:noProof/>
        </w:rPr>
        <w:drawing>
          <wp:inline distT="0" distB="0" distL="0" distR="0" wp14:anchorId="68B54715" wp14:editId="3FB2A4B8">
            <wp:extent cx="5731510" cy="18065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06575"/>
                    </a:xfrm>
                    <a:prstGeom prst="rect">
                      <a:avLst/>
                    </a:prstGeom>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6</w:t>
      </w:r>
      <w:r w:rsidRPr="00093F19">
        <w:rPr>
          <w:i/>
          <w:sz w:val="20"/>
        </w:rPr>
        <w:t xml:space="preserve">, </w:t>
      </w:r>
      <w:r>
        <w:rPr>
          <w:i/>
          <w:sz w:val="20"/>
        </w:rPr>
        <w:t>Simulink model of a QPSK Modem.</w:t>
      </w:r>
    </w:p>
    <w:p w:rsidR="00093F19" w:rsidRDefault="00093F19">
      <w:pPr>
        <w:rPr>
          <w:rFonts w:cs="Arial"/>
          <w:sz w:val="32"/>
        </w:rPr>
      </w:pPr>
    </w:p>
    <w:p w:rsidR="00E91F54" w:rsidRPr="00210CE3" w:rsidRDefault="00210CE3" w:rsidP="00210CE3">
      <w:pPr>
        <w:rPr>
          <w:b/>
        </w:rPr>
      </w:pPr>
      <w:r w:rsidRPr="00210CE3">
        <w:rPr>
          <w:b/>
        </w:rPr>
        <w:t>Quadrature Phase Shift Keying Modulat</w:t>
      </w:r>
      <w:r w:rsidR="00517799">
        <w:rPr>
          <w:b/>
        </w:rPr>
        <w:t>ion</w:t>
      </w:r>
      <w:r w:rsidRPr="00210CE3">
        <w:rPr>
          <w:b/>
        </w:rPr>
        <w:t>:</w:t>
      </w:r>
    </w:p>
    <w:p w:rsidR="00210CE3" w:rsidRDefault="00210CE3" w:rsidP="00210CE3">
      <w:pPr>
        <w:pStyle w:val="ListParagraph"/>
        <w:numPr>
          <w:ilvl w:val="0"/>
          <w:numId w:val="5"/>
        </w:numPr>
      </w:pPr>
      <w:r>
        <w:t>The modem initially deserialises and de-multiplexes the message signal. (shown on traces 2, 3, and 4)</w:t>
      </w:r>
    </w:p>
    <w:p w:rsidR="00210CE3" w:rsidRDefault="00210CE3" w:rsidP="00210CE3">
      <w:pPr>
        <w:pStyle w:val="ListParagraph"/>
        <w:numPr>
          <w:ilvl w:val="0"/>
          <w:numId w:val="5"/>
        </w:numPr>
      </w:pPr>
      <w:r>
        <w:t>Both signals have ½ subtracted (meaning they range from 0.5 to -0.5 instead of 1 to 0).</w:t>
      </w:r>
    </w:p>
    <w:p w:rsidR="00210CE3" w:rsidRDefault="00210CE3" w:rsidP="00210CE3">
      <w:pPr>
        <w:pStyle w:val="ListParagraph"/>
        <w:numPr>
          <w:ilvl w:val="0"/>
          <w:numId w:val="5"/>
        </w:numPr>
      </w:pPr>
      <w:r>
        <w:t>The signum block switches the signal between 1 and -1, doubling the amplitude of the -0.5 to 0.5 signal.</w:t>
      </w:r>
    </w:p>
    <w:p w:rsidR="00210CE3" w:rsidRDefault="00210CE3" w:rsidP="00210CE3">
      <w:pPr>
        <w:pStyle w:val="ListParagraph"/>
        <w:numPr>
          <w:ilvl w:val="0"/>
          <w:numId w:val="5"/>
        </w:numPr>
      </w:pPr>
      <w:r>
        <w:t xml:space="preserve">The I and Q carrier waves are multiplied by this signal, </w:t>
      </w:r>
      <w:r w:rsidR="00517799">
        <w:t>effectively switching the phase from 0</w:t>
      </w:r>
      <w:r w:rsidR="00517799">
        <w:rPr>
          <w:rFonts w:cs="Arial"/>
        </w:rPr>
        <w:t>⁰</w:t>
      </w:r>
      <w:r w:rsidR="00517799">
        <w:t xml:space="preserve"> to 180</w:t>
      </w:r>
      <w:r w:rsidR="00517799">
        <w:rPr>
          <w:rFonts w:cs="Arial"/>
        </w:rPr>
        <w:t>⁰</w:t>
      </w:r>
      <w:r w:rsidR="00517799">
        <w:t xml:space="preserve"> for the I wave, and from 90</w:t>
      </w:r>
      <w:r w:rsidR="00517799">
        <w:rPr>
          <w:rFonts w:cs="Arial"/>
        </w:rPr>
        <w:t>⁰</w:t>
      </w:r>
      <w:r w:rsidR="00517799">
        <w:t xml:space="preserve"> to 270</w:t>
      </w:r>
      <w:r w:rsidR="00517799">
        <w:rPr>
          <w:rFonts w:cs="Arial"/>
        </w:rPr>
        <w:t>⁰</w:t>
      </w:r>
      <w:r w:rsidR="00517799">
        <w:t xml:space="preserve"> for the Q wave.</w:t>
      </w:r>
    </w:p>
    <w:p w:rsidR="00517799" w:rsidRDefault="00517799" w:rsidP="00210CE3">
      <w:pPr>
        <w:pStyle w:val="ListParagraph"/>
        <w:numPr>
          <w:ilvl w:val="0"/>
          <w:numId w:val="5"/>
        </w:numPr>
      </w:pPr>
      <w:r>
        <w:t>Both signals are added together ready for transmission.</w:t>
      </w:r>
    </w:p>
    <w:p w:rsidR="00210CE3" w:rsidRDefault="00210CE3" w:rsidP="00210CE3">
      <w:pPr>
        <w:jc w:val="center"/>
      </w:pPr>
      <w:r>
        <w:rPr>
          <w:noProof/>
        </w:rPr>
        <w:lastRenderedPageBreak/>
        <w:drawing>
          <wp:inline distT="0" distB="0" distL="0" distR="0" wp14:anchorId="5AFBFF98" wp14:editId="2EC1865E">
            <wp:extent cx="4476750" cy="32095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1125"/>
                    <a:stretch/>
                  </pic:blipFill>
                  <pic:spPr bwMode="auto">
                    <a:xfrm>
                      <a:off x="0" y="0"/>
                      <a:ext cx="4525974" cy="3244802"/>
                    </a:xfrm>
                    <a:prstGeom prst="rect">
                      <a:avLst/>
                    </a:prstGeom>
                    <a:ln>
                      <a:noFill/>
                    </a:ln>
                    <a:extLst>
                      <a:ext uri="{53640926-AAD7-44D8-BBD7-CCE9431645EC}">
                        <a14:shadowObscured xmlns:a14="http://schemas.microsoft.com/office/drawing/2010/main"/>
                      </a:ext>
                    </a:extLst>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7</w:t>
      </w:r>
      <w:r w:rsidRPr="00093F19">
        <w:rPr>
          <w:i/>
          <w:sz w:val="20"/>
        </w:rPr>
        <w:t xml:space="preserve">, a diagram showing </w:t>
      </w:r>
      <w:r>
        <w:rPr>
          <w:i/>
          <w:sz w:val="20"/>
        </w:rPr>
        <w:t xml:space="preserve">an oscilloscope output trace of the QPSK </w:t>
      </w:r>
      <w:r w:rsidR="002942AB">
        <w:rPr>
          <w:i/>
          <w:sz w:val="20"/>
        </w:rPr>
        <w:t>modulation</w:t>
      </w:r>
      <w:r>
        <w:rPr>
          <w:i/>
          <w:sz w:val="20"/>
        </w:rPr>
        <w:t xml:space="preserve"> in figure 6.</w:t>
      </w:r>
    </w:p>
    <w:p w:rsidR="00093F19" w:rsidRDefault="00093F19" w:rsidP="00093F19"/>
    <w:p w:rsidR="00517799" w:rsidRDefault="00517799" w:rsidP="00517799">
      <w:pPr>
        <w:rPr>
          <w:b/>
        </w:rPr>
      </w:pPr>
      <w:r w:rsidRPr="00210CE3">
        <w:rPr>
          <w:b/>
        </w:rPr>
        <w:t xml:space="preserve">Quadrature Phase Shift Keying </w:t>
      </w:r>
      <w:r>
        <w:rPr>
          <w:b/>
        </w:rPr>
        <w:t>Demodulation:</w:t>
      </w:r>
    </w:p>
    <w:p w:rsidR="00517799" w:rsidRDefault="00517799" w:rsidP="00517799">
      <w:pPr>
        <w:pStyle w:val="ListParagraph"/>
        <w:numPr>
          <w:ilvl w:val="0"/>
          <w:numId w:val="9"/>
        </w:numPr>
      </w:pPr>
      <w:r>
        <w:t>The signal is duplicated so that the I and Q waves can be analysed separately</w:t>
      </w:r>
    </w:p>
    <w:p w:rsidR="00517799" w:rsidRDefault="00517799" w:rsidP="00517799">
      <w:pPr>
        <w:pStyle w:val="ListParagraph"/>
        <w:numPr>
          <w:ilvl w:val="0"/>
          <w:numId w:val="9"/>
        </w:numPr>
      </w:pPr>
      <w:r>
        <w:t>The two signals are multiplied by the I and Q waves to remove their components.</w:t>
      </w:r>
      <w:r w:rsidR="007517BD">
        <w:t xml:space="preserve"> Trace 3 of the oscilloscope shows the signal multiplied by the I-Wave.</w:t>
      </w:r>
    </w:p>
    <w:p w:rsidR="00517799" w:rsidRDefault="00517799" w:rsidP="00517799">
      <w:pPr>
        <w:pStyle w:val="ListParagraph"/>
        <w:numPr>
          <w:ilvl w:val="0"/>
          <w:numId w:val="9"/>
        </w:numPr>
      </w:pPr>
      <w:r>
        <w:t>They are passed through a low-pass filter to attenuate the high-frequency carrier wave</w:t>
      </w:r>
      <w:r w:rsidR="007517BD">
        <w:t>, shown on the fourth trace of the oscilloscope.</w:t>
      </w:r>
    </w:p>
    <w:p w:rsidR="00517799" w:rsidRDefault="00517799" w:rsidP="00517799">
      <w:pPr>
        <w:pStyle w:val="ListParagraph"/>
        <w:numPr>
          <w:ilvl w:val="0"/>
          <w:numId w:val="9"/>
        </w:numPr>
      </w:pPr>
      <w:r>
        <w:t>The signal is digitised again using a switch with a 0 threshold</w:t>
      </w:r>
      <w:r w:rsidR="007517BD">
        <w:t>, shown on 5</w:t>
      </w:r>
      <w:r w:rsidR="007517BD" w:rsidRPr="007517BD">
        <w:rPr>
          <w:vertAlign w:val="superscript"/>
        </w:rPr>
        <w:t>th</w:t>
      </w:r>
      <w:r w:rsidR="007517BD">
        <w:t xml:space="preserve"> trace of the oscilloscope.</w:t>
      </w:r>
    </w:p>
    <w:p w:rsidR="00517799" w:rsidRDefault="00517799" w:rsidP="00517799">
      <w:pPr>
        <w:pStyle w:val="ListParagraph"/>
        <w:numPr>
          <w:ilvl w:val="0"/>
          <w:numId w:val="9"/>
        </w:numPr>
      </w:pPr>
      <w:r>
        <w:t>The signals are multiplexed and s</w:t>
      </w:r>
      <w:r w:rsidR="007517BD">
        <w:t>erialised (shown on 7</w:t>
      </w:r>
      <w:r w:rsidR="007517BD" w:rsidRPr="007517BD">
        <w:rPr>
          <w:vertAlign w:val="superscript"/>
        </w:rPr>
        <w:t>th</w:t>
      </w:r>
      <w:r w:rsidR="007517BD">
        <w:t xml:space="preserve"> and 8</w:t>
      </w:r>
      <w:r w:rsidR="007517BD" w:rsidRPr="007517BD">
        <w:rPr>
          <w:vertAlign w:val="superscript"/>
        </w:rPr>
        <w:t>th</w:t>
      </w:r>
      <w:r w:rsidR="007517BD">
        <w:t xml:space="preserve"> traces respectively), the error rate is measured.</w:t>
      </w:r>
    </w:p>
    <w:p w:rsidR="007517BD" w:rsidRDefault="007517BD" w:rsidP="007517BD">
      <w:pPr>
        <w:jc w:val="center"/>
      </w:pPr>
      <w:r>
        <w:rPr>
          <w:noProof/>
        </w:rPr>
        <w:lastRenderedPageBreak/>
        <w:drawing>
          <wp:inline distT="0" distB="0" distL="0" distR="0" wp14:anchorId="4131437A" wp14:editId="7D2C7DC9">
            <wp:extent cx="5022850" cy="345467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32271" cy="3461150"/>
                    </a:xfrm>
                    <a:prstGeom prst="rect">
                      <a:avLst/>
                    </a:prstGeom>
                  </pic:spPr>
                </pic:pic>
              </a:graphicData>
            </a:graphic>
          </wp:inline>
        </w:drawing>
      </w:r>
    </w:p>
    <w:p w:rsidR="00093F19" w:rsidRPr="00093F19" w:rsidRDefault="00093F19" w:rsidP="00093F19">
      <w:pPr>
        <w:rPr>
          <w:i/>
          <w:sz w:val="20"/>
        </w:rPr>
      </w:pPr>
      <w:r w:rsidRPr="00093F19">
        <w:rPr>
          <w:b/>
          <w:i/>
          <w:sz w:val="20"/>
        </w:rPr>
        <w:t xml:space="preserve">Above: Figure </w:t>
      </w:r>
      <w:r>
        <w:rPr>
          <w:b/>
          <w:i/>
          <w:sz w:val="20"/>
        </w:rPr>
        <w:t>8</w:t>
      </w:r>
      <w:r w:rsidRPr="00093F19">
        <w:rPr>
          <w:i/>
          <w:sz w:val="20"/>
        </w:rPr>
        <w:t xml:space="preserve">, </w:t>
      </w:r>
      <w:r>
        <w:rPr>
          <w:i/>
          <w:sz w:val="20"/>
        </w:rPr>
        <w:t xml:space="preserve">The output trace for the demodulation-side of the QPSK modem shown above in figure </w:t>
      </w:r>
      <w:r w:rsidR="002942AB">
        <w:rPr>
          <w:i/>
          <w:sz w:val="20"/>
        </w:rPr>
        <w:t>6.</w:t>
      </w:r>
    </w:p>
    <w:p w:rsidR="00093F19" w:rsidRPr="00E91F54" w:rsidRDefault="00093F19" w:rsidP="00093F19"/>
    <w:p w:rsidR="00A47D83" w:rsidRPr="00A47D83" w:rsidRDefault="00A47D83" w:rsidP="00A47D83">
      <w:pPr>
        <w:pStyle w:val="Heading2"/>
        <w:rPr>
          <w:rFonts w:ascii="Arial" w:hAnsi="Arial" w:cs="Arial"/>
          <w:b/>
          <w:color w:val="auto"/>
          <w:sz w:val="28"/>
        </w:rPr>
      </w:pPr>
      <w:bookmarkStart w:id="11" w:name="_Toc147314269"/>
      <w:r w:rsidRPr="00A47D83">
        <w:rPr>
          <w:rFonts w:ascii="Arial" w:hAnsi="Arial" w:cs="Arial"/>
          <w:b/>
          <w:color w:val="auto"/>
          <w:sz w:val="28"/>
        </w:rPr>
        <w:t>QAM</w:t>
      </w:r>
      <w:bookmarkEnd w:id="11"/>
    </w:p>
    <w:p w:rsidR="00FE2AE4" w:rsidRPr="00FE2AE4" w:rsidRDefault="007517BD">
      <w:pPr>
        <w:rPr>
          <w:b/>
          <w:szCs w:val="24"/>
        </w:rPr>
      </w:pPr>
      <w:r w:rsidRPr="00FE2AE4">
        <w:rPr>
          <w:b/>
          <w:szCs w:val="24"/>
        </w:rPr>
        <w:t>Quadrature Amplitude Modulation</w:t>
      </w:r>
      <w:r w:rsidR="00FE2AE4" w:rsidRPr="00FE2AE4">
        <w:rPr>
          <w:b/>
          <w:szCs w:val="24"/>
        </w:rPr>
        <w:t>:</w:t>
      </w:r>
    </w:p>
    <w:p w:rsidR="00FE2AE4" w:rsidRDefault="00FE2AE4">
      <w:pPr>
        <w:rPr>
          <w:szCs w:val="24"/>
        </w:rPr>
      </w:pPr>
      <w:r>
        <w:rPr>
          <w:noProof/>
        </w:rPr>
        <w:drawing>
          <wp:inline distT="0" distB="0" distL="0" distR="0" wp14:anchorId="611892A9" wp14:editId="47CEF0B2">
            <wp:extent cx="5731510" cy="30524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52445"/>
                    </a:xfrm>
                    <a:prstGeom prst="rect">
                      <a:avLst/>
                    </a:prstGeom>
                  </pic:spPr>
                </pic:pic>
              </a:graphicData>
            </a:graphic>
          </wp:inline>
        </w:drawing>
      </w:r>
    </w:p>
    <w:p w:rsidR="002942AB" w:rsidRPr="002942AB" w:rsidRDefault="002942AB">
      <w:pPr>
        <w:rPr>
          <w:i/>
          <w:sz w:val="20"/>
          <w:szCs w:val="24"/>
        </w:rPr>
      </w:pPr>
      <w:r w:rsidRPr="002942AB">
        <w:rPr>
          <w:b/>
          <w:i/>
          <w:sz w:val="20"/>
          <w:szCs w:val="24"/>
        </w:rPr>
        <w:t>Above: Figure 9</w:t>
      </w:r>
      <w:r w:rsidRPr="002942AB">
        <w:rPr>
          <w:i/>
          <w:sz w:val="20"/>
          <w:szCs w:val="24"/>
        </w:rPr>
        <w:t>. Simulink model of QAM Modulation</w:t>
      </w:r>
      <w:r>
        <w:rPr>
          <w:i/>
          <w:sz w:val="20"/>
          <w:szCs w:val="24"/>
        </w:rPr>
        <w:t>.</w:t>
      </w:r>
    </w:p>
    <w:p w:rsidR="00FE2AE4" w:rsidRDefault="00FE2AE4" w:rsidP="00FE2AE4">
      <w:pPr>
        <w:pStyle w:val="ListParagraph"/>
        <w:numPr>
          <w:ilvl w:val="0"/>
          <w:numId w:val="11"/>
        </w:numPr>
        <w:rPr>
          <w:szCs w:val="24"/>
        </w:rPr>
      </w:pPr>
      <w:r>
        <w:rPr>
          <w:szCs w:val="24"/>
        </w:rPr>
        <w:t>The incident signal (trace 1</w:t>
      </w:r>
      <w:r w:rsidR="002942AB">
        <w:rPr>
          <w:szCs w:val="24"/>
        </w:rPr>
        <w:t xml:space="preserve"> in figure 10, below</w:t>
      </w:r>
      <w:r>
        <w:rPr>
          <w:szCs w:val="24"/>
        </w:rPr>
        <w:t xml:space="preserve">) is </w:t>
      </w:r>
      <w:proofErr w:type="spellStart"/>
      <w:r>
        <w:rPr>
          <w:szCs w:val="24"/>
        </w:rPr>
        <w:t>deserialised</w:t>
      </w:r>
      <w:proofErr w:type="spellEnd"/>
      <w:r>
        <w:rPr>
          <w:szCs w:val="24"/>
        </w:rPr>
        <w:t xml:space="preserve"> and de-multiplexed (trace 2). There are four lines in the end, two encoded onto the I </w:t>
      </w:r>
      <w:r>
        <w:rPr>
          <w:szCs w:val="24"/>
        </w:rPr>
        <w:lastRenderedPageBreak/>
        <w:t>wave with phase and amplitude, and two encoded on the Q wave with phase and amplitude.</w:t>
      </w:r>
    </w:p>
    <w:p w:rsidR="00FE2AE4" w:rsidRDefault="00FE2AE4" w:rsidP="00FE2AE4">
      <w:pPr>
        <w:pStyle w:val="ListParagraph"/>
        <w:numPr>
          <w:ilvl w:val="0"/>
          <w:numId w:val="11"/>
        </w:numPr>
        <w:rPr>
          <w:szCs w:val="24"/>
        </w:rPr>
      </w:pPr>
      <w:r>
        <w:rPr>
          <w:szCs w:val="24"/>
        </w:rPr>
        <w:t>The first and third signal lines encode the phase onto the carrier with the I wave switching between 0</w:t>
      </w:r>
      <w:r w:rsidR="004253DE">
        <w:rPr>
          <w:rFonts w:cs="Arial"/>
          <w:szCs w:val="24"/>
        </w:rPr>
        <w:t>⁰</w:t>
      </w:r>
      <w:r>
        <w:rPr>
          <w:szCs w:val="24"/>
        </w:rPr>
        <w:t xml:space="preserve"> and 180</w:t>
      </w:r>
      <w:r w:rsidR="004253DE">
        <w:rPr>
          <w:rFonts w:cs="Arial"/>
          <w:szCs w:val="24"/>
        </w:rPr>
        <w:t>⁰</w:t>
      </w:r>
      <w:r>
        <w:rPr>
          <w:szCs w:val="24"/>
        </w:rPr>
        <w:t>, and the Q wave between 90</w:t>
      </w:r>
      <w:r w:rsidR="004253DE">
        <w:rPr>
          <w:rFonts w:cs="Arial"/>
          <w:szCs w:val="24"/>
        </w:rPr>
        <w:t>⁰</w:t>
      </w:r>
      <w:r>
        <w:rPr>
          <w:szCs w:val="24"/>
        </w:rPr>
        <w:t xml:space="preserve"> and 270</w:t>
      </w:r>
      <w:r w:rsidR="004253DE">
        <w:rPr>
          <w:rFonts w:cs="Arial"/>
          <w:szCs w:val="24"/>
        </w:rPr>
        <w:t>⁰ (trace three on the oscilloscope)</w:t>
      </w:r>
      <w:r>
        <w:rPr>
          <w:szCs w:val="24"/>
        </w:rPr>
        <w:t>.</w:t>
      </w:r>
      <w:r w:rsidR="004253DE">
        <w:rPr>
          <w:szCs w:val="24"/>
        </w:rPr>
        <w:t xml:space="preserve"> Labelled as the “phase enc</w:t>
      </w:r>
      <w:r w:rsidR="004253DE" w:rsidRPr="002942AB">
        <w:rPr>
          <w:szCs w:val="24"/>
        </w:rPr>
        <w:t xml:space="preserve">oding” blocks </w:t>
      </w:r>
      <w:r w:rsidR="002942AB" w:rsidRPr="002942AB">
        <w:rPr>
          <w:szCs w:val="24"/>
        </w:rPr>
        <w:t>in figure 9 above</w:t>
      </w:r>
      <w:r w:rsidR="004253DE" w:rsidRPr="002942AB">
        <w:rPr>
          <w:szCs w:val="24"/>
        </w:rPr>
        <w:t>.</w:t>
      </w:r>
    </w:p>
    <w:p w:rsidR="00FE2AE4" w:rsidRDefault="004253DE" w:rsidP="00FE2AE4">
      <w:pPr>
        <w:pStyle w:val="ListParagraph"/>
        <w:numPr>
          <w:ilvl w:val="0"/>
          <w:numId w:val="11"/>
        </w:numPr>
        <w:rPr>
          <w:szCs w:val="24"/>
        </w:rPr>
      </w:pPr>
      <w:r>
        <w:rPr>
          <w:szCs w:val="24"/>
        </w:rPr>
        <w:t>The second and fourth lines encode the amplitude onto the signal by switching between a multiplier of either 0.25 or 0.75 (trace 4 on the oscilloscope).</w:t>
      </w:r>
    </w:p>
    <w:p w:rsidR="004253DE" w:rsidRPr="00FE2AE4" w:rsidRDefault="004253DE" w:rsidP="00FE2AE4">
      <w:pPr>
        <w:pStyle w:val="ListParagraph"/>
        <w:numPr>
          <w:ilvl w:val="0"/>
          <w:numId w:val="11"/>
        </w:numPr>
        <w:rPr>
          <w:szCs w:val="24"/>
        </w:rPr>
      </w:pPr>
      <w:r>
        <w:rPr>
          <w:szCs w:val="24"/>
        </w:rPr>
        <w:t>The two signals are added together ready for transmission (trace 5 of oscilloscope).</w:t>
      </w:r>
    </w:p>
    <w:p w:rsidR="00FE2AE4" w:rsidRDefault="00FE2AE4" w:rsidP="00FE2AE4">
      <w:pPr>
        <w:rPr>
          <w:szCs w:val="24"/>
        </w:rPr>
      </w:pPr>
    </w:p>
    <w:p w:rsidR="00FE2AE4" w:rsidRDefault="00FE2AE4" w:rsidP="00FE2AE4">
      <w:pPr>
        <w:jc w:val="center"/>
        <w:rPr>
          <w:szCs w:val="24"/>
        </w:rPr>
      </w:pPr>
      <w:r>
        <w:rPr>
          <w:noProof/>
        </w:rPr>
        <w:drawing>
          <wp:inline distT="0" distB="0" distL="0" distR="0" wp14:anchorId="519E4137" wp14:editId="4BF36CCA">
            <wp:extent cx="4210050" cy="264842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1667" cy="2668313"/>
                    </a:xfrm>
                    <a:prstGeom prst="rect">
                      <a:avLst/>
                    </a:prstGeom>
                  </pic:spPr>
                </pic:pic>
              </a:graphicData>
            </a:graphic>
          </wp:inline>
        </w:drawing>
      </w:r>
    </w:p>
    <w:p w:rsidR="002942AB" w:rsidRPr="00093F19" w:rsidRDefault="002942AB" w:rsidP="002942AB">
      <w:pPr>
        <w:rPr>
          <w:i/>
          <w:sz w:val="20"/>
        </w:rPr>
      </w:pPr>
      <w:r w:rsidRPr="00093F19">
        <w:rPr>
          <w:b/>
          <w:i/>
          <w:sz w:val="20"/>
        </w:rPr>
        <w:t xml:space="preserve">Above: Figure </w:t>
      </w:r>
      <w:r>
        <w:rPr>
          <w:b/>
          <w:i/>
          <w:sz w:val="20"/>
        </w:rPr>
        <w:t>10</w:t>
      </w:r>
      <w:r w:rsidRPr="00093F19">
        <w:rPr>
          <w:i/>
          <w:sz w:val="20"/>
        </w:rPr>
        <w:t xml:space="preserve">, </w:t>
      </w:r>
      <w:r>
        <w:rPr>
          <w:i/>
          <w:sz w:val="20"/>
        </w:rPr>
        <w:t>Oscilloscope output traces for the QAM modulation model shown above in figure 9.</w:t>
      </w:r>
    </w:p>
    <w:p w:rsidR="002942AB" w:rsidRPr="00FE2AE4" w:rsidRDefault="002942AB" w:rsidP="00FE2AE4">
      <w:pPr>
        <w:jc w:val="center"/>
        <w:rPr>
          <w:szCs w:val="24"/>
        </w:rPr>
      </w:pPr>
    </w:p>
    <w:p w:rsidR="004253DE" w:rsidRDefault="00FE2AE4" w:rsidP="00392353">
      <w:pPr>
        <w:rPr>
          <w:szCs w:val="24"/>
        </w:rPr>
      </w:pPr>
      <w:r w:rsidRPr="003E6BEC">
        <w:rPr>
          <w:b/>
          <w:szCs w:val="24"/>
        </w:rPr>
        <w:t>Quadrature Amplitude Demodulation</w:t>
      </w:r>
      <w:r w:rsidR="004253DE" w:rsidRPr="003E6BEC">
        <w:rPr>
          <w:b/>
          <w:szCs w:val="24"/>
        </w:rPr>
        <w:t>:</w:t>
      </w:r>
    </w:p>
    <w:p w:rsidR="00392353" w:rsidRDefault="00392353" w:rsidP="00550B15">
      <w:pPr>
        <w:jc w:val="center"/>
        <w:rPr>
          <w:szCs w:val="24"/>
        </w:rPr>
      </w:pPr>
      <w:r>
        <w:rPr>
          <w:noProof/>
        </w:rPr>
        <w:lastRenderedPageBreak/>
        <w:drawing>
          <wp:inline distT="0" distB="0" distL="0" distR="0" wp14:anchorId="7AB09B8A" wp14:editId="2A86144D">
            <wp:extent cx="5949547" cy="3409158"/>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85982" cy="3430036"/>
                    </a:xfrm>
                    <a:prstGeom prst="rect">
                      <a:avLst/>
                    </a:prstGeom>
                  </pic:spPr>
                </pic:pic>
              </a:graphicData>
            </a:graphic>
          </wp:inline>
        </w:drawing>
      </w:r>
    </w:p>
    <w:p w:rsidR="002942AB" w:rsidRPr="00093F19" w:rsidRDefault="002942AB" w:rsidP="002942AB">
      <w:pPr>
        <w:rPr>
          <w:i/>
          <w:sz w:val="20"/>
        </w:rPr>
      </w:pPr>
      <w:r w:rsidRPr="00093F19">
        <w:rPr>
          <w:b/>
          <w:i/>
          <w:sz w:val="20"/>
        </w:rPr>
        <w:t xml:space="preserve">Above: Figure </w:t>
      </w:r>
      <w:r>
        <w:rPr>
          <w:b/>
          <w:i/>
          <w:sz w:val="20"/>
        </w:rPr>
        <w:t>1</w:t>
      </w:r>
      <w:r>
        <w:rPr>
          <w:b/>
          <w:i/>
          <w:sz w:val="20"/>
        </w:rPr>
        <w:t>1</w:t>
      </w:r>
      <w:r w:rsidRPr="00093F19">
        <w:rPr>
          <w:i/>
          <w:sz w:val="20"/>
        </w:rPr>
        <w:t xml:space="preserve">, </w:t>
      </w:r>
      <w:r>
        <w:rPr>
          <w:i/>
          <w:sz w:val="20"/>
        </w:rPr>
        <w:t xml:space="preserve">Demodulation of QAM in </w:t>
      </w:r>
      <w:proofErr w:type="spellStart"/>
      <w:r>
        <w:rPr>
          <w:i/>
          <w:sz w:val="20"/>
        </w:rPr>
        <w:t>simulink</w:t>
      </w:r>
      <w:proofErr w:type="spellEnd"/>
      <w:r>
        <w:rPr>
          <w:i/>
          <w:sz w:val="20"/>
        </w:rPr>
        <w:t>.</w:t>
      </w:r>
    </w:p>
    <w:p w:rsidR="002942AB" w:rsidRDefault="002942AB" w:rsidP="002942AB">
      <w:pPr>
        <w:rPr>
          <w:szCs w:val="24"/>
        </w:rPr>
      </w:pPr>
    </w:p>
    <w:p w:rsidR="00392353" w:rsidRDefault="00392353" w:rsidP="00392353">
      <w:pPr>
        <w:pStyle w:val="ListParagraph"/>
        <w:numPr>
          <w:ilvl w:val="0"/>
          <w:numId w:val="21"/>
        </w:numPr>
        <w:rPr>
          <w:szCs w:val="24"/>
        </w:rPr>
      </w:pPr>
      <w:r>
        <w:rPr>
          <w:szCs w:val="24"/>
        </w:rPr>
        <w:t>The demodulator duplicates the signal onto I and Q branches.</w:t>
      </w:r>
    </w:p>
    <w:p w:rsidR="00392353" w:rsidRDefault="00392353" w:rsidP="00392353">
      <w:pPr>
        <w:pStyle w:val="ListParagraph"/>
        <w:numPr>
          <w:ilvl w:val="0"/>
          <w:numId w:val="21"/>
        </w:numPr>
        <w:rPr>
          <w:szCs w:val="24"/>
        </w:rPr>
      </w:pPr>
      <w:r>
        <w:rPr>
          <w:szCs w:val="24"/>
        </w:rPr>
        <w:t>The two signals are multiplied with I and Q carrier waves to reduce the I or Q components.</w:t>
      </w:r>
    </w:p>
    <w:p w:rsidR="00392353" w:rsidRDefault="00392353" w:rsidP="00392353">
      <w:pPr>
        <w:pStyle w:val="ListParagraph"/>
        <w:numPr>
          <w:ilvl w:val="0"/>
          <w:numId w:val="21"/>
        </w:numPr>
        <w:rPr>
          <w:szCs w:val="24"/>
        </w:rPr>
      </w:pPr>
      <w:r>
        <w:rPr>
          <w:szCs w:val="24"/>
        </w:rPr>
        <w:t>The resulting signals are passed through a low pass filter to remove the carrier frequencies altogether.</w:t>
      </w:r>
      <w:r w:rsidR="00550B15">
        <w:rPr>
          <w:szCs w:val="24"/>
        </w:rPr>
        <w:t xml:space="preserve"> This stage was inspired by the maths of QAM demodulation, as laid out by Idaho State University [6]. </w:t>
      </w:r>
    </w:p>
    <w:p w:rsidR="00434D7C" w:rsidRDefault="00392353" w:rsidP="00434D7C">
      <w:pPr>
        <w:pStyle w:val="ListParagraph"/>
        <w:numPr>
          <w:ilvl w:val="0"/>
          <w:numId w:val="21"/>
        </w:numPr>
        <w:rPr>
          <w:szCs w:val="24"/>
        </w:rPr>
      </w:pPr>
      <w:r>
        <w:rPr>
          <w:szCs w:val="24"/>
        </w:rPr>
        <w:t>The resulting waveform is either positive</w:t>
      </w:r>
      <w:r w:rsidR="00434D7C">
        <w:rPr>
          <w:szCs w:val="24"/>
        </w:rPr>
        <w:t xml:space="preserve"> or negative depending on the phase initially encoded onto it. Switches with a 0 threshold produce a digital output representing the phase that was encoded onto the I and Q waves.</w:t>
      </w:r>
    </w:p>
    <w:p w:rsidR="00434D7C" w:rsidRDefault="00434D7C" w:rsidP="00434D7C">
      <w:pPr>
        <w:pStyle w:val="ListParagraph"/>
        <w:numPr>
          <w:ilvl w:val="0"/>
          <w:numId w:val="21"/>
        </w:numPr>
        <w:rPr>
          <w:szCs w:val="24"/>
        </w:rPr>
      </w:pPr>
      <w:r>
        <w:rPr>
          <w:szCs w:val="24"/>
        </w:rPr>
        <w:t xml:space="preserve">The amplitude of the wave was initially encoded to be either 0.25x or 0.75x. Now that it has been filtered and the carrier wave removed, that equates to a signal of magnitude 0.15 or 0.4 (sign depends on phase as previously explained). The signal is multiplied by itself to ensure that all values are positive, producing two possible values: 0.02 or 0.17. A switch </w:t>
      </w:r>
      <w:r w:rsidR="00550B15">
        <w:rPr>
          <w:szCs w:val="24"/>
        </w:rPr>
        <w:t>with a 0.1 threshold produces a digital output corresponding to the amplitude modulation on the signal.</w:t>
      </w:r>
    </w:p>
    <w:p w:rsidR="00550B15" w:rsidRDefault="00550B15" w:rsidP="00434D7C">
      <w:pPr>
        <w:pStyle w:val="ListParagraph"/>
        <w:numPr>
          <w:ilvl w:val="0"/>
          <w:numId w:val="21"/>
        </w:numPr>
        <w:rPr>
          <w:szCs w:val="24"/>
        </w:rPr>
      </w:pPr>
      <w:r>
        <w:rPr>
          <w:szCs w:val="24"/>
        </w:rPr>
        <w:t>All of these signals are sampled and fed into a multiplexer, and serialised.</w:t>
      </w:r>
    </w:p>
    <w:p w:rsidR="00550B15" w:rsidRPr="00434D7C" w:rsidRDefault="00550B15" w:rsidP="00434D7C">
      <w:pPr>
        <w:pStyle w:val="ListParagraph"/>
        <w:numPr>
          <w:ilvl w:val="0"/>
          <w:numId w:val="21"/>
        </w:numPr>
        <w:rPr>
          <w:szCs w:val="24"/>
        </w:rPr>
      </w:pPr>
      <w:r>
        <w:rPr>
          <w:szCs w:val="24"/>
        </w:rPr>
        <w:t>Unfortunately, this demodulator won’t work. After checking each of the four signals, they match those that were transmitted, but the serialised output does not match the initial random binary input. I suspect the issue is somewhere in the sampling and serialising at the end, as everything before this is correct.</w:t>
      </w:r>
    </w:p>
    <w:p w:rsidR="00A412EE" w:rsidRPr="003E6BEC" w:rsidRDefault="00A412EE" w:rsidP="003E6BEC">
      <w:r w:rsidRPr="003E6BEC">
        <w:br w:type="page"/>
      </w:r>
    </w:p>
    <w:p w:rsidR="007035A8" w:rsidRDefault="007035A8" w:rsidP="00A412EE">
      <w:pPr>
        <w:pStyle w:val="Heading1"/>
        <w:rPr>
          <w:rFonts w:ascii="Arial" w:hAnsi="Arial" w:cs="Arial"/>
          <w:b/>
          <w:color w:val="auto"/>
          <w:sz w:val="40"/>
        </w:rPr>
      </w:pPr>
      <w:bookmarkStart w:id="12" w:name="_Toc147314270"/>
      <w:r w:rsidRPr="00A412EE">
        <w:rPr>
          <w:rFonts w:ascii="Arial" w:hAnsi="Arial" w:cs="Arial"/>
          <w:b/>
          <w:color w:val="auto"/>
          <w:sz w:val="40"/>
        </w:rPr>
        <w:lastRenderedPageBreak/>
        <w:t>Results</w:t>
      </w:r>
      <w:bookmarkEnd w:id="12"/>
    </w:p>
    <w:p w:rsidR="00DF42F0" w:rsidRDefault="00DF42F0" w:rsidP="00DF42F0">
      <w:r>
        <w:t>When testing the noise resistance of each modem, a small Signal to Noise Ratio (SNR) of 0 was the initial measurement, with SNR decreased in steps of -5dB (later adding additional measurements to any interesting areas)</w:t>
      </w:r>
      <w:r w:rsidR="00771F32">
        <w:t xml:space="preserve"> until the graph tended towards the maximum statistically significant error rate (0.5)</w:t>
      </w:r>
      <w:r>
        <w:t>.</w:t>
      </w:r>
    </w:p>
    <w:p w:rsidR="00771F32" w:rsidRDefault="00771F32" w:rsidP="00DF42F0">
      <w:r>
        <w:t>The stop time was set to 50 seconds, and five runs of was taken for each modem at each noise level, resulting in 255 samples taken per noise level, per modem.</w:t>
      </w:r>
    </w:p>
    <w:p w:rsidR="00771F32" w:rsidRPr="00DF42F0" w:rsidRDefault="00771F32" w:rsidP="00DF42F0">
      <w:r>
        <w:t xml:space="preserve">Each modem was tested with a carrier frequency five times greater than the message signal. </w:t>
      </w:r>
    </w:p>
    <w:p w:rsidR="003C2B3F" w:rsidRPr="00DF42F0" w:rsidRDefault="00EC1849">
      <w:pPr>
        <w:rPr>
          <w:b/>
          <w:sz w:val="28"/>
        </w:rPr>
      </w:pPr>
      <w:r w:rsidRPr="00EC1849">
        <w:rPr>
          <w:b/>
          <w:sz w:val="28"/>
        </w:rPr>
        <w:t>Amplitude Shift Key:</w:t>
      </w:r>
    </w:p>
    <w:p w:rsidR="003C2B3F" w:rsidRDefault="00771F32">
      <w:pPr>
        <w:rPr>
          <w:sz w:val="32"/>
        </w:rPr>
      </w:pPr>
      <w:r>
        <w:rPr>
          <w:noProof/>
        </w:rPr>
        <w:drawing>
          <wp:inline distT="0" distB="0" distL="0" distR="0" wp14:anchorId="6B604F24" wp14:editId="7F2A9C04">
            <wp:extent cx="5731510" cy="3267075"/>
            <wp:effectExtent l="0" t="0" r="2540" b="0"/>
            <wp:docPr id="16" name="Chart 16">
              <a:extLst xmlns:a="http://schemas.openxmlformats.org/drawingml/2006/main">
                <a:ext uri="{FF2B5EF4-FFF2-40B4-BE49-F238E27FC236}">
                  <a16:creationId xmlns:a16="http://schemas.microsoft.com/office/drawing/2014/main" id="{6F7F6BB7-034C-4BB5-90C3-34644E12D1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3C2B3F">
        <w:rPr>
          <w:sz w:val="32"/>
        </w:rPr>
        <w:t xml:space="preserve"> </w:t>
      </w:r>
    </w:p>
    <w:p w:rsidR="002942AB" w:rsidRPr="00093F19" w:rsidRDefault="002942AB" w:rsidP="002942AB">
      <w:pPr>
        <w:rPr>
          <w:i/>
          <w:sz w:val="20"/>
        </w:rPr>
      </w:pPr>
      <w:r w:rsidRPr="00093F19">
        <w:rPr>
          <w:b/>
          <w:i/>
          <w:sz w:val="20"/>
        </w:rPr>
        <w:t xml:space="preserve">Above: Figure </w:t>
      </w:r>
      <w:r>
        <w:rPr>
          <w:b/>
          <w:i/>
          <w:sz w:val="20"/>
        </w:rPr>
        <w:t>1</w:t>
      </w:r>
      <w:r>
        <w:rPr>
          <w:b/>
          <w:i/>
          <w:sz w:val="20"/>
        </w:rPr>
        <w:t>2</w:t>
      </w:r>
      <w:r w:rsidRPr="00093F19">
        <w:rPr>
          <w:i/>
          <w:sz w:val="20"/>
        </w:rPr>
        <w:t xml:space="preserve">, </w:t>
      </w:r>
      <w:r>
        <w:rPr>
          <w:i/>
          <w:sz w:val="20"/>
        </w:rPr>
        <w:t>Graph showing mean error rate against SNR for the ASK modem shown in fig. 3.</w:t>
      </w:r>
      <w:r w:rsidR="001854EE">
        <w:rPr>
          <w:i/>
          <w:sz w:val="20"/>
        </w:rPr>
        <w:t xml:space="preserve"> For access to data please refer to Appendix. A</w:t>
      </w:r>
    </w:p>
    <w:p w:rsidR="002942AB" w:rsidRDefault="002942AB">
      <w:pPr>
        <w:rPr>
          <w:sz w:val="32"/>
        </w:rPr>
      </w:pPr>
    </w:p>
    <w:p w:rsidR="00771F32" w:rsidRDefault="00DF42F0">
      <w:r w:rsidRPr="00DF42F0">
        <w:t>For Amplitude Shift Key, the error rate is 0 until a Signal to Noise Ratio (SNR) of -10dB is tested.</w:t>
      </w:r>
      <w:r>
        <w:t xml:space="preserve"> The error rate increases significantly until about -25dB when it begins to level off at </w:t>
      </w:r>
      <w:r w:rsidR="00771F32">
        <w:t xml:space="preserve">an error rate of </w:t>
      </w:r>
      <w:r>
        <w:t>approximately 0.5</w:t>
      </w:r>
      <w:r w:rsidR="00771F32">
        <w:t>.</w:t>
      </w:r>
    </w:p>
    <w:p w:rsidR="00771F32" w:rsidRPr="00771F32" w:rsidRDefault="00771F32">
      <w:pPr>
        <w:rPr>
          <w:b/>
          <w:sz w:val="32"/>
        </w:rPr>
      </w:pPr>
      <w:r w:rsidRPr="00771F32">
        <w:rPr>
          <w:b/>
          <w:sz w:val="28"/>
        </w:rPr>
        <w:t>Phase Shift Key:</w:t>
      </w:r>
    </w:p>
    <w:p w:rsidR="00163B40" w:rsidRDefault="000908BA">
      <w:pPr>
        <w:rPr>
          <w:sz w:val="32"/>
        </w:rPr>
      </w:pPr>
      <w:r>
        <w:rPr>
          <w:noProof/>
        </w:rPr>
        <w:lastRenderedPageBreak/>
        <w:drawing>
          <wp:inline distT="0" distB="0" distL="0" distR="0" wp14:anchorId="0180621F" wp14:editId="43413567">
            <wp:extent cx="5731510" cy="3355975"/>
            <wp:effectExtent l="0" t="0" r="2540" b="0"/>
            <wp:docPr id="18" name="Chart 18">
              <a:extLst xmlns:a="http://schemas.openxmlformats.org/drawingml/2006/main">
                <a:ext uri="{FF2B5EF4-FFF2-40B4-BE49-F238E27FC236}">
                  <a16:creationId xmlns:a16="http://schemas.microsoft.com/office/drawing/2014/main" id="{5DDB3335-9758-4CBB-AA8C-66A72580B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163B40">
        <w:rPr>
          <w:sz w:val="32"/>
        </w:rPr>
        <w:t xml:space="preserve"> </w:t>
      </w:r>
    </w:p>
    <w:p w:rsidR="002942AB" w:rsidRDefault="002942AB" w:rsidP="00163B40">
      <w:r w:rsidRPr="00093F19">
        <w:rPr>
          <w:b/>
          <w:i/>
          <w:sz w:val="20"/>
        </w:rPr>
        <w:t xml:space="preserve">Above: Figure </w:t>
      </w:r>
      <w:r>
        <w:rPr>
          <w:b/>
          <w:i/>
          <w:sz w:val="20"/>
        </w:rPr>
        <w:t>1</w:t>
      </w:r>
      <w:r>
        <w:rPr>
          <w:b/>
          <w:i/>
          <w:sz w:val="20"/>
        </w:rPr>
        <w:t>3</w:t>
      </w:r>
      <w:r w:rsidRPr="00093F19">
        <w:rPr>
          <w:i/>
          <w:sz w:val="20"/>
        </w:rPr>
        <w:t xml:space="preserve">, </w:t>
      </w:r>
      <w:r>
        <w:rPr>
          <w:i/>
          <w:sz w:val="20"/>
        </w:rPr>
        <w:t xml:space="preserve">Graph showing mean error rate against SNR for the </w:t>
      </w:r>
      <w:r>
        <w:rPr>
          <w:i/>
          <w:sz w:val="20"/>
        </w:rPr>
        <w:t>PSK</w:t>
      </w:r>
      <w:r>
        <w:rPr>
          <w:i/>
          <w:sz w:val="20"/>
        </w:rPr>
        <w:t xml:space="preserve"> modem shown in fig. </w:t>
      </w:r>
      <w:r>
        <w:rPr>
          <w:i/>
          <w:sz w:val="20"/>
        </w:rPr>
        <w:t>5</w:t>
      </w:r>
      <w:r>
        <w:rPr>
          <w:i/>
          <w:sz w:val="20"/>
        </w:rPr>
        <w:t>.</w:t>
      </w:r>
      <w:r w:rsidR="001854EE">
        <w:rPr>
          <w:i/>
          <w:sz w:val="20"/>
        </w:rPr>
        <w:t xml:space="preserve"> </w:t>
      </w:r>
      <w:r w:rsidR="001854EE">
        <w:rPr>
          <w:i/>
          <w:sz w:val="20"/>
        </w:rPr>
        <w:t xml:space="preserve">For access to data please refer to Appendix. </w:t>
      </w:r>
      <w:r w:rsidR="001854EE">
        <w:rPr>
          <w:i/>
          <w:sz w:val="20"/>
        </w:rPr>
        <w:t>B</w:t>
      </w:r>
    </w:p>
    <w:p w:rsidR="000908BA" w:rsidRDefault="000908BA" w:rsidP="00163B40">
      <w:r w:rsidRPr="000908BA">
        <w:t>The PSK modem has a low error rate until the</w:t>
      </w:r>
      <w:r>
        <w:t xml:space="preserve"> -5dB point is reached, where the mean error rate increases significantly with subsequent reductions of the SNR, up until it nears the theoretical limit of 0.5 mean error rate.</w:t>
      </w:r>
    </w:p>
    <w:p w:rsidR="000908BA" w:rsidRDefault="000908BA" w:rsidP="00163B40">
      <w:pPr>
        <w:rPr>
          <w:sz w:val="32"/>
        </w:rPr>
      </w:pPr>
    </w:p>
    <w:p w:rsidR="000908BA" w:rsidRPr="00771F32" w:rsidRDefault="00581D6F" w:rsidP="000908BA">
      <w:pPr>
        <w:rPr>
          <w:b/>
          <w:sz w:val="32"/>
        </w:rPr>
      </w:pPr>
      <w:r>
        <w:rPr>
          <w:b/>
          <w:sz w:val="28"/>
        </w:rPr>
        <w:t xml:space="preserve">Quadrature </w:t>
      </w:r>
      <w:r w:rsidR="000908BA" w:rsidRPr="00771F32">
        <w:rPr>
          <w:b/>
          <w:sz w:val="28"/>
        </w:rPr>
        <w:t>Phase Shift Key:</w:t>
      </w:r>
    </w:p>
    <w:p w:rsidR="00894561" w:rsidRDefault="00894561" w:rsidP="00163B40">
      <w:pPr>
        <w:rPr>
          <w:sz w:val="32"/>
        </w:rPr>
      </w:pPr>
      <w:r>
        <w:rPr>
          <w:noProof/>
        </w:rPr>
        <w:drawing>
          <wp:inline distT="0" distB="0" distL="0" distR="0" wp14:anchorId="35C13B4F" wp14:editId="0731B5C5">
            <wp:extent cx="5731510" cy="3317240"/>
            <wp:effectExtent l="0" t="0" r="2540" b="0"/>
            <wp:docPr id="19" name="Chart 19">
              <a:extLst xmlns:a="http://schemas.openxmlformats.org/drawingml/2006/main">
                <a:ext uri="{FF2B5EF4-FFF2-40B4-BE49-F238E27FC236}">
                  <a16:creationId xmlns:a16="http://schemas.microsoft.com/office/drawing/2014/main" id="{BB24F892-3E38-4A85-82D5-72E7A46656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2942AB" w:rsidRDefault="002942AB" w:rsidP="00163B40">
      <w:pPr>
        <w:rPr>
          <w:sz w:val="32"/>
        </w:rPr>
      </w:pPr>
      <w:r w:rsidRPr="00093F19">
        <w:rPr>
          <w:b/>
          <w:i/>
          <w:sz w:val="20"/>
        </w:rPr>
        <w:lastRenderedPageBreak/>
        <w:t xml:space="preserve">Above: Figure </w:t>
      </w:r>
      <w:r>
        <w:rPr>
          <w:b/>
          <w:i/>
          <w:sz w:val="20"/>
        </w:rPr>
        <w:t>1</w:t>
      </w:r>
      <w:r>
        <w:rPr>
          <w:b/>
          <w:i/>
          <w:sz w:val="20"/>
        </w:rPr>
        <w:t>4</w:t>
      </w:r>
      <w:r w:rsidRPr="00093F19">
        <w:rPr>
          <w:i/>
          <w:sz w:val="20"/>
        </w:rPr>
        <w:t xml:space="preserve">, </w:t>
      </w:r>
      <w:r>
        <w:rPr>
          <w:i/>
          <w:sz w:val="20"/>
        </w:rPr>
        <w:t xml:space="preserve">Graph showing mean error rate against SNR for the </w:t>
      </w:r>
      <w:r>
        <w:rPr>
          <w:i/>
          <w:sz w:val="20"/>
        </w:rPr>
        <w:t>QPSK</w:t>
      </w:r>
      <w:r>
        <w:rPr>
          <w:i/>
          <w:sz w:val="20"/>
        </w:rPr>
        <w:t xml:space="preserve"> modem shown in fig. </w:t>
      </w:r>
      <w:r>
        <w:rPr>
          <w:i/>
          <w:sz w:val="20"/>
        </w:rPr>
        <w:t>6</w:t>
      </w:r>
      <w:r>
        <w:rPr>
          <w:i/>
          <w:sz w:val="20"/>
        </w:rPr>
        <w:t>.</w:t>
      </w:r>
      <w:r w:rsidR="001854EE">
        <w:rPr>
          <w:i/>
          <w:sz w:val="20"/>
        </w:rPr>
        <w:t xml:space="preserve"> </w:t>
      </w:r>
      <w:r w:rsidR="001854EE">
        <w:rPr>
          <w:i/>
          <w:sz w:val="20"/>
        </w:rPr>
        <w:t xml:space="preserve">For access to data please refer to Appendix. </w:t>
      </w:r>
      <w:r w:rsidR="001854EE">
        <w:rPr>
          <w:i/>
          <w:sz w:val="20"/>
        </w:rPr>
        <w:t>C</w:t>
      </w:r>
      <w:bookmarkStart w:id="13" w:name="_GoBack"/>
      <w:bookmarkEnd w:id="13"/>
    </w:p>
    <w:p w:rsidR="00AB0DFB" w:rsidRDefault="00894561" w:rsidP="00894561">
      <w:r w:rsidRPr="00894561">
        <w:t xml:space="preserve">The QPSK modem </w:t>
      </w:r>
      <w:r>
        <w:t>has a low/zero error rate until SNR is reduced to -5dB, whereby error rate increases with further reductions.</w:t>
      </w:r>
      <w:r w:rsidR="00AB0DFB">
        <w:t xml:space="preserve"> The mean error rate begins to level off around -25dB SNR, approaching 0.5.</w:t>
      </w:r>
    </w:p>
    <w:p w:rsidR="00AB0DFB" w:rsidRDefault="00AB0DFB" w:rsidP="00894561"/>
    <w:p w:rsidR="00AB0DFB" w:rsidRPr="00AB0DFB" w:rsidRDefault="00AB0DFB" w:rsidP="00894561">
      <w:pPr>
        <w:rPr>
          <w:b/>
          <w:sz w:val="28"/>
        </w:rPr>
      </w:pPr>
      <w:r w:rsidRPr="00AB0DFB">
        <w:rPr>
          <w:b/>
          <w:sz w:val="28"/>
        </w:rPr>
        <w:t>Quadrature Amplitude Modulation:</w:t>
      </w:r>
    </w:p>
    <w:p w:rsidR="00A412EE" w:rsidRPr="00894561" w:rsidRDefault="00550B15" w:rsidP="00894561">
      <w:r>
        <w:t xml:space="preserve">Regrettably, results are unavailable for the QAM modem as the demodulation wasn’t working (as explained when the model was introduced).  </w:t>
      </w:r>
      <w:r w:rsidR="00A412EE" w:rsidRPr="00894561">
        <w:br w:type="page"/>
      </w:r>
    </w:p>
    <w:p w:rsidR="007035A8" w:rsidRPr="00A412EE" w:rsidRDefault="007035A8" w:rsidP="00A412EE">
      <w:pPr>
        <w:pStyle w:val="Heading1"/>
        <w:rPr>
          <w:rFonts w:ascii="Arial" w:hAnsi="Arial" w:cs="Arial"/>
          <w:b/>
          <w:color w:val="auto"/>
          <w:sz w:val="40"/>
        </w:rPr>
      </w:pPr>
      <w:bookmarkStart w:id="14" w:name="_Toc147314271"/>
      <w:r w:rsidRPr="00A412EE">
        <w:rPr>
          <w:rFonts w:ascii="Arial" w:hAnsi="Arial" w:cs="Arial"/>
          <w:b/>
          <w:color w:val="auto"/>
          <w:sz w:val="40"/>
        </w:rPr>
        <w:lastRenderedPageBreak/>
        <w:t>Discussion</w:t>
      </w:r>
      <w:bookmarkEnd w:id="14"/>
    </w:p>
    <w:p w:rsidR="00D31E0F" w:rsidRDefault="00D31E0F" w:rsidP="00D31E0F">
      <w:pPr>
        <w:jc w:val="center"/>
        <w:rPr>
          <w:b/>
        </w:rPr>
      </w:pPr>
      <w:r>
        <w:rPr>
          <w:noProof/>
        </w:rPr>
        <w:drawing>
          <wp:inline distT="0" distB="0" distL="0" distR="0" wp14:anchorId="27E45550" wp14:editId="334222D2">
            <wp:extent cx="5731510" cy="3354705"/>
            <wp:effectExtent l="0" t="0" r="2540" b="17145"/>
            <wp:docPr id="25" name="Chart 25">
              <a:extLst xmlns:a="http://schemas.openxmlformats.org/drawingml/2006/main">
                <a:ext uri="{FF2B5EF4-FFF2-40B4-BE49-F238E27FC236}">
                  <a16:creationId xmlns:a16="http://schemas.microsoft.com/office/drawing/2014/main" id="{17386919-3358-41A5-86FF-79D9460D96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D31E0F" w:rsidRDefault="002942AB" w:rsidP="00385201">
      <w:pPr>
        <w:rPr>
          <w:b/>
        </w:rPr>
      </w:pPr>
      <w:r w:rsidRPr="00093F19">
        <w:rPr>
          <w:b/>
          <w:i/>
          <w:sz w:val="20"/>
        </w:rPr>
        <w:t xml:space="preserve">Above: Figure </w:t>
      </w:r>
      <w:r>
        <w:rPr>
          <w:b/>
          <w:i/>
          <w:sz w:val="20"/>
        </w:rPr>
        <w:t>1</w:t>
      </w:r>
      <w:r>
        <w:rPr>
          <w:b/>
          <w:i/>
          <w:sz w:val="20"/>
        </w:rPr>
        <w:t>5</w:t>
      </w:r>
      <w:r w:rsidRPr="00093F19">
        <w:rPr>
          <w:i/>
          <w:sz w:val="20"/>
        </w:rPr>
        <w:t xml:space="preserve">, </w:t>
      </w:r>
      <w:r>
        <w:rPr>
          <w:i/>
          <w:sz w:val="20"/>
        </w:rPr>
        <w:t>Graph showing mean error rate against SNR for the ASK</w:t>
      </w:r>
      <w:r>
        <w:rPr>
          <w:i/>
          <w:sz w:val="20"/>
        </w:rPr>
        <w:t>, PSK, and QPSK modems</w:t>
      </w:r>
      <w:r>
        <w:rPr>
          <w:i/>
          <w:sz w:val="20"/>
        </w:rPr>
        <w:t>.</w:t>
      </w:r>
    </w:p>
    <w:p w:rsidR="00385201" w:rsidRPr="00385201" w:rsidRDefault="00385201" w:rsidP="00385201">
      <w:pPr>
        <w:rPr>
          <w:b/>
        </w:rPr>
      </w:pPr>
      <w:r w:rsidRPr="00385201">
        <w:rPr>
          <w:b/>
        </w:rPr>
        <w:t>Similarities:</w:t>
      </w:r>
    </w:p>
    <w:p w:rsidR="00385201" w:rsidRDefault="00385201" w:rsidP="00385201">
      <w:r w:rsidRPr="00385201">
        <w:t xml:space="preserve">All of the </w:t>
      </w:r>
      <w:r>
        <w:t xml:space="preserve">modems demonstrated within this report have varying levels of resistance </w:t>
      </w:r>
      <w:r w:rsidR="00D31E0F">
        <w:t>to White</w:t>
      </w:r>
      <w:r>
        <w:t xml:space="preserve"> Gaussian Noise. However, this resistance becomes less effective as the Signal to Noise Ratio (SNR) reduces.</w:t>
      </w:r>
    </w:p>
    <w:p w:rsidR="00D31E0F" w:rsidRDefault="00D31E0F" w:rsidP="00385201">
      <w:r>
        <w:t>The maximum mean error rate approaches 0.5, but does not become worse. This is because infinite noise would still give a 50% chance of getting the bit correct, so it is impossible for noise to achieve a statistically significant error rate above 0.5.</w:t>
      </w:r>
    </w:p>
    <w:p w:rsidR="00D31E0F" w:rsidRDefault="00D31E0F" w:rsidP="00385201">
      <w:r>
        <w:t>All three models seem to have a dip in error rate from -30dB to -35dB. This is due to the random chance of the noise being the correct bit, and would not be a repeated observation as more samples are taken.</w:t>
      </w:r>
    </w:p>
    <w:p w:rsidR="000954A6" w:rsidRPr="000954A6" w:rsidRDefault="00385201" w:rsidP="00385201">
      <w:pPr>
        <w:rPr>
          <w:b/>
        </w:rPr>
      </w:pPr>
      <w:r w:rsidRPr="000954A6">
        <w:rPr>
          <w:b/>
        </w:rPr>
        <w:t>Differences:</w:t>
      </w:r>
    </w:p>
    <w:p w:rsidR="00D31E0F" w:rsidRDefault="000954A6" w:rsidP="00385201">
      <w:r>
        <w:t>All of the models demonstrated will happily deal with few errors with a SNR of -5dB or greater. However, only the Amplitude Shift Key was able to continue to receive signals with an error rate of less than 1</w:t>
      </w:r>
      <w:r w:rsidR="00C3570A">
        <w:t>% at this SNR.</w:t>
      </w:r>
    </w:p>
    <w:p w:rsidR="00D31E0F" w:rsidRDefault="00D31E0F" w:rsidP="00385201"/>
    <w:p w:rsidR="00A412EE" w:rsidRPr="00385201" w:rsidRDefault="00A412EE" w:rsidP="00385201">
      <w:r w:rsidRPr="00385201">
        <w:br w:type="page"/>
      </w:r>
    </w:p>
    <w:p w:rsidR="007035A8" w:rsidRPr="00A412EE" w:rsidRDefault="007035A8" w:rsidP="00A412EE">
      <w:pPr>
        <w:pStyle w:val="Heading1"/>
        <w:rPr>
          <w:rFonts w:ascii="Arial" w:hAnsi="Arial" w:cs="Arial"/>
          <w:b/>
          <w:color w:val="auto"/>
          <w:sz w:val="40"/>
        </w:rPr>
      </w:pPr>
      <w:bookmarkStart w:id="15" w:name="_Toc147314272"/>
      <w:r w:rsidRPr="00A412EE">
        <w:rPr>
          <w:rFonts w:ascii="Arial" w:hAnsi="Arial" w:cs="Arial"/>
          <w:b/>
          <w:color w:val="auto"/>
          <w:sz w:val="40"/>
        </w:rPr>
        <w:lastRenderedPageBreak/>
        <w:t>Conclusion</w:t>
      </w:r>
      <w:bookmarkEnd w:id="15"/>
    </w:p>
    <w:p w:rsidR="007C7B08" w:rsidRDefault="008814BA" w:rsidP="007C7B08">
      <w:r w:rsidRPr="007C7B08">
        <w:t xml:space="preserve">From the data collected in by the model demonstrated in this report, there is no significant difference between the noise immunity between the ASK, PSK, or QPSK modulation techniques. This contradicts other research conducted, and the </w:t>
      </w:r>
      <w:r w:rsidR="007C7B08" w:rsidRPr="007C7B08">
        <w:t xml:space="preserve">constellation diagrams for each of these modulation methods, where it is clear to see different distances between recognised points, and therefore different levels of immunity to noise. </w:t>
      </w:r>
    </w:p>
    <w:p w:rsidR="00A412EE" w:rsidRPr="007C7B08" w:rsidRDefault="007C7B08" w:rsidP="007C7B08">
      <w:r w:rsidRPr="007C7B08">
        <w:t xml:space="preserve">If anything at all, the conclusion of this report </w:t>
      </w:r>
      <w:r>
        <w:t>may</w:t>
      </w:r>
      <w:r w:rsidRPr="007C7B08">
        <w:t xml:space="preserve"> be that 250 datapoints is not enough to robustly analyse the noise-immunity of digital signals for a given SNR.</w:t>
      </w:r>
      <w:r>
        <w:t xml:space="preserve"> Alternatively, the conclusion may also be that further investigation is require into the effects of filter design on the noise immunity of these systems, as the filters used varied significantly in their order, pass frequencies, stop frequencies, and pass and stop attenuation levels.</w:t>
      </w:r>
      <w:r w:rsidR="00A412EE" w:rsidRPr="007C7B08">
        <w:br w:type="page"/>
      </w:r>
    </w:p>
    <w:p w:rsidR="007035A8" w:rsidRPr="00A412EE" w:rsidRDefault="002B1506" w:rsidP="00A412EE">
      <w:pPr>
        <w:pStyle w:val="Heading1"/>
        <w:rPr>
          <w:rFonts w:ascii="Arial" w:hAnsi="Arial" w:cs="Arial"/>
          <w:b/>
          <w:color w:val="auto"/>
          <w:sz w:val="40"/>
        </w:rPr>
      </w:pPr>
      <w:bookmarkStart w:id="16" w:name="_Toc147314273"/>
      <w:r>
        <w:rPr>
          <w:rFonts w:ascii="Arial" w:hAnsi="Arial" w:cs="Arial"/>
          <w:b/>
          <w:color w:val="auto"/>
          <w:sz w:val="40"/>
        </w:rPr>
        <w:lastRenderedPageBreak/>
        <w:t>Further Information</w:t>
      </w:r>
      <w:bookmarkEnd w:id="16"/>
    </w:p>
    <w:p w:rsidR="002237B8" w:rsidRPr="002B1506" w:rsidRDefault="002B1506" w:rsidP="002B1506">
      <w:pPr>
        <w:pStyle w:val="Heading2"/>
        <w:rPr>
          <w:rFonts w:ascii="Arial" w:hAnsi="Arial" w:cs="Arial"/>
          <w:b/>
          <w:color w:val="auto"/>
          <w:sz w:val="28"/>
        </w:rPr>
      </w:pPr>
      <w:bookmarkStart w:id="17" w:name="_Toc147314274"/>
      <w:r w:rsidRPr="002B1506">
        <w:rPr>
          <w:rFonts w:ascii="Arial" w:hAnsi="Arial" w:cs="Arial"/>
          <w:b/>
          <w:color w:val="auto"/>
          <w:sz w:val="28"/>
        </w:rPr>
        <w:t>References</w:t>
      </w:r>
      <w:bookmarkEnd w:id="17"/>
    </w:p>
    <w:tbl>
      <w:tblPr>
        <w:tblStyle w:val="TableGrid"/>
        <w:tblW w:w="0" w:type="auto"/>
        <w:tblLayout w:type="fixed"/>
        <w:tblLook w:val="04A0" w:firstRow="1" w:lastRow="0" w:firstColumn="1" w:lastColumn="0" w:noHBand="0" w:noVBand="1"/>
      </w:tblPr>
      <w:tblGrid>
        <w:gridCol w:w="846"/>
        <w:gridCol w:w="8170"/>
      </w:tblGrid>
      <w:tr w:rsidR="002B1506" w:rsidTr="001350C5">
        <w:tc>
          <w:tcPr>
            <w:tcW w:w="846" w:type="dxa"/>
          </w:tcPr>
          <w:p w:rsidR="002B1506" w:rsidRPr="006B4485" w:rsidRDefault="001350C5" w:rsidP="006B4485">
            <w:r w:rsidRPr="006B4485">
              <w:t>[1]</w:t>
            </w:r>
          </w:p>
        </w:tc>
        <w:tc>
          <w:tcPr>
            <w:tcW w:w="8170" w:type="dxa"/>
          </w:tcPr>
          <w:p w:rsidR="002942AB" w:rsidRPr="006B4485" w:rsidRDefault="002942AB" w:rsidP="006B4485">
            <w:r w:rsidRPr="006B4485">
              <w:t>“Bernoulli Binary Generator”, Math</w:t>
            </w:r>
            <w:r w:rsidR="006B4485" w:rsidRPr="006B4485">
              <w:t xml:space="preserve">works.com, MathWorks [Online] </w:t>
            </w:r>
            <w:r w:rsidR="006B4485">
              <w:t xml:space="preserve">Available: </w:t>
            </w:r>
            <w:hyperlink r:id="rId24" w:history="1">
              <w:r w:rsidR="006B4485" w:rsidRPr="000F67E4">
                <w:rPr>
                  <w:rStyle w:val="Hyperlink"/>
                </w:rPr>
                <w:t>https://uk.mathworks.com/help/comm/ref/bernoullibinarygenerator.html</w:t>
              </w:r>
            </w:hyperlink>
            <w:r w:rsidR="006B4485" w:rsidRPr="006B4485">
              <w:t xml:space="preserve"> Accessed: Nov 2023.</w:t>
            </w:r>
          </w:p>
        </w:tc>
      </w:tr>
      <w:tr w:rsidR="002B1506" w:rsidTr="001350C5">
        <w:tc>
          <w:tcPr>
            <w:tcW w:w="846" w:type="dxa"/>
          </w:tcPr>
          <w:p w:rsidR="002B1506" w:rsidRPr="006B4485" w:rsidRDefault="001350C5" w:rsidP="006B4485">
            <w:r w:rsidRPr="006B4485">
              <w:t>[2]</w:t>
            </w:r>
          </w:p>
        </w:tc>
        <w:tc>
          <w:tcPr>
            <w:tcW w:w="8170" w:type="dxa"/>
          </w:tcPr>
          <w:p w:rsidR="002B1506" w:rsidRPr="006B4485" w:rsidRDefault="006B4485" w:rsidP="006B4485">
            <w:r>
              <w:t xml:space="preserve">“Lecture 4: Noise”, web.mit.edu, </w:t>
            </w:r>
            <w:r w:rsidRPr="006B4485">
              <w:t>Massachusetts Institute of Technology</w:t>
            </w:r>
            <w:r>
              <w:t xml:space="preserve"> [Online] Available: </w:t>
            </w:r>
            <w:hyperlink r:id="rId25" w:history="1">
              <w:r w:rsidRPr="000F67E4">
                <w:rPr>
                  <w:rStyle w:val="Hyperlink"/>
                </w:rPr>
                <w:t>http://web.mit.edu/6.02/www/f2010/handouts/lectures/L4-notes.pdf</w:t>
              </w:r>
            </w:hyperlink>
            <w:r>
              <w:t xml:space="preserve"> Accessed Nov 2023.</w:t>
            </w:r>
          </w:p>
        </w:tc>
      </w:tr>
      <w:tr w:rsidR="002B1506" w:rsidTr="001350C5">
        <w:tc>
          <w:tcPr>
            <w:tcW w:w="846" w:type="dxa"/>
          </w:tcPr>
          <w:p w:rsidR="002B1506" w:rsidRPr="006B4485" w:rsidRDefault="008E2E16" w:rsidP="006B4485">
            <w:r w:rsidRPr="006B4485">
              <w:t>[3]</w:t>
            </w:r>
          </w:p>
        </w:tc>
        <w:tc>
          <w:tcPr>
            <w:tcW w:w="8170" w:type="dxa"/>
          </w:tcPr>
          <w:p w:rsidR="002B1506" w:rsidRPr="006B4485" w:rsidRDefault="006B4485" w:rsidP="006B4485">
            <w:r>
              <w:t xml:space="preserve">“Error rate calculation”, Mathworks.com, </w:t>
            </w:r>
            <w:proofErr w:type="spellStart"/>
            <w:r>
              <w:t>Mathworks</w:t>
            </w:r>
            <w:proofErr w:type="spellEnd"/>
            <w:r>
              <w:t xml:space="preserve"> [Online] Available: </w:t>
            </w:r>
            <w:r w:rsidR="008E2E16" w:rsidRPr="006B4485">
              <w:t>https://uk.mathworks.com/help/comm/ref/errorratecalculation.html</w:t>
            </w:r>
          </w:p>
        </w:tc>
      </w:tr>
      <w:tr w:rsidR="002B1506" w:rsidTr="001350C5">
        <w:tc>
          <w:tcPr>
            <w:tcW w:w="846" w:type="dxa"/>
          </w:tcPr>
          <w:p w:rsidR="002B1506" w:rsidRPr="006B4485" w:rsidRDefault="00654961" w:rsidP="006B4485">
            <w:r w:rsidRPr="006B4485">
              <w:t>[4]</w:t>
            </w:r>
          </w:p>
        </w:tc>
        <w:tc>
          <w:tcPr>
            <w:tcW w:w="8170" w:type="dxa"/>
          </w:tcPr>
          <w:p w:rsidR="002B1506" w:rsidRPr="006B4485" w:rsidRDefault="006B4485" w:rsidP="006B4485">
            <w:r>
              <w:t xml:space="preserve">“An introduction to Sampling Theory”, </w:t>
            </w:r>
            <w:r w:rsidRPr="006B4485">
              <w:t>T</w:t>
            </w:r>
            <w:r>
              <w:t>.</w:t>
            </w:r>
            <w:r w:rsidRPr="006B4485">
              <w:t xml:space="preserve"> </w:t>
            </w:r>
            <w:proofErr w:type="spellStart"/>
            <w:r w:rsidRPr="006B4485">
              <w:t>Zawistowski</w:t>
            </w:r>
            <w:proofErr w:type="spellEnd"/>
            <w:r w:rsidRPr="006B4485">
              <w:t xml:space="preserve"> &amp; P</w:t>
            </w:r>
            <w:r>
              <w:t>.</w:t>
            </w:r>
            <w:r w:rsidRPr="006B4485">
              <w:t xml:space="preserve"> Shah</w:t>
            </w:r>
            <w:r>
              <w:t xml:space="preserve">, [Online] Available: </w:t>
            </w:r>
            <w:hyperlink r:id="rId26" w:history="1">
              <w:r w:rsidRPr="000F67E4">
                <w:rPr>
                  <w:rStyle w:val="Hyperlink"/>
                </w:rPr>
                <w:t>http://www2.egr.uh.edu/~glover/applets/Sampling/Sampling.html#:~:text=The%20Sampling%20Theorem%20states%20that,maximum%20frequency%20in%20the%20signal</w:t>
              </w:r>
            </w:hyperlink>
            <w:r w:rsidR="00654961" w:rsidRPr="006B4485">
              <w:t>.</w:t>
            </w:r>
            <w:r>
              <w:t xml:space="preserve"> Accessed Nov. 2023</w:t>
            </w:r>
          </w:p>
        </w:tc>
      </w:tr>
      <w:tr w:rsidR="002B1506" w:rsidTr="001350C5">
        <w:tc>
          <w:tcPr>
            <w:tcW w:w="846" w:type="dxa"/>
          </w:tcPr>
          <w:p w:rsidR="002B1506" w:rsidRPr="006B4485" w:rsidRDefault="00654961" w:rsidP="006B4485">
            <w:r w:rsidRPr="006B4485">
              <w:t>[5]</w:t>
            </w:r>
          </w:p>
        </w:tc>
        <w:tc>
          <w:tcPr>
            <w:tcW w:w="8170" w:type="dxa"/>
          </w:tcPr>
          <w:p w:rsidR="002B1506" w:rsidRPr="006B4485" w:rsidRDefault="006B4485" w:rsidP="006B4485">
            <w:r>
              <w:t xml:space="preserve">“Nyquist theorem”, ScienceDirect.com, Science Direct, [Online] Available: </w:t>
            </w:r>
            <w:hyperlink r:id="rId27" w:history="1">
              <w:r w:rsidRPr="000F67E4">
                <w:rPr>
                  <w:rStyle w:val="Hyperlink"/>
                </w:rPr>
                <w:t>https://www.sciencedirect.com/topics/engineering/nyquist-theorem#:~:text=Nyquist's%20theorem%20states%20that%20a,higher%20than%20this%20is%20necessary</w:t>
              </w:r>
            </w:hyperlink>
            <w:r w:rsidR="00654961" w:rsidRPr="006B4485">
              <w:t>.</w:t>
            </w:r>
            <w:r>
              <w:t xml:space="preserve"> Accessed Nov. 2023</w:t>
            </w:r>
          </w:p>
        </w:tc>
      </w:tr>
      <w:tr w:rsidR="002B1506" w:rsidTr="001350C5">
        <w:tc>
          <w:tcPr>
            <w:tcW w:w="846" w:type="dxa"/>
          </w:tcPr>
          <w:p w:rsidR="002B1506" w:rsidRPr="006B4485" w:rsidRDefault="004D40F2" w:rsidP="006B4485">
            <w:r w:rsidRPr="006B4485">
              <w:t>[6]</w:t>
            </w:r>
          </w:p>
        </w:tc>
        <w:tc>
          <w:tcPr>
            <w:tcW w:w="8170" w:type="dxa"/>
          </w:tcPr>
          <w:p w:rsidR="002B1506" w:rsidRPr="006B4485" w:rsidRDefault="006B4485" w:rsidP="006B4485">
            <w:r>
              <w:t xml:space="preserve">“4.4.2 QAM Demodulation 1”, Idaho State University, </w:t>
            </w:r>
            <w:proofErr w:type="spellStart"/>
            <w:r w:rsidRPr="006B4485">
              <w:t>Dr.</w:t>
            </w:r>
            <w:proofErr w:type="spellEnd"/>
            <w:r w:rsidRPr="006B4485">
              <w:t xml:space="preserve"> Chrysler's Engineering Education</w:t>
            </w:r>
            <w:r>
              <w:t xml:space="preserve"> </w:t>
            </w:r>
            <w:proofErr w:type="gramStart"/>
            <w:r>
              <w:t>Channel ,</w:t>
            </w:r>
            <w:proofErr w:type="gramEnd"/>
            <w:r>
              <w:t xml:space="preserve"> [Online] Available: </w:t>
            </w:r>
            <w:hyperlink r:id="rId28" w:history="1">
              <w:r w:rsidRPr="000F67E4">
                <w:rPr>
                  <w:rStyle w:val="Hyperlink"/>
                </w:rPr>
                <w:t>https://www.youtube.com/watch?v=yCydYAareHQ</w:t>
              </w:r>
            </w:hyperlink>
            <w:r>
              <w:t>. Accessed Nov. 2023</w:t>
            </w:r>
          </w:p>
        </w:tc>
      </w:tr>
      <w:tr w:rsidR="002B1506" w:rsidTr="001350C5">
        <w:tc>
          <w:tcPr>
            <w:tcW w:w="846" w:type="dxa"/>
          </w:tcPr>
          <w:p w:rsidR="002B1506" w:rsidRPr="006B4485" w:rsidRDefault="00093F19" w:rsidP="006B4485">
            <w:r w:rsidRPr="006B4485">
              <w:t>[7]</w:t>
            </w:r>
          </w:p>
        </w:tc>
        <w:tc>
          <w:tcPr>
            <w:tcW w:w="8170" w:type="dxa"/>
          </w:tcPr>
          <w:p w:rsidR="002B1506" w:rsidRPr="006B4485" w:rsidRDefault="006B4485" w:rsidP="006B4485">
            <w:r>
              <w:t xml:space="preserve">“1.4 Amplitude Shift Keying (ASK)”, </w:t>
            </w:r>
            <w:hyperlink r:id="rId29" w:history="1">
              <w:r w:rsidR="00DE05AE" w:rsidRPr="000F67E4">
                <w:rPr>
                  <w:rStyle w:val="Hyperlink"/>
                </w:rPr>
                <w:t>www.open.edu</w:t>
              </w:r>
            </w:hyperlink>
            <w:r w:rsidR="00DE05AE">
              <w:t xml:space="preserve">, The Open University [Online] Available: </w:t>
            </w:r>
            <w:hyperlink r:id="rId30" w:history="1">
              <w:r w:rsidR="00DE05AE" w:rsidRPr="000F67E4">
                <w:rPr>
                  <w:rStyle w:val="Hyperlink"/>
                </w:rPr>
                <w:t>https://www.open.edu/openlearn/digital-computing/exploring-communications-technology/content-section-1.4</w:t>
              </w:r>
            </w:hyperlink>
            <w:r w:rsidR="00DE05AE">
              <w:t xml:space="preserve"> Accessed Nov. 2023</w:t>
            </w:r>
          </w:p>
        </w:tc>
      </w:tr>
      <w:tr w:rsidR="002B1506" w:rsidTr="001350C5">
        <w:tc>
          <w:tcPr>
            <w:tcW w:w="846" w:type="dxa"/>
          </w:tcPr>
          <w:p w:rsidR="002B1506" w:rsidRPr="006B4485" w:rsidRDefault="00093F19" w:rsidP="006B4485">
            <w:r w:rsidRPr="006B4485">
              <w:t>[8]</w:t>
            </w:r>
          </w:p>
        </w:tc>
        <w:tc>
          <w:tcPr>
            <w:tcW w:w="8170" w:type="dxa"/>
          </w:tcPr>
          <w:p w:rsidR="002B1506" w:rsidRPr="006B4485" w:rsidRDefault="00DE05AE" w:rsidP="006B4485">
            <w:r>
              <w:t xml:space="preserve">“PSK – Phase Shift Keying”, TMAtlantic.com, [Online] Available: </w:t>
            </w:r>
            <w:hyperlink r:id="rId31" w:history="1">
              <w:r w:rsidRPr="000F67E4">
                <w:rPr>
                  <w:rStyle w:val="Hyperlink"/>
                </w:rPr>
                <w:t>https://www.tmatlantic.com/encyclopedia/index.php?ELEMENT_ID=10478</w:t>
              </w:r>
            </w:hyperlink>
            <w:r>
              <w:t xml:space="preserve"> Accessed: Nov. 2023</w:t>
            </w:r>
          </w:p>
        </w:tc>
      </w:tr>
    </w:tbl>
    <w:p w:rsidR="002B1506" w:rsidRDefault="002B1506" w:rsidP="002237B8">
      <w:pPr>
        <w:rPr>
          <w:sz w:val="32"/>
        </w:rPr>
      </w:pPr>
    </w:p>
    <w:p w:rsidR="002B1506" w:rsidRPr="002B1506" w:rsidRDefault="002B1506" w:rsidP="002B1506">
      <w:pPr>
        <w:pStyle w:val="Heading2"/>
        <w:rPr>
          <w:rFonts w:ascii="Arial" w:hAnsi="Arial" w:cs="Arial"/>
          <w:b/>
          <w:color w:val="auto"/>
          <w:sz w:val="28"/>
        </w:rPr>
      </w:pPr>
      <w:bookmarkStart w:id="18" w:name="_Toc147314275"/>
      <w:r w:rsidRPr="002B1506">
        <w:rPr>
          <w:rFonts w:ascii="Arial" w:hAnsi="Arial" w:cs="Arial"/>
          <w:b/>
          <w:color w:val="auto"/>
          <w:sz w:val="28"/>
        </w:rPr>
        <w:t>Bibliography</w:t>
      </w:r>
      <w:bookmarkEnd w:id="18"/>
    </w:p>
    <w:tbl>
      <w:tblPr>
        <w:tblStyle w:val="TableGrid"/>
        <w:tblW w:w="0" w:type="auto"/>
        <w:tblLook w:val="04A0" w:firstRow="1" w:lastRow="0" w:firstColumn="1" w:lastColumn="0" w:noHBand="0" w:noVBand="1"/>
      </w:tblPr>
      <w:tblGrid>
        <w:gridCol w:w="767"/>
        <w:gridCol w:w="7126"/>
      </w:tblGrid>
      <w:tr w:rsidR="002942AB" w:rsidTr="002942AB">
        <w:tc>
          <w:tcPr>
            <w:tcW w:w="767" w:type="dxa"/>
          </w:tcPr>
          <w:p w:rsidR="002942AB" w:rsidRDefault="002942AB" w:rsidP="002237B8">
            <w:pPr>
              <w:rPr>
                <w:sz w:val="32"/>
              </w:rPr>
            </w:pPr>
            <w:r>
              <w:rPr>
                <w:sz w:val="32"/>
              </w:rPr>
              <w:t>1</w:t>
            </w:r>
          </w:p>
        </w:tc>
        <w:tc>
          <w:tcPr>
            <w:tcW w:w="7126" w:type="dxa"/>
          </w:tcPr>
          <w:p w:rsidR="002942AB" w:rsidRPr="00E91F54" w:rsidRDefault="002942AB" w:rsidP="00E91F54">
            <w:r w:rsidRPr="00E91F54">
              <w:t>https://en.wikipedia.org/wiki/Quadrature_amplitude_modulation</w:t>
            </w:r>
          </w:p>
        </w:tc>
      </w:tr>
      <w:tr w:rsidR="002942AB" w:rsidTr="002942AB">
        <w:tc>
          <w:tcPr>
            <w:tcW w:w="767" w:type="dxa"/>
          </w:tcPr>
          <w:p w:rsidR="002942AB" w:rsidRDefault="002942AB" w:rsidP="002237B8">
            <w:pPr>
              <w:rPr>
                <w:sz w:val="32"/>
              </w:rPr>
            </w:pPr>
            <w:r>
              <w:rPr>
                <w:sz w:val="32"/>
              </w:rPr>
              <w:t>2</w:t>
            </w:r>
          </w:p>
        </w:tc>
        <w:tc>
          <w:tcPr>
            <w:tcW w:w="7126" w:type="dxa"/>
          </w:tcPr>
          <w:p w:rsidR="002942AB" w:rsidRPr="00A317F1" w:rsidRDefault="002942AB" w:rsidP="00A317F1">
            <w:r w:rsidRPr="00A317F1">
              <w:t>https://www.youtube.com/watch?v=IbUflaeJcU8</w:t>
            </w:r>
          </w:p>
        </w:tc>
      </w:tr>
      <w:tr w:rsidR="002942AB" w:rsidTr="002942AB">
        <w:tc>
          <w:tcPr>
            <w:tcW w:w="767" w:type="dxa"/>
          </w:tcPr>
          <w:p w:rsidR="002942AB" w:rsidRDefault="002942AB" w:rsidP="002237B8">
            <w:pPr>
              <w:rPr>
                <w:sz w:val="32"/>
              </w:rPr>
            </w:pPr>
            <w:r>
              <w:rPr>
                <w:sz w:val="32"/>
              </w:rPr>
              <w:t>3</w:t>
            </w:r>
          </w:p>
        </w:tc>
        <w:tc>
          <w:tcPr>
            <w:tcW w:w="7126" w:type="dxa"/>
          </w:tcPr>
          <w:p w:rsidR="002942AB" w:rsidRPr="001D1A11" w:rsidRDefault="002942AB" w:rsidP="001D1A11">
            <w:r w:rsidRPr="001D1A11">
              <w:t>https://uk.mathworks.com/help/simrf/ug/variable-phase-shift.html</w:t>
            </w:r>
          </w:p>
        </w:tc>
      </w:tr>
    </w:tbl>
    <w:p w:rsidR="002B1506" w:rsidRDefault="002B1506" w:rsidP="002237B8">
      <w:pPr>
        <w:rPr>
          <w:sz w:val="32"/>
        </w:rPr>
      </w:pPr>
    </w:p>
    <w:p w:rsidR="002B1506" w:rsidRPr="007F04CB" w:rsidRDefault="007F04CB" w:rsidP="007F04CB">
      <w:pPr>
        <w:pStyle w:val="Heading2"/>
        <w:rPr>
          <w:rFonts w:ascii="Arial" w:hAnsi="Arial" w:cs="Arial"/>
          <w:b/>
          <w:color w:val="auto"/>
          <w:sz w:val="28"/>
          <w:szCs w:val="28"/>
        </w:rPr>
      </w:pPr>
      <w:bookmarkStart w:id="19" w:name="_Toc147314276"/>
      <w:r w:rsidRPr="007F04CB">
        <w:rPr>
          <w:rFonts w:ascii="Arial" w:hAnsi="Arial" w:cs="Arial"/>
          <w:b/>
          <w:color w:val="auto"/>
          <w:sz w:val="28"/>
          <w:szCs w:val="28"/>
        </w:rPr>
        <w:t>Appendices</w:t>
      </w:r>
      <w:bookmarkEnd w:id="19"/>
    </w:p>
    <w:p w:rsidR="007F04CB" w:rsidRDefault="00385201" w:rsidP="002237B8">
      <w:pPr>
        <w:rPr>
          <w:sz w:val="32"/>
        </w:rPr>
      </w:pPr>
      <w:r>
        <w:rPr>
          <w:sz w:val="32"/>
        </w:rPr>
        <w:t>A – Amplitude Shift Key Noise Resistance Data:</w:t>
      </w:r>
    </w:p>
    <w:p w:rsidR="00385201" w:rsidRDefault="00385201" w:rsidP="002237B8">
      <w:pPr>
        <w:rPr>
          <w:sz w:val="32"/>
        </w:rPr>
      </w:pPr>
      <w:r>
        <w:rPr>
          <w:noProof/>
        </w:rPr>
        <w:lastRenderedPageBreak/>
        <w:drawing>
          <wp:inline distT="0" distB="0" distL="0" distR="0" wp14:anchorId="70A0C5A2" wp14:editId="0177C0B8">
            <wp:extent cx="5731510" cy="1729740"/>
            <wp:effectExtent l="0" t="0" r="254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729740"/>
                    </a:xfrm>
                    <a:prstGeom prst="rect">
                      <a:avLst/>
                    </a:prstGeom>
                  </pic:spPr>
                </pic:pic>
              </a:graphicData>
            </a:graphic>
          </wp:inline>
        </w:drawing>
      </w:r>
    </w:p>
    <w:p w:rsidR="00385201" w:rsidRDefault="00385201" w:rsidP="002237B8">
      <w:pPr>
        <w:rPr>
          <w:sz w:val="32"/>
        </w:rPr>
      </w:pPr>
    </w:p>
    <w:p w:rsidR="00385201" w:rsidRDefault="00385201" w:rsidP="002237B8">
      <w:pPr>
        <w:rPr>
          <w:sz w:val="32"/>
        </w:rPr>
      </w:pPr>
      <w:r>
        <w:rPr>
          <w:sz w:val="32"/>
        </w:rPr>
        <w:t>B – Phase Shift Key Modem Noise Resistance Data:</w:t>
      </w:r>
    </w:p>
    <w:p w:rsidR="00385201" w:rsidRDefault="00385201" w:rsidP="002237B8">
      <w:pPr>
        <w:rPr>
          <w:sz w:val="32"/>
        </w:rPr>
      </w:pPr>
      <w:r>
        <w:rPr>
          <w:noProof/>
        </w:rPr>
        <w:drawing>
          <wp:inline distT="0" distB="0" distL="0" distR="0" wp14:anchorId="67146658" wp14:editId="538D856D">
            <wp:extent cx="5731510" cy="16700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670050"/>
                    </a:xfrm>
                    <a:prstGeom prst="rect">
                      <a:avLst/>
                    </a:prstGeom>
                  </pic:spPr>
                </pic:pic>
              </a:graphicData>
            </a:graphic>
          </wp:inline>
        </w:drawing>
      </w:r>
    </w:p>
    <w:p w:rsidR="00385201" w:rsidRDefault="00385201" w:rsidP="002237B8">
      <w:pPr>
        <w:rPr>
          <w:sz w:val="32"/>
        </w:rPr>
      </w:pPr>
      <w:r>
        <w:rPr>
          <w:sz w:val="32"/>
        </w:rPr>
        <w:t>C – Quadrature Phase Shift Key Modem Noise Resistance Data:</w:t>
      </w:r>
    </w:p>
    <w:p w:rsidR="00385201" w:rsidRPr="002237B8" w:rsidRDefault="00385201" w:rsidP="002237B8">
      <w:pPr>
        <w:rPr>
          <w:sz w:val="32"/>
        </w:rPr>
      </w:pPr>
      <w:r>
        <w:rPr>
          <w:noProof/>
        </w:rPr>
        <w:drawing>
          <wp:inline distT="0" distB="0" distL="0" distR="0" wp14:anchorId="086C6909" wp14:editId="4BDBBA1E">
            <wp:extent cx="5731510" cy="144081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440815"/>
                    </a:xfrm>
                    <a:prstGeom prst="rect">
                      <a:avLst/>
                    </a:prstGeom>
                  </pic:spPr>
                </pic:pic>
              </a:graphicData>
            </a:graphic>
          </wp:inline>
        </w:drawing>
      </w:r>
    </w:p>
    <w:sectPr w:rsidR="00385201" w:rsidRPr="002237B8" w:rsidSect="007035A8">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47C9" w:rsidRDefault="005A47C9" w:rsidP="007035A8">
      <w:pPr>
        <w:spacing w:after="0" w:line="240" w:lineRule="auto"/>
      </w:pPr>
      <w:r>
        <w:separator/>
      </w:r>
    </w:p>
  </w:endnote>
  <w:endnote w:type="continuationSeparator" w:id="0">
    <w:p w:rsidR="005A47C9" w:rsidRDefault="005A47C9" w:rsidP="00703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3068109"/>
      <w:docPartObj>
        <w:docPartGallery w:val="Page Numbers (Bottom of Page)"/>
        <w:docPartUnique/>
      </w:docPartObj>
    </w:sdtPr>
    <w:sdtEndPr>
      <w:rPr>
        <w:color w:val="7F7F7F" w:themeColor="background1" w:themeShade="7F"/>
        <w:spacing w:val="60"/>
      </w:rPr>
    </w:sdtEndPr>
    <w:sdtContent>
      <w:p w:rsidR="007C7B08" w:rsidRDefault="007C7B0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C7B08" w:rsidRDefault="007C7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47C9" w:rsidRDefault="005A47C9" w:rsidP="007035A8">
      <w:pPr>
        <w:spacing w:after="0" w:line="240" w:lineRule="auto"/>
      </w:pPr>
      <w:r>
        <w:separator/>
      </w:r>
    </w:p>
  </w:footnote>
  <w:footnote w:type="continuationSeparator" w:id="0">
    <w:p w:rsidR="005A47C9" w:rsidRDefault="005A47C9" w:rsidP="00703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7B08" w:rsidRDefault="007C7B08" w:rsidP="00F01735">
    <w:pPr>
      <w:pStyle w:val="Header"/>
      <w:jc w:val="right"/>
    </w:pPr>
    <w:r>
      <w:t>Student No: 2114210</w:t>
    </w:r>
  </w:p>
  <w:p w:rsidR="007C7B08" w:rsidRPr="00F01735" w:rsidRDefault="007C7B08" w:rsidP="00F01735">
    <w:pPr>
      <w:pStyle w:val="Header"/>
      <w:rPr>
        <w:i/>
        <w:sz w:val="20"/>
      </w:rPr>
    </w:pPr>
    <w:r>
      <w:rPr>
        <w:i/>
        <w:sz w:val="20"/>
      </w:rPr>
      <w:t>Noise Propagation and Signal Mutilation</w:t>
    </w:r>
    <w:r w:rsidRPr="00F01735">
      <w:rPr>
        <w:i/>
        <w:sz w:val="20"/>
      </w:rPr>
      <w:t>: A journey into the noisy business of Digital Signal Processing</w:t>
    </w:r>
  </w:p>
  <w:p w:rsidR="007C7B08" w:rsidRDefault="007C7B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36C58"/>
    <w:multiLevelType w:val="hybridMultilevel"/>
    <w:tmpl w:val="75FEF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A3B64"/>
    <w:multiLevelType w:val="hybridMultilevel"/>
    <w:tmpl w:val="4ECC6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46350"/>
    <w:multiLevelType w:val="hybridMultilevel"/>
    <w:tmpl w:val="2C20502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9EA15B7"/>
    <w:multiLevelType w:val="hybridMultilevel"/>
    <w:tmpl w:val="728A90F4"/>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4" w15:restartNumberingAfterBreak="0">
    <w:nsid w:val="0B8065FE"/>
    <w:multiLevelType w:val="hybridMultilevel"/>
    <w:tmpl w:val="35AEC1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A7542"/>
    <w:multiLevelType w:val="hybridMultilevel"/>
    <w:tmpl w:val="C018D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619DD"/>
    <w:multiLevelType w:val="hybridMultilevel"/>
    <w:tmpl w:val="B9184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167552"/>
    <w:multiLevelType w:val="hybridMultilevel"/>
    <w:tmpl w:val="48182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4263AA"/>
    <w:multiLevelType w:val="hybridMultilevel"/>
    <w:tmpl w:val="83E457B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2EA0739A"/>
    <w:multiLevelType w:val="hybridMultilevel"/>
    <w:tmpl w:val="43EC15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39855E30"/>
    <w:multiLevelType w:val="hybridMultilevel"/>
    <w:tmpl w:val="71705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AF05A00"/>
    <w:multiLevelType w:val="hybridMultilevel"/>
    <w:tmpl w:val="1C541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7E3C75"/>
    <w:multiLevelType w:val="hybridMultilevel"/>
    <w:tmpl w:val="1F46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9E1A70"/>
    <w:multiLevelType w:val="hybridMultilevel"/>
    <w:tmpl w:val="C1FEAE8A"/>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4" w15:restartNumberingAfterBreak="0">
    <w:nsid w:val="43653B42"/>
    <w:multiLevelType w:val="hybridMultilevel"/>
    <w:tmpl w:val="48BA5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F139B"/>
    <w:multiLevelType w:val="hybridMultilevel"/>
    <w:tmpl w:val="C92C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C514CE"/>
    <w:multiLevelType w:val="hybridMultilevel"/>
    <w:tmpl w:val="9886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55737"/>
    <w:multiLevelType w:val="hybridMultilevel"/>
    <w:tmpl w:val="4142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71932"/>
    <w:multiLevelType w:val="hybridMultilevel"/>
    <w:tmpl w:val="8EFC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395D48"/>
    <w:multiLevelType w:val="hybridMultilevel"/>
    <w:tmpl w:val="9F38D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A04D3D"/>
    <w:multiLevelType w:val="hybridMultilevel"/>
    <w:tmpl w:val="C06EE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C45BAF"/>
    <w:multiLevelType w:val="hybridMultilevel"/>
    <w:tmpl w:val="0A6E6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0"/>
  </w:num>
  <w:num w:numId="3">
    <w:abstractNumId w:val="1"/>
  </w:num>
  <w:num w:numId="4">
    <w:abstractNumId w:val="19"/>
  </w:num>
  <w:num w:numId="5">
    <w:abstractNumId w:val="14"/>
  </w:num>
  <w:num w:numId="6">
    <w:abstractNumId w:val="7"/>
  </w:num>
  <w:num w:numId="7">
    <w:abstractNumId w:val="4"/>
  </w:num>
  <w:num w:numId="8">
    <w:abstractNumId w:val="6"/>
  </w:num>
  <w:num w:numId="9">
    <w:abstractNumId w:val="18"/>
  </w:num>
  <w:num w:numId="10">
    <w:abstractNumId w:val="11"/>
  </w:num>
  <w:num w:numId="11">
    <w:abstractNumId w:val="20"/>
  </w:num>
  <w:num w:numId="12">
    <w:abstractNumId w:val="16"/>
  </w:num>
  <w:num w:numId="13">
    <w:abstractNumId w:val="9"/>
  </w:num>
  <w:num w:numId="14">
    <w:abstractNumId w:val="8"/>
  </w:num>
  <w:num w:numId="15">
    <w:abstractNumId w:val="13"/>
  </w:num>
  <w:num w:numId="16">
    <w:abstractNumId w:val="2"/>
  </w:num>
  <w:num w:numId="17">
    <w:abstractNumId w:val="3"/>
  </w:num>
  <w:num w:numId="18">
    <w:abstractNumId w:val="10"/>
  </w:num>
  <w:num w:numId="19">
    <w:abstractNumId w:val="5"/>
  </w:num>
  <w:num w:numId="20">
    <w:abstractNumId w:val="12"/>
  </w:num>
  <w:num w:numId="21">
    <w:abstractNumId w:val="21"/>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7B8"/>
    <w:rsid w:val="0002707B"/>
    <w:rsid w:val="0004608E"/>
    <w:rsid w:val="000908BA"/>
    <w:rsid w:val="00093F19"/>
    <w:rsid w:val="000954A6"/>
    <w:rsid w:val="000D3084"/>
    <w:rsid w:val="001350C5"/>
    <w:rsid w:val="00163B40"/>
    <w:rsid w:val="001854EE"/>
    <w:rsid w:val="001B7459"/>
    <w:rsid w:val="001D1A11"/>
    <w:rsid w:val="001F1BDA"/>
    <w:rsid w:val="00210CE3"/>
    <w:rsid w:val="002237B8"/>
    <w:rsid w:val="002942AB"/>
    <w:rsid w:val="002A3115"/>
    <w:rsid w:val="002B1506"/>
    <w:rsid w:val="0035095F"/>
    <w:rsid w:val="00385201"/>
    <w:rsid w:val="00392353"/>
    <w:rsid w:val="003C2B3F"/>
    <w:rsid w:val="003C677F"/>
    <w:rsid w:val="003E6BEC"/>
    <w:rsid w:val="003F0E1D"/>
    <w:rsid w:val="004253DE"/>
    <w:rsid w:val="00434D7C"/>
    <w:rsid w:val="00436441"/>
    <w:rsid w:val="004B202B"/>
    <w:rsid w:val="004D40F2"/>
    <w:rsid w:val="00501D34"/>
    <w:rsid w:val="00517799"/>
    <w:rsid w:val="00550B15"/>
    <w:rsid w:val="00581D6F"/>
    <w:rsid w:val="005A47C9"/>
    <w:rsid w:val="005A4921"/>
    <w:rsid w:val="005C305B"/>
    <w:rsid w:val="00634D51"/>
    <w:rsid w:val="00654961"/>
    <w:rsid w:val="00674697"/>
    <w:rsid w:val="006B4485"/>
    <w:rsid w:val="007035A8"/>
    <w:rsid w:val="007036DB"/>
    <w:rsid w:val="00706878"/>
    <w:rsid w:val="00733CC8"/>
    <w:rsid w:val="007517BD"/>
    <w:rsid w:val="00771F32"/>
    <w:rsid w:val="007C7B08"/>
    <w:rsid w:val="007F04CB"/>
    <w:rsid w:val="008255D7"/>
    <w:rsid w:val="00836F33"/>
    <w:rsid w:val="00850FFA"/>
    <w:rsid w:val="00864CFF"/>
    <w:rsid w:val="00871F12"/>
    <w:rsid w:val="008814BA"/>
    <w:rsid w:val="00894561"/>
    <w:rsid w:val="008E2E16"/>
    <w:rsid w:val="008E3E1A"/>
    <w:rsid w:val="008E792A"/>
    <w:rsid w:val="009B6F80"/>
    <w:rsid w:val="00A317F1"/>
    <w:rsid w:val="00A412EE"/>
    <w:rsid w:val="00A47D83"/>
    <w:rsid w:val="00AB0DFB"/>
    <w:rsid w:val="00B17E28"/>
    <w:rsid w:val="00B96F57"/>
    <w:rsid w:val="00BF2D6F"/>
    <w:rsid w:val="00C3570A"/>
    <w:rsid w:val="00C41858"/>
    <w:rsid w:val="00D145D1"/>
    <w:rsid w:val="00D31E0F"/>
    <w:rsid w:val="00DE05AE"/>
    <w:rsid w:val="00DF42F0"/>
    <w:rsid w:val="00E54F65"/>
    <w:rsid w:val="00E82FA7"/>
    <w:rsid w:val="00E91F54"/>
    <w:rsid w:val="00EC1849"/>
    <w:rsid w:val="00EE7E67"/>
    <w:rsid w:val="00F01735"/>
    <w:rsid w:val="00F466EB"/>
    <w:rsid w:val="00F46B51"/>
    <w:rsid w:val="00FE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A01F1"/>
  <w15:chartTrackingRefBased/>
  <w15:docId w15:val="{432F20A6-4039-417D-AFA4-E4E34F07F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5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2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3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5A8"/>
  </w:style>
  <w:style w:type="paragraph" w:styleId="Footer">
    <w:name w:val="footer"/>
    <w:basedOn w:val="Normal"/>
    <w:link w:val="FooterChar"/>
    <w:uiPriority w:val="99"/>
    <w:unhideWhenUsed/>
    <w:rsid w:val="00703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5A8"/>
  </w:style>
  <w:style w:type="character" w:customStyle="1" w:styleId="Heading1Char">
    <w:name w:val="Heading 1 Char"/>
    <w:basedOn w:val="DefaultParagraphFont"/>
    <w:link w:val="Heading1"/>
    <w:uiPriority w:val="9"/>
    <w:rsid w:val="007035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35A8"/>
    <w:pPr>
      <w:outlineLvl w:val="9"/>
    </w:pPr>
    <w:rPr>
      <w:lang w:val="en-US"/>
    </w:rPr>
  </w:style>
  <w:style w:type="paragraph" w:styleId="TOC1">
    <w:name w:val="toc 1"/>
    <w:basedOn w:val="Normal"/>
    <w:next w:val="Normal"/>
    <w:autoRedefine/>
    <w:uiPriority w:val="39"/>
    <w:unhideWhenUsed/>
    <w:rsid w:val="00A412EE"/>
    <w:pPr>
      <w:spacing w:after="100"/>
    </w:pPr>
  </w:style>
  <w:style w:type="character" w:styleId="Hyperlink">
    <w:name w:val="Hyperlink"/>
    <w:basedOn w:val="DefaultParagraphFont"/>
    <w:uiPriority w:val="99"/>
    <w:unhideWhenUsed/>
    <w:rsid w:val="00A412EE"/>
    <w:rPr>
      <w:color w:val="0563C1" w:themeColor="hyperlink"/>
      <w:u w:val="single"/>
    </w:rPr>
  </w:style>
  <w:style w:type="character" w:customStyle="1" w:styleId="Heading2Char">
    <w:name w:val="Heading 2 Char"/>
    <w:basedOn w:val="DefaultParagraphFont"/>
    <w:link w:val="Heading2"/>
    <w:uiPriority w:val="9"/>
    <w:rsid w:val="00A412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412EE"/>
    <w:pPr>
      <w:spacing w:after="100"/>
      <w:ind w:left="220"/>
    </w:pPr>
  </w:style>
  <w:style w:type="table" w:styleId="TableGrid">
    <w:name w:val="Table Grid"/>
    <w:basedOn w:val="TableNormal"/>
    <w:uiPriority w:val="39"/>
    <w:rsid w:val="002B15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04CB"/>
    <w:pPr>
      <w:ind w:left="720"/>
      <w:contextualSpacing/>
    </w:pPr>
  </w:style>
  <w:style w:type="paragraph" w:styleId="Caption">
    <w:name w:val="caption"/>
    <w:basedOn w:val="Normal"/>
    <w:next w:val="Normal"/>
    <w:uiPriority w:val="35"/>
    <w:unhideWhenUsed/>
    <w:qFormat/>
    <w:rsid w:val="00871F1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942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83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2.egr.uh.edu/~glover/applets/Sampling/Sampling.html#:~:text=The%20Sampling%20Theorem%20states%20that,maximum%20frequency%20in%20the%20signal" TargetMode="External"/><Relationship Id="rId21" Type="http://schemas.openxmlformats.org/officeDocument/2006/relationships/chart" Target="charts/chart2.xm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eb.mit.edu/6.02/www/f2010/handouts/lectures/L4-notes.pdf" TargetMode="External"/><Relationship Id="rId33" Type="http://schemas.openxmlformats.org/officeDocument/2006/relationships/image" Target="media/image1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hyperlink" Target="http://www.open.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uk.mathworks.com/help/comm/ref/bernoullibinarygenerator.html" TargetMode="External"/><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hyperlink" Target="https://www.youtube.com/watch?v=yCydYAareHQ"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tmatlantic.com/encyclopedia/index.php?ELEMENT_ID=104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3.xml"/><Relationship Id="rId27" Type="http://schemas.openxmlformats.org/officeDocument/2006/relationships/hyperlink" Target="https://www.sciencedirect.com/topics/engineering/nyquist-theorem#:~:text=Nyquist's%20theorem%20states%20that%20a,higher%20than%20this%20is%20necessary" TargetMode="External"/><Relationship Id="rId30" Type="http://schemas.openxmlformats.org/officeDocument/2006/relationships/hyperlink" Target="https://www.open.edu/openlearn/digital-computing/exploring-communications-technology/content-section-1.4" TargetMode="External"/><Relationship Id="rId35"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6497\Desktop\DSP%20and%20Comms%20-%20Steve\Analsing%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06016497\Desktop\DSP%20and%20Comms%20-%20Steve\Analsing%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SA06016497\Desktop\DSP%20and%20Comms%20-%20Steve\Analsing%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SA06016497\Desktop\DSP%20and%20Comms%20-%20Steve\Analsing%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Observed</a:t>
            </a:r>
            <a:r>
              <a:rPr lang="en-US" baseline="0"/>
              <a:t> Error rate against Signal to Noise Ratio</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Sheet1!$I$2</c:f>
              <c:strCache>
                <c:ptCount val="1"/>
                <c:pt idx="0">
                  <c:v>Mean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Sheet1!$K$42:$K$53</c:f>
                <c:numCache>
                  <c:formatCode>General</c:formatCode>
                  <c:ptCount val="12"/>
                  <c:pt idx="0">
                    <c:v>0</c:v>
                  </c:pt>
                  <c:pt idx="1">
                    <c:v>0</c:v>
                  </c:pt>
                  <c:pt idx="2">
                    <c:v>0</c:v>
                  </c:pt>
                  <c:pt idx="3">
                    <c:v>0</c:v>
                  </c:pt>
                  <c:pt idx="4">
                    <c:v>9.6058421285614825E-3</c:v>
                  </c:pt>
                  <c:pt idx="5">
                    <c:v>1.9996154955265823E-2</c:v>
                  </c:pt>
                  <c:pt idx="6">
                    <c:v>2.6012743453767841E-2</c:v>
                  </c:pt>
                  <c:pt idx="7">
                    <c:v>5.9988464865797467E-2</c:v>
                  </c:pt>
                  <c:pt idx="8">
                    <c:v>3.9992309910531647E-2</c:v>
                  </c:pt>
                  <c:pt idx="9">
                    <c:v>8.169673198431239E-2</c:v>
                  </c:pt>
                  <c:pt idx="10">
                    <c:v>6.3958848746274874E-2</c:v>
                  </c:pt>
                  <c:pt idx="11">
                    <c:v>6.5149991081710393E-2</c:v>
                  </c:pt>
                </c:numCache>
              </c:numRef>
            </c:plus>
            <c:minus>
              <c:numRef>
                <c:f>Sheet1!$K$42:$K$53</c:f>
                <c:numCache>
                  <c:formatCode>General</c:formatCode>
                  <c:ptCount val="12"/>
                  <c:pt idx="0">
                    <c:v>0</c:v>
                  </c:pt>
                  <c:pt idx="1">
                    <c:v>0</c:v>
                  </c:pt>
                  <c:pt idx="2">
                    <c:v>0</c:v>
                  </c:pt>
                  <c:pt idx="3">
                    <c:v>0</c:v>
                  </c:pt>
                  <c:pt idx="4">
                    <c:v>9.6058421285614825E-3</c:v>
                  </c:pt>
                  <c:pt idx="5">
                    <c:v>1.9996154955265823E-2</c:v>
                  </c:pt>
                  <c:pt idx="6">
                    <c:v>2.6012743453767841E-2</c:v>
                  </c:pt>
                  <c:pt idx="7">
                    <c:v>5.9988464865797467E-2</c:v>
                  </c:pt>
                  <c:pt idx="8">
                    <c:v>3.9992309910531647E-2</c:v>
                  </c:pt>
                  <c:pt idx="9">
                    <c:v>8.169673198431239E-2</c:v>
                  </c:pt>
                  <c:pt idx="10">
                    <c:v>6.3958848746274874E-2</c:v>
                  </c:pt>
                  <c:pt idx="11">
                    <c:v>6.5149991081710393E-2</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Sheet1!$B$42:$B$53</c:f>
              <c:numCache>
                <c:formatCode>General</c:formatCode>
                <c:ptCount val="12"/>
                <c:pt idx="0">
                  <c:v>0</c:v>
                </c:pt>
                <c:pt idx="1">
                  <c:v>-5</c:v>
                </c:pt>
                <c:pt idx="2">
                  <c:v>-8</c:v>
                </c:pt>
                <c:pt idx="3">
                  <c:v>-9</c:v>
                </c:pt>
                <c:pt idx="4">
                  <c:v>-10</c:v>
                </c:pt>
                <c:pt idx="5">
                  <c:v>-12</c:v>
                </c:pt>
                <c:pt idx="6">
                  <c:v>-13</c:v>
                </c:pt>
                <c:pt idx="7">
                  <c:v>-15</c:v>
                </c:pt>
                <c:pt idx="8">
                  <c:v>-20</c:v>
                </c:pt>
                <c:pt idx="9">
                  <c:v>-25</c:v>
                </c:pt>
                <c:pt idx="10">
                  <c:v>-30</c:v>
                </c:pt>
                <c:pt idx="11">
                  <c:v>-35</c:v>
                </c:pt>
              </c:numCache>
            </c:numRef>
          </c:xVal>
          <c:yVal>
            <c:numRef>
              <c:f>Sheet1!$I$42:$I$53</c:f>
              <c:numCache>
                <c:formatCode>General</c:formatCode>
                <c:ptCount val="12"/>
                <c:pt idx="0">
                  <c:v>0</c:v>
                </c:pt>
                <c:pt idx="1">
                  <c:v>0</c:v>
                </c:pt>
                <c:pt idx="2">
                  <c:v>0</c:v>
                </c:pt>
                <c:pt idx="3">
                  <c:v>0</c:v>
                </c:pt>
                <c:pt idx="4">
                  <c:v>1.1764705882352941E-2</c:v>
                </c:pt>
                <c:pt idx="5">
                  <c:v>6.6666666666666666E-2</c:v>
                </c:pt>
                <c:pt idx="6">
                  <c:v>0.11372549019607843</c:v>
                </c:pt>
                <c:pt idx="7">
                  <c:v>0.19215686274509805</c:v>
                </c:pt>
                <c:pt idx="8">
                  <c:v>0.27058823529411763</c:v>
                </c:pt>
                <c:pt idx="9">
                  <c:v>0.41568627450980394</c:v>
                </c:pt>
                <c:pt idx="10">
                  <c:v>0.45882352941176469</c:v>
                </c:pt>
                <c:pt idx="11">
                  <c:v>0.4392156862745098</c:v>
                </c:pt>
              </c:numCache>
            </c:numRef>
          </c:yVal>
          <c:smooth val="1"/>
          <c:extLst>
            <c:ext xmlns:c16="http://schemas.microsoft.com/office/drawing/2014/chart" uri="{C3380CC4-5D6E-409C-BE32-E72D297353CC}">
              <c16:uniqueId val="{00000000-7831-48EA-80E4-F82ECF717CB5}"/>
            </c:ext>
          </c:extLst>
        </c:ser>
        <c:dLbls>
          <c:showLegendKey val="0"/>
          <c:showVal val="0"/>
          <c:showCatName val="0"/>
          <c:showSerName val="0"/>
          <c:showPercent val="0"/>
          <c:showBubbleSize val="0"/>
        </c:dLbls>
        <c:axId val="1228090447"/>
        <c:axId val="1143409503"/>
      </c:scatterChart>
      <c:valAx>
        <c:axId val="12280904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a:t>
                </a:r>
                <a:r>
                  <a:rPr lang="en-GB" baseline="0"/>
                  <a:t>o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409503"/>
        <c:crosses val="autoZero"/>
        <c:crossBetween val="midCat"/>
      </c:valAx>
      <c:valAx>
        <c:axId val="1143409503"/>
        <c:scaling>
          <c:orientation val="minMax"/>
          <c:max val="0.60000000000000009"/>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0904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Observed</a:t>
            </a:r>
            <a:r>
              <a:rPr lang="en-US" baseline="0"/>
              <a:t> Error rate against Signal to Noise Ratio for Phase Shift Key Modem</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Sheet1!$I$2</c:f>
              <c:strCache>
                <c:ptCount val="1"/>
                <c:pt idx="0">
                  <c:v>Mean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Sheet1!$K$73:$K$84</c:f>
                <c:numCache>
                  <c:formatCode>General</c:formatCode>
                  <c:ptCount val="12"/>
                  <c:pt idx="0">
                    <c:v>0</c:v>
                  </c:pt>
                  <c:pt idx="1">
                    <c:v>7.8431372549019607E-3</c:v>
                  </c:pt>
                  <c:pt idx="2">
                    <c:v>9.6058421285614825E-3</c:v>
                  </c:pt>
                  <c:pt idx="3">
                    <c:v>9.6058421285614825E-3</c:v>
                  </c:pt>
                  <c:pt idx="4">
                    <c:v>1.4673166222642909E-2</c:v>
                  </c:pt>
                  <c:pt idx="5">
                    <c:v>2.8817526385684449E-2</c:v>
                  </c:pt>
                  <c:pt idx="6">
                    <c:v>3.6367131354885111E-2</c:v>
                  </c:pt>
                  <c:pt idx="7">
                    <c:v>5.3194744965688379E-2</c:v>
                  </c:pt>
                  <c:pt idx="8">
                    <c:v>1.753778805882188E-2</c:v>
                  </c:pt>
                  <c:pt idx="9">
                    <c:v>3.7203266590216229E-2</c:v>
                  </c:pt>
                  <c:pt idx="10">
                    <c:v>9.0621333398363466E-2</c:v>
                  </c:pt>
                  <c:pt idx="11">
                    <c:v>4.7058823529411764E-2</c:v>
                  </c:pt>
                </c:numCache>
              </c:numRef>
            </c:plus>
            <c:minus>
              <c:numRef>
                <c:f>Sheet1!$K$73:$K$84</c:f>
                <c:numCache>
                  <c:formatCode>General</c:formatCode>
                  <c:ptCount val="12"/>
                  <c:pt idx="0">
                    <c:v>0</c:v>
                  </c:pt>
                  <c:pt idx="1">
                    <c:v>7.8431372549019607E-3</c:v>
                  </c:pt>
                  <c:pt idx="2">
                    <c:v>9.6058421285614825E-3</c:v>
                  </c:pt>
                  <c:pt idx="3">
                    <c:v>9.6058421285614825E-3</c:v>
                  </c:pt>
                  <c:pt idx="4">
                    <c:v>1.4673166222642909E-2</c:v>
                  </c:pt>
                  <c:pt idx="5">
                    <c:v>2.8817526385684449E-2</c:v>
                  </c:pt>
                  <c:pt idx="6">
                    <c:v>3.6367131354885111E-2</c:v>
                  </c:pt>
                  <c:pt idx="7">
                    <c:v>5.3194744965688379E-2</c:v>
                  </c:pt>
                  <c:pt idx="8">
                    <c:v>1.753778805882188E-2</c:v>
                  </c:pt>
                  <c:pt idx="9">
                    <c:v>3.7203266590216229E-2</c:v>
                  </c:pt>
                  <c:pt idx="10">
                    <c:v>9.0621333398363466E-2</c:v>
                  </c:pt>
                  <c:pt idx="11">
                    <c:v>4.7058823529411764E-2</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Sheet1!$B$73:$B$84</c:f>
              <c:numCache>
                <c:formatCode>General</c:formatCode>
                <c:ptCount val="12"/>
                <c:pt idx="0">
                  <c:v>10</c:v>
                </c:pt>
                <c:pt idx="1">
                  <c:v>5</c:v>
                </c:pt>
                <c:pt idx="2">
                  <c:v>0</c:v>
                </c:pt>
                <c:pt idx="3">
                  <c:v>-5</c:v>
                </c:pt>
                <c:pt idx="4">
                  <c:v>-6</c:v>
                </c:pt>
                <c:pt idx="5">
                  <c:v>-7</c:v>
                </c:pt>
                <c:pt idx="6">
                  <c:v>-10</c:v>
                </c:pt>
                <c:pt idx="7">
                  <c:v>-15</c:v>
                </c:pt>
                <c:pt idx="8">
                  <c:v>-20</c:v>
                </c:pt>
                <c:pt idx="9">
                  <c:v>-25</c:v>
                </c:pt>
                <c:pt idx="10">
                  <c:v>-30</c:v>
                </c:pt>
                <c:pt idx="11">
                  <c:v>-35</c:v>
                </c:pt>
              </c:numCache>
            </c:numRef>
          </c:xVal>
          <c:yVal>
            <c:numRef>
              <c:f>Sheet1!$I$73:$I$84</c:f>
              <c:numCache>
                <c:formatCode>General</c:formatCode>
                <c:ptCount val="12"/>
                <c:pt idx="0">
                  <c:v>0</c:v>
                </c:pt>
                <c:pt idx="1">
                  <c:v>3.9215686274509803E-3</c:v>
                </c:pt>
                <c:pt idx="2">
                  <c:v>1.1764705882352941E-2</c:v>
                </c:pt>
                <c:pt idx="3">
                  <c:v>7.8431372549019607E-3</c:v>
                </c:pt>
                <c:pt idx="4">
                  <c:v>3.5294117647058823E-2</c:v>
                </c:pt>
                <c:pt idx="5">
                  <c:v>4.3137254901960784E-2</c:v>
                </c:pt>
                <c:pt idx="6">
                  <c:v>8.6274509803921567E-2</c:v>
                </c:pt>
                <c:pt idx="7">
                  <c:v>0.2196078431372549</c:v>
                </c:pt>
                <c:pt idx="8">
                  <c:v>0.37254901960784315</c:v>
                </c:pt>
                <c:pt idx="9">
                  <c:v>0.37254901960784315</c:v>
                </c:pt>
                <c:pt idx="10">
                  <c:v>0.45490196078431372</c:v>
                </c:pt>
                <c:pt idx="11">
                  <c:v>0.42745098039215684</c:v>
                </c:pt>
              </c:numCache>
            </c:numRef>
          </c:yVal>
          <c:smooth val="1"/>
          <c:extLst>
            <c:ext xmlns:c16="http://schemas.microsoft.com/office/drawing/2014/chart" uri="{C3380CC4-5D6E-409C-BE32-E72D297353CC}">
              <c16:uniqueId val="{00000000-8587-4ABF-A1F5-F110A7059FF2}"/>
            </c:ext>
          </c:extLst>
        </c:ser>
        <c:dLbls>
          <c:showLegendKey val="0"/>
          <c:showVal val="0"/>
          <c:showCatName val="0"/>
          <c:showSerName val="0"/>
          <c:showPercent val="0"/>
          <c:showBubbleSize val="0"/>
        </c:dLbls>
        <c:axId val="1228090447"/>
        <c:axId val="1143409503"/>
      </c:scatterChart>
      <c:valAx>
        <c:axId val="12280904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a:t>
                </a:r>
                <a:r>
                  <a:rPr lang="en-GB" baseline="0"/>
                  <a:t>o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409503"/>
        <c:crosses val="autoZero"/>
        <c:crossBetween val="midCat"/>
      </c:valAx>
      <c:valAx>
        <c:axId val="1143409503"/>
        <c:scaling>
          <c:orientation val="minMax"/>
          <c:max val="0.60000000000000009"/>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0904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Observed</a:t>
            </a:r>
            <a:r>
              <a:rPr lang="en-US" baseline="0"/>
              <a:t> Error rate against Signal to Noise Ratio for Phase Shift Key Modem</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Sheet1!$I$2</c:f>
              <c:strCache>
                <c:ptCount val="1"/>
                <c:pt idx="0">
                  <c:v>Mean Error rate: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Sheet1!$K$101:$K$108</c:f>
                <c:numCache>
                  <c:formatCode>General</c:formatCode>
                  <c:ptCount val="8"/>
                  <c:pt idx="0">
                    <c:v>0</c:v>
                  </c:pt>
                  <c:pt idx="1">
                    <c:v>1.0423360607587992E-2</c:v>
                  </c:pt>
                  <c:pt idx="2">
                    <c:v>8.5106382978723406E-3</c:v>
                  </c:pt>
                  <c:pt idx="3">
                    <c:v>4.3395910753981151E-2</c:v>
                  </c:pt>
                  <c:pt idx="4">
                    <c:v>6.0179300526514684E-2</c:v>
                  </c:pt>
                  <c:pt idx="5">
                    <c:v>5.2807121897833438E-2</c:v>
                  </c:pt>
                  <c:pt idx="6">
                    <c:v>6.254016364552796E-2</c:v>
                  </c:pt>
                  <c:pt idx="7">
                    <c:v>7.0438065349986589E-2</c:v>
                  </c:pt>
                </c:numCache>
              </c:numRef>
            </c:plus>
            <c:minus>
              <c:numRef>
                <c:f>Sheet1!$K$101:$K$108</c:f>
                <c:numCache>
                  <c:formatCode>General</c:formatCode>
                  <c:ptCount val="8"/>
                  <c:pt idx="0">
                    <c:v>0</c:v>
                  </c:pt>
                  <c:pt idx="1">
                    <c:v>1.0423360607587992E-2</c:v>
                  </c:pt>
                  <c:pt idx="2">
                    <c:v>8.5106382978723406E-3</c:v>
                  </c:pt>
                  <c:pt idx="3">
                    <c:v>4.3395910753981151E-2</c:v>
                  </c:pt>
                  <c:pt idx="4">
                    <c:v>6.0179300526514684E-2</c:v>
                  </c:pt>
                  <c:pt idx="5">
                    <c:v>5.2807121897833438E-2</c:v>
                  </c:pt>
                  <c:pt idx="6">
                    <c:v>6.254016364552796E-2</c:v>
                  </c:pt>
                  <c:pt idx="7">
                    <c:v>7.0438065349986589E-2</c:v>
                  </c:pt>
                </c:numCache>
              </c:numRef>
            </c:minus>
            <c:spPr>
              <a:noFill/>
              <a:ln w="9525" cap="flat" cmpd="sng" algn="ctr">
                <a:solidFill>
                  <a:schemeClr val="tx1">
                    <a:lumMod val="65000"/>
                    <a:lumOff val="3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Sheet1!$B$101:$B$108</c:f>
              <c:numCache>
                <c:formatCode>General</c:formatCode>
                <c:ptCount val="8"/>
                <c:pt idx="0">
                  <c:v>0</c:v>
                </c:pt>
                <c:pt idx="1">
                  <c:v>-5</c:v>
                </c:pt>
                <c:pt idx="2">
                  <c:v>-10</c:v>
                </c:pt>
                <c:pt idx="3">
                  <c:v>-15</c:v>
                </c:pt>
                <c:pt idx="4">
                  <c:v>-20</c:v>
                </c:pt>
                <c:pt idx="5">
                  <c:v>-25</c:v>
                </c:pt>
                <c:pt idx="6">
                  <c:v>-30</c:v>
                </c:pt>
                <c:pt idx="7">
                  <c:v>-35</c:v>
                </c:pt>
              </c:numCache>
            </c:numRef>
          </c:xVal>
          <c:yVal>
            <c:numRef>
              <c:f>Sheet1!$I$101:$I$108</c:f>
              <c:numCache>
                <c:formatCode>General</c:formatCode>
                <c:ptCount val="8"/>
                <c:pt idx="0">
                  <c:v>0</c:v>
                </c:pt>
                <c:pt idx="1">
                  <c:v>8.5106382978723406E-3</c:v>
                </c:pt>
                <c:pt idx="2">
                  <c:v>3.8297872340425532E-2</c:v>
                </c:pt>
                <c:pt idx="3">
                  <c:v>0.15319148936170213</c:v>
                </c:pt>
                <c:pt idx="4">
                  <c:v>0.25531914893617019</c:v>
                </c:pt>
                <c:pt idx="5">
                  <c:v>0.37872340425531914</c:v>
                </c:pt>
                <c:pt idx="6">
                  <c:v>0.4553191489361702</c:v>
                </c:pt>
                <c:pt idx="7">
                  <c:v>0.45106382978723403</c:v>
                </c:pt>
              </c:numCache>
            </c:numRef>
          </c:yVal>
          <c:smooth val="1"/>
          <c:extLst>
            <c:ext xmlns:c16="http://schemas.microsoft.com/office/drawing/2014/chart" uri="{C3380CC4-5D6E-409C-BE32-E72D297353CC}">
              <c16:uniqueId val="{00000000-67AF-46D7-A3A9-9E2650E1F5EA}"/>
            </c:ext>
          </c:extLst>
        </c:ser>
        <c:dLbls>
          <c:showLegendKey val="0"/>
          <c:showVal val="0"/>
          <c:showCatName val="0"/>
          <c:showSerName val="0"/>
          <c:showPercent val="0"/>
          <c:showBubbleSize val="0"/>
        </c:dLbls>
        <c:axId val="1228090447"/>
        <c:axId val="1143409503"/>
      </c:scatterChart>
      <c:valAx>
        <c:axId val="12280904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a:t>
                </a:r>
                <a:r>
                  <a:rPr lang="en-GB" baseline="0"/>
                  <a:t>o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409503"/>
        <c:crosses val="autoZero"/>
        <c:crossBetween val="midCat"/>
      </c:valAx>
      <c:valAx>
        <c:axId val="1143409503"/>
        <c:scaling>
          <c:orientation val="minMax"/>
          <c:max val="0.60000000000000009"/>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0904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Observed</a:t>
            </a:r>
            <a:r>
              <a:rPr lang="en-US" baseline="0"/>
              <a:t> Error rate against Signal to Noise Ratio for  Digital Communication</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QPSK Modem</c:v>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cust"/>
            <c:noEndCap val="0"/>
            <c:plus>
              <c:numRef>
                <c:f>Sheet1!$K$101:$K$108</c:f>
                <c:numCache>
                  <c:formatCode>General</c:formatCode>
                  <c:ptCount val="8"/>
                  <c:pt idx="0">
                    <c:v>0</c:v>
                  </c:pt>
                  <c:pt idx="1">
                    <c:v>1.0423360607587992E-2</c:v>
                  </c:pt>
                  <c:pt idx="2">
                    <c:v>8.5106382978723406E-3</c:v>
                  </c:pt>
                  <c:pt idx="3">
                    <c:v>4.3395910753981151E-2</c:v>
                  </c:pt>
                  <c:pt idx="4">
                    <c:v>6.0179300526514684E-2</c:v>
                  </c:pt>
                  <c:pt idx="5">
                    <c:v>5.2807121897833438E-2</c:v>
                  </c:pt>
                  <c:pt idx="6">
                    <c:v>6.254016364552796E-2</c:v>
                  </c:pt>
                  <c:pt idx="7">
                    <c:v>7.0438065349986589E-2</c:v>
                  </c:pt>
                </c:numCache>
              </c:numRef>
            </c:plus>
            <c:minus>
              <c:numRef>
                <c:f>Sheet1!$K$101:$K$108</c:f>
                <c:numCache>
                  <c:formatCode>General</c:formatCode>
                  <c:ptCount val="8"/>
                  <c:pt idx="0">
                    <c:v>0</c:v>
                  </c:pt>
                  <c:pt idx="1">
                    <c:v>1.0423360607587992E-2</c:v>
                  </c:pt>
                  <c:pt idx="2">
                    <c:v>8.5106382978723406E-3</c:v>
                  </c:pt>
                  <c:pt idx="3">
                    <c:v>4.3395910753981151E-2</c:v>
                  </c:pt>
                  <c:pt idx="4">
                    <c:v>6.0179300526514684E-2</c:v>
                  </c:pt>
                  <c:pt idx="5">
                    <c:v>5.2807121897833438E-2</c:v>
                  </c:pt>
                  <c:pt idx="6">
                    <c:v>6.254016364552796E-2</c:v>
                  </c:pt>
                  <c:pt idx="7">
                    <c:v>7.0438065349986589E-2</c:v>
                  </c:pt>
                </c:numCache>
              </c:numRef>
            </c:minus>
            <c:spPr>
              <a:noFill/>
              <a:ln w="9525" cap="flat" cmpd="sng" algn="ctr">
                <a:solidFill>
                  <a:schemeClr val="accent1">
                    <a:lumMod val="7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Sheet1!$B$101:$B$108</c:f>
              <c:numCache>
                <c:formatCode>General</c:formatCode>
                <c:ptCount val="8"/>
                <c:pt idx="0">
                  <c:v>0</c:v>
                </c:pt>
                <c:pt idx="1">
                  <c:v>-5</c:v>
                </c:pt>
                <c:pt idx="2">
                  <c:v>-10</c:v>
                </c:pt>
                <c:pt idx="3">
                  <c:v>-15</c:v>
                </c:pt>
                <c:pt idx="4">
                  <c:v>-20</c:v>
                </c:pt>
                <c:pt idx="5">
                  <c:v>-25</c:v>
                </c:pt>
                <c:pt idx="6">
                  <c:v>-30</c:v>
                </c:pt>
                <c:pt idx="7">
                  <c:v>-35</c:v>
                </c:pt>
              </c:numCache>
            </c:numRef>
          </c:xVal>
          <c:yVal>
            <c:numRef>
              <c:f>Sheet1!$I$101:$I$108</c:f>
              <c:numCache>
                <c:formatCode>General</c:formatCode>
                <c:ptCount val="8"/>
                <c:pt idx="0">
                  <c:v>0</c:v>
                </c:pt>
                <c:pt idx="1">
                  <c:v>8.5106382978723406E-3</c:v>
                </c:pt>
                <c:pt idx="2">
                  <c:v>3.8297872340425532E-2</c:v>
                </c:pt>
                <c:pt idx="3">
                  <c:v>0.15319148936170213</c:v>
                </c:pt>
                <c:pt idx="4">
                  <c:v>0.25531914893617019</c:v>
                </c:pt>
                <c:pt idx="5">
                  <c:v>0.37872340425531914</c:v>
                </c:pt>
                <c:pt idx="6">
                  <c:v>0.4553191489361702</c:v>
                </c:pt>
                <c:pt idx="7">
                  <c:v>0.45106382978723403</c:v>
                </c:pt>
              </c:numCache>
            </c:numRef>
          </c:yVal>
          <c:smooth val="1"/>
          <c:extLst>
            <c:ext xmlns:c16="http://schemas.microsoft.com/office/drawing/2014/chart" uri="{C3380CC4-5D6E-409C-BE32-E72D297353CC}">
              <c16:uniqueId val="{00000000-A597-4051-A23A-C062A49B78EB}"/>
            </c:ext>
          </c:extLst>
        </c:ser>
        <c:ser>
          <c:idx val="1"/>
          <c:order val="1"/>
          <c:tx>
            <c:v>ASK Modem</c:v>
          </c:tx>
          <c:spPr>
            <a:ln w="19050" cap="rnd">
              <a:solidFill>
                <a:schemeClr val="accent2"/>
              </a:solidFill>
              <a:round/>
            </a:ln>
            <a:effectLst/>
          </c:spPr>
          <c:marker>
            <c:symbol val="circle"/>
            <c:size val="5"/>
            <c:spPr>
              <a:solidFill>
                <a:schemeClr val="accent2"/>
              </a:solidFill>
              <a:ln w="9525">
                <a:solidFill>
                  <a:schemeClr val="accent2"/>
                </a:solidFill>
              </a:ln>
              <a:effectLst/>
            </c:spPr>
          </c:marker>
          <c:errBars>
            <c:errDir val="y"/>
            <c:errBarType val="both"/>
            <c:errValType val="cust"/>
            <c:noEndCap val="0"/>
            <c:plus>
              <c:numRef>
                <c:f>Sheet1!$K$42:$K$53</c:f>
                <c:numCache>
                  <c:formatCode>General</c:formatCode>
                  <c:ptCount val="12"/>
                  <c:pt idx="0">
                    <c:v>0</c:v>
                  </c:pt>
                  <c:pt idx="1">
                    <c:v>0</c:v>
                  </c:pt>
                  <c:pt idx="2">
                    <c:v>0</c:v>
                  </c:pt>
                  <c:pt idx="3">
                    <c:v>0</c:v>
                  </c:pt>
                  <c:pt idx="4">
                    <c:v>9.6058421285614825E-3</c:v>
                  </c:pt>
                  <c:pt idx="5">
                    <c:v>1.9996154955265823E-2</c:v>
                  </c:pt>
                  <c:pt idx="6">
                    <c:v>2.6012743453767841E-2</c:v>
                  </c:pt>
                  <c:pt idx="7">
                    <c:v>5.9988464865797467E-2</c:v>
                  </c:pt>
                  <c:pt idx="8">
                    <c:v>3.9992309910531647E-2</c:v>
                  </c:pt>
                  <c:pt idx="9">
                    <c:v>8.169673198431239E-2</c:v>
                  </c:pt>
                  <c:pt idx="10">
                    <c:v>6.3958848746274874E-2</c:v>
                  </c:pt>
                  <c:pt idx="11">
                    <c:v>6.5149991081710393E-2</c:v>
                  </c:pt>
                </c:numCache>
              </c:numRef>
            </c:plus>
            <c:minus>
              <c:numRef>
                <c:f>Sheet1!$K$42:$K$53</c:f>
                <c:numCache>
                  <c:formatCode>General</c:formatCode>
                  <c:ptCount val="12"/>
                  <c:pt idx="0">
                    <c:v>0</c:v>
                  </c:pt>
                  <c:pt idx="1">
                    <c:v>0</c:v>
                  </c:pt>
                  <c:pt idx="2">
                    <c:v>0</c:v>
                  </c:pt>
                  <c:pt idx="3">
                    <c:v>0</c:v>
                  </c:pt>
                  <c:pt idx="4">
                    <c:v>9.6058421285614825E-3</c:v>
                  </c:pt>
                  <c:pt idx="5">
                    <c:v>1.9996154955265823E-2</c:v>
                  </c:pt>
                  <c:pt idx="6">
                    <c:v>2.6012743453767841E-2</c:v>
                  </c:pt>
                  <c:pt idx="7">
                    <c:v>5.9988464865797467E-2</c:v>
                  </c:pt>
                  <c:pt idx="8">
                    <c:v>3.9992309910531647E-2</c:v>
                  </c:pt>
                  <c:pt idx="9">
                    <c:v>8.169673198431239E-2</c:v>
                  </c:pt>
                  <c:pt idx="10">
                    <c:v>6.3958848746274874E-2</c:v>
                  </c:pt>
                  <c:pt idx="11">
                    <c:v>6.5149991081710393E-2</c:v>
                  </c:pt>
                </c:numCache>
              </c:numRef>
            </c:minus>
            <c:spPr>
              <a:noFill/>
              <a:ln w="9525" cap="flat" cmpd="sng" algn="ctr">
                <a:solidFill>
                  <a:schemeClr val="accent2">
                    <a:lumMod val="7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Sheet1!$B$42:$B$53</c:f>
              <c:numCache>
                <c:formatCode>General</c:formatCode>
                <c:ptCount val="12"/>
                <c:pt idx="0">
                  <c:v>0</c:v>
                </c:pt>
                <c:pt idx="1">
                  <c:v>-5</c:v>
                </c:pt>
                <c:pt idx="2">
                  <c:v>-8</c:v>
                </c:pt>
                <c:pt idx="3">
                  <c:v>-9</c:v>
                </c:pt>
                <c:pt idx="4">
                  <c:v>-10</c:v>
                </c:pt>
                <c:pt idx="5">
                  <c:v>-12</c:v>
                </c:pt>
                <c:pt idx="6">
                  <c:v>-13</c:v>
                </c:pt>
                <c:pt idx="7">
                  <c:v>-15</c:v>
                </c:pt>
                <c:pt idx="8">
                  <c:v>-20</c:v>
                </c:pt>
                <c:pt idx="9">
                  <c:v>-25</c:v>
                </c:pt>
                <c:pt idx="10">
                  <c:v>-30</c:v>
                </c:pt>
                <c:pt idx="11">
                  <c:v>-35</c:v>
                </c:pt>
              </c:numCache>
            </c:numRef>
          </c:xVal>
          <c:yVal>
            <c:numRef>
              <c:f>Sheet1!$I$42:$I$53</c:f>
              <c:numCache>
                <c:formatCode>General</c:formatCode>
                <c:ptCount val="12"/>
                <c:pt idx="0">
                  <c:v>0</c:v>
                </c:pt>
                <c:pt idx="1">
                  <c:v>0</c:v>
                </c:pt>
                <c:pt idx="2">
                  <c:v>0</c:v>
                </c:pt>
                <c:pt idx="3">
                  <c:v>0</c:v>
                </c:pt>
                <c:pt idx="4">
                  <c:v>1.1764705882352941E-2</c:v>
                </c:pt>
                <c:pt idx="5">
                  <c:v>6.6666666666666666E-2</c:v>
                </c:pt>
                <c:pt idx="6">
                  <c:v>0.11372549019607843</c:v>
                </c:pt>
                <c:pt idx="7">
                  <c:v>0.19215686274509805</c:v>
                </c:pt>
                <c:pt idx="8">
                  <c:v>0.27058823529411763</c:v>
                </c:pt>
                <c:pt idx="9">
                  <c:v>0.41568627450980394</c:v>
                </c:pt>
                <c:pt idx="10">
                  <c:v>0.45882352941176469</c:v>
                </c:pt>
                <c:pt idx="11">
                  <c:v>0.4392156862745098</c:v>
                </c:pt>
              </c:numCache>
            </c:numRef>
          </c:yVal>
          <c:smooth val="1"/>
          <c:extLst>
            <c:ext xmlns:c16="http://schemas.microsoft.com/office/drawing/2014/chart" uri="{C3380CC4-5D6E-409C-BE32-E72D297353CC}">
              <c16:uniqueId val="{00000001-A597-4051-A23A-C062A49B78EB}"/>
            </c:ext>
          </c:extLst>
        </c:ser>
        <c:ser>
          <c:idx val="2"/>
          <c:order val="2"/>
          <c:tx>
            <c:v>PSK Modem</c:v>
          </c:tx>
          <c:spPr>
            <a:ln w="19050" cap="rnd">
              <a:solidFill>
                <a:schemeClr val="accent3"/>
              </a:solidFill>
              <a:round/>
            </a:ln>
            <a:effectLst/>
          </c:spPr>
          <c:marker>
            <c:symbol val="circle"/>
            <c:size val="5"/>
            <c:spPr>
              <a:solidFill>
                <a:schemeClr val="accent3"/>
              </a:solidFill>
              <a:ln w="9525">
                <a:solidFill>
                  <a:schemeClr val="accent3"/>
                </a:solidFill>
              </a:ln>
              <a:effectLst/>
            </c:spPr>
          </c:marker>
          <c:errBars>
            <c:errDir val="y"/>
            <c:errBarType val="both"/>
            <c:errValType val="cust"/>
            <c:noEndCap val="0"/>
            <c:plus>
              <c:numRef>
                <c:f>Sheet1!$K$73:$K$84</c:f>
                <c:numCache>
                  <c:formatCode>General</c:formatCode>
                  <c:ptCount val="12"/>
                  <c:pt idx="0">
                    <c:v>0</c:v>
                  </c:pt>
                  <c:pt idx="1">
                    <c:v>7.8431372549019607E-3</c:v>
                  </c:pt>
                  <c:pt idx="2">
                    <c:v>9.6058421285614825E-3</c:v>
                  </c:pt>
                  <c:pt idx="3">
                    <c:v>9.6058421285614825E-3</c:v>
                  </c:pt>
                  <c:pt idx="4">
                    <c:v>1.4673166222642909E-2</c:v>
                  </c:pt>
                  <c:pt idx="5">
                    <c:v>2.8817526385684449E-2</c:v>
                  </c:pt>
                  <c:pt idx="6">
                    <c:v>3.6367131354885111E-2</c:v>
                  </c:pt>
                  <c:pt idx="7">
                    <c:v>5.3194744965688379E-2</c:v>
                  </c:pt>
                  <c:pt idx="8">
                    <c:v>1.753778805882188E-2</c:v>
                  </c:pt>
                  <c:pt idx="9">
                    <c:v>3.7203266590216229E-2</c:v>
                  </c:pt>
                  <c:pt idx="10">
                    <c:v>9.0621333398363466E-2</c:v>
                  </c:pt>
                  <c:pt idx="11">
                    <c:v>4.7058823529411764E-2</c:v>
                  </c:pt>
                </c:numCache>
              </c:numRef>
            </c:plus>
            <c:minus>
              <c:numRef>
                <c:f>Sheet1!$K$73:$K$84</c:f>
                <c:numCache>
                  <c:formatCode>General</c:formatCode>
                  <c:ptCount val="12"/>
                  <c:pt idx="0">
                    <c:v>0</c:v>
                  </c:pt>
                  <c:pt idx="1">
                    <c:v>7.8431372549019607E-3</c:v>
                  </c:pt>
                  <c:pt idx="2">
                    <c:v>9.6058421285614825E-3</c:v>
                  </c:pt>
                  <c:pt idx="3">
                    <c:v>9.6058421285614825E-3</c:v>
                  </c:pt>
                  <c:pt idx="4">
                    <c:v>1.4673166222642909E-2</c:v>
                  </c:pt>
                  <c:pt idx="5">
                    <c:v>2.8817526385684449E-2</c:v>
                  </c:pt>
                  <c:pt idx="6">
                    <c:v>3.6367131354885111E-2</c:v>
                  </c:pt>
                  <c:pt idx="7">
                    <c:v>5.3194744965688379E-2</c:v>
                  </c:pt>
                  <c:pt idx="8">
                    <c:v>1.753778805882188E-2</c:v>
                  </c:pt>
                  <c:pt idx="9">
                    <c:v>3.7203266590216229E-2</c:v>
                  </c:pt>
                  <c:pt idx="10">
                    <c:v>9.0621333398363466E-2</c:v>
                  </c:pt>
                  <c:pt idx="11">
                    <c:v>4.7058823529411764E-2</c:v>
                  </c:pt>
                </c:numCache>
              </c:numRef>
            </c:minus>
            <c:spPr>
              <a:noFill/>
              <a:ln w="9525" cap="flat" cmpd="sng" algn="ctr">
                <a:solidFill>
                  <a:schemeClr val="bg2">
                    <a:lumMod val="75000"/>
                  </a:schemeClr>
                </a:solidFill>
                <a:round/>
              </a:ln>
              <a:effectLst/>
            </c:spPr>
          </c:errBars>
          <c:errBars>
            <c:errDir val="x"/>
            <c:errBarType val="both"/>
            <c:errValType val="fixedVal"/>
            <c:noEndCap val="0"/>
            <c:val val="0"/>
            <c:spPr>
              <a:noFill/>
              <a:ln w="9525" cap="flat" cmpd="sng" algn="ctr">
                <a:solidFill>
                  <a:schemeClr val="bg2">
                    <a:lumMod val="75000"/>
                  </a:schemeClr>
                </a:solidFill>
                <a:round/>
              </a:ln>
              <a:effectLst/>
            </c:spPr>
          </c:errBars>
          <c:xVal>
            <c:numRef>
              <c:f>Sheet1!$B$73:$B$84</c:f>
              <c:numCache>
                <c:formatCode>General</c:formatCode>
                <c:ptCount val="12"/>
                <c:pt idx="0">
                  <c:v>10</c:v>
                </c:pt>
                <c:pt idx="1">
                  <c:v>5</c:v>
                </c:pt>
                <c:pt idx="2">
                  <c:v>0</c:v>
                </c:pt>
                <c:pt idx="3">
                  <c:v>-5</c:v>
                </c:pt>
                <c:pt idx="4">
                  <c:v>-6</c:v>
                </c:pt>
                <c:pt idx="5">
                  <c:v>-7</c:v>
                </c:pt>
                <c:pt idx="6">
                  <c:v>-10</c:v>
                </c:pt>
                <c:pt idx="7">
                  <c:v>-15</c:v>
                </c:pt>
                <c:pt idx="8">
                  <c:v>-20</c:v>
                </c:pt>
                <c:pt idx="9">
                  <c:v>-25</c:v>
                </c:pt>
                <c:pt idx="10">
                  <c:v>-30</c:v>
                </c:pt>
                <c:pt idx="11">
                  <c:v>-35</c:v>
                </c:pt>
              </c:numCache>
            </c:numRef>
          </c:xVal>
          <c:yVal>
            <c:numRef>
              <c:f>Sheet1!$I$73:$I$84</c:f>
              <c:numCache>
                <c:formatCode>General</c:formatCode>
                <c:ptCount val="12"/>
                <c:pt idx="0">
                  <c:v>0</c:v>
                </c:pt>
                <c:pt idx="1">
                  <c:v>3.9215686274509803E-3</c:v>
                </c:pt>
                <c:pt idx="2">
                  <c:v>1.1764705882352941E-2</c:v>
                </c:pt>
                <c:pt idx="3">
                  <c:v>7.8431372549019607E-3</c:v>
                </c:pt>
                <c:pt idx="4">
                  <c:v>3.5294117647058823E-2</c:v>
                </c:pt>
                <c:pt idx="5">
                  <c:v>4.3137254901960784E-2</c:v>
                </c:pt>
                <c:pt idx="6">
                  <c:v>8.6274509803921567E-2</c:v>
                </c:pt>
                <c:pt idx="7">
                  <c:v>0.2196078431372549</c:v>
                </c:pt>
                <c:pt idx="8">
                  <c:v>0.37254901960784315</c:v>
                </c:pt>
                <c:pt idx="9">
                  <c:v>0.37254901960784315</c:v>
                </c:pt>
                <c:pt idx="10">
                  <c:v>0.45490196078431372</c:v>
                </c:pt>
                <c:pt idx="11">
                  <c:v>0.42745098039215684</c:v>
                </c:pt>
              </c:numCache>
            </c:numRef>
          </c:yVal>
          <c:smooth val="1"/>
          <c:extLst>
            <c:ext xmlns:c16="http://schemas.microsoft.com/office/drawing/2014/chart" uri="{C3380CC4-5D6E-409C-BE32-E72D297353CC}">
              <c16:uniqueId val="{00000002-A597-4051-A23A-C062A49B78EB}"/>
            </c:ext>
          </c:extLst>
        </c:ser>
        <c:dLbls>
          <c:showLegendKey val="0"/>
          <c:showVal val="0"/>
          <c:showCatName val="0"/>
          <c:showSerName val="0"/>
          <c:showPercent val="0"/>
          <c:showBubbleSize val="0"/>
        </c:dLbls>
        <c:axId val="1228090447"/>
        <c:axId val="1143409503"/>
      </c:scatterChart>
      <c:valAx>
        <c:axId val="12280904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a:t>
                </a:r>
                <a:r>
                  <a:rPr lang="en-GB" baseline="0"/>
                  <a:t>o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409503"/>
        <c:crosses val="autoZero"/>
        <c:crossBetween val="midCat"/>
      </c:valAx>
      <c:valAx>
        <c:axId val="1143409503"/>
        <c:scaling>
          <c:orientation val="minMax"/>
          <c:max val="0.60000000000000009"/>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09044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B4D0D-34B9-4A84-9250-D9B6C4451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1773</TotalTime>
  <Pages>21</Pages>
  <Words>2860</Words>
  <Characters>16307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 (2114210)</dc:creator>
  <cp:keywords/>
  <dc:description/>
  <cp:lastModifiedBy>Jack Lonsdale (2114210)</cp:lastModifiedBy>
  <cp:revision>12</cp:revision>
  <dcterms:created xsi:type="dcterms:W3CDTF">2023-10-02T10:49:00Z</dcterms:created>
  <dcterms:modified xsi:type="dcterms:W3CDTF">2023-11-04T23:54:00Z</dcterms:modified>
</cp:coreProperties>
</file>