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4472C4" w:themeColor="accent1"/>
          <w:kern w:val="2"/>
          <w:sz w:val="24"/>
          <w:szCs w:val="24"/>
          <w:lang w:eastAsia="en-US"/>
          <w14:ligatures w14:val="standardContextual"/>
        </w:rPr>
        <w:id w:val="-922644348"/>
        <w:docPartObj>
          <w:docPartGallery w:val="Cover Pages"/>
          <w:docPartUnique/>
        </w:docPartObj>
      </w:sdtPr>
      <w:sdtEndPr>
        <w:rPr>
          <w:color w:val="auto"/>
        </w:rPr>
      </w:sdtEndPr>
      <w:sdtContent>
        <w:p w14:paraId="35DE12CC" w14:textId="271ED293" w:rsidR="0008689B" w:rsidRDefault="0008689B">
          <w:pPr>
            <w:pStyle w:val="NoSpacing"/>
            <w:spacing w:before="1540" w:after="240"/>
            <w:jc w:val="center"/>
            <w:rPr>
              <w:color w:val="4472C4" w:themeColor="accent1"/>
            </w:rPr>
          </w:pPr>
          <w:r>
            <w:rPr>
              <w:noProof/>
              <w:color w:val="4472C4" w:themeColor="accent1"/>
            </w:rPr>
            <w:drawing>
              <wp:inline distT="0" distB="0" distL="0" distR="0" wp14:anchorId="013DE62E" wp14:editId="3EB423A4">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B6D9041A26B64647972B9A786A305E1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383EBE9" w14:textId="4664835D" w:rsidR="0008689B" w:rsidRDefault="0008689B">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Health and Social Care</w:t>
              </w:r>
            </w:p>
          </w:sdtContent>
        </w:sdt>
        <w:sdt>
          <w:sdtPr>
            <w:rPr>
              <w:color w:val="4472C4" w:themeColor="accent1"/>
              <w:sz w:val="48"/>
              <w:szCs w:val="48"/>
            </w:rPr>
            <w:alias w:val="Subtitle"/>
            <w:tag w:val=""/>
            <w:id w:val="328029620"/>
            <w:placeholder>
              <w:docPart w:val="76B337C1C68E475995EBE357C79CDA91"/>
            </w:placeholder>
            <w:dataBinding w:prefixMappings="xmlns:ns0='http://purl.org/dc/elements/1.1/' xmlns:ns1='http://schemas.openxmlformats.org/package/2006/metadata/core-properties' " w:xpath="/ns1:coreProperties[1]/ns0:subject[1]" w:storeItemID="{6C3C8BC8-F283-45AE-878A-BAB7291924A1}"/>
            <w:text/>
          </w:sdtPr>
          <w:sdtContent>
            <w:p w14:paraId="16FE0E48" w14:textId="25C03B5C" w:rsidR="0008689B" w:rsidRPr="0008689B" w:rsidRDefault="0008689B">
              <w:pPr>
                <w:pStyle w:val="NoSpacing"/>
                <w:jc w:val="center"/>
                <w:rPr>
                  <w:color w:val="4472C4" w:themeColor="accent1"/>
                  <w:sz w:val="48"/>
                  <w:szCs w:val="48"/>
                </w:rPr>
              </w:pPr>
              <w:r w:rsidRPr="0008689B">
                <w:rPr>
                  <w:color w:val="4472C4" w:themeColor="accent1"/>
                  <w:sz w:val="48"/>
                  <w:szCs w:val="48"/>
                </w:rPr>
                <w:t>Task 3: Midwifery Report</w:t>
              </w:r>
            </w:p>
          </w:sdtContent>
        </w:sdt>
        <w:p w14:paraId="2B76A252" w14:textId="6CED64B7" w:rsidR="0008689B" w:rsidRDefault="0008689B">
          <w:pPr>
            <w:pStyle w:val="NoSpacing"/>
            <w:spacing w:before="480"/>
            <w:jc w:val="center"/>
            <w:rPr>
              <w:color w:val="4472C4" w:themeColor="accent1"/>
            </w:rPr>
          </w:pPr>
          <w:r>
            <w:rPr>
              <w:noProof/>
              <w:color w:val="4472C4" w:themeColor="accent1"/>
            </w:rPr>
            <w:drawing>
              <wp:inline distT="0" distB="0" distL="0" distR="0" wp14:anchorId="18AC9FDC" wp14:editId="50713F9C">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1108216" w14:textId="77777777" w:rsidR="00771826" w:rsidRDefault="0008689B">
          <w:r>
            <w:rPr>
              <w:noProof/>
            </w:rPr>
            <mc:AlternateContent>
              <mc:Choice Requires="wps">
                <w:drawing>
                  <wp:anchor distT="45720" distB="45720" distL="114300" distR="114300" simplePos="0" relativeHeight="251661312" behindDoc="0" locked="0" layoutInCell="1" allowOverlap="1" wp14:anchorId="540615AD" wp14:editId="634E3497">
                    <wp:simplePos x="0" y="0"/>
                    <wp:positionH relativeFrom="margin">
                      <wp:posOffset>1529080</wp:posOffset>
                    </wp:positionH>
                    <wp:positionV relativeFrom="paragraph">
                      <wp:posOffset>4008120</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506554AD" w14:textId="7F74D165" w:rsidR="0008689B" w:rsidRPr="0008689B" w:rsidRDefault="0008689B">
                                <w:pPr>
                                  <w:rPr>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8689B">
                                  <w:rPr>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Word Count:</w:t>
                                </w:r>
                                <w:r w:rsidR="00241C93">
                                  <w:rPr>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1</w:t>
                                </w:r>
                                <w:r w:rsidR="00FA44AB">
                                  <w:rPr>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381</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40615AD" id="_x0000_t202" coordsize="21600,21600" o:spt="202" path="m,l,21600r21600,l21600,xe">
                    <v:stroke joinstyle="miter"/>
                    <v:path gradientshapeok="t" o:connecttype="rect"/>
                  </v:shapetype>
                  <v:shape id="Text Box 2" o:spid="_x0000_s1026" type="#_x0000_t202" style="position:absolute;margin-left:120.4pt;margin-top:315.6pt;width:185.9pt;height:110.6pt;z-index:251661312;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" stroked="f">
                    <v:textbox style="mso-fit-shape-to-text:t">
                      <w:txbxContent>
                        <w:p w14:paraId="506554AD" w14:textId="7F74D165" w:rsidR="0008689B" w:rsidRPr="0008689B" w:rsidRDefault="0008689B">
                          <w:pPr>
                            <w:rPr>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8689B">
                            <w:rPr>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Word Count:</w:t>
                          </w:r>
                          <w:r w:rsidR="00241C93">
                            <w:rPr>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1</w:t>
                          </w:r>
                          <w:r w:rsidR="00FA44AB">
                            <w:rPr>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381</w:t>
                          </w:r>
                        </w:p>
                      </w:txbxContent>
                    </v:textbox>
                    <w10:wrap type="square" anchorx="margin"/>
                  </v:shape>
                </w:pict>
              </mc:Fallback>
            </mc:AlternateContent>
          </w:r>
          <w:r>
            <w:rPr>
              <w:noProof/>
              <w:color w:val="4472C4" w:themeColor="accent1"/>
            </w:rPr>
            <mc:AlternateContent>
              <mc:Choice Requires="wps">
                <w:drawing>
                  <wp:anchor distT="0" distB="0" distL="114300" distR="114300" simplePos="0" relativeHeight="251659264" behindDoc="0" locked="0" layoutInCell="1" allowOverlap="1" wp14:anchorId="1FC81583" wp14:editId="10D5A019">
                    <wp:simplePos x="0" y="0"/>
                    <wp:positionH relativeFrom="margin">
                      <wp:align>right</wp:align>
                    </wp:positionH>
                    <wp:positionV relativeFrom="page">
                      <wp:posOffset>8280400</wp:posOffset>
                    </wp:positionV>
                    <wp:extent cx="6553200" cy="557784"/>
                    <wp:effectExtent l="0" t="0" r="2540" b="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48"/>
                                    <w:szCs w:val="48"/>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314B8ACC" w14:textId="70D766F1" w:rsidR="0008689B" w:rsidRPr="0008689B" w:rsidRDefault="0008689B">
                                    <w:pPr>
                                      <w:pStyle w:val="NoSpacing"/>
                                      <w:spacing w:after="40"/>
                                      <w:jc w:val="center"/>
                                      <w:rPr>
                                        <w:caps/>
                                        <w:color w:val="4472C4" w:themeColor="accent1"/>
                                        <w:sz w:val="48"/>
                                        <w:szCs w:val="48"/>
                                      </w:rPr>
                                    </w:pPr>
                                    <w:r w:rsidRPr="0008689B">
                                      <w:rPr>
                                        <w:caps/>
                                        <w:color w:val="4472C4" w:themeColor="accent1"/>
                                        <w:sz w:val="48"/>
                                        <w:szCs w:val="48"/>
                                      </w:rPr>
                                      <w:t xml:space="preserve">Klaudie Balazova </w:t>
                                    </w:r>
                                  </w:p>
                                </w:sdtContent>
                              </w:sdt>
                              <w:p w14:paraId="3A18773F" w14:textId="77EFD9FF" w:rsidR="0008689B" w:rsidRDefault="00000000">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08689B">
                                      <w:rPr>
                                        <w:caps/>
                                        <w:color w:val="4472C4" w:themeColor="accent1"/>
                                      </w:rPr>
                                      <w:t xml:space="preserve">     </w:t>
                                    </w:r>
                                  </w:sdtContent>
                                </w:sdt>
                              </w:p>
                              <w:p w14:paraId="57A37C22" w14:textId="3D4EFD79" w:rsidR="0008689B" w:rsidRDefault="0000000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08689B">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1FC81583" id="Text Box 146" o:spid="_x0000_s1027" type="#_x0000_t202" style="position:absolute;margin-left:464.8pt;margin-top:652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" filled="f" stroked="f" strokeweight=".5pt">
                    <v:textbox style="mso-fit-shape-to-text:t" inset="0,0,0,0">
                      <w:txbxContent>
                        <w:sdt>
                          <w:sdtPr>
                            <w:rPr>
                              <w:caps/>
                              <w:color w:val="4472C4" w:themeColor="accent1"/>
                              <w:sz w:val="48"/>
                              <w:szCs w:val="48"/>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314B8ACC" w14:textId="70D766F1" w:rsidR="0008689B" w:rsidRPr="0008689B" w:rsidRDefault="0008689B">
                              <w:pPr>
                                <w:pStyle w:val="NoSpacing"/>
                                <w:spacing w:after="40"/>
                                <w:jc w:val="center"/>
                                <w:rPr>
                                  <w:caps/>
                                  <w:color w:val="4472C4" w:themeColor="accent1"/>
                                  <w:sz w:val="48"/>
                                  <w:szCs w:val="48"/>
                                </w:rPr>
                              </w:pPr>
                              <w:r w:rsidRPr="0008689B">
                                <w:rPr>
                                  <w:caps/>
                                  <w:color w:val="4472C4" w:themeColor="accent1"/>
                                  <w:sz w:val="48"/>
                                  <w:szCs w:val="48"/>
                                </w:rPr>
                                <w:t xml:space="preserve">Klaudie Balazova </w:t>
                              </w:r>
                            </w:p>
                          </w:sdtContent>
                        </w:sdt>
                        <w:p w14:paraId="3A18773F" w14:textId="77EFD9FF" w:rsidR="0008689B" w:rsidRDefault="00000000">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08689B">
                                <w:rPr>
                                  <w:caps/>
                                  <w:color w:val="4472C4" w:themeColor="accent1"/>
                                </w:rPr>
                                <w:t xml:space="preserve">     </w:t>
                              </w:r>
                            </w:sdtContent>
                          </w:sdt>
                        </w:p>
                        <w:p w14:paraId="57A37C22" w14:textId="3D4EFD79" w:rsidR="0008689B" w:rsidRDefault="0000000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08689B">
                                <w:rPr>
                                  <w:color w:val="4472C4" w:themeColor="accent1"/>
                                </w:rPr>
                                <w:t xml:space="preserve">     </w:t>
                              </w:r>
                            </w:sdtContent>
                          </w:sdt>
                        </w:p>
                      </w:txbxContent>
                    </v:textbox>
                    <w10:wrap anchorx="margin" anchory="page"/>
                  </v:shape>
                </w:pict>
              </mc:Fallback>
            </mc:AlternateContent>
          </w:r>
          <w:r>
            <w:br w:type="page"/>
          </w:r>
        </w:p>
        <w:p w14:paraId="6793A9D1" w14:textId="03D5D5EE" w:rsidR="00771826" w:rsidRDefault="00771826"/>
        <w:sdt>
          <w:sdtPr>
            <w:rPr>
              <w:rFonts w:ascii="Arial" w:eastAsiaTheme="minorHAnsi" w:hAnsi="Arial" w:cs="Arial"/>
              <w:color w:val="auto"/>
              <w:kern w:val="2"/>
              <w:sz w:val="24"/>
              <w:szCs w:val="24"/>
              <w:lang w:eastAsia="en-US"/>
              <w14:ligatures w14:val="standardContextual"/>
            </w:rPr>
            <w:id w:val="1744843153"/>
            <w:docPartObj>
              <w:docPartGallery w:val="Table of Contents"/>
              <w:docPartUnique/>
            </w:docPartObj>
          </w:sdtPr>
          <w:sdtEndPr>
            <w:rPr>
              <w:b/>
              <w:bCs/>
            </w:rPr>
          </w:sdtEndPr>
          <w:sdtContent>
            <w:p w14:paraId="26E699D5" w14:textId="55BC4DC7" w:rsidR="00771826" w:rsidRPr="00FA44AB" w:rsidRDefault="00771826">
              <w:pPr>
                <w:pStyle w:val="TOCHeading"/>
                <w:rPr>
                  <w:rFonts w:ascii="Arial" w:hAnsi="Arial" w:cs="Arial"/>
                  <w:sz w:val="36"/>
                  <w:szCs w:val="36"/>
                </w:rPr>
              </w:pPr>
              <w:r w:rsidRPr="00FA44AB">
                <w:rPr>
                  <w:rFonts w:ascii="Arial" w:hAnsi="Arial" w:cs="Arial"/>
                  <w:sz w:val="36"/>
                  <w:szCs w:val="36"/>
                </w:rPr>
                <w:t>Contents</w:t>
              </w:r>
            </w:p>
            <w:p w14:paraId="75B5A665" w14:textId="7ADAE28D" w:rsidR="00FA44AB" w:rsidRPr="00FA44AB" w:rsidRDefault="00771826">
              <w:pPr>
                <w:pStyle w:val="TOC1"/>
                <w:tabs>
                  <w:tab w:val="right" w:leader="dot" w:pos="9016"/>
                </w:tabs>
                <w:rPr>
                  <w:rFonts w:ascii="Arial" w:eastAsiaTheme="minorEastAsia" w:hAnsi="Arial" w:cs="Arial"/>
                  <w:noProof/>
                  <w:sz w:val="36"/>
                  <w:szCs w:val="36"/>
                  <w:lang w:eastAsia="en-GB"/>
                </w:rPr>
              </w:pPr>
              <w:r w:rsidRPr="00FA44AB">
                <w:rPr>
                  <w:rFonts w:ascii="Arial" w:hAnsi="Arial" w:cs="Arial"/>
                  <w:sz w:val="36"/>
                  <w:szCs w:val="36"/>
                </w:rPr>
                <w:fldChar w:fldCharType="begin"/>
              </w:r>
              <w:r w:rsidRPr="00FA44AB">
                <w:rPr>
                  <w:rFonts w:ascii="Arial" w:hAnsi="Arial" w:cs="Arial"/>
                  <w:sz w:val="36"/>
                  <w:szCs w:val="36"/>
                </w:rPr>
                <w:instrText xml:space="preserve"> TOC \o "1-3" \h \z \u </w:instrText>
              </w:r>
              <w:r w:rsidRPr="00FA44AB">
                <w:rPr>
                  <w:rFonts w:ascii="Arial" w:hAnsi="Arial" w:cs="Arial"/>
                  <w:sz w:val="36"/>
                  <w:szCs w:val="36"/>
                </w:rPr>
                <w:fldChar w:fldCharType="separate"/>
              </w:r>
              <w:hyperlink w:anchor="_Toc233463821" w:history="1">
                <w:r w:rsidR="00FA44AB" w:rsidRPr="00FA44AB">
                  <w:rPr>
                    <w:rStyle w:val="Hyperlink"/>
                    <w:rFonts w:ascii="Arial" w:hAnsi="Arial" w:cs="Arial"/>
                    <w:b/>
                    <w:bCs/>
                    <w:noProof/>
                    <w:sz w:val="36"/>
                    <w:szCs w:val="36"/>
                  </w:rPr>
                  <w:t>Midwifery</w:t>
                </w:r>
                <w:r w:rsidR="00FA44AB" w:rsidRPr="00FA44AB">
                  <w:rPr>
                    <w:rFonts w:ascii="Arial" w:hAnsi="Arial" w:cs="Arial"/>
                    <w:noProof/>
                    <w:webHidden/>
                    <w:sz w:val="36"/>
                    <w:szCs w:val="36"/>
                  </w:rPr>
                  <w:tab/>
                </w:r>
                <w:r w:rsidR="00FA44AB" w:rsidRPr="00FA44AB">
                  <w:rPr>
                    <w:rFonts w:ascii="Arial" w:hAnsi="Arial" w:cs="Arial"/>
                    <w:noProof/>
                    <w:webHidden/>
                    <w:sz w:val="36"/>
                    <w:szCs w:val="36"/>
                  </w:rPr>
                  <w:fldChar w:fldCharType="begin"/>
                </w:r>
                <w:r w:rsidR="00FA44AB" w:rsidRPr="00FA44AB">
                  <w:rPr>
                    <w:rFonts w:ascii="Arial" w:hAnsi="Arial" w:cs="Arial"/>
                    <w:noProof/>
                    <w:webHidden/>
                    <w:sz w:val="36"/>
                    <w:szCs w:val="36"/>
                  </w:rPr>
                  <w:instrText xml:space="preserve"> PAGEREF _Toc233463821 \h </w:instrText>
                </w:r>
                <w:r w:rsidR="00FA44AB" w:rsidRPr="00FA44AB">
                  <w:rPr>
                    <w:rFonts w:ascii="Arial" w:hAnsi="Arial" w:cs="Arial"/>
                    <w:noProof/>
                    <w:webHidden/>
                    <w:sz w:val="36"/>
                    <w:szCs w:val="36"/>
                  </w:rPr>
                </w:r>
                <w:r w:rsidR="00FA44AB" w:rsidRPr="00FA44AB">
                  <w:rPr>
                    <w:rFonts w:ascii="Arial" w:hAnsi="Arial" w:cs="Arial"/>
                    <w:noProof/>
                    <w:webHidden/>
                    <w:sz w:val="36"/>
                    <w:szCs w:val="36"/>
                  </w:rPr>
                  <w:fldChar w:fldCharType="separate"/>
                </w:r>
                <w:r w:rsidR="00FA44AB" w:rsidRPr="00FA44AB">
                  <w:rPr>
                    <w:rFonts w:ascii="Arial" w:hAnsi="Arial" w:cs="Arial"/>
                    <w:noProof/>
                    <w:webHidden/>
                    <w:sz w:val="36"/>
                    <w:szCs w:val="36"/>
                  </w:rPr>
                  <w:t>2</w:t>
                </w:r>
                <w:r w:rsidR="00FA44AB" w:rsidRPr="00FA44AB">
                  <w:rPr>
                    <w:rFonts w:ascii="Arial" w:hAnsi="Arial" w:cs="Arial"/>
                    <w:noProof/>
                    <w:webHidden/>
                    <w:sz w:val="36"/>
                    <w:szCs w:val="36"/>
                  </w:rPr>
                  <w:fldChar w:fldCharType="end"/>
                </w:r>
              </w:hyperlink>
            </w:p>
            <w:p w14:paraId="54BD62BB" w14:textId="310DD9BA" w:rsidR="00FA44AB" w:rsidRPr="00FA44AB" w:rsidRDefault="00FA44AB">
              <w:pPr>
                <w:pStyle w:val="TOC2"/>
                <w:tabs>
                  <w:tab w:val="right" w:leader="dot" w:pos="9016"/>
                </w:tabs>
                <w:rPr>
                  <w:rFonts w:ascii="Arial" w:eastAsiaTheme="minorEastAsia" w:hAnsi="Arial" w:cs="Arial"/>
                  <w:noProof/>
                  <w:sz w:val="36"/>
                  <w:szCs w:val="36"/>
                  <w:lang w:eastAsia="en-GB"/>
                </w:rPr>
              </w:pPr>
              <w:hyperlink w:anchor="_Toc233463822" w:history="1">
                <w:r w:rsidRPr="00FA44AB">
                  <w:rPr>
                    <w:rStyle w:val="Hyperlink"/>
                    <w:rFonts w:ascii="Arial" w:hAnsi="Arial" w:cs="Arial"/>
                    <w:noProof/>
                    <w:sz w:val="36"/>
                    <w:szCs w:val="36"/>
                  </w:rPr>
                  <w:t>Introduction:</w:t>
                </w:r>
                <w:r w:rsidRPr="00FA44AB">
                  <w:rPr>
                    <w:rFonts w:ascii="Arial" w:hAnsi="Arial" w:cs="Arial"/>
                    <w:noProof/>
                    <w:webHidden/>
                    <w:sz w:val="36"/>
                    <w:szCs w:val="36"/>
                  </w:rPr>
                  <w:tab/>
                </w:r>
                <w:r w:rsidRPr="00FA44AB">
                  <w:rPr>
                    <w:rFonts w:ascii="Arial" w:hAnsi="Arial" w:cs="Arial"/>
                    <w:noProof/>
                    <w:webHidden/>
                    <w:sz w:val="36"/>
                    <w:szCs w:val="36"/>
                  </w:rPr>
                  <w:fldChar w:fldCharType="begin"/>
                </w:r>
                <w:r w:rsidRPr="00FA44AB">
                  <w:rPr>
                    <w:rFonts w:ascii="Arial" w:hAnsi="Arial" w:cs="Arial"/>
                    <w:noProof/>
                    <w:webHidden/>
                    <w:sz w:val="36"/>
                    <w:szCs w:val="36"/>
                  </w:rPr>
                  <w:instrText xml:space="preserve"> PAGEREF _Toc233463822 \h </w:instrText>
                </w:r>
                <w:r w:rsidRPr="00FA44AB">
                  <w:rPr>
                    <w:rFonts w:ascii="Arial" w:hAnsi="Arial" w:cs="Arial"/>
                    <w:noProof/>
                    <w:webHidden/>
                    <w:sz w:val="36"/>
                    <w:szCs w:val="36"/>
                  </w:rPr>
                </w:r>
                <w:r w:rsidRPr="00FA44AB">
                  <w:rPr>
                    <w:rFonts w:ascii="Arial" w:hAnsi="Arial" w:cs="Arial"/>
                    <w:noProof/>
                    <w:webHidden/>
                    <w:sz w:val="36"/>
                    <w:szCs w:val="36"/>
                  </w:rPr>
                  <w:fldChar w:fldCharType="separate"/>
                </w:r>
                <w:r w:rsidRPr="00FA44AB">
                  <w:rPr>
                    <w:rFonts w:ascii="Arial" w:hAnsi="Arial" w:cs="Arial"/>
                    <w:noProof/>
                    <w:webHidden/>
                    <w:sz w:val="36"/>
                    <w:szCs w:val="36"/>
                  </w:rPr>
                  <w:t>2</w:t>
                </w:r>
                <w:r w:rsidRPr="00FA44AB">
                  <w:rPr>
                    <w:rFonts w:ascii="Arial" w:hAnsi="Arial" w:cs="Arial"/>
                    <w:noProof/>
                    <w:webHidden/>
                    <w:sz w:val="36"/>
                    <w:szCs w:val="36"/>
                  </w:rPr>
                  <w:fldChar w:fldCharType="end"/>
                </w:r>
              </w:hyperlink>
            </w:p>
            <w:p w14:paraId="00818B76" w14:textId="2697D928" w:rsidR="00FA44AB" w:rsidRPr="00FA44AB" w:rsidRDefault="00FA44AB">
              <w:pPr>
                <w:pStyle w:val="TOC2"/>
                <w:tabs>
                  <w:tab w:val="right" w:leader="dot" w:pos="9016"/>
                </w:tabs>
                <w:rPr>
                  <w:rFonts w:ascii="Arial" w:eastAsiaTheme="minorEastAsia" w:hAnsi="Arial" w:cs="Arial"/>
                  <w:noProof/>
                  <w:sz w:val="36"/>
                  <w:szCs w:val="36"/>
                  <w:lang w:eastAsia="en-GB"/>
                </w:rPr>
              </w:pPr>
              <w:hyperlink w:anchor="_Toc233463823" w:history="1">
                <w:r w:rsidRPr="00FA44AB">
                  <w:rPr>
                    <w:rStyle w:val="Hyperlink"/>
                    <w:rFonts w:ascii="Arial" w:hAnsi="Arial" w:cs="Arial"/>
                    <w:noProof/>
                    <w:sz w:val="36"/>
                    <w:szCs w:val="36"/>
                  </w:rPr>
                  <w:t>What is midwifery?</w:t>
                </w:r>
                <w:r w:rsidRPr="00FA44AB">
                  <w:rPr>
                    <w:rFonts w:ascii="Arial" w:hAnsi="Arial" w:cs="Arial"/>
                    <w:noProof/>
                    <w:webHidden/>
                    <w:sz w:val="36"/>
                    <w:szCs w:val="36"/>
                  </w:rPr>
                  <w:tab/>
                </w:r>
                <w:r w:rsidRPr="00FA44AB">
                  <w:rPr>
                    <w:rFonts w:ascii="Arial" w:hAnsi="Arial" w:cs="Arial"/>
                    <w:noProof/>
                    <w:webHidden/>
                    <w:sz w:val="36"/>
                    <w:szCs w:val="36"/>
                  </w:rPr>
                  <w:fldChar w:fldCharType="begin"/>
                </w:r>
                <w:r w:rsidRPr="00FA44AB">
                  <w:rPr>
                    <w:rFonts w:ascii="Arial" w:hAnsi="Arial" w:cs="Arial"/>
                    <w:noProof/>
                    <w:webHidden/>
                    <w:sz w:val="36"/>
                    <w:szCs w:val="36"/>
                  </w:rPr>
                  <w:instrText xml:space="preserve"> PAGEREF _Toc233463823 \h </w:instrText>
                </w:r>
                <w:r w:rsidRPr="00FA44AB">
                  <w:rPr>
                    <w:rFonts w:ascii="Arial" w:hAnsi="Arial" w:cs="Arial"/>
                    <w:noProof/>
                    <w:webHidden/>
                    <w:sz w:val="36"/>
                    <w:szCs w:val="36"/>
                  </w:rPr>
                </w:r>
                <w:r w:rsidRPr="00FA44AB">
                  <w:rPr>
                    <w:rFonts w:ascii="Arial" w:hAnsi="Arial" w:cs="Arial"/>
                    <w:noProof/>
                    <w:webHidden/>
                    <w:sz w:val="36"/>
                    <w:szCs w:val="36"/>
                  </w:rPr>
                  <w:fldChar w:fldCharType="separate"/>
                </w:r>
                <w:r w:rsidRPr="00FA44AB">
                  <w:rPr>
                    <w:rFonts w:ascii="Arial" w:hAnsi="Arial" w:cs="Arial"/>
                    <w:noProof/>
                    <w:webHidden/>
                    <w:sz w:val="36"/>
                    <w:szCs w:val="36"/>
                  </w:rPr>
                  <w:t>2</w:t>
                </w:r>
                <w:r w:rsidRPr="00FA44AB">
                  <w:rPr>
                    <w:rFonts w:ascii="Arial" w:hAnsi="Arial" w:cs="Arial"/>
                    <w:noProof/>
                    <w:webHidden/>
                    <w:sz w:val="36"/>
                    <w:szCs w:val="36"/>
                  </w:rPr>
                  <w:fldChar w:fldCharType="end"/>
                </w:r>
              </w:hyperlink>
            </w:p>
            <w:p w14:paraId="04CFD416" w14:textId="0ACE3A12" w:rsidR="00FA44AB" w:rsidRPr="00FA44AB" w:rsidRDefault="00FA44AB">
              <w:pPr>
                <w:pStyle w:val="TOC2"/>
                <w:tabs>
                  <w:tab w:val="right" w:leader="dot" w:pos="9016"/>
                </w:tabs>
                <w:rPr>
                  <w:rFonts w:ascii="Arial" w:eastAsiaTheme="minorEastAsia" w:hAnsi="Arial" w:cs="Arial"/>
                  <w:noProof/>
                  <w:sz w:val="36"/>
                  <w:szCs w:val="36"/>
                  <w:lang w:eastAsia="en-GB"/>
                </w:rPr>
              </w:pPr>
              <w:hyperlink w:anchor="_Toc233463824" w:history="1">
                <w:r w:rsidRPr="00FA44AB">
                  <w:rPr>
                    <w:rStyle w:val="Hyperlink"/>
                    <w:rFonts w:ascii="Arial" w:hAnsi="Arial" w:cs="Arial"/>
                    <w:noProof/>
                    <w:sz w:val="36"/>
                    <w:szCs w:val="36"/>
                  </w:rPr>
                  <w:t>Responsibilities of a Midwife</w:t>
                </w:r>
                <w:r w:rsidRPr="00FA44AB">
                  <w:rPr>
                    <w:rFonts w:ascii="Arial" w:hAnsi="Arial" w:cs="Arial"/>
                    <w:noProof/>
                    <w:webHidden/>
                    <w:sz w:val="36"/>
                    <w:szCs w:val="36"/>
                  </w:rPr>
                  <w:tab/>
                </w:r>
                <w:r w:rsidRPr="00FA44AB">
                  <w:rPr>
                    <w:rFonts w:ascii="Arial" w:hAnsi="Arial" w:cs="Arial"/>
                    <w:noProof/>
                    <w:webHidden/>
                    <w:sz w:val="36"/>
                    <w:szCs w:val="36"/>
                  </w:rPr>
                  <w:fldChar w:fldCharType="begin"/>
                </w:r>
                <w:r w:rsidRPr="00FA44AB">
                  <w:rPr>
                    <w:rFonts w:ascii="Arial" w:hAnsi="Arial" w:cs="Arial"/>
                    <w:noProof/>
                    <w:webHidden/>
                    <w:sz w:val="36"/>
                    <w:szCs w:val="36"/>
                  </w:rPr>
                  <w:instrText xml:space="preserve"> PAGEREF _Toc233463824 \h </w:instrText>
                </w:r>
                <w:r w:rsidRPr="00FA44AB">
                  <w:rPr>
                    <w:rFonts w:ascii="Arial" w:hAnsi="Arial" w:cs="Arial"/>
                    <w:noProof/>
                    <w:webHidden/>
                    <w:sz w:val="36"/>
                    <w:szCs w:val="36"/>
                  </w:rPr>
                </w:r>
                <w:r w:rsidRPr="00FA44AB">
                  <w:rPr>
                    <w:rFonts w:ascii="Arial" w:hAnsi="Arial" w:cs="Arial"/>
                    <w:noProof/>
                    <w:webHidden/>
                    <w:sz w:val="36"/>
                    <w:szCs w:val="36"/>
                  </w:rPr>
                  <w:fldChar w:fldCharType="separate"/>
                </w:r>
                <w:r w:rsidRPr="00FA44AB">
                  <w:rPr>
                    <w:rFonts w:ascii="Arial" w:hAnsi="Arial" w:cs="Arial"/>
                    <w:noProof/>
                    <w:webHidden/>
                    <w:sz w:val="36"/>
                    <w:szCs w:val="36"/>
                  </w:rPr>
                  <w:t>2</w:t>
                </w:r>
                <w:r w:rsidRPr="00FA44AB">
                  <w:rPr>
                    <w:rFonts w:ascii="Arial" w:hAnsi="Arial" w:cs="Arial"/>
                    <w:noProof/>
                    <w:webHidden/>
                    <w:sz w:val="36"/>
                    <w:szCs w:val="36"/>
                  </w:rPr>
                  <w:fldChar w:fldCharType="end"/>
                </w:r>
              </w:hyperlink>
            </w:p>
            <w:p w14:paraId="3407F589" w14:textId="39A418DA" w:rsidR="00FA44AB" w:rsidRPr="00FA44AB" w:rsidRDefault="00FA44AB">
              <w:pPr>
                <w:pStyle w:val="TOC3"/>
                <w:tabs>
                  <w:tab w:val="right" w:leader="dot" w:pos="9016"/>
                </w:tabs>
                <w:rPr>
                  <w:rFonts w:ascii="Arial" w:eastAsiaTheme="minorEastAsia" w:hAnsi="Arial" w:cs="Arial"/>
                  <w:noProof/>
                  <w:sz w:val="36"/>
                  <w:szCs w:val="36"/>
                  <w:lang w:eastAsia="en-GB"/>
                </w:rPr>
              </w:pPr>
              <w:hyperlink w:anchor="_Toc233463825" w:history="1">
                <w:r w:rsidRPr="00FA44AB">
                  <w:rPr>
                    <w:rStyle w:val="Hyperlink"/>
                    <w:rFonts w:ascii="Arial" w:hAnsi="Arial" w:cs="Arial"/>
                    <w:noProof/>
                    <w:sz w:val="36"/>
                    <w:szCs w:val="36"/>
                  </w:rPr>
                  <w:t>During pregnancy and delivery</w:t>
                </w:r>
                <w:r w:rsidRPr="00FA44AB">
                  <w:rPr>
                    <w:rFonts w:ascii="Arial" w:hAnsi="Arial" w:cs="Arial"/>
                    <w:noProof/>
                    <w:webHidden/>
                    <w:sz w:val="36"/>
                    <w:szCs w:val="36"/>
                  </w:rPr>
                  <w:tab/>
                </w:r>
                <w:r w:rsidRPr="00FA44AB">
                  <w:rPr>
                    <w:rFonts w:ascii="Arial" w:hAnsi="Arial" w:cs="Arial"/>
                    <w:noProof/>
                    <w:webHidden/>
                    <w:sz w:val="36"/>
                    <w:szCs w:val="36"/>
                  </w:rPr>
                  <w:fldChar w:fldCharType="begin"/>
                </w:r>
                <w:r w:rsidRPr="00FA44AB">
                  <w:rPr>
                    <w:rFonts w:ascii="Arial" w:hAnsi="Arial" w:cs="Arial"/>
                    <w:noProof/>
                    <w:webHidden/>
                    <w:sz w:val="36"/>
                    <w:szCs w:val="36"/>
                  </w:rPr>
                  <w:instrText xml:space="preserve"> PAGEREF _Toc233463825 \h </w:instrText>
                </w:r>
                <w:r w:rsidRPr="00FA44AB">
                  <w:rPr>
                    <w:rFonts w:ascii="Arial" w:hAnsi="Arial" w:cs="Arial"/>
                    <w:noProof/>
                    <w:webHidden/>
                    <w:sz w:val="36"/>
                    <w:szCs w:val="36"/>
                  </w:rPr>
                </w:r>
                <w:r w:rsidRPr="00FA44AB">
                  <w:rPr>
                    <w:rFonts w:ascii="Arial" w:hAnsi="Arial" w:cs="Arial"/>
                    <w:noProof/>
                    <w:webHidden/>
                    <w:sz w:val="36"/>
                    <w:szCs w:val="36"/>
                  </w:rPr>
                  <w:fldChar w:fldCharType="separate"/>
                </w:r>
                <w:r w:rsidRPr="00FA44AB">
                  <w:rPr>
                    <w:rFonts w:ascii="Arial" w:hAnsi="Arial" w:cs="Arial"/>
                    <w:noProof/>
                    <w:webHidden/>
                    <w:sz w:val="36"/>
                    <w:szCs w:val="36"/>
                  </w:rPr>
                  <w:t>2</w:t>
                </w:r>
                <w:r w:rsidRPr="00FA44AB">
                  <w:rPr>
                    <w:rFonts w:ascii="Arial" w:hAnsi="Arial" w:cs="Arial"/>
                    <w:noProof/>
                    <w:webHidden/>
                    <w:sz w:val="36"/>
                    <w:szCs w:val="36"/>
                  </w:rPr>
                  <w:fldChar w:fldCharType="end"/>
                </w:r>
              </w:hyperlink>
            </w:p>
            <w:p w14:paraId="306347D1" w14:textId="0C18119E" w:rsidR="00FA44AB" w:rsidRPr="00FA44AB" w:rsidRDefault="00FA44AB">
              <w:pPr>
                <w:pStyle w:val="TOC3"/>
                <w:tabs>
                  <w:tab w:val="right" w:leader="dot" w:pos="9016"/>
                </w:tabs>
                <w:rPr>
                  <w:rFonts w:ascii="Arial" w:eastAsiaTheme="minorEastAsia" w:hAnsi="Arial" w:cs="Arial"/>
                  <w:noProof/>
                  <w:sz w:val="36"/>
                  <w:szCs w:val="36"/>
                  <w:lang w:eastAsia="en-GB"/>
                </w:rPr>
              </w:pPr>
              <w:hyperlink w:anchor="_Toc233463826" w:history="1">
                <w:r w:rsidRPr="00FA44AB">
                  <w:rPr>
                    <w:rStyle w:val="Hyperlink"/>
                    <w:rFonts w:ascii="Arial" w:hAnsi="Arial" w:cs="Arial"/>
                    <w:noProof/>
                    <w:sz w:val="36"/>
                    <w:szCs w:val="36"/>
                  </w:rPr>
                  <w:t>During Postnatal Care</w:t>
                </w:r>
                <w:r w:rsidRPr="00FA44AB">
                  <w:rPr>
                    <w:rFonts w:ascii="Arial" w:hAnsi="Arial" w:cs="Arial"/>
                    <w:noProof/>
                    <w:webHidden/>
                    <w:sz w:val="36"/>
                    <w:szCs w:val="36"/>
                  </w:rPr>
                  <w:tab/>
                </w:r>
                <w:r w:rsidRPr="00FA44AB">
                  <w:rPr>
                    <w:rFonts w:ascii="Arial" w:hAnsi="Arial" w:cs="Arial"/>
                    <w:noProof/>
                    <w:webHidden/>
                    <w:sz w:val="36"/>
                    <w:szCs w:val="36"/>
                  </w:rPr>
                  <w:fldChar w:fldCharType="begin"/>
                </w:r>
                <w:r w:rsidRPr="00FA44AB">
                  <w:rPr>
                    <w:rFonts w:ascii="Arial" w:hAnsi="Arial" w:cs="Arial"/>
                    <w:noProof/>
                    <w:webHidden/>
                    <w:sz w:val="36"/>
                    <w:szCs w:val="36"/>
                  </w:rPr>
                  <w:instrText xml:space="preserve"> PAGEREF _Toc233463826 \h </w:instrText>
                </w:r>
                <w:r w:rsidRPr="00FA44AB">
                  <w:rPr>
                    <w:rFonts w:ascii="Arial" w:hAnsi="Arial" w:cs="Arial"/>
                    <w:noProof/>
                    <w:webHidden/>
                    <w:sz w:val="36"/>
                    <w:szCs w:val="36"/>
                  </w:rPr>
                </w:r>
                <w:r w:rsidRPr="00FA44AB">
                  <w:rPr>
                    <w:rFonts w:ascii="Arial" w:hAnsi="Arial" w:cs="Arial"/>
                    <w:noProof/>
                    <w:webHidden/>
                    <w:sz w:val="36"/>
                    <w:szCs w:val="36"/>
                  </w:rPr>
                  <w:fldChar w:fldCharType="separate"/>
                </w:r>
                <w:r w:rsidRPr="00FA44AB">
                  <w:rPr>
                    <w:rFonts w:ascii="Arial" w:hAnsi="Arial" w:cs="Arial"/>
                    <w:noProof/>
                    <w:webHidden/>
                    <w:sz w:val="36"/>
                    <w:szCs w:val="36"/>
                  </w:rPr>
                  <w:t>3</w:t>
                </w:r>
                <w:r w:rsidRPr="00FA44AB">
                  <w:rPr>
                    <w:rFonts w:ascii="Arial" w:hAnsi="Arial" w:cs="Arial"/>
                    <w:noProof/>
                    <w:webHidden/>
                    <w:sz w:val="36"/>
                    <w:szCs w:val="36"/>
                  </w:rPr>
                  <w:fldChar w:fldCharType="end"/>
                </w:r>
              </w:hyperlink>
            </w:p>
            <w:p w14:paraId="6BC6FC92" w14:textId="5068186D" w:rsidR="00FA44AB" w:rsidRPr="00FA44AB" w:rsidRDefault="00FA44AB">
              <w:pPr>
                <w:pStyle w:val="TOC2"/>
                <w:tabs>
                  <w:tab w:val="right" w:leader="dot" w:pos="9016"/>
                </w:tabs>
                <w:rPr>
                  <w:rFonts w:ascii="Arial" w:eastAsiaTheme="minorEastAsia" w:hAnsi="Arial" w:cs="Arial"/>
                  <w:noProof/>
                  <w:sz w:val="36"/>
                  <w:szCs w:val="36"/>
                  <w:lang w:eastAsia="en-GB"/>
                </w:rPr>
              </w:pPr>
              <w:hyperlink w:anchor="_Toc233463827" w:history="1">
                <w:r w:rsidRPr="00FA44AB">
                  <w:rPr>
                    <w:rStyle w:val="Hyperlink"/>
                    <w:rFonts w:ascii="Arial" w:hAnsi="Arial" w:cs="Arial"/>
                    <w:noProof/>
                    <w:sz w:val="36"/>
                    <w:szCs w:val="36"/>
                  </w:rPr>
                  <w:t>Skills needed in Midwifery</w:t>
                </w:r>
                <w:r w:rsidRPr="00FA44AB">
                  <w:rPr>
                    <w:rFonts w:ascii="Arial" w:hAnsi="Arial" w:cs="Arial"/>
                    <w:noProof/>
                    <w:webHidden/>
                    <w:sz w:val="36"/>
                    <w:szCs w:val="36"/>
                  </w:rPr>
                  <w:tab/>
                </w:r>
                <w:r w:rsidRPr="00FA44AB">
                  <w:rPr>
                    <w:rFonts w:ascii="Arial" w:hAnsi="Arial" w:cs="Arial"/>
                    <w:noProof/>
                    <w:webHidden/>
                    <w:sz w:val="36"/>
                    <w:szCs w:val="36"/>
                  </w:rPr>
                  <w:fldChar w:fldCharType="begin"/>
                </w:r>
                <w:r w:rsidRPr="00FA44AB">
                  <w:rPr>
                    <w:rFonts w:ascii="Arial" w:hAnsi="Arial" w:cs="Arial"/>
                    <w:noProof/>
                    <w:webHidden/>
                    <w:sz w:val="36"/>
                    <w:szCs w:val="36"/>
                  </w:rPr>
                  <w:instrText xml:space="preserve"> PAGEREF _Toc233463827 \h </w:instrText>
                </w:r>
                <w:r w:rsidRPr="00FA44AB">
                  <w:rPr>
                    <w:rFonts w:ascii="Arial" w:hAnsi="Arial" w:cs="Arial"/>
                    <w:noProof/>
                    <w:webHidden/>
                    <w:sz w:val="36"/>
                    <w:szCs w:val="36"/>
                  </w:rPr>
                </w:r>
                <w:r w:rsidRPr="00FA44AB">
                  <w:rPr>
                    <w:rFonts w:ascii="Arial" w:hAnsi="Arial" w:cs="Arial"/>
                    <w:noProof/>
                    <w:webHidden/>
                    <w:sz w:val="36"/>
                    <w:szCs w:val="36"/>
                  </w:rPr>
                  <w:fldChar w:fldCharType="separate"/>
                </w:r>
                <w:r w:rsidRPr="00FA44AB">
                  <w:rPr>
                    <w:rFonts w:ascii="Arial" w:hAnsi="Arial" w:cs="Arial"/>
                    <w:noProof/>
                    <w:webHidden/>
                    <w:sz w:val="36"/>
                    <w:szCs w:val="36"/>
                  </w:rPr>
                  <w:t>3</w:t>
                </w:r>
                <w:r w:rsidRPr="00FA44AB">
                  <w:rPr>
                    <w:rFonts w:ascii="Arial" w:hAnsi="Arial" w:cs="Arial"/>
                    <w:noProof/>
                    <w:webHidden/>
                    <w:sz w:val="36"/>
                    <w:szCs w:val="36"/>
                  </w:rPr>
                  <w:fldChar w:fldCharType="end"/>
                </w:r>
              </w:hyperlink>
            </w:p>
            <w:p w14:paraId="4BD454DA" w14:textId="2D07C6A7" w:rsidR="00FA44AB" w:rsidRPr="00FA44AB" w:rsidRDefault="00FA44AB">
              <w:pPr>
                <w:pStyle w:val="TOC1"/>
                <w:tabs>
                  <w:tab w:val="right" w:leader="dot" w:pos="9016"/>
                </w:tabs>
                <w:rPr>
                  <w:rFonts w:ascii="Arial" w:eastAsiaTheme="minorEastAsia" w:hAnsi="Arial" w:cs="Arial"/>
                  <w:noProof/>
                  <w:sz w:val="36"/>
                  <w:szCs w:val="36"/>
                  <w:lang w:eastAsia="en-GB"/>
                </w:rPr>
              </w:pPr>
              <w:hyperlink w:anchor="_Toc233463828" w:history="1">
                <w:r w:rsidRPr="00FA44AB">
                  <w:rPr>
                    <w:rStyle w:val="Hyperlink"/>
                    <w:rFonts w:ascii="Arial" w:hAnsi="Arial" w:cs="Arial"/>
                    <w:noProof/>
                    <w:sz w:val="36"/>
                    <w:szCs w:val="36"/>
                  </w:rPr>
                  <w:t>Strategies for skill improvement</w:t>
                </w:r>
                <w:r w:rsidRPr="00FA44AB">
                  <w:rPr>
                    <w:rFonts w:ascii="Arial" w:hAnsi="Arial" w:cs="Arial"/>
                    <w:noProof/>
                    <w:webHidden/>
                    <w:sz w:val="36"/>
                    <w:szCs w:val="36"/>
                  </w:rPr>
                  <w:tab/>
                </w:r>
                <w:r w:rsidRPr="00FA44AB">
                  <w:rPr>
                    <w:rFonts w:ascii="Arial" w:hAnsi="Arial" w:cs="Arial"/>
                    <w:noProof/>
                    <w:webHidden/>
                    <w:sz w:val="36"/>
                    <w:szCs w:val="36"/>
                  </w:rPr>
                  <w:fldChar w:fldCharType="begin"/>
                </w:r>
                <w:r w:rsidRPr="00FA44AB">
                  <w:rPr>
                    <w:rFonts w:ascii="Arial" w:hAnsi="Arial" w:cs="Arial"/>
                    <w:noProof/>
                    <w:webHidden/>
                    <w:sz w:val="36"/>
                    <w:szCs w:val="36"/>
                  </w:rPr>
                  <w:instrText xml:space="preserve"> PAGEREF _Toc233463828 \h </w:instrText>
                </w:r>
                <w:r w:rsidRPr="00FA44AB">
                  <w:rPr>
                    <w:rFonts w:ascii="Arial" w:hAnsi="Arial" w:cs="Arial"/>
                    <w:noProof/>
                    <w:webHidden/>
                    <w:sz w:val="36"/>
                    <w:szCs w:val="36"/>
                  </w:rPr>
                </w:r>
                <w:r w:rsidRPr="00FA44AB">
                  <w:rPr>
                    <w:rFonts w:ascii="Arial" w:hAnsi="Arial" w:cs="Arial"/>
                    <w:noProof/>
                    <w:webHidden/>
                    <w:sz w:val="36"/>
                    <w:szCs w:val="36"/>
                  </w:rPr>
                  <w:fldChar w:fldCharType="separate"/>
                </w:r>
                <w:r w:rsidRPr="00FA44AB">
                  <w:rPr>
                    <w:rFonts w:ascii="Arial" w:hAnsi="Arial" w:cs="Arial"/>
                    <w:noProof/>
                    <w:webHidden/>
                    <w:sz w:val="36"/>
                    <w:szCs w:val="36"/>
                  </w:rPr>
                  <w:t>3</w:t>
                </w:r>
                <w:r w:rsidRPr="00FA44AB">
                  <w:rPr>
                    <w:rFonts w:ascii="Arial" w:hAnsi="Arial" w:cs="Arial"/>
                    <w:noProof/>
                    <w:webHidden/>
                    <w:sz w:val="36"/>
                    <w:szCs w:val="36"/>
                  </w:rPr>
                  <w:fldChar w:fldCharType="end"/>
                </w:r>
              </w:hyperlink>
            </w:p>
            <w:p w14:paraId="2BC80F54" w14:textId="69C71EC2" w:rsidR="00FA44AB" w:rsidRPr="00FA44AB" w:rsidRDefault="00FA44AB">
              <w:pPr>
                <w:pStyle w:val="TOC2"/>
                <w:tabs>
                  <w:tab w:val="right" w:leader="dot" w:pos="9016"/>
                </w:tabs>
                <w:rPr>
                  <w:rFonts w:ascii="Arial" w:eastAsiaTheme="minorEastAsia" w:hAnsi="Arial" w:cs="Arial"/>
                  <w:noProof/>
                  <w:sz w:val="36"/>
                  <w:szCs w:val="36"/>
                  <w:lang w:eastAsia="en-GB"/>
                </w:rPr>
              </w:pPr>
              <w:hyperlink w:anchor="_Toc233463829" w:history="1">
                <w:r w:rsidRPr="00FA44AB">
                  <w:rPr>
                    <w:rStyle w:val="Hyperlink"/>
                    <w:rFonts w:ascii="Arial" w:hAnsi="Arial" w:cs="Arial"/>
                    <w:noProof/>
                    <w:sz w:val="36"/>
                    <w:szCs w:val="36"/>
                  </w:rPr>
                  <w:t>How would these strategies help?</w:t>
                </w:r>
                <w:r w:rsidRPr="00FA44AB">
                  <w:rPr>
                    <w:rFonts w:ascii="Arial" w:hAnsi="Arial" w:cs="Arial"/>
                    <w:noProof/>
                    <w:webHidden/>
                    <w:sz w:val="36"/>
                    <w:szCs w:val="36"/>
                  </w:rPr>
                  <w:tab/>
                </w:r>
                <w:r w:rsidRPr="00FA44AB">
                  <w:rPr>
                    <w:rFonts w:ascii="Arial" w:hAnsi="Arial" w:cs="Arial"/>
                    <w:noProof/>
                    <w:webHidden/>
                    <w:sz w:val="36"/>
                    <w:szCs w:val="36"/>
                  </w:rPr>
                  <w:fldChar w:fldCharType="begin"/>
                </w:r>
                <w:r w:rsidRPr="00FA44AB">
                  <w:rPr>
                    <w:rFonts w:ascii="Arial" w:hAnsi="Arial" w:cs="Arial"/>
                    <w:noProof/>
                    <w:webHidden/>
                    <w:sz w:val="36"/>
                    <w:szCs w:val="36"/>
                  </w:rPr>
                  <w:instrText xml:space="preserve"> PAGEREF _Toc233463829 \h </w:instrText>
                </w:r>
                <w:r w:rsidRPr="00FA44AB">
                  <w:rPr>
                    <w:rFonts w:ascii="Arial" w:hAnsi="Arial" w:cs="Arial"/>
                    <w:noProof/>
                    <w:webHidden/>
                    <w:sz w:val="36"/>
                    <w:szCs w:val="36"/>
                  </w:rPr>
                </w:r>
                <w:r w:rsidRPr="00FA44AB">
                  <w:rPr>
                    <w:rFonts w:ascii="Arial" w:hAnsi="Arial" w:cs="Arial"/>
                    <w:noProof/>
                    <w:webHidden/>
                    <w:sz w:val="36"/>
                    <w:szCs w:val="36"/>
                  </w:rPr>
                  <w:fldChar w:fldCharType="separate"/>
                </w:r>
                <w:r w:rsidRPr="00FA44AB">
                  <w:rPr>
                    <w:rFonts w:ascii="Arial" w:hAnsi="Arial" w:cs="Arial"/>
                    <w:noProof/>
                    <w:webHidden/>
                    <w:sz w:val="36"/>
                    <w:szCs w:val="36"/>
                  </w:rPr>
                  <w:t>4</w:t>
                </w:r>
                <w:r w:rsidRPr="00FA44AB">
                  <w:rPr>
                    <w:rFonts w:ascii="Arial" w:hAnsi="Arial" w:cs="Arial"/>
                    <w:noProof/>
                    <w:webHidden/>
                    <w:sz w:val="36"/>
                    <w:szCs w:val="36"/>
                  </w:rPr>
                  <w:fldChar w:fldCharType="end"/>
                </w:r>
              </w:hyperlink>
            </w:p>
            <w:p w14:paraId="3500E514" w14:textId="2602DAA1" w:rsidR="00FA44AB" w:rsidRPr="00FA44AB" w:rsidRDefault="00FA44AB">
              <w:pPr>
                <w:pStyle w:val="TOC1"/>
                <w:tabs>
                  <w:tab w:val="right" w:leader="dot" w:pos="9016"/>
                </w:tabs>
                <w:rPr>
                  <w:rFonts w:ascii="Arial" w:eastAsiaTheme="minorEastAsia" w:hAnsi="Arial" w:cs="Arial"/>
                  <w:noProof/>
                  <w:sz w:val="36"/>
                  <w:szCs w:val="36"/>
                  <w:lang w:eastAsia="en-GB"/>
                </w:rPr>
              </w:pPr>
              <w:hyperlink w:anchor="_Toc233463830" w:history="1">
                <w:r w:rsidRPr="00FA44AB">
                  <w:rPr>
                    <w:rStyle w:val="Hyperlink"/>
                    <w:rFonts w:ascii="Arial" w:hAnsi="Arial" w:cs="Arial"/>
                    <w:noProof/>
                    <w:sz w:val="36"/>
                    <w:szCs w:val="36"/>
                  </w:rPr>
                  <w:t>Conclusion</w:t>
                </w:r>
                <w:r w:rsidRPr="00FA44AB">
                  <w:rPr>
                    <w:rFonts w:ascii="Arial" w:hAnsi="Arial" w:cs="Arial"/>
                    <w:noProof/>
                    <w:webHidden/>
                    <w:sz w:val="36"/>
                    <w:szCs w:val="36"/>
                  </w:rPr>
                  <w:tab/>
                </w:r>
                <w:r w:rsidRPr="00FA44AB">
                  <w:rPr>
                    <w:rFonts w:ascii="Arial" w:hAnsi="Arial" w:cs="Arial"/>
                    <w:noProof/>
                    <w:webHidden/>
                    <w:sz w:val="36"/>
                    <w:szCs w:val="36"/>
                  </w:rPr>
                  <w:fldChar w:fldCharType="begin"/>
                </w:r>
                <w:r w:rsidRPr="00FA44AB">
                  <w:rPr>
                    <w:rFonts w:ascii="Arial" w:hAnsi="Arial" w:cs="Arial"/>
                    <w:noProof/>
                    <w:webHidden/>
                    <w:sz w:val="36"/>
                    <w:szCs w:val="36"/>
                  </w:rPr>
                  <w:instrText xml:space="preserve"> PAGEREF _Toc233463830 \h </w:instrText>
                </w:r>
                <w:r w:rsidRPr="00FA44AB">
                  <w:rPr>
                    <w:rFonts w:ascii="Arial" w:hAnsi="Arial" w:cs="Arial"/>
                    <w:noProof/>
                    <w:webHidden/>
                    <w:sz w:val="36"/>
                    <w:szCs w:val="36"/>
                  </w:rPr>
                </w:r>
                <w:r w:rsidRPr="00FA44AB">
                  <w:rPr>
                    <w:rFonts w:ascii="Arial" w:hAnsi="Arial" w:cs="Arial"/>
                    <w:noProof/>
                    <w:webHidden/>
                    <w:sz w:val="36"/>
                    <w:szCs w:val="36"/>
                  </w:rPr>
                  <w:fldChar w:fldCharType="separate"/>
                </w:r>
                <w:r w:rsidRPr="00FA44AB">
                  <w:rPr>
                    <w:rFonts w:ascii="Arial" w:hAnsi="Arial" w:cs="Arial"/>
                    <w:noProof/>
                    <w:webHidden/>
                    <w:sz w:val="36"/>
                    <w:szCs w:val="36"/>
                  </w:rPr>
                  <w:t>4</w:t>
                </w:r>
                <w:r w:rsidRPr="00FA44AB">
                  <w:rPr>
                    <w:rFonts w:ascii="Arial" w:hAnsi="Arial" w:cs="Arial"/>
                    <w:noProof/>
                    <w:webHidden/>
                    <w:sz w:val="36"/>
                    <w:szCs w:val="36"/>
                  </w:rPr>
                  <w:fldChar w:fldCharType="end"/>
                </w:r>
              </w:hyperlink>
            </w:p>
            <w:p w14:paraId="7E6108C1" w14:textId="0C12F85E" w:rsidR="00FA44AB" w:rsidRPr="00FA44AB" w:rsidRDefault="00FA44AB">
              <w:pPr>
                <w:pStyle w:val="TOC2"/>
                <w:tabs>
                  <w:tab w:val="right" w:leader="dot" w:pos="9016"/>
                </w:tabs>
                <w:rPr>
                  <w:rFonts w:ascii="Arial" w:eastAsiaTheme="minorEastAsia" w:hAnsi="Arial" w:cs="Arial"/>
                  <w:noProof/>
                  <w:sz w:val="36"/>
                  <w:szCs w:val="36"/>
                  <w:lang w:eastAsia="en-GB"/>
                </w:rPr>
              </w:pPr>
              <w:hyperlink w:anchor="_Toc233463831" w:history="1">
                <w:r w:rsidRPr="00FA44AB">
                  <w:rPr>
                    <w:rStyle w:val="Hyperlink"/>
                    <w:rFonts w:ascii="Arial" w:hAnsi="Arial" w:cs="Arial"/>
                    <w:b/>
                    <w:bCs/>
                    <w:noProof/>
                    <w:sz w:val="36"/>
                    <w:szCs w:val="36"/>
                  </w:rPr>
                  <w:t>Reference List:</w:t>
                </w:r>
                <w:r w:rsidRPr="00FA44AB">
                  <w:rPr>
                    <w:rFonts w:ascii="Arial" w:hAnsi="Arial" w:cs="Arial"/>
                    <w:noProof/>
                    <w:webHidden/>
                    <w:sz w:val="36"/>
                    <w:szCs w:val="36"/>
                  </w:rPr>
                  <w:tab/>
                </w:r>
                <w:r w:rsidRPr="00FA44AB">
                  <w:rPr>
                    <w:rFonts w:ascii="Arial" w:hAnsi="Arial" w:cs="Arial"/>
                    <w:noProof/>
                    <w:webHidden/>
                    <w:sz w:val="36"/>
                    <w:szCs w:val="36"/>
                  </w:rPr>
                  <w:fldChar w:fldCharType="begin"/>
                </w:r>
                <w:r w:rsidRPr="00FA44AB">
                  <w:rPr>
                    <w:rFonts w:ascii="Arial" w:hAnsi="Arial" w:cs="Arial"/>
                    <w:noProof/>
                    <w:webHidden/>
                    <w:sz w:val="36"/>
                    <w:szCs w:val="36"/>
                  </w:rPr>
                  <w:instrText xml:space="preserve"> PAGEREF _Toc233463831 \h </w:instrText>
                </w:r>
                <w:r w:rsidRPr="00FA44AB">
                  <w:rPr>
                    <w:rFonts w:ascii="Arial" w:hAnsi="Arial" w:cs="Arial"/>
                    <w:noProof/>
                    <w:webHidden/>
                    <w:sz w:val="36"/>
                    <w:szCs w:val="36"/>
                  </w:rPr>
                </w:r>
                <w:r w:rsidRPr="00FA44AB">
                  <w:rPr>
                    <w:rFonts w:ascii="Arial" w:hAnsi="Arial" w:cs="Arial"/>
                    <w:noProof/>
                    <w:webHidden/>
                    <w:sz w:val="36"/>
                    <w:szCs w:val="36"/>
                  </w:rPr>
                  <w:fldChar w:fldCharType="separate"/>
                </w:r>
                <w:r w:rsidRPr="00FA44AB">
                  <w:rPr>
                    <w:rFonts w:ascii="Arial" w:hAnsi="Arial" w:cs="Arial"/>
                    <w:noProof/>
                    <w:webHidden/>
                    <w:sz w:val="36"/>
                    <w:szCs w:val="36"/>
                  </w:rPr>
                  <w:t>4</w:t>
                </w:r>
                <w:r w:rsidRPr="00FA44AB">
                  <w:rPr>
                    <w:rFonts w:ascii="Arial" w:hAnsi="Arial" w:cs="Arial"/>
                    <w:noProof/>
                    <w:webHidden/>
                    <w:sz w:val="36"/>
                    <w:szCs w:val="36"/>
                  </w:rPr>
                  <w:fldChar w:fldCharType="end"/>
                </w:r>
              </w:hyperlink>
            </w:p>
            <w:p w14:paraId="77A85139" w14:textId="6B99C1CE" w:rsidR="00771826" w:rsidRPr="0032731B" w:rsidRDefault="00771826">
              <w:pPr>
                <w:rPr>
                  <w:rFonts w:ascii="Arial" w:hAnsi="Arial" w:cs="Arial"/>
                  <w:sz w:val="32"/>
                  <w:szCs w:val="32"/>
                </w:rPr>
              </w:pPr>
              <w:r w:rsidRPr="00FA44AB">
                <w:rPr>
                  <w:rFonts w:ascii="Arial" w:hAnsi="Arial" w:cs="Arial"/>
                  <w:b/>
                  <w:bCs/>
                  <w:sz w:val="36"/>
                  <w:szCs w:val="36"/>
                </w:rPr>
                <w:fldChar w:fldCharType="end"/>
              </w:r>
            </w:p>
          </w:sdtContent>
        </w:sdt>
        <w:p w14:paraId="522054A1" w14:textId="0EF852F8" w:rsidR="00771826" w:rsidRDefault="00771826"/>
        <w:p w14:paraId="3B957948" w14:textId="77777777" w:rsidR="00F140E7" w:rsidRDefault="00F140E7"/>
        <w:p w14:paraId="5D842DA1" w14:textId="77777777" w:rsidR="00F140E7" w:rsidRDefault="00F140E7"/>
        <w:p w14:paraId="09F50B92" w14:textId="77777777" w:rsidR="00F140E7" w:rsidRDefault="00F140E7"/>
        <w:p w14:paraId="081041EC" w14:textId="77777777" w:rsidR="00F140E7" w:rsidRDefault="00F140E7"/>
        <w:p w14:paraId="722D1B26" w14:textId="77777777" w:rsidR="00F140E7" w:rsidRDefault="00F140E7"/>
        <w:p w14:paraId="4C0D98F6" w14:textId="77777777" w:rsidR="00F140E7" w:rsidRDefault="00F140E7"/>
        <w:p w14:paraId="03414C4E" w14:textId="77777777" w:rsidR="00F140E7" w:rsidRDefault="00F140E7"/>
        <w:p w14:paraId="06A51C90" w14:textId="77777777" w:rsidR="00F140E7" w:rsidRDefault="00F140E7"/>
        <w:p w14:paraId="0F1E968F" w14:textId="77777777" w:rsidR="00F140E7" w:rsidRDefault="00F140E7"/>
        <w:p w14:paraId="63C67A4E" w14:textId="77777777" w:rsidR="00F140E7" w:rsidRDefault="00F140E7"/>
        <w:p w14:paraId="31453A1B" w14:textId="77777777" w:rsidR="00F140E7" w:rsidRDefault="00F140E7"/>
        <w:p w14:paraId="00E40A78" w14:textId="637A6E92" w:rsidR="00F140E7" w:rsidRPr="004E1C70" w:rsidRDefault="00F140E7" w:rsidP="00907D38">
          <w:pPr>
            <w:pStyle w:val="Heading1"/>
            <w:jc w:val="center"/>
            <w:rPr>
              <w:rFonts w:ascii="Arial" w:hAnsi="Arial" w:cs="Arial"/>
              <w:b/>
              <w:bCs/>
              <w:color w:val="C00000"/>
              <w:u w:val="single"/>
            </w:rPr>
          </w:pPr>
          <w:bookmarkStart w:id="0" w:name="_Toc233463821"/>
          <w:r w:rsidRPr="004E1C70">
            <w:rPr>
              <w:rFonts w:ascii="Arial" w:hAnsi="Arial" w:cs="Arial"/>
              <w:b/>
              <w:bCs/>
              <w:color w:val="C00000"/>
              <w:u w:val="single"/>
            </w:rPr>
            <w:lastRenderedPageBreak/>
            <w:t>Midwifery</w:t>
          </w:r>
          <w:bookmarkEnd w:id="0"/>
        </w:p>
        <w:p w14:paraId="0894F9CD" w14:textId="1B2BE6A7" w:rsidR="0008689B" w:rsidRDefault="000A3299">
          <w:r>
            <w:rPr>
              <w:noProof/>
            </w:rPr>
            <w:drawing>
              <wp:anchor distT="0" distB="0" distL="114300" distR="114300" simplePos="0" relativeHeight="251662336" behindDoc="1" locked="0" layoutInCell="1" allowOverlap="1" wp14:anchorId="1CA1ED4D" wp14:editId="6CCD60E6">
                <wp:simplePos x="0" y="0"/>
                <wp:positionH relativeFrom="page">
                  <wp:posOffset>3643630</wp:posOffset>
                </wp:positionH>
                <wp:positionV relativeFrom="paragraph">
                  <wp:posOffset>73660</wp:posOffset>
                </wp:positionV>
                <wp:extent cx="3387725" cy="1897380"/>
                <wp:effectExtent l="0" t="0" r="3175" b="7620"/>
                <wp:wrapTight wrapText="bothSides">
                  <wp:wrapPolygon edited="0">
                    <wp:start x="0" y="0"/>
                    <wp:lineTo x="0" y="21470"/>
                    <wp:lineTo x="21499" y="21470"/>
                    <wp:lineTo x="21499" y="0"/>
                    <wp:lineTo x="0" y="0"/>
                  </wp:wrapPolygon>
                </wp:wrapTight>
                <wp:docPr id="714729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7725" cy="1897380"/>
                        </a:xfrm>
                        <a:prstGeom prst="rect">
                          <a:avLst/>
                        </a:prstGeom>
                        <a:noFill/>
                      </pic:spPr>
                    </pic:pic>
                  </a:graphicData>
                </a:graphic>
                <wp14:sizeRelH relativeFrom="page">
                  <wp14:pctWidth>0</wp14:pctWidth>
                </wp14:sizeRelH>
                <wp14:sizeRelV relativeFrom="page">
                  <wp14:pctHeight>0</wp14:pctHeight>
                </wp14:sizeRelV>
              </wp:anchor>
            </w:drawing>
          </w:r>
        </w:p>
      </w:sdtContent>
    </w:sdt>
    <w:p w14:paraId="6FDA91A4" w14:textId="77777777" w:rsidR="00FB477A" w:rsidRDefault="00FB477A" w:rsidP="00907D38">
      <w:pPr>
        <w:pStyle w:val="Heading2"/>
        <w:rPr>
          <w:rFonts w:ascii="Arial" w:hAnsi="Arial" w:cs="Arial"/>
        </w:rPr>
      </w:pPr>
      <w:bookmarkStart w:id="1" w:name="_Toc233463822"/>
      <w:r>
        <w:rPr>
          <w:rFonts w:ascii="Arial" w:hAnsi="Arial" w:cs="Arial"/>
        </w:rPr>
        <w:t>Introduction:</w:t>
      </w:r>
      <w:bookmarkEnd w:id="1"/>
      <w:r>
        <w:rPr>
          <w:rFonts w:ascii="Arial" w:hAnsi="Arial" w:cs="Arial"/>
        </w:rPr>
        <w:t xml:space="preserve"> </w:t>
      </w:r>
    </w:p>
    <w:p w14:paraId="7AA99FA8" w14:textId="7B33EF1E" w:rsidR="00F278BE" w:rsidRDefault="00961A50" w:rsidP="00196DFB">
      <w:pPr>
        <w:rPr>
          <w:rFonts w:ascii="Arial" w:hAnsi="Arial" w:cs="Arial"/>
          <w:sz w:val="22"/>
          <w:szCs w:val="22"/>
        </w:rPr>
      </w:pPr>
      <w:r>
        <w:rPr>
          <w:noProof/>
        </w:rPr>
        <mc:AlternateContent>
          <mc:Choice Requires="wps">
            <w:drawing>
              <wp:anchor distT="45720" distB="45720" distL="114300" distR="114300" simplePos="0" relativeHeight="251664384" behindDoc="0" locked="0" layoutInCell="1" allowOverlap="1" wp14:anchorId="4BC937F8" wp14:editId="327289F1">
                <wp:simplePos x="0" y="0"/>
                <wp:positionH relativeFrom="column">
                  <wp:posOffset>2887980</wp:posOffset>
                </wp:positionH>
                <wp:positionV relativeFrom="paragraph">
                  <wp:posOffset>1348740</wp:posOffset>
                </wp:positionV>
                <wp:extent cx="3421380" cy="304800"/>
                <wp:effectExtent l="0" t="0" r="7620" b="0"/>
                <wp:wrapSquare wrapText="bothSides"/>
                <wp:docPr id="3005351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1380" cy="304800"/>
                        </a:xfrm>
                        <a:prstGeom prst="rect">
                          <a:avLst/>
                        </a:prstGeom>
                        <a:solidFill>
                          <a:srgbClr val="FFFFFF"/>
                        </a:solidFill>
                        <a:ln w="9525">
                          <a:noFill/>
                          <a:miter lim="800000"/>
                          <a:headEnd/>
                          <a:tailEnd/>
                        </a:ln>
                      </wps:spPr>
                      <wps:txbx>
                        <w:txbxContent>
                          <w:p w14:paraId="2F3F9B65" w14:textId="6297CB3C" w:rsidR="000A3299" w:rsidRPr="00870FBA" w:rsidRDefault="0046311D">
                            <w:pPr>
                              <w:rPr>
                                <w:sz w:val="20"/>
                                <w:szCs w:val="20"/>
                              </w:rPr>
                            </w:pPr>
                            <w:r w:rsidRPr="00870FBA">
                              <w:rPr>
                                <w:sz w:val="20"/>
                                <w:szCs w:val="20"/>
                              </w:rPr>
                              <w:t>Figure 1. What is Midwifery (</w:t>
                            </w:r>
                            <w:r w:rsidR="00E668E3" w:rsidRPr="00870FBA">
                              <w:rPr>
                                <w:sz w:val="20"/>
                                <w:szCs w:val="20"/>
                              </w:rPr>
                              <w:t xml:space="preserve">MedStar Health, 2026).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C937F8" id="_x0000_s1028" type="#_x0000_t202" style="position:absolute;margin-left:227.4pt;margin-top:106.2pt;width:269.4pt;height:24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" stroked="f">
                <v:textbox>
                  <w:txbxContent>
                    <w:p w14:paraId="2F3F9B65" w14:textId="6297CB3C" w:rsidR="000A3299" w:rsidRPr="00870FBA" w:rsidRDefault="0046311D">
                      <w:pPr>
                        <w:rPr>
                          <w:sz w:val="20"/>
                          <w:szCs w:val="20"/>
                        </w:rPr>
                      </w:pPr>
                      <w:r w:rsidRPr="00870FBA">
                        <w:rPr>
                          <w:sz w:val="20"/>
                          <w:szCs w:val="20"/>
                        </w:rPr>
                        <w:t>Figure 1. What is Midwifery (</w:t>
                      </w:r>
                      <w:r w:rsidR="00E668E3" w:rsidRPr="00870FBA">
                        <w:rPr>
                          <w:sz w:val="20"/>
                          <w:szCs w:val="20"/>
                        </w:rPr>
                        <w:t xml:space="preserve">MedStar Health, 2026). </w:t>
                      </w:r>
                    </w:p>
                  </w:txbxContent>
                </v:textbox>
                <w10:wrap type="square"/>
              </v:shape>
            </w:pict>
          </mc:Fallback>
        </mc:AlternateContent>
      </w:r>
      <w:r w:rsidR="00F278BE">
        <w:rPr>
          <w:rFonts w:ascii="Arial" w:hAnsi="Arial" w:cs="Arial"/>
          <w:sz w:val="22"/>
          <w:szCs w:val="22"/>
        </w:rPr>
        <w:t xml:space="preserve">This report will include information related to what is midwifery? what is the role of Midwifery? And what are their responsibilities, ending with strategies and skills you will need to adapt in order to become a great midwife. </w:t>
      </w:r>
    </w:p>
    <w:p w14:paraId="7713B3CB" w14:textId="77777777" w:rsidR="00F278BE" w:rsidRPr="00F278BE" w:rsidRDefault="00F278BE" w:rsidP="00F278BE">
      <w:pPr>
        <w:pStyle w:val="Heading2"/>
        <w:rPr>
          <w:rFonts w:ascii="Arial" w:hAnsi="Arial" w:cs="Arial"/>
        </w:rPr>
      </w:pPr>
      <w:bookmarkStart w:id="2" w:name="_Toc233463823"/>
      <w:r w:rsidRPr="00F278BE">
        <w:rPr>
          <w:rFonts w:ascii="Arial" w:hAnsi="Arial" w:cs="Arial"/>
        </w:rPr>
        <w:t>What is midwifery?</w:t>
      </w:r>
      <w:bookmarkEnd w:id="2"/>
    </w:p>
    <w:p w14:paraId="38490AAA" w14:textId="7DCDF3FC" w:rsidR="00196DFB" w:rsidRDefault="00F278BE" w:rsidP="00196DFB">
      <w:pPr>
        <w:rPr>
          <w:rFonts w:ascii="Arial" w:hAnsi="Arial" w:cs="Arial"/>
          <w:sz w:val="22"/>
          <w:szCs w:val="22"/>
        </w:rPr>
      </w:pPr>
      <w:r>
        <w:rPr>
          <w:rFonts w:ascii="Arial" w:hAnsi="Arial" w:cs="Arial"/>
          <w:sz w:val="22"/>
          <w:szCs w:val="22"/>
        </w:rPr>
        <w:t xml:space="preserve">Midwifery </w:t>
      </w:r>
      <w:r w:rsidR="00196DFB">
        <w:rPr>
          <w:rFonts w:ascii="Arial" w:hAnsi="Arial" w:cs="Arial"/>
          <w:sz w:val="22"/>
          <w:szCs w:val="22"/>
        </w:rPr>
        <w:t>is a</w:t>
      </w:r>
      <w:r w:rsidR="00697117">
        <w:rPr>
          <w:rFonts w:ascii="Arial" w:hAnsi="Arial" w:cs="Arial"/>
          <w:sz w:val="22"/>
          <w:szCs w:val="22"/>
        </w:rPr>
        <w:t xml:space="preserve"> health science profession, solely focused and dedicated </w:t>
      </w:r>
      <w:r w:rsidR="00037A9F">
        <w:rPr>
          <w:rFonts w:ascii="Arial" w:hAnsi="Arial" w:cs="Arial"/>
          <w:sz w:val="22"/>
          <w:szCs w:val="22"/>
        </w:rPr>
        <w:t xml:space="preserve">to </w:t>
      </w:r>
      <w:r w:rsidR="008B5425">
        <w:rPr>
          <w:rFonts w:ascii="Arial" w:hAnsi="Arial" w:cs="Arial"/>
          <w:sz w:val="22"/>
          <w:szCs w:val="22"/>
        </w:rPr>
        <w:t xml:space="preserve">providing </w:t>
      </w:r>
      <w:r w:rsidR="00697117">
        <w:rPr>
          <w:rFonts w:ascii="Arial" w:hAnsi="Arial" w:cs="Arial"/>
          <w:sz w:val="22"/>
          <w:szCs w:val="22"/>
        </w:rPr>
        <w:t xml:space="preserve">healthcare towards </w:t>
      </w:r>
      <w:r w:rsidR="008B5425">
        <w:rPr>
          <w:rFonts w:ascii="Arial" w:hAnsi="Arial" w:cs="Arial"/>
          <w:sz w:val="22"/>
          <w:szCs w:val="22"/>
        </w:rPr>
        <w:t xml:space="preserve">the </w:t>
      </w:r>
      <w:r w:rsidR="009C591F">
        <w:rPr>
          <w:rFonts w:ascii="Arial" w:hAnsi="Arial" w:cs="Arial"/>
          <w:sz w:val="22"/>
          <w:szCs w:val="22"/>
        </w:rPr>
        <w:t>women’s</w:t>
      </w:r>
      <w:r w:rsidR="00CD68DA">
        <w:rPr>
          <w:rFonts w:ascii="Arial" w:hAnsi="Arial" w:cs="Arial"/>
          <w:sz w:val="22"/>
          <w:szCs w:val="22"/>
        </w:rPr>
        <w:t xml:space="preserve"> reproductive system and sexual health</w:t>
      </w:r>
      <w:r w:rsidR="00A76AB1">
        <w:rPr>
          <w:rFonts w:ascii="Arial" w:hAnsi="Arial" w:cs="Arial"/>
          <w:sz w:val="22"/>
          <w:szCs w:val="22"/>
        </w:rPr>
        <w:t xml:space="preserve"> (NHS</w:t>
      </w:r>
      <w:r w:rsidR="00E7239D">
        <w:rPr>
          <w:rFonts w:ascii="Arial" w:hAnsi="Arial" w:cs="Arial"/>
          <w:sz w:val="22"/>
          <w:szCs w:val="22"/>
        </w:rPr>
        <w:t>, 2026).</w:t>
      </w:r>
      <w:r w:rsidR="00A843BE">
        <w:rPr>
          <w:rFonts w:ascii="Arial" w:hAnsi="Arial" w:cs="Arial"/>
          <w:sz w:val="22"/>
          <w:szCs w:val="22"/>
        </w:rPr>
        <w:t xml:space="preserve"> </w:t>
      </w:r>
      <w:r w:rsidR="0065548C">
        <w:rPr>
          <w:rFonts w:ascii="Arial" w:hAnsi="Arial" w:cs="Arial"/>
          <w:sz w:val="22"/>
          <w:szCs w:val="22"/>
        </w:rPr>
        <w:t>By providing personalised care to women</w:t>
      </w:r>
      <w:r w:rsidR="00645D58">
        <w:rPr>
          <w:rFonts w:ascii="Arial" w:hAnsi="Arial" w:cs="Arial"/>
          <w:sz w:val="22"/>
          <w:szCs w:val="22"/>
        </w:rPr>
        <w:t xml:space="preserve"> during their pregnancy, labour and post-partum, </w:t>
      </w:r>
      <w:r w:rsidR="008627FC">
        <w:rPr>
          <w:rFonts w:ascii="Arial" w:hAnsi="Arial" w:cs="Arial"/>
          <w:sz w:val="22"/>
          <w:szCs w:val="22"/>
        </w:rPr>
        <w:t>women are able to have a better and successful pregnancy and delivery</w:t>
      </w:r>
      <w:r w:rsidR="006D7CD9">
        <w:rPr>
          <w:rFonts w:ascii="Arial" w:hAnsi="Arial" w:cs="Arial"/>
          <w:sz w:val="22"/>
          <w:szCs w:val="22"/>
        </w:rPr>
        <w:t xml:space="preserve"> (Cleaveland Clinic,2026) </w:t>
      </w:r>
      <w:r w:rsidR="00E92C4E">
        <w:rPr>
          <w:rFonts w:ascii="Arial" w:hAnsi="Arial" w:cs="Arial"/>
          <w:sz w:val="22"/>
          <w:szCs w:val="22"/>
        </w:rPr>
        <w:t>because of the support and</w:t>
      </w:r>
      <w:r w:rsidR="00961A50">
        <w:rPr>
          <w:rFonts w:ascii="Arial" w:hAnsi="Arial" w:cs="Arial"/>
          <w:sz w:val="22"/>
          <w:szCs w:val="22"/>
        </w:rPr>
        <w:t xml:space="preserve"> care given by midwives</w:t>
      </w:r>
      <w:r w:rsidR="00B9427C">
        <w:rPr>
          <w:rFonts w:ascii="Arial" w:hAnsi="Arial" w:cs="Arial"/>
          <w:sz w:val="22"/>
          <w:szCs w:val="22"/>
        </w:rPr>
        <w:t xml:space="preserve">, there are </w:t>
      </w:r>
      <w:r w:rsidR="006D7CD9">
        <w:rPr>
          <w:rFonts w:ascii="Arial" w:hAnsi="Arial" w:cs="Arial"/>
          <w:sz w:val="22"/>
          <w:szCs w:val="22"/>
        </w:rPr>
        <w:t xml:space="preserve">less </w:t>
      </w:r>
      <w:r w:rsidR="006035AF">
        <w:rPr>
          <w:rFonts w:ascii="Arial" w:hAnsi="Arial" w:cs="Arial"/>
          <w:sz w:val="22"/>
          <w:szCs w:val="22"/>
        </w:rPr>
        <w:t xml:space="preserve">health problems </w:t>
      </w:r>
      <w:r w:rsidR="006D7CD9">
        <w:rPr>
          <w:rFonts w:ascii="Arial" w:hAnsi="Arial" w:cs="Arial"/>
          <w:sz w:val="22"/>
          <w:szCs w:val="22"/>
        </w:rPr>
        <w:t>that may occur during pregnancy or after delivery which could be life threatening, for instance, If</w:t>
      </w:r>
      <w:r w:rsidR="00915034">
        <w:rPr>
          <w:rFonts w:ascii="Arial" w:hAnsi="Arial" w:cs="Arial"/>
          <w:sz w:val="22"/>
          <w:szCs w:val="22"/>
        </w:rPr>
        <w:t xml:space="preserve"> </w:t>
      </w:r>
      <w:r w:rsidR="008C5A86">
        <w:rPr>
          <w:rFonts w:ascii="Arial" w:hAnsi="Arial" w:cs="Arial"/>
          <w:sz w:val="22"/>
          <w:szCs w:val="22"/>
        </w:rPr>
        <w:t>pregnancy is not regularly monitored</w:t>
      </w:r>
      <w:r w:rsidR="0033255B">
        <w:rPr>
          <w:rFonts w:ascii="Arial" w:hAnsi="Arial" w:cs="Arial"/>
          <w:sz w:val="22"/>
          <w:szCs w:val="22"/>
        </w:rPr>
        <w:t xml:space="preserve">, there are multiple health risks that can lead to preeclampsia, premature birth </w:t>
      </w:r>
      <w:r w:rsidR="004236B2">
        <w:rPr>
          <w:rFonts w:ascii="Arial" w:hAnsi="Arial" w:cs="Arial"/>
          <w:sz w:val="22"/>
          <w:szCs w:val="22"/>
        </w:rPr>
        <w:t>or in some severe cases, foetal distress (</w:t>
      </w:r>
      <w:r w:rsidR="000E3F8B">
        <w:rPr>
          <w:rFonts w:ascii="Arial" w:hAnsi="Arial" w:cs="Arial"/>
          <w:sz w:val="22"/>
          <w:szCs w:val="22"/>
        </w:rPr>
        <w:t xml:space="preserve">Zampieri, et al, </w:t>
      </w:r>
      <w:r w:rsidR="003136C4">
        <w:rPr>
          <w:rFonts w:ascii="Arial" w:hAnsi="Arial" w:cs="Arial"/>
          <w:sz w:val="22"/>
          <w:szCs w:val="22"/>
        </w:rPr>
        <w:t xml:space="preserve">2025). </w:t>
      </w:r>
    </w:p>
    <w:p w14:paraId="56CCC460" w14:textId="63EB0052" w:rsidR="00A01988" w:rsidRDefault="00270870" w:rsidP="00A01988">
      <w:pPr>
        <w:pStyle w:val="Heading2"/>
        <w:rPr>
          <w:rFonts w:ascii="Arial" w:hAnsi="Arial" w:cs="Arial"/>
        </w:rPr>
      </w:pPr>
      <w:bookmarkStart w:id="3" w:name="_Toc233463824"/>
      <w:r>
        <w:rPr>
          <w:rFonts w:ascii="Arial" w:hAnsi="Arial" w:cs="Arial"/>
          <w:noProof/>
        </w:rPr>
        <w:drawing>
          <wp:anchor distT="0" distB="0" distL="114300" distR="114300" simplePos="0" relativeHeight="251665408" behindDoc="1" locked="0" layoutInCell="1" allowOverlap="1" wp14:anchorId="0A24E8DB" wp14:editId="5033C090">
            <wp:simplePos x="0" y="0"/>
            <wp:positionH relativeFrom="margin">
              <wp:posOffset>14605</wp:posOffset>
            </wp:positionH>
            <wp:positionV relativeFrom="paragraph">
              <wp:posOffset>10795</wp:posOffset>
            </wp:positionV>
            <wp:extent cx="2420620" cy="2377440"/>
            <wp:effectExtent l="0" t="0" r="0" b="3810"/>
            <wp:wrapTight wrapText="bothSides">
              <wp:wrapPolygon edited="0">
                <wp:start x="0" y="0"/>
                <wp:lineTo x="0" y="21462"/>
                <wp:lineTo x="21419" y="21462"/>
                <wp:lineTo x="21419" y="0"/>
                <wp:lineTo x="0" y="0"/>
              </wp:wrapPolygon>
            </wp:wrapTight>
            <wp:docPr id="18651205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7784" t="6189" r="8981" b="4886"/>
                    <a:stretch>
                      <a:fillRect/>
                    </a:stretch>
                  </pic:blipFill>
                  <pic:spPr bwMode="auto">
                    <a:xfrm>
                      <a:off x="0" y="0"/>
                      <a:ext cx="2420620" cy="23774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01988" w:rsidRPr="00A01988">
        <w:rPr>
          <w:rFonts w:ascii="Arial" w:hAnsi="Arial" w:cs="Arial"/>
        </w:rPr>
        <w:t>Responsibilities of a Midwife</w:t>
      </w:r>
      <w:bookmarkEnd w:id="3"/>
    </w:p>
    <w:p w14:paraId="5F76449E" w14:textId="43C49ACA" w:rsidR="00474265" w:rsidRPr="00474265" w:rsidRDefault="00474265" w:rsidP="00474265">
      <w:pPr>
        <w:pStyle w:val="Heading3"/>
        <w:rPr>
          <w:rFonts w:ascii="Arial" w:hAnsi="Arial" w:cs="Arial"/>
        </w:rPr>
      </w:pPr>
      <w:bookmarkStart w:id="4" w:name="_Toc233463825"/>
      <w:r w:rsidRPr="00474265">
        <w:rPr>
          <w:rFonts w:ascii="Arial" w:hAnsi="Arial" w:cs="Arial"/>
        </w:rPr>
        <w:t>During pregnancy and delivery</w:t>
      </w:r>
      <w:bookmarkEnd w:id="4"/>
    </w:p>
    <w:p w14:paraId="6261E3A9" w14:textId="25CF2E86" w:rsidR="00457AD5" w:rsidRDefault="004E4BF1" w:rsidP="00D573D8">
      <w:pPr>
        <w:rPr>
          <w:rFonts w:ascii="Arial" w:hAnsi="Arial" w:cs="Arial"/>
          <w:sz w:val="22"/>
          <w:szCs w:val="22"/>
        </w:rPr>
      </w:pPr>
      <w:r>
        <w:rPr>
          <w:noProof/>
        </w:rPr>
        <mc:AlternateContent>
          <mc:Choice Requires="wps">
            <w:drawing>
              <wp:anchor distT="45720" distB="45720" distL="114300" distR="114300" simplePos="0" relativeHeight="251667456" behindDoc="0" locked="0" layoutInCell="1" allowOverlap="1" wp14:anchorId="2A0268BA" wp14:editId="39F06730">
                <wp:simplePos x="0" y="0"/>
                <wp:positionH relativeFrom="column">
                  <wp:posOffset>-335280</wp:posOffset>
                </wp:positionH>
                <wp:positionV relativeFrom="paragraph">
                  <wp:posOffset>1663700</wp:posOffset>
                </wp:positionV>
                <wp:extent cx="2743200" cy="327660"/>
                <wp:effectExtent l="0" t="0" r="0" b="0"/>
                <wp:wrapSquare wrapText="bothSides"/>
                <wp:docPr id="9216878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327660"/>
                        </a:xfrm>
                        <a:prstGeom prst="rect">
                          <a:avLst/>
                        </a:prstGeom>
                        <a:solidFill>
                          <a:srgbClr val="FFFFFF"/>
                        </a:solidFill>
                        <a:ln w="9525">
                          <a:noFill/>
                          <a:miter lim="800000"/>
                          <a:headEnd/>
                          <a:tailEnd/>
                        </a:ln>
                      </wps:spPr>
                      <wps:txbx>
                        <w:txbxContent>
                          <w:p w14:paraId="6C6ABD27" w14:textId="1716FF50" w:rsidR="00270870" w:rsidRPr="00870FBA" w:rsidRDefault="00270870">
                            <w:pPr>
                              <w:rPr>
                                <w:sz w:val="20"/>
                                <w:szCs w:val="20"/>
                              </w:rPr>
                            </w:pPr>
                            <w:r w:rsidRPr="00870FBA">
                              <w:rPr>
                                <w:sz w:val="20"/>
                                <w:szCs w:val="20"/>
                              </w:rPr>
                              <w:t>Figure 2. Roles of a Midwife</w:t>
                            </w:r>
                            <w:r w:rsidR="004B5D43" w:rsidRPr="00870FBA">
                              <w:rPr>
                                <w:sz w:val="20"/>
                                <w:szCs w:val="20"/>
                              </w:rPr>
                              <w:t xml:space="preserve"> (</w:t>
                            </w:r>
                            <w:r w:rsidR="009B56C9" w:rsidRPr="00870FBA">
                              <w:rPr>
                                <w:sz w:val="20"/>
                                <w:szCs w:val="20"/>
                              </w:rPr>
                              <w:t xml:space="preserve">Open Library, 2017). </w:t>
                            </w:r>
                            <w:r w:rsidR="004B5D43" w:rsidRPr="00870FBA">
                              <w:rPr>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0268BA" id="_x0000_s1029" type="#_x0000_t202" style="position:absolute;margin-left:-26.4pt;margin-top:131pt;width:3in;height:25.8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" stroked="f">
                <v:textbox>
                  <w:txbxContent>
                    <w:p w14:paraId="6C6ABD27" w14:textId="1716FF50" w:rsidR="00270870" w:rsidRPr="00870FBA" w:rsidRDefault="00270870">
                      <w:pPr>
                        <w:rPr>
                          <w:sz w:val="20"/>
                          <w:szCs w:val="20"/>
                        </w:rPr>
                      </w:pPr>
                      <w:r w:rsidRPr="00870FBA">
                        <w:rPr>
                          <w:sz w:val="20"/>
                          <w:szCs w:val="20"/>
                        </w:rPr>
                        <w:t>Figure 2. Roles of a Midwife</w:t>
                      </w:r>
                      <w:r w:rsidR="004B5D43" w:rsidRPr="00870FBA">
                        <w:rPr>
                          <w:sz w:val="20"/>
                          <w:szCs w:val="20"/>
                        </w:rPr>
                        <w:t xml:space="preserve"> (</w:t>
                      </w:r>
                      <w:r w:rsidR="009B56C9" w:rsidRPr="00870FBA">
                        <w:rPr>
                          <w:sz w:val="20"/>
                          <w:szCs w:val="20"/>
                        </w:rPr>
                        <w:t xml:space="preserve">Open Library, 2017). </w:t>
                      </w:r>
                      <w:r w:rsidR="004B5D43" w:rsidRPr="00870FBA">
                        <w:rPr>
                          <w:sz w:val="20"/>
                          <w:szCs w:val="20"/>
                        </w:rPr>
                        <w:t xml:space="preserve"> </w:t>
                      </w:r>
                    </w:p>
                  </w:txbxContent>
                </v:textbox>
                <w10:wrap type="square"/>
              </v:shape>
            </w:pict>
          </mc:Fallback>
        </mc:AlternateContent>
      </w:r>
      <w:r w:rsidR="00FF0099">
        <w:rPr>
          <w:rFonts w:ascii="Arial" w:hAnsi="Arial" w:cs="Arial"/>
          <w:sz w:val="22"/>
          <w:szCs w:val="22"/>
        </w:rPr>
        <w:t xml:space="preserve">Midwives have a </w:t>
      </w:r>
      <w:r w:rsidR="00893681">
        <w:rPr>
          <w:rFonts w:ascii="Arial" w:hAnsi="Arial" w:cs="Arial"/>
          <w:sz w:val="22"/>
          <w:szCs w:val="22"/>
        </w:rPr>
        <w:t xml:space="preserve">variety </w:t>
      </w:r>
      <w:r w:rsidR="00FF0099">
        <w:rPr>
          <w:rFonts w:ascii="Arial" w:hAnsi="Arial" w:cs="Arial"/>
          <w:sz w:val="22"/>
          <w:szCs w:val="22"/>
        </w:rPr>
        <w:t xml:space="preserve">of vital responsibilities such as, </w:t>
      </w:r>
      <w:r w:rsidR="00FF7F72">
        <w:rPr>
          <w:rFonts w:ascii="Arial" w:hAnsi="Arial" w:cs="Arial"/>
          <w:sz w:val="22"/>
          <w:szCs w:val="22"/>
        </w:rPr>
        <w:t xml:space="preserve">providing antenatal care, this consists of </w:t>
      </w:r>
      <w:r w:rsidR="00ED7711">
        <w:rPr>
          <w:rFonts w:ascii="Arial" w:hAnsi="Arial" w:cs="Arial"/>
          <w:sz w:val="22"/>
          <w:szCs w:val="22"/>
        </w:rPr>
        <w:t xml:space="preserve">carrying out consistent checks throughout the pregnancy to ensure the health and safety </w:t>
      </w:r>
      <w:r w:rsidR="005301F7">
        <w:rPr>
          <w:rFonts w:ascii="Arial" w:hAnsi="Arial" w:cs="Arial"/>
          <w:sz w:val="22"/>
          <w:szCs w:val="22"/>
        </w:rPr>
        <w:t xml:space="preserve">of the </w:t>
      </w:r>
      <w:r w:rsidR="00ED7711">
        <w:rPr>
          <w:rFonts w:ascii="Arial" w:hAnsi="Arial" w:cs="Arial"/>
          <w:sz w:val="22"/>
          <w:szCs w:val="22"/>
        </w:rPr>
        <w:t>foetus</w:t>
      </w:r>
      <w:r w:rsidR="00492C6A">
        <w:rPr>
          <w:rFonts w:ascii="Arial" w:hAnsi="Arial" w:cs="Arial"/>
          <w:sz w:val="22"/>
          <w:szCs w:val="22"/>
        </w:rPr>
        <w:t>, by conducting</w:t>
      </w:r>
      <w:r w:rsidR="005301F7">
        <w:rPr>
          <w:rFonts w:ascii="Arial" w:hAnsi="Arial" w:cs="Arial"/>
          <w:sz w:val="22"/>
          <w:szCs w:val="22"/>
        </w:rPr>
        <w:t xml:space="preserve"> </w:t>
      </w:r>
      <w:r w:rsidR="00492C6A">
        <w:rPr>
          <w:rFonts w:ascii="Arial" w:hAnsi="Arial" w:cs="Arial"/>
          <w:sz w:val="22"/>
          <w:szCs w:val="22"/>
        </w:rPr>
        <w:t xml:space="preserve">examinations, for example, </w:t>
      </w:r>
      <w:r w:rsidR="002E661B">
        <w:rPr>
          <w:rFonts w:ascii="Arial" w:hAnsi="Arial" w:cs="Arial"/>
          <w:sz w:val="22"/>
          <w:szCs w:val="22"/>
        </w:rPr>
        <w:t>ultrasounds or blood screenings</w:t>
      </w:r>
      <w:r w:rsidR="00CB723D">
        <w:rPr>
          <w:rFonts w:ascii="Arial" w:hAnsi="Arial" w:cs="Arial"/>
          <w:sz w:val="22"/>
          <w:szCs w:val="22"/>
        </w:rPr>
        <w:t>, midwives are responsible for carrying out these examinations and ensuring they are being done regularly</w:t>
      </w:r>
      <w:r w:rsidR="00E913EA">
        <w:rPr>
          <w:rFonts w:ascii="Arial" w:hAnsi="Arial" w:cs="Arial"/>
          <w:sz w:val="22"/>
          <w:szCs w:val="22"/>
        </w:rPr>
        <w:t xml:space="preserve"> </w:t>
      </w:r>
      <w:r w:rsidR="00F651D3">
        <w:rPr>
          <w:rFonts w:ascii="Arial" w:hAnsi="Arial" w:cs="Arial"/>
          <w:sz w:val="22"/>
          <w:szCs w:val="22"/>
        </w:rPr>
        <w:t>(Guzewicz, et al. 20</w:t>
      </w:r>
      <w:r>
        <w:rPr>
          <w:rFonts w:ascii="Arial" w:hAnsi="Arial" w:cs="Arial"/>
          <w:sz w:val="22"/>
          <w:szCs w:val="22"/>
        </w:rPr>
        <w:t xml:space="preserve">22). </w:t>
      </w:r>
    </w:p>
    <w:p w14:paraId="4C7FE9AA" w14:textId="0E96F783" w:rsidR="00147F17" w:rsidRPr="00D573D8" w:rsidRDefault="00DC44AF" w:rsidP="00D573D8">
      <w:pPr>
        <w:rPr>
          <w:rFonts w:ascii="Arial" w:hAnsi="Arial" w:cs="Arial"/>
          <w:sz w:val="22"/>
          <w:szCs w:val="22"/>
        </w:rPr>
      </w:pPr>
      <w:r>
        <w:rPr>
          <w:rFonts w:ascii="Arial" w:hAnsi="Arial" w:cs="Arial"/>
          <w:sz w:val="22"/>
          <w:szCs w:val="22"/>
        </w:rPr>
        <w:t xml:space="preserve">Another </w:t>
      </w:r>
      <w:r w:rsidR="006A4889">
        <w:rPr>
          <w:rFonts w:ascii="Arial" w:hAnsi="Arial" w:cs="Arial"/>
          <w:sz w:val="22"/>
          <w:szCs w:val="22"/>
        </w:rPr>
        <w:t>necessary responsibility as a midwife is to identify certain pregnanc</w:t>
      </w:r>
      <w:r w:rsidR="00237ED3">
        <w:rPr>
          <w:rFonts w:ascii="Arial" w:hAnsi="Arial" w:cs="Arial"/>
          <w:sz w:val="22"/>
          <w:szCs w:val="22"/>
        </w:rPr>
        <w:t>ies</w:t>
      </w:r>
      <w:r w:rsidR="006A4889">
        <w:rPr>
          <w:rFonts w:ascii="Arial" w:hAnsi="Arial" w:cs="Arial"/>
          <w:sz w:val="22"/>
          <w:szCs w:val="22"/>
        </w:rPr>
        <w:t xml:space="preserve"> with complex needs, for example, a woman who suffers with diabetes </w:t>
      </w:r>
      <w:r w:rsidR="006F4BEA">
        <w:rPr>
          <w:rFonts w:ascii="Arial" w:hAnsi="Arial" w:cs="Arial"/>
          <w:sz w:val="22"/>
          <w:szCs w:val="22"/>
        </w:rPr>
        <w:t xml:space="preserve">may have risks within her </w:t>
      </w:r>
      <w:r w:rsidR="00DD1EE1">
        <w:rPr>
          <w:rFonts w:ascii="Arial" w:hAnsi="Arial" w:cs="Arial"/>
          <w:sz w:val="22"/>
          <w:szCs w:val="22"/>
        </w:rPr>
        <w:t>pregnancy, if</w:t>
      </w:r>
      <w:r w:rsidR="006F4BEA">
        <w:rPr>
          <w:rFonts w:ascii="Arial" w:hAnsi="Arial" w:cs="Arial"/>
          <w:sz w:val="22"/>
          <w:szCs w:val="22"/>
        </w:rPr>
        <w:t xml:space="preserve"> it is overlooked, not identified </w:t>
      </w:r>
      <w:r w:rsidR="00AF5E09">
        <w:rPr>
          <w:rFonts w:ascii="Arial" w:hAnsi="Arial" w:cs="Arial"/>
          <w:sz w:val="22"/>
          <w:szCs w:val="22"/>
        </w:rPr>
        <w:t>or treated, then it may affect the overall growth of the foetus, potentially affecting the style of birth desired</w:t>
      </w:r>
      <w:r w:rsidR="003D316E">
        <w:rPr>
          <w:rFonts w:ascii="Arial" w:hAnsi="Arial" w:cs="Arial"/>
          <w:sz w:val="22"/>
          <w:szCs w:val="22"/>
        </w:rPr>
        <w:t xml:space="preserve"> </w:t>
      </w:r>
      <w:r w:rsidR="00A720F0">
        <w:rPr>
          <w:rFonts w:ascii="Arial" w:hAnsi="Arial" w:cs="Arial"/>
          <w:sz w:val="22"/>
          <w:szCs w:val="22"/>
        </w:rPr>
        <w:t xml:space="preserve">and </w:t>
      </w:r>
      <w:r w:rsidR="005F72A9">
        <w:rPr>
          <w:rFonts w:ascii="Arial" w:hAnsi="Arial" w:cs="Arial"/>
          <w:sz w:val="22"/>
          <w:szCs w:val="22"/>
        </w:rPr>
        <w:t>health after birth</w:t>
      </w:r>
      <w:r w:rsidR="00CF5711">
        <w:rPr>
          <w:rFonts w:ascii="Arial" w:hAnsi="Arial" w:cs="Arial"/>
          <w:sz w:val="22"/>
          <w:szCs w:val="22"/>
        </w:rPr>
        <w:t xml:space="preserve"> (</w:t>
      </w:r>
      <w:r w:rsidR="00AD1F1E">
        <w:rPr>
          <w:rFonts w:ascii="Arial" w:hAnsi="Arial" w:cs="Arial"/>
          <w:sz w:val="22"/>
          <w:szCs w:val="22"/>
        </w:rPr>
        <w:t>Bradford, et al, 2022).</w:t>
      </w:r>
      <w:r w:rsidR="00CB36F0">
        <w:rPr>
          <w:rFonts w:ascii="Arial" w:hAnsi="Arial" w:cs="Arial"/>
          <w:sz w:val="22"/>
          <w:szCs w:val="22"/>
        </w:rPr>
        <w:t xml:space="preserve"> </w:t>
      </w:r>
      <w:r w:rsidR="003D22D6">
        <w:rPr>
          <w:rFonts w:ascii="Arial" w:hAnsi="Arial" w:cs="Arial"/>
          <w:sz w:val="22"/>
          <w:szCs w:val="22"/>
        </w:rPr>
        <w:t xml:space="preserve">Midwives are required to monitor and </w:t>
      </w:r>
      <w:r w:rsidR="00E53AA1">
        <w:rPr>
          <w:rFonts w:ascii="Arial" w:hAnsi="Arial" w:cs="Arial"/>
          <w:sz w:val="22"/>
          <w:szCs w:val="22"/>
        </w:rPr>
        <w:t xml:space="preserve">support pregnancies regularly, by doing so, it allows accurate and </w:t>
      </w:r>
      <w:r w:rsidR="003D316E">
        <w:rPr>
          <w:rFonts w:ascii="Arial" w:hAnsi="Arial" w:cs="Arial"/>
          <w:sz w:val="22"/>
          <w:szCs w:val="22"/>
        </w:rPr>
        <w:t xml:space="preserve">important </w:t>
      </w:r>
      <w:r w:rsidR="00E53AA1">
        <w:rPr>
          <w:rFonts w:ascii="Arial" w:hAnsi="Arial" w:cs="Arial"/>
          <w:sz w:val="22"/>
          <w:szCs w:val="22"/>
        </w:rPr>
        <w:t xml:space="preserve">details to be taken into consideration to meet the specific needs of </w:t>
      </w:r>
      <w:r w:rsidR="00DC638B">
        <w:rPr>
          <w:rFonts w:ascii="Arial" w:hAnsi="Arial" w:cs="Arial"/>
          <w:sz w:val="22"/>
          <w:szCs w:val="22"/>
        </w:rPr>
        <w:t>individuals</w:t>
      </w:r>
      <w:r w:rsidR="005444CF">
        <w:rPr>
          <w:rFonts w:ascii="Arial" w:hAnsi="Arial" w:cs="Arial"/>
          <w:sz w:val="22"/>
          <w:szCs w:val="22"/>
        </w:rPr>
        <w:t xml:space="preserve"> during their pregnancy</w:t>
      </w:r>
      <w:r w:rsidR="00546EDA">
        <w:rPr>
          <w:rFonts w:ascii="Arial" w:hAnsi="Arial" w:cs="Arial"/>
          <w:sz w:val="22"/>
          <w:szCs w:val="22"/>
        </w:rPr>
        <w:t xml:space="preserve">, which is </w:t>
      </w:r>
      <w:r w:rsidR="009729D5">
        <w:rPr>
          <w:rFonts w:ascii="Arial" w:hAnsi="Arial" w:cs="Arial"/>
          <w:sz w:val="22"/>
          <w:szCs w:val="22"/>
        </w:rPr>
        <w:t xml:space="preserve">vital </w:t>
      </w:r>
      <w:r w:rsidR="00546EDA">
        <w:rPr>
          <w:rFonts w:ascii="Arial" w:hAnsi="Arial" w:cs="Arial"/>
          <w:sz w:val="22"/>
          <w:szCs w:val="22"/>
        </w:rPr>
        <w:t>as it</w:t>
      </w:r>
      <w:r w:rsidR="001E24A6">
        <w:rPr>
          <w:rFonts w:ascii="Arial" w:hAnsi="Arial" w:cs="Arial"/>
          <w:sz w:val="22"/>
          <w:szCs w:val="22"/>
        </w:rPr>
        <w:t xml:space="preserve"> allows the healthcare system to identify what needs to be taken into action, for example,</w:t>
      </w:r>
      <w:r w:rsidR="009729D5">
        <w:rPr>
          <w:rFonts w:ascii="Arial" w:hAnsi="Arial" w:cs="Arial"/>
          <w:sz w:val="22"/>
          <w:szCs w:val="22"/>
        </w:rPr>
        <w:t xml:space="preserve"> women</w:t>
      </w:r>
      <w:r w:rsidR="001E24A6">
        <w:rPr>
          <w:rFonts w:ascii="Arial" w:hAnsi="Arial" w:cs="Arial"/>
          <w:sz w:val="22"/>
          <w:szCs w:val="22"/>
        </w:rPr>
        <w:t xml:space="preserve"> with </w:t>
      </w:r>
      <w:r w:rsidR="005B3CB9">
        <w:rPr>
          <w:rFonts w:ascii="Arial" w:hAnsi="Arial" w:cs="Arial"/>
          <w:sz w:val="22"/>
          <w:szCs w:val="22"/>
        </w:rPr>
        <w:t>obesity</w:t>
      </w:r>
      <w:r w:rsidR="00331004">
        <w:rPr>
          <w:rFonts w:ascii="Arial" w:hAnsi="Arial" w:cs="Arial"/>
          <w:sz w:val="22"/>
          <w:szCs w:val="22"/>
        </w:rPr>
        <w:t>, once a midwife has identified the health issue and the risks, she is able to refer the woman to a dietitian or physiotherapy to provide extra support within her pregnancy journey</w:t>
      </w:r>
      <w:r w:rsidR="00BB509F">
        <w:rPr>
          <w:rFonts w:ascii="Arial" w:hAnsi="Arial" w:cs="Arial"/>
          <w:sz w:val="22"/>
          <w:szCs w:val="22"/>
        </w:rPr>
        <w:t xml:space="preserve"> (</w:t>
      </w:r>
      <w:r w:rsidR="001E2BC1">
        <w:rPr>
          <w:rFonts w:ascii="Arial" w:hAnsi="Arial" w:cs="Arial"/>
          <w:sz w:val="22"/>
          <w:szCs w:val="22"/>
        </w:rPr>
        <w:t xml:space="preserve">Richens, et al, 2012). </w:t>
      </w:r>
      <w:r w:rsidR="00DB5E0C">
        <w:rPr>
          <w:rFonts w:ascii="Arial" w:hAnsi="Arial" w:cs="Arial"/>
          <w:sz w:val="22"/>
          <w:szCs w:val="22"/>
        </w:rPr>
        <w:lastRenderedPageBreak/>
        <w:t xml:space="preserve">Midwives are also responsible for providing </w:t>
      </w:r>
      <w:r w:rsidR="00AF58A5">
        <w:rPr>
          <w:rFonts w:ascii="Arial" w:hAnsi="Arial" w:cs="Arial"/>
          <w:sz w:val="22"/>
          <w:szCs w:val="22"/>
        </w:rPr>
        <w:t>helpful information</w:t>
      </w:r>
      <w:r w:rsidR="00EF52DE">
        <w:rPr>
          <w:rFonts w:ascii="Arial" w:hAnsi="Arial" w:cs="Arial"/>
          <w:sz w:val="22"/>
          <w:szCs w:val="22"/>
        </w:rPr>
        <w:t xml:space="preserve"> to </w:t>
      </w:r>
      <w:r w:rsidR="00AF58A5">
        <w:rPr>
          <w:rFonts w:ascii="Arial" w:hAnsi="Arial" w:cs="Arial"/>
          <w:sz w:val="22"/>
          <w:szCs w:val="22"/>
        </w:rPr>
        <w:t>engage parent</w:t>
      </w:r>
      <w:r w:rsidR="00EF52DE">
        <w:rPr>
          <w:rFonts w:ascii="Arial" w:hAnsi="Arial" w:cs="Arial"/>
          <w:sz w:val="22"/>
          <w:szCs w:val="22"/>
        </w:rPr>
        <w:t>s in</w:t>
      </w:r>
      <w:r w:rsidR="00A125DE">
        <w:rPr>
          <w:rFonts w:ascii="Arial" w:hAnsi="Arial" w:cs="Arial"/>
          <w:sz w:val="22"/>
          <w:szCs w:val="22"/>
        </w:rPr>
        <w:t xml:space="preserve"> different styles of parenting skills, this is important as it allows new parents </w:t>
      </w:r>
      <w:r w:rsidR="007B5D12">
        <w:rPr>
          <w:rFonts w:ascii="Arial" w:hAnsi="Arial" w:cs="Arial"/>
          <w:sz w:val="22"/>
          <w:szCs w:val="22"/>
        </w:rPr>
        <w:t xml:space="preserve">understand different tasks/skills needed to provide the best possible life for a newborn as well as guiding </w:t>
      </w:r>
      <w:r w:rsidR="00AC79B3">
        <w:rPr>
          <w:rFonts w:ascii="Arial" w:hAnsi="Arial" w:cs="Arial"/>
          <w:sz w:val="22"/>
          <w:szCs w:val="22"/>
        </w:rPr>
        <w:t xml:space="preserve">them </w:t>
      </w:r>
      <w:r w:rsidR="007B5D12">
        <w:rPr>
          <w:rFonts w:ascii="Arial" w:hAnsi="Arial" w:cs="Arial"/>
          <w:sz w:val="22"/>
          <w:szCs w:val="22"/>
        </w:rPr>
        <w:t>throughout their pregnancy</w:t>
      </w:r>
      <w:r w:rsidR="00EB26BE">
        <w:rPr>
          <w:rFonts w:ascii="Arial" w:hAnsi="Arial" w:cs="Arial"/>
          <w:sz w:val="22"/>
          <w:szCs w:val="22"/>
        </w:rPr>
        <w:t xml:space="preserve"> (NHS, 2026). </w:t>
      </w:r>
    </w:p>
    <w:p w14:paraId="3FB16AEB" w14:textId="023A17B8" w:rsidR="00A01988" w:rsidRPr="00F563C9" w:rsidRDefault="00F563C9" w:rsidP="00F563C9">
      <w:pPr>
        <w:pStyle w:val="Heading3"/>
        <w:rPr>
          <w:rFonts w:ascii="Arial" w:hAnsi="Arial" w:cs="Arial"/>
        </w:rPr>
      </w:pPr>
      <w:bookmarkStart w:id="5" w:name="_Toc233463826"/>
      <w:r>
        <w:rPr>
          <w:rFonts w:ascii="Arial" w:hAnsi="Arial" w:cs="Arial"/>
        </w:rPr>
        <w:t xml:space="preserve">During </w:t>
      </w:r>
      <w:r w:rsidR="002374D5" w:rsidRPr="00F563C9">
        <w:rPr>
          <w:rFonts w:ascii="Arial" w:hAnsi="Arial" w:cs="Arial"/>
        </w:rPr>
        <w:t>Post</w:t>
      </w:r>
      <w:r w:rsidR="00B22B99" w:rsidRPr="00F563C9">
        <w:rPr>
          <w:rFonts w:ascii="Arial" w:hAnsi="Arial" w:cs="Arial"/>
        </w:rPr>
        <w:t>natal Care</w:t>
      </w:r>
      <w:bookmarkEnd w:id="5"/>
    </w:p>
    <w:p w14:paraId="74953F19" w14:textId="5980A699" w:rsidR="00860070" w:rsidRPr="00D628BE" w:rsidRDefault="008379BC" w:rsidP="00860070">
      <w:pPr>
        <w:rPr>
          <w:rFonts w:ascii="Arial" w:hAnsi="Arial" w:cs="Arial"/>
          <w:sz w:val="22"/>
          <w:szCs w:val="22"/>
        </w:rPr>
      </w:pPr>
      <w:r w:rsidRPr="00D628BE">
        <w:rPr>
          <w:rFonts w:ascii="Arial" w:hAnsi="Arial" w:cs="Arial"/>
          <w:sz w:val="22"/>
          <w:szCs w:val="22"/>
        </w:rPr>
        <w:t>One of the many duties as a midwife is to create and develop a connection that feels safe for the woman during her pregnancy journey, by creating a safe space for women to feel comfortable enough to communicate any uncertainties or distress, being able to show support in postnatal care, by providing clinical and emotional care for the mother and child, midwives are also responsible for monitoring the health and growth of the baby, lastly one of their duties during postnatal care is to examine and carry out health checks such as, blood pressure, healing process and screenings to examine if there are any signs infections, blood clots or preeclampsia</w:t>
      </w:r>
      <w:r w:rsidR="00EB26BE" w:rsidRPr="00D628BE">
        <w:rPr>
          <w:rFonts w:ascii="Arial" w:hAnsi="Arial" w:cs="Arial"/>
          <w:sz w:val="22"/>
          <w:szCs w:val="22"/>
        </w:rPr>
        <w:t xml:space="preserve"> (Gidaszewski, et al, 2025). </w:t>
      </w:r>
    </w:p>
    <w:p w14:paraId="3BC06215" w14:textId="6208A56E" w:rsidR="00F563C9" w:rsidRPr="00F563C9" w:rsidRDefault="000561C1" w:rsidP="00F563C9">
      <w:pPr>
        <w:pStyle w:val="Heading2"/>
        <w:rPr>
          <w:rFonts w:ascii="Arial" w:hAnsi="Arial" w:cs="Arial"/>
        </w:rPr>
      </w:pPr>
      <w:bookmarkStart w:id="6" w:name="_Toc233463827"/>
      <w:r>
        <w:rPr>
          <w:rFonts w:ascii="Arial" w:hAnsi="Arial" w:cs="Arial"/>
          <w:noProof/>
          <w:sz w:val="22"/>
          <w:szCs w:val="22"/>
        </w:rPr>
        <w:drawing>
          <wp:anchor distT="0" distB="0" distL="114300" distR="114300" simplePos="0" relativeHeight="251668480" behindDoc="1" locked="0" layoutInCell="1" allowOverlap="1" wp14:anchorId="4AC8CFC0" wp14:editId="1CF62171">
            <wp:simplePos x="0" y="0"/>
            <wp:positionH relativeFrom="column">
              <wp:posOffset>3568065</wp:posOffset>
            </wp:positionH>
            <wp:positionV relativeFrom="paragraph">
              <wp:posOffset>4445</wp:posOffset>
            </wp:positionV>
            <wp:extent cx="2171065" cy="2152650"/>
            <wp:effectExtent l="0" t="0" r="635" b="0"/>
            <wp:wrapTight wrapText="bothSides">
              <wp:wrapPolygon edited="0">
                <wp:start x="0" y="0"/>
                <wp:lineTo x="0" y="21409"/>
                <wp:lineTo x="21417" y="21409"/>
                <wp:lineTo x="21417" y="0"/>
                <wp:lineTo x="0" y="0"/>
              </wp:wrapPolygon>
            </wp:wrapTight>
            <wp:docPr id="121682249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71065" cy="2152650"/>
                    </a:xfrm>
                    <a:prstGeom prst="rect">
                      <a:avLst/>
                    </a:prstGeom>
                    <a:noFill/>
                  </pic:spPr>
                </pic:pic>
              </a:graphicData>
            </a:graphic>
            <wp14:sizeRelH relativeFrom="page">
              <wp14:pctWidth>0</wp14:pctWidth>
            </wp14:sizeRelH>
            <wp14:sizeRelV relativeFrom="page">
              <wp14:pctHeight>0</wp14:pctHeight>
            </wp14:sizeRelV>
          </wp:anchor>
        </w:drawing>
      </w:r>
      <w:r w:rsidR="00F563C9" w:rsidRPr="00F563C9">
        <w:rPr>
          <w:rFonts w:ascii="Arial" w:hAnsi="Arial" w:cs="Arial"/>
        </w:rPr>
        <w:t>Skills needed in Midwifery</w:t>
      </w:r>
      <w:bookmarkEnd w:id="6"/>
    </w:p>
    <w:p w14:paraId="2544B502" w14:textId="63A348AC" w:rsidR="00FB4FB3" w:rsidRPr="00196DFB" w:rsidRDefault="000561C1" w:rsidP="00196DFB">
      <w:pPr>
        <w:rPr>
          <w:rFonts w:ascii="Arial" w:hAnsi="Arial" w:cs="Arial"/>
          <w:sz w:val="22"/>
          <w:szCs w:val="22"/>
        </w:rPr>
      </w:pPr>
      <w:r w:rsidRPr="000561C1">
        <w:rPr>
          <w:rFonts w:ascii="Arial" w:hAnsi="Arial" w:cs="Arial"/>
          <w:noProof/>
          <w:sz w:val="22"/>
          <w:szCs w:val="22"/>
        </w:rPr>
        <mc:AlternateContent>
          <mc:Choice Requires="wps">
            <w:drawing>
              <wp:anchor distT="45720" distB="45720" distL="114300" distR="114300" simplePos="0" relativeHeight="251670528" behindDoc="0" locked="0" layoutInCell="1" allowOverlap="1" wp14:anchorId="0D8B1AAF" wp14:editId="4E774CF3">
                <wp:simplePos x="0" y="0"/>
                <wp:positionH relativeFrom="column">
                  <wp:posOffset>3543300</wp:posOffset>
                </wp:positionH>
                <wp:positionV relativeFrom="paragraph">
                  <wp:posOffset>1824355</wp:posOffset>
                </wp:positionV>
                <wp:extent cx="2811780" cy="396240"/>
                <wp:effectExtent l="0" t="0" r="7620" b="3810"/>
                <wp:wrapSquare wrapText="bothSides"/>
                <wp:docPr id="19570227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1780" cy="396240"/>
                        </a:xfrm>
                        <a:prstGeom prst="rect">
                          <a:avLst/>
                        </a:prstGeom>
                        <a:solidFill>
                          <a:srgbClr val="FFFFFF"/>
                        </a:solidFill>
                        <a:ln w="9525">
                          <a:noFill/>
                          <a:miter lim="800000"/>
                          <a:headEnd/>
                          <a:tailEnd/>
                        </a:ln>
                      </wps:spPr>
                      <wps:txbx>
                        <w:txbxContent>
                          <w:p w14:paraId="4A4ABB35" w14:textId="1B1F0A6F" w:rsidR="000561C1" w:rsidRPr="005256D1" w:rsidRDefault="000561C1">
                            <w:pPr>
                              <w:rPr>
                                <w:rFonts w:ascii="Arial" w:hAnsi="Arial" w:cs="Arial"/>
                                <w:sz w:val="20"/>
                                <w:szCs w:val="20"/>
                              </w:rPr>
                            </w:pPr>
                            <w:r w:rsidRPr="005256D1">
                              <w:rPr>
                                <w:rFonts w:ascii="Arial" w:hAnsi="Arial" w:cs="Arial"/>
                                <w:sz w:val="20"/>
                                <w:szCs w:val="20"/>
                              </w:rPr>
                              <w:t xml:space="preserve">Figure 3. </w:t>
                            </w:r>
                            <w:r w:rsidR="005256D1" w:rsidRPr="005256D1">
                              <w:rPr>
                                <w:rFonts w:ascii="Arial" w:hAnsi="Arial" w:cs="Arial"/>
                                <w:sz w:val="20"/>
                                <w:szCs w:val="20"/>
                              </w:rPr>
                              <w:t xml:space="preserve">Competent Midwife, (Research Gate, 2026).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8B1AAF" id="_x0000_s1030" type="#_x0000_t202" style="position:absolute;margin-left:279pt;margin-top:143.65pt;width:221.4pt;height:31.2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" stroked="f">
                <v:textbox>
                  <w:txbxContent>
                    <w:p w14:paraId="4A4ABB35" w14:textId="1B1F0A6F" w:rsidR="000561C1" w:rsidRPr="005256D1" w:rsidRDefault="000561C1">
                      <w:pPr>
                        <w:rPr>
                          <w:rFonts w:ascii="Arial" w:hAnsi="Arial" w:cs="Arial"/>
                          <w:sz w:val="20"/>
                          <w:szCs w:val="20"/>
                        </w:rPr>
                      </w:pPr>
                      <w:r w:rsidRPr="005256D1">
                        <w:rPr>
                          <w:rFonts w:ascii="Arial" w:hAnsi="Arial" w:cs="Arial"/>
                          <w:sz w:val="20"/>
                          <w:szCs w:val="20"/>
                        </w:rPr>
                        <w:t xml:space="preserve">Figure 3. </w:t>
                      </w:r>
                      <w:r w:rsidR="005256D1" w:rsidRPr="005256D1">
                        <w:rPr>
                          <w:rFonts w:ascii="Arial" w:hAnsi="Arial" w:cs="Arial"/>
                          <w:sz w:val="20"/>
                          <w:szCs w:val="20"/>
                        </w:rPr>
                        <w:t xml:space="preserve">Competent Midwife, (Research Gate, 2026). </w:t>
                      </w:r>
                    </w:p>
                  </w:txbxContent>
                </v:textbox>
                <w10:wrap type="square"/>
              </v:shape>
            </w:pict>
          </mc:Fallback>
        </mc:AlternateContent>
      </w:r>
      <w:r w:rsidR="008A50A9">
        <w:rPr>
          <w:rFonts w:ascii="Arial" w:hAnsi="Arial" w:cs="Arial"/>
          <w:sz w:val="22"/>
          <w:szCs w:val="22"/>
        </w:rPr>
        <w:t>B</w:t>
      </w:r>
      <w:r w:rsidR="00573BB5">
        <w:rPr>
          <w:rFonts w:ascii="Arial" w:hAnsi="Arial" w:cs="Arial"/>
          <w:sz w:val="22"/>
          <w:szCs w:val="22"/>
        </w:rPr>
        <w:t xml:space="preserve">eing </w:t>
      </w:r>
      <w:r w:rsidR="00386BA3">
        <w:rPr>
          <w:rFonts w:ascii="Arial" w:hAnsi="Arial" w:cs="Arial"/>
          <w:sz w:val="22"/>
          <w:szCs w:val="22"/>
        </w:rPr>
        <w:t xml:space="preserve">highly observant is a </w:t>
      </w:r>
      <w:r w:rsidR="00573BB5">
        <w:rPr>
          <w:rFonts w:ascii="Arial" w:hAnsi="Arial" w:cs="Arial"/>
          <w:sz w:val="22"/>
          <w:szCs w:val="22"/>
        </w:rPr>
        <w:t>crucial</w:t>
      </w:r>
      <w:r w:rsidR="00386BA3">
        <w:rPr>
          <w:rFonts w:ascii="Arial" w:hAnsi="Arial" w:cs="Arial"/>
          <w:sz w:val="22"/>
          <w:szCs w:val="22"/>
        </w:rPr>
        <w:t xml:space="preserve"> skill</w:t>
      </w:r>
      <w:r w:rsidR="00573BB5">
        <w:rPr>
          <w:rFonts w:ascii="Arial" w:hAnsi="Arial" w:cs="Arial"/>
          <w:sz w:val="22"/>
          <w:szCs w:val="22"/>
        </w:rPr>
        <w:t xml:space="preserve"> as a midwife because </w:t>
      </w:r>
      <w:r w:rsidR="00AF5444">
        <w:rPr>
          <w:rFonts w:ascii="Arial" w:hAnsi="Arial" w:cs="Arial"/>
          <w:sz w:val="22"/>
          <w:szCs w:val="22"/>
        </w:rPr>
        <w:t xml:space="preserve">through observations, it allows clear understanding of what signs are showing, what could be caused and how to prevent further health issues </w:t>
      </w:r>
      <w:r w:rsidR="00686BAC">
        <w:rPr>
          <w:rFonts w:ascii="Arial" w:hAnsi="Arial" w:cs="Arial"/>
          <w:sz w:val="22"/>
          <w:szCs w:val="22"/>
        </w:rPr>
        <w:t>developing</w:t>
      </w:r>
      <w:r w:rsidR="004300C2">
        <w:rPr>
          <w:rFonts w:ascii="Arial" w:hAnsi="Arial" w:cs="Arial"/>
          <w:sz w:val="22"/>
          <w:szCs w:val="22"/>
        </w:rPr>
        <w:t>, being observant is a highly useful skill to apply within a clinic</w:t>
      </w:r>
      <w:r w:rsidR="00AA032E">
        <w:rPr>
          <w:rFonts w:ascii="Arial" w:hAnsi="Arial" w:cs="Arial"/>
          <w:sz w:val="22"/>
          <w:szCs w:val="22"/>
        </w:rPr>
        <w:t xml:space="preserve"> as it promotes effective and precise support</w:t>
      </w:r>
      <w:r w:rsidR="00B804F8">
        <w:rPr>
          <w:rFonts w:ascii="Arial" w:hAnsi="Arial" w:cs="Arial"/>
          <w:sz w:val="22"/>
          <w:szCs w:val="22"/>
        </w:rPr>
        <w:t xml:space="preserve"> </w:t>
      </w:r>
      <w:r w:rsidR="00AF5444">
        <w:rPr>
          <w:rFonts w:ascii="Arial" w:hAnsi="Arial" w:cs="Arial"/>
          <w:sz w:val="22"/>
          <w:szCs w:val="22"/>
        </w:rPr>
        <w:t>(N</w:t>
      </w:r>
      <w:r w:rsidR="00683907">
        <w:rPr>
          <w:rFonts w:ascii="Arial" w:hAnsi="Arial" w:cs="Arial"/>
          <w:sz w:val="22"/>
          <w:szCs w:val="22"/>
        </w:rPr>
        <w:t>HS, 2026)</w:t>
      </w:r>
      <w:r w:rsidR="00AF5444">
        <w:rPr>
          <w:rFonts w:ascii="Arial" w:hAnsi="Arial" w:cs="Arial"/>
          <w:sz w:val="22"/>
          <w:szCs w:val="22"/>
        </w:rPr>
        <w:t xml:space="preserve">. </w:t>
      </w:r>
      <w:r w:rsidR="00AB7573">
        <w:rPr>
          <w:rFonts w:ascii="Arial" w:hAnsi="Arial" w:cs="Arial"/>
          <w:sz w:val="22"/>
          <w:szCs w:val="22"/>
        </w:rPr>
        <w:t>Emotional resilience is a vital skill to have</w:t>
      </w:r>
      <w:r w:rsidR="00AE7E89">
        <w:rPr>
          <w:rFonts w:ascii="Arial" w:hAnsi="Arial" w:cs="Arial"/>
          <w:sz w:val="22"/>
          <w:szCs w:val="22"/>
        </w:rPr>
        <w:t xml:space="preserve"> because as a midwife</w:t>
      </w:r>
      <w:r w:rsidR="00A6736F">
        <w:rPr>
          <w:rFonts w:ascii="Arial" w:hAnsi="Arial" w:cs="Arial"/>
          <w:sz w:val="22"/>
          <w:szCs w:val="22"/>
        </w:rPr>
        <w:t xml:space="preserve">, you will be experiencing moments where </w:t>
      </w:r>
      <w:r w:rsidR="00901EC8">
        <w:rPr>
          <w:rFonts w:ascii="Arial" w:hAnsi="Arial" w:cs="Arial"/>
          <w:sz w:val="22"/>
          <w:szCs w:val="22"/>
        </w:rPr>
        <w:t>there is highly stressful</w:t>
      </w:r>
      <w:r w:rsidR="006B1677">
        <w:rPr>
          <w:rFonts w:ascii="Arial" w:hAnsi="Arial" w:cs="Arial"/>
          <w:sz w:val="22"/>
          <w:szCs w:val="22"/>
        </w:rPr>
        <w:t xml:space="preserve"> and upsetting events with newborns, by being emotionally resilient, it allows you to stay focused on the support you provide a</w:t>
      </w:r>
      <w:r w:rsidR="004E14BF">
        <w:rPr>
          <w:rFonts w:ascii="Arial" w:hAnsi="Arial" w:cs="Arial"/>
          <w:sz w:val="22"/>
          <w:szCs w:val="22"/>
        </w:rPr>
        <w:t>s well as staying calm while making highly stressful decisions in a fast and distressing environment (</w:t>
      </w:r>
      <w:r w:rsidR="00137A5A">
        <w:rPr>
          <w:rFonts w:ascii="Arial" w:hAnsi="Arial" w:cs="Arial"/>
          <w:sz w:val="22"/>
          <w:szCs w:val="22"/>
        </w:rPr>
        <w:t xml:space="preserve">Midwifing the Midwives, 2025). </w:t>
      </w:r>
      <w:r w:rsidR="00C31B2D">
        <w:rPr>
          <w:rFonts w:ascii="Arial" w:hAnsi="Arial" w:cs="Arial"/>
          <w:sz w:val="22"/>
          <w:szCs w:val="22"/>
        </w:rPr>
        <w:t xml:space="preserve">Another </w:t>
      </w:r>
      <w:r w:rsidR="00EC12AB">
        <w:rPr>
          <w:rFonts w:ascii="Arial" w:hAnsi="Arial" w:cs="Arial"/>
          <w:sz w:val="22"/>
          <w:szCs w:val="22"/>
        </w:rPr>
        <w:t xml:space="preserve">essential skill to </w:t>
      </w:r>
      <w:r w:rsidR="00D91EB2">
        <w:rPr>
          <w:rFonts w:ascii="Arial" w:hAnsi="Arial" w:cs="Arial"/>
          <w:sz w:val="22"/>
          <w:szCs w:val="22"/>
        </w:rPr>
        <w:t xml:space="preserve">retain is </w:t>
      </w:r>
      <w:r w:rsidR="00D628BE" w:rsidRPr="00256476">
        <w:rPr>
          <w:rFonts w:ascii="Arial" w:hAnsi="Arial" w:cs="Arial"/>
          <w:sz w:val="22"/>
          <w:szCs w:val="22"/>
        </w:rPr>
        <w:t xml:space="preserve">compassionate </w:t>
      </w:r>
      <w:r w:rsidR="00D91EB2" w:rsidRPr="00256476">
        <w:rPr>
          <w:rFonts w:ascii="Arial" w:hAnsi="Arial" w:cs="Arial"/>
          <w:sz w:val="22"/>
          <w:szCs w:val="22"/>
        </w:rPr>
        <w:t>communication</w:t>
      </w:r>
      <w:r w:rsidR="00D91EB2">
        <w:rPr>
          <w:rFonts w:ascii="Arial" w:hAnsi="Arial" w:cs="Arial"/>
          <w:sz w:val="22"/>
          <w:szCs w:val="22"/>
        </w:rPr>
        <w:t>, this is simply</w:t>
      </w:r>
      <w:r w:rsidR="00691C2C">
        <w:rPr>
          <w:rFonts w:ascii="Arial" w:hAnsi="Arial" w:cs="Arial"/>
          <w:sz w:val="22"/>
          <w:szCs w:val="22"/>
        </w:rPr>
        <w:t xml:space="preserve"> done by communicating with women in a clear and kind manner, showing compassion by a number of different techniques such as facial expressions or hand gestures which shows compassion and care when </w:t>
      </w:r>
      <w:r w:rsidR="006F3F1B">
        <w:rPr>
          <w:rFonts w:ascii="Arial" w:hAnsi="Arial" w:cs="Arial"/>
          <w:sz w:val="22"/>
          <w:szCs w:val="22"/>
        </w:rPr>
        <w:t xml:space="preserve">the female is in distress, this is a very important skill to have as a midwife because it allows the relationship </w:t>
      </w:r>
      <w:r w:rsidR="00513871">
        <w:rPr>
          <w:rFonts w:ascii="Arial" w:hAnsi="Arial" w:cs="Arial"/>
          <w:sz w:val="22"/>
          <w:szCs w:val="22"/>
        </w:rPr>
        <w:t>between</w:t>
      </w:r>
      <w:r w:rsidR="006F3F1B">
        <w:rPr>
          <w:rFonts w:ascii="Arial" w:hAnsi="Arial" w:cs="Arial"/>
          <w:sz w:val="22"/>
          <w:szCs w:val="22"/>
        </w:rPr>
        <w:t xml:space="preserve"> the woman and midwife to express honesty, worries and </w:t>
      </w:r>
      <w:r w:rsidR="00BB2D82">
        <w:rPr>
          <w:rFonts w:ascii="Arial" w:hAnsi="Arial" w:cs="Arial"/>
          <w:sz w:val="22"/>
          <w:szCs w:val="22"/>
        </w:rPr>
        <w:t xml:space="preserve">health issues with </w:t>
      </w:r>
      <w:r w:rsidR="00513871">
        <w:rPr>
          <w:rFonts w:ascii="Arial" w:hAnsi="Arial" w:cs="Arial"/>
          <w:sz w:val="22"/>
          <w:szCs w:val="22"/>
        </w:rPr>
        <w:t>confidence</w:t>
      </w:r>
      <w:r w:rsidR="00BB2D82">
        <w:rPr>
          <w:rFonts w:ascii="Arial" w:hAnsi="Arial" w:cs="Arial"/>
          <w:sz w:val="22"/>
          <w:szCs w:val="22"/>
        </w:rPr>
        <w:t xml:space="preserve"> and trust</w:t>
      </w:r>
      <w:r w:rsidR="00227CE6">
        <w:rPr>
          <w:rFonts w:ascii="Arial" w:hAnsi="Arial" w:cs="Arial"/>
          <w:sz w:val="22"/>
          <w:szCs w:val="22"/>
        </w:rPr>
        <w:t xml:space="preserve">, </w:t>
      </w:r>
      <w:r w:rsidR="00BB2D82">
        <w:rPr>
          <w:rFonts w:ascii="Arial" w:hAnsi="Arial" w:cs="Arial"/>
          <w:sz w:val="22"/>
          <w:szCs w:val="22"/>
        </w:rPr>
        <w:t>building a better and safe bond</w:t>
      </w:r>
      <w:r w:rsidR="00227CE6">
        <w:rPr>
          <w:rFonts w:ascii="Arial" w:hAnsi="Arial" w:cs="Arial"/>
          <w:sz w:val="22"/>
          <w:szCs w:val="22"/>
        </w:rPr>
        <w:t xml:space="preserve">. For instance, if there was no compassion shown from the midwife, the pregnant woman would feel less confident expressing her true feelings to her, which could result in miscommunication </w:t>
      </w:r>
      <w:r w:rsidR="001B05A9">
        <w:rPr>
          <w:rFonts w:ascii="Arial" w:hAnsi="Arial" w:cs="Arial"/>
          <w:sz w:val="22"/>
          <w:szCs w:val="22"/>
        </w:rPr>
        <w:t>and missed signs of potential risks</w:t>
      </w:r>
      <w:r w:rsidR="009D6CD9">
        <w:rPr>
          <w:rFonts w:ascii="Arial" w:hAnsi="Arial" w:cs="Arial"/>
          <w:sz w:val="22"/>
          <w:szCs w:val="22"/>
        </w:rPr>
        <w:t xml:space="preserve"> that could have been dealt with if there was a safer bond created by the midwife through showing compassion (</w:t>
      </w:r>
      <w:r w:rsidR="00602BA6">
        <w:rPr>
          <w:rFonts w:ascii="Arial" w:hAnsi="Arial" w:cs="Arial"/>
          <w:sz w:val="22"/>
          <w:szCs w:val="22"/>
        </w:rPr>
        <w:t xml:space="preserve">Careers Wales, 2026). </w:t>
      </w:r>
    </w:p>
    <w:p w14:paraId="26018EDF" w14:textId="1746B94D" w:rsidR="004B443B" w:rsidRPr="004B443B" w:rsidRDefault="005230B9" w:rsidP="004B443B">
      <w:pPr>
        <w:pStyle w:val="Heading1"/>
        <w:rPr>
          <w:rFonts w:ascii="Arial" w:hAnsi="Arial" w:cs="Arial"/>
        </w:rPr>
      </w:pPr>
      <w:bookmarkStart w:id="7" w:name="_Toc233463828"/>
      <w:r w:rsidRPr="003B1C2E">
        <w:rPr>
          <w:rFonts w:ascii="Arial" w:hAnsi="Arial" w:cs="Arial"/>
        </w:rPr>
        <w:t xml:space="preserve">Strategies </w:t>
      </w:r>
      <w:r w:rsidR="003B1C2E" w:rsidRPr="003B1C2E">
        <w:rPr>
          <w:rFonts w:ascii="Arial" w:hAnsi="Arial" w:cs="Arial"/>
        </w:rPr>
        <w:t>for skill improvement</w:t>
      </w:r>
      <w:bookmarkEnd w:id="7"/>
    </w:p>
    <w:p w14:paraId="45721D20" w14:textId="1E0226E7" w:rsidR="002374D5" w:rsidRDefault="007D0A71" w:rsidP="005256D1">
      <w:pPr>
        <w:rPr>
          <w:rFonts w:ascii="Arial" w:hAnsi="Arial" w:cs="Arial"/>
          <w:sz w:val="22"/>
          <w:szCs w:val="22"/>
        </w:rPr>
      </w:pPr>
      <w:r>
        <w:rPr>
          <w:rFonts w:ascii="Arial" w:hAnsi="Arial" w:cs="Arial"/>
          <w:sz w:val="22"/>
          <w:szCs w:val="22"/>
        </w:rPr>
        <w:t xml:space="preserve">To </w:t>
      </w:r>
      <w:r w:rsidR="00094313">
        <w:rPr>
          <w:rFonts w:ascii="Arial" w:hAnsi="Arial" w:cs="Arial"/>
          <w:sz w:val="22"/>
          <w:szCs w:val="22"/>
        </w:rPr>
        <w:t xml:space="preserve">make improvements in these skills, the specific type of </w:t>
      </w:r>
      <w:r w:rsidR="008D4E19">
        <w:rPr>
          <w:rFonts w:ascii="Arial" w:hAnsi="Arial" w:cs="Arial"/>
          <w:sz w:val="22"/>
          <w:szCs w:val="22"/>
        </w:rPr>
        <w:t>strategies</w:t>
      </w:r>
      <w:r w:rsidR="00094313">
        <w:rPr>
          <w:rFonts w:ascii="Arial" w:hAnsi="Arial" w:cs="Arial"/>
          <w:sz w:val="22"/>
          <w:szCs w:val="22"/>
        </w:rPr>
        <w:t xml:space="preserve"> </w:t>
      </w:r>
      <w:r w:rsidR="00FB477A">
        <w:rPr>
          <w:rFonts w:ascii="Arial" w:hAnsi="Arial" w:cs="Arial"/>
          <w:sz w:val="22"/>
          <w:szCs w:val="22"/>
        </w:rPr>
        <w:t>includes</w:t>
      </w:r>
      <w:r w:rsidR="00EB3BEE">
        <w:rPr>
          <w:rFonts w:ascii="Arial" w:hAnsi="Arial" w:cs="Arial"/>
          <w:sz w:val="22"/>
          <w:szCs w:val="22"/>
        </w:rPr>
        <w:t xml:space="preserve">, </w:t>
      </w:r>
      <w:r w:rsidR="00246FFA">
        <w:rPr>
          <w:rFonts w:ascii="Arial" w:hAnsi="Arial" w:cs="Arial"/>
          <w:sz w:val="22"/>
          <w:szCs w:val="22"/>
        </w:rPr>
        <w:t xml:space="preserve">educating yourself with </w:t>
      </w:r>
      <w:r w:rsidR="005008F4">
        <w:rPr>
          <w:rFonts w:ascii="Arial" w:hAnsi="Arial" w:cs="Arial"/>
          <w:sz w:val="22"/>
          <w:szCs w:val="22"/>
        </w:rPr>
        <w:t xml:space="preserve">‘trauma informed practices’ this </w:t>
      </w:r>
      <w:r w:rsidR="00FB477A">
        <w:rPr>
          <w:rFonts w:ascii="Arial" w:hAnsi="Arial" w:cs="Arial"/>
          <w:sz w:val="22"/>
          <w:szCs w:val="22"/>
        </w:rPr>
        <w:t xml:space="preserve">is known to be a specific and personalised framework of care that is used to create a trustworthy and healthy relationship between midwife and patient. Rather than labelling or questioning the patient’s behaviour (which </w:t>
      </w:r>
      <w:r w:rsidR="00FB477A">
        <w:rPr>
          <w:rFonts w:ascii="Arial" w:hAnsi="Arial" w:cs="Arial"/>
          <w:sz w:val="22"/>
          <w:szCs w:val="22"/>
        </w:rPr>
        <w:lastRenderedPageBreak/>
        <w:t xml:space="preserve">suggests a negative history), the midwife would actually ask what really happened in their past for them to speak or act in certain ways, such as avoiding communication or fear of not being safe (Wonder Foundation, 2026). This </w:t>
      </w:r>
      <w:r w:rsidR="005008F4">
        <w:rPr>
          <w:rFonts w:ascii="Arial" w:hAnsi="Arial" w:cs="Arial"/>
          <w:sz w:val="22"/>
          <w:szCs w:val="22"/>
        </w:rPr>
        <w:t xml:space="preserve">will </w:t>
      </w:r>
      <w:r w:rsidR="00644207">
        <w:rPr>
          <w:rFonts w:ascii="Arial" w:hAnsi="Arial" w:cs="Arial"/>
          <w:sz w:val="22"/>
          <w:szCs w:val="22"/>
        </w:rPr>
        <w:t>facilitate a</w:t>
      </w:r>
      <w:r w:rsidR="005008F4">
        <w:rPr>
          <w:rFonts w:ascii="Arial" w:hAnsi="Arial" w:cs="Arial"/>
          <w:sz w:val="22"/>
          <w:szCs w:val="22"/>
        </w:rPr>
        <w:t xml:space="preserve"> better understanding of real</w:t>
      </w:r>
      <w:r w:rsidR="00486F5F">
        <w:rPr>
          <w:rFonts w:ascii="Arial" w:hAnsi="Arial" w:cs="Arial"/>
          <w:sz w:val="22"/>
          <w:szCs w:val="22"/>
        </w:rPr>
        <w:t>-</w:t>
      </w:r>
      <w:r w:rsidR="005008F4">
        <w:rPr>
          <w:rFonts w:ascii="Arial" w:hAnsi="Arial" w:cs="Arial"/>
          <w:sz w:val="22"/>
          <w:szCs w:val="22"/>
        </w:rPr>
        <w:t xml:space="preserve">life scenarios that can be highly distressing, learning to </w:t>
      </w:r>
      <w:r w:rsidR="00801739">
        <w:rPr>
          <w:rFonts w:ascii="Arial" w:hAnsi="Arial" w:cs="Arial"/>
          <w:sz w:val="22"/>
          <w:szCs w:val="22"/>
        </w:rPr>
        <w:t xml:space="preserve">manage emotions and thoughts will support you </w:t>
      </w:r>
      <w:r w:rsidR="0033518E">
        <w:rPr>
          <w:rFonts w:ascii="Arial" w:hAnsi="Arial" w:cs="Arial"/>
          <w:sz w:val="22"/>
          <w:szCs w:val="22"/>
        </w:rPr>
        <w:t>by staying focused and have a clear mind, to make effective decisions when there is a highly stressful environment</w:t>
      </w:r>
      <w:r w:rsidR="0092108D">
        <w:rPr>
          <w:rFonts w:ascii="Arial" w:hAnsi="Arial" w:cs="Arial"/>
          <w:sz w:val="22"/>
          <w:szCs w:val="22"/>
        </w:rPr>
        <w:t>.</w:t>
      </w:r>
      <w:r w:rsidR="008D4E19">
        <w:rPr>
          <w:rFonts w:ascii="Arial" w:hAnsi="Arial" w:cs="Arial"/>
          <w:sz w:val="22"/>
          <w:szCs w:val="22"/>
        </w:rPr>
        <w:t xml:space="preserve"> </w:t>
      </w:r>
      <w:r w:rsidR="00D55375">
        <w:rPr>
          <w:rFonts w:ascii="Arial" w:hAnsi="Arial" w:cs="Arial"/>
          <w:sz w:val="22"/>
          <w:szCs w:val="22"/>
        </w:rPr>
        <w:t>To</w:t>
      </w:r>
      <w:r w:rsidR="00FA18B4">
        <w:rPr>
          <w:rFonts w:ascii="Arial" w:hAnsi="Arial" w:cs="Arial"/>
          <w:sz w:val="22"/>
          <w:szCs w:val="22"/>
        </w:rPr>
        <w:t xml:space="preserve"> improve your skills, it is very important you have a mentor, </w:t>
      </w:r>
      <w:r w:rsidR="00C90ADA">
        <w:rPr>
          <w:rFonts w:ascii="Arial" w:hAnsi="Arial" w:cs="Arial"/>
          <w:sz w:val="22"/>
          <w:szCs w:val="22"/>
        </w:rPr>
        <w:t>to guid</w:t>
      </w:r>
      <w:r w:rsidR="00BF6781">
        <w:rPr>
          <w:rFonts w:ascii="Arial" w:hAnsi="Arial" w:cs="Arial"/>
          <w:sz w:val="22"/>
          <w:szCs w:val="22"/>
        </w:rPr>
        <w:t>e</w:t>
      </w:r>
      <w:r w:rsidR="00C90ADA">
        <w:rPr>
          <w:rFonts w:ascii="Arial" w:hAnsi="Arial" w:cs="Arial"/>
          <w:sz w:val="22"/>
          <w:szCs w:val="22"/>
        </w:rPr>
        <w:t xml:space="preserve"> you</w:t>
      </w:r>
      <w:r w:rsidR="002D00BB">
        <w:rPr>
          <w:rFonts w:ascii="Arial" w:hAnsi="Arial" w:cs="Arial"/>
          <w:sz w:val="22"/>
          <w:szCs w:val="22"/>
        </w:rPr>
        <w:t xml:space="preserve">, </w:t>
      </w:r>
      <w:r w:rsidR="00C90ADA">
        <w:rPr>
          <w:rFonts w:ascii="Arial" w:hAnsi="Arial" w:cs="Arial"/>
          <w:sz w:val="22"/>
          <w:szCs w:val="22"/>
        </w:rPr>
        <w:t>support you</w:t>
      </w:r>
      <w:r w:rsidR="002D00BB">
        <w:rPr>
          <w:rFonts w:ascii="Arial" w:hAnsi="Arial" w:cs="Arial"/>
          <w:sz w:val="22"/>
          <w:szCs w:val="22"/>
        </w:rPr>
        <w:t xml:space="preserve"> and </w:t>
      </w:r>
      <w:r w:rsidR="00C90ADA">
        <w:rPr>
          <w:rFonts w:ascii="Arial" w:hAnsi="Arial" w:cs="Arial"/>
          <w:sz w:val="22"/>
          <w:szCs w:val="22"/>
        </w:rPr>
        <w:t>observe your successes and mistakes</w:t>
      </w:r>
      <w:r w:rsidR="002D00BB">
        <w:rPr>
          <w:rFonts w:ascii="Arial" w:hAnsi="Arial" w:cs="Arial"/>
          <w:sz w:val="22"/>
          <w:szCs w:val="22"/>
        </w:rPr>
        <w:t xml:space="preserve"> which are all essential, as it allows you to see where you need to focus more on improving</w:t>
      </w:r>
      <w:r w:rsidR="00347CE6">
        <w:rPr>
          <w:rFonts w:ascii="Arial" w:hAnsi="Arial" w:cs="Arial"/>
          <w:sz w:val="22"/>
          <w:szCs w:val="22"/>
        </w:rPr>
        <w:t xml:space="preserve"> (</w:t>
      </w:r>
      <w:r w:rsidR="00C86F60">
        <w:rPr>
          <w:rFonts w:ascii="Arial" w:hAnsi="Arial" w:cs="Arial"/>
          <w:sz w:val="22"/>
          <w:szCs w:val="22"/>
        </w:rPr>
        <w:t xml:space="preserve">Arundell, et al, 2024). </w:t>
      </w:r>
      <w:r w:rsidR="00D3689D">
        <w:rPr>
          <w:rFonts w:ascii="Arial" w:hAnsi="Arial" w:cs="Arial"/>
          <w:sz w:val="22"/>
          <w:szCs w:val="22"/>
        </w:rPr>
        <w:t xml:space="preserve">To improve compassionate communication, </w:t>
      </w:r>
      <w:r w:rsidR="00644207">
        <w:rPr>
          <w:rFonts w:ascii="Arial" w:hAnsi="Arial" w:cs="Arial"/>
          <w:sz w:val="22"/>
          <w:szCs w:val="22"/>
        </w:rPr>
        <w:t>using the PREP method is highly effective because it allows you to learn to establish your point, reason, examples and reinform your topic of discussion</w:t>
      </w:r>
      <w:r w:rsidR="00FA44AB">
        <w:rPr>
          <w:rFonts w:ascii="Arial" w:hAnsi="Arial" w:cs="Arial"/>
          <w:sz w:val="22"/>
          <w:szCs w:val="22"/>
        </w:rPr>
        <w:t xml:space="preserve"> (Spark Studio, 2026)</w:t>
      </w:r>
      <w:r w:rsidR="00644207">
        <w:rPr>
          <w:rFonts w:ascii="Arial" w:hAnsi="Arial" w:cs="Arial"/>
          <w:sz w:val="22"/>
          <w:szCs w:val="22"/>
        </w:rPr>
        <w:t xml:space="preserve">, </w:t>
      </w:r>
      <w:r w:rsidR="00D3689D">
        <w:rPr>
          <w:rFonts w:ascii="Arial" w:hAnsi="Arial" w:cs="Arial"/>
          <w:sz w:val="22"/>
          <w:szCs w:val="22"/>
        </w:rPr>
        <w:t xml:space="preserve">it is important you assess yourself daily, on your ability to </w:t>
      </w:r>
      <w:r w:rsidR="00F0724C">
        <w:rPr>
          <w:rFonts w:ascii="Arial" w:hAnsi="Arial" w:cs="Arial"/>
          <w:sz w:val="22"/>
          <w:szCs w:val="22"/>
        </w:rPr>
        <w:t>actively listen, by responding, asking questions and engaging will improve clear and effective communication.</w:t>
      </w:r>
      <w:r w:rsidR="002D00BB">
        <w:rPr>
          <w:rFonts w:ascii="Arial" w:hAnsi="Arial" w:cs="Arial"/>
          <w:sz w:val="22"/>
          <w:szCs w:val="22"/>
        </w:rPr>
        <w:t xml:space="preserve"> </w:t>
      </w:r>
      <w:r w:rsidR="00820698">
        <w:rPr>
          <w:rFonts w:ascii="Arial" w:hAnsi="Arial" w:cs="Arial"/>
          <w:sz w:val="22"/>
          <w:szCs w:val="22"/>
        </w:rPr>
        <w:t xml:space="preserve">Additionally, to improve your </w:t>
      </w:r>
      <w:r w:rsidR="00A24542">
        <w:rPr>
          <w:rFonts w:ascii="Arial" w:hAnsi="Arial" w:cs="Arial"/>
          <w:sz w:val="22"/>
          <w:szCs w:val="22"/>
        </w:rPr>
        <w:t>observation skills</w:t>
      </w:r>
      <w:r w:rsidR="00820698">
        <w:rPr>
          <w:rFonts w:ascii="Arial" w:hAnsi="Arial" w:cs="Arial"/>
          <w:sz w:val="22"/>
          <w:szCs w:val="22"/>
        </w:rPr>
        <w:t xml:space="preserve">, </w:t>
      </w:r>
      <w:r w:rsidR="003E0BCE">
        <w:rPr>
          <w:rFonts w:ascii="Arial" w:hAnsi="Arial" w:cs="Arial"/>
          <w:sz w:val="22"/>
          <w:szCs w:val="22"/>
        </w:rPr>
        <w:t xml:space="preserve">It is important </w:t>
      </w:r>
      <w:r w:rsidR="00CD6A1A">
        <w:rPr>
          <w:rFonts w:ascii="Arial" w:hAnsi="Arial" w:cs="Arial"/>
          <w:sz w:val="22"/>
          <w:szCs w:val="22"/>
        </w:rPr>
        <w:t xml:space="preserve">to learn </w:t>
      </w:r>
      <w:r w:rsidR="003D1BE1">
        <w:rPr>
          <w:rFonts w:ascii="Arial" w:hAnsi="Arial" w:cs="Arial"/>
          <w:sz w:val="22"/>
          <w:szCs w:val="22"/>
        </w:rPr>
        <w:t xml:space="preserve">how and when to observe early signs during pregnancy to reduce complications from occurring, </w:t>
      </w:r>
      <w:r w:rsidR="00062033">
        <w:rPr>
          <w:rFonts w:ascii="Arial" w:hAnsi="Arial" w:cs="Arial"/>
          <w:sz w:val="22"/>
          <w:szCs w:val="22"/>
        </w:rPr>
        <w:t xml:space="preserve">to improve this skill it is crucial to </w:t>
      </w:r>
      <w:r w:rsidR="00084240">
        <w:rPr>
          <w:rFonts w:ascii="Arial" w:hAnsi="Arial" w:cs="Arial"/>
          <w:sz w:val="22"/>
          <w:szCs w:val="22"/>
        </w:rPr>
        <w:t>continuously</w:t>
      </w:r>
      <w:r w:rsidR="00062033">
        <w:rPr>
          <w:rFonts w:ascii="Arial" w:hAnsi="Arial" w:cs="Arial"/>
          <w:sz w:val="22"/>
          <w:szCs w:val="22"/>
        </w:rPr>
        <w:t xml:space="preserve"> complete physical/written work </w:t>
      </w:r>
      <w:r w:rsidR="003262CC">
        <w:rPr>
          <w:rFonts w:ascii="Arial" w:hAnsi="Arial" w:cs="Arial"/>
          <w:sz w:val="22"/>
          <w:szCs w:val="22"/>
        </w:rPr>
        <w:t xml:space="preserve">which focuses on observation, for instance watching real life scenarios and being able to observe and </w:t>
      </w:r>
      <w:r w:rsidR="00084240">
        <w:rPr>
          <w:rFonts w:ascii="Arial" w:hAnsi="Arial" w:cs="Arial"/>
          <w:sz w:val="22"/>
          <w:szCs w:val="22"/>
        </w:rPr>
        <w:t>acknowledge</w:t>
      </w:r>
      <w:r w:rsidR="003262CC">
        <w:rPr>
          <w:rFonts w:ascii="Arial" w:hAnsi="Arial" w:cs="Arial"/>
          <w:sz w:val="22"/>
          <w:szCs w:val="22"/>
        </w:rPr>
        <w:t xml:space="preserve"> issues</w:t>
      </w:r>
      <w:r w:rsidR="00DD1AE2">
        <w:rPr>
          <w:rFonts w:ascii="Arial" w:hAnsi="Arial" w:cs="Arial"/>
          <w:sz w:val="22"/>
          <w:szCs w:val="22"/>
        </w:rPr>
        <w:t>,</w:t>
      </w:r>
      <w:r w:rsidR="003262CC">
        <w:rPr>
          <w:rFonts w:ascii="Arial" w:hAnsi="Arial" w:cs="Arial"/>
          <w:sz w:val="22"/>
          <w:szCs w:val="22"/>
        </w:rPr>
        <w:t xml:space="preserve"> will improve your ability</w:t>
      </w:r>
      <w:r w:rsidR="00DD1AE2">
        <w:rPr>
          <w:rFonts w:ascii="Arial" w:hAnsi="Arial" w:cs="Arial"/>
          <w:sz w:val="22"/>
          <w:szCs w:val="22"/>
        </w:rPr>
        <w:t xml:space="preserve"> to</w:t>
      </w:r>
      <w:r w:rsidR="003262CC">
        <w:rPr>
          <w:rFonts w:ascii="Arial" w:hAnsi="Arial" w:cs="Arial"/>
          <w:sz w:val="22"/>
          <w:szCs w:val="22"/>
        </w:rPr>
        <w:t xml:space="preserve"> </w:t>
      </w:r>
      <w:r w:rsidR="00084240">
        <w:rPr>
          <w:rFonts w:ascii="Arial" w:hAnsi="Arial" w:cs="Arial"/>
          <w:sz w:val="22"/>
          <w:szCs w:val="22"/>
        </w:rPr>
        <w:t>deeply analyse a situation within pregnancy</w:t>
      </w:r>
      <w:r w:rsidR="00DD1AE2">
        <w:rPr>
          <w:rFonts w:ascii="Arial" w:hAnsi="Arial" w:cs="Arial"/>
          <w:sz w:val="22"/>
          <w:szCs w:val="22"/>
        </w:rPr>
        <w:t>, this is important and will help you in the future when dealing with situations where there is a pregnancy that has high risks of health problems</w:t>
      </w:r>
      <w:r w:rsidR="008A3468">
        <w:rPr>
          <w:rFonts w:ascii="Arial" w:hAnsi="Arial" w:cs="Arial"/>
          <w:sz w:val="22"/>
          <w:szCs w:val="22"/>
        </w:rPr>
        <w:t xml:space="preserve"> (</w:t>
      </w:r>
      <w:r w:rsidR="00EA1775">
        <w:rPr>
          <w:rFonts w:ascii="Arial" w:hAnsi="Arial" w:cs="Arial"/>
          <w:sz w:val="22"/>
          <w:szCs w:val="22"/>
        </w:rPr>
        <w:t xml:space="preserve">World Health Organisation, 2026). </w:t>
      </w:r>
    </w:p>
    <w:p w14:paraId="746FBF93" w14:textId="29A69844" w:rsidR="00E86EE2" w:rsidRPr="00E86EE2" w:rsidRDefault="00E86EE2" w:rsidP="00E86EE2">
      <w:pPr>
        <w:pStyle w:val="Heading2"/>
        <w:rPr>
          <w:rFonts w:ascii="Arial" w:hAnsi="Arial" w:cs="Arial"/>
        </w:rPr>
      </w:pPr>
      <w:bookmarkStart w:id="8" w:name="_Toc233463829"/>
      <w:r w:rsidRPr="00E86EE2">
        <w:rPr>
          <w:rFonts w:ascii="Arial" w:hAnsi="Arial" w:cs="Arial"/>
        </w:rPr>
        <w:t>How would these strategies help?</w:t>
      </w:r>
      <w:bookmarkEnd w:id="8"/>
    </w:p>
    <w:p w14:paraId="3A4FF8E7" w14:textId="496AD57A" w:rsidR="00D55375" w:rsidRDefault="0063108F" w:rsidP="003B1C2E">
      <w:pPr>
        <w:rPr>
          <w:rFonts w:ascii="Arial" w:hAnsi="Arial" w:cs="Arial"/>
          <w:sz w:val="22"/>
          <w:szCs w:val="22"/>
        </w:rPr>
      </w:pPr>
      <w:r>
        <w:rPr>
          <w:rFonts w:ascii="Arial" w:hAnsi="Arial" w:cs="Arial"/>
          <w:sz w:val="22"/>
          <w:szCs w:val="22"/>
        </w:rPr>
        <w:t>These strategies wi</w:t>
      </w:r>
      <w:r w:rsidR="00986D40">
        <w:rPr>
          <w:rFonts w:ascii="Arial" w:hAnsi="Arial" w:cs="Arial"/>
          <w:sz w:val="22"/>
          <w:szCs w:val="22"/>
        </w:rPr>
        <w:t>ll</w:t>
      </w:r>
      <w:r>
        <w:rPr>
          <w:rFonts w:ascii="Arial" w:hAnsi="Arial" w:cs="Arial"/>
          <w:sz w:val="22"/>
          <w:szCs w:val="22"/>
        </w:rPr>
        <w:t xml:space="preserve"> support and have a high influence on the progress of your skills, as each of them focus on </w:t>
      </w:r>
      <w:r w:rsidR="00986D40">
        <w:rPr>
          <w:rFonts w:ascii="Arial" w:hAnsi="Arial" w:cs="Arial"/>
          <w:sz w:val="22"/>
          <w:szCs w:val="22"/>
        </w:rPr>
        <w:t xml:space="preserve">observing, communicating and </w:t>
      </w:r>
      <w:r w:rsidR="00B71D1D">
        <w:rPr>
          <w:rFonts w:ascii="Arial" w:hAnsi="Arial" w:cs="Arial"/>
          <w:sz w:val="22"/>
          <w:szCs w:val="22"/>
        </w:rPr>
        <w:t>emotionally resilient</w:t>
      </w:r>
      <w:r w:rsidR="00F735C9">
        <w:rPr>
          <w:rFonts w:ascii="Arial" w:hAnsi="Arial" w:cs="Arial"/>
          <w:sz w:val="22"/>
          <w:szCs w:val="22"/>
        </w:rPr>
        <w:t xml:space="preserve">, </w:t>
      </w:r>
      <w:r w:rsidR="00C506B3">
        <w:rPr>
          <w:rFonts w:ascii="Arial" w:hAnsi="Arial" w:cs="Arial"/>
          <w:sz w:val="22"/>
          <w:szCs w:val="22"/>
        </w:rPr>
        <w:t xml:space="preserve">as well as having a mentor to further support you in improving these vital skills. </w:t>
      </w:r>
      <w:r w:rsidR="008C4A6D">
        <w:rPr>
          <w:rFonts w:ascii="Arial" w:hAnsi="Arial" w:cs="Arial"/>
          <w:sz w:val="22"/>
          <w:szCs w:val="22"/>
        </w:rPr>
        <w:t xml:space="preserve">These are also </w:t>
      </w:r>
      <w:r w:rsidR="00503C7E">
        <w:rPr>
          <w:rFonts w:ascii="Arial" w:hAnsi="Arial" w:cs="Arial"/>
          <w:sz w:val="22"/>
          <w:szCs w:val="22"/>
        </w:rPr>
        <w:t>immensely helpful</w:t>
      </w:r>
      <w:r w:rsidR="008C4A6D">
        <w:rPr>
          <w:rFonts w:ascii="Arial" w:hAnsi="Arial" w:cs="Arial"/>
          <w:sz w:val="22"/>
          <w:szCs w:val="22"/>
        </w:rPr>
        <w:t xml:space="preserve"> strategies because they apply to real life scenarios which you will experience as a midwife, for instance, communicating with women compassionately, building trust, </w:t>
      </w:r>
      <w:r w:rsidR="008A3468">
        <w:rPr>
          <w:rFonts w:ascii="Arial" w:hAnsi="Arial" w:cs="Arial"/>
          <w:sz w:val="22"/>
          <w:szCs w:val="22"/>
        </w:rPr>
        <w:t xml:space="preserve">observing important details and dealing with </w:t>
      </w:r>
      <w:r w:rsidR="005F2303">
        <w:rPr>
          <w:rFonts w:ascii="Arial" w:hAnsi="Arial" w:cs="Arial"/>
          <w:sz w:val="22"/>
          <w:szCs w:val="22"/>
        </w:rPr>
        <w:t xml:space="preserve">a </w:t>
      </w:r>
      <w:r w:rsidR="008A3468">
        <w:rPr>
          <w:rFonts w:ascii="Arial" w:hAnsi="Arial" w:cs="Arial"/>
          <w:sz w:val="22"/>
          <w:szCs w:val="22"/>
        </w:rPr>
        <w:t xml:space="preserve">highly stressful environment within pregnancy. </w:t>
      </w:r>
    </w:p>
    <w:p w14:paraId="05599902" w14:textId="3B00106C" w:rsidR="00F735C9" w:rsidRDefault="00F06211" w:rsidP="00F06211">
      <w:pPr>
        <w:pStyle w:val="Heading1"/>
        <w:rPr>
          <w:rFonts w:ascii="Arial" w:hAnsi="Arial" w:cs="Arial"/>
          <w:sz w:val="32"/>
          <w:szCs w:val="32"/>
        </w:rPr>
      </w:pPr>
      <w:bookmarkStart w:id="9" w:name="_Toc233463830"/>
      <w:r w:rsidRPr="00F06211">
        <w:rPr>
          <w:rFonts w:ascii="Arial" w:hAnsi="Arial" w:cs="Arial"/>
          <w:sz w:val="32"/>
          <w:szCs w:val="32"/>
        </w:rPr>
        <w:t>Conclusion</w:t>
      </w:r>
      <w:bookmarkEnd w:id="9"/>
    </w:p>
    <w:p w14:paraId="5C176EBB" w14:textId="26450D98" w:rsidR="00F74809" w:rsidRDefault="00D71CF9" w:rsidP="003B1C2E">
      <w:pPr>
        <w:rPr>
          <w:rFonts w:ascii="Arial" w:hAnsi="Arial" w:cs="Arial"/>
          <w:sz w:val="22"/>
          <w:szCs w:val="22"/>
        </w:rPr>
      </w:pPr>
      <w:r>
        <w:rPr>
          <w:rFonts w:ascii="Arial" w:hAnsi="Arial" w:cs="Arial"/>
          <w:sz w:val="22"/>
          <w:szCs w:val="22"/>
        </w:rPr>
        <w:t xml:space="preserve">In conclusion, </w:t>
      </w:r>
      <w:r w:rsidR="00F278BE">
        <w:rPr>
          <w:rFonts w:ascii="Arial" w:hAnsi="Arial" w:cs="Arial"/>
          <w:sz w:val="22"/>
          <w:szCs w:val="22"/>
        </w:rPr>
        <w:t xml:space="preserve">this report has answered, what is a midwife, their responsibilities and different strategies used </w:t>
      </w:r>
      <w:r>
        <w:rPr>
          <w:rFonts w:ascii="Arial" w:hAnsi="Arial" w:cs="Arial"/>
          <w:sz w:val="22"/>
          <w:szCs w:val="22"/>
        </w:rPr>
        <w:t>to become a successful midwife</w:t>
      </w:r>
      <w:r w:rsidR="00644207">
        <w:rPr>
          <w:rFonts w:ascii="Arial" w:hAnsi="Arial" w:cs="Arial"/>
          <w:sz w:val="22"/>
          <w:szCs w:val="22"/>
        </w:rPr>
        <w:t xml:space="preserve">, for instance, </w:t>
      </w:r>
      <w:r>
        <w:rPr>
          <w:rFonts w:ascii="Arial" w:hAnsi="Arial" w:cs="Arial"/>
          <w:sz w:val="22"/>
          <w:szCs w:val="22"/>
        </w:rPr>
        <w:t>you must educate</w:t>
      </w:r>
      <w:r w:rsidR="00417648">
        <w:rPr>
          <w:rFonts w:ascii="Arial" w:hAnsi="Arial" w:cs="Arial"/>
          <w:sz w:val="22"/>
          <w:szCs w:val="22"/>
        </w:rPr>
        <w:t xml:space="preserve"> yourself in many areas relating to personal skills that are used in </w:t>
      </w:r>
      <w:r w:rsidR="00644207">
        <w:rPr>
          <w:rFonts w:ascii="Arial" w:hAnsi="Arial" w:cs="Arial"/>
          <w:sz w:val="22"/>
          <w:szCs w:val="22"/>
        </w:rPr>
        <w:t xml:space="preserve">the </w:t>
      </w:r>
      <w:r w:rsidR="005E0BBA">
        <w:rPr>
          <w:rFonts w:ascii="Arial" w:hAnsi="Arial" w:cs="Arial"/>
          <w:sz w:val="22"/>
          <w:szCs w:val="22"/>
        </w:rPr>
        <w:t>day-to-day</w:t>
      </w:r>
      <w:r w:rsidR="00417648">
        <w:rPr>
          <w:rFonts w:ascii="Arial" w:hAnsi="Arial" w:cs="Arial"/>
          <w:sz w:val="22"/>
          <w:szCs w:val="22"/>
        </w:rPr>
        <w:t xml:space="preserve"> life of a midwife</w:t>
      </w:r>
      <w:r w:rsidR="00644207">
        <w:rPr>
          <w:rFonts w:ascii="Arial" w:hAnsi="Arial" w:cs="Arial"/>
          <w:sz w:val="22"/>
          <w:szCs w:val="22"/>
        </w:rPr>
        <w:t xml:space="preserve"> such as, </w:t>
      </w:r>
      <w:r w:rsidR="000D206C">
        <w:rPr>
          <w:rFonts w:ascii="Arial" w:hAnsi="Arial" w:cs="Arial"/>
          <w:sz w:val="22"/>
          <w:szCs w:val="22"/>
        </w:rPr>
        <w:t>communication and resilience</w:t>
      </w:r>
      <w:r w:rsidR="005E0BBA">
        <w:rPr>
          <w:rFonts w:ascii="Arial" w:hAnsi="Arial" w:cs="Arial"/>
          <w:sz w:val="22"/>
          <w:szCs w:val="22"/>
        </w:rPr>
        <w:t>. Understandin</w:t>
      </w:r>
      <w:r w:rsidR="007811B8">
        <w:rPr>
          <w:rFonts w:ascii="Arial" w:hAnsi="Arial" w:cs="Arial"/>
          <w:sz w:val="22"/>
          <w:szCs w:val="22"/>
        </w:rPr>
        <w:t xml:space="preserve">g the wide range of responsibilities and learning to adapt necessary </w:t>
      </w:r>
      <w:r w:rsidR="00F7074A">
        <w:rPr>
          <w:rFonts w:ascii="Arial" w:hAnsi="Arial" w:cs="Arial"/>
          <w:sz w:val="22"/>
          <w:szCs w:val="22"/>
        </w:rPr>
        <w:t>skills you can apply into the role of a midwife</w:t>
      </w:r>
      <w:r w:rsidR="004F0C74">
        <w:rPr>
          <w:rFonts w:ascii="Arial" w:hAnsi="Arial" w:cs="Arial"/>
          <w:sz w:val="22"/>
          <w:szCs w:val="22"/>
        </w:rPr>
        <w:t xml:space="preserve"> Is vital</w:t>
      </w:r>
      <w:r w:rsidR="00F35394">
        <w:rPr>
          <w:rFonts w:ascii="Arial" w:hAnsi="Arial" w:cs="Arial"/>
          <w:sz w:val="22"/>
          <w:szCs w:val="22"/>
        </w:rPr>
        <w:t xml:space="preserve"> and needed to become an effective and supportive midwife. </w:t>
      </w:r>
    </w:p>
    <w:p w14:paraId="02F75D72" w14:textId="77777777" w:rsidR="00F74809" w:rsidRPr="00F74809" w:rsidRDefault="00F74809" w:rsidP="003B1C2E">
      <w:pPr>
        <w:rPr>
          <w:rFonts w:ascii="Arial" w:hAnsi="Arial" w:cs="Arial"/>
          <w:sz w:val="22"/>
          <w:szCs w:val="22"/>
        </w:rPr>
      </w:pPr>
    </w:p>
    <w:p w14:paraId="3311E38C" w14:textId="713F1A91" w:rsidR="00907D38" w:rsidRDefault="00907D38" w:rsidP="00907D38">
      <w:pPr>
        <w:pStyle w:val="Heading2"/>
        <w:rPr>
          <w:rFonts w:ascii="Arial" w:hAnsi="Arial" w:cs="Arial"/>
          <w:b/>
          <w:bCs/>
          <w:u w:val="single"/>
        </w:rPr>
      </w:pPr>
      <w:bookmarkStart w:id="10" w:name="_Toc233463831"/>
      <w:r w:rsidRPr="00907D38">
        <w:rPr>
          <w:rFonts w:ascii="Arial" w:hAnsi="Arial" w:cs="Arial"/>
          <w:b/>
          <w:bCs/>
          <w:u w:val="single"/>
        </w:rPr>
        <w:t>Reference List</w:t>
      </w:r>
      <w:r>
        <w:rPr>
          <w:rFonts w:ascii="Arial" w:hAnsi="Arial" w:cs="Arial"/>
          <w:b/>
          <w:bCs/>
          <w:u w:val="single"/>
        </w:rPr>
        <w:t>:</w:t>
      </w:r>
      <w:bookmarkEnd w:id="10"/>
      <w:r>
        <w:rPr>
          <w:rFonts w:ascii="Arial" w:hAnsi="Arial" w:cs="Arial"/>
          <w:b/>
          <w:bCs/>
          <w:u w:val="single"/>
        </w:rPr>
        <w:t xml:space="preserve"> </w:t>
      </w:r>
    </w:p>
    <w:p w14:paraId="608CFE2C" w14:textId="77777777" w:rsidR="00FA44AB" w:rsidRPr="00C70338" w:rsidRDefault="00FA44AB" w:rsidP="00C70338">
      <w:pPr>
        <w:rPr>
          <w:rFonts w:ascii="Arial" w:hAnsi="Arial" w:cs="Arial"/>
        </w:rPr>
      </w:pPr>
      <w:r>
        <w:rPr>
          <w:rFonts w:ascii="Arial" w:hAnsi="Arial" w:cs="Arial"/>
        </w:rPr>
        <w:t>Arundell, F.A, Sheehan, A.S, Peters, K.P, (2024). “</w:t>
      </w:r>
      <w:r w:rsidRPr="00A202E0">
        <w:rPr>
          <w:rFonts w:ascii="Arial" w:hAnsi="Arial" w:cs="Arial"/>
        </w:rPr>
        <w:t>Strategies used by midwives to enhance knowledge and skill</w:t>
      </w:r>
      <w:r>
        <w:rPr>
          <w:rFonts w:ascii="Arial" w:hAnsi="Arial" w:cs="Arial"/>
        </w:rPr>
        <w:t xml:space="preserve">”. </w:t>
      </w:r>
      <w:r w:rsidRPr="006C055B">
        <w:rPr>
          <w:rFonts w:ascii="Arial" w:hAnsi="Arial" w:cs="Arial"/>
          <w:i/>
          <w:iCs/>
        </w:rPr>
        <w:t>BMC Nursing</w:t>
      </w:r>
      <w:r>
        <w:rPr>
          <w:rFonts w:ascii="Arial" w:hAnsi="Arial" w:cs="Arial"/>
        </w:rPr>
        <w:t xml:space="preserve">. Volume 1, pp. 137. </w:t>
      </w:r>
    </w:p>
    <w:p w14:paraId="1BFFD1C0" w14:textId="77777777" w:rsidR="00FA44AB" w:rsidRDefault="00FA44AB" w:rsidP="00C70338">
      <w:pPr>
        <w:rPr>
          <w:rFonts w:ascii="Arial" w:hAnsi="Arial" w:cs="Arial"/>
        </w:rPr>
      </w:pPr>
      <w:r>
        <w:rPr>
          <w:rFonts w:ascii="Arial" w:hAnsi="Arial" w:cs="Arial"/>
        </w:rPr>
        <w:t xml:space="preserve">Brandford, B.B, Wilson, A.W, Portela, A.P, McConville, F.M, Turienzo, C.T, Homer, C.H, (2022). </w:t>
      </w:r>
      <w:r w:rsidRPr="00F41BBA">
        <w:rPr>
          <w:rFonts w:ascii="Arial" w:hAnsi="Arial" w:cs="Arial"/>
          <w:i/>
          <w:iCs/>
        </w:rPr>
        <w:t>Midwifery continuity of care</w:t>
      </w:r>
      <w:r>
        <w:rPr>
          <w:rFonts w:ascii="Arial" w:hAnsi="Arial" w:cs="Arial"/>
        </w:rPr>
        <w:t xml:space="preserve">. Volume 2, issue 10, Pp. 137. </w:t>
      </w:r>
    </w:p>
    <w:p w14:paraId="401E7E94" w14:textId="77777777" w:rsidR="00FA44AB" w:rsidRDefault="00FA44AB" w:rsidP="00C70338">
      <w:pPr>
        <w:rPr>
          <w:rFonts w:ascii="Arial" w:hAnsi="Arial" w:cs="Arial"/>
        </w:rPr>
      </w:pPr>
      <w:r>
        <w:rPr>
          <w:rFonts w:ascii="Arial" w:hAnsi="Arial" w:cs="Arial"/>
        </w:rPr>
        <w:lastRenderedPageBreak/>
        <w:t xml:space="preserve">Careers Wales, (2026). “Skills and Qualities”. Available at: </w:t>
      </w:r>
      <w:hyperlink r:id="rId11" w:history="1">
        <w:r w:rsidRPr="00B9549B">
          <w:rPr>
            <w:rStyle w:val="Hyperlink"/>
            <w:rFonts w:ascii="Arial" w:hAnsi="Arial" w:cs="Arial"/>
          </w:rPr>
          <w:t>https://careerswales.gov.wales/job-information/midwife/skills-and-qualities</w:t>
        </w:r>
      </w:hyperlink>
      <w:r>
        <w:rPr>
          <w:rFonts w:ascii="Arial" w:hAnsi="Arial" w:cs="Arial"/>
        </w:rPr>
        <w:t xml:space="preserve"> (Accessed on: 30/05/26). </w:t>
      </w:r>
    </w:p>
    <w:p w14:paraId="6CEAC6B5" w14:textId="77777777" w:rsidR="00FA44AB" w:rsidRDefault="00FA44AB" w:rsidP="00C70338">
      <w:pPr>
        <w:rPr>
          <w:rFonts w:ascii="Arial" w:hAnsi="Arial" w:cs="Arial"/>
        </w:rPr>
      </w:pPr>
      <w:r>
        <w:rPr>
          <w:rFonts w:ascii="Arial" w:hAnsi="Arial" w:cs="Arial"/>
        </w:rPr>
        <w:t xml:space="preserve">Cleaveland Clinic, (2026). “What do midwives do?” Available at: </w:t>
      </w:r>
      <w:hyperlink r:id="rId12" w:history="1">
        <w:r w:rsidRPr="00D1582E">
          <w:rPr>
            <w:rStyle w:val="Hyperlink"/>
            <w:rFonts w:ascii="Arial" w:hAnsi="Arial" w:cs="Arial"/>
          </w:rPr>
          <w:t>https://my.clevelandclinic.org/health/articles/22648-midwife</w:t>
        </w:r>
      </w:hyperlink>
      <w:r>
        <w:rPr>
          <w:rFonts w:ascii="Arial" w:hAnsi="Arial" w:cs="Arial"/>
        </w:rPr>
        <w:t xml:space="preserve"> (Accessed on: 28/05/26).</w:t>
      </w:r>
    </w:p>
    <w:p w14:paraId="05D610E2" w14:textId="77777777" w:rsidR="00FA44AB" w:rsidRDefault="00FA44AB" w:rsidP="00C70338">
      <w:pPr>
        <w:rPr>
          <w:rFonts w:ascii="Arial" w:hAnsi="Arial" w:cs="Arial"/>
        </w:rPr>
      </w:pPr>
      <w:r>
        <w:rPr>
          <w:rFonts w:ascii="Arial" w:hAnsi="Arial" w:cs="Arial"/>
        </w:rPr>
        <w:t>Gidaszewski, B.G, Tan, L.T, King, J.K, Chua, S.C, Pasupathy, D.P, Steen, M.S, Khajehei, M.K, (2025). “T</w:t>
      </w:r>
      <w:r w:rsidRPr="00EB26BE">
        <w:rPr>
          <w:rFonts w:ascii="Arial" w:hAnsi="Arial" w:cs="Arial"/>
        </w:rPr>
        <w:t>he role of midwives in shaping postnatal care after perineal trauma</w:t>
      </w:r>
      <w:r>
        <w:rPr>
          <w:rFonts w:ascii="Arial" w:hAnsi="Arial" w:cs="Arial"/>
        </w:rPr>
        <w:t xml:space="preserve">”, volume 150, pp. 104-135. </w:t>
      </w:r>
    </w:p>
    <w:p w14:paraId="00525CC9" w14:textId="77777777" w:rsidR="00FA44AB" w:rsidRDefault="00FA44AB" w:rsidP="00C70338">
      <w:pPr>
        <w:rPr>
          <w:rFonts w:ascii="Arial" w:hAnsi="Arial" w:cs="Arial"/>
        </w:rPr>
      </w:pPr>
      <w:r>
        <w:rPr>
          <w:rFonts w:ascii="Arial" w:hAnsi="Arial" w:cs="Arial"/>
        </w:rPr>
        <w:t>Guzewicz, P.G, Sierakowska. M.S, (2022). “</w:t>
      </w:r>
      <w:r w:rsidRPr="00961A00">
        <w:rPr>
          <w:rFonts w:ascii="Arial" w:hAnsi="Arial" w:cs="Arial"/>
        </w:rPr>
        <w:t>The Role of Midwives in the Course of Natural Childbirth</w:t>
      </w:r>
      <w:r>
        <w:rPr>
          <w:rFonts w:ascii="Arial" w:hAnsi="Arial" w:cs="Arial"/>
        </w:rPr>
        <w:t xml:space="preserve">”. </w:t>
      </w:r>
      <w:r w:rsidRPr="00766425">
        <w:rPr>
          <w:rFonts w:ascii="Arial" w:hAnsi="Arial" w:cs="Arial"/>
          <w:i/>
          <w:iCs/>
        </w:rPr>
        <w:t>Journal of Environmental research and Public Health</w:t>
      </w:r>
      <w:r>
        <w:rPr>
          <w:rFonts w:ascii="Arial" w:hAnsi="Arial" w:cs="Arial"/>
        </w:rPr>
        <w:t xml:space="preserve">. Volume 19, issue 23, Pp. 158. </w:t>
      </w:r>
    </w:p>
    <w:p w14:paraId="72BE44B6" w14:textId="77777777" w:rsidR="00FA44AB" w:rsidRDefault="00FA44AB" w:rsidP="00C70338">
      <w:pPr>
        <w:rPr>
          <w:rFonts w:ascii="Arial" w:hAnsi="Arial" w:cs="Arial"/>
        </w:rPr>
      </w:pPr>
      <w:r w:rsidRPr="00C70338">
        <w:rPr>
          <w:rFonts w:ascii="Arial" w:hAnsi="Arial" w:cs="Arial"/>
        </w:rPr>
        <w:t xml:space="preserve">MedStar </w:t>
      </w:r>
      <w:r>
        <w:rPr>
          <w:rFonts w:ascii="Arial" w:hAnsi="Arial" w:cs="Arial"/>
        </w:rPr>
        <w:t xml:space="preserve">Health, (2026). What is Midwifery? Available at: </w:t>
      </w:r>
      <w:hyperlink r:id="rId13" w:history="1">
        <w:r w:rsidRPr="00D1582E">
          <w:rPr>
            <w:rStyle w:val="Hyperlink"/>
            <w:rFonts w:ascii="Arial" w:hAnsi="Arial" w:cs="Arial"/>
          </w:rPr>
          <w:t>https://www.medstarhealth.org/blog/what-is-a-midwife-truth-about-midwifery-myths</w:t>
        </w:r>
      </w:hyperlink>
      <w:r>
        <w:rPr>
          <w:rFonts w:ascii="Arial" w:hAnsi="Arial" w:cs="Arial"/>
        </w:rPr>
        <w:t xml:space="preserve"> (Accessed on: 28/05/26). </w:t>
      </w:r>
    </w:p>
    <w:p w14:paraId="085EF514" w14:textId="77777777" w:rsidR="00FA44AB" w:rsidRDefault="00FA44AB" w:rsidP="00C70338">
      <w:pPr>
        <w:rPr>
          <w:rFonts w:ascii="Arial" w:hAnsi="Arial" w:cs="Arial"/>
        </w:rPr>
      </w:pPr>
      <w:r>
        <w:rPr>
          <w:rFonts w:ascii="Arial" w:hAnsi="Arial" w:cs="Arial"/>
        </w:rPr>
        <w:t xml:space="preserve">Midwifing the Midwives, (2025). “Emotional Intelligence and Compassion”. Available at: </w:t>
      </w:r>
      <w:hyperlink r:id="rId14" w:history="1">
        <w:r w:rsidRPr="004855FC">
          <w:rPr>
            <w:rStyle w:val="Hyperlink"/>
            <w:rFonts w:ascii="Arial" w:hAnsi="Arial" w:cs="Arial"/>
          </w:rPr>
          <w:t>https://midwifingthemidwives.com/f/essential-skills-every-midwife-needs-a-comprehensive-guide</w:t>
        </w:r>
      </w:hyperlink>
      <w:r>
        <w:rPr>
          <w:rFonts w:ascii="Arial" w:hAnsi="Arial" w:cs="Arial"/>
        </w:rPr>
        <w:t xml:space="preserve"> (Accessed on: 04/06/26). </w:t>
      </w:r>
    </w:p>
    <w:p w14:paraId="3DECC4FA" w14:textId="77777777" w:rsidR="00FA44AB" w:rsidRDefault="00FA44AB" w:rsidP="00C70338">
      <w:pPr>
        <w:rPr>
          <w:rFonts w:ascii="Arial" w:hAnsi="Arial" w:cs="Arial"/>
        </w:rPr>
      </w:pPr>
      <w:r>
        <w:rPr>
          <w:rFonts w:ascii="Arial" w:hAnsi="Arial" w:cs="Arial"/>
        </w:rPr>
        <w:t xml:space="preserve">NHS, (2026). “Midwife”. Available at: </w:t>
      </w:r>
      <w:hyperlink r:id="rId15" w:history="1">
        <w:r w:rsidRPr="00D1582E">
          <w:rPr>
            <w:rStyle w:val="Hyperlink"/>
            <w:rFonts w:ascii="Arial" w:hAnsi="Arial" w:cs="Arial"/>
          </w:rPr>
          <w:t>https://www.healthcareers.nhs.uk/explore-roles/midwifery/roles-midwifery/midwife</w:t>
        </w:r>
      </w:hyperlink>
      <w:r>
        <w:rPr>
          <w:rFonts w:ascii="Arial" w:hAnsi="Arial" w:cs="Arial"/>
        </w:rPr>
        <w:t xml:space="preserve"> (Accessed on: 28/05/26).</w:t>
      </w:r>
    </w:p>
    <w:p w14:paraId="3F4D73F3" w14:textId="77777777" w:rsidR="00FA44AB" w:rsidRDefault="00FA44AB" w:rsidP="00C70338">
      <w:pPr>
        <w:rPr>
          <w:rFonts w:ascii="Arial" w:hAnsi="Arial" w:cs="Arial"/>
        </w:rPr>
      </w:pPr>
      <w:r>
        <w:rPr>
          <w:rFonts w:ascii="Arial" w:hAnsi="Arial" w:cs="Arial"/>
        </w:rPr>
        <w:t xml:space="preserve">NHS, (2026). “Neonatal Nurse”. Available at: </w:t>
      </w:r>
      <w:hyperlink r:id="rId16" w:history="1">
        <w:r w:rsidRPr="004855FC">
          <w:rPr>
            <w:rStyle w:val="Hyperlink"/>
            <w:rFonts w:ascii="Arial" w:hAnsi="Arial" w:cs="Arial"/>
          </w:rPr>
          <w:t>https://www.healthcareers.nhs.uk/explore-roles/nursing/roles-nursing/neonatal-nurse</w:t>
        </w:r>
      </w:hyperlink>
      <w:r>
        <w:rPr>
          <w:rFonts w:ascii="Arial" w:hAnsi="Arial" w:cs="Arial"/>
        </w:rPr>
        <w:t xml:space="preserve"> (Accessed on: 04/06/26).</w:t>
      </w:r>
    </w:p>
    <w:p w14:paraId="196615E9" w14:textId="77777777" w:rsidR="00FA44AB" w:rsidRDefault="00FA44AB" w:rsidP="00C70338">
      <w:pPr>
        <w:rPr>
          <w:rFonts w:ascii="Arial" w:hAnsi="Arial" w:cs="Arial"/>
        </w:rPr>
      </w:pPr>
      <w:r>
        <w:rPr>
          <w:rFonts w:ascii="Arial" w:hAnsi="Arial" w:cs="Arial"/>
        </w:rPr>
        <w:t xml:space="preserve">NHS, (2026). “What are the responsibilities of midwives”. Available at: </w:t>
      </w:r>
      <w:hyperlink r:id="rId17" w:history="1">
        <w:r w:rsidRPr="00376BEB">
          <w:rPr>
            <w:rStyle w:val="Hyperlink"/>
            <w:rFonts w:ascii="Arial" w:hAnsi="Arial" w:cs="Arial"/>
          </w:rPr>
          <w:t>https://www.healthcareers.nhs.uk/explore-roles/midwifery/roles-midwifery/midwife</w:t>
        </w:r>
      </w:hyperlink>
      <w:r>
        <w:rPr>
          <w:rFonts w:ascii="Arial" w:hAnsi="Arial" w:cs="Arial"/>
        </w:rPr>
        <w:t xml:space="preserve"> (Accessed on: 30/05/26). </w:t>
      </w:r>
    </w:p>
    <w:p w14:paraId="7C633CF2" w14:textId="77777777" w:rsidR="00FA44AB" w:rsidRDefault="00FA44AB" w:rsidP="00C70338">
      <w:pPr>
        <w:rPr>
          <w:rFonts w:ascii="Arial" w:hAnsi="Arial" w:cs="Arial"/>
        </w:rPr>
      </w:pPr>
      <w:r>
        <w:rPr>
          <w:rFonts w:ascii="Arial" w:hAnsi="Arial" w:cs="Arial"/>
        </w:rPr>
        <w:t xml:space="preserve">Open Library, (2017). “Roles of a Midwife”. Available at: </w:t>
      </w:r>
      <w:hyperlink r:id="rId18" w:history="1">
        <w:r w:rsidRPr="00D1582E">
          <w:rPr>
            <w:rStyle w:val="Hyperlink"/>
            <w:rFonts w:ascii="Arial" w:hAnsi="Arial" w:cs="Arial"/>
          </w:rPr>
          <w:t>https://ecampusontario.pressbooks.pub/cmroleofmidwifery/chapter/health-policy-analysis-in-midwifery/</w:t>
        </w:r>
      </w:hyperlink>
      <w:r>
        <w:rPr>
          <w:rFonts w:ascii="Arial" w:hAnsi="Arial" w:cs="Arial"/>
        </w:rPr>
        <w:t xml:space="preserve"> (Accessed on: 28/05/26). </w:t>
      </w:r>
    </w:p>
    <w:p w14:paraId="0625FDB0" w14:textId="77777777" w:rsidR="00FA44AB" w:rsidRDefault="00FA44AB" w:rsidP="00C70338">
      <w:pPr>
        <w:rPr>
          <w:rFonts w:ascii="Arial" w:hAnsi="Arial" w:cs="Arial"/>
        </w:rPr>
      </w:pPr>
      <w:r>
        <w:rPr>
          <w:rFonts w:ascii="Arial" w:hAnsi="Arial" w:cs="Arial"/>
        </w:rPr>
        <w:t xml:space="preserve">Research Gate, (2026). “Competent Midwife”. Available at: </w:t>
      </w:r>
      <w:hyperlink r:id="rId19" w:history="1">
        <w:r w:rsidRPr="00611298">
          <w:rPr>
            <w:rStyle w:val="Hyperlink"/>
            <w:rFonts w:ascii="Arial" w:hAnsi="Arial" w:cs="Arial"/>
          </w:rPr>
          <w:t>https://www.researchgate.net/figure/Midwife-skills-Source-ICM-2024_fig1_393802795</w:t>
        </w:r>
      </w:hyperlink>
      <w:r>
        <w:rPr>
          <w:rFonts w:ascii="Arial" w:hAnsi="Arial" w:cs="Arial"/>
        </w:rPr>
        <w:t xml:space="preserve"> (Accessed on: 30/05/26). </w:t>
      </w:r>
    </w:p>
    <w:p w14:paraId="7A820075" w14:textId="77777777" w:rsidR="00FA44AB" w:rsidRDefault="00FA44AB" w:rsidP="00C70338">
      <w:pPr>
        <w:rPr>
          <w:rFonts w:ascii="Arial" w:hAnsi="Arial" w:cs="Arial"/>
        </w:rPr>
      </w:pPr>
      <w:r>
        <w:rPr>
          <w:rFonts w:ascii="Arial" w:hAnsi="Arial" w:cs="Arial"/>
        </w:rPr>
        <w:t>Richens, Y.R, Smith, D.M, Lavender, T.L, (2012). “A Ticking Bomb for Reproductive Health”. 1</w:t>
      </w:r>
      <w:r w:rsidRPr="00515F72">
        <w:rPr>
          <w:rFonts w:ascii="Arial" w:hAnsi="Arial" w:cs="Arial"/>
          <w:vertAlign w:val="superscript"/>
        </w:rPr>
        <w:t>st</w:t>
      </w:r>
      <w:r>
        <w:rPr>
          <w:rFonts w:ascii="Arial" w:hAnsi="Arial" w:cs="Arial"/>
        </w:rPr>
        <w:t xml:space="preserve"> Edition, London. </w:t>
      </w:r>
      <w:r w:rsidRPr="00E5057B">
        <w:rPr>
          <w:rFonts w:ascii="Arial" w:hAnsi="Arial" w:cs="Arial"/>
          <w:i/>
          <w:iCs/>
        </w:rPr>
        <w:t>Elsevier BV Publishing</w:t>
      </w:r>
      <w:r>
        <w:rPr>
          <w:rFonts w:ascii="Arial" w:hAnsi="Arial" w:cs="Arial"/>
        </w:rPr>
        <w:t xml:space="preserve">. </w:t>
      </w:r>
    </w:p>
    <w:p w14:paraId="68587932" w14:textId="77777777" w:rsidR="00FA44AB" w:rsidRDefault="00FA44AB" w:rsidP="00C70338">
      <w:pPr>
        <w:rPr>
          <w:rFonts w:ascii="Arial" w:hAnsi="Arial" w:cs="Arial"/>
        </w:rPr>
      </w:pPr>
      <w:r>
        <w:rPr>
          <w:rFonts w:ascii="Arial" w:hAnsi="Arial" w:cs="Arial"/>
        </w:rPr>
        <w:t xml:space="preserve">Spark Studio, (2026). “Using PREP method”. Available at: </w:t>
      </w:r>
      <w:hyperlink r:id="rId20" w:history="1">
        <w:r w:rsidRPr="008A4665">
          <w:rPr>
            <w:rStyle w:val="Hyperlink"/>
            <w:rFonts w:ascii="Arial" w:hAnsi="Arial" w:cs="Arial"/>
          </w:rPr>
          <w:t>https://sparkstudio.co/articles/public-speaking/using-prep-method-impromptu-speaking-quick-thinking/</w:t>
        </w:r>
      </w:hyperlink>
      <w:r>
        <w:rPr>
          <w:rFonts w:ascii="Arial" w:hAnsi="Arial" w:cs="Arial"/>
        </w:rPr>
        <w:t xml:space="preserve"> (Accessed on: 27/06/26). </w:t>
      </w:r>
    </w:p>
    <w:p w14:paraId="252E5433" w14:textId="77777777" w:rsidR="00FA44AB" w:rsidRDefault="00FA44AB" w:rsidP="00C70338">
      <w:pPr>
        <w:rPr>
          <w:rFonts w:ascii="Arial" w:hAnsi="Arial" w:cs="Arial"/>
        </w:rPr>
      </w:pPr>
      <w:r>
        <w:rPr>
          <w:rFonts w:ascii="Arial" w:hAnsi="Arial" w:cs="Arial"/>
        </w:rPr>
        <w:lastRenderedPageBreak/>
        <w:t xml:space="preserve">Wonder Foundation, (2026). “Trauma Informed Practices”. Available at:  </w:t>
      </w:r>
      <w:hyperlink r:id="rId21" w:history="1">
        <w:r w:rsidRPr="008A4665">
          <w:rPr>
            <w:rStyle w:val="Hyperlink"/>
            <w:rFonts w:ascii="Arial" w:hAnsi="Arial" w:cs="Arial"/>
          </w:rPr>
          <w:t>https://wonderfoundation.org.uk/trauma-informed-practice-what-it-is-and-why-it-matters/?gad_source=1&amp;gad_campaignid=22166330394&amp;gbraid=0AAAAADcHFO18b3CwtdmFtVaNLwLow8t6d&amp;gclid=CjwKCAjw6f3RBhApEiwAMaCqWYndNrssANTPwrg-HZJ2167JhQ_1ZqmrxY13DYnvx3N5Gva8LK7dIRoCqNwQAvD_BwE</w:t>
        </w:r>
      </w:hyperlink>
      <w:r>
        <w:rPr>
          <w:rFonts w:ascii="Arial" w:hAnsi="Arial" w:cs="Arial"/>
        </w:rPr>
        <w:t xml:space="preserve"> (Accessed on: 27/06/26). </w:t>
      </w:r>
    </w:p>
    <w:p w14:paraId="7D60E49E" w14:textId="77777777" w:rsidR="00FA44AB" w:rsidRDefault="00FA44AB" w:rsidP="00C70338">
      <w:pPr>
        <w:rPr>
          <w:rFonts w:ascii="Arial" w:hAnsi="Arial" w:cs="Arial"/>
        </w:rPr>
      </w:pPr>
      <w:r>
        <w:rPr>
          <w:rFonts w:ascii="Arial" w:hAnsi="Arial" w:cs="Arial"/>
        </w:rPr>
        <w:t xml:space="preserve">World Health Organisation, (2026). “Strengthening the skills of future midwives”. Available at: </w:t>
      </w:r>
      <w:hyperlink r:id="rId22" w:history="1">
        <w:r w:rsidRPr="00611298">
          <w:rPr>
            <w:rStyle w:val="Hyperlink"/>
            <w:rFonts w:ascii="Arial" w:hAnsi="Arial" w:cs="Arial"/>
          </w:rPr>
          <w:t>https://www.who.int/europe/news/item/03-05-2024-strengthening-the-skills-of-future-midwives</w:t>
        </w:r>
      </w:hyperlink>
      <w:r>
        <w:rPr>
          <w:rFonts w:ascii="Arial" w:hAnsi="Arial" w:cs="Arial"/>
        </w:rPr>
        <w:t xml:space="preserve"> (Accessed on: 30/05/26).</w:t>
      </w:r>
    </w:p>
    <w:p w14:paraId="092F752B" w14:textId="77777777" w:rsidR="00FA44AB" w:rsidRDefault="00FA44AB" w:rsidP="00C70338">
      <w:pPr>
        <w:rPr>
          <w:rFonts w:ascii="Arial" w:hAnsi="Arial" w:cs="Arial"/>
        </w:rPr>
      </w:pPr>
      <w:r>
        <w:rPr>
          <w:rFonts w:ascii="Arial" w:hAnsi="Arial" w:cs="Arial"/>
        </w:rPr>
        <w:t xml:space="preserve">Zampieri, G.Z, </w:t>
      </w:r>
      <w:proofErr w:type="spellStart"/>
      <w:r>
        <w:rPr>
          <w:rFonts w:ascii="Arial" w:hAnsi="Arial" w:cs="Arial"/>
        </w:rPr>
        <w:t>Lonescu</w:t>
      </w:r>
      <w:proofErr w:type="spellEnd"/>
      <w:r>
        <w:rPr>
          <w:rFonts w:ascii="Arial" w:hAnsi="Arial" w:cs="Arial"/>
        </w:rPr>
        <w:t>, C.A.L, (2025). “</w:t>
      </w:r>
      <w:r w:rsidRPr="002A37E8">
        <w:rPr>
          <w:rFonts w:ascii="Arial" w:hAnsi="Arial" w:cs="Arial"/>
        </w:rPr>
        <w:t>The impact of inadequate prenatal care on maternal anaemia and pregnancy outcomes in Romania</w:t>
      </w:r>
      <w:r>
        <w:rPr>
          <w:rFonts w:ascii="Arial" w:hAnsi="Arial" w:cs="Arial"/>
        </w:rPr>
        <w:t xml:space="preserve">”. </w:t>
      </w:r>
      <w:r w:rsidRPr="007E18A8">
        <w:rPr>
          <w:rFonts w:ascii="Arial" w:hAnsi="Arial" w:cs="Arial"/>
          <w:i/>
          <w:iCs/>
        </w:rPr>
        <w:t>Journal of Medicine and Life</w:t>
      </w:r>
      <w:r>
        <w:rPr>
          <w:rFonts w:ascii="Arial" w:hAnsi="Arial" w:cs="Arial"/>
        </w:rPr>
        <w:t xml:space="preserve">. Volume 4, issue 18. Pp. 306-314. </w:t>
      </w:r>
    </w:p>
    <w:sectPr w:rsidR="00FA44AB" w:rsidSect="0008689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89B"/>
    <w:rsid w:val="00037A9F"/>
    <w:rsid w:val="000561C1"/>
    <w:rsid w:val="00056348"/>
    <w:rsid w:val="00062033"/>
    <w:rsid w:val="00084240"/>
    <w:rsid w:val="0008689B"/>
    <w:rsid w:val="00094313"/>
    <w:rsid w:val="000A3299"/>
    <w:rsid w:val="000D206C"/>
    <w:rsid w:val="000E3F8B"/>
    <w:rsid w:val="001128DD"/>
    <w:rsid w:val="00137A5A"/>
    <w:rsid w:val="00144805"/>
    <w:rsid w:val="00146EC2"/>
    <w:rsid w:val="00147F17"/>
    <w:rsid w:val="00196DFB"/>
    <w:rsid w:val="001B05A9"/>
    <w:rsid w:val="001E24A6"/>
    <w:rsid w:val="001E2BC1"/>
    <w:rsid w:val="001E38B3"/>
    <w:rsid w:val="002249C5"/>
    <w:rsid w:val="00227CE6"/>
    <w:rsid w:val="002374D5"/>
    <w:rsid w:val="00237ED3"/>
    <w:rsid w:val="00241C93"/>
    <w:rsid w:val="00246FFA"/>
    <w:rsid w:val="00256476"/>
    <w:rsid w:val="00270870"/>
    <w:rsid w:val="00274BC7"/>
    <w:rsid w:val="002A37E8"/>
    <w:rsid w:val="002C23E5"/>
    <w:rsid w:val="002D00BB"/>
    <w:rsid w:val="002E661B"/>
    <w:rsid w:val="002F1EDD"/>
    <w:rsid w:val="00303EA4"/>
    <w:rsid w:val="003136C4"/>
    <w:rsid w:val="00313817"/>
    <w:rsid w:val="003262CC"/>
    <w:rsid w:val="0032731B"/>
    <w:rsid w:val="00331004"/>
    <w:rsid w:val="0033255B"/>
    <w:rsid w:val="0033518E"/>
    <w:rsid w:val="00347CE6"/>
    <w:rsid w:val="00351E2C"/>
    <w:rsid w:val="00354875"/>
    <w:rsid w:val="00386BA3"/>
    <w:rsid w:val="00390F96"/>
    <w:rsid w:val="003B1C2E"/>
    <w:rsid w:val="003D1BE1"/>
    <w:rsid w:val="003D22D6"/>
    <w:rsid w:val="003D316E"/>
    <w:rsid w:val="003E0BCE"/>
    <w:rsid w:val="00414B93"/>
    <w:rsid w:val="00417648"/>
    <w:rsid w:val="004236B2"/>
    <w:rsid w:val="004300C2"/>
    <w:rsid w:val="00457AD5"/>
    <w:rsid w:val="0046311D"/>
    <w:rsid w:val="00474265"/>
    <w:rsid w:val="00486F5F"/>
    <w:rsid w:val="00492C6A"/>
    <w:rsid w:val="004B443B"/>
    <w:rsid w:val="004B5D43"/>
    <w:rsid w:val="004E14BF"/>
    <w:rsid w:val="004E1C70"/>
    <w:rsid w:val="004E4BF1"/>
    <w:rsid w:val="004F0C74"/>
    <w:rsid w:val="005008F4"/>
    <w:rsid w:val="00503C7E"/>
    <w:rsid w:val="00513871"/>
    <w:rsid w:val="00515F72"/>
    <w:rsid w:val="00516098"/>
    <w:rsid w:val="00516FCD"/>
    <w:rsid w:val="005230B9"/>
    <w:rsid w:val="005256D1"/>
    <w:rsid w:val="005301F7"/>
    <w:rsid w:val="005444CF"/>
    <w:rsid w:val="00546EDA"/>
    <w:rsid w:val="00573BB5"/>
    <w:rsid w:val="005862DA"/>
    <w:rsid w:val="00593205"/>
    <w:rsid w:val="005B3CB9"/>
    <w:rsid w:val="005C2B20"/>
    <w:rsid w:val="005D4735"/>
    <w:rsid w:val="005E0BBA"/>
    <w:rsid w:val="005E4918"/>
    <w:rsid w:val="005F2303"/>
    <w:rsid w:val="005F72A9"/>
    <w:rsid w:val="00602BA6"/>
    <w:rsid w:val="006035AF"/>
    <w:rsid w:val="00627376"/>
    <w:rsid w:val="0063108F"/>
    <w:rsid w:val="00644207"/>
    <w:rsid w:val="00645D58"/>
    <w:rsid w:val="0065548C"/>
    <w:rsid w:val="006743D6"/>
    <w:rsid w:val="00683907"/>
    <w:rsid w:val="00686BAC"/>
    <w:rsid w:val="00691C2C"/>
    <w:rsid w:val="00697117"/>
    <w:rsid w:val="006A4889"/>
    <w:rsid w:val="006B1677"/>
    <w:rsid w:val="006C055B"/>
    <w:rsid w:val="006D7CD9"/>
    <w:rsid w:val="006F3F1B"/>
    <w:rsid w:val="006F4BEA"/>
    <w:rsid w:val="00720978"/>
    <w:rsid w:val="00721EAF"/>
    <w:rsid w:val="00766425"/>
    <w:rsid w:val="00771826"/>
    <w:rsid w:val="0077192D"/>
    <w:rsid w:val="007811B8"/>
    <w:rsid w:val="00782EDE"/>
    <w:rsid w:val="007B5D12"/>
    <w:rsid w:val="007C726B"/>
    <w:rsid w:val="007D0A71"/>
    <w:rsid w:val="007D6D24"/>
    <w:rsid w:val="007E18A8"/>
    <w:rsid w:val="00801739"/>
    <w:rsid w:val="0080585B"/>
    <w:rsid w:val="00820698"/>
    <w:rsid w:val="008379BC"/>
    <w:rsid w:val="00842281"/>
    <w:rsid w:val="00860070"/>
    <w:rsid w:val="008627FC"/>
    <w:rsid w:val="00867CD7"/>
    <w:rsid w:val="00870FBA"/>
    <w:rsid w:val="00881BBA"/>
    <w:rsid w:val="0089350F"/>
    <w:rsid w:val="00893681"/>
    <w:rsid w:val="008A3468"/>
    <w:rsid w:val="008A50A9"/>
    <w:rsid w:val="008A6EC5"/>
    <w:rsid w:val="008B050B"/>
    <w:rsid w:val="008B5425"/>
    <w:rsid w:val="008C4A6D"/>
    <w:rsid w:val="008C5A86"/>
    <w:rsid w:val="008D4E19"/>
    <w:rsid w:val="00901EC8"/>
    <w:rsid w:val="00907D38"/>
    <w:rsid w:val="00915034"/>
    <w:rsid w:val="0092108D"/>
    <w:rsid w:val="00961A00"/>
    <w:rsid w:val="00961A50"/>
    <w:rsid w:val="009729D5"/>
    <w:rsid w:val="00986D40"/>
    <w:rsid w:val="0098704F"/>
    <w:rsid w:val="00997A31"/>
    <w:rsid w:val="009B56C9"/>
    <w:rsid w:val="009C591F"/>
    <w:rsid w:val="009D4BC2"/>
    <w:rsid w:val="009D6CD9"/>
    <w:rsid w:val="009F71A0"/>
    <w:rsid w:val="00A01988"/>
    <w:rsid w:val="00A125DE"/>
    <w:rsid w:val="00A17DB7"/>
    <w:rsid w:val="00A202E0"/>
    <w:rsid w:val="00A24542"/>
    <w:rsid w:val="00A27E30"/>
    <w:rsid w:val="00A6736F"/>
    <w:rsid w:val="00A70ECD"/>
    <w:rsid w:val="00A720F0"/>
    <w:rsid w:val="00A76AB1"/>
    <w:rsid w:val="00A843BE"/>
    <w:rsid w:val="00AA032E"/>
    <w:rsid w:val="00AB7573"/>
    <w:rsid w:val="00AC79B3"/>
    <w:rsid w:val="00AD1F1E"/>
    <w:rsid w:val="00AE66B8"/>
    <w:rsid w:val="00AE7E89"/>
    <w:rsid w:val="00AF5444"/>
    <w:rsid w:val="00AF58A5"/>
    <w:rsid w:val="00AF5E09"/>
    <w:rsid w:val="00B0523B"/>
    <w:rsid w:val="00B22B99"/>
    <w:rsid w:val="00B4209C"/>
    <w:rsid w:val="00B45A4A"/>
    <w:rsid w:val="00B71D1D"/>
    <w:rsid w:val="00B7533D"/>
    <w:rsid w:val="00B804F8"/>
    <w:rsid w:val="00B82F3D"/>
    <w:rsid w:val="00B9427C"/>
    <w:rsid w:val="00BA148F"/>
    <w:rsid w:val="00BB2D82"/>
    <w:rsid w:val="00BB509F"/>
    <w:rsid w:val="00BC5AF4"/>
    <w:rsid w:val="00BF6781"/>
    <w:rsid w:val="00C000E0"/>
    <w:rsid w:val="00C31B2D"/>
    <w:rsid w:val="00C506B3"/>
    <w:rsid w:val="00C70338"/>
    <w:rsid w:val="00C86F60"/>
    <w:rsid w:val="00C90ADA"/>
    <w:rsid w:val="00CB1683"/>
    <w:rsid w:val="00CB36F0"/>
    <w:rsid w:val="00CB723D"/>
    <w:rsid w:val="00CD68DA"/>
    <w:rsid w:val="00CD6A1A"/>
    <w:rsid w:val="00CF5711"/>
    <w:rsid w:val="00D30779"/>
    <w:rsid w:val="00D3689D"/>
    <w:rsid w:val="00D46D8E"/>
    <w:rsid w:val="00D55375"/>
    <w:rsid w:val="00D573D8"/>
    <w:rsid w:val="00D628BE"/>
    <w:rsid w:val="00D71CF9"/>
    <w:rsid w:val="00D73F8C"/>
    <w:rsid w:val="00D8166C"/>
    <w:rsid w:val="00D91EB2"/>
    <w:rsid w:val="00DB5E0C"/>
    <w:rsid w:val="00DC34B4"/>
    <w:rsid w:val="00DC44AF"/>
    <w:rsid w:val="00DC638B"/>
    <w:rsid w:val="00DD1AE2"/>
    <w:rsid w:val="00DD1EE1"/>
    <w:rsid w:val="00DD5245"/>
    <w:rsid w:val="00E5057B"/>
    <w:rsid w:val="00E53AA1"/>
    <w:rsid w:val="00E61231"/>
    <w:rsid w:val="00E668E3"/>
    <w:rsid w:val="00E7239D"/>
    <w:rsid w:val="00E86EE2"/>
    <w:rsid w:val="00E913EA"/>
    <w:rsid w:val="00E92C4E"/>
    <w:rsid w:val="00EA1775"/>
    <w:rsid w:val="00EB26BE"/>
    <w:rsid w:val="00EB3BEE"/>
    <w:rsid w:val="00EB625D"/>
    <w:rsid w:val="00EC12AB"/>
    <w:rsid w:val="00ED7711"/>
    <w:rsid w:val="00EF52DE"/>
    <w:rsid w:val="00F02178"/>
    <w:rsid w:val="00F05F43"/>
    <w:rsid w:val="00F06211"/>
    <w:rsid w:val="00F0724C"/>
    <w:rsid w:val="00F140E7"/>
    <w:rsid w:val="00F278BE"/>
    <w:rsid w:val="00F35394"/>
    <w:rsid w:val="00F41BBA"/>
    <w:rsid w:val="00F563C9"/>
    <w:rsid w:val="00F651D3"/>
    <w:rsid w:val="00F7074A"/>
    <w:rsid w:val="00F735C9"/>
    <w:rsid w:val="00F74809"/>
    <w:rsid w:val="00F918DA"/>
    <w:rsid w:val="00F926C6"/>
    <w:rsid w:val="00FA18B4"/>
    <w:rsid w:val="00FA44AB"/>
    <w:rsid w:val="00FB477A"/>
    <w:rsid w:val="00FB4FB3"/>
    <w:rsid w:val="00FF0099"/>
    <w:rsid w:val="00FF7F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A819D"/>
  <w15:chartTrackingRefBased/>
  <w15:docId w15:val="{ECD1E2AB-B12F-413E-8709-94EA69945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689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8689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08689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8689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8689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868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68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68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68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689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08689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8689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8689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8689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868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68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68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689B"/>
    <w:rPr>
      <w:rFonts w:eastAsiaTheme="majorEastAsia" w:cstheme="majorBidi"/>
      <w:color w:val="272727" w:themeColor="text1" w:themeTint="D8"/>
    </w:rPr>
  </w:style>
  <w:style w:type="paragraph" w:styleId="Title">
    <w:name w:val="Title"/>
    <w:basedOn w:val="Normal"/>
    <w:next w:val="Normal"/>
    <w:link w:val="TitleChar"/>
    <w:uiPriority w:val="10"/>
    <w:qFormat/>
    <w:rsid w:val="000868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68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68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68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689B"/>
    <w:pPr>
      <w:spacing w:before="160"/>
      <w:jc w:val="center"/>
    </w:pPr>
    <w:rPr>
      <w:i/>
      <w:iCs/>
      <w:color w:val="404040" w:themeColor="text1" w:themeTint="BF"/>
    </w:rPr>
  </w:style>
  <w:style w:type="character" w:customStyle="1" w:styleId="QuoteChar">
    <w:name w:val="Quote Char"/>
    <w:basedOn w:val="DefaultParagraphFont"/>
    <w:link w:val="Quote"/>
    <w:uiPriority w:val="29"/>
    <w:rsid w:val="0008689B"/>
    <w:rPr>
      <w:i/>
      <w:iCs/>
      <w:color w:val="404040" w:themeColor="text1" w:themeTint="BF"/>
    </w:rPr>
  </w:style>
  <w:style w:type="paragraph" w:styleId="ListParagraph">
    <w:name w:val="List Paragraph"/>
    <w:basedOn w:val="Normal"/>
    <w:uiPriority w:val="34"/>
    <w:qFormat/>
    <w:rsid w:val="0008689B"/>
    <w:pPr>
      <w:ind w:left="720"/>
      <w:contextualSpacing/>
    </w:pPr>
  </w:style>
  <w:style w:type="character" w:styleId="IntenseEmphasis">
    <w:name w:val="Intense Emphasis"/>
    <w:basedOn w:val="DefaultParagraphFont"/>
    <w:uiPriority w:val="21"/>
    <w:qFormat/>
    <w:rsid w:val="0008689B"/>
    <w:rPr>
      <w:i/>
      <w:iCs/>
      <w:color w:val="2F5496" w:themeColor="accent1" w:themeShade="BF"/>
    </w:rPr>
  </w:style>
  <w:style w:type="paragraph" w:styleId="IntenseQuote">
    <w:name w:val="Intense Quote"/>
    <w:basedOn w:val="Normal"/>
    <w:next w:val="Normal"/>
    <w:link w:val="IntenseQuoteChar"/>
    <w:uiPriority w:val="30"/>
    <w:qFormat/>
    <w:rsid w:val="0008689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8689B"/>
    <w:rPr>
      <w:i/>
      <w:iCs/>
      <w:color w:val="2F5496" w:themeColor="accent1" w:themeShade="BF"/>
    </w:rPr>
  </w:style>
  <w:style w:type="character" w:styleId="IntenseReference">
    <w:name w:val="Intense Reference"/>
    <w:basedOn w:val="DefaultParagraphFont"/>
    <w:uiPriority w:val="32"/>
    <w:qFormat/>
    <w:rsid w:val="0008689B"/>
    <w:rPr>
      <w:b/>
      <w:bCs/>
      <w:smallCaps/>
      <w:color w:val="2F5496" w:themeColor="accent1" w:themeShade="BF"/>
      <w:spacing w:val="5"/>
    </w:rPr>
  </w:style>
  <w:style w:type="paragraph" w:styleId="NoSpacing">
    <w:name w:val="No Spacing"/>
    <w:link w:val="NoSpacingChar"/>
    <w:uiPriority w:val="1"/>
    <w:qFormat/>
    <w:rsid w:val="0008689B"/>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08689B"/>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771826"/>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771826"/>
    <w:pPr>
      <w:spacing w:after="100"/>
    </w:pPr>
  </w:style>
  <w:style w:type="character" w:styleId="Hyperlink">
    <w:name w:val="Hyperlink"/>
    <w:basedOn w:val="DefaultParagraphFont"/>
    <w:uiPriority w:val="99"/>
    <w:unhideWhenUsed/>
    <w:rsid w:val="00771826"/>
    <w:rPr>
      <w:color w:val="0563C1" w:themeColor="hyperlink"/>
      <w:u w:val="single"/>
    </w:rPr>
  </w:style>
  <w:style w:type="paragraph" w:styleId="TOC2">
    <w:name w:val="toc 2"/>
    <w:basedOn w:val="Normal"/>
    <w:next w:val="Normal"/>
    <w:autoRedefine/>
    <w:uiPriority w:val="39"/>
    <w:unhideWhenUsed/>
    <w:rsid w:val="00907D38"/>
    <w:pPr>
      <w:spacing w:after="100"/>
      <w:ind w:left="240"/>
    </w:pPr>
  </w:style>
  <w:style w:type="character" w:styleId="UnresolvedMention">
    <w:name w:val="Unresolved Mention"/>
    <w:basedOn w:val="DefaultParagraphFont"/>
    <w:uiPriority w:val="99"/>
    <w:semiHidden/>
    <w:unhideWhenUsed/>
    <w:rsid w:val="00A70ECD"/>
    <w:rPr>
      <w:color w:val="605E5C"/>
      <w:shd w:val="clear" w:color="auto" w:fill="E1DFDD"/>
    </w:rPr>
  </w:style>
  <w:style w:type="paragraph" w:styleId="TOC3">
    <w:name w:val="toc 3"/>
    <w:basedOn w:val="Normal"/>
    <w:next w:val="Normal"/>
    <w:autoRedefine/>
    <w:uiPriority w:val="39"/>
    <w:unhideWhenUsed/>
    <w:rsid w:val="00474265"/>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medstarhealth.org/blog/what-is-a-midwife-truth-about-midwifery-myths" TargetMode="External"/><Relationship Id="rId18" Type="http://schemas.openxmlformats.org/officeDocument/2006/relationships/hyperlink" Target="https://ecampusontario.pressbooks.pub/cmroleofmidwifery/chapter/health-policy-analysis-in-midwifery/" TargetMode="External"/><Relationship Id="rId3" Type="http://schemas.openxmlformats.org/officeDocument/2006/relationships/styles" Target="styles.xml"/><Relationship Id="rId21" Type="http://schemas.openxmlformats.org/officeDocument/2006/relationships/hyperlink" Target="https://wonderfoundation.org.uk/trauma-informed-practice-what-it-is-and-why-it-matters/?gad_source=1&amp;gad_campaignid=22166330394&amp;gbraid=0AAAAADcHFO18b3CwtdmFtVaNLwLow8t6d&amp;gclid=CjwKCAjw6f3RBhApEiwAMaCqWYndNrssANTPwrg-HZJ2167JhQ_1ZqmrxY13DYnvx3N5Gva8LK7dIRoCqNwQAvD_BwE" TargetMode="External"/><Relationship Id="rId7" Type="http://schemas.openxmlformats.org/officeDocument/2006/relationships/image" Target="media/image2.png"/><Relationship Id="rId12" Type="http://schemas.openxmlformats.org/officeDocument/2006/relationships/hyperlink" Target="https://my.clevelandclinic.org/health/articles/22648-midwife" TargetMode="External"/><Relationship Id="rId17" Type="http://schemas.openxmlformats.org/officeDocument/2006/relationships/hyperlink" Target="https://www.healthcareers.nhs.uk/explore-roles/midwifery/roles-midwifery/midwife"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healthcareers.nhs.uk/explore-roles/nursing/roles-nursing/neonatal-nurse" TargetMode="External"/><Relationship Id="rId20" Type="http://schemas.openxmlformats.org/officeDocument/2006/relationships/hyperlink" Target="https://sparkstudio.co/articles/public-speaking/using-prep-method-impromptu-speaking-quick-thinking/"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careerswales.gov.wales/job-information/midwife/skills-and-qualities"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www.healthcareers.nhs.uk/explore-roles/midwifery/roles-midwifery/midwife" TargetMode="External"/><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hyperlink" Target="https://www.researchgate.net/figure/Midwife-skills-Source-ICM-2024_fig1_393802795"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midwifingthemidwives.com/f/essential-skills-every-midwife-needs-a-comprehensive-guide" TargetMode="External"/><Relationship Id="rId22" Type="http://schemas.openxmlformats.org/officeDocument/2006/relationships/hyperlink" Target="https://www.who.int/europe/news/item/03-05-2024-strengthening-the-skills-of-future-midwive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6D9041A26B64647972B9A786A305E19"/>
        <w:category>
          <w:name w:val="General"/>
          <w:gallery w:val="placeholder"/>
        </w:category>
        <w:types>
          <w:type w:val="bbPlcHdr"/>
        </w:types>
        <w:behaviors>
          <w:behavior w:val="content"/>
        </w:behaviors>
        <w:guid w:val="{58B45D9D-57D2-4459-860F-06C31AFF0254}"/>
      </w:docPartPr>
      <w:docPartBody>
        <w:p w:rsidR="006C55F9" w:rsidRDefault="006B1879" w:rsidP="006B1879">
          <w:pPr>
            <w:pStyle w:val="B6D9041A26B64647972B9A786A305E19"/>
          </w:pPr>
          <w:r>
            <w:rPr>
              <w:rFonts w:asciiTheme="majorHAnsi" w:eastAsiaTheme="majorEastAsia" w:hAnsiTheme="majorHAnsi" w:cstheme="majorBidi"/>
              <w:caps/>
              <w:color w:val="156082" w:themeColor="accent1"/>
              <w:sz w:val="80"/>
              <w:szCs w:val="80"/>
            </w:rPr>
            <w:t>[Document title]</w:t>
          </w:r>
        </w:p>
      </w:docPartBody>
    </w:docPart>
    <w:docPart>
      <w:docPartPr>
        <w:name w:val="76B337C1C68E475995EBE357C79CDA91"/>
        <w:category>
          <w:name w:val="General"/>
          <w:gallery w:val="placeholder"/>
        </w:category>
        <w:types>
          <w:type w:val="bbPlcHdr"/>
        </w:types>
        <w:behaviors>
          <w:behavior w:val="content"/>
        </w:behaviors>
        <w:guid w:val="{CB6FE95B-3660-486C-B371-99CDBAE996FA}"/>
      </w:docPartPr>
      <w:docPartBody>
        <w:p w:rsidR="006C55F9" w:rsidRDefault="006B1879" w:rsidP="006B1879">
          <w:pPr>
            <w:pStyle w:val="76B337C1C68E475995EBE357C79CDA91"/>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879"/>
    <w:rsid w:val="00274BC7"/>
    <w:rsid w:val="003C5A7F"/>
    <w:rsid w:val="00520C35"/>
    <w:rsid w:val="0057211E"/>
    <w:rsid w:val="006B1879"/>
    <w:rsid w:val="006C55F9"/>
    <w:rsid w:val="0077192D"/>
    <w:rsid w:val="00997A31"/>
    <w:rsid w:val="009B2B9B"/>
    <w:rsid w:val="00AA5AE7"/>
    <w:rsid w:val="00AE66B8"/>
    <w:rsid w:val="00B21380"/>
    <w:rsid w:val="00D30779"/>
    <w:rsid w:val="00EB62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6D9041A26B64647972B9A786A305E19">
    <w:name w:val="B6D9041A26B64647972B9A786A305E19"/>
    <w:rsid w:val="006B1879"/>
  </w:style>
  <w:style w:type="paragraph" w:customStyle="1" w:styleId="76B337C1C68E475995EBE357C79CDA91">
    <w:name w:val="76B337C1C68E475995EBE357C79CDA91"/>
    <w:rsid w:val="006B187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Klaudie Balazova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30623EC-B105-41D8-85FA-8A5DFA891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2102</Words>
  <Characters>11986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Health and Social Care</vt:lpstr>
    </vt:vector>
  </TitlesOfParts>
  <Company/>
  <LinksUpToDate>false</LinksUpToDate>
  <CharactersWithSpaces>14060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and Social Care</dc:title>
  <dc:subject>Task 3: Midwifery Report</dc:subject>
  <dc:creator>claudia balazova</dc:creator>
  <cp:keywords/>
  <dc:description/>
  <cp:lastModifiedBy>claudia balazova</cp:lastModifiedBy>
  <cp:revision>2</cp:revision>
  <dcterms:created xsi:type="dcterms:W3CDTF">2026-06-27T13:44:00Z</dcterms:created>
  <dcterms:modified xsi:type="dcterms:W3CDTF">2026-06-27T13:44:00Z</dcterms:modified>
</cp:coreProperties>
</file>