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29B6C" w14:textId="77777777" w:rsidR="00DB6114" w:rsidRDefault="00DB6114" w:rsidP="00DB6114">
      <w:pPr>
        <w:jc w:val="center"/>
        <w:rPr>
          <w:rFonts w:ascii="Arial" w:hAnsi="Arial" w:cs="Arial"/>
          <w:sz w:val="64"/>
          <w:szCs w:val="64"/>
        </w:rPr>
      </w:pPr>
    </w:p>
    <w:p w14:paraId="354535E3" w14:textId="77777777" w:rsidR="00DB6114" w:rsidRDefault="00DB6114" w:rsidP="00DB6114">
      <w:pPr>
        <w:jc w:val="center"/>
        <w:rPr>
          <w:rFonts w:ascii="Arial" w:hAnsi="Arial" w:cs="Arial"/>
          <w:sz w:val="64"/>
          <w:szCs w:val="64"/>
        </w:rPr>
      </w:pPr>
    </w:p>
    <w:p w14:paraId="567745A4" w14:textId="60018481" w:rsidR="00DB6114" w:rsidRDefault="00DB6114" w:rsidP="00DB6114">
      <w:pPr>
        <w:jc w:val="center"/>
        <w:rPr>
          <w:rFonts w:ascii="Arial" w:hAnsi="Arial" w:cs="Arial"/>
          <w:sz w:val="64"/>
          <w:szCs w:val="64"/>
        </w:rPr>
      </w:pPr>
      <w:r w:rsidRPr="00DB6114">
        <w:rPr>
          <w:rFonts w:ascii="Arial" w:hAnsi="Arial" w:cs="Arial"/>
          <w:sz w:val="64"/>
          <w:szCs w:val="64"/>
        </w:rPr>
        <w:t xml:space="preserve">Sustainability and net-zero targets in the hotel industry. Case study </w:t>
      </w:r>
    </w:p>
    <w:p w14:paraId="0FCD0525" w14:textId="56F6D5DC" w:rsidR="00834D77" w:rsidRDefault="00DB6114" w:rsidP="00DB6114">
      <w:pPr>
        <w:jc w:val="center"/>
        <w:rPr>
          <w:rFonts w:ascii="Arial" w:hAnsi="Arial" w:cs="Arial"/>
          <w:sz w:val="64"/>
          <w:szCs w:val="64"/>
        </w:rPr>
      </w:pPr>
      <w:r w:rsidRPr="00DB6114">
        <w:rPr>
          <w:rFonts w:ascii="Arial" w:hAnsi="Arial" w:cs="Arial"/>
          <w:sz w:val="64"/>
          <w:szCs w:val="64"/>
        </w:rPr>
        <w:t>Marriott Hotels in UK.</w:t>
      </w:r>
    </w:p>
    <w:p w14:paraId="2E9D53FC" w14:textId="77777777" w:rsidR="00834D77" w:rsidRDefault="00834D77" w:rsidP="00834D77">
      <w:pPr>
        <w:rPr>
          <w:rFonts w:ascii="Arial" w:hAnsi="Arial" w:cs="Arial"/>
          <w:sz w:val="56"/>
          <w:szCs w:val="56"/>
        </w:rPr>
      </w:pPr>
    </w:p>
    <w:p w14:paraId="64ABB626" w14:textId="6BB50867" w:rsidR="00834D77" w:rsidRPr="0071343B" w:rsidRDefault="00834D77" w:rsidP="00E50C8F">
      <w:pPr>
        <w:jc w:val="right"/>
        <w:rPr>
          <w:rFonts w:ascii="Arial" w:hAnsi="Arial" w:cs="Arial"/>
          <w:sz w:val="32"/>
          <w:szCs w:val="32"/>
        </w:rPr>
      </w:pPr>
      <w:r w:rsidRPr="0071343B">
        <w:rPr>
          <w:rFonts w:ascii="Arial" w:hAnsi="Arial" w:cs="Arial"/>
          <w:sz w:val="32"/>
          <w:szCs w:val="32"/>
        </w:rPr>
        <w:t xml:space="preserve">Student name: </w:t>
      </w:r>
      <w:r w:rsidR="00E50C8F">
        <w:rPr>
          <w:rFonts w:ascii="Arial" w:hAnsi="Arial" w:cs="Arial"/>
          <w:sz w:val="32"/>
          <w:szCs w:val="32"/>
        </w:rPr>
        <w:t>Ovidiu-Mario</w:t>
      </w:r>
      <w:r w:rsidRPr="0071343B">
        <w:rPr>
          <w:rFonts w:ascii="Arial" w:hAnsi="Arial" w:cs="Arial"/>
          <w:sz w:val="32"/>
          <w:szCs w:val="32"/>
        </w:rPr>
        <w:t xml:space="preserve"> Trasc</w:t>
      </w:r>
    </w:p>
    <w:p w14:paraId="2A77B436" w14:textId="2348858E" w:rsidR="00834D77" w:rsidRPr="0071343B" w:rsidRDefault="00834D77" w:rsidP="00E50C8F">
      <w:pPr>
        <w:jc w:val="right"/>
        <w:rPr>
          <w:rFonts w:ascii="Arial" w:hAnsi="Arial" w:cs="Arial"/>
          <w:sz w:val="32"/>
          <w:szCs w:val="32"/>
        </w:rPr>
      </w:pPr>
      <w:r w:rsidRPr="0071343B">
        <w:rPr>
          <w:rFonts w:ascii="Arial" w:hAnsi="Arial" w:cs="Arial"/>
          <w:sz w:val="32"/>
          <w:szCs w:val="32"/>
        </w:rPr>
        <w:t>Student number: 2</w:t>
      </w:r>
      <w:r w:rsidR="00E50C8F">
        <w:rPr>
          <w:rFonts w:ascii="Arial" w:hAnsi="Arial" w:cs="Arial"/>
          <w:sz w:val="32"/>
          <w:szCs w:val="32"/>
        </w:rPr>
        <w:t>206244</w:t>
      </w:r>
    </w:p>
    <w:p w14:paraId="304BF862" w14:textId="77777777" w:rsidR="0049215F" w:rsidRDefault="00834D77" w:rsidP="00E50C8F">
      <w:pPr>
        <w:jc w:val="right"/>
        <w:rPr>
          <w:rFonts w:ascii="Arial" w:hAnsi="Arial" w:cs="Arial"/>
          <w:sz w:val="32"/>
          <w:szCs w:val="32"/>
        </w:rPr>
      </w:pPr>
      <w:r w:rsidRPr="0071343B">
        <w:rPr>
          <w:rFonts w:ascii="Arial" w:hAnsi="Arial" w:cs="Arial"/>
          <w:sz w:val="32"/>
          <w:szCs w:val="32"/>
        </w:rPr>
        <w:t xml:space="preserve">Module: </w:t>
      </w:r>
      <w:r w:rsidR="0049215F">
        <w:rPr>
          <w:rFonts w:ascii="Arial" w:hAnsi="Arial" w:cs="Arial"/>
          <w:sz w:val="32"/>
          <w:szCs w:val="32"/>
        </w:rPr>
        <w:t xml:space="preserve">Contemporary Themes in the Hotel </w:t>
      </w:r>
    </w:p>
    <w:p w14:paraId="0874E89B" w14:textId="36853B98" w:rsidR="00834D77" w:rsidRDefault="0049215F" w:rsidP="00E50C8F">
      <w:pPr>
        <w:jc w:val="right"/>
        <w:rPr>
          <w:rFonts w:ascii="Arial" w:hAnsi="Arial" w:cs="Arial"/>
          <w:sz w:val="32"/>
          <w:szCs w:val="32"/>
        </w:rPr>
      </w:pPr>
      <w:r>
        <w:rPr>
          <w:rFonts w:ascii="Arial" w:hAnsi="Arial" w:cs="Arial"/>
          <w:sz w:val="32"/>
          <w:szCs w:val="32"/>
        </w:rPr>
        <w:t>and Hospitality Sector</w:t>
      </w:r>
    </w:p>
    <w:p w14:paraId="4D493E61" w14:textId="10AE8634" w:rsidR="00834D77" w:rsidRDefault="00834D77" w:rsidP="00E50C8F">
      <w:pPr>
        <w:jc w:val="right"/>
        <w:rPr>
          <w:rFonts w:ascii="Arial" w:hAnsi="Arial" w:cs="Arial"/>
          <w:sz w:val="32"/>
          <w:szCs w:val="32"/>
        </w:rPr>
      </w:pPr>
      <w:r w:rsidRPr="00E50C8F">
        <w:rPr>
          <w:rFonts w:ascii="Arial" w:hAnsi="Arial" w:cs="Arial"/>
          <w:sz w:val="32"/>
          <w:szCs w:val="32"/>
        </w:rPr>
        <w:t>Module code: BMIH600</w:t>
      </w:r>
      <w:r w:rsidR="0049215F">
        <w:rPr>
          <w:rFonts w:ascii="Arial" w:hAnsi="Arial" w:cs="Arial"/>
          <w:sz w:val="32"/>
          <w:szCs w:val="32"/>
        </w:rPr>
        <w:t>1</w:t>
      </w:r>
    </w:p>
    <w:p w14:paraId="3248B0A6" w14:textId="536394DF" w:rsidR="004012ED" w:rsidRDefault="004012ED" w:rsidP="00E50C8F">
      <w:pPr>
        <w:jc w:val="right"/>
        <w:rPr>
          <w:rFonts w:ascii="Arial" w:hAnsi="Arial" w:cs="Arial"/>
          <w:sz w:val="32"/>
          <w:szCs w:val="32"/>
        </w:rPr>
      </w:pPr>
      <w:r w:rsidRPr="004012ED">
        <w:rPr>
          <w:rFonts w:ascii="Arial" w:hAnsi="Arial" w:cs="Arial"/>
          <w:sz w:val="32"/>
          <w:szCs w:val="32"/>
        </w:rPr>
        <w:t>Academic Discipline of Hospitality &amp; Tourism Management</w:t>
      </w:r>
    </w:p>
    <w:p w14:paraId="6B14C1C7" w14:textId="74E366E5" w:rsidR="004012ED" w:rsidRPr="00E50C8F" w:rsidRDefault="004012ED" w:rsidP="00E50C8F">
      <w:pPr>
        <w:jc w:val="right"/>
        <w:rPr>
          <w:rFonts w:ascii="Arial" w:hAnsi="Arial" w:cs="Arial"/>
          <w:sz w:val="32"/>
          <w:szCs w:val="32"/>
        </w:rPr>
      </w:pPr>
      <w:r w:rsidRPr="004012ED">
        <w:rPr>
          <w:rFonts w:ascii="Arial" w:hAnsi="Arial" w:cs="Arial"/>
          <w:sz w:val="32"/>
          <w:szCs w:val="32"/>
        </w:rPr>
        <w:t>BA International Hotel Management</w:t>
      </w:r>
    </w:p>
    <w:p w14:paraId="0DEAE303" w14:textId="16EC632E" w:rsidR="00834D77" w:rsidRDefault="00834D77" w:rsidP="00E50C8F">
      <w:pPr>
        <w:jc w:val="right"/>
        <w:rPr>
          <w:rFonts w:ascii="Arial" w:hAnsi="Arial" w:cs="Arial"/>
          <w:sz w:val="32"/>
          <w:szCs w:val="32"/>
        </w:rPr>
      </w:pPr>
      <w:r w:rsidRPr="00E50C8F">
        <w:rPr>
          <w:rFonts w:ascii="Arial" w:hAnsi="Arial" w:cs="Arial"/>
          <w:sz w:val="32"/>
          <w:szCs w:val="32"/>
        </w:rPr>
        <w:t>Lecturer:</w:t>
      </w:r>
      <w:r w:rsidR="0049215F" w:rsidRPr="0049215F">
        <w:rPr>
          <w:rFonts w:ascii="Arial" w:hAnsi="Arial" w:cs="Arial"/>
          <w:sz w:val="32"/>
          <w:szCs w:val="32"/>
        </w:rPr>
        <w:t xml:space="preserve"> Antoinette Milne</w:t>
      </w:r>
      <w:r w:rsidRPr="00E50C8F">
        <w:rPr>
          <w:rFonts w:ascii="Arial" w:hAnsi="Arial" w:cs="Arial"/>
          <w:sz w:val="32"/>
          <w:szCs w:val="32"/>
        </w:rPr>
        <w:t xml:space="preserve"> </w:t>
      </w:r>
    </w:p>
    <w:p w14:paraId="0713A06B" w14:textId="238FEF6A" w:rsidR="00834D77" w:rsidRDefault="0049215F" w:rsidP="0049215F">
      <w:pPr>
        <w:jc w:val="right"/>
        <w:rPr>
          <w:rFonts w:ascii="Arial" w:hAnsi="Arial" w:cs="Arial"/>
          <w:sz w:val="32"/>
          <w:szCs w:val="32"/>
        </w:rPr>
      </w:pPr>
      <w:r>
        <w:rPr>
          <w:rFonts w:ascii="Arial" w:hAnsi="Arial" w:cs="Arial"/>
          <w:sz w:val="32"/>
          <w:szCs w:val="32"/>
        </w:rPr>
        <w:t>Word count: 25</w:t>
      </w:r>
      <w:r w:rsidR="00003241">
        <w:rPr>
          <w:rFonts w:ascii="Arial" w:hAnsi="Arial" w:cs="Arial"/>
          <w:sz w:val="32"/>
          <w:szCs w:val="32"/>
        </w:rPr>
        <w:t>4</w:t>
      </w:r>
      <w:r w:rsidR="00F51F38">
        <w:rPr>
          <w:rFonts w:ascii="Arial" w:hAnsi="Arial" w:cs="Arial"/>
          <w:sz w:val="32"/>
          <w:szCs w:val="32"/>
        </w:rPr>
        <w:t>7</w:t>
      </w:r>
    </w:p>
    <w:p w14:paraId="62719436" w14:textId="77777777" w:rsidR="00DB6114" w:rsidRDefault="00DB6114" w:rsidP="0049215F">
      <w:pPr>
        <w:jc w:val="right"/>
        <w:rPr>
          <w:rFonts w:ascii="Arial" w:hAnsi="Arial" w:cs="Arial"/>
          <w:sz w:val="32"/>
          <w:szCs w:val="32"/>
        </w:rPr>
      </w:pPr>
    </w:p>
    <w:p w14:paraId="138C278B" w14:textId="77777777" w:rsidR="00E00639" w:rsidRDefault="00E00639" w:rsidP="0049215F">
      <w:pPr>
        <w:jc w:val="right"/>
        <w:rPr>
          <w:rFonts w:ascii="Arial" w:hAnsi="Arial" w:cs="Arial"/>
          <w:sz w:val="32"/>
          <w:szCs w:val="32"/>
        </w:rPr>
      </w:pPr>
    </w:p>
    <w:p w14:paraId="3118D829" w14:textId="77777777" w:rsidR="00E4364E" w:rsidRPr="002A632F" w:rsidRDefault="00896DF4" w:rsidP="002A632F">
      <w:pPr>
        <w:spacing w:line="360" w:lineRule="auto"/>
        <w:ind w:firstLine="720"/>
        <w:jc w:val="both"/>
        <w:rPr>
          <w:rFonts w:ascii="Arial" w:hAnsi="Arial" w:cs="Arial"/>
        </w:rPr>
      </w:pPr>
      <w:r w:rsidRPr="002A632F">
        <w:rPr>
          <w:rFonts w:ascii="Arial" w:hAnsi="Arial" w:cs="Arial"/>
        </w:rPr>
        <w:lastRenderedPageBreak/>
        <w:t>Declaration:</w:t>
      </w:r>
    </w:p>
    <w:p w14:paraId="71894134" w14:textId="240AEA62" w:rsidR="002A632F" w:rsidRDefault="002A632F" w:rsidP="002A632F">
      <w:pPr>
        <w:spacing w:line="360" w:lineRule="auto"/>
        <w:ind w:firstLine="720"/>
        <w:jc w:val="both"/>
        <w:rPr>
          <w:rFonts w:ascii="Arial" w:hAnsi="Arial" w:cs="Arial"/>
        </w:rPr>
      </w:pPr>
      <w:r w:rsidRPr="002A632F">
        <w:rPr>
          <w:rFonts w:ascii="Arial" w:hAnsi="Arial" w:cs="Arial"/>
        </w:rPr>
        <w:t>I</w:t>
      </w:r>
      <w:r>
        <w:rPr>
          <w:rFonts w:ascii="Arial" w:hAnsi="Arial" w:cs="Arial"/>
        </w:rPr>
        <w:t>, Ovidiu-Mario Trasc,</w:t>
      </w:r>
      <w:r w:rsidRPr="002A632F">
        <w:rPr>
          <w:rFonts w:ascii="Arial" w:hAnsi="Arial" w:cs="Arial"/>
        </w:rPr>
        <w:t xml:space="preserve"> hereby declare that I have used Artificial Intelligence (AI) as a support tool in the development of this conference research paper. AI was used to assist me in the following ways</w:t>
      </w:r>
      <w:r>
        <w:rPr>
          <w:rFonts w:ascii="Arial" w:hAnsi="Arial" w:cs="Arial"/>
        </w:rPr>
        <w:t>, c</w:t>
      </w:r>
      <w:r w:rsidRPr="002A632F">
        <w:rPr>
          <w:rFonts w:ascii="Arial" w:hAnsi="Arial" w:cs="Arial"/>
        </w:rPr>
        <w:t>onducting research and identifying relevant bibliography to support the academic foundation of the paper</w:t>
      </w:r>
      <w:r>
        <w:rPr>
          <w:rFonts w:ascii="Arial" w:hAnsi="Arial" w:cs="Arial"/>
        </w:rPr>
        <w:t>, s</w:t>
      </w:r>
      <w:r w:rsidRPr="002A632F">
        <w:rPr>
          <w:rFonts w:ascii="Arial" w:hAnsi="Arial" w:cs="Arial"/>
        </w:rPr>
        <w:t>tructuring my submission, including assistance in creating a draft argument structure and organizing key sections of the paper</w:t>
      </w:r>
      <w:r>
        <w:rPr>
          <w:rFonts w:ascii="Arial" w:hAnsi="Arial" w:cs="Arial"/>
        </w:rPr>
        <w:t>, c</w:t>
      </w:r>
      <w:r w:rsidRPr="002A632F">
        <w:rPr>
          <w:rFonts w:ascii="Arial" w:hAnsi="Arial" w:cs="Arial"/>
        </w:rPr>
        <w:t>hecking my own writing for grammatical and syntactical accuracy, to ensure clarity and coherence in expression. I confirm that the final submission is my original work and aligns with academic integrity standards.</w:t>
      </w:r>
    </w:p>
    <w:p w14:paraId="5D271C1C" w14:textId="77777777" w:rsidR="002A632F" w:rsidRPr="002A632F" w:rsidRDefault="002A632F" w:rsidP="002A632F">
      <w:pPr>
        <w:spacing w:line="360" w:lineRule="auto"/>
        <w:jc w:val="both"/>
        <w:rPr>
          <w:rFonts w:ascii="Arial" w:hAnsi="Arial" w:cs="Arial"/>
        </w:rPr>
      </w:pPr>
    </w:p>
    <w:p w14:paraId="2C61580F" w14:textId="77777777" w:rsidR="00E4364E" w:rsidRPr="008A3479" w:rsidRDefault="00E4364E" w:rsidP="00E4364E">
      <w:pPr>
        <w:spacing w:line="360" w:lineRule="auto"/>
        <w:ind w:firstLine="720"/>
        <w:jc w:val="both"/>
        <w:rPr>
          <w:rFonts w:ascii="Arial" w:hAnsi="Arial" w:cs="Arial"/>
        </w:rPr>
      </w:pPr>
      <w:r w:rsidRPr="008A3479">
        <w:rPr>
          <w:rFonts w:ascii="Arial" w:hAnsi="Arial" w:cs="Arial"/>
        </w:rPr>
        <w:t xml:space="preserve">Acknowledgement </w:t>
      </w:r>
    </w:p>
    <w:p w14:paraId="0200A29C" w14:textId="7FDC4E7E" w:rsidR="008A3479" w:rsidRPr="008A3479" w:rsidRDefault="00E4364E" w:rsidP="00E4364E">
      <w:pPr>
        <w:spacing w:line="360" w:lineRule="auto"/>
        <w:ind w:firstLine="720"/>
        <w:jc w:val="both"/>
        <w:rPr>
          <w:rFonts w:ascii="Arial" w:hAnsi="Arial" w:cs="Arial"/>
        </w:rPr>
      </w:pPr>
      <w:r w:rsidRPr="008A3479">
        <w:rPr>
          <w:rFonts w:ascii="Arial" w:hAnsi="Arial" w:cs="Arial"/>
        </w:rPr>
        <w:t>I would like to express my sincere gratitude to my lecturers at the University of Wales Trinity Saint David for their invaluable guidance and support throughout the development of this research paper, a special appreciation for</w:t>
      </w:r>
      <w:r w:rsidR="008A3479" w:rsidRPr="008A3479">
        <w:rPr>
          <w:rFonts w:ascii="Arial" w:hAnsi="Arial" w:cs="Arial"/>
        </w:rPr>
        <w:t xml:space="preserve"> my supervisor</w:t>
      </w:r>
      <w:r w:rsidRPr="008A3479">
        <w:rPr>
          <w:rFonts w:ascii="Arial" w:hAnsi="Arial" w:cs="Arial"/>
        </w:rPr>
        <w:t xml:space="preserve"> Antoinette Milne, </w:t>
      </w:r>
      <w:r w:rsidR="008A3479" w:rsidRPr="008A3479">
        <w:rPr>
          <w:rFonts w:ascii="Arial" w:hAnsi="Arial" w:cs="Arial"/>
        </w:rPr>
        <w:t>for her enthusiasm for the project, for her support, encouragement and patience.</w:t>
      </w:r>
    </w:p>
    <w:p w14:paraId="0886B871" w14:textId="7E4A34E6" w:rsidR="00E4364E" w:rsidRDefault="008A3479" w:rsidP="008A3479">
      <w:pPr>
        <w:spacing w:line="360" w:lineRule="auto"/>
        <w:ind w:firstLine="720"/>
        <w:jc w:val="both"/>
        <w:rPr>
          <w:rFonts w:ascii="Arial" w:hAnsi="Arial" w:cs="Arial"/>
        </w:rPr>
      </w:pPr>
      <w:r w:rsidRPr="008A3479">
        <w:rPr>
          <w:rFonts w:ascii="Arial" w:hAnsi="Arial" w:cs="Arial"/>
        </w:rPr>
        <w:t> </w:t>
      </w:r>
      <w:r w:rsidR="00E4364E" w:rsidRPr="008A3479">
        <w:rPr>
          <w:rFonts w:ascii="Arial" w:hAnsi="Arial" w:cs="Arial"/>
        </w:rPr>
        <w:t>I am also deeply thankful to my colleagues for their collaboration and encouragement during this academic journey. Finally, I would like to thank my family for their unwavering support, patience, and motivation, which made this achievement possible.</w:t>
      </w:r>
    </w:p>
    <w:p w14:paraId="61533DA6" w14:textId="77777777" w:rsidR="002A632F" w:rsidRDefault="002A632F" w:rsidP="008A3479">
      <w:pPr>
        <w:spacing w:line="360" w:lineRule="auto"/>
        <w:ind w:firstLine="720"/>
        <w:jc w:val="both"/>
        <w:rPr>
          <w:rFonts w:ascii="Arial" w:hAnsi="Arial" w:cs="Arial"/>
        </w:rPr>
      </w:pPr>
    </w:p>
    <w:p w14:paraId="74FA3AC3" w14:textId="77777777" w:rsidR="002A632F" w:rsidRDefault="002A632F" w:rsidP="008A3479">
      <w:pPr>
        <w:spacing w:line="360" w:lineRule="auto"/>
        <w:ind w:firstLine="720"/>
        <w:jc w:val="both"/>
        <w:rPr>
          <w:rFonts w:ascii="Arial" w:hAnsi="Arial" w:cs="Arial"/>
        </w:rPr>
      </w:pPr>
    </w:p>
    <w:p w14:paraId="18C2FB25" w14:textId="77777777" w:rsidR="002A632F" w:rsidRDefault="002A632F" w:rsidP="008A3479">
      <w:pPr>
        <w:spacing w:line="360" w:lineRule="auto"/>
        <w:ind w:firstLine="720"/>
        <w:jc w:val="both"/>
        <w:rPr>
          <w:rFonts w:ascii="Arial" w:hAnsi="Arial" w:cs="Arial"/>
        </w:rPr>
      </w:pPr>
    </w:p>
    <w:p w14:paraId="6E6E18BF" w14:textId="77777777" w:rsidR="00E00639" w:rsidRDefault="00E00639" w:rsidP="008A3479">
      <w:pPr>
        <w:spacing w:line="360" w:lineRule="auto"/>
        <w:ind w:firstLine="720"/>
        <w:jc w:val="both"/>
        <w:rPr>
          <w:rFonts w:ascii="Arial" w:hAnsi="Arial" w:cs="Arial"/>
        </w:rPr>
      </w:pPr>
    </w:p>
    <w:p w14:paraId="4E650DD0" w14:textId="77777777" w:rsidR="002A632F" w:rsidRDefault="002A632F" w:rsidP="008A3479">
      <w:pPr>
        <w:spacing w:line="360" w:lineRule="auto"/>
        <w:ind w:firstLine="720"/>
        <w:jc w:val="both"/>
        <w:rPr>
          <w:rFonts w:ascii="Arial" w:hAnsi="Arial" w:cs="Arial"/>
        </w:rPr>
      </w:pPr>
    </w:p>
    <w:p w14:paraId="5C6C76BD" w14:textId="77777777" w:rsidR="002A632F" w:rsidRDefault="002A632F" w:rsidP="008A3479">
      <w:pPr>
        <w:spacing w:line="360" w:lineRule="auto"/>
        <w:ind w:firstLine="720"/>
        <w:jc w:val="both"/>
        <w:rPr>
          <w:rFonts w:ascii="Arial" w:hAnsi="Arial" w:cs="Arial"/>
        </w:rPr>
      </w:pPr>
    </w:p>
    <w:p w14:paraId="43CF8314" w14:textId="77777777" w:rsidR="002A632F" w:rsidRPr="008A3479" w:rsidRDefault="002A632F" w:rsidP="008A3479">
      <w:pPr>
        <w:spacing w:line="360" w:lineRule="auto"/>
        <w:ind w:firstLine="720"/>
        <w:jc w:val="both"/>
        <w:rPr>
          <w:rFonts w:ascii="Arial" w:hAnsi="Arial" w:cs="Arial"/>
        </w:rPr>
      </w:pPr>
    </w:p>
    <w:p w14:paraId="2CD561F5" w14:textId="13A55995" w:rsidR="00896DF4" w:rsidRPr="00E4364E" w:rsidRDefault="00896DF4" w:rsidP="00896DF4">
      <w:pPr>
        <w:spacing w:line="360" w:lineRule="auto"/>
        <w:ind w:left="720"/>
        <w:rPr>
          <w:rFonts w:ascii="Arial" w:hAnsi="Arial" w:cs="Arial"/>
          <w:b/>
          <w:bCs/>
        </w:rPr>
      </w:pPr>
      <w:r w:rsidRPr="00E4364E">
        <w:rPr>
          <w:rFonts w:ascii="Arial" w:hAnsi="Arial" w:cs="Arial"/>
          <w:b/>
          <w:bCs/>
        </w:rPr>
        <w:lastRenderedPageBreak/>
        <w:t>Abstract:</w:t>
      </w:r>
    </w:p>
    <w:p w14:paraId="3DC1500B" w14:textId="1F6C5DAE" w:rsidR="00E22625" w:rsidRDefault="00E22625" w:rsidP="00E22625">
      <w:pPr>
        <w:spacing w:line="360" w:lineRule="auto"/>
        <w:ind w:firstLine="720"/>
        <w:jc w:val="both"/>
        <w:rPr>
          <w:rFonts w:ascii="Arial" w:hAnsi="Arial" w:cs="Arial"/>
        </w:rPr>
      </w:pPr>
      <w:r w:rsidRPr="00E22625">
        <w:rPr>
          <w:rFonts w:ascii="Arial" w:hAnsi="Arial" w:cs="Arial"/>
        </w:rPr>
        <w:t xml:space="preserve">This research paper explores the growing importance of sustainability and net-zero targets in the hospitality industry, with a specific focus on Marriott Hotels in the UK. As climate change pressures intensify and regulatory frameworks tighten, global hotel brands are being challenged to reduce their environmental footprint and align with international decarbonization goals. Marriott International has responded with its Serve 360 strategy and a commitment to achieving net-zero greenhouse gas emissions by 2050, integrating green technologies, energy efficiency initiatives, and stakeholder engagement across its UK properties. </w:t>
      </w:r>
    </w:p>
    <w:p w14:paraId="7CFA4134" w14:textId="441DAECB" w:rsidR="00E22625" w:rsidRDefault="00E22625" w:rsidP="00E22625">
      <w:pPr>
        <w:spacing w:line="360" w:lineRule="auto"/>
        <w:ind w:firstLine="720"/>
        <w:jc w:val="both"/>
        <w:rPr>
          <w:rFonts w:ascii="Arial" w:hAnsi="Arial" w:cs="Arial"/>
        </w:rPr>
      </w:pPr>
      <w:r w:rsidRPr="00E22625">
        <w:rPr>
          <w:rFonts w:ascii="Arial" w:hAnsi="Arial" w:cs="Arial"/>
        </w:rPr>
        <w:t>The study employs a qualitative case study methodology, combining thematic analysis of corporate reports, industry publications, guest feedback, and academic literature. Using the PEST framework, it examines how political, economic, social, and technological factors influence Marriott’s approach to sustainability in the UK context. Findings reveal that while Marriott demonstrates strong corporate leadership and technological innovation in areas such as energy management and food waste reduction, challenges persist in implementation consistency, capital investment requirements, and balancing automation with personalized service.</w:t>
      </w:r>
    </w:p>
    <w:p w14:paraId="7A0FDF5F" w14:textId="27A44FF8" w:rsidR="00E22625" w:rsidRPr="00E22625" w:rsidRDefault="00E22625" w:rsidP="00E22625">
      <w:pPr>
        <w:spacing w:line="360" w:lineRule="auto"/>
        <w:ind w:firstLine="720"/>
        <w:jc w:val="both"/>
        <w:rPr>
          <w:rFonts w:ascii="Arial" w:hAnsi="Arial" w:cs="Arial"/>
        </w:rPr>
      </w:pPr>
      <w:r w:rsidRPr="00E22625">
        <w:rPr>
          <w:rFonts w:ascii="Arial" w:hAnsi="Arial" w:cs="Arial"/>
        </w:rPr>
        <w:t xml:space="preserve"> The research concludes that Marriott’s sustainability efforts reflect a proactive response to both environmental and market </w:t>
      </w:r>
      <w:proofErr w:type="gramStart"/>
      <w:r w:rsidRPr="00E22625">
        <w:rPr>
          <w:rFonts w:ascii="Arial" w:hAnsi="Arial" w:cs="Arial"/>
        </w:rPr>
        <w:t>demands, but</w:t>
      </w:r>
      <w:proofErr w:type="gramEnd"/>
      <w:r w:rsidRPr="00E22625">
        <w:rPr>
          <w:rFonts w:ascii="Arial" w:hAnsi="Arial" w:cs="Arial"/>
        </w:rPr>
        <w:t xml:space="preserve"> achieving net-zero will require deeper integration at the operational level, enhanced staff training, and transparent communication with guests. Key recommendations include scaling green technologies, fostering employee engagement, and developing location-specific sustainability frameworks. </w:t>
      </w:r>
    </w:p>
    <w:p w14:paraId="61791588" w14:textId="77777777" w:rsidR="005D21F9" w:rsidRDefault="005D21F9" w:rsidP="00896DF4">
      <w:pPr>
        <w:spacing w:line="360" w:lineRule="auto"/>
        <w:ind w:left="720"/>
        <w:rPr>
          <w:rFonts w:ascii="Arial" w:hAnsi="Arial" w:cs="Arial"/>
          <w:b/>
          <w:bCs/>
        </w:rPr>
      </w:pPr>
    </w:p>
    <w:p w14:paraId="7DBF2012" w14:textId="77777777" w:rsidR="005D21F9" w:rsidRDefault="005D21F9" w:rsidP="00896DF4">
      <w:pPr>
        <w:spacing w:line="360" w:lineRule="auto"/>
        <w:ind w:left="720"/>
        <w:rPr>
          <w:rFonts w:ascii="Arial" w:hAnsi="Arial" w:cs="Arial"/>
          <w:b/>
          <w:bCs/>
        </w:rPr>
      </w:pPr>
    </w:p>
    <w:p w14:paraId="0A167844" w14:textId="77777777" w:rsidR="00E00639" w:rsidRDefault="00E00639" w:rsidP="00896DF4">
      <w:pPr>
        <w:spacing w:line="360" w:lineRule="auto"/>
        <w:ind w:left="720"/>
        <w:rPr>
          <w:rFonts w:ascii="Arial" w:hAnsi="Arial" w:cs="Arial"/>
          <w:b/>
          <w:bCs/>
        </w:rPr>
      </w:pPr>
    </w:p>
    <w:p w14:paraId="79BF975B" w14:textId="77777777" w:rsidR="005D21F9" w:rsidRDefault="005D21F9" w:rsidP="00896DF4">
      <w:pPr>
        <w:spacing w:line="360" w:lineRule="auto"/>
        <w:ind w:left="720"/>
        <w:rPr>
          <w:rFonts w:ascii="Arial" w:hAnsi="Arial" w:cs="Arial"/>
          <w:b/>
          <w:bCs/>
        </w:rPr>
      </w:pPr>
    </w:p>
    <w:p w14:paraId="16F36F4D" w14:textId="77777777" w:rsidR="005D21F9" w:rsidRDefault="005D21F9" w:rsidP="00896DF4">
      <w:pPr>
        <w:spacing w:line="360" w:lineRule="auto"/>
        <w:ind w:left="720"/>
        <w:rPr>
          <w:rFonts w:ascii="Arial" w:hAnsi="Arial" w:cs="Arial"/>
          <w:b/>
          <w:bCs/>
        </w:rPr>
      </w:pPr>
    </w:p>
    <w:p w14:paraId="5550EE87" w14:textId="461E641C" w:rsidR="00896DF4" w:rsidRDefault="00DB6114" w:rsidP="00896DF4">
      <w:pPr>
        <w:spacing w:line="360" w:lineRule="auto"/>
        <w:ind w:left="720"/>
        <w:rPr>
          <w:rFonts w:ascii="Arial" w:hAnsi="Arial" w:cs="Arial"/>
          <w:b/>
          <w:bCs/>
        </w:rPr>
      </w:pPr>
      <w:r>
        <w:rPr>
          <w:rFonts w:ascii="Arial" w:hAnsi="Arial" w:cs="Arial"/>
          <w:b/>
          <w:bCs/>
        </w:rPr>
        <w:lastRenderedPageBreak/>
        <w:t>Introduction</w:t>
      </w:r>
      <w:r w:rsidR="00566D68">
        <w:rPr>
          <w:rFonts w:ascii="Arial" w:hAnsi="Arial" w:cs="Arial"/>
          <w:b/>
          <w:bCs/>
        </w:rPr>
        <w:t>:</w:t>
      </w:r>
    </w:p>
    <w:p w14:paraId="36220872" w14:textId="1D8869B8" w:rsidR="00DB6114" w:rsidRDefault="00DB6114" w:rsidP="00DB6114">
      <w:pPr>
        <w:spacing w:line="360" w:lineRule="auto"/>
        <w:ind w:firstLine="720"/>
        <w:jc w:val="both"/>
        <w:rPr>
          <w:rFonts w:ascii="Arial" w:hAnsi="Arial" w:cs="Arial"/>
        </w:rPr>
      </w:pPr>
      <w:r w:rsidRPr="00DB6114">
        <w:rPr>
          <w:rFonts w:ascii="Arial" w:hAnsi="Arial" w:cs="Arial"/>
        </w:rPr>
        <w:t xml:space="preserve">The global hotel and hospitality sector is under increasing pressure to adopt sustainable practices and align with net-zero carbon </w:t>
      </w:r>
      <w:proofErr w:type="gramStart"/>
      <w:r w:rsidRPr="00DB6114">
        <w:rPr>
          <w:rFonts w:ascii="Arial" w:hAnsi="Arial" w:cs="Arial"/>
        </w:rPr>
        <w:t>targets</w:t>
      </w:r>
      <w:proofErr w:type="gramEnd"/>
      <w:r w:rsidRPr="00DB6114">
        <w:rPr>
          <w:rFonts w:ascii="Arial" w:hAnsi="Arial" w:cs="Arial"/>
        </w:rPr>
        <w:t xml:space="preserve"> as climate change, resource scarcity, and regulatory expectations reshape the business landscape. The industry, known for its high levels of energy and water consumption, waste generation, and carbon emissions, plays a significant role in the broader sustainability challenge. According to the International Tourism Partnership (ITP, 2017), hotels must reduce their carbon emissions by 66% by 2030 and 90% by 2050 to stay within the 2°C global warming threshold outlined by the Paris Agreement.</w:t>
      </w:r>
    </w:p>
    <w:p w14:paraId="2C207C7A" w14:textId="77777777" w:rsidR="00DB6114" w:rsidRDefault="00DB6114" w:rsidP="00DB6114">
      <w:pPr>
        <w:spacing w:line="360" w:lineRule="auto"/>
        <w:ind w:firstLine="720"/>
        <w:jc w:val="both"/>
        <w:rPr>
          <w:rFonts w:ascii="Segoe UI Historic" w:hAnsi="Segoe UI Historic" w:cs="Segoe UI Historic"/>
          <w:color w:val="080809"/>
          <w:sz w:val="23"/>
          <w:szCs w:val="23"/>
          <w:shd w:val="clear" w:color="auto" w:fill="F0F0F0"/>
        </w:rPr>
      </w:pPr>
      <w:r w:rsidRPr="00DB6114">
        <w:rPr>
          <w:rFonts w:ascii="Arial" w:hAnsi="Arial" w:cs="Arial"/>
        </w:rPr>
        <w:t>This research focuses on Marriott Hotels in the UK as a case study to evaluate how large hotel chains are responding to the sustainability agenda and transitioning toward net-zero emissions. Marriott International, as one of the world’s leading hospitality brands, has committed to Science-Based Targets (SBTs) and has pledged to achieve net-zero greenhouse gas (GHG) emissions by 2050 (Marriott International, 2023). The company’s UK operations serve as a microcosm for examining practical implementation, challenges, and innovations in sustainable hotel management.</w:t>
      </w:r>
    </w:p>
    <w:p w14:paraId="75609FD5" w14:textId="2D114BAA" w:rsidR="00DB6114" w:rsidRDefault="00DB6114" w:rsidP="00DB6114">
      <w:pPr>
        <w:spacing w:line="360" w:lineRule="auto"/>
        <w:ind w:firstLine="720"/>
        <w:jc w:val="both"/>
        <w:rPr>
          <w:rFonts w:ascii="Arial" w:hAnsi="Arial" w:cs="Arial"/>
        </w:rPr>
      </w:pPr>
      <w:r w:rsidRPr="00DB6114">
        <w:rPr>
          <w:rFonts w:ascii="Arial" w:hAnsi="Arial" w:cs="Arial"/>
        </w:rPr>
        <w:t>The aim of this study is to critically analyze the sustainability strategies and net-zero initiatives adopted by Marriott Hotels in the UK and assess their effectiveness in reducing environmental impact. The objectives are</w:t>
      </w:r>
      <w:r>
        <w:rPr>
          <w:rFonts w:ascii="Arial" w:hAnsi="Arial" w:cs="Arial"/>
        </w:rPr>
        <w:t xml:space="preserve"> to e</w:t>
      </w:r>
      <w:r w:rsidRPr="00DB6114">
        <w:rPr>
          <w:rFonts w:ascii="Arial" w:hAnsi="Arial" w:cs="Arial"/>
        </w:rPr>
        <w:t>xplore Marriott’s current sustainability policies and performance indicators within the UK market</w:t>
      </w:r>
      <w:r>
        <w:rPr>
          <w:rFonts w:ascii="Arial" w:hAnsi="Arial" w:cs="Arial"/>
        </w:rPr>
        <w:t xml:space="preserve">, to </w:t>
      </w:r>
      <w:r w:rsidRPr="00DB6114">
        <w:rPr>
          <w:rFonts w:ascii="Arial" w:hAnsi="Arial" w:cs="Arial"/>
        </w:rPr>
        <w:t>evaluate the alignment of Marriott’s practices with global and national net-zero targets</w:t>
      </w:r>
      <w:r>
        <w:rPr>
          <w:rFonts w:ascii="Arial" w:hAnsi="Arial" w:cs="Arial"/>
        </w:rPr>
        <w:t xml:space="preserve"> and to i</w:t>
      </w:r>
      <w:r w:rsidRPr="00DB6114">
        <w:rPr>
          <w:rFonts w:ascii="Arial" w:hAnsi="Arial" w:cs="Arial"/>
        </w:rPr>
        <w:t>dentify the challenges and opportunities associated with transitioning to a net-zero operating model in hospitality.</w:t>
      </w:r>
    </w:p>
    <w:p w14:paraId="3F4A2352" w14:textId="6A7EDC63" w:rsidR="00DB6114" w:rsidRDefault="00DB6114" w:rsidP="00DB6114">
      <w:pPr>
        <w:spacing w:line="360" w:lineRule="auto"/>
        <w:ind w:firstLine="720"/>
        <w:jc w:val="both"/>
        <w:rPr>
          <w:rFonts w:ascii="Arial" w:hAnsi="Arial" w:cs="Arial"/>
        </w:rPr>
      </w:pPr>
      <w:r w:rsidRPr="00DB6114">
        <w:rPr>
          <w:rFonts w:ascii="Arial" w:hAnsi="Arial" w:cs="Arial"/>
        </w:rPr>
        <w:t>This topic is particularly relevant due to growing consumer awareness, investor scrutiny, and tightening government regulations such as the UK’s legally binding target to achieve net-zero emissions by 2050 (UK Government, 2019). Moreover, sustainability has become a competitive differentiator, influencing guest choices and brand loyalty in the post-COVID era (Jones et al., 2021). Understanding how major hotel operators like Marriott are responding to these pressures is crucial for guiding future policy, innovation, and strategic development in the industry.</w:t>
      </w:r>
    </w:p>
    <w:p w14:paraId="60A94DCB" w14:textId="1E0CBBEB" w:rsidR="00980491" w:rsidRDefault="00980491" w:rsidP="00DB6114">
      <w:pPr>
        <w:spacing w:line="360" w:lineRule="auto"/>
        <w:ind w:firstLine="720"/>
        <w:jc w:val="both"/>
        <w:rPr>
          <w:rFonts w:ascii="Arial" w:hAnsi="Arial" w:cs="Arial"/>
          <w:b/>
          <w:bCs/>
        </w:rPr>
      </w:pPr>
      <w:r w:rsidRPr="00980491">
        <w:rPr>
          <w:rFonts w:ascii="Arial" w:hAnsi="Arial" w:cs="Arial"/>
          <w:b/>
          <w:bCs/>
        </w:rPr>
        <w:lastRenderedPageBreak/>
        <w:t>Literature Review</w:t>
      </w:r>
      <w:r w:rsidR="00566D68">
        <w:rPr>
          <w:rFonts w:ascii="Arial" w:hAnsi="Arial" w:cs="Arial"/>
          <w:b/>
          <w:bCs/>
        </w:rPr>
        <w:t>:</w:t>
      </w:r>
    </w:p>
    <w:p w14:paraId="7FF23F3D" w14:textId="7043AE24" w:rsidR="00980491" w:rsidRDefault="00980491" w:rsidP="00DB6114">
      <w:pPr>
        <w:spacing w:line="360" w:lineRule="auto"/>
        <w:ind w:firstLine="720"/>
        <w:jc w:val="both"/>
        <w:rPr>
          <w:rFonts w:ascii="Arial" w:hAnsi="Arial" w:cs="Arial"/>
        </w:rPr>
      </w:pPr>
      <w:r w:rsidRPr="00980491">
        <w:rPr>
          <w:rFonts w:ascii="Arial" w:hAnsi="Arial" w:cs="Arial"/>
        </w:rPr>
        <w:t xml:space="preserve">Sustainability and net-zero targets have become central themes in academic and industry discourse surrounding the hospitality sector. With increasing environmental scrutiny and rising stakeholder expectations, hotel corporations face mounting pressure to reduce their carbon footprint, conserve resources, and embed sustainable practices into their business models. This literature review critically examines the existing body of knowledge related to sustainability transitions in the hotel industry, with a particular focus on Marriott Hotels in the UK. The review synthesizes scholarly perspectives, identifies areas of consensus and debate, and highlights gaps that the current study aims to address. </w:t>
      </w:r>
    </w:p>
    <w:p w14:paraId="18C5BD45" w14:textId="75F182F8" w:rsidR="00980491" w:rsidRDefault="00980491" w:rsidP="00DB6114">
      <w:pPr>
        <w:spacing w:line="360" w:lineRule="auto"/>
        <w:ind w:firstLine="720"/>
        <w:jc w:val="both"/>
        <w:rPr>
          <w:rFonts w:ascii="Arial" w:hAnsi="Arial" w:cs="Arial"/>
        </w:rPr>
      </w:pPr>
      <w:r w:rsidRPr="00980491">
        <w:rPr>
          <w:rFonts w:ascii="Arial" w:hAnsi="Arial" w:cs="Arial"/>
        </w:rPr>
        <w:t xml:space="preserve">Hotels contribute significantly to global carbon emissions through energy-intensive operations, water usage, waste production, and food consumption. According to </w:t>
      </w:r>
      <w:proofErr w:type="spellStart"/>
      <w:r w:rsidRPr="00980491">
        <w:rPr>
          <w:rFonts w:ascii="Arial" w:hAnsi="Arial" w:cs="Arial"/>
        </w:rPr>
        <w:t>Bohdanowicz</w:t>
      </w:r>
      <w:proofErr w:type="spellEnd"/>
      <w:r w:rsidRPr="00980491">
        <w:rPr>
          <w:rFonts w:ascii="Arial" w:hAnsi="Arial" w:cs="Arial"/>
        </w:rPr>
        <w:t xml:space="preserve"> (2006), the average hotel uses 210–370 kWh of energy per square meter annually, far exceeding the levels seen in most commercial buildings. Becken and Hay (2007) </w:t>
      </w:r>
      <w:r w:rsidR="002A632F" w:rsidRPr="00980491">
        <w:rPr>
          <w:rFonts w:ascii="Arial" w:hAnsi="Arial" w:cs="Arial"/>
        </w:rPr>
        <w:t>emphasize</w:t>
      </w:r>
      <w:r w:rsidRPr="00980491">
        <w:rPr>
          <w:rFonts w:ascii="Arial" w:hAnsi="Arial" w:cs="Arial"/>
        </w:rPr>
        <w:t xml:space="preserve"> that hotels in urban environments tend to have higher emissions due to HVAC demands, occupancy rates, and food service operations.</w:t>
      </w:r>
    </w:p>
    <w:p w14:paraId="67E6C9E4" w14:textId="42823DD7" w:rsidR="00980491" w:rsidRDefault="00980491" w:rsidP="00DB6114">
      <w:pPr>
        <w:spacing w:line="360" w:lineRule="auto"/>
        <w:ind w:firstLine="720"/>
        <w:jc w:val="both"/>
        <w:rPr>
          <w:rFonts w:ascii="Arial" w:hAnsi="Arial" w:cs="Arial"/>
        </w:rPr>
      </w:pPr>
      <w:r w:rsidRPr="00980491">
        <w:rPr>
          <w:rFonts w:ascii="Arial" w:hAnsi="Arial" w:cs="Arial"/>
        </w:rPr>
        <w:t>The International Tourism Partnership (2017) set out a global carbon reduction roadmap for hotels, calling for a 90% reduction in carbon emissions by 2050. The roadmap now underpins the strategies of major hotel brands, including Marriott. However, despite growing policy commitments, implementation at scale remains inconsistent across regions.</w:t>
      </w:r>
    </w:p>
    <w:p w14:paraId="0E55456D" w14:textId="51C30F68" w:rsidR="00980491" w:rsidRDefault="00980491" w:rsidP="00DB6114">
      <w:pPr>
        <w:spacing w:line="360" w:lineRule="auto"/>
        <w:ind w:firstLine="720"/>
        <w:jc w:val="both"/>
        <w:rPr>
          <w:rFonts w:ascii="Arial" w:hAnsi="Arial" w:cs="Arial"/>
        </w:rPr>
      </w:pPr>
      <w:r w:rsidRPr="00980491">
        <w:rPr>
          <w:rFonts w:ascii="Arial" w:hAnsi="Arial" w:cs="Arial"/>
        </w:rPr>
        <w:t>Marriott’s Sustainability Strategy and Global Targets</w:t>
      </w:r>
      <w:r>
        <w:rPr>
          <w:rFonts w:ascii="Arial" w:hAnsi="Arial" w:cs="Arial"/>
        </w:rPr>
        <w:t>:</w:t>
      </w:r>
    </w:p>
    <w:p w14:paraId="15CD35AA" w14:textId="40F187AD" w:rsidR="00980491" w:rsidRDefault="00980491" w:rsidP="00DB6114">
      <w:pPr>
        <w:spacing w:line="360" w:lineRule="auto"/>
        <w:ind w:firstLine="720"/>
        <w:jc w:val="both"/>
        <w:rPr>
          <w:rFonts w:ascii="Arial" w:hAnsi="Arial" w:cs="Arial"/>
        </w:rPr>
      </w:pPr>
      <w:r w:rsidRPr="00980491">
        <w:rPr>
          <w:rFonts w:ascii="Arial" w:hAnsi="Arial" w:cs="Arial"/>
        </w:rPr>
        <w:t>Marriott International has committed to the Science-Based Targets initiative (SBTi) and has developed the “Serve 360” platform, which outlines its approach to sustainable and responsible business practices. Marriott’s goal is to reach net-zero emissions by 2050, with interim targets including a 50% reduction in Scope 1 and 2 emissions by 2030 (Marriott, 202</w:t>
      </w:r>
      <w:r w:rsidR="00F37043">
        <w:rPr>
          <w:rFonts w:ascii="Arial" w:hAnsi="Arial" w:cs="Arial"/>
        </w:rPr>
        <w:t>4</w:t>
      </w:r>
      <w:r w:rsidRPr="00980491">
        <w:rPr>
          <w:rFonts w:ascii="Arial" w:hAnsi="Arial" w:cs="Arial"/>
        </w:rPr>
        <w:t>). Marriott UK hotels have incorporated these targets into energy efficiency upgrades, low-carbon food procurement, waste reduction strategies, and the integration of AI systems to monitor consumption.</w:t>
      </w:r>
    </w:p>
    <w:p w14:paraId="33189391" w14:textId="53465371" w:rsidR="00980491" w:rsidRDefault="00980491" w:rsidP="00DB6114">
      <w:pPr>
        <w:spacing w:line="360" w:lineRule="auto"/>
        <w:ind w:firstLine="720"/>
        <w:jc w:val="both"/>
        <w:rPr>
          <w:rFonts w:ascii="Arial" w:hAnsi="Arial" w:cs="Arial"/>
        </w:rPr>
      </w:pPr>
      <w:r w:rsidRPr="00980491">
        <w:rPr>
          <w:rFonts w:ascii="Arial" w:hAnsi="Arial" w:cs="Arial"/>
        </w:rPr>
        <w:lastRenderedPageBreak/>
        <w:t xml:space="preserve">However, </w:t>
      </w:r>
      <w:proofErr w:type="spellStart"/>
      <w:r w:rsidRPr="00980491">
        <w:rPr>
          <w:rFonts w:ascii="Arial" w:hAnsi="Arial" w:cs="Arial"/>
        </w:rPr>
        <w:t>Filimonau</w:t>
      </w:r>
      <w:proofErr w:type="spellEnd"/>
      <w:r w:rsidRPr="00980491">
        <w:rPr>
          <w:rFonts w:ascii="Arial" w:hAnsi="Arial" w:cs="Arial"/>
        </w:rPr>
        <w:t xml:space="preserve"> and De Coteau (2019) argue that many hotel sustainability </w:t>
      </w:r>
      <w:r w:rsidR="002A632F" w:rsidRPr="00980491">
        <w:rPr>
          <w:rFonts w:ascii="Arial" w:hAnsi="Arial" w:cs="Arial"/>
        </w:rPr>
        <w:t>programs</w:t>
      </w:r>
      <w:r w:rsidRPr="00980491">
        <w:rPr>
          <w:rFonts w:ascii="Arial" w:hAnsi="Arial" w:cs="Arial"/>
        </w:rPr>
        <w:t xml:space="preserve"> lack operational </w:t>
      </w:r>
      <w:proofErr w:type="gramStart"/>
      <w:r w:rsidRPr="00980491">
        <w:rPr>
          <w:rFonts w:ascii="Arial" w:hAnsi="Arial" w:cs="Arial"/>
        </w:rPr>
        <w:t>transparency, and</w:t>
      </w:r>
      <w:proofErr w:type="gramEnd"/>
      <w:r w:rsidRPr="00980491">
        <w:rPr>
          <w:rFonts w:ascii="Arial" w:hAnsi="Arial" w:cs="Arial"/>
        </w:rPr>
        <w:t xml:space="preserve"> often over-rely on corporate social responsibility (CSR) rhetoric rather than verifiable environmental impact. This highlights the need for more empirical research evaluating real performance outcomes in specific contexts like the UK.</w:t>
      </w:r>
    </w:p>
    <w:p w14:paraId="5E47E4A6" w14:textId="4B6E4A13" w:rsidR="00980491" w:rsidRDefault="00980491" w:rsidP="00DB6114">
      <w:pPr>
        <w:spacing w:line="360" w:lineRule="auto"/>
        <w:ind w:firstLine="720"/>
        <w:jc w:val="both"/>
        <w:rPr>
          <w:rFonts w:ascii="Arial" w:hAnsi="Arial" w:cs="Arial"/>
        </w:rPr>
      </w:pPr>
      <w:r w:rsidRPr="00980491">
        <w:rPr>
          <w:rFonts w:ascii="Arial" w:hAnsi="Arial" w:cs="Arial"/>
        </w:rPr>
        <w:t xml:space="preserve">A key area of interest for this study is energy and carbon </w:t>
      </w:r>
      <w:proofErr w:type="gramStart"/>
      <w:r w:rsidRPr="00980491">
        <w:rPr>
          <w:rFonts w:ascii="Arial" w:hAnsi="Arial" w:cs="Arial"/>
        </w:rPr>
        <w:t>management—</w:t>
      </w:r>
      <w:proofErr w:type="gramEnd"/>
      <w:r w:rsidRPr="00980491">
        <w:rPr>
          <w:rFonts w:ascii="Arial" w:hAnsi="Arial" w:cs="Arial"/>
        </w:rPr>
        <w:t xml:space="preserve">the most direct contributor to the sector’s environmental footprint. Wang et al. (2020) found that hotels implementing energy-saving technologies, including LED lighting, smart HVAC systems, and renewable energy sources, experienced both cost savings and improved guest perceptions. Similarly, </w:t>
      </w:r>
      <w:r w:rsidRPr="00E141B5">
        <w:rPr>
          <w:rFonts w:ascii="Arial" w:hAnsi="Arial" w:cs="Arial"/>
        </w:rPr>
        <w:t>Rahman et al. (2022)</w:t>
      </w:r>
      <w:r w:rsidRPr="00980491">
        <w:rPr>
          <w:rFonts w:ascii="Arial" w:hAnsi="Arial" w:cs="Arial"/>
        </w:rPr>
        <w:t xml:space="preserve"> demonstrate a growing guest preference for environmentally conscious accommodation providers, indicating a reputational and financial incentive for sustainable operations.</w:t>
      </w:r>
    </w:p>
    <w:p w14:paraId="51240671" w14:textId="06218A9E" w:rsidR="00980491" w:rsidRDefault="00980491" w:rsidP="00DB6114">
      <w:pPr>
        <w:spacing w:line="360" w:lineRule="auto"/>
        <w:ind w:firstLine="720"/>
        <w:jc w:val="both"/>
        <w:rPr>
          <w:rFonts w:ascii="Arial" w:hAnsi="Arial" w:cs="Arial"/>
        </w:rPr>
      </w:pPr>
      <w:r w:rsidRPr="00980491">
        <w:rPr>
          <w:rFonts w:ascii="Arial" w:hAnsi="Arial" w:cs="Arial"/>
        </w:rPr>
        <w:t xml:space="preserve">Marriott UK hotels have begun integrating building management systems (BMS) and low-energy appliances to reduce their dependency on fossil fuels. However, critics such as </w:t>
      </w:r>
      <w:r w:rsidRPr="00F51F38">
        <w:rPr>
          <w:rFonts w:ascii="Arial" w:hAnsi="Arial" w:cs="Arial"/>
        </w:rPr>
        <w:t>Jones et al. (20</w:t>
      </w:r>
      <w:r w:rsidR="00F51F38" w:rsidRPr="00F51F38">
        <w:rPr>
          <w:rFonts w:ascii="Arial" w:hAnsi="Arial" w:cs="Arial"/>
        </w:rPr>
        <w:t>21</w:t>
      </w:r>
      <w:r w:rsidRPr="00F51F38">
        <w:rPr>
          <w:rFonts w:ascii="Arial" w:hAnsi="Arial" w:cs="Arial"/>
        </w:rPr>
        <w:t>)</w:t>
      </w:r>
      <w:r w:rsidRPr="00980491">
        <w:rPr>
          <w:rFonts w:ascii="Arial" w:hAnsi="Arial" w:cs="Arial"/>
        </w:rPr>
        <w:t xml:space="preserve"> argue that such improvements are not yet system-wide and depend heavily on location, hotel class, and brand investment priorities.</w:t>
      </w:r>
    </w:p>
    <w:p w14:paraId="2A5D5CC4" w14:textId="0C1E4577" w:rsidR="00980491" w:rsidRDefault="00980491" w:rsidP="00DB6114">
      <w:pPr>
        <w:spacing w:line="360" w:lineRule="auto"/>
        <w:ind w:firstLine="720"/>
        <w:jc w:val="both"/>
        <w:rPr>
          <w:rFonts w:ascii="Arial" w:hAnsi="Arial" w:cs="Arial"/>
        </w:rPr>
      </w:pPr>
      <w:r w:rsidRPr="00980491">
        <w:rPr>
          <w:rFonts w:ascii="Arial" w:hAnsi="Arial" w:cs="Arial"/>
        </w:rPr>
        <w:t>The literature reveals several barriers to achieving net-zero targets in hospitality. Chan and Hawkins (2010) identify high capital investment costs, limited stakeholder engagement, and lack of government incentives as major obstacles. At the same time, Sloan et al. (2013) stress that employee training and internal culture shift are critical enablers of successful environmental strategy implementation.</w:t>
      </w:r>
    </w:p>
    <w:p w14:paraId="7890C672" w14:textId="4DA83A8C" w:rsidR="00980491" w:rsidRDefault="00980491" w:rsidP="00DB6114">
      <w:pPr>
        <w:spacing w:line="360" w:lineRule="auto"/>
        <w:ind w:firstLine="720"/>
        <w:jc w:val="both"/>
        <w:rPr>
          <w:rFonts w:ascii="Arial" w:hAnsi="Arial" w:cs="Arial"/>
        </w:rPr>
      </w:pPr>
      <w:r w:rsidRPr="00980491">
        <w:rPr>
          <w:rFonts w:ascii="Arial" w:hAnsi="Arial" w:cs="Arial"/>
        </w:rPr>
        <w:t xml:space="preserve">In Marriott’s case, their global scale and financial capacity enable investment in energy-efficient technologies. However, </w:t>
      </w:r>
      <w:r w:rsidR="00E141B5" w:rsidRPr="00980491">
        <w:rPr>
          <w:rFonts w:ascii="Arial" w:hAnsi="Arial" w:cs="Arial"/>
        </w:rPr>
        <w:t>decentralized</w:t>
      </w:r>
      <w:r w:rsidRPr="00980491">
        <w:rPr>
          <w:rFonts w:ascii="Arial" w:hAnsi="Arial" w:cs="Arial"/>
        </w:rPr>
        <w:t xml:space="preserve"> operations often lead to implementation inconsistencies, especially across franchised and managed properties (Jones and Comfort, 2021). Therefore, while the corporate ambition exists, practical </w:t>
      </w:r>
      <w:r w:rsidR="00E141B5" w:rsidRPr="00980491">
        <w:rPr>
          <w:rFonts w:ascii="Arial" w:hAnsi="Arial" w:cs="Arial"/>
        </w:rPr>
        <w:t>realization</w:t>
      </w:r>
      <w:r w:rsidRPr="00980491">
        <w:rPr>
          <w:rFonts w:ascii="Arial" w:hAnsi="Arial" w:cs="Arial"/>
        </w:rPr>
        <w:t xml:space="preserve"> varies significantly.</w:t>
      </w:r>
    </w:p>
    <w:p w14:paraId="18E3E336" w14:textId="2AF8BA72" w:rsidR="00980491" w:rsidRPr="00980491" w:rsidRDefault="00980491" w:rsidP="00DB6114">
      <w:pPr>
        <w:spacing w:line="360" w:lineRule="auto"/>
        <w:ind w:firstLine="720"/>
        <w:jc w:val="both"/>
        <w:rPr>
          <w:rFonts w:ascii="Arial" w:hAnsi="Arial" w:cs="Arial"/>
        </w:rPr>
      </w:pPr>
      <w:r w:rsidRPr="00980491">
        <w:rPr>
          <w:rFonts w:ascii="Arial" w:hAnsi="Arial" w:cs="Arial"/>
        </w:rPr>
        <w:t>Despite the growing literature on sustainability in hospitality, several gaps remain</w:t>
      </w:r>
      <w:r>
        <w:rPr>
          <w:rFonts w:ascii="Arial" w:hAnsi="Arial" w:cs="Arial"/>
        </w:rPr>
        <w:t>, for example: t</w:t>
      </w:r>
      <w:r w:rsidRPr="00980491">
        <w:rPr>
          <w:rFonts w:ascii="Arial" w:hAnsi="Arial" w:cs="Arial"/>
        </w:rPr>
        <w:t xml:space="preserve">here is a lack of longitudinal data assessing the long-term performance of sustainability </w:t>
      </w:r>
      <w:r w:rsidR="00E141B5" w:rsidRPr="00980491">
        <w:rPr>
          <w:rFonts w:ascii="Arial" w:hAnsi="Arial" w:cs="Arial"/>
        </w:rPr>
        <w:t>programs</w:t>
      </w:r>
      <w:r w:rsidRPr="00980491">
        <w:rPr>
          <w:rFonts w:ascii="Arial" w:hAnsi="Arial" w:cs="Arial"/>
        </w:rPr>
        <w:t xml:space="preserve"> in hotel chains like Marriott</w:t>
      </w:r>
      <w:r>
        <w:rPr>
          <w:rFonts w:ascii="Arial" w:hAnsi="Arial" w:cs="Arial"/>
        </w:rPr>
        <w:t>, m</w:t>
      </w:r>
      <w:r w:rsidRPr="00980491">
        <w:rPr>
          <w:rFonts w:ascii="Arial" w:hAnsi="Arial" w:cs="Arial"/>
        </w:rPr>
        <w:t xml:space="preserve">any studies focus on global strategy </w:t>
      </w:r>
      <w:r w:rsidRPr="00980491">
        <w:rPr>
          <w:rFonts w:ascii="Arial" w:hAnsi="Arial" w:cs="Arial"/>
        </w:rPr>
        <w:lastRenderedPageBreak/>
        <w:t>and neglect regional analysis, such as the UK-specific implementation context</w:t>
      </w:r>
      <w:r>
        <w:rPr>
          <w:rFonts w:ascii="Arial" w:hAnsi="Arial" w:cs="Arial"/>
        </w:rPr>
        <w:t xml:space="preserve"> and l</w:t>
      </w:r>
      <w:r w:rsidRPr="00980491">
        <w:rPr>
          <w:rFonts w:ascii="Arial" w:hAnsi="Arial" w:cs="Arial"/>
        </w:rPr>
        <w:t xml:space="preserve">imited empirical work examines guest perceptions of net-zero commitments, which could influence </w:t>
      </w:r>
      <w:r w:rsidR="00E141B5" w:rsidRPr="00980491">
        <w:rPr>
          <w:rFonts w:ascii="Arial" w:hAnsi="Arial" w:cs="Arial"/>
        </w:rPr>
        <w:t>behavior</w:t>
      </w:r>
      <w:r w:rsidRPr="00980491">
        <w:rPr>
          <w:rFonts w:ascii="Arial" w:hAnsi="Arial" w:cs="Arial"/>
        </w:rPr>
        <w:t xml:space="preserve"> and brand loyalty.</w:t>
      </w:r>
    </w:p>
    <w:p w14:paraId="5ECBE447" w14:textId="1812A33B" w:rsidR="001A0CC2" w:rsidRDefault="00A71D8E" w:rsidP="001A0CC2">
      <w:pPr>
        <w:spacing w:line="360" w:lineRule="auto"/>
        <w:ind w:firstLine="720"/>
        <w:jc w:val="both"/>
        <w:rPr>
          <w:rFonts w:ascii="Arial" w:hAnsi="Arial" w:cs="Arial"/>
          <w:b/>
          <w:bCs/>
        </w:rPr>
      </w:pPr>
      <w:r w:rsidRPr="00A71D8E">
        <w:rPr>
          <w:rFonts w:ascii="Arial" w:hAnsi="Arial" w:cs="Arial"/>
          <w:b/>
          <w:bCs/>
        </w:rPr>
        <w:t>Method</w:t>
      </w:r>
      <w:r w:rsidR="00566D68">
        <w:rPr>
          <w:rFonts w:ascii="Arial" w:hAnsi="Arial" w:cs="Arial"/>
          <w:b/>
          <w:bCs/>
        </w:rPr>
        <w:t>:</w:t>
      </w:r>
    </w:p>
    <w:p w14:paraId="39AA0146" w14:textId="0649FCB0" w:rsidR="00AB0CFF" w:rsidRDefault="00AB0CFF" w:rsidP="001A0CC2">
      <w:pPr>
        <w:spacing w:line="360" w:lineRule="auto"/>
        <w:ind w:firstLine="720"/>
        <w:jc w:val="both"/>
        <w:rPr>
          <w:rFonts w:ascii="Arial" w:hAnsi="Arial" w:cs="Arial"/>
        </w:rPr>
      </w:pPr>
      <w:r w:rsidRPr="00AB0CFF">
        <w:rPr>
          <w:rFonts w:ascii="Arial" w:hAnsi="Arial" w:cs="Arial"/>
        </w:rPr>
        <w:t xml:space="preserve">This study adopts a qualitative case study approach, focusing on Marriott Hotels in the UK to explore the practical implementation and impact of sustainability strategies and net-zero targets in the hotel industry. The case study method is particularly appropriate for exploring complex contemporary phenomena within real-life contexts </w:t>
      </w:r>
      <w:r w:rsidRPr="00BC5D33">
        <w:rPr>
          <w:rFonts w:ascii="Arial" w:hAnsi="Arial" w:cs="Arial"/>
        </w:rPr>
        <w:t>(Yin, 2018).</w:t>
      </w:r>
      <w:r w:rsidRPr="00AB0CFF">
        <w:rPr>
          <w:rFonts w:ascii="Arial" w:hAnsi="Arial" w:cs="Arial"/>
        </w:rPr>
        <w:t xml:space="preserve"> This design enables an in-depth examination of Marriott’s environmental policies, practices, and stakeholder responses across different UK locations.</w:t>
      </w:r>
    </w:p>
    <w:p w14:paraId="5980CC0A" w14:textId="77777777" w:rsidR="00CC5D9B" w:rsidRDefault="00CC5D9B" w:rsidP="001A0CC2">
      <w:pPr>
        <w:spacing w:line="360" w:lineRule="auto"/>
        <w:ind w:firstLine="720"/>
        <w:jc w:val="both"/>
        <w:rPr>
          <w:rFonts w:ascii="Arial" w:hAnsi="Arial" w:cs="Arial"/>
        </w:rPr>
      </w:pPr>
      <w:r w:rsidRPr="00CC5D9B">
        <w:rPr>
          <w:rFonts w:ascii="Arial" w:hAnsi="Arial" w:cs="Arial"/>
        </w:rPr>
        <w:t xml:space="preserve">Data collection was conducted systematically through secondary data sources, incorporating digital and textual content from four main channels: </w:t>
      </w:r>
    </w:p>
    <w:p w14:paraId="43CB4C2C" w14:textId="69360C3F" w:rsidR="00CC5D9B" w:rsidRDefault="00CC5D9B" w:rsidP="001A0CC2">
      <w:pPr>
        <w:spacing w:line="360" w:lineRule="auto"/>
        <w:ind w:firstLine="720"/>
        <w:jc w:val="both"/>
        <w:rPr>
          <w:rFonts w:ascii="Arial" w:hAnsi="Arial" w:cs="Arial"/>
        </w:rPr>
      </w:pPr>
      <w:r w:rsidRPr="00CC5D9B">
        <w:rPr>
          <w:rFonts w:ascii="Arial" w:hAnsi="Arial" w:cs="Arial"/>
        </w:rPr>
        <w:t xml:space="preserve">1. Official Marriott platforms – including the corporate sustainability hub (Serve 360), UK hotel webpages, and published sustainability reports. </w:t>
      </w:r>
    </w:p>
    <w:p w14:paraId="22AEC477" w14:textId="77777777" w:rsidR="00CC5D9B" w:rsidRDefault="00CC5D9B" w:rsidP="001A0CC2">
      <w:pPr>
        <w:spacing w:line="360" w:lineRule="auto"/>
        <w:ind w:firstLine="720"/>
        <w:jc w:val="both"/>
        <w:rPr>
          <w:rFonts w:ascii="Arial" w:hAnsi="Arial" w:cs="Arial"/>
        </w:rPr>
      </w:pPr>
      <w:r w:rsidRPr="00CC5D9B">
        <w:rPr>
          <w:rFonts w:ascii="Arial" w:hAnsi="Arial" w:cs="Arial"/>
        </w:rPr>
        <w:t xml:space="preserve">2. Online journals and academic databases – such as ScienceDirect, Emerald Insight, and the International Journal of Hospitality Management. </w:t>
      </w:r>
    </w:p>
    <w:p w14:paraId="7E94384E" w14:textId="77777777" w:rsidR="00CC5D9B" w:rsidRDefault="00CC5D9B" w:rsidP="001A0CC2">
      <w:pPr>
        <w:spacing w:line="360" w:lineRule="auto"/>
        <w:ind w:firstLine="720"/>
        <w:jc w:val="both"/>
        <w:rPr>
          <w:rFonts w:ascii="Arial" w:hAnsi="Arial" w:cs="Arial"/>
        </w:rPr>
      </w:pPr>
      <w:r w:rsidRPr="00CC5D9B">
        <w:rPr>
          <w:rFonts w:ascii="Arial" w:hAnsi="Arial" w:cs="Arial"/>
        </w:rPr>
        <w:t xml:space="preserve">3. Social media platforms – including LinkedIn, Twitter, and Facebook, where Marriott frequently shares updates on its sustainability efforts. </w:t>
      </w:r>
    </w:p>
    <w:p w14:paraId="130E9F3C" w14:textId="25B3D236" w:rsidR="00CC5D9B" w:rsidRDefault="00CC5D9B" w:rsidP="001A0CC2">
      <w:pPr>
        <w:spacing w:line="360" w:lineRule="auto"/>
        <w:ind w:firstLine="720"/>
        <w:jc w:val="both"/>
        <w:rPr>
          <w:rFonts w:ascii="Arial" w:hAnsi="Arial" w:cs="Arial"/>
        </w:rPr>
      </w:pPr>
      <w:r w:rsidRPr="00CC5D9B">
        <w:rPr>
          <w:rFonts w:ascii="Arial" w:hAnsi="Arial" w:cs="Arial"/>
        </w:rPr>
        <w:t>4. Guest review portals – including Booking.com and TripAdvisor, to examine consumer perceptions and feedback related to environmental practices.</w:t>
      </w:r>
    </w:p>
    <w:p w14:paraId="35DA3D55" w14:textId="118E7D5D" w:rsidR="00CC5D9B" w:rsidRDefault="00CC5D9B" w:rsidP="001A0CC2">
      <w:pPr>
        <w:spacing w:line="360" w:lineRule="auto"/>
        <w:ind w:firstLine="720"/>
        <w:jc w:val="both"/>
        <w:rPr>
          <w:rFonts w:ascii="Arial" w:hAnsi="Arial" w:cs="Arial"/>
        </w:rPr>
      </w:pPr>
      <w:r w:rsidRPr="00CC5D9B">
        <w:rPr>
          <w:rFonts w:ascii="Arial" w:hAnsi="Arial" w:cs="Arial"/>
        </w:rPr>
        <w:t>In addition, the study applied the Triple Bottom Line (TBL) framework (Elkington, 1997) to interpret Marriott’s sustainability outcomes across environmental, social, and economic dimensions.</w:t>
      </w:r>
    </w:p>
    <w:p w14:paraId="71417626" w14:textId="3683E873" w:rsidR="00CC5D9B" w:rsidRDefault="00CC5D9B" w:rsidP="001A0CC2">
      <w:pPr>
        <w:spacing w:line="360" w:lineRule="auto"/>
        <w:ind w:firstLine="720"/>
        <w:jc w:val="both"/>
        <w:rPr>
          <w:rFonts w:ascii="Arial" w:hAnsi="Arial" w:cs="Arial"/>
        </w:rPr>
      </w:pPr>
      <w:r w:rsidRPr="00CC5D9B">
        <w:rPr>
          <w:rFonts w:ascii="Arial" w:hAnsi="Arial" w:cs="Arial"/>
        </w:rPr>
        <w:t>This methodology provides a transparent and structured process for analyzing how Marriott Hotels in the UK implement and communicate their sustainability and net-zero targets. It lays the groundwork for assessing both corporate commitments and on-the-ground outcomes through the lens of industry best practices and stakeholder engagement.</w:t>
      </w:r>
    </w:p>
    <w:p w14:paraId="0BEE93E9" w14:textId="77777777" w:rsidR="00566D68" w:rsidRDefault="00566D68" w:rsidP="00566D68">
      <w:pPr>
        <w:spacing w:line="360" w:lineRule="auto"/>
        <w:ind w:firstLine="720"/>
        <w:jc w:val="both"/>
        <w:rPr>
          <w:rFonts w:ascii="Arial" w:hAnsi="Arial" w:cs="Arial"/>
          <w:b/>
          <w:bCs/>
        </w:rPr>
      </w:pPr>
      <w:r w:rsidRPr="00951339">
        <w:rPr>
          <w:rFonts w:ascii="Arial" w:hAnsi="Arial" w:cs="Arial"/>
          <w:b/>
          <w:bCs/>
        </w:rPr>
        <w:lastRenderedPageBreak/>
        <w:t>Theme Impact Analysis: PEST Analysis</w:t>
      </w:r>
    </w:p>
    <w:p w14:paraId="6CF91D02" w14:textId="753006B7" w:rsidR="008A3535" w:rsidRPr="008A3535" w:rsidRDefault="008A3535" w:rsidP="00566D68">
      <w:pPr>
        <w:spacing w:line="360" w:lineRule="auto"/>
        <w:ind w:firstLine="720"/>
        <w:jc w:val="both"/>
        <w:rPr>
          <w:rFonts w:ascii="Arial" w:hAnsi="Arial" w:cs="Arial"/>
        </w:rPr>
      </w:pPr>
      <w:r w:rsidRPr="008A3535">
        <w:rPr>
          <w:rFonts w:ascii="Arial" w:hAnsi="Arial" w:cs="Arial"/>
        </w:rPr>
        <w:t>The PEST framework (Political, Economic, Social, and Technological) provides a structured lens for examining how sustainability and net-zero targets impact the hospitality and hotel industry, with a particular focus on Marriott Hotels in the UK. This analysis highlights the external environmental factors shaping Marriott’s sustainability efforts and evaluates the industry’s strategic responses.</w:t>
      </w:r>
    </w:p>
    <w:p w14:paraId="2A80028D" w14:textId="2DC1D143" w:rsidR="00566D68" w:rsidRDefault="008A3535" w:rsidP="001A0CC2">
      <w:pPr>
        <w:spacing w:line="360" w:lineRule="auto"/>
        <w:ind w:firstLine="720"/>
        <w:jc w:val="both"/>
        <w:rPr>
          <w:rFonts w:ascii="Arial" w:hAnsi="Arial" w:cs="Arial"/>
        </w:rPr>
      </w:pPr>
      <w:r w:rsidRPr="008A3535">
        <w:rPr>
          <w:rFonts w:ascii="Arial" w:hAnsi="Arial" w:cs="Arial"/>
        </w:rPr>
        <w:t>Political Factors</w:t>
      </w:r>
      <w:r>
        <w:rPr>
          <w:rFonts w:ascii="Arial" w:hAnsi="Arial" w:cs="Arial"/>
        </w:rPr>
        <w:t>:</w:t>
      </w:r>
    </w:p>
    <w:p w14:paraId="46BA5CCE" w14:textId="238AD869" w:rsidR="008A3535" w:rsidRDefault="008A3535" w:rsidP="001A0CC2">
      <w:pPr>
        <w:spacing w:line="360" w:lineRule="auto"/>
        <w:ind w:firstLine="720"/>
        <w:jc w:val="both"/>
        <w:rPr>
          <w:rFonts w:ascii="Arial" w:hAnsi="Arial" w:cs="Arial"/>
        </w:rPr>
      </w:pPr>
      <w:r w:rsidRPr="008A3535">
        <w:rPr>
          <w:rFonts w:ascii="Arial" w:hAnsi="Arial" w:cs="Arial"/>
        </w:rPr>
        <w:t>Governments worldwide, including the UK, have introduced ambitious climate legislation mandating carbon neutrality. The UK’s Climate Change Act 2008 (amended 2019) legally commits the country to net-zero emissions by 2050, which directly affects energy-intensive industries such as hospitality.</w:t>
      </w:r>
      <w:r w:rsidR="009831DD">
        <w:rPr>
          <w:rFonts w:ascii="Arial" w:hAnsi="Arial" w:cs="Arial"/>
        </w:rPr>
        <w:t xml:space="preserve"> (Gov.uk, 2019)</w:t>
      </w:r>
    </w:p>
    <w:p w14:paraId="45BE047E" w14:textId="681A97CE" w:rsidR="008A3535" w:rsidRDefault="008A3535" w:rsidP="001A0CC2">
      <w:pPr>
        <w:spacing w:line="360" w:lineRule="auto"/>
        <w:ind w:firstLine="720"/>
        <w:jc w:val="both"/>
        <w:rPr>
          <w:rFonts w:ascii="Arial" w:hAnsi="Arial" w:cs="Arial"/>
        </w:rPr>
      </w:pPr>
      <w:r w:rsidRPr="008A3535">
        <w:rPr>
          <w:rFonts w:ascii="Arial" w:hAnsi="Arial" w:cs="Arial"/>
        </w:rPr>
        <w:t>Marriott’s Response: Marriott International has aligned with the Science-Based Targets initiative (SBTi) and integrated these requirements into its Serve 360 platform. In the UK, Marriott properties are updating infrastructure to meet regulatory standards, including installing energy-efficient systems and adhering to SECR (Streamlined Energy and Carbon Reporting) guidelines.</w:t>
      </w:r>
      <w:r w:rsidR="009831DD">
        <w:rPr>
          <w:rFonts w:ascii="Arial" w:hAnsi="Arial" w:cs="Arial"/>
        </w:rPr>
        <w:t xml:space="preserve"> (S</w:t>
      </w:r>
      <w:r w:rsidR="009831DD" w:rsidRPr="009831DD">
        <w:rPr>
          <w:rFonts w:ascii="Arial" w:hAnsi="Arial" w:cs="Arial"/>
        </w:rPr>
        <w:t>ciencebasedtargets.org</w:t>
      </w:r>
      <w:r w:rsidR="009831DD">
        <w:rPr>
          <w:rFonts w:ascii="Arial" w:hAnsi="Arial" w:cs="Arial"/>
        </w:rPr>
        <w:t>, 2024)</w:t>
      </w:r>
    </w:p>
    <w:p w14:paraId="4283A075" w14:textId="24469D5C" w:rsidR="008A3535" w:rsidRDefault="008A3535" w:rsidP="001A0CC2">
      <w:pPr>
        <w:spacing w:line="360" w:lineRule="auto"/>
        <w:ind w:firstLine="720"/>
        <w:jc w:val="both"/>
        <w:rPr>
          <w:rFonts w:ascii="Arial" w:hAnsi="Arial" w:cs="Arial"/>
        </w:rPr>
      </w:pPr>
      <w:r>
        <w:rPr>
          <w:rFonts w:ascii="Arial" w:hAnsi="Arial" w:cs="Arial"/>
        </w:rPr>
        <w:t xml:space="preserve">The main </w:t>
      </w:r>
      <w:r w:rsidR="00E7371E">
        <w:rPr>
          <w:rFonts w:ascii="Arial" w:hAnsi="Arial" w:cs="Arial"/>
        </w:rPr>
        <w:t>strengths</w:t>
      </w:r>
      <w:r>
        <w:rPr>
          <w:rFonts w:ascii="Arial" w:hAnsi="Arial" w:cs="Arial"/>
        </w:rPr>
        <w:t xml:space="preserve"> are s</w:t>
      </w:r>
      <w:r w:rsidRPr="008A3535">
        <w:rPr>
          <w:rFonts w:ascii="Arial" w:hAnsi="Arial" w:cs="Arial"/>
        </w:rPr>
        <w:t xml:space="preserve">trong alignment with government-led </w:t>
      </w:r>
      <w:r w:rsidR="00BC5D33" w:rsidRPr="008A3535">
        <w:rPr>
          <w:rFonts w:ascii="Arial" w:hAnsi="Arial" w:cs="Arial"/>
        </w:rPr>
        <w:t>decarbonization</w:t>
      </w:r>
      <w:r w:rsidRPr="008A3535">
        <w:rPr>
          <w:rFonts w:ascii="Arial" w:hAnsi="Arial" w:cs="Arial"/>
        </w:rPr>
        <w:t xml:space="preserve"> frameworks</w:t>
      </w:r>
      <w:r>
        <w:rPr>
          <w:rFonts w:ascii="Arial" w:hAnsi="Arial" w:cs="Arial"/>
        </w:rPr>
        <w:t xml:space="preserve"> and p</w:t>
      </w:r>
      <w:r>
        <w:rPr>
          <w:rFonts w:ascii="Segoe UI Historic" w:hAnsi="Segoe UI Historic" w:cs="Segoe UI Historic"/>
          <w:color w:val="080809"/>
          <w:sz w:val="23"/>
          <w:szCs w:val="23"/>
          <w:shd w:val="clear" w:color="auto" w:fill="F0F0F0"/>
        </w:rPr>
        <w:t>r</w:t>
      </w:r>
      <w:r w:rsidRPr="008A3535">
        <w:rPr>
          <w:rFonts w:ascii="Arial" w:hAnsi="Arial" w:cs="Arial"/>
        </w:rPr>
        <w:t>oactive compliance avoids legal penalties and enhances reputation.</w:t>
      </w:r>
    </w:p>
    <w:p w14:paraId="1E7906AB" w14:textId="58B599DA" w:rsidR="008A3535" w:rsidRDefault="008A3535" w:rsidP="001A0CC2">
      <w:pPr>
        <w:spacing w:line="360" w:lineRule="auto"/>
        <w:ind w:firstLine="720"/>
        <w:jc w:val="both"/>
        <w:rPr>
          <w:rFonts w:ascii="Arial" w:hAnsi="Arial" w:cs="Arial"/>
        </w:rPr>
      </w:pPr>
      <w:r>
        <w:rPr>
          <w:rFonts w:ascii="Arial" w:hAnsi="Arial" w:cs="Arial"/>
        </w:rPr>
        <w:t>Regarding the limitations, can be mentioned v</w:t>
      </w:r>
      <w:r w:rsidRPr="008A3535">
        <w:rPr>
          <w:rFonts w:ascii="Arial" w:hAnsi="Arial" w:cs="Arial"/>
        </w:rPr>
        <w:t>ariability in regulatory enforcement across UK region</w:t>
      </w:r>
      <w:r>
        <w:rPr>
          <w:rFonts w:ascii="Arial" w:hAnsi="Arial" w:cs="Arial"/>
        </w:rPr>
        <w:t>s and fr</w:t>
      </w:r>
      <w:r w:rsidRPr="008A3535">
        <w:rPr>
          <w:rFonts w:ascii="Arial" w:hAnsi="Arial" w:cs="Arial"/>
        </w:rPr>
        <w:t>anchised properties may lag in compliance due to inconsistent ownership structures.</w:t>
      </w:r>
    </w:p>
    <w:p w14:paraId="1B920070" w14:textId="05586AA6" w:rsidR="008A3535" w:rsidRDefault="008A3535" w:rsidP="001A0CC2">
      <w:pPr>
        <w:spacing w:line="360" w:lineRule="auto"/>
        <w:ind w:firstLine="720"/>
        <w:jc w:val="both"/>
        <w:rPr>
          <w:rFonts w:ascii="Arial" w:hAnsi="Arial" w:cs="Arial"/>
        </w:rPr>
      </w:pPr>
      <w:r w:rsidRPr="008A3535">
        <w:rPr>
          <w:rFonts w:ascii="Arial" w:hAnsi="Arial" w:cs="Arial"/>
        </w:rPr>
        <w:t>Economic Factors</w:t>
      </w:r>
      <w:r>
        <w:rPr>
          <w:rFonts w:ascii="Arial" w:hAnsi="Arial" w:cs="Arial"/>
        </w:rPr>
        <w:t>:</w:t>
      </w:r>
    </w:p>
    <w:p w14:paraId="1998739C" w14:textId="533989AC" w:rsidR="008A3535" w:rsidRDefault="008A3535" w:rsidP="001A0CC2">
      <w:pPr>
        <w:spacing w:line="360" w:lineRule="auto"/>
        <w:ind w:firstLine="720"/>
        <w:jc w:val="both"/>
        <w:rPr>
          <w:rFonts w:ascii="Arial" w:hAnsi="Arial" w:cs="Arial"/>
        </w:rPr>
      </w:pPr>
      <w:r w:rsidRPr="008A3535">
        <w:rPr>
          <w:rFonts w:ascii="Arial" w:hAnsi="Arial" w:cs="Arial"/>
        </w:rPr>
        <w:t xml:space="preserve">Net-zero initiatives often require high upfront investment, such as retrofitting buildings, installing renewable energy systems, and procuring sustainable materials. However, they also create long-term operational cost savings through energy efficiency and reduced waste. Marriott has invested in LED lighting, smart HVAC systems, and AI-based food waste tools (e.g., Winnow) to cut costs and reduce environmental impact. </w:t>
      </w:r>
      <w:r w:rsidRPr="008A3535">
        <w:rPr>
          <w:rFonts w:ascii="Arial" w:hAnsi="Arial" w:cs="Arial"/>
        </w:rPr>
        <w:lastRenderedPageBreak/>
        <w:t xml:space="preserve">These investments not only contribute to net-zero goals but also enhance </w:t>
      </w:r>
      <w:proofErr w:type="gramStart"/>
      <w:r w:rsidRPr="008A3535">
        <w:rPr>
          <w:rFonts w:ascii="Arial" w:hAnsi="Arial" w:cs="Arial"/>
        </w:rPr>
        <w:t>profitability.</w:t>
      </w:r>
      <w:r w:rsidR="009831DD">
        <w:rPr>
          <w:rFonts w:ascii="Arial" w:hAnsi="Arial" w:cs="Arial"/>
        </w:rPr>
        <w:t>(</w:t>
      </w:r>
      <w:proofErr w:type="gramEnd"/>
      <w:r w:rsidR="009831DD">
        <w:rPr>
          <w:rFonts w:ascii="Arial" w:hAnsi="Arial" w:cs="Arial"/>
        </w:rPr>
        <w:t xml:space="preserve"> </w:t>
      </w:r>
      <w:proofErr w:type="spellStart"/>
      <w:r w:rsidR="009831DD" w:rsidRPr="009831DD">
        <w:rPr>
          <w:rFonts w:ascii="Arial" w:hAnsi="Arial" w:cs="Arial"/>
        </w:rPr>
        <w:t>Filimonau</w:t>
      </w:r>
      <w:proofErr w:type="spellEnd"/>
      <w:r w:rsidR="009831DD" w:rsidRPr="009831DD">
        <w:rPr>
          <w:rFonts w:ascii="Arial" w:hAnsi="Arial" w:cs="Arial"/>
        </w:rPr>
        <w:t>, V. and De Coteau, D.A., 2019</w:t>
      </w:r>
      <w:r w:rsidR="009831DD">
        <w:rPr>
          <w:rFonts w:ascii="Arial" w:hAnsi="Arial" w:cs="Arial"/>
        </w:rPr>
        <w:t>)</w:t>
      </w:r>
    </w:p>
    <w:p w14:paraId="28032126" w14:textId="2C99D90C" w:rsidR="00351009" w:rsidRDefault="00351009" w:rsidP="001A0CC2">
      <w:pPr>
        <w:spacing w:line="360" w:lineRule="auto"/>
        <w:ind w:firstLine="720"/>
        <w:jc w:val="both"/>
        <w:rPr>
          <w:rFonts w:ascii="Arial" w:hAnsi="Arial" w:cs="Arial"/>
        </w:rPr>
      </w:pPr>
      <w:r w:rsidRPr="00351009">
        <w:rPr>
          <w:rFonts w:ascii="Arial" w:hAnsi="Arial" w:cs="Arial"/>
        </w:rPr>
        <w:t>One of the most notable examples of Marriott’s sustainability efforts in the UK is the London Marriott Hotel County Hall, located on the South Bank of the River Thames. As part of Marriott International’s broader Serve 360 and net-zero 2050 commitment, this hotel has implemented a series of sustainability-driven upgrades aimed at reducing operational costs and long-term environmental impact.</w:t>
      </w:r>
      <w:r>
        <w:rPr>
          <w:rFonts w:ascii="Arial" w:hAnsi="Arial" w:cs="Arial"/>
        </w:rPr>
        <w:t xml:space="preserve"> </w:t>
      </w:r>
      <w:proofErr w:type="gramStart"/>
      <w:r>
        <w:rPr>
          <w:rFonts w:ascii="Arial" w:hAnsi="Arial" w:cs="Arial"/>
        </w:rPr>
        <w:t>( S</w:t>
      </w:r>
      <w:r w:rsidRPr="00351009">
        <w:rPr>
          <w:rFonts w:ascii="Arial" w:hAnsi="Arial" w:cs="Arial"/>
        </w:rPr>
        <w:t>erve360.marriott.com</w:t>
      </w:r>
      <w:proofErr w:type="gramEnd"/>
      <w:r>
        <w:rPr>
          <w:rFonts w:ascii="Arial" w:hAnsi="Arial" w:cs="Arial"/>
        </w:rPr>
        <w:t>, 2025)</w:t>
      </w:r>
    </w:p>
    <w:p w14:paraId="7360DBC8" w14:textId="77777777" w:rsidR="00351009" w:rsidRDefault="00351009" w:rsidP="001A0CC2">
      <w:pPr>
        <w:spacing w:line="360" w:lineRule="auto"/>
        <w:ind w:firstLine="720"/>
        <w:jc w:val="both"/>
        <w:rPr>
          <w:rFonts w:ascii="Arial" w:hAnsi="Arial" w:cs="Arial"/>
        </w:rPr>
      </w:pPr>
      <w:r w:rsidRPr="00351009">
        <w:rPr>
          <w:rFonts w:ascii="Arial" w:hAnsi="Arial" w:cs="Arial"/>
        </w:rPr>
        <w:t xml:space="preserve">Key Economic Actions Taken: </w:t>
      </w:r>
    </w:p>
    <w:p w14:paraId="4A495BCB" w14:textId="77777777" w:rsidR="00351009" w:rsidRDefault="00351009" w:rsidP="001A0CC2">
      <w:pPr>
        <w:spacing w:line="360" w:lineRule="auto"/>
        <w:ind w:firstLine="720"/>
        <w:jc w:val="both"/>
        <w:rPr>
          <w:rFonts w:ascii="Arial" w:hAnsi="Arial" w:cs="Arial"/>
        </w:rPr>
      </w:pPr>
      <w:r w:rsidRPr="00351009">
        <w:rPr>
          <w:rFonts w:ascii="Arial" w:hAnsi="Arial" w:cs="Arial"/>
        </w:rPr>
        <w:t xml:space="preserve">• Installation of Smart HVAC and LED Systems The hotel has replaced traditional heating, ventilation, and air conditioning (HVAC) units with smart, energy-efficient systems, alongside a full transition to LED lighting. These changes significantly lower energy consumption, which reduces both carbon emissions and utility bills. </w:t>
      </w:r>
    </w:p>
    <w:p w14:paraId="59298B19" w14:textId="29CA2064" w:rsidR="00351009" w:rsidRDefault="00351009" w:rsidP="001A0CC2">
      <w:pPr>
        <w:spacing w:line="360" w:lineRule="auto"/>
        <w:ind w:firstLine="720"/>
        <w:jc w:val="both"/>
        <w:rPr>
          <w:rFonts w:ascii="Arial" w:hAnsi="Arial" w:cs="Arial"/>
        </w:rPr>
      </w:pPr>
      <w:r w:rsidRPr="00351009">
        <w:rPr>
          <w:rFonts w:ascii="Arial" w:hAnsi="Arial" w:cs="Arial"/>
        </w:rPr>
        <w:t xml:space="preserve">• Sustainable Procurement Practices The property has integrated local sourcing policies for food and beverages, reducing transport emissions while supporting local suppliers. This not only contributes to sustainability goals but also stimulates the regional economy, aligning with Marriott’s triple bottom line approach. </w:t>
      </w:r>
    </w:p>
    <w:p w14:paraId="244077E0" w14:textId="65DC8D67" w:rsidR="00351009" w:rsidRDefault="00351009" w:rsidP="001A0CC2">
      <w:pPr>
        <w:spacing w:line="360" w:lineRule="auto"/>
        <w:ind w:firstLine="720"/>
        <w:jc w:val="both"/>
        <w:rPr>
          <w:rFonts w:ascii="Arial" w:hAnsi="Arial" w:cs="Arial"/>
        </w:rPr>
      </w:pPr>
      <w:r w:rsidRPr="00351009">
        <w:rPr>
          <w:rFonts w:ascii="Arial" w:hAnsi="Arial" w:cs="Arial"/>
        </w:rPr>
        <w:t>• Investment in Employee Training and Sustainability Awareness Staff are trained to engage in energy-saving behaviors and to promote Marriott’s green initiatives to guests—fostering operational efficiency and internal engagement without requiring heavy capital investment.</w:t>
      </w:r>
    </w:p>
    <w:p w14:paraId="46037A1F" w14:textId="281958A3" w:rsidR="00351009" w:rsidRDefault="00351009" w:rsidP="001A0CC2">
      <w:pPr>
        <w:spacing w:line="360" w:lineRule="auto"/>
        <w:ind w:firstLine="720"/>
        <w:jc w:val="both"/>
        <w:rPr>
          <w:rFonts w:ascii="Arial" w:hAnsi="Arial" w:cs="Arial"/>
        </w:rPr>
      </w:pPr>
      <w:r>
        <w:rPr>
          <w:rFonts w:ascii="Arial" w:hAnsi="Arial" w:cs="Arial"/>
        </w:rPr>
        <w:t>T</w:t>
      </w:r>
      <w:r w:rsidRPr="00351009">
        <w:rPr>
          <w:rFonts w:ascii="Arial" w:hAnsi="Arial" w:cs="Arial"/>
        </w:rPr>
        <w:t>his case illustrates how economic investment in sustainability can bring both short- and long-term benefits to hotel operations. Initially, replacing systems like HVAC or switching to LED lighting represents a substantial upfront cost. However, these actions align with cost-saving logic over time due to lower energy bills and reduced maintenance. Additionally, Marriott’s focus on sustainable procurement not only enhances its brand value but also strengthens its economic resilience by building relationships with local vendors.</w:t>
      </w:r>
      <w:r>
        <w:rPr>
          <w:rFonts w:ascii="Arial" w:hAnsi="Arial" w:cs="Arial"/>
        </w:rPr>
        <w:t xml:space="preserve"> </w:t>
      </w:r>
      <w:r w:rsidRPr="00351009">
        <w:rPr>
          <w:rFonts w:ascii="Arial" w:hAnsi="Arial" w:cs="Arial"/>
        </w:rPr>
        <w:t xml:space="preserve">Moreover, sustainability training for staff reflects Marriott’s understanding that economic efficiency doesn’t solely rely on technology, but also on human </w:t>
      </w:r>
      <w:r w:rsidR="00BC5D33" w:rsidRPr="00351009">
        <w:rPr>
          <w:rFonts w:ascii="Arial" w:hAnsi="Arial" w:cs="Arial"/>
        </w:rPr>
        <w:t>behavior</w:t>
      </w:r>
      <w:r w:rsidRPr="00351009">
        <w:rPr>
          <w:rFonts w:ascii="Arial" w:hAnsi="Arial" w:cs="Arial"/>
        </w:rPr>
        <w:t xml:space="preserve">. By integrating sustainability into day-to-day operations, the company </w:t>
      </w:r>
      <w:r w:rsidR="00BC5D33" w:rsidRPr="00351009">
        <w:rPr>
          <w:rFonts w:ascii="Arial" w:hAnsi="Arial" w:cs="Arial"/>
        </w:rPr>
        <w:t>maximizes</w:t>
      </w:r>
      <w:r w:rsidRPr="00351009">
        <w:rPr>
          <w:rFonts w:ascii="Arial" w:hAnsi="Arial" w:cs="Arial"/>
        </w:rPr>
        <w:t xml:space="preserve"> return on its </w:t>
      </w:r>
      <w:r w:rsidRPr="00351009">
        <w:rPr>
          <w:rFonts w:ascii="Arial" w:hAnsi="Arial" w:cs="Arial"/>
        </w:rPr>
        <w:lastRenderedPageBreak/>
        <w:t>investment in both infrastructure and people.</w:t>
      </w:r>
      <w:r>
        <w:rPr>
          <w:rFonts w:ascii="Arial" w:hAnsi="Arial" w:cs="Arial"/>
        </w:rPr>
        <w:t xml:space="preserve"> </w:t>
      </w:r>
      <w:r w:rsidRPr="00351009">
        <w:rPr>
          <w:rFonts w:ascii="Arial" w:hAnsi="Arial" w:cs="Arial"/>
        </w:rPr>
        <w:t>Marriott’s strategy at County Hall demonstrates a smart economic approach to sustainability: invest upfront, reduce costs long-term, and differentiate the brand in a competitive market increasingly driven by eco-conscious consumers. However, this level of investment may not be feasible for independent or smaller hotel operators, which suggests that industry-wide progress toward net-zero will depend on scalable solutions and public-private partnerships.</w:t>
      </w:r>
      <w:r w:rsidR="00BC5D33">
        <w:rPr>
          <w:rFonts w:ascii="Arial" w:hAnsi="Arial" w:cs="Arial"/>
        </w:rPr>
        <w:t xml:space="preserve"> </w:t>
      </w:r>
      <w:r w:rsidR="00BC5D33" w:rsidRPr="00F13CB9">
        <w:rPr>
          <w:rFonts w:ascii="Arial" w:hAnsi="Arial" w:cs="Arial"/>
        </w:rPr>
        <w:t>(Marriott International, 2023).</w:t>
      </w:r>
    </w:p>
    <w:p w14:paraId="6B8E0107" w14:textId="5268AE9B" w:rsidR="00A71D8E" w:rsidRDefault="00E7371E" w:rsidP="001A0CC2">
      <w:pPr>
        <w:spacing w:line="360" w:lineRule="auto"/>
        <w:ind w:firstLine="720"/>
        <w:jc w:val="both"/>
        <w:rPr>
          <w:rFonts w:ascii="Arial" w:hAnsi="Arial" w:cs="Arial"/>
        </w:rPr>
      </w:pPr>
      <w:r w:rsidRPr="00E7371E">
        <w:rPr>
          <w:rFonts w:ascii="Arial" w:hAnsi="Arial" w:cs="Arial"/>
        </w:rPr>
        <w:t>Social Factors</w:t>
      </w:r>
      <w:r>
        <w:rPr>
          <w:rFonts w:ascii="Arial" w:hAnsi="Arial" w:cs="Arial"/>
        </w:rPr>
        <w:t>:</w:t>
      </w:r>
    </w:p>
    <w:p w14:paraId="200EAE04" w14:textId="4ABEDB16" w:rsidR="00E7371E" w:rsidRDefault="00E7371E" w:rsidP="001A0CC2">
      <w:pPr>
        <w:spacing w:line="360" w:lineRule="auto"/>
        <w:ind w:firstLine="720"/>
        <w:jc w:val="both"/>
        <w:rPr>
          <w:rFonts w:ascii="Arial" w:hAnsi="Arial" w:cs="Arial"/>
        </w:rPr>
      </w:pPr>
      <w:r w:rsidRPr="00E7371E">
        <w:rPr>
          <w:rFonts w:ascii="Arial" w:hAnsi="Arial" w:cs="Arial"/>
        </w:rPr>
        <w:t xml:space="preserve">Modern consumers increasingly </w:t>
      </w:r>
      <w:r w:rsidR="009831DD" w:rsidRPr="00E7371E">
        <w:rPr>
          <w:rFonts w:ascii="Arial" w:hAnsi="Arial" w:cs="Arial"/>
        </w:rPr>
        <w:t>prioritize</w:t>
      </w:r>
      <w:r w:rsidRPr="00E7371E">
        <w:rPr>
          <w:rFonts w:ascii="Arial" w:hAnsi="Arial" w:cs="Arial"/>
        </w:rPr>
        <w:t xml:space="preserve"> sustainability in purchasing decisions. A 2023 Booking.com survey reported that 81% of global </w:t>
      </w:r>
      <w:proofErr w:type="spellStart"/>
      <w:r w:rsidRPr="00E7371E">
        <w:rPr>
          <w:rFonts w:ascii="Arial" w:hAnsi="Arial" w:cs="Arial"/>
        </w:rPr>
        <w:t>travellers</w:t>
      </w:r>
      <w:proofErr w:type="spellEnd"/>
      <w:r w:rsidRPr="00E7371E">
        <w:rPr>
          <w:rFonts w:ascii="Arial" w:hAnsi="Arial" w:cs="Arial"/>
        </w:rPr>
        <w:t xml:space="preserve"> want to stay in sustainable </w:t>
      </w:r>
      <w:r w:rsidR="00F55F8D" w:rsidRPr="00E7371E">
        <w:rPr>
          <w:rFonts w:ascii="Arial" w:hAnsi="Arial" w:cs="Arial"/>
        </w:rPr>
        <w:t>accommodation</w:t>
      </w:r>
      <w:r w:rsidRPr="00E7371E">
        <w:rPr>
          <w:rFonts w:ascii="Arial" w:hAnsi="Arial" w:cs="Arial"/>
        </w:rPr>
        <w:t xml:space="preserve">. Hotel staff and local communities also expect brands to act responsibly. </w:t>
      </w:r>
      <w:r w:rsidR="009831DD">
        <w:rPr>
          <w:rFonts w:ascii="Arial" w:hAnsi="Arial" w:cs="Arial"/>
        </w:rPr>
        <w:t>(</w:t>
      </w:r>
      <w:r w:rsidR="009831DD" w:rsidRPr="009831DD">
        <w:rPr>
          <w:rFonts w:ascii="Arial" w:hAnsi="Arial" w:cs="Arial"/>
        </w:rPr>
        <w:t>Booking.com, 2023</w:t>
      </w:r>
      <w:r w:rsidR="009831DD">
        <w:rPr>
          <w:rFonts w:ascii="Arial" w:hAnsi="Arial" w:cs="Arial"/>
        </w:rPr>
        <w:t xml:space="preserve">) </w:t>
      </w:r>
      <w:r w:rsidRPr="00E7371E">
        <w:rPr>
          <w:rFonts w:ascii="Arial" w:hAnsi="Arial" w:cs="Arial"/>
        </w:rPr>
        <w:t xml:space="preserve">Marriott UK promotes its environmental credentials through its “Green Stay” </w:t>
      </w:r>
      <w:r w:rsidR="00BC5D33" w:rsidRPr="00E7371E">
        <w:rPr>
          <w:rFonts w:ascii="Arial" w:hAnsi="Arial" w:cs="Arial"/>
        </w:rPr>
        <w:t>program</w:t>
      </w:r>
      <w:r w:rsidRPr="00E7371E">
        <w:rPr>
          <w:rFonts w:ascii="Arial" w:hAnsi="Arial" w:cs="Arial"/>
        </w:rPr>
        <w:t>, highlighting energy savings and recycling efforts to guests. It also partners with local communities and suppliers to support social sustainability through local sourcing and workforce engagement.</w:t>
      </w:r>
      <w:r>
        <w:rPr>
          <w:rFonts w:ascii="Arial" w:hAnsi="Arial" w:cs="Arial"/>
        </w:rPr>
        <w:t xml:space="preserve"> </w:t>
      </w:r>
      <w:r w:rsidRPr="00E7371E">
        <w:rPr>
          <w:rFonts w:ascii="Arial" w:hAnsi="Arial" w:cs="Arial"/>
        </w:rPr>
        <w:t>Strengthens brand loyalty among environmentally conscious guests</w:t>
      </w:r>
      <w:r>
        <w:rPr>
          <w:rFonts w:ascii="Arial" w:hAnsi="Arial" w:cs="Arial"/>
        </w:rPr>
        <w:t xml:space="preserve"> and i</w:t>
      </w:r>
      <w:r w:rsidRPr="00E7371E">
        <w:rPr>
          <w:rFonts w:ascii="Arial" w:hAnsi="Arial" w:cs="Arial"/>
        </w:rPr>
        <w:t>mproves employee morale and community relations</w:t>
      </w:r>
      <w:r>
        <w:rPr>
          <w:rFonts w:ascii="Arial" w:hAnsi="Arial" w:cs="Arial"/>
        </w:rPr>
        <w:t xml:space="preserve"> are the main strengths of this factor.</w:t>
      </w:r>
      <w:r w:rsidR="00BC5D33">
        <w:rPr>
          <w:rFonts w:ascii="Arial" w:hAnsi="Arial" w:cs="Arial"/>
        </w:rPr>
        <w:t xml:space="preserve"> </w:t>
      </w:r>
      <w:r w:rsidR="009831DD" w:rsidRPr="00BC5D33">
        <w:rPr>
          <w:rFonts w:ascii="Arial" w:hAnsi="Arial" w:cs="Arial"/>
        </w:rPr>
        <w:t>(Sloan, P., Legrand, W. and Chen, J.S., 2013)</w:t>
      </w:r>
    </w:p>
    <w:p w14:paraId="700231DC" w14:textId="115710F5" w:rsidR="00E7371E" w:rsidRDefault="00E7371E" w:rsidP="001A0CC2">
      <w:pPr>
        <w:spacing w:line="360" w:lineRule="auto"/>
        <w:ind w:firstLine="720"/>
        <w:jc w:val="both"/>
        <w:rPr>
          <w:rFonts w:ascii="Arial" w:hAnsi="Arial" w:cs="Arial"/>
        </w:rPr>
      </w:pPr>
      <w:r w:rsidRPr="00E7371E">
        <w:rPr>
          <w:rFonts w:ascii="Arial" w:hAnsi="Arial" w:cs="Arial"/>
        </w:rPr>
        <w:t>Greenwashing accusations can arise if claims lack transparency</w:t>
      </w:r>
      <w:r>
        <w:rPr>
          <w:rFonts w:ascii="Arial" w:hAnsi="Arial" w:cs="Arial"/>
        </w:rPr>
        <w:t xml:space="preserve"> and s</w:t>
      </w:r>
      <w:r w:rsidRPr="00E7371E">
        <w:rPr>
          <w:rFonts w:ascii="Arial" w:hAnsi="Arial" w:cs="Arial"/>
        </w:rPr>
        <w:t>ome guests still prioritize price over sustainability, especially in budget segments.</w:t>
      </w:r>
    </w:p>
    <w:p w14:paraId="437EE617" w14:textId="41B001EB" w:rsidR="00E7371E" w:rsidRDefault="00E7371E" w:rsidP="001A0CC2">
      <w:pPr>
        <w:spacing w:line="360" w:lineRule="auto"/>
        <w:ind w:firstLine="720"/>
        <w:jc w:val="both"/>
        <w:rPr>
          <w:rFonts w:ascii="Arial" w:hAnsi="Arial" w:cs="Arial"/>
        </w:rPr>
      </w:pPr>
      <w:r w:rsidRPr="00E7371E">
        <w:rPr>
          <w:rFonts w:ascii="Arial" w:hAnsi="Arial" w:cs="Arial"/>
        </w:rPr>
        <w:t>Technological Factors</w:t>
      </w:r>
      <w:r>
        <w:rPr>
          <w:rFonts w:ascii="Arial" w:hAnsi="Arial" w:cs="Arial"/>
        </w:rPr>
        <w:t>:</w:t>
      </w:r>
    </w:p>
    <w:p w14:paraId="62ED490B" w14:textId="5C21CC2A" w:rsidR="00E7371E" w:rsidRDefault="00E7371E" w:rsidP="001A0CC2">
      <w:pPr>
        <w:spacing w:line="360" w:lineRule="auto"/>
        <w:ind w:firstLine="720"/>
        <w:jc w:val="both"/>
        <w:rPr>
          <w:rFonts w:ascii="Arial" w:hAnsi="Arial" w:cs="Arial"/>
        </w:rPr>
      </w:pPr>
      <w:r w:rsidRPr="00E7371E">
        <w:rPr>
          <w:rFonts w:ascii="Arial" w:hAnsi="Arial" w:cs="Arial"/>
        </w:rPr>
        <w:t>The transition to net-zero is heavily dependent on technology—both for monitoring environmental performance and implementing solutions. This includes building management systems (BMS), IoT sensors, renewable energy integration, and data analytics platforms.</w:t>
      </w:r>
      <w:r>
        <w:rPr>
          <w:rFonts w:ascii="Arial" w:hAnsi="Arial" w:cs="Arial"/>
        </w:rPr>
        <w:t xml:space="preserve"> </w:t>
      </w:r>
      <w:r w:rsidRPr="00E7371E">
        <w:rPr>
          <w:rFonts w:ascii="Arial" w:hAnsi="Arial" w:cs="Arial"/>
        </w:rPr>
        <w:t xml:space="preserve">Marriott deploys digital energy management systems and smart building technologies to optimize electricity and water use. Its collaboration with Winnow AI to measure and reduce food waste is a leading industry example of tech-enabled </w:t>
      </w:r>
      <w:r w:rsidR="00F55F8D" w:rsidRPr="00E7371E">
        <w:rPr>
          <w:rFonts w:ascii="Arial" w:hAnsi="Arial" w:cs="Arial"/>
        </w:rPr>
        <w:t>sustainability.</w:t>
      </w:r>
      <w:r w:rsidR="00F55F8D">
        <w:rPr>
          <w:rFonts w:ascii="Arial" w:hAnsi="Arial" w:cs="Arial"/>
        </w:rPr>
        <w:t xml:space="preserve"> (</w:t>
      </w:r>
      <w:r w:rsidR="009831DD" w:rsidRPr="009831DD">
        <w:rPr>
          <w:rFonts w:ascii="Arial" w:hAnsi="Arial" w:cs="Arial"/>
        </w:rPr>
        <w:t>Ivanov, S. and Webster, C., 2019</w:t>
      </w:r>
      <w:r w:rsidR="009831DD">
        <w:rPr>
          <w:rFonts w:ascii="Arial" w:hAnsi="Arial" w:cs="Arial"/>
        </w:rPr>
        <w:t>)</w:t>
      </w:r>
    </w:p>
    <w:p w14:paraId="2D710D87" w14:textId="5A170B49" w:rsidR="00E7371E" w:rsidRDefault="00E7371E" w:rsidP="001A0CC2">
      <w:pPr>
        <w:spacing w:line="360" w:lineRule="auto"/>
        <w:ind w:firstLine="720"/>
        <w:jc w:val="both"/>
        <w:rPr>
          <w:rFonts w:ascii="Arial" w:hAnsi="Arial" w:cs="Arial"/>
        </w:rPr>
      </w:pPr>
      <w:r w:rsidRPr="00E7371E">
        <w:rPr>
          <w:rFonts w:ascii="Arial" w:hAnsi="Arial" w:cs="Arial"/>
        </w:rPr>
        <w:lastRenderedPageBreak/>
        <w:t>The PEST analysis reveals that sustainability and net-zero targets have become central drivers of transformation within the hotel industry. While companies like Marriott have demonstrated leadership through investment in green infrastructure and technology, systemic challenges remain in terms of cost, compliance variability, and equitable implementation across hotel portfolios.</w:t>
      </w:r>
      <w:r w:rsidR="009433F5">
        <w:rPr>
          <w:rFonts w:ascii="Arial" w:hAnsi="Arial" w:cs="Arial"/>
        </w:rPr>
        <w:t xml:space="preserve"> (</w:t>
      </w:r>
      <w:r w:rsidR="009433F5" w:rsidRPr="009433F5">
        <w:rPr>
          <w:rFonts w:ascii="Arial" w:hAnsi="Arial" w:cs="Arial"/>
        </w:rPr>
        <w:t>Khatter, A.</w:t>
      </w:r>
      <w:r w:rsidR="009433F5">
        <w:rPr>
          <w:rFonts w:ascii="Arial" w:hAnsi="Arial" w:cs="Arial"/>
        </w:rPr>
        <w:t xml:space="preserve">, </w:t>
      </w:r>
      <w:r w:rsidR="009433F5" w:rsidRPr="009433F5">
        <w:rPr>
          <w:rFonts w:ascii="Arial" w:hAnsi="Arial" w:cs="Arial"/>
        </w:rPr>
        <w:t>2023)</w:t>
      </w:r>
      <w:r w:rsidRPr="00E7371E">
        <w:rPr>
          <w:rFonts w:ascii="Arial" w:hAnsi="Arial" w:cs="Arial"/>
        </w:rPr>
        <w:t xml:space="preserve"> Nonetheless, sustainability is increasingly intertwined with profitability, consumer preference, and long-term resilience, making it a strategic imperative rather than a voluntary commitment.</w:t>
      </w:r>
      <w:r w:rsidR="009433F5">
        <w:rPr>
          <w:rFonts w:ascii="Arial" w:hAnsi="Arial" w:cs="Arial"/>
        </w:rPr>
        <w:t xml:space="preserve"> </w:t>
      </w:r>
    </w:p>
    <w:p w14:paraId="33B544F3" w14:textId="5033415B" w:rsidR="00F13CB9" w:rsidRDefault="00F13CB9" w:rsidP="001A0CC2">
      <w:pPr>
        <w:spacing w:line="360" w:lineRule="auto"/>
        <w:ind w:firstLine="720"/>
        <w:jc w:val="both"/>
        <w:rPr>
          <w:rFonts w:ascii="Arial" w:hAnsi="Arial" w:cs="Arial"/>
        </w:rPr>
      </w:pPr>
      <w:proofErr w:type="gramStart"/>
      <w:r>
        <w:rPr>
          <w:rFonts w:ascii="Arial" w:hAnsi="Arial" w:cs="Arial"/>
        </w:rPr>
        <w:t>It</w:t>
      </w:r>
      <w:r w:rsidRPr="00F13CB9">
        <w:rPr>
          <w:rFonts w:ascii="Arial" w:hAnsi="Arial" w:cs="Arial"/>
        </w:rPr>
        <w:t xml:space="preserve"> is clear that sustainability</w:t>
      </w:r>
      <w:proofErr w:type="gramEnd"/>
      <w:r w:rsidRPr="00F13CB9">
        <w:rPr>
          <w:rFonts w:ascii="Arial" w:hAnsi="Arial" w:cs="Arial"/>
        </w:rPr>
        <w:t xml:space="preserve"> and net-zero targets are reshaping the operational and strategic priorities of the hospitality industry. </w:t>
      </w:r>
      <w:r>
        <w:rPr>
          <w:rFonts w:ascii="Arial" w:hAnsi="Arial" w:cs="Arial"/>
        </w:rPr>
        <w:t xml:space="preserve">These </w:t>
      </w:r>
      <w:r w:rsidRPr="00F13CB9">
        <w:rPr>
          <w:rFonts w:ascii="Arial" w:hAnsi="Arial" w:cs="Arial"/>
        </w:rPr>
        <w:t xml:space="preserve">targets are not just corporate </w:t>
      </w:r>
      <w:r w:rsidR="00F55F8D" w:rsidRPr="00F13CB9">
        <w:rPr>
          <w:rFonts w:ascii="Arial" w:hAnsi="Arial" w:cs="Arial"/>
        </w:rPr>
        <w:t xml:space="preserve">trends, </w:t>
      </w:r>
      <w:r w:rsidRPr="00F13CB9">
        <w:rPr>
          <w:rFonts w:ascii="Arial" w:hAnsi="Arial" w:cs="Arial"/>
        </w:rPr>
        <w:t>they are essential for future-</w:t>
      </w:r>
      <w:proofErr w:type="gramStart"/>
      <w:r w:rsidRPr="00F13CB9">
        <w:rPr>
          <w:rFonts w:ascii="Arial" w:hAnsi="Arial" w:cs="Arial"/>
        </w:rPr>
        <w:t>proofing</w:t>
      </w:r>
      <w:proofErr w:type="gramEnd"/>
      <w:r w:rsidRPr="00F13CB9">
        <w:rPr>
          <w:rFonts w:ascii="Arial" w:hAnsi="Arial" w:cs="Arial"/>
        </w:rPr>
        <w:t xml:space="preserve"> the industry against environmental, reputational, and regulatory risks.</w:t>
      </w:r>
      <w:r>
        <w:rPr>
          <w:rFonts w:ascii="Arial" w:hAnsi="Arial" w:cs="Arial"/>
        </w:rPr>
        <w:t xml:space="preserve"> </w:t>
      </w:r>
      <w:r w:rsidRPr="00F13CB9">
        <w:rPr>
          <w:rFonts w:ascii="Arial" w:hAnsi="Arial" w:cs="Arial"/>
        </w:rPr>
        <w:t>Marriott’s commitment to achieving net-zero emissions by 2050 through its Serve 360 platform reflects how deeply environmental responsibility is now embedded into brand strategy. Initiatives like energy-efficient technologies, the use of AI for food waste reduction (e.g., Winnow), and green building certifications show Marriott’s move beyond traditional CSR toward measurable, science-based climate action (Marriott International, 2023).</w:t>
      </w:r>
    </w:p>
    <w:p w14:paraId="475AC4E1" w14:textId="0A3EB1A2" w:rsidR="00F13CB9" w:rsidRDefault="00F55F8D" w:rsidP="001A0CC2">
      <w:pPr>
        <w:spacing w:line="360" w:lineRule="auto"/>
        <w:ind w:firstLine="720"/>
        <w:jc w:val="both"/>
        <w:rPr>
          <w:rFonts w:ascii="Arial" w:hAnsi="Arial" w:cs="Arial"/>
        </w:rPr>
      </w:pPr>
      <w:r>
        <w:rPr>
          <w:rFonts w:ascii="Arial" w:hAnsi="Arial" w:cs="Arial"/>
        </w:rPr>
        <w:t>The first</w:t>
      </w:r>
      <w:r w:rsidR="00F13CB9">
        <w:rPr>
          <w:rFonts w:ascii="Arial" w:hAnsi="Arial" w:cs="Arial"/>
        </w:rPr>
        <w:t xml:space="preserve"> impact </w:t>
      </w:r>
      <w:proofErr w:type="gramStart"/>
      <w:r w:rsidR="00F13CB9">
        <w:rPr>
          <w:rFonts w:ascii="Arial" w:hAnsi="Arial" w:cs="Arial"/>
        </w:rPr>
        <w:t>it is that</w:t>
      </w:r>
      <w:proofErr w:type="gramEnd"/>
      <w:r w:rsidR="00F13CB9">
        <w:rPr>
          <w:rFonts w:ascii="Arial" w:hAnsi="Arial" w:cs="Arial"/>
        </w:rPr>
        <w:t xml:space="preserve"> </w:t>
      </w:r>
      <w:r w:rsidR="00F13CB9" w:rsidRPr="00F13CB9">
        <w:rPr>
          <w:rFonts w:ascii="Arial" w:hAnsi="Arial" w:cs="Arial"/>
        </w:rPr>
        <w:t xml:space="preserve">improves brand image and appeals to environmentally conscious </w:t>
      </w:r>
      <w:proofErr w:type="gramStart"/>
      <w:r w:rsidR="00F13CB9" w:rsidRPr="00F13CB9">
        <w:rPr>
          <w:rFonts w:ascii="Arial" w:hAnsi="Arial" w:cs="Arial"/>
        </w:rPr>
        <w:t>travelers—</w:t>
      </w:r>
      <w:proofErr w:type="gramEnd"/>
      <w:r w:rsidR="00F13CB9" w:rsidRPr="00F13CB9">
        <w:rPr>
          <w:rFonts w:ascii="Arial" w:hAnsi="Arial" w:cs="Arial"/>
        </w:rPr>
        <w:t>something that aligns with current consumer values. On the other hand, it places pressure on hotel managers and staff to adapt quickly, particularly in older properties or franchised locations where retrofitting is expensive.</w:t>
      </w:r>
    </w:p>
    <w:p w14:paraId="0692A8DD" w14:textId="712A235D" w:rsidR="00E7371E" w:rsidRPr="00515B40" w:rsidRDefault="00515B40" w:rsidP="001A0CC2">
      <w:pPr>
        <w:spacing w:line="360" w:lineRule="auto"/>
        <w:ind w:firstLine="720"/>
        <w:jc w:val="both"/>
        <w:rPr>
          <w:rFonts w:ascii="Arial" w:hAnsi="Arial" w:cs="Arial"/>
          <w:b/>
          <w:bCs/>
        </w:rPr>
      </w:pPr>
      <w:r w:rsidRPr="00515B40">
        <w:rPr>
          <w:rFonts w:ascii="Arial" w:hAnsi="Arial" w:cs="Arial"/>
          <w:b/>
          <w:bCs/>
        </w:rPr>
        <w:t>Conclusion:</w:t>
      </w:r>
    </w:p>
    <w:p w14:paraId="01DE7DA6" w14:textId="14B3B8C8" w:rsidR="00515B40" w:rsidRDefault="00B5219D" w:rsidP="001A0CC2">
      <w:pPr>
        <w:spacing w:line="360" w:lineRule="auto"/>
        <w:ind w:firstLine="720"/>
        <w:jc w:val="both"/>
        <w:rPr>
          <w:rFonts w:ascii="Arial" w:hAnsi="Arial" w:cs="Arial"/>
        </w:rPr>
      </w:pPr>
      <w:r w:rsidRPr="00B5219D">
        <w:rPr>
          <w:rFonts w:ascii="Arial" w:hAnsi="Arial" w:cs="Arial"/>
        </w:rPr>
        <w:t>This research has examined the role of sustainability and net-zero targets in the hospitality industry, using Marriott Hotels in the UK as a focused case study. The findings confirm that sustainability is no longer optional, but a core strategic pillar for global hotel operators navigating the intersecting pressures of climate legislation, shifting guest expectations, and economic uncertainty</w:t>
      </w:r>
      <w:r>
        <w:rPr>
          <w:rFonts w:ascii="Arial" w:hAnsi="Arial" w:cs="Arial"/>
        </w:rPr>
        <w:t>.</w:t>
      </w:r>
      <w:r w:rsidR="00BF4F73">
        <w:rPr>
          <w:rFonts w:ascii="Arial" w:hAnsi="Arial" w:cs="Arial"/>
        </w:rPr>
        <w:t xml:space="preserve"> (</w:t>
      </w:r>
      <w:r w:rsidR="00BF4F73" w:rsidRPr="00BF4F73">
        <w:rPr>
          <w:rFonts w:ascii="Arial" w:hAnsi="Arial" w:cs="Arial"/>
        </w:rPr>
        <w:t>Susskind, A., Verma, R., 2011.</w:t>
      </w:r>
      <w:r w:rsidR="00BF4F73">
        <w:rPr>
          <w:rFonts w:ascii="Arial" w:hAnsi="Arial" w:cs="Arial"/>
        </w:rPr>
        <w:t>)</w:t>
      </w:r>
    </w:p>
    <w:p w14:paraId="44527505" w14:textId="078FBD7E" w:rsidR="00B5219D" w:rsidRDefault="00B5219D" w:rsidP="001A0CC2">
      <w:pPr>
        <w:spacing w:line="360" w:lineRule="auto"/>
        <w:ind w:firstLine="720"/>
        <w:jc w:val="both"/>
        <w:rPr>
          <w:rFonts w:ascii="Arial" w:hAnsi="Arial" w:cs="Arial"/>
        </w:rPr>
      </w:pPr>
      <w:r w:rsidRPr="00B5219D">
        <w:rPr>
          <w:rFonts w:ascii="Arial" w:hAnsi="Arial" w:cs="Arial"/>
        </w:rPr>
        <w:t xml:space="preserve">Marriott International has demonstrated leadership through its Serve 360 platform, commitment to Science-Based Targets, and the implementation of AI and smart technologies to reduce energy usage, carbon emissions, and food waste. However, the </w:t>
      </w:r>
      <w:r w:rsidRPr="00B5219D">
        <w:rPr>
          <w:rFonts w:ascii="Arial" w:hAnsi="Arial" w:cs="Arial"/>
        </w:rPr>
        <w:lastRenderedPageBreak/>
        <w:t>analysis also highlights several challenges: inconsistent adoption across hotel types, high capital investment barriers, and the difficulty of balancing technological efficiency with human-</w:t>
      </w:r>
      <w:r w:rsidR="00BC5D33" w:rsidRPr="00B5219D">
        <w:rPr>
          <w:rFonts w:ascii="Arial" w:hAnsi="Arial" w:cs="Arial"/>
        </w:rPr>
        <w:t>centered</w:t>
      </w:r>
      <w:r w:rsidRPr="00B5219D">
        <w:rPr>
          <w:rFonts w:ascii="Arial" w:hAnsi="Arial" w:cs="Arial"/>
        </w:rPr>
        <w:t xml:space="preserve"> guest experiences.</w:t>
      </w:r>
    </w:p>
    <w:p w14:paraId="52C1E865" w14:textId="6E6283F4" w:rsidR="00B5219D" w:rsidRPr="00B5219D" w:rsidRDefault="00B5219D" w:rsidP="001A0CC2">
      <w:pPr>
        <w:spacing w:line="360" w:lineRule="auto"/>
        <w:ind w:firstLine="720"/>
        <w:jc w:val="both"/>
        <w:rPr>
          <w:rFonts w:ascii="Arial" w:hAnsi="Arial" w:cs="Arial"/>
          <w:b/>
          <w:bCs/>
        </w:rPr>
      </w:pPr>
      <w:r w:rsidRPr="00B5219D">
        <w:rPr>
          <w:rFonts w:ascii="Arial" w:hAnsi="Arial" w:cs="Arial"/>
          <w:b/>
          <w:bCs/>
        </w:rPr>
        <w:t>Recommendations:</w:t>
      </w:r>
    </w:p>
    <w:p w14:paraId="0448DBA0" w14:textId="2E6F4FBF" w:rsidR="001A0CC2" w:rsidRDefault="00B5219D" w:rsidP="00B5219D">
      <w:pPr>
        <w:spacing w:line="360" w:lineRule="auto"/>
        <w:ind w:firstLine="720"/>
        <w:jc w:val="both"/>
        <w:rPr>
          <w:rFonts w:ascii="Arial" w:hAnsi="Arial" w:cs="Arial"/>
        </w:rPr>
      </w:pPr>
      <w:r>
        <w:rPr>
          <w:rFonts w:ascii="Arial" w:hAnsi="Arial" w:cs="Arial"/>
        </w:rPr>
        <w:t>R</w:t>
      </w:r>
      <w:r w:rsidRPr="00B5219D">
        <w:rPr>
          <w:rFonts w:ascii="Arial" w:hAnsi="Arial" w:cs="Arial"/>
        </w:rPr>
        <w:t>ecommendations are proposed to support Marriott Hotels UK and the wider hospitality sector in advancing towards sustainability and net-zero goals:</w:t>
      </w:r>
    </w:p>
    <w:p w14:paraId="7615E575" w14:textId="6987B6E7" w:rsidR="001A0CC2" w:rsidRDefault="00B5219D" w:rsidP="001A0CC2">
      <w:pPr>
        <w:spacing w:line="360" w:lineRule="auto"/>
        <w:ind w:firstLine="720"/>
        <w:jc w:val="both"/>
        <w:rPr>
          <w:rFonts w:ascii="Arial" w:hAnsi="Arial" w:cs="Arial"/>
        </w:rPr>
      </w:pPr>
      <w:r w:rsidRPr="00B5219D">
        <w:rPr>
          <w:rFonts w:ascii="Arial" w:hAnsi="Arial" w:cs="Arial"/>
        </w:rPr>
        <w:t>Marriott should develop UK-specific sustainability action plans, with clear benchmarks for each property. This ensures that net-zero targets are not just corporate-level goals, but operational imperatives across all UK locations.</w:t>
      </w:r>
    </w:p>
    <w:p w14:paraId="12820A23" w14:textId="39D17754" w:rsidR="00621487" w:rsidRDefault="00B5219D" w:rsidP="00B5219D">
      <w:pPr>
        <w:spacing w:line="360" w:lineRule="auto"/>
        <w:ind w:firstLine="720"/>
        <w:jc w:val="both"/>
        <w:rPr>
          <w:rFonts w:ascii="Arial" w:hAnsi="Arial" w:cs="Arial"/>
        </w:rPr>
      </w:pPr>
      <w:r>
        <w:rPr>
          <w:rFonts w:ascii="Arial" w:hAnsi="Arial" w:cs="Arial"/>
        </w:rPr>
        <w:t>I</w:t>
      </w:r>
      <w:r w:rsidRPr="00B5219D">
        <w:rPr>
          <w:rFonts w:ascii="Arial" w:hAnsi="Arial" w:cs="Arial"/>
        </w:rPr>
        <w:t xml:space="preserve">nvest in </w:t>
      </w:r>
      <w:r>
        <w:rPr>
          <w:rFonts w:ascii="Arial" w:hAnsi="Arial" w:cs="Arial"/>
        </w:rPr>
        <w:t>s</w:t>
      </w:r>
      <w:r w:rsidRPr="00B5219D">
        <w:rPr>
          <w:rFonts w:ascii="Arial" w:hAnsi="Arial" w:cs="Arial"/>
        </w:rPr>
        <w:t xml:space="preserve">calable </w:t>
      </w:r>
      <w:r>
        <w:rPr>
          <w:rFonts w:ascii="Arial" w:hAnsi="Arial" w:cs="Arial"/>
        </w:rPr>
        <w:t>g</w:t>
      </w:r>
      <w:r w:rsidRPr="00B5219D">
        <w:rPr>
          <w:rFonts w:ascii="Arial" w:hAnsi="Arial" w:cs="Arial"/>
        </w:rPr>
        <w:t xml:space="preserve">reen </w:t>
      </w:r>
      <w:r>
        <w:rPr>
          <w:rFonts w:ascii="Arial" w:hAnsi="Arial" w:cs="Arial"/>
        </w:rPr>
        <w:t>t</w:t>
      </w:r>
      <w:r w:rsidRPr="00B5219D">
        <w:rPr>
          <w:rFonts w:ascii="Arial" w:hAnsi="Arial" w:cs="Arial"/>
        </w:rPr>
        <w:t>echnologies</w:t>
      </w:r>
      <w:r>
        <w:rPr>
          <w:rFonts w:ascii="Arial" w:hAnsi="Arial" w:cs="Arial"/>
        </w:rPr>
        <w:t xml:space="preserve"> </w:t>
      </w:r>
      <w:r w:rsidRPr="00B5219D">
        <w:rPr>
          <w:rFonts w:ascii="Arial" w:hAnsi="Arial" w:cs="Arial"/>
        </w:rPr>
        <w:t>like AI waste monitoring, building management systems (BMS), and renewable energy sources will not only reduce emissions but also enhance long-term cost savings and operational resilience.</w:t>
      </w:r>
    </w:p>
    <w:p w14:paraId="1C3FD39C" w14:textId="78A3CF4B" w:rsidR="00621487" w:rsidRDefault="00B5219D" w:rsidP="00B5219D">
      <w:pPr>
        <w:spacing w:line="360" w:lineRule="auto"/>
        <w:ind w:firstLine="720"/>
        <w:jc w:val="both"/>
        <w:rPr>
          <w:rFonts w:ascii="Arial" w:hAnsi="Arial" w:cs="Arial"/>
        </w:rPr>
      </w:pPr>
      <w:r w:rsidRPr="00B5219D">
        <w:rPr>
          <w:rFonts w:ascii="Arial" w:hAnsi="Arial" w:cs="Arial"/>
        </w:rPr>
        <w:t>Marriott should clearly communicate its sustainability metrics, certifications, and progress through in-room materials, booking platforms, and mobile apps. Transparency combats greenwashing and strengthens brand integrity</w:t>
      </w:r>
      <w:r>
        <w:rPr>
          <w:rFonts w:ascii="Arial" w:hAnsi="Arial" w:cs="Arial"/>
        </w:rPr>
        <w:t xml:space="preserve"> </w:t>
      </w:r>
      <w:proofErr w:type="gramStart"/>
      <w:r>
        <w:rPr>
          <w:rFonts w:ascii="Arial" w:hAnsi="Arial" w:cs="Arial"/>
        </w:rPr>
        <w:t>in order to</w:t>
      </w:r>
      <w:proofErr w:type="gramEnd"/>
      <w:r>
        <w:rPr>
          <w:rFonts w:ascii="Arial" w:hAnsi="Arial" w:cs="Arial"/>
        </w:rPr>
        <w:t xml:space="preserve"> build trust and improve guest satisfaction.</w:t>
      </w:r>
    </w:p>
    <w:p w14:paraId="25455F48" w14:textId="1220D0DA" w:rsidR="00B5219D" w:rsidRDefault="00B5219D" w:rsidP="00B5219D">
      <w:pPr>
        <w:spacing w:line="360" w:lineRule="auto"/>
        <w:ind w:firstLine="720"/>
        <w:jc w:val="both"/>
        <w:rPr>
          <w:rFonts w:ascii="Arial" w:hAnsi="Arial" w:cs="Arial"/>
        </w:rPr>
      </w:pPr>
      <w:r w:rsidRPr="00B5219D">
        <w:rPr>
          <w:rFonts w:ascii="Arial" w:hAnsi="Arial" w:cs="Arial"/>
        </w:rPr>
        <w:t xml:space="preserve">Staff at all levels should receive regular training on environmental practices, guest engagement, and energy-saving </w:t>
      </w:r>
      <w:proofErr w:type="spellStart"/>
      <w:r w:rsidRPr="00B5219D">
        <w:rPr>
          <w:rFonts w:ascii="Arial" w:hAnsi="Arial" w:cs="Arial"/>
        </w:rPr>
        <w:t>behaviours</w:t>
      </w:r>
      <w:proofErr w:type="spellEnd"/>
      <w:r w:rsidRPr="00B5219D">
        <w:rPr>
          <w:rFonts w:ascii="Arial" w:hAnsi="Arial" w:cs="Arial"/>
        </w:rPr>
        <w:t>. Marriott can position employees as sustainability ambassadors.</w:t>
      </w:r>
      <w:r w:rsidR="00F51F38">
        <w:rPr>
          <w:rFonts w:ascii="Arial" w:hAnsi="Arial" w:cs="Arial"/>
        </w:rPr>
        <w:t xml:space="preserve"> (</w:t>
      </w:r>
      <w:r w:rsidR="00F51F38" w:rsidRPr="00F51F38">
        <w:rPr>
          <w:rFonts w:ascii="Arial" w:hAnsi="Arial" w:cs="Arial"/>
        </w:rPr>
        <w:t xml:space="preserve">Millar, M., </w:t>
      </w:r>
      <w:proofErr w:type="spellStart"/>
      <w:r w:rsidR="00F51F38" w:rsidRPr="00F51F38">
        <w:rPr>
          <w:rFonts w:ascii="Arial" w:hAnsi="Arial" w:cs="Arial"/>
        </w:rPr>
        <w:t>Baloglu</w:t>
      </w:r>
      <w:proofErr w:type="spellEnd"/>
      <w:r w:rsidR="00F51F38" w:rsidRPr="00F51F38">
        <w:rPr>
          <w:rFonts w:ascii="Arial" w:hAnsi="Arial" w:cs="Arial"/>
        </w:rPr>
        <w:t>, S., 2011</w:t>
      </w:r>
      <w:r w:rsidR="00F51F38">
        <w:rPr>
          <w:rFonts w:ascii="Arial" w:hAnsi="Arial" w:cs="Arial"/>
        </w:rPr>
        <w:t>)</w:t>
      </w:r>
    </w:p>
    <w:p w14:paraId="1235E8A5" w14:textId="3E2A42A6" w:rsidR="00B5219D" w:rsidRDefault="00B5219D" w:rsidP="00B5219D">
      <w:pPr>
        <w:spacing w:line="360" w:lineRule="auto"/>
        <w:ind w:firstLine="720"/>
        <w:jc w:val="both"/>
        <w:rPr>
          <w:rFonts w:ascii="Arial" w:hAnsi="Arial" w:cs="Arial"/>
        </w:rPr>
      </w:pPr>
      <w:r w:rsidRPr="00B5219D">
        <w:rPr>
          <w:rFonts w:ascii="Arial" w:hAnsi="Arial" w:cs="Arial"/>
        </w:rPr>
        <w:t xml:space="preserve">The transition to net-zero in hospitality is not just about </w:t>
      </w:r>
      <w:r w:rsidR="00F55F8D" w:rsidRPr="00B5219D">
        <w:rPr>
          <w:rFonts w:ascii="Arial" w:hAnsi="Arial" w:cs="Arial"/>
        </w:rPr>
        <w:t xml:space="preserve">compliance, </w:t>
      </w:r>
      <w:r w:rsidRPr="00B5219D">
        <w:rPr>
          <w:rFonts w:ascii="Arial" w:hAnsi="Arial" w:cs="Arial"/>
        </w:rPr>
        <w:t>it is about redefining value, creating resilient operations, and meeting the expectations of tomorrow’s guests. Marriott Hotels in the UK have laid the groundwork, but a more locally embedded, transparent, and inclusive approach is essential to lead the industry into a genuinely sustainable future.</w:t>
      </w:r>
    </w:p>
    <w:p w14:paraId="769F06CC" w14:textId="77777777" w:rsidR="00B5219D" w:rsidRDefault="00B5219D" w:rsidP="00B5219D">
      <w:pPr>
        <w:spacing w:line="360" w:lineRule="auto"/>
        <w:ind w:firstLine="720"/>
        <w:jc w:val="both"/>
        <w:rPr>
          <w:rFonts w:ascii="Arial" w:hAnsi="Arial" w:cs="Arial"/>
        </w:rPr>
      </w:pPr>
    </w:p>
    <w:p w14:paraId="73C906EA" w14:textId="77777777" w:rsidR="00B5219D" w:rsidRDefault="00B5219D" w:rsidP="00B5219D">
      <w:pPr>
        <w:spacing w:line="360" w:lineRule="auto"/>
        <w:ind w:firstLine="720"/>
        <w:jc w:val="both"/>
        <w:rPr>
          <w:rFonts w:ascii="Arial" w:hAnsi="Arial" w:cs="Arial"/>
        </w:rPr>
      </w:pPr>
    </w:p>
    <w:p w14:paraId="39102DBE" w14:textId="77777777" w:rsidR="001A0CC2" w:rsidRPr="004012ED" w:rsidRDefault="001A0CC2" w:rsidP="00CC5D9B">
      <w:pPr>
        <w:spacing w:line="360" w:lineRule="auto"/>
        <w:jc w:val="both"/>
        <w:rPr>
          <w:rFonts w:ascii="Arial" w:hAnsi="Arial" w:cs="Arial"/>
        </w:rPr>
      </w:pPr>
    </w:p>
    <w:p w14:paraId="3BCBCD6A" w14:textId="77777777" w:rsidR="004012ED" w:rsidRDefault="004012ED" w:rsidP="004C5796">
      <w:pPr>
        <w:jc w:val="both"/>
        <w:rPr>
          <w:rFonts w:ascii="Arial" w:hAnsi="Arial" w:cs="Arial"/>
          <w:color w:val="0070C0"/>
        </w:rPr>
      </w:pPr>
      <w:r w:rsidRPr="00CD07D4">
        <w:rPr>
          <w:rFonts w:ascii="Arial" w:hAnsi="Arial" w:cs="Arial"/>
          <w:color w:val="0070C0"/>
        </w:rPr>
        <w:lastRenderedPageBreak/>
        <w:t xml:space="preserve">References: </w:t>
      </w:r>
    </w:p>
    <w:p w14:paraId="41A598D6" w14:textId="115C1843" w:rsidR="009433F5" w:rsidRPr="009433F5" w:rsidRDefault="009433F5" w:rsidP="004C5796">
      <w:pPr>
        <w:jc w:val="both"/>
        <w:rPr>
          <w:rFonts w:ascii="Arial" w:hAnsi="Arial" w:cs="Arial"/>
        </w:rPr>
      </w:pPr>
      <w:r w:rsidRPr="009433F5">
        <w:rPr>
          <w:rFonts w:ascii="Arial" w:hAnsi="Arial" w:cs="Arial"/>
        </w:rPr>
        <w:t xml:space="preserve">Baumgartner, R.J.; Rauter, R. </w:t>
      </w:r>
      <w:r w:rsidRPr="009433F5">
        <w:rPr>
          <w:rFonts w:ascii="Arial" w:hAnsi="Arial" w:cs="Arial"/>
          <w:i/>
          <w:iCs/>
        </w:rPr>
        <w:t>Strategic perspectives of corporate sustainability management to develop a sustainable organization.</w:t>
      </w:r>
      <w:r w:rsidRPr="009433F5">
        <w:rPr>
          <w:rFonts w:ascii="Arial" w:hAnsi="Arial" w:cs="Arial"/>
        </w:rPr>
        <w:t> J. Clean. Prod. 2017, 140, 81–92</w:t>
      </w:r>
    </w:p>
    <w:p w14:paraId="7CE9A41A" w14:textId="77777777" w:rsidR="00621487" w:rsidRDefault="00621487" w:rsidP="004C5796">
      <w:pPr>
        <w:jc w:val="both"/>
        <w:rPr>
          <w:rFonts w:ascii="Arial" w:hAnsi="Arial" w:cs="Arial"/>
        </w:rPr>
      </w:pPr>
      <w:r w:rsidRPr="00621487">
        <w:rPr>
          <w:rFonts w:ascii="Arial" w:hAnsi="Arial" w:cs="Arial"/>
        </w:rPr>
        <w:t xml:space="preserve">Becken, S. and Hay, J.E., 2007. </w:t>
      </w:r>
      <w:r w:rsidRPr="00621487">
        <w:rPr>
          <w:rFonts w:ascii="Arial" w:hAnsi="Arial" w:cs="Arial"/>
          <w:i/>
          <w:iCs/>
        </w:rPr>
        <w:t>Tourism and Climate Change: Risks and Opportunities.</w:t>
      </w:r>
      <w:r w:rsidRPr="00621487">
        <w:rPr>
          <w:rFonts w:ascii="Arial" w:hAnsi="Arial" w:cs="Arial"/>
        </w:rPr>
        <w:t xml:space="preserve"> Clevedon: Channel View Publications.</w:t>
      </w:r>
    </w:p>
    <w:p w14:paraId="61031915" w14:textId="6D30FD00" w:rsidR="00621487" w:rsidRDefault="00621487" w:rsidP="004C5796">
      <w:pPr>
        <w:jc w:val="both"/>
        <w:rPr>
          <w:rFonts w:ascii="Arial" w:hAnsi="Arial" w:cs="Arial"/>
        </w:rPr>
      </w:pPr>
      <w:proofErr w:type="spellStart"/>
      <w:r w:rsidRPr="00621487">
        <w:rPr>
          <w:rFonts w:ascii="Arial" w:hAnsi="Arial" w:cs="Arial"/>
        </w:rPr>
        <w:t>Bohdanowicz</w:t>
      </w:r>
      <w:proofErr w:type="spellEnd"/>
      <w:r w:rsidRPr="00621487">
        <w:rPr>
          <w:rFonts w:ascii="Arial" w:hAnsi="Arial" w:cs="Arial"/>
        </w:rPr>
        <w:t xml:space="preserve">, P., 2006. </w:t>
      </w:r>
      <w:r w:rsidRPr="00621487">
        <w:rPr>
          <w:rFonts w:ascii="Arial" w:hAnsi="Arial" w:cs="Arial"/>
          <w:i/>
          <w:iCs/>
        </w:rPr>
        <w:t>Environmental awareness and initiatives in the Swedish and Polish hotel industries—survey results</w:t>
      </w:r>
      <w:r w:rsidRPr="00621487">
        <w:rPr>
          <w:rFonts w:ascii="Arial" w:hAnsi="Arial" w:cs="Arial"/>
        </w:rPr>
        <w:t>. International Journal of Hospitality Management, 25(4), pp.662–682.</w:t>
      </w:r>
    </w:p>
    <w:p w14:paraId="1EB20EFE" w14:textId="17667A99" w:rsidR="009831DD" w:rsidRDefault="009831DD" w:rsidP="004C5796">
      <w:pPr>
        <w:jc w:val="both"/>
        <w:rPr>
          <w:rFonts w:ascii="Arial" w:hAnsi="Arial" w:cs="Arial"/>
        </w:rPr>
      </w:pPr>
      <w:r w:rsidRPr="009831DD">
        <w:rPr>
          <w:rFonts w:ascii="Arial" w:hAnsi="Arial" w:cs="Arial"/>
        </w:rPr>
        <w:t xml:space="preserve">Booking.com, </w:t>
      </w:r>
      <w:r>
        <w:rPr>
          <w:rFonts w:ascii="Arial" w:hAnsi="Arial" w:cs="Arial"/>
        </w:rPr>
        <w:t>(</w:t>
      </w:r>
      <w:r w:rsidRPr="009831DD">
        <w:rPr>
          <w:rFonts w:ascii="Arial" w:hAnsi="Arial" w:cs="Arial"/>
        </w:rPr>
        <w:t>2023</w:t>
      </w:r>
      <w:r>
        <w:rPr>
          <w:rFonts w:ascii="Arial" w:hAnsi="Arial" w:cs="Arial"/>
        </w:rPr>
        <w:t>).</w:t>
      </w:r>
      <w:r w:rsidRPr="009831DD">
        <w:rPr>
          <w:rFonts w:ascii="Arial" w:hAnsi="Arial" w:cs="Arial"/>
        </w:rPr>
        <w:t xml:space="preserve"> </w:t>
      </w:r>
      <w:r w:rsidRPr="009831DD">
        <w:rPr>
          <w:rFonts w:ascii="Arial" w:hAnsi="Arial" w:cs="Arial"/>
          <w:i/>
          <w:iCs/>
        </w:rPr>
        <w:t>Sustainable Travel Report 2023.</w:t>
      </w:r>
      <w:r>
        <w:rPr>
          <w:rFonts w:ascii="Arial" w:hAnsi="Arial" w:cs="Arial"/>
        </w:rPr>
        <w:t xml:space="preserve"> </w:t>
      </w:r>
      <w:r w:rsidRPr="009831DD">
        <w:rPr>
          <w:rFonts w:ascii="Arial" w:hAnsi="Arial" w:cs="Arial"/>
        </w:rPr>
        <w:t xml:space="preserve">Available at: </w:t>
      </w:r>
      <w:hyperlink r:id="rId7" w:tgtFrame="_blank" w:history="1">
        <w:r w:rsidRPr="009831DD">
          <w:rPr>
            <w:rFonts w:ascii="Arial" w:hAnsi="Arial" w:cs="Arial"/>
            <w:color w:val="0070C0"/>
          </w:rPr>
          <w:t>https://globalnews.booking.com/bookingcom-sustainable-travel-report-2023</w:t>
        </w:r>
      </w:hyperlink>
      <w:r>
        <w:rPr>
          <w:rFonts w:ascii="Arial" w:hAnsi="Arial" w:cs="Arial"/>
          <w:color w:val="0070C0"/>
        </w:rPr>
        <w:t xml:space="preserve">. </w:t>
      </w:r>
      <w:r w:rsidRPr="009831DD">
        <w:rPr>
          <w:rFonts w:ascii="Arial" w:hAnsi="Arial" w:cs="Arial"/>
        </w:rPr>
        <w:t xml:space="preserve">Accessed </w:t>
      </w:r>
      <w:r>
        <w:rPr>
          <w:rFonts w:ascii="Arial" w:hAnsi="Arial" w:cs="Arial"/>
        </w:rPr>
        <w:t>on 15</w:t>
      </w:r>
      <w:r w:rsidRPr="009831DD">
        <w:rPr>
          <w:rFonts w:ascii="Arial" w:hAnsi="Arial" w:cs="Arial"/>
          <w:vertAlign w:val="superscript"/>
        </w:rPr>
        <w:t>th</w:t>
      </w:r>
      <w:r>
        <w:rPr>
          <w:rFonts w:ascii="Arial" w:hAnsi="Arial" w:cs="Arial"/>
        </w:rPr>
        <w:t xml:space="preserve"> </w:t>
      </w:r>
      <w:r w:rsidRPr="009831DD">
        <w:rPr>
          <w:rFonts w:ascii="Arial" w:hAnsi="Arial" w:cs="Arial"/>
        </w:rPr>
        <w:t>May 2025</w:t>
      </w:r>
      <w:r>
        <w:rPr>
          <w:rFonts w:ascii="Arial" w:hAnsi="Arial" w:cs="Arial"/>
        </w:rPr>
        <w:t>.</w:t>
      </w:r>
    </w:p>
    <w:p w14:paraId="64962E3A" w14:textId="053A337C" w:rsidR="00BC5D33" w:rsidRDefault="00BC5D33" w:rsidP="004C5796">
      <w:pPr>
        <w:jc w:val="both"/>
        <w:rPr>
          <w:rFonts w:ascii="Arial" w:hAnsi="Arial" w:cs="Arial"/>
        </w:rPr>
      </w:pPr>
      <w:r w:rsidRPr="00BC5D33">
        <w:rPr>
          <w:rFonts w:ascii="Arial" w:hAnsi="Arial" w:cs="Arial"/>
        </w:rPr>
        <w:t xml:space="preserve">Braun, V. and Clarke, V. (2006). </w:t>
      </w:r>
      <w:r w:rsidRPr="00BC5D33">
        <w:rPr>
          <w:rFonts w:ascii="Arial" w:hAnsi="Arial" w:cs="Arial"/>
          <w:i/>
          <w:iCs/>
        </w:rPr>
        <w:t>Using thematic analysis in psychology</w:t>
      </w:r>
      <w:r w:rsidRPr="00BC5D33">
        <w:rPr>
          <w:rFonts w:ascii="Arial" w:hAnsi="Arial" w:cs="Arial"/>
        </w:rPr>
        <w:t>. Qualitative Research in Psychology, 3(2), pp.77–101.</w:t>
      </w:r>
    </w:p>
    <w:p w14:paraId="7F18F654" w14:textId="77FD39C4" w:rsidR="00621487" w:rsidRDefault="00621487" w:rsidP="004C5796">
      <w:pPr>
        <w:jc w:val="both"/>
        <w:rPr>
          <w:rFonts w:ascii="Arial" w:hAnsi="Arial" w:cs="Arial"/>
        </w:rPr>
      </w:pPr>
      <w:r w:rsidRPr="00621487">
        <w:rPr>
          <w:rFonts w:ascii="Arial" w:hAnsi="Arial" w:cs="Arial"/>
        </w:rPr>
        <w:t xml:space="preserve">Chan, E.S.W. and Hawkins, R., 2010. </w:t>
      </w:r>
      <w:r w:rsidRPr="00621487">
        <w:rPr>
          <w:rFonts w:ascii="Arial" w:hAnsi="Arial" w:cs="Arial"/>
          <w:i/>
          <w:iCs/>
        </w:rPr>
        <w:t xml:space="preserve">Attitude towards EMSs in an international hotel: An exploratory case study. </w:t>
      </w:r>
      <w:r w:rsidRPr="00621487">
        <w:rPr>
          <w:rFonts w:ascii="Arial" w:hAnsi="Arial" w:cs="Arial"/>
        </w:rPr>
        <w:t>International Journal of Hospitality Management, 29(4), pp.641–651.</w:t>
      </w:r>
    </w:p>
    <w:p w14:paraId="750A468D" w14:textId="61341748" w:rsidR="009433F5" w:rsidRDefault="009433F5" w:rsidP="004C5796">
      <w:pPr>
        <w:jc w:val="both"/>
        <w:rPr>
          <w:rFonts w:ascii="Arial" w:hAnsi="Arial" w:cs="Arial"/>
        </w:rPr>
      </w:pPr>
      <w:r w:rsidRPr="009433F5">
        <w:rPr>
          <w:rFonts w:ascii="Arial" w:hAnsi="Arial" w:cs="Arial"/>
        </w:rPr>
        <w:t>Epstein, M.J. </w:t>
      </w:r>
      <w:r w:rsidRPr="009433F5">
        <w:rPr>
          <w:rFonts w:ascii="Arial" w:hAnsi="Arial" w:cs="Arial"/>
          <w:i/>
          <w:iCs/>
        </w:rPr>
        <w:t>Making Sustainability Work: Best Practices in Managing and Measuring Corporate Social, Environmental, and Economic Impacts</w:t>
      </w:r>
      <w:r w:rsidRPr="009433F5">
        <w:rPr>
          <w:rFonts w:ascii="Arial" w:hAnsi="Arial" w:cs="Arial"/>
        </w:rPr>
        <w:t xml:space="preserve">; Routledge: New York, NY, USA, 2018. </w:t>
      </w:r>
      <w:r w:rsidRPr="009433F5">
        <w:rPr>
          <w:rFonts w:ascii="Arial" w:hAnsi="Arial" w:cs="Arial"/>
          <w:color w:val="0070C0"/>
        </w:rPr>
        <w:t>[</w:t>
      </w:r>
      <w:hyperlink r:id="rId8" w:tgtFrame="_blank" w:history="1">
        <w:r w:rsidRPr="009433F5">
          <w:rPr>
            <w:rFonts w:ascii="Arial" w:hAnsi="Arial" w:cs="Arial"/>
            <w:color w:val="0070C0"/>
          </w:rPr>
          <w:t>Google Scholar</w:t>
        </w:r>
      </w:hyperlink>
      <w:r w:rsidRPr="009433F5">
        <w:rPr>
          <w:rFonts w:ascii="Arial" w:hAnsi="Arial" w:cs="Arial"/>
          <w:color w:val="0070C0"/>
        </w:rPr>
        <w:t>]</w:t>
      </w:r>
    </w:p>
    <w:p w14:paraId="4FD2C816" w14:textId="7B850B58" w:rsidR="009831DD" w:rsidRDefault="009831DD" w:rsidP="004C5796">
      <w:pPr>
        <w:jc w:val="both"/>
        <w:rPr>
          <w:rFonts w:ascii="Arial" w:hAnsi="Arial" w:cs="Arial"/>
        </w:rPr>
      </w:pPr>
      <w:proofErr w:type="spellStart"/>
      <w:r w:rsidRPr="00F37043">
        <w:rPr>
          <w:rFonts w:ascii="Arial" w:hAnsi="Arial" w:cs="Arial"/>
        </w:rPr>
        <w:t>Filimonau</w:t>
      </w:r>
      <w:proofErr w:type="spellEnd"/>
      <w:r w:rsidRPr="00F37043">
        <w:rPr>
          <w:rFonts w:ascii="Arial" w:hAnsi="Arial" w:cs="Arial"/>
        </w:rPr>
        <w:t xml:space="preserve">, V. and De Coteau, D.A., 2019. </w:t>
      </w:r>
      <w:r w:rsidRPr="009831DD">
        <w:rPr>
          <w:rFonts w:ascii="Arial" w:hAnsi="Arial" w:cs="Arial"/>
          <w:i/>
          <w:iCs/>
        </w:rPr>
        <w:t>Food waste management in hospitality: Insights from hotel kitchens in London</w:t>
      </w:r>
      <w:r w:rsidRPr="009831DD">
        <w:rPr>
          <w:rFonts w:ascii="Arial" w:hAnsi="Arial" w:cs="Arial"/>
        </w:rPr>
        <w:t>. Journal of Cleaner Production, 225, pp.118–129.</w:t>
      </w:r>
    </w:p>
    <w:p w14:paraId="6C37CFFE" w14:textId="542F9B2D" w:rsidR="00621487" w:rsidRDefault="00621487" w:rsidP="004C5796">
      <w:pPr>
        <w:jc w:val="both"/>
        <w:rPr>
          <w:rFonts w:ascii="Arial" w:hAnsi="Arial" w:cs="Arial"/>
        </w:rPr>
      </w:pPr>
      <w:proofErr w:type="spellStart"/>
      <w:r w:rsidRPr="00F37043">
        <w:rPr>
          <w:rFonts w:ascii="Arial" w:hAnsi="Arial" w:cs="Arial"/>
        </w:rPr>
        <w:t>Filimonau</w:t>
      </w:r>
      <w:proofErr w:type="spellEnd"/>
      <w:r w:rsidRPr="00F37043">
        <w:rPr>
          <w:rFonts w:ascii="Arial" w:hAnsi="Arial" w:cs="Arial"/>
        </w:rPr>
        <w:t xml:space="preserve">, V. and De Coteau, D.A., 2019. </w:t>
      </w:r>
      <w:r w:rsidRPr="00621487">
        <w:rPr>
          <w:rFonts w:ascii="Arial" w:hAnsi="Arial" w:cs="Arial"/>
          <w:i/>
          <w:iCs/>
        </w:rPr>
        <w:t>Hotel food waste management: A framework for promoting sustainability</w:t>
      </w:r>
      <w:r w:rsidRPr="00621487">
        <w:rPr>
          <w:rFonts w:ascii="Arial" w:hAnsi="Arial" w:cs="Arial"/>
        </w:rPr>
        <w:t>. Tourism Management, 71, pp.234–245.</w:t>
      </w:r>
    </w:p>
    <w:p w14:paraId="19E8B0CA" w14:textId="633B81A6" w:rsidR="006536E4" w:rsidRDefault="006536E4" w:rsidP="004C5796">
      <w:pPr>
        <w:jc w:val="both"/>
        <w:rPr>
          <w:rFonts w:ascii="Arial" w:hAnsi="Arial" w:cs="Arial"/>
        </w:rPr>
      </w:pPr>
      <w:r w:rsidRPr="006536E4">
        <w:rPr>
          <w:rFonts w:ascii="Arial" w:hAnsi="Arial" w:cs="Arial"/>
        </w:rPr>
        <w:t xml:space="preserve">International Tourism Partnership (ITP), 2017. </w:t>
      </w:r>
      <w:r w:rsidRPr="006536E4">
        <w:rPr>
          <w:rFonts w:ascii="Arial" w:hAnsi="Arial" w:cs="Arial"/>
          <w:i/>
          <w:iCs/>
        </w:rPr>
        <w:t xml:space="preserve">Hotel Global </w:t>
      </w:r>
      <w:proofErr w:type="spellStart"/>
      <w:r w:rsidRPr="006536E4">
        <w:rPr>
          <w:rFonts w:ascii="Arial" w:hAnsi="Arial" w:cs="Arial"/>
          <w:i/>
          <w:iCs/>
        </w:rPr>
        <w:t>Decarbonisation</w:t>
      </w:r>
      <w:proofErr w:type="spellEnd"/>
      <w:r w:rsidRPr="006536E4">
        <w:rPr>
          <w:rFonts w:ascii="Arial" w:hAnsi="Arial" w:cs="Arial"/>
          <w:i/>
          <w:iCs/>
        </w:rPr>
        <w:t xml:space="preserve"> Report.</w:t>
      </w:r>
      <w:r w:rsidRPr="006536E4">
        <w:rPr>
          <w:rFonts w:ascii="Arial" w:hAnsi="Arial" w:cs="Arial"/>
        </w:rPr>
        <w:t xml:space="preserve"> Available at</w:t>
      </w:r>
      <w:r w:rsidRPr="006536E4">
        <w:rPr>
          <w:rFonts w:ascii="Arial" w:hAnsi="Arial" w:cs="Arial"/>
          <w:color w:val="0070C0"/>
        </w:rPr>
        <w:t xml:space="preserve">: </w:t>
      </w:r>
      <w:hyperlink r:id="rId9" w:tgtFrame="_blank" w:history="1">
        <w:r w:rsidRPr="006536E4">
          <w:rPr>
            <w:rFonts w:ascii="Arial" w:hAnsi="Arial" w:cs="Arial"/>
            <w:color w:val="0070C0"/>
          </w:rPr>
          <w:t>https://www.tourismpartnership.org</w:t>
        </w:r>
      </w:hyperlink>
      <w:r w:rsidRPr="006536E4">
        <w:rPr>
          <w:rFonts w:ascii="Arial" w:hAnsi="Arial" w:cs="Arial"/>
          <w:color w:val="0070C0"/>
        </w:rPr>
        <w:t>.</w:t>
      </w:r>
      <w:r>
        <w:rPr>
          <w:rFonts w:ascii="Arial" w:hAnsi="Arial" w:cs="Arial"/>
        </w:rPr>
        <w:t xml:space="preserve"> </w:t>
      </w:r>
      <w:r w:rsidRPr="006536E4">
        <w:rPr>
          <w:rFonts w:ascii="Arial" w:hAnsi="Arial" w:cs="Arial"/>
        </w:rPr>
        <w:t xml:space="preserve">Accessed </w:t>
      </w:r>
      <w:r>
        <w:rPr>
          <w:rFonts w:ascii="Arial" w:hAnsi="Arial" w:cs="Arial"/>
        </w:rPr>
        <w:t xml:space="preserve">on </w:t>
      </w:r>
      <w:r w:rsidRPr="006536E4">
        <w:rPr>
          <w:rFonts w:ascii="Arial" w:hAnsi="Arial" w:cs="Arial"/>
        </w:rPr>
        <w:t>1</w:t>
      </w:r>
      <w:r>
        <w:rPr>
          <w:rFonts w:ascii="Arial" w:hAnsi="Arial" w:cs="Arial"/>
        </w:rPr>
        <w:t>7th</w:t>
      </w:r>
      <w:r w:rsidRPr="006536E4">
        <w:rPr>
          <w:rFonts w:ascii="Arial" w:hAnsi="Arial" w:cs="Arial"/>
        </w:rPr>
        <w:t xml:space="preserve"> May 2025</w:t>
      </w:r>
      <w:r>
        <w:rPr>
          <w:rFonts w:ascii="Arial" w:hAnsi="Arial" w:cs="Arial"/>
        </w:rPr>
        <w:t>.</w:t>
      </w:r>
    </w:p>
    <w:p w14:paraId="46E6C301" w14:textId="1147D449" w:rsidR="009831DD" w:rsidRDefault="009831DD" w:rsidP="004C5796">
      <w:pPr>
        <w:jc w:val="both"/>
        <w:rPr>
          <w:rFonts w:ascii="Arial" w:hAnsi="Arial" w:cs="Arial"/>
        </w:rPr>
      </w:pPr>
      <w:r w:rsidRPr="009831DD">
        <w:rPr>
          <w:rFonts w:ascii="Arial" w:hAnsi="Arial" w:cs="Arial"/>
        </w:rPr>
        <w:t>Ivanov, S. and Webster, C., 2019.</w:t>
      </w:r>
      <w:r w:rsidRPr="009831DD">
        <w:rPr>
          <w:rFonts w:ascii="Arial" w:hAnsi="Arial" w:cs="Arial"/>
          <w:i/>
          <w:iCs/>
        </w:rPr>
        <w:t xml:space="preserve"> Adoption of Robots and Service Automation by Tourism and Hospitality Companies</w:t>
      </w:r>
      <w:r w:rsidRPr="009831DD">
        <w:rPr>
          <w:rFonts w:ascii="Arial" w:hAnsi="Arial" w:cs="Arial"/>
        </w:rPr>
        <w:t>. In: S. Ivanov and C. Webster, eds. Robots, Artificial Intelligence and Service Automation in Travel, Tourism and Hospitality. Bingley: Emerald Publishing, pp.157–183.</w:t>
      </w:r>
    </w:p>
    <w:p w14:paraId="74652DF9" w14:textId="6E292050" w:rsidR="006536E4" w:rsidRDefault="006536E4" w:rsidP="004C5796">
      <w:pPr>
        <w:jc w:val="both"/>
        <w:rPr>
          <w:rFonts w:ascii="Arial" w:hAnsi="Arial" w:cs="Arial"/>
        </w:rPr>
      </w:pPr>
      <w:r w:rsidRPr="006536E4">
        <w:rPr>
          <w:rFonts w:ascii="Arial" w:hAnsi="Arial" w:cs="Arial"/>
        </w:rPr>
        <w:t xml:space="preserve">Jones, P., Hillier, D. and Comfort, D., 2021. </w:t>
      </w:r>
      <w:r w:rsidRPr="006536E4">
        <w:rPr>
          <w:rFonts w:ascii="Arial" w:hAnsi="Arial" w:cs="Arial"/>
          <w:i/>
          <w:iCs/>
        </w:rPr>
        <w:t>Sustainability in the global hotel industry.</w:t>
      </w:r>
      <w:r w:rsidRPr="006536E4">
        <w:rPr>
          <w:rFonts w:ascii="Arial" w:hAnsi="Arial" w:cs="Arial"/>
        </w:rPr>
        <w:t xml:space="preserve"> International Journal of Contemporary Hospitality Management, 33(2), pp.499–514</w:t>
      </w:r>
      <w:r w:rsidR="00980491">
        <w:rPr>
          <w:rFonts w:ascii="Arial" w:hAnsi="Arial" w:cs="Arial"/>
        </w:rPr>
        <w:t>.</w:t>
      </w:r>
    </w:p>
    <w:p w14:paraId="73A04A29" w14:textId="698E8B20" w:rsidR="009433F5" w:rsidRDefault="009433F5" w:rsidP="004C5796">
      <w:pPr>
        <w:jc w:val="both"/>
        <w:rPr>
          <w:rFonts w:ascii="Arial" w:hAnsi="Arial" w:cs="Arial"/>
        </w:rPr>
      </w:pPr>
      <w:r w:rsidRPr="009433F5">
        <w:rPr>
          <w:rFonts w:ascii="Arial" w:hAnsi="Arial" w:cs="Arial"/>
        </w:rPr>
        <w:t xml:space="preserve">Khatter, A. (2023). </w:t>
      </w:r>
      <w:r w:rsidRPr="009433F5">
        <w:rPr>
          <w:rFonts w:ascii="Arial" w:hAnsi="Arial" w:cs="Arial"/>
          <w:i/>
          <w:iCs/>
        </w:rPr>
        <w:t xml:space="preserve">Challenges and Solutions for Environmental Sustainability in the Hospitality Sector. </w:t>
      </w:r>
      <w:r w:rsidRPr="009433F5">
        <w:rPr>
          <w:rFonts w:ascii="Arial" w:hAnsi="Arial" w:cs="Arial"/>
        </w:rPr>
        <w:t xml:space="preserve">Sustainability, 15(15), pp.11491–11491. </w:t>
      </w:r>
    </w:p>
    <w:p w14:paraId="34FD9D14" w14:textId="68FDE89E" w:rsidR="00CC5D9B" w:rsidRDefault="00CC5D9B" w:rsidP="004C5796">
      <w:pPr>
        <w:jc w:val="both"/>
        <w:rPr>
          <w:rFonts w:ascii="Arial" w:hAnsi="Arial" w:cs="Arial"/>
        </w:rPr>
      </w:pPr>
      <w:r w:rsidRPr="00CC5D9B">
        <w:rPr>
          <w:rFonts w:ascii="Arial" w:hAnsi="Arial" w:cs="Arial"/>
        </w:rPr>
        <w:lastRenderedPageBreak/>
        <w:t xml:space="preserve">LinkedIn, </w:t>
      </w:r>
      <w:r>
        <w:rPr>
          <w:rFonts w:ascii="Arial" w:hAnsi="Arial" w:cs="Arial"/>
        </w:rPr>
        <w:t>(</w:t>
      </w:r>
      <w:r w:rsidRPr="00CC5D9B">
        <w:rPr>
          <w:rFonts w:ascii="Arial" w:hAnsi="Arial" w:cs="Arial"/>
        </w:rPr>
        <w:t>2024</w:t>
      </w:r>
      <w:r>
        <w:rPr>
          <w:rFonts w:ascii="Arial" w:hAnsi="Arial" w:cs="Arial"/>
        </w:rPr>
        <w:t xml:space="preserve">). </w:t>
      </w:r>
      <w:r w:rsidRPr="00CC5D9B">
        <w:rPr>
          <w:rFonts w:ascii="Arial" w:hAnsi="Arial" w:cs="Arial"/>
          <w:i/>
          <w:iCs/>
        </w:rPr>
        <w:t>Marriott International – Sustainability Posts and Updates.</w:t>
      </w:r>
      <w:r w:rsidRPr="00CC5D9B">
        <w:rPr>
          <w:rFonts w:ascii="Arial" w:hAnsi="Arial" w:cs="Arial"/>
        </w:rPr>
        <w:t xml:space="preserve"> Available at: </w:t>
      </w:r>
      <w:hyperlink r:id="rId10" w:tgtFrame="_blank" w:history="1">
        <w:r w:rsidRPr="00CC5D9B">
          <w:rPr>
            <w:rFonts w:ascii="Arial" w:hAnsi="Arial" w:cs="Arial"/>
            <w:color w:val="0070C0"/>
          </w:rPr>
          <w:t>https://www.linkedin.com/company/marriott-international</w:t>
        </w:r>
      </w:hyperlink>
      <w:r>
        <w:rPr>
          <w:rFonts w:ascii="Arial" w:hAnsi="Arial" w:cs="Arial"/>
        </w:rPr>
        <w:t xml:space="preserve">. </w:t>
      </w:r>
      <w:r w:rsidRPr="00CC5D9B">
        <w:rPr>
          <w:rFonts w:ascii="Arial" w:hAnsi="Arial" w:cs="Arial"/>
        </w:rPr>
        <w:t xml:space="preserve">Accessed </w:t>
      </w:r>
      <w:r>
        <w:rPr>
          <w:rFonts w:ascii="Arial" w:hAnsi="Arial" w:cs="Arial"/>
        </w:rPr>
        <w:t xml:space="preserve">on </w:t>
      </w:r>
      <w:r w:rsidRPr="00CC5D9B">
        <w:rPr>
          <w:rFonts w:ascii="Arial" w:hAnsi="Arial" w:cs="Arial"/>
        </w:rPr>
        <w:t>9</w:t>
      </w:r>
      <w:r>
        <w:rPr>
          <w:rFonts w:ascii="Arial" w:hAnsi="Arial" w:cs="Arial"/>
        </w:rPr>
        <w:t>th</w:t>
      </w:r>
      <w:r w:rsidRPr="00CC5D9B">
        <w:rPr>
          <w:rFonts w:ascii="Arial" w:hAnsi="Arial" w:cs="Arial"/>
        </w:rPr>
        <w:t xml:space="preserve"> May 2025.</w:t>
      </w:r>
    </w:p>
    <w:p w14:paraId="2E528D33" w14:textId="11B4C5C0" w:rsidR="006536E4" w:rsidRDefault="006536E4" w:rsidP="004C5796">
      <w:pPr>
        <w:jc w:val="both"/>
        <w:rPr>
          <w:rFonts w:ascii="Arial" w:hAnsi="Arial" w:cs="Arial"/>
        </w:rPr>
      </w:pPr>
      <w:r w:rsidRPr="006536E4">
        <w:rPr>
          <w:rFonts w:ascii="Arial" w:hAnsi="Arial" w:cs="Arial"/>
        </w:rPr>
        <w:t xml:space="preserve">Marriott International, </w:t>
      </w:r>
      <w:r w:rsidR="00621487">
        <w:rPr>
          <w:rFonts w:ascii="Arial" w:hAnsi="Arial" w:cs="Arial"/>
        </w:rPr>
        <w:t>(</w:t>
      </w:r>
      <w:r w:rsidRPr="006536E4">
        <w:rPr>
          <w:rFonts w:ascii="Arial" w:hAnsi="Arial" w:cs="Arial"/>
        </w:rPr>
        <w:t>2023</w:t>
      </w:r>
      <w:r w:rsidR="00621487">
        <w:rPr>
          <w:rFonts w:ascii="Arial" w:hAnsi="Arial" w:cs="Arial"/>
        </w:rPr>
        <w:t>)</w:t>
      </w:r>
      <w:r w:rsidRPr="006536E4">
        <w:rPr>
          <w:rFonts w:ascii="Arial" w:hAnsi="Arial" w:cs="Arial"/>
        </w:rPr>
        <w:t xml:space="preserve"> </w:t>
      </w:r>
      <w:r w:rsidRPr="006536E4">
        <w:rPr>
          <w:rFonts w:ascii="Arial" w:hAnsi="Arial" w:cs="Arial"/>
          <w:i/>
          <w:iCs/>
        </w:rPr>
        <w:t>Serve 360: Doing Good in Every Direction – Sustainability and Social Impact Platform</w:t>
      </w:r>
      <w:r w:rsidRPr="006536E4">
        <w:rPr>
          <w:rFonts w:ascii="Arial" w:hAnsi="Arial" w:cs="Arial"/>
        </w:rPr>
        <w:t xml:space="preserve">. Available at: </w:t>
      </w:r>
      <w:hyperlink r:id="rId11" w:tgtFrame="_blank" w:history="1">
        <w:r w:rsidRPr="006536E4">
          <w:rPr>
            <w:rFonts w:ascii="Arial" w:hAnsi="Arial" w:cs="Arial"/>
            <w:color w:val="0070C0"/>
          </w:rPr>
          <w:t>https://www.marriott.com/about/corporate-social-responsibility.mi</w:t>
        </w:r>
      </w:hyperlink>
      <w:r>
        <w:rPr>
          <w:rFonts w:ascii="Arial" w:hAnsi="Arial" w:cs="Arial"/>
        </w:rPr>
        <w:t xml:space="preserve">. </w:t>
      </w:r>
      <w:r w:rsidRPr="006536E4">
        <w:rPr>
          <w:rFonts w:ascii="Arial" w:hAnsi="Arial" w:cs="Arial"/>
        </w:rPr>
        <w:t>Accessed</w:t>
      </w:r>
      <w:r>
        <w:rPr>
          <w:rFonts w:ascii="Arial" w:hAnsi="Arial" w:cs="Arial"/>
        </w:rPr>
        <w:t xml:space="preserve"> on</w:t>
      </w:r>
      <w:r w:rsidRPr="006536E4">
        <w:rPr>
          <w:rFonts w:ascii="Arial" w:hAnsi="Arial" w:cs="Arial"/>
        </w:rPr>
        <w:t xml:space="preserve"> 1</w:t>
      </w:r>
      <w:r>
        <w:rPr>
          <w:rFonts w:ascii="Arial" w:hAnsi="Arial" w:cs="Arial"/>
        </w:rPr>
        <w:t>4</w:t>
      </w:r>
      <w:r w:rsidRPr="006536E4">
        <w:rPr>
          <w:rFonts w:ascii="Arial" w:hAnsi="Arial" w:cs="Arial"/>
          <w:vertAlign w:val="superscript"/>
        </w:rPr>
        <w:t>th</w:t>
      </w:r>
      <w:r>
        <w:rPr>
          <w:rFonts w:ascii="Arial" w:hAnsi="Arial" w:cs="Arial"/>
        </w:rPr>
        <w:t xml:space="preserve"> </w:t>
      </w:r>
      <w:r w:rsidRPr="006536E4">
        <w:rPr>
          <w:rFonts w:ascii="Arial" w:hAnsi="Arial" w:cs="Arial"/>
        </w:rPr>
        <w:t>May 2025.</w:t>
      </w:r>
    </w:p>
    <w:p w14:paraId="241BFFE8" w14:textId="7B9B40C9" w:rsidR="00621487" w:rsidRDefault="00621487" w:rsidP="004C5796">
      <w:pPr>
        <w:jc w:val="both"/>
        <w:rPr>
          <w:rFonts w:ascii="Arial" w:hAnsi="Arial" w:cs="Arial"/>
        </w:rPr>
      </w:pPr>
      <w:r w:rsidRPr="00621487">
        <w:rPr>
          <w:rFonts w:ascii="Arial" w:hAnsi="Arial" w:cs="Arial"/>
        </w:rPr>
        <w:t xml:space="preserve">Marriott International, </w:t>
      </w:r>
      <w:r>
        <w:rPr>
          <w:rFonts w:ascii="Arial" w:hAnsi="Arial" w:cs="Arial"/>
        </w:rPr>
        <w:t>(</w:t>
      </w:r>
      <w:r w:rsidRPr="00621487">
        <w:rPr>
          <w:rFonts w:ascii="Arial" w:hAnsi="Arial" w:cs="Arial"/>
        </w:rPr>
        <w:t>2023</w:t>
      </w:r>
      <w:r>
        <w:rPr>
          <w:rFonts w:ascii="Arial" w:hAnsi="Arial" w:cs="Arial"/>
        </w:rPr>
        <w:t>)</w:t>
      </w:r>
      <w:r w:rsidRPr="00621487">
        <w:rPr>
          <w:rFonts w:ascii="Arial" w:hAnsi="Arial" w:cs="Arial"/>
        </w:rPr>
        <w:t xml:space="preserve">. </w:t>
      </w:r>
      <w:r w:rsidRPr="00621487">
        <w:rPr>
          <w:rFonts w:ascii="Arial" w:hAnsi="Arial" w:cs="Arial"/>
          <w:i/>
          <w:iCs/>
        </w:rPr>
        <w:t>Serve 360: Sustainability and Social Impact Platform.</w:t>
      </w:r>
      <w:r w:rsidRPr="00621487">
        <w:rPr>
          <w:rFonts w:ascii="Arial" w:hAnsi="Arial" w:cs="Arial"/>
        </w:rPr>
        <w:t xml:space="preserve"> Available at: </w:t>
      </w:r>
      <w:hyperlink r:id="rId12" w:tgtFrame="_blank" w:history="1">
        <w:r w:rsidRPr="00621487">
          <w:rPr>
            <w:rFonts w:ascii="Arial" w:hAnsi="Arial" w:cs="Arial"/>
            <w:color w:val="0070C0"/>
          </w:rPr>
          <w:t>https://www.marriott.com/about/corporate-social-responsibility.mi</w:t>
        </w:r>
      </w:hyperlink>
      <w:r w:rsidRPr="00621487">
        <w:rPr>
          <w:rFonts w:ascii="Arial" w:hAnsi="Arial" w:cs="Arial"/>
        </w:rPr>
        <w:t>. Accessed on 14</w:t>
      </w:r>
      <w:r w:rsidRPr="00621487">
        <w:rPr>
          <w:rFonts w:ascii="Arial" w:hAnsi="Arial" w:cs="Arial"/>
          <w:vertAlign w:val="superscript"/>
        </w:rPr>
        <w:t>th</w:t>
      </w:r>
      <w:r w:rsidRPr="00621487">
        <w:rPr>
          <w:rFonts w:ascii="Arial" w:hAnsi="Arial" w:cs="Arial"/>
        </w:rPr>
        <w:t xml:space="preserve"> May 2025.</w:t>
      </w:r>
    </w:p>
    <w:p w14:paraId="4F368AEB" w14:textId="22103F6E" w:rsidR="00426811" w:rsidRDefault="00426811" w:rsidP="004C5796">
      <w:pPr>
        <w:jc w:val="both"/>
        <w:rPr>
          <w:rFonts w:ascii="Arial" w:hAnsi="Arial" w:cs="Arial"/>
        </w:rPr>
      </w:pPr>
      <w:r w:rsidRPr="00426811">
        <w:rPr>
          <w:rFonts w:ascii="Arial" w:hAnsi="Arial" w:cs="Arial"/>
        </w:rPr>
        <w:t xml:space="preserve">Marriott UK, </w:t>
      </w:r>
      <w:r w:rsidR="00934A3E">
        <w:rPr>
          <w:rFonts w:ascii="Arial" w:hAnsi="Arial" w:cs="Arial"/>
        </w:rPr>
        <w:t>(</w:t>
      </w:r>
      <w:r w:rsidRPr="00426811">
        <w:rPr>
          <w:rFonts w:ascii="Arial" w:hAnsi="Arial" w:cs="Arial"/>
        </w:rPr>
        <w:t>2024</w:t>
      </w:r>
      <w:r w:rsidR="00934A3E">
        <w:rPr>
          <w:rFonts w:ascii="Arial" w:hAnsi="Arial" w:cs="Arial"/>
        </w:rPr>
        <w:t>)</w:t>
      </w:r>
      <w:r w:rsidRPr="00426811">
        <w:rPr>
          <w:rFonts w:ascii="Arial" w:hAnsi="Arial" w:cs="Arial"/>
        </w:rPr>
        <w:t xml:space="preserve">. </w:t>
      </w:r>
      <w:r w:rsidRPr="00426811">
        <w:rPr>
          <w:rFonts w:ascii="Arial" w:hAnsi="Arial" w:cs="Arial"/>
          <w:i/>
          <w:iCs/>
        </w:rPr>
        <w:t>Marriott Hotels UK Property Pages and Sustainability Highlights.</w:t>
      </w:r>
      <w:r w:rsidRPr="00426811">
        <w:rPr>
          <w:rFonts w:ascii="Arial" w:hAnsi="Arial" w:cs="Arial"/>
        </w:rPr>
        <w:t xml:space="preserve"> Available at: </w:t>
      </w:r>
      <w:hyperlink r:id="rId13" w:tgtFrame="_blank" w:history="1">
        <w:r w:rsidRPr="00426811">
          <w:rPr>
            <w:rFonts w:ascii="Arial" w:hAnsi="Arial" w:cs="Arial"/>
            <w:color w:val="0070C0"/>
          </w:rPr>
          <w:t>https://www.marriott.co.uk</w:t>
        </w:r>
      </w:hyperlink>
      <w:r>
        <w:rPr>
          <w:rFonts w:ascii="Arial" w:hAnsi="Arial" w:cs="Arial"/>
        </w:rPr>
        <w:t xml:space="preserve">. </w:t>
      </w:r>
      <w:r w:rsidRPr="00426811">
        <w:rPr>
          <w:rFonts w:ascii="Arial" w:hAnsi="Arial" w:cs="Arial"/>
        </w:rPr>
        <w:t>Accessed 10</w:t>
      </w:r>
      <w:r w:rsidRPr="00426811">
        <w:rPr>
          <w:rFonts w:ascii="Arial" w:hAnsi="Arial" w:cs="Arial"/>
          <w:vertAlign w:val="superscript"/>
        </w:rPr>
        <w:t>th</w:t>
      </w:r>
      <w:r>
        <w:rPr>
          <w:rFonts w:ascii="Arial" w:hAnsi="Arial" w:cs="Arial"/>
        </w:rPr>
        <w:t xml:space="preserve"> </w:t>
      </w:r>
      <w:r w:rsidRPr="00426811">
        <w:rPr>
          <w:rFonts w:ascii="Arial" w:hAnsi="Arial" w:cs="Arial"/>
        </w:rPr>
        <w:t>May 2025.</w:t>
      </w:r>
    </w:p>
    <w:p w14:paraId="2197D06A" w14:textId="07625687" w:rsidR="00F51F38" w:rsidRDefault="00F51F38" w:rsidP="004C5796">
      <w:pPr>
        <w:jc w:val="both"/>
        <w:rPr>
          <w:rFonts w:ascii="Arial" w:hAnsi="Arial" w:cs="Arial"/>
        </w:rPr>
      </w:pPr>
      <w:r w:rsidRPr="00F51F38">
        <w:rPr>
          <w:rFonts w:ascii="Arial" w:hAnsi="Arial" w:cs="Arial"/>
        </w:rPr>
        <w:t xml:space="preserve">Millar, M., </w:t>
      </w:r>
      <w:proofErr w:type="spellStart"/>
      <w:r w:rsidRPr="00F51F38">
        <w:rPr>
          <w:rFonts w:ascii="Arial" w:hAnsi="Arial" w:cs="Arial"/>
        </w:rPr>
        <w:t>Baloglu</w:t>
      </w:r>
      <w:proofErr w:type="spellEnd"/>
      <w:r w:rsidRPr="00F51F38">
        <w:rPr>
          <w:rFonts w:ascii="Arial" w:hAnsi="Arial" w:cs="Arial"/>
        </w:rPr>
        <w:t xml:space="preserve">, S., 2011. </w:t>
      </w:r>
      <w:r w:rsidRPr="00F51F38">
        <w:rPr>
          <w:rFonts w:ascii="Arial" w:hAnsi="Arial" w:cs="Arial"/>
          <w:i/>
          <w:iCs/>
        </w:rPr>
        <w:t>Hotel guests’ preferences for green guest room attributes.</w:t>
      </w:r>
      <w:r w:rsidRPr="00F51F38">
        <w:rPr>
          <w:rFonts w:ascii="Arial" w:hAnsi="Arial" w:cs="Arial"/>
        </w:rPr>
        <w:t xml:space="preserve"> Cornell Hospitality Quarterly 52 (3), 302–311.</w:t>
      </w:r>
    </w:p>
    <w:p w14:paraId="663221F8" w14:textId="55D710A4" w:rsidR="00E141B5" w:rsidRDefault="00E141B5" w:rsidP="004C5796">
      <w:pPr>
        <w:jc w:val="both"/>
        <w:rPr>
          <w:rFonts w:ascii="Arial" w:hAnsi="Arial" w:cs="Arial"/>
        </w:rPr>
      </w:pPr>
      <w:r w:rsidRPr="00E141B5">
        <w:rPr>
          <w:rFonts w:ascii="Arial" w:hAnsi="Arial" w:cs="Arial"/>
        </w:rPr>
        <w:t xml:space="preserve">Rahman, M.K., Gazi, M.A.I., Bhuiyan, M.A. and Rahaman, M.A. (2022). </w:t>
      </w:r>
      <w:r w:rsidRPr="00E141B5">
        <w:rPr>
          <w:rFonts w:ascii="Arial" w:hAnsi="Arial" w:cs="Arial"/>
          <w:i/>
          <w:iCs/>
        </w:rPr>
        <w:t xml:space="preserve">Effect of Covid-19 pandemic on tourist travel risk and management perceptions. </w:t>
      </w:r>
      <w:r w:rsidRPr="00E141B5">
        <w:rPr>
          <w:rFonts w:ascii="Arial" w:hAnsi="Arial" w:cs="Arial"/>
        </w:rPr>
        <w:t xml:space="preserve">PLOS ONE, 17(1), pp.1–18. </w:t>
      </w:r>
      <w:r w:rsidRPr="00426811">
        <w:rPr>
          <w:rFonts w:ascii="Arial" w:hAnsi="Arial" w:cs="Arial"/>
        </w:rPr>
        <w:t xml:space="preserve">Available at: </w:t>
      </w:r>
      <w:r w:rsidRPr="00E141B5">
        <w:rPr>
          <w:rFonts w:ascii="Arial" w:hAnsi="Arial" w:cs="Arial"/>
        </w:rPr>
        <w:t xml:space="preserve"> </w:t>
      </w:r>
      <w:hyperlink r:id="rId14" w:tgtFrame="_blank" w:history="1">
        <w:r w:rsidRPr="00E141B5">
          <w:rPr>
            <w:rFonts w:ascii="Arial" w:hAnsi="Arial" w:cs="Arial"/>
            <w:color w:val="0070C0"/>
          </w:rPr>
          <w:t>https://doi.org/10.1371/journal.pone.0256486</w:t>
        </w:r>
      </w:hyperlink>
      <w:r>
        <w:rPr>
          <w:rFonts w:ascii="Arial" w:hAnsi="Arial" w:cs="Arial"/>
          <w:color w:val="0070C0"/>
        </w:rPr>
        <w:t xml:space="preserve">. </w:t>
      </w:r>
      <w:r w:rsidRPr="00426811">
        <w:rPr>
          <w:rFonts w:ascii="Arial" w:hAnsi="Arial" w:cs="Arial"/>
        </w:rPr>
        <w:t>Accessed 1</w:t>
      </w:r>
      <w:r>
        <w:rPr>
          <w:rFonts w:ascii="Arial" w:hAnsi="Arial" w:cs="Arial"/>
        </w:rPr>
        <w:t>2</w:t>
      </w:r>
      <w:r w:rsidRPr="00426811">
        <w:rPr>
          <w:rFonts w:ascii="Arial" w:hAnsi="Arial" w:cs="Arial"/>
          <w:vertAlign w:val="superscript"/>
        </w:rPr>
        <w:t>th</w:t>
      </w:r>
      <w:r>
        <w:rPr>
          <w:rFonts w:ascii="Arial" w:hAnsi="Arial" w:cs="Arial"/>
        </w:rPr>
        <w:t xml:space="preserve"> </w:t>
      </w:r>
      <w:r w:rsidRPr="00426811">
        <w:rPr>
          <w:rFonts w:ascii="Arial" w:hAnsi="Arial" w:cs="Arial"/>
        </w:rPr>
        <w:t>May 2025.</w:t>
      </w:r>
    </w:p>
    <w:p w14:paraId="1E14D88A" w14:textId="10AD0E30" w:rsidR="009433F5" w:rsidRDefault="009433F5" w:rsidP="004C5796">
      <w:pPr>
        <w:jc w:val="both"/>
        <w:rPr>
          <w:rFonts w:ascii="Arial" w:hAnsi="Arial" w:cs="Arial"/>
        </w:rPr>
      </w:pPr>
      <w:proofErr w:type="spellStart"/>
      <w:r w:rsidRPr="009433F5">
        <w:rPr>
          <w:rFonts w:ascii="Arial" w:hAnsi="Arial" w:cs="Arial"/>
        </w:rPr>
        <w:t>Schaltegger</w:t>
      </w:r>
      <w:proofErr w:type="spellEnd"/>
      <w:r w:rsidRPr="009433F5">
        <w:rPr>
          <w:rFonts w:ascii="Arial" w:hAnsi="Arial" w:cs="Arial"/>
        </w:rPr>
        <w:t>, S.; Wagner, M. </w:t>
      </w:r>
      <w:r w:rsidRPr="009433F5">
        <w:rPr>
          <w:rFonts w:ascii="Arial" w:hAnsi="Arial" w:cs="Arial"/>
          <w:i/>
          <w:iCs/>
        </w:rPr>
        <w:t>Managing the Business Case for Sustainability: The Integration of Social, Environmental and Economic Performance</w:t>
      </w:r>
      <w:r w:rsidRPr="009433F5">
        <w:rPr>
          <w:rFonts w:ascii="Arial" w:hAnsi="Arial" w:cs="Arial"/>
        </w:rPr>
        <w:t>; Routledge: London, UK, 2017</w:t>
      </w:r>
      <w:r>
        <w:rPr>
          <w:rFonts w:ascii="Arial" w:hAnsi="Arial" w:cs="Arial"/>
        </w:rPr>
        <w:t>.</w:t>
      </w:r>
    </w:p>
    <w:p w14:paraId="4CEC2B1B" w14:textId="77777777" w:rsidR="00351009" w:rsidRDefault="009831DD" w:rsidP="004C5796">
      <w:pPr>
        <w:jc w:val="both"/>
        <w:rPr>
          <w:rFonts w:ascii="Arial" w:hAnsi="Arial" w:cs="Arial"/>
        </w:rPr>
      </w:pPr>
      <w:r w:rsidRPr="009831DD">
        <w:rPr>
          <w:rFonts w:ascii="Arial" w:hAnsi="Arial" w:cs="Arial"/>
        </w:rPr>
        <w:t xml:space="preserve">Science-Based Targets Initiative (SBTi), </w:t>
      </w:r>
      <w:r>
        <w:rPr>
          <w:rFonts w:ascii="Arial" w:hAnsi="Arial" w:cs="Arial"/>
        </w:rPr>
        <w:t>(</w:t>
      </w:r>
      <w:r w:rsidRPr="009831DD">
        <w:rPr>
          <w:rFonts w:ascii="Arial" w:hAnsi="Arial" w:cs="Arial"/>
        </w:rPr>
        <w:t>2024</w:t>
      </w:r>
      <w:r>
        <w:rPr>
          <w:rFonts w:ascii="Arial" w:hAnsi="Arial" w:cs="Arial"/>
        </w:rPr>
        <w:t>)</w:t>
      </w:r>
      <w:r w:rsidRPr="009831DD">
        <w:rPr>
          <w:rFonts w:ascii="Arial" w:hAnsi="Arial" w:cs="Arial"/>
        </w:rPr>
        <w:t xml:space="preserve">. </w:t>
      </w:r>
      <w:r w:rsidRPr="009831DD">
        <w:rPr>
          <w:rFonts w:ascii="Arial" w:hAnsi="Arial" w:cs="Arial"/>
          <w:i/>
          <w:iCs/>
        </w:rPr>
        <w:t xml:space="preserve">Companies </w:t>
      </w:r>
      <w:proofErr w:type="gramStart"/>
      <w:r w:rsidRPr="009831DD">
        <w:rPr>
          <w:rFonts w:ascii="Arial" w:hAnsi="Arial" w:cs="Arial"/>
          <w:i/>
          <w:iCs/>
        </w:rPr>
        <w:t>Taking Action</w:t>
      </w:r>
      <w:proofErr w:type="gramEnd"/>
      <w:r w:rsidRPr="009831DD">
        <w:rPr>
          <w:rFonts w:ascii="Arial" w:hAnsi="Arial" w:cs="Arial"/>
          <w:i/>
          <w:iCs/>
        </w:rPr>
        <w:t>: Marriott International.</w:t>
      </w:r>
      <w:r w:rsidRPr="009831DD">
        <w:rPr>
          <w:rFonts w:ascii="Arial" w:hAnsi="Arial" w:cs="Arial"/>
        </w:rPr>
        <w:t xml:space="preserve"> Available at: </w:t>
      </w:r>
      <w:hyperlink r:id="rId15" w:tgtFrame="_blank" w:history="1">
        <w:r w:rsidRPr="009831DD">
          <w:rPr>
            <w:rFonts w:ascii="Arial" w:hAnsi="Arial" w:cs="Arial"/>
            <w:color w:val="0070C0"/>
          </w:rPr>
          <w:t>https://sciencebasedtargets.org/companies-taking-action</w:t>
        </w:r>
      </w:hyperlink>
      <w:r w:rsidRPr="009831DD">
        <w:rPr>
          <w:rFonts w:ascii="Arial" w:hAnsi="Arial" w:cs="Arial"/>
          <w:color w:val="0070C0"/>
        </w:rPr>
        <w:t xml:space="preserve"> .</w:t>
      </w:r>
      <w:r w:rsidRPr="009831DD">
        <w:rPr>
          <w:rFonts w:ascii="Arial" w:hAnsi="Arial" w:cs="Arial"/>
        </w:rPr>
        <w:t>Accessed</w:t>
      </w:r>
      <w:r>
        <w:rPr>
          <w:rFonts w:ascii="Arial" w:hAnsi="Arial" w:cs="Arial"/>
        </w:rPr>
        <w:t xml:space="preserve"> on 14</w:t>
      </w:r>
      <w:r w:rsidRPr="009831DD">
        <w:rPr>
          <w:rFonts w:ascii="Arial" w:hAnsi="Arial" w:cs="Arial"/>
          <w:vertAlign w:val="superscript"/>
        </w:rPr>
        <w:t>th</w:t>
      </w:r>
      <w:r>
        <w:rPr>
          <w:rFonts w:ascii="Arial" w:hAnsi="Arial" w:cs="Arial"/>
        </w:rPr>
        <w:t xml:space="preserve"> </w:t>
      </w:r>
      <w:r w:rsidRPr="009831DD">
        <w:rPr>
          <w:rFonts w:ascii="Arial" w:hAnsi="Arial" w:cs="Arial"/>
        </w:rPr>
        <w:t>May 2025</w:t>
      </w:r>
      <w:r>
        <w:rPr>
          <w:rFonts w:ascii="Arial" w:hAnsi="Arial" w:cs="Arial"/>
        </w:rPr>
        <w:t>.</w:t>
      </w:r>
    </w:p>
    <w:p w14:paraId="1A8FE1C8" w14:textId="683F28FC" w:rsidR="00351009" w:rsidRPr="00351009" w:rsidRDefault="00351009" w:rsidP="004C5796">
      <w:pPr>
        <w:jc w:val="both"/>
        <w:rPr>
          <w:rFonts w:ascii="Arial" w:hAnsi="Arial" w:cs="Arial"/>
        </w:rPr>
      </w:pPr>
      <w:r w:rsidRPr="00351009">
        <w:rPr>
          <w:rFonts w:ascii="Arial" w:hAnsi="Arial" w:cs="Arial"/>
        </w:rPr>
        <w:t xml:space="preserve">Serve360.marriott.com, (2023) </w:t>
      </w:r>
      <w:r w:rsidRPr="00351009">
        <w:rPr>
          <w:rFonts w:ascii="Arial" w:hAnsi="Arial" w:cs="Arial"/>
          <w:i/>
          <w:iCs/>
        </w:rPr>
        <w:t>Environmental, Social, and Governance Progress.</w:t>
      </w:r>
      <w:r w:rsidRPr="00351009">
        <w:rPr>
          <w:rFonts w:ascii="Arial" w:hAnsi="Arial" w:cs="Arial"/>
        </w:rPr>
        <w:t xml:space="preserve"> Available at: </w:t>
      </w:r>
      <w:hyperlink r:id="rId16" w:history="1">
        <w:r w:rsidRPr="00351009">
          <w:rPr>
            <w:rFonts w:ascii="Arial" w:hAnsi="Arial" w:cs="Arial"/>
            <w:color w:val="0070C0"/>
          </w:rPr>
          <w:t>2023 Serve 360 Report Highlights: Environmental, Social, and Governance Progress</w:t>
        </w:r>
      </w:hyperlink>
      <w:r w:rsidRPr="00351009">
        <w:rPr>
          <w:rFonts w:ascii="Arial" w:hAnsi="Arial" w:cs="Arial"/>
          <w:color w:val="0070C0"/>
        </w:rPr>
        <w:t xml:space="preserve">. </w:t>
      </w:r>
      <w:r w:rsidRPr="00351009">
        <w:rPr>
          <w:rFonts w:ascii="Arial" w:hAnsi="Arial" w:cs="Arial"/>
        </w:rPr>
        <w:t xml:space="preserve">Accessed </w:t>
      </w:r>
      <w:proofErr w:type="gramStart"/>
      <w:r w:rsidRPr="00351009">
        <w:rPr>
          <w:rFonts w:ascii="Arial" w:hAnsi="Arial" w:cs="Arial"/>
        </w:rPr>
        <w:t>on:</w:t>
      </w:r>
      <w:proofErr w:type="gramEnd"/>
      <w:r w:rsidRPr="00351009">
        <w:rPr>
          <w:rFonts w:ascii="Arial" w:hAnsi="Arial" w:cs="Arial"/>
        </w:rPr>
        <w:t xml:space="preserve"> 18th May 2025.</w:t>
      </w:r>
    </w:p>
    <w:p w14:paraId="010DA5B0" w14:textId="4525AB7E" w:rsidR="009831DD" w:rsidRDefault="009831DD" w:rsidP="004C5796">
      <w:pPr>
        <w:jc w:val="both"/>
        <w:rPr>
          <w:rFonts w:ascii="Arial" w:hAnsi="Arial" w:cs="Arial"/>
        </w:rPr>
      </w:pPr>
      <w:r w:rsidRPr="009831DD">
        <w:rPr>
          <w:rFonts w:ascii="Arial" w:hAnsi="Arial" w:cs="Arial"/>
        </w:rPr>
        <w:t>Sloan, P., Legrand, W. and Chen, J.S., 201</w:t>
      </w:r>
      <w:r w:rsidR="00E141B5">
        <w:rPr>
          <w:rFonts w:ascii="Arial" w:hAnsi="Arial" w:cs="Arial"/>
        </w:rPr>
        <w:t>3</w:t>
      </w:r>
      <w:r w:rsidRPr="009831DD">
        <w:rPr>
          <w:rFonts w:ascii="Arial" w:hAnsi="Arial" w:cs="Arial"/>
        </w:rPr>
        <w:t xml:space="preserve">. </w:t>
      </w:r>
      <w:r w:rsidRPr="009831DD">
        <w:rPr>
          <w:rFonts w:ascii="Arial" w:hAnsi="Arial" w:cs="Arial"/>
          <w:i/>
          <w:iCs/>
        </w:rPr>
        <w:t>Sustainability in the Hospitality Industry: Principles of Sustainable Operations</w:t>
      </w:r>
      <w:r w:rsidRPr="009831DD">
        <w:rPr>
          <w:rFonts w:ascii="Arial" w:hAnsi="Arial" w:cs="Arial"/>
        </w:rPr>
        <w:t>. 2nd ed. London: Routledge.</w:t>
      </w:r>
    </w:p>
    <w:p w14:paraId="0E806143" w14:textId="50045F38" w:rsidR="00BF4F73" w:rsidRPr="00621487" w:rsidRDefault="00BF4F73" w:rsidP="004C5796">
      <w:pPr>
        <w:jc w:val="both"/>
        <w:rPr>
          <w:rFonts w:ascii="Arial" w:hAnsi="Arial" w:cs="Arial"/>
        </w:rPr>
      </w:pPr>
      <w:r w:rsidRPr="00BF4F73">
        <w:rPr>
          <w:rFonts w:ascii="Arial" w:hAnsi="Arial" w:cs="Arial"/>
        </w:rPr>
        <w:t xml:space="preserve">Susskind, A., Verma, R., 2011. </w:t>
      </w:r>
      <w:r w:rsidRPr="00BF4F73">
        <w:rPr>
          <w:rFonts w:ascii="Arial" w:hAnsi="Arial" w:cs="Arial"/>
          <w:i/>
          <w:iCs/>
        </w:rPr>
        <w:t xml:space="preserve">Hotel guests’ reactions to guest room sustainability initiatives. </w:t>
      </w:r>
      <w:r w:rsidRPr="00BF4F73">
        <w:rPr>
          <w:rFonts w:ascii="Arial" w:hAnsi="Arial" w:cs="Arial"/>
        </w:rPr>
        <w:t>Cornell Hospitality Report 11 (6), 1.</w:t>
      </w:r>
    </w:p>
    <w:p w14:paraId="4A5ACA96" w14:textId="6F95169A" w:rsidR="006536E4" w:rsidRDefault="006536E4" w:rsidP="004C5796">
      <w:pPr>
        <w:jc w:val="both"/>
        <w:rPr>
          <w:rFonts w:ascii="Arial" w:hAnsi="Arial" w:cs="Arial"/>
        </w:rPr>
      </w:pPr>
      <w:r w:rsidRPr="006536E4">
        <w:rPr>
          <w:rFonts w:ascii="Arial" w:hAnsi="Arial" w:cs="Arial"/>
        </w:rPr>
        <w:t xml:space="preserve">UK Government, </w:t>
      </w:r>
      <w:r w:rsidR="00621487">
        <w:rPr>
          <w:rFonts w:ascii="Arial" w:hAnsi="Arial" w:cs="Arial"/>
        </w:rPr>
        <w:t>(</w:t>
      </w:r>
      <w:r w:rsidRPr="006536E4">
        <w:rPr>
          <w:rFonts w:ascii="Arial" w:hAnsi="Arial" w:cs="Arial"/>
        </w:rPr>
        <w:t>2019</w:t>
      </w:r>
      <w:r w:rsidR="00621487">
        <w:rPr>
          <w:rFonts w:ascii="Arial" w:hAnsi="Arial" w:cs="Arial"/>
        </w:rPr>
        <w:t>)</w:t>
      </w:r>
      <w:r w:rsidRPr="006536E4">
        <w:rPr>
          <w:rFonts w:ascii="Arial" w:hAnsi="Arial" w:cs="Arial"/>
        </w:rPr>
        <w:t xml:space="preserve">. </w:t>
      </w:r>
      <w:r w:rsidRPr="006536E4">
        <w:rPr>
          <w:rFonts w:ascii="Arial" w:hAnsi="Arial" w:cs="Arial"/>
          <w:i/>
          <w:iCs/>
        </w:rPr>
        <w:t xml:space="preserve">UK becomes </w:t>
      </w:r>
      <w:proofErr w:type="gramStart"/>
      <w:r w:rsidRPr="006536E4">
        <w:rPr>
          <w:rFonts w:ascii="Arial" w:hAnsi="Arial" w:cs="Arial"/>
          <w:i/>
          <w:iCs/>
        </w:rPr>
        <w:t>first</w:t>
      </w:r>
      <w:proofErr w:type="gramEnd"/>
      <w:r w:rsidRPr="006536E4">
        <w:rPr>
          <w:rFonts w:ascii="Arial" w:hAnsi="Arial" w:cs="Arial"/>
          <w:i/>
          <w:iCs/>
        </w:rPr>
        <w:t xml:space="preserve"> major economy to pass net zero emissions law.</w:t>
      </w:r>
      <w:r>
        <w:rPr>
          <w:rFonts w:ascii="Arial" w:hAnsi="Arial" w:cs="Arial"/>
        </w:rPr>
        <w:t xml:space="preserve"> </w:t>
      </w:r>
      <w:r w:rsidRPr="006536E4">
        <w:rPr>
          <w:rFonts w:ascii="Arial" w:hAnsi="Arial" w:cs="Arial"/>
        </w:rPr>
        <w:t>Available at:</w:t>
      </w:r>
      <w:r w:rsidR="00621487">
        <w:rPr>
          <w:rFonts w:ascii="Arial" w:hAnsi="Arial" w:cs="Arial"/>
          <w:color w:val="0070C0"/>
        </w:rPr>
        <w:t xml:space="preserve"> </w:t>
      </w:r>
      <w:hyperlink r:id="rId17" w:history="1">
        <w:r w:rsidR="00621487" w:rsidRPr="00621487">
          <w:rPr>
            <w:rFonts w:ascii="Arial" w:hAnsi="Arial" w:cs="Arial"/>
            <w:color w:val="0070C0"/>
          </w:rPr>
          <w:t>https://www.gov.uk/government/news/uk-becomes-first-major-economy-to-pass-net-zero-emissions-law</w:t>
        </w:r>
      </w:hyperlink>
      <w:r w:rsidR="00621487">
        <w:rPr>
          <w:rFonts w:ascii="Arial" w:hAnsi="Arial" w:cs="Arial"/>
          <w:color w:val="0070C0"/>
        </w:rPr>
        <w:t xml:space="preserve">. </w:t>
      </w:r>
      <w:proofErr w:type="gramStart"/>
      <w:r w:rsidRPr="006536E4">
        <w:rPr>
          <w:rFonts w:ascii="Arial" w:hAnsi="Arial" w:cs="Arial"/>
        </w:rPr>
        <w:t>Accessed</w:t>
      </w:r>
      <w:r w:rsidR="00621487">
        <w:rPr>
          <w:rFonts w:ascii="Arial" w:hAnsi="Arial" w:cs="Arial"/>
        </w:rPr>
        <w:t xml:space="preserve"> on</w:t>
      </w:r>
      <w:proofErr w:type="gramEnd"/>
      <w:r w:rsidRPr="006536E4">
        <w:rPr>
          <w:rFonts w:ascii="Arial" w:hAnsi="Arial" w:cs="Arial"/>
        </w:rPr>
        <w:t xml:space="preserve"> 1</w:t>
      </w:r>
      <w:r>
        <w:rPr>
          <w:rFonts w:ascii="Arial" w:hAnsi="Arial" w:cs="Arial"/>
        </w:rPr>
        <w:t>2</w:t>
      </w:r>
      <w:r w:rsidRPr="006536E4">
        <w:rPr>
          <w:rFonts w:ascii="Arial" w:hAnsi="Arial" w:cs="Arial"/>
          <w:vertAlign w:val="superscript"/>
        </w:rPr>
        <w:t>th</w:t>
      </w:r>
      <w:r>
        <w:rPr>
          <w:rFonts w:ascii="Arial" w:hAnsi="Arial" w:cs="Arial"/>
        </w:rPr>
        <w:t xml:space="preserve"> </w:t>
      </w:r>
      <w:r w:rsidRPr="006536E4">
        <w:rPr>
          <w:rFonts w:ascii="Arial" w:hAnsi="Arial" w:cs="Arial"/>
        </w:rPr>
        <w:t>May 2025.</w:t>
      </w:r>
    </w:p>
    <w:p w14:paraId="7715739E" w14:textId="1B107883" w:rsidR="006D695D" w:rsidRPr="00E00639" w:rsidRDefault="00602267" w:rsidP="00E00639">
      <w:pPr>
        <w:jc w:val="both"/>
        <w:rPr>
          <w:rFonts w:ascii="Arial" w:hAnsi="Arial" w:cs="Arial"/>
        </w:rPr>
      </w:pPr>
      <w:r w:rsidRPr="00602267">
        <w:rPr>
          <w:rFonts w:ascii="Arial" w:hAnsi="Arial" w:cs="Arial"/>
        </w:rPr>
        <w:t xml:space="preserve">Wang, Y., Kim, H.L., &amp; Ritchie, B.W., 2020. </w:t>
      </w:r>
      <w:r w:rsidRPr="00602267">
        <w:rPr>
          <w:rFonts w:ascii="Arial" w:hAnsi="Arial" w:cs="Arial"/>
          <w:i/>
          <w:iCs/>
        </w:rPr>
        <w:t>The impact of eco-friendly hotel practices on brand loyalty: The mediating role of perceived consumer effectiveness</w:t>
      </w:r>
      <w:r w:rsidRPr="00602267">
        <w:rPr>
          <w:rFonts w:ascii="Arial" w:hAnsi="Arial" w:cs="Arial"/>
        </w:rPr>
        <w:t>. Journal of Sustainable Tourism, 28(5), pp.706–725.</w:t>
      </w:r>
    </w:p>
    <w:sectPr w:rsidR="006D695D" w:rsidRPr="00E00639" w:rsidSect="00A43F68">
      <w:headerReference w:type="default" r:id="rId18"/>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EF9C7" w14:textId="77777777" w:rsidR="00561125" w:rsidRDefault="00561125" w:rsidP="00834D77">
      <w:pPr>
        <w:spacing w:after="0" w:line="240" w:lineRule="auto"/>
      </w:pPr>
      <w:r>
        <w:separator/>
      </w:r>
    </w:p>
  </w:endnote>
  <w:endnote w:type="continuationSeparator" w:id="0">
    <w:p w14:paraId="0399D782" w14:textId="77777777" w:rsidR="00561125" w:rsidRDefault="00561125" w:rsidP="0083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B969A" w14:textId="77777777" w:rsidR="00A43F68" w:rsidRDefault="00A43F68">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AAD4EAD" w14:textId="77777777" w:rsidR="00A43F68" w:rsidRDefault="00A43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18960" w14:textId="77777777" w:rsidR="00561125" w:rsidRDefault="00561125" w:rsidP="00834D77">
      <w:pPr>
        <w:spacing w:after="0" w:line="240" w:lineRule="auto"/>
      </w:pPr>
      <w:r>
        <w:separator/>
      </w:r>
    </w:p>
  </w:footnote>
  <w:footnote w:type="continuationSeparator" w:id="0">
    <w:p w14:paraId="52324845" w14:textId="77777777" w:rsidR="00561125" w:rsidRDefault="00561125" w:rsidP="0083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128A" w14:textId="455EB1E6" w:rsidR="00834D77" w:rsidRDefault="00834D77">
    <w:pPr>
      <w:pStyle w:val="Header"/>
    </w:pPr>
  </w:p>
  <w:p w14:paraId="6F5A1421" w14:textId="77777777" w:rsidR="00834D77" w:rsidRDefault="00834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44D66"/>
    <w:multiLevelType w:val="multilevel"/>
    <w:tmpl w:val="1178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056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2C2"/>
    <w:rsid w:val="00003241"/>
    <w:rsid w:val="00005D12"/>
    <w:rsid w:val="0006610F"/>
    <w:rsid w:val="000801BA"/>
    <w:rsid w:val="00091198"/>
    <w:rsid w:val="001106DE"/>
    <w:rsid w:val="00187F46"/>
    <w:rsid w:val="001A0CC2"/>
    <w:rsid w:val="001C3885"/>
    <w:rsid w:val="00200D92"/>
    <w:rsid w:val="0025138C"/>
    <w:rsid w:val="002778F9"/>
    <w:rsid w:val="002A632F"/>
    <w:rsid w:val="002F21CC"/>
    <w:rsid w:val="003104BE"/>
    <w:rsid w:val="0032249F"/>
    <w:rsid w:val="00331A5E"/>
    <w:rsid w:val="00351009"/>
    <w:rsid w:val="0035211C"/>
    <w:rsid w:val="004012ED"/>
    <w:rsid w:val="0040344F"/>
    <w:rsid w:val="00426811"/>
    <w:rsid w:val="0049215F"/>
    <w:rsid w:val="004C5796"/>
    <w:rsid w:val="00515B40"/>
    <w:rsid w:val="00534F57"/>
    <w:rsid w:val="00561125"/>
    <w:rsid w:val="00566D68"/>
    <w:rsid w:val="005D21F9"/>
    <w:rsid w:val="005D73CA"/>
    <w:rsid w:val="00602267"/>
    <w:rsid w:val="00621487"/>
    <w:rsid w:val="006536E4"/>
    <w:rsid w:val="006A3D05"/>
    <w:rsid w:val="006D695D"/>
    <w:rsid w:val="007D2006"/>
    <w:rsid w:val="00834D77"/>
    <w:rsid w:val="008939BD"/>
    <w:rsid w:val="00896DF4"/>
    <w:rsid w:val="008A3479"/>
    <w:rsid w:val="008A3535"/>
    <w:rsid w:val="00934A3E"/>
    <w:rsid w:val="009433F5"/>
    <w:rsid w:val="00980491"/>
    <w:rsid w:val="009831DD"/>
    <w:rsid w:val="009B284A"/>
    <w:rsid w:val="009B364D"/>
    <w:rsid w:val="009C73D7"/>
    <w:rsid w:val="009D196B"/>
    <w:rsid w:val="009E0A19"/>
    <w:rsid w:val="00A43F68"/>
    <w:rsid w:val="00A7139A"/>
    <w:rsid w:val="00A71D8E"/>
    <w:rsid w:val="00AB0CFF"/>
    <w:rsid w:val="00AD5344"/>
    <w:rsid w:val="00B5219D"/>
    <w:rsid w:val="00B867AE"/>
    <w:rsid w:val="00BC5D33"/>
    <w:rsid w:val="00BE23B8"/>
    <w:rsid w:val="00BF4F73"/>
    <w:rsid w:val="00BF62C2"/>
    <w:rsid w:val="00C1536B"/>
    <w:rsid w:val="00C44CAD"/>
    <w:rsid w:val="00CC5D9B"/>
    <w:rsid w:val="00CD07D4"/>
    <w:rsid w:val="00D91309"/>
    <w:rsid w:val="00DB6114"/>
    <w:rsid w:val="00DE52D3"/>
    <w:rsid w:val="00DF117D"/>
    <w:rsid w:val="00E00639"/>
    <w:rsid w:val="00E12BFA"/>
    <w:rsid w:val="00E141B5"/>
    <w:rsid w:val="00E22625"/>
    <w:rsid w:val="00E4364E"/>
    <w:rsid w:val="00E50C8F"/>
    <w:rsid w:val="00E7371E"/>
    <w:rsid w:val="00EC61E8"/>
    <w:rsid w:val="00F13CB9"/>
    <w:rsid w:val="00F37043"/>
    <w:rsid w:val="00F51F38"/>
    <w:rsid w:val="00F55F8D"/>
    <w:rsid w:val="00F8504C"/>
    <w:rsid w:val="00FA4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8790"/>
  <w15:chartTrackingRefBased/>
  <w15:docId w15:val="{2A4D5EF9-AD5B-4312-9896-15822299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D77"/>
  </w:style>
  <w:style w:type="paragraph" w:styleId="Heading1">
    <w:name w:val="heading 1"/>
    <w:basedOn w:val="Normal"/>
    <w:next w:val="Normal"/>
    <w:link w:val="Heading1Char"/>
    <w:uiPriority w:val="9"/>
    <w:qFormat/>
    <w:rsid w:val="00BF62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62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62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2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2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2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2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2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2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2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2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2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2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2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2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2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2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2C2"/>
    <w:rPr>
      <w:rFonts w:eastAsiaTheme="majorEastAsia" w:cstheme="majorBidi"/>
      <w:color w:val="272727" w:themeColor="text1" w:themeTint="D8"/>
    </w:rPr>
  </w:style>
  <w:style w:type="paragraph" w:styleId="Title">
    <w:name w:val="Title"/>
    <w:basedOn w:val="Normal"/>
    <w:next w:val="Normal"/>
    <w:link w:val="TitleChar"/>
    <w:uiPriority w:val="10"/>
    <w:qFormat/>
    <w:rsid w:val="00BF62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2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2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2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2C2"/>
    <w:pPr>
      <w:spacing w:before="160"/>
      <w:jc w:val="center"/>
    </w:pPr>
    <w:rPr>
      <w:i/>
      <w:iCs/>
      <w:color w:val="404040" w:themeColor="text1" w:themeTint="BF"/>
    </w:rPr>
  </w:style>
  <w:style w:type="character" w:customStyle="1" w:styleId="QuoteChar">
    <w:name w:val="Quote Char"/>
    <w:basedOn w:val="DefaultParagraphFont"/>
    <w:link w:val="Quote"/>
    <w:uiPriority w:val="29"/>
    <w:rsid w:val="00BF62C2"/>
    <w:rPr>
      <w:i/>
      <w:iCs/>
      <w:color w:val="404040" w:themeColor="text1" w:themeTint="BF"/>
    </w:rPr>
  </w:style>
  <w:style w:type="paragraph" w:styleId="ListParagraph">
    <w:name w:val="List Paragraph"/>
    <w:basedOn w:val="Normal"/>
    <w:uiPriority w:val="34"/>
    <w:qFormat/>
    <w:rsid w:val="00BF62C2"/>
    <w:pPr>
      <w:ind w:left="720"/>
      <w:contextualSpacing/>
    </w:pPr>
  </w:style>
  <w:style w:type="character" w:styleId="IntenseEmphasis">
    <w:name w:val="Intense Emphasis"/>
    <w:basedOn w:val="DefaultParagraphFont"/>
    <w:uiPriority w:val="21"/>
    <w:qFormat/>
    <w:rsid w:val="00BF62C2"/>
    <w:rPr>
      <w:i/>
      <w:iCs/>
      <w:color w:val="0F4761" w:themeColor="accent1" w:themeShade="BF"/>
    </w:rPr>
  </w:style>
  <w:style w:type="paragraph" w:styleId="IntenseQuote">
    <w:name w:val="Intense Quote"/>
    <w:basedOn w:val="Normal"/>
    <w:next w:val="Normal"/>
    <w:link w:val="IntenseQuoteChar"/>
    <w:uiPriority w:val="30"/>
    <w:qFormat/>
    <w:rsid w:val="00BF62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2C2"/>
    <w:rPr>
      <w:i/>
      <w:iCs/>
      <w:color w:val="0F4761" w:themeColor="accent1" w:themeShade="BF"/>
    </w:rPr>
  </w:style>
  <w:style w:type="character" w:styleId="IntenseReference">
    <w:name w:val="Intense Reference"/>
    <w:basedOn w:val="DefaultParagraphFont"/>
    <w:uiPriority w:val="32"/>
    <w:qFormat/>
    <w:rsid w:val="00BF62C2"/>
    <w:rPr>
      <w:b/>
      <w:bCs/>
      <w:smallCaps/>
      <w:color w:val="0F4761" w:themeColor="accent1" w:themeShade="BF"/>
      <w:spacing w:val="5"/>
    </w:rPr>
  </w:style>
  <w:style w:type="paragraph" w:styleId="Header">
    <w:name w:val="header"/>
    <w:basedOn w:val="Normal"/>
    <w:link w:val="HeaderChar"/>
    <w:uiPriority w:val="99"/>
    <w:unhideWhenUsed/>
    <w:rsid w:val="00834D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D77"/>
  </w:style>
  <w:style w:type="paragraph" w:styleId="Footer">
    <w:name w:val="footer"/>
    <w:basedOn w:val="Normal"/>
    <w:link w:val="FooterChar"/>
    <w:uiPriority w:val="99"/>
    <w:unhideWhenUsed/>
    <w:rsid w:val="00834D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D77"/>
  </w:style>
  <w:style w:type="character" w:styleId="Hyperlink">
    <w:name w:val="Hyperlink"/>
    <w:basedOn w:val="DefaultParagraphFont"/>
    <w:uiPriority w:val="99"/>
    <w:unhideWhenUsed/>
    <w:rsid w:val="006D695D"/>
    <w:rPr>
      <w:color w:val="467886" w:themeColor="hyperlink"/>
      <w:u w:val="single"/>
    </w:rPr>
  </w:style>
  <w:style w:type="character" w:styleId="UnresolvedMention">
    <w:name w:val="Unresolved Mention"/>
    <w:basedOn w:val="DefaultParagraphFont"/>
    <w:uiPriority w:val="99"/>
    <w:semiHidden/>
    <w:unhideWhenUsed/>
    <w:rsid w:val="006D695D"/>
    <w:rPr>
      <w:color w:val="605E5C"/>
      <w:shd w:val="clear" w:color="auto" w:fill="E1DFDD"/>
    </w:rPr>
  </w:style>
  <w:style w:type="character" w:styleId="FollowedHyperlink">
    <w:name w:val="FollowedHyperlink"/>
    <w:basedOn w:val="DefaultParagraphFont"/>
    <w:uiPriority w:val="99"/>
    <w:semiHidden/>
    <w:unhideWhenUsed/>
    <w:rsid w:val="00331A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24680">
      <w:bodyDiv w:val="1"/>
      <w:marLeft w:val="0"/>
      <w:marRight w:val="0"/>
      <w:marTop w:val="0"/>
      <w:marBottom w:val="0"/>
      <w:divBdr>
        <w:top w:val="none" w:sz="0" w:space="0" w:color="auto"/>
        <w:left w:val="none" w:sz="0" w:space="0" w:color="auto"/>
        <w:bottom w:val="none" w:sz="0" w:space="0" w:color="auto"/>
        <w:right w:val="none" w:sz="0" w:space="0" w:color="auto"/>
      </w:divBdr>
    </w:div>
    <w:div w:id="388461555">
      <w:bodyDiv w:val="1"/>
      <w:marLeft w:val="0"/>
      <w:marRight w:val="0"/>
      <w:marTop w:val="0"/>
      <w:marBottom w:val="0"/>
      <w:divBdr>
        <w:top w:val="none" w:sz="0" w:space="0" w:color="auto"/>
        <w:left w:val="none" w:sz="0" w:space="0" w:color="auto"/>
        <w:bottom w:val="none" w:sz="0" w:space="0" w:color="auto"/>
        <w:right w:val="none" w:sz="0" w:space="0" w:color="auto"/>
      </w:divBdr>
    </w:div>
    <w:div w:id="512303592">
      <w:bodyDiv w:val="1"/>
      <w:marLeft w:val="0"/>
      <w:marRight w:val="0"/>
      <w:marTop w:val="0"/>
      <w:marBottom w:val="0"/>
      <w:divBdr>
        <w:top w:val="none" w:sz="0" w:space="0" w:color="auto"/>
        <w:left w:val="none" w:sz="0" w:space="0" w:color="auto"/>
        <w:bottom w:val="none" w:sz="0" w:space="0" w:color="auto"/>
        <w:right w:val="none" w:sz="0" w:space="0" w:color="auto"/>
      </w:divBdr>
    </w:div>
    <w:div w:id="547453051">
      <w:bodyDiv w:val="1"/>
      <w:marLeft w:val="0"/>
      <w:marRight w:val="0"/>
      <w:marTop w:val="0"/>
      <w:marBottom w:val="0"/>
      <w:divBdr>
        <w:top w:val="none" w:sz="0" w:space="0" w:color="auto"/>
        <w:left w:val="none" w:sz="0" w:space="0" w:color="auto"/>
        <w:bottom w:val="none" w:sz="0" w:space="0" w:color="auto"/>
        <w:right w:val="none" w:sz="0" w:space="0" w:color="auto"/>
      </w:divBdr>
      <w:divsChild>
        <w:div w:id="1882788531">
          <w:marLeft w:val="0"/>
          <w:marRight w:val="0"/>
          <w:marTop w:val="0"/>
          <w:marBottom w:val="0"/>
          <w:divBdr>
            <w:top w:val="none" w:sz="0" w:space="0" w:color="auto"/>
            <w:left w:val="none" w:sz="0" w:space="0" w:color="auto"/>
            <w:bottom w:val="none" w:sz="0" w:space="0" w:color="auto"/>
            <w:right w:val="none" w:sz="0" w:space="0" w:color="auto"/>
          </w:divBdr>
          <w:divsChild>
            <w:div w:id="1338002030">
              <w:marLeft w:val="0"/>
              <w:marRight w:val="0"/>
              <w:marTop w:val="0"/>
              <w:marBottom w:val="0"/>
              <w:divBdr>
                <w:top w:val="none" w:sz="0" w:space="0" w:color="auto"/>
                <w:left w:val="none" w:sz="0" w:space="0" w:color="auto"/>
                <w:bottom w:val="none" w:sz="0" w:space="0" w:color="auto"/>
                <w:right w:val="none" w:sz="0" w:space="0" w:color="auto"/>
              </w:divBdr>
              <w:divsChild>
                <w:div w:id="1880318144">
                  <w:marLeft w:val="0"/>
                  <w:marRight w:val="0"/>
                  <w:marTop w:val="0"/>
                  <w:marBottom w:val="0"/>
                  <w:divBdr>
                    <w:top w:val="none" w:sz="0" w:space="0" w:color="auto"/>
                    <w:left w:val="none" w:sz="0" w:space="0" w:color="auto"/>
                    <w:bottom w:val="none" w:sz="0" w:space="0" w:color="auto"/>
                    <w:right w:val="none" w:sz="0" w:space="0" w:color="auto"/>
                  </w:divBdr>
                  <w:divsChild>
                    <w:div w:id="1094668703">
                      <w:marLeft w:val="0"/>
                      <w:marRight w:val="0"/>
                      <w:marTop w:val="0"/>
                      <w:marBottom w:val="0"/>
                      <w:divBdr>
                        <w:top w:val="none" w:sz="0" w:space="0" w:color="auto"/>
                        <w:left w:val="none" w:sz="0" w:space="0" w:color="auto"/>
                        <w:bottom w:val="none" w:sz="0" w:space="0" w:color="auto"/>
                        <w:right w:val="none" w:sz="0" w:space="0" w:color="auto"/>
                      </w:divBdr>
                      <w:divsChild>
                        <w:div w:id="1888880839">
                          <w:marLeft w:val="0"/>
                          <w:marRight w:val="0"/>
                          <w:marTop w:val="0"/>
                          <w:marBottom w:val="0"/>
                          <w:divBdr>
                            <w:top w:val="none" w:sz="0" w:space="0" w:color="auto"/>
                            <w:left w:val="none" w:sz="0" w:space="0" w:color="auto"/>
                            <w:bottom w:val="none" w:sz="0" w:space="0" w:color="auto"/>
                            <w:right w:val="none" w:sz="0" w:space="0" w:color="auto"/>
                          </w:divBdr>
                          <w:divsChild>
                            <w:div w:id="1094012796">
                              <w:marLeft w:val="0"/>
                              <w:marRight w:val="0"/>
                              <w:marTop w:val="0"/>
                              <w:marBottom w:val="0"/>
                              <w:divBdr>
                                <w:top w:val="none" w:sz="0" w:space="0" w:color="auto"/>
                                <w:left w:val="none" w:sz="0" w:space="0" w:color="auto"/>
                                <w:bottom w:val="none" w:sz="0" w:space="0" w:color="auto"/>
                                <w:right w:val="none" w:sz="0" w:space="0" w:color="auto"/>
                              </w:divBdr>
                              <w:divsChild>
                                <w:div w:id="2097172043">
                                  <w:marLeft w:val="0"/>
                                  <w:marRight w:val="0"/>
                                  <w:marTop w:val="0"/>
                                  <w:marBottom w:val="0"/>
                                  <w:divBdr>
                                    <w:top w:val="none" w:sz="0" w:space="0" w:color="auto"/>
                                    <w:left w:val="none" w:sz="0" w:space="0" w:color="auto"/>
                                    <w:bottom w:val="none" w:sz="0" w:space="0" w:color="auto"/>
                                    <w:right w:val="none" w:sz="0" w:space="0" w:color="auto"/>
                                  </w:divBdr>
                                  <w:divsChild>
                                    <w:div w:id="525488520">
                                      <w:marLeft w:val="0"/>
                                      <w:marRight w:val="0"/>
                                      <w:marTop w:val="0"/>
                                      <w:marBottom w:val="0"/>
                                      <w:divBdr>
                                        <w:top w:val="single" w:sz="2" w:space="6" w:color="auto"/>
                                        <w:left w:val="single" w:sz="2" w:space="9" w:color="auto"/>
                                        <w:bottom w:val="single" w:sz="2" w:space="6" w:color="auto"/>
                                        <w:right w:val="single" w:sz="2" w:space="9" w:color="auto"/>
                                      </w:divBdr>
                                      <w:divsChild>
                                        <w:div w:id="160052380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3213498">
      <w:bodyDiv w:val="1"/>
      <w:marLeft w:val="0"/>
      <w:marRight w:val="0"/>
      <w:marTop w:val="0"/>
      <w:marBottom w:val="0"/>
      <w:divBdr>
        <w:top w:val="none" w:sz="0" w:space="0" w:color="auto"/>
        <w:left w:val="none" w:sz="0" w:space="0" w:color="auto"/>
        <w:bottom w:val="none" w:sz="0" w:space="0" w:color="auto"/>
        <w:right w:val="none" w:sz="0" w:space="0" w:color="auto"/>
      </w:divBdr>
    </w:div>
    <w:div w:id="672103660">
      <w:bodyDiv w:val="1"/>
      <w:marLeft w:val="0"/>
      <w:marRight w:val="0"/>
      <w:marTop w:val="0"/>
      <w:marBottom w:val="0"/>
      <w:divBdr>
        <w:top w:val="none" w:sz="0" w:space="0" w:color="auto"/>
        <w:left w:val="none" w:sz="0" w:space="0" w:color="auto"/>
        <w:bottom w:val="none" w:sz="0" w:space="0" w:color="auto"/>
        <w:right w:val="none" w:sz="0" w:space="0" w:color="auto"/>
      </w:divBdr>
    </w:div>
    <w:div w:id="963121459">
      <w:bodyDiv w:val="1"/>
      <w:marLeft w:val="0"/>
      <w:marRight w:val="0"/>
      <w:marTop w:val="0"/>
      <w:marBottom w:val="0"/>
      <w:divBdr>
        <w:top w:val="none" w:sz="0" w:space="0" w:color="auto"/>
        <w:left w:val="none" w:sz="0" w:space="0" w:color="auto"/>
        <w:bottom w:val="none" w:sz="0" w:space="0" w:color="auto"/>
        <w:right w:val="none" w:sz="0" w:space="0" w:color="auto"/>
      </w:divBdr>
    </w:div>
    <w:div w:id="986057491">
      <w:bodyDiv w:val="1"/>
      <w:marLeft w:val="0"/>
      <w:marRight w:val="0"/>
      <w:marTop w:val="0"/>
      <w:marBottom w:val="0"/>
      <w:divBdr>
        <w:top w:val="none" w:sz="0" w:space="0" w:color="auto"/>
        <w:left w:val="none" w:sz="0" w:space="0" w:color="auto"/>
        <w:bottom w:val="none" w:sz="0" w:space="0" w:color="auto"/>
        <w:right w:val="none" w:sz="0" w:space="0" w:color="auto"/>
      </w:divBdr>
    </w:div>
    <w:div w:id="1008026001">
      <w:bodyDiv w:val="1"/>
      <w:marLeft w:val="0"/>
      <w:marRight w:val="0"/>
      <w:marTop w:val="0"/>
      <w:marBottom w:val="0"/>
      <w:divBdr>
        <w:top w:val="none" w:sz="0" w:space="0" w:color="auto"/>
        <w:left w:val="none" w:sz="0" w:space="0" w:color="auto"/>
        <w:bottom w:val="none" w:sz="0" w:space="0" w:color="auto"/>
        <w:right w:val="none" w:sz="0" w:space="0" w:color="auto"/>
      </w:divBdr>
      <w:divsChild>
        <w:div w:id="9259494">
          <w:marLeft w:val="0"/>
          <w:marRight w:val="0"/>
          <w:marTop w:val="0"/>
          <w:marBottom w:val="0"/>
          <w:divBdr>
            <w:top w:val="none" w:sz="0" w:space="0" w:color="auto"/>
            <w:left w:val="none" w:sz="0" w:space="0" w:color="auto"/>
            <w:bottom w:val="none" w:sz="0" w:space="0" w:color="auto"/>
            <w:right w:val="none" w:sz="0" w:space="0" w:color="auto"/>
          </w:divBdr>
          <w:divsChild>
            <w:div w:id="694422415">
              <w:marLeft w:val="0"/>
              <w:marRight w:val="0"/>
              <w:marTop w:val="0"/>
              <w:marBottom w:val="0"/>
              <w:divBdr>
                <w:top w:val="none" w:sz="0" w:space="0" w:color="auto"/>
                <w:left w:val="none" w:sz="0" w:space="0" w:color="auto"/>
                <w:bottom w:val="none" w:sz="0" w:space="0" w:color="auto"/>
                <w:right w:val="none" w:sz="0" w:space="0" w:color="auto"/>
              </w:divBdr>
              <w:divsChild>
                <w:div w:id="1860852116">
                  <w:marLeft w:val="0"/>
                  <w:marRight w:val="0"/>
                  <w:marTop w:val="0"/>
                  <w:marBottom w:val="0"/>
                  <w:divBdr>
                    <w:top w:val="none" w:sz="0" w:space="0" w:color="auto"/>
                    <w:left w:val="none" w:sz="0" w:space="0" w:color="auto"/>
                    <w:bottom w:val="none" w:sz="0" w:space="0" w:color="auto"/>
                    <w:right w:val="none" w:sz="0" w:space="0" w:color="auto"/>
                  </w:divBdr>
                  <w:divsChild>
                    <w:div w:id="1166630941">
                      <w:marLeft w:val="0"/>
                      <w:marRight w:val="0"/>
                      <w:marTop w:val="0"/>
                      <w:marBottom w:val="0"/>
                      <w:divBdr>
                        <w:top w:val="none" w:sz="0" w:space="0" w:color="auto"/>
                        <w:left w:val="none" w:sz="0" w:space="0" w:color="auto"/>
                        <w:bottom w:val="none" w:sz="0" w:space="0" w:color="auto"/>
                        <w:right w:val="none" w:sz="0" w:space="0" w:color="auto"/>
                      </w:divBdr>
                      <w:divsChild>
                        <w:div w:id="1807091247">
                          <w:marLeft w:val="0"/>
                          <w:marRight w:val="0"/>
                          <w:marTop w:val="0"/>
                          <w:marBottom w:val="0"/>
                          <w:divBdr>
                            <w:top w:val="none" w:sz="0" w:space="0" w:color="auto"/>
                            <w:left w:val="none" w:sz="0" w:space="0" w:color="auto"/>
                            <w:bottom w:val="none" w:sz="0" w:space="0" w:color="auto"/>
                            <w:right w:val="none" w:sz="0" w:space="0" w:color="auto"/>
                          </w:divBdr>
                          <w:divsChild>
                            <w:div w:id="143402460">
                              <w:marLeft w:val="0"/>
                              <w:marRight w:val="0"/>
                              <w:marTop w:val="0"/>
                              <w:marBottom w:val="0"/>
                              <w:divBdr>
                                <w:top w:val="none" w:sz="0" w:space="0" w:color="auto"/>
                                <w:left w:val="none" w:sz="0" w:space="0" w:color="auto"/>
                                <w:bottom w:val="none" w:sz="0" w:space="0" w:color="auto"/>
                                <w:right w:val="none" w:sz="0" w:space="0" w:color="auto"/>
                              </w:divBdr>
                              <w:divsChild>
                                <w:div w:id="1860123072">
                                  <w:marLeft w:val="0"/>
                                  <w:marRight w:val="0"/>
                                  <w:marTop w:val="0"/>
                                  <w:marBottom w:val="0"/>
                                  <w:divBdr>
                                    <w:top w:val="none" w:sz="0" w:space="0" w:color="auto"/>
                                    <w:left w:val="none" w:sz="0" w:space="0" w:color="auto"/>
                                    <w:bottom w:val="none" w:sz="0" w:space="0" w:color="auto"/>
                                    <w:right w:val="none" w:sz="0" w:space="0" w:color="auto"/>
                                  </w:divBdr>
                                  <w:divsChild>
                                    <w:div w:id="409083252">
                                      <w:marLeft w:val="0"/>
                                      <w:marRight w:val="0"/>
                                      <w:marTop w:val="0"/>
                                      <w:marBottom w:val="0"/>
                                      <w:divBdr>
                                        <w:top w:val="single" w:sz="2" w:space="6" w:color="auto"/>
                                        <w:left w:val="single" w:sz="2" w:space="9" w:color="auto"/>
                                        <w:bottom w:val="single" w:sz="2" w:space="6" w:color="auto"/>
                                        <w:right w:val="single" w:sz="2" w:space="9" w:color="auto"/>
                                      </w:divBdr>
                                      <w:divsChild>
                                        <w:div w:id="15156065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931368">
      <w:bodyDiv w:val="1"/>
      <w:marLeft w:val="0"/>
      <w:marRight w:val="0"/>
      <w:marTop w:val="0"/>
      <w:marBottom w:val="0"/>
      <w:divBdr>
        <w:top w:val="none" w:sz="0" w:space="0" w:color="auto"/>
        <w:left w:val="none" w:sz="0" w:space="0" w:color="auto"/>
        <w:bottom w:val="none" w:sz="0" w:space="0" w:color="auto"/>
        <w:right w:val="none" w:sz="0" w:space="0" w:color="auto"/>
      </w:divBdr>
    </w:div>
    <w:div w:id="1634480881">
      <w:bodyDiv w:val="1"/>
      <w:marLeft w:val="0"/>
      <w:marRight w:val="0"/>
      <w:marTop w:val="0"/>
      <w:marBottom w:val="0"/>
      <w:divBdr>
        <w:top w:val="none" w:sz="0" w:space="0" w:color="auto"/>
        <w:left w:val="none" w:sz="0" w:space="0" w:color="auto"/>
        <w:bottom w:val="none" w:sz="0" w:space="0" w:color="auto"/>
        <w:right w:val="none" w:sz="0" w:space="0" w:color="auto"/>
      </w:divBdr>
    </w:div>
    <w:div w:id="1683359643">
      <w:bodyDiv w:val="1"/>
      <w:marLeft w:val="0"/>
      <w:marRight w:val="0"/>
      <w:marTop w:val="0"/>
      <w:marBottom w:val="0"/>
      <w:divBdr>
        <w:top w:val="none" w:sz="0" w:space="0" w:color="auto"/>
        <w:left w:val="none" w:sz="0" w:space="0" w:color="auto"/>
        <w:bottom w:val="none" w:sz="0" w:space="0" w:color="auto"/>
        <w:right w:val="none" w:sz="0" w:space="0" w:color="auto"/>
      </w:divBdr>
      <w:divsChild>
        <w:div w:id="655956066">
          <w:marLeft w:val="0"/>
          <w:marRight w:val="0"/>
          <w:marTop w:val="0"/>
          <w:marBottom w:val="0"/>
          <w:divBdr>
            <w:top w:val="none" w:sz="0" w:space="0" w:color="auto"/>
            <w:left w:val="none" w:sz="0" w:space="0" w:color="auto"/>
            <w:bottom w:val="none" w:sz="0" w:space="0" w:color="auto"/>
            <w:right w:val="none" w:sz="0" w:space="0" w:color="auto"/>
          </w:divBdr>
          <w:divsChild>
            <w:div w:id="240451628">
              <w:marLeft w:val="0"/>
              <w:marRight w:val="0"/>
              <w:marTop w:val="0"/>
              <w:marBottom w:val="0"/>
              <w:divBdr>
                <w:top w:val="none" w:sz="0" w:space="0" w:color="auto"/>
                <w:left w:val="none" w:sz="0" w:space="0" w:color="auto"/>
                <w:bottom w:val="none" w:sz="0" w:space="0" w:color="auto"/>
                <w:right w:val="none" w:sz="0" w:space="0" w:color="auto"/>
              </w:divBdr>
              <w:divsChild>
                <w:div w:id="1372533033">
                  <w:marLeft w:val="0"/>
                  <w:marRight w:val="0"/>
                  <w:marTop w:val="0"/>
                  <w:marBottom w:val="0"/>
                  <w:divBdr>
                    <w:top w:val="none" w:sz="0" w:space="0" w:color="auto"/>
                    <w:left w:val="none" w:sz="0" w:space="0" w:color="auto"/>
                    <w:bottom w:val="none" w:sz="0" w:space="0" w:color="auto"/>
                    <w:right w:val="none" w:sz="0" w:space="0" w:color="auto"/>
                  </w:divBdr>
                  <w:divsChild>
                    <w:div w:id="1658147578">
                      <w:marLeft w:val="0"/>
                      <w:marRight w:val="0"/>
                      <w:marTop w:val="0"/>
                      <w:marBottom w:val="0"/>
                      <w:divBdr>
                        <w:top w:val="none" w:sz="0" w:space="0" w:color="auto"/>
                        <w:left w:val="none" w:sz="0" w:space="0" w:color="auto"/>
                        <w:bottom w:val="none" w:sz="0" w:space="0" w:color="auto"/>
                        <w:right w:val="none" w:sz="0" w:space="0" w:color="auto"/>
                      </w:divBdr>
                      <w:divsChild>
                        <w:div w:id="1641107437">
                          <w:marLeft w:val="0"/>
                          <w:marRight w:val="0"/>
                          <w:marTop w:val="0"/>
                          <w:marBottom w:val="0"/>
                          <w:divBdr>
                            <w:top w:val="none" w:sz="0" w:space="0" w:color="auto"/>
                            <w:left w:val="none" w:sz="0" w:space="0" w:color="auto"/>
                            <w:bottom w:val="none" w:sz="0" w:space="0" w:color="auto"/>
                            <w:right w:val="none" w:sz="0" w:space="0" w:color="auto"/>
                          </w:divBdr>
                          <w:divsChild>
                            <w:div w:id="1867214014">
                              <w:marLeft w:val="0"/>
                              <w:marRight w:val="0"/>
                              <w:marTop w:val="0"/>
                              <w:marBottom w:val="0"/>
                              <w:divBdr>
                                <w:top w:val="none" w:sz="0" w:space="0" w:color="auto"/>
                                <w:left w:val="none" w:sz="0" w:space="0" w:color="auto"/>
                                <w:bottom w:val="none" w:sz="0" w:space="0" w:color="auto"/>
                                <w:right w:val="none" w:sz="0" w:space="0" w:color="auto"/>
                              </w:divBdr>
                              <w:divsChild>
                                <w:div w:id="1122919187">
                                  <w:marLeft w:val="0"/>
                                  <w:marRight w:val="0"/>
                                  <w:marTop w:val="0"/>
                                  <w:marBottom w:val="0"/>
                                  <w:divBdr>
                                    <w:top w:val="none" w:sz="0" w:space="0" w:color="auto"/>
                                    <w:left w:val="none" w:sz="0" w:space="0" w:color="auto"/>
                                    <w:bottom w:val="none" w:sz="0" w:space="0" w:color="auto"/>
                                    <w:right w:val="none" w:sz="0" w:space="0" w:color="auto"/>
                                  </w:divBdr>
                                  <w:divsChild>
                                    <w:div w:id="1545558017">
                                      <w:marLeft w:val="0"/>
                                      <w:marRight w:val="0"/>
                                      <w:marTop w:val="0"/>
                                      <w:marBottom w:val="0"/>
                                      <w:divBdr>
                                        <w:top w:val="single" w:sz="2" w:space="6" w:color="auto"/>
                                        <w:left w:val="single" w:sz="2" w:space="9" w:color="auto"/>
                                        <w:bottom w:val="single" w:sz="2" w:space="6" w:color="auto"/>
                                        <w:right w:val="single" w:sz="2" w:space="9" w:color="auto"/>
                                      </w:divBdr>
                                      <w:divsChild>
                                        <w:div w:id="3301066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0204072">
      <w:bodyDiv w:val="1"/>
      <w:marLeft w:val="0"/>
      <w:marRight w:val="0"/>
      <w:marTop w:val="0"/>
      <w:marBottom w:val="0"/>
      <w:divBdr>
        <w:top w:val="none" w:sz="0" w:space="0" w:color="auto"/>
        <w:left w:val="none" w:sz="0" w:space="0" w:color="auto"/>
        <w:bottom w:val="none" w:sz="0" w:space="0" w:color="auto"/>
        <w:right w:val="none" w:sz="0" w:space="0" w:color="auto"/>
      </w:divBdr>
    </w:div>
    <w:div w:id="1970431720">
      <w:bodyDiv w:val="1"/>
      <w:marLeft w:val="0"/>
      <w:marRight w:val="0"/>
      <w:marTop w:val="0"/>
      <w:marBottom w:val="0"/>
      <w:divBdr>
        <w:top w:val="none" w:sz="0" w:space="0" w:color="auto"/>
        <w:left w:val="none" w:sz="0" w:space="0" w:color="auto"/>
        <w:bottom w:val="none" w:sz="0" w:space="0" w:color="auto"/>
        <w:right w:val="none" w:sz="0" w:space="0" w:color="auto"/>
      </w:divBdr>
    </w:div>
    <w:div w:id="2060543546">
      <w:bodyDiv w:val="1"/>
      <w:marLeft w:val="0"/>
      <w:marRight w:val="0"/>
      <w:marTop w:val="0"/>
      <w:marBottom w:val="0"/>
      <w:divBdr>
        <w:top w:val="none" w:sz="0" w:space="0" w:color="auto"/>
        <w:left w:val="none" w:sz="0" w:space="0" w:color="auto"/>
        <w:bottom w:val="none" w:sz="0" w:space="0" w:color="auto"/>
        <w:right w:val="none" w:sz="0" w:space="0" w:color="auto"/>
      </w:divBdr>
    </w:div>
    <w:div w:id="2097818746">
      <w:bodyDiv w:val="1"/>
      <w:marLeft w:val="0"/>
      <w:marRight w:val="0"/>
      <w:marTop w:val="0"/>
      <w:marBottom w:val="0"/>
      <w:divBdr>
        <w:top w:val="none" w:sz="0" w:space="0" w:color="auto"/>
        <w:left w:val="none" w:sz="0" w:space="0" w:color="auto"/>
        <w:bottom w:val="none" w:sz="0" w:space="0" w:color="auto"/>
        <w:right w:val="none" w:sz="0" w:space="0" w:color="auto"/>
      </w:divBdr>
      <w:divsChild>
        <w:div w:id="386490438">
          <w:marLeft w:val="0"/>
          <w:marRight w:val="0"/>
          <w:marTop w:val="0"/>
          <w:marBottom w:val="0"/>
          <w:divBdr>
            <w:top w:val="none" w:sz="0" w:space="0" w:color="auto"/>
            <w:left w:val="none" w:sz="0" w:space="0" w:color="auto"/>
            <w:bottom w:val="none" w:sz="0" w:space="0" w:color="auto"/>
            <w:right w:val="none" w:sz="0" w:space="0" w:color="auto"/>
          </w:divBdr>
          <w:divsChild>
            <w:div w:id="409084617">
              <w:marLeft w:val="0"/>
              <w:marRight w:val="0"/>
              <w:marTop w:val="0"/>
              <w:marBottom w:val="0"/>
              <w:divBdr>
                <w:top w:val="none" w:sz="0" w:space="0" w:color="auto"/>
                <w:left w:val="none" w:sz="0" w:space="0" w:color="auto"/>
                <w:bottom w:val="none" w:sz="0" w:space="0" w:color="auto"/>
                <w:right w:val="none" w:sz="0" w:space="0" w:color="auto"/>
              </w:divBdr>
              <w:divsChild>
                <w:div w:id="660502977">
                  <w:marLeft w:val="0"/>
                  <w:marRight w:val="0"/>
                  <w:marTop w:val="0"/>
                  <w:marBottom w:val="0"/>
                  <w:divBdr>
                    <w:top w:val="none" w:sz="0" w:space="0" w:color="auto"/>
                    <w:left w:val="none" w:sz="0" w:space="0" w:color="auto"/>
                    <w:bottom w:val="none" w:sz="0" w:space="0" w:color="auto"/>
                    <w:right w:val="none" w:sz="0" w:space="0" w:color="auto"/>
                  </w:divBdr>
                  <w:divsChild>
                    <w:div w:id="1648823358">
                      <w:marLeft w:val="0"/>
                      <w:marRight w:val="0"/>
                      <w:marTop w:val="0"/>
                      <w:marBottom w:val="0"/>
                      <w:divBdr>
                        <w:top w:val="none" w:sz="0" w:space="0" w:color="auto"/>
                        <w:left w:val="none" w:sz="0" w:space="0" w:color="auto"/>
                        <w:bottom w:val="none" w:sz="0" w:space="0" w:color="auto"/>
                        <w:right w:val="none" w:sz="0" w:space="0" w:color="auto"/>
                      </w:divBdr>
                      <w:divsChild>
                        <w:div w:id="1789857555">
                          <w:marLeft w:val="0"/>
                          <w:marRight w:val="0"/>
                          <w:marTop w:val="0"/>
                          <w:marBottom w:val="0"/>
                          <w:divBdr>
                            <w:top w:val="none" w:sz="0" w:space="0" w:color="auto"/>
                            <w:left w:val="none" w:sz="0" w:space="0" w:color="auto"/>
                            <w:bottom w:val="none" w:sz="0" w:space="0" w:color="auto"/>
                            <w:right w:val="none" w:sz="0" w:space="0" w:color="auto"/>
                          </w:divBdr>
                          <w:divsChild>
                            <w:div w:id="652608572">
                              <w:marLeft w:val="0"/>
                              <w:marRight w:val="0"/>
                              <w:marTop w:val="0"/>
                              <w:marBottom w:val="0"/>
                              <w:divBdr>
                                <w:top w:val="none" w:sz="0" w:space="0" w:color="auto"/>
                                <w:left w:val="none" w:sz="0" w:space="0" w:color="auto"/>
                                <w:bottom w:val="none" w:sz="0" w:space="0" w:color="auto"/>
                                <w:right w:val="none" w:sz="0" w:space="0" w:color="auto"/>
                              </w:divBdr>
                              <w:divsChild>
                                <w:div w:id="2040933707">
                                  <w:marLeft w:val="0"/>
                                  <w:marRight w:val="0"/>
                                  <w:marTop w:val="0"/>
                                  <w:marBottom w:val="0"/>
                                  <w:divBdr>
                                    <w:top w:val="none" w:sz="0" w:space="0" w:color="auto"/>
                                    <w:left w:val="none" w:sz="0" w:space="0" w:color="auto"/>
                                    <w:bottom w:val="none" w:sz="0" w:space="0" w:color="auto"/>
                                    <w:right w:val="none" w:sz="0" w:space="0" w:color="auto"/>
                                  </w:divBdr>
                                  <w:divsChild>
                                    <w:div w:id="348525429">
                                      <w:marLeft w:val="0"/>
                                      <w:marRight w:val="0"/>
                                      <w:marTop w:val="0"/>
                                      <w:marBottom w:val="0"/>
                                      <w:divBdr>
                                        <w:top w:val="single" w:sz="2" w:space="6" w:color="auto"/>
                                        <w:left w:val="single" w:sz="2" w:space="9" w:color="auto"/>
                                        <w:bottom w:val="single" w:sz="2" w:space="6" w:color="auto"/>
                                        <w:right w:val="single" w:sz="2" w:space="9" w:color="auto"/>
                                      </w:divBdr>
                                      <w:divsChild>
                                        <w:div w:id="96639655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lar.google.com/scholar_lookup?title=Making+Sustainability+Work:+Best+Practices+in+Managing+and+Measuring+Corporate+Social,+Environmental,+and+Economic+Impacts&amp;author=Epstein,+M.J.&amp;publication_year=2018" TargetMode="External"/><Relationship Id="rId13" Type="http://schemas.openxmlformats.org/officeDocument/2006/relationships/hyperlink" Target="https://www.marriott.co.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lobalnews.booking.com/bookingcom-sustainable-travel-report-2023" TargetMode="External"/><Relationship Id="rId12" Type="http://schemas.openxmlformats.org/officeDocument/2006/relationships/hyperlink" Target="https://www.marriott.com/about/corporate-social-responsibility.mi" TargetMode="External"/><Relationship Id="rId17" Type="http://schemas.openxmlformats.org/officeDocument/2006/relationships/hyperlink" Target="https://www.gov.uk/government/news/uk-becomes-first-major-economy-to-pass-net-zero-emissions-law" TargetMode="External"/><Relationship Id="rId2" Type="http://schemas.openxmlformats.org/officeDocument/2006/relationships/styles" Target="styles.xml"/><Relationship Id="rId16" Type="http://schemas.openxmlformats.org/officeDocument/2006/relationships/hyperlink" Target="https://serve360.marriott.com/wp-content/uploads/2023/07/Marriott-2023-Serve-360-ESG-Highlights-accessible.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riott.com/about/corporate-social-responsibility.mi" TargetMode="External"/><Relationship Id="rId5" Type="http://schemas.openxmlformats.org/officeDocument/2006/relationships/footnotes" Target="footnotes.xml"/><Relationship Id="rId15" Type="http://schemas.openxmlformats.org/officeDocument/2006/relationships/hyperlink" Target="https://sciencebasedtargets.org/companies-taking-action" TargetMode="External"/><Relationship Id="rId10" Type="http://schemas.openxmlformats.org/officeDocument/2006/relationships/hyperlink" Target="https://www.linkedin.com/company/marriott-internationa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ourismpartnership.org/" TargetMode="External"/><Relationship Id="rId14" Type="http://schemas.openxmlformats.org/officeDocument/2006/relationships/hyperlink" Target="https://doi.org/10.1371/journal.pone.02564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4215</Words>
  <Characters>24032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Mario trasc</cp:lastModifiedBy>
  <cp:revision>2</cp:revision>
  <dcterms:created xsi:type="dcterms:W3CDTF">2025-05-25T22:02:00Z</dcterms:created>
  <dcterms:modified xsi:type="dcterms:W3CDTF">2025-05-25T22:02:00Z</dcterms:modified>
</cp:coreProperties>
</file>