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56866" w14:textId="712458C2" w:rsidR="00C054C0" w:rsidRDefault="00C054C0" w:rsidP="004F54BF">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 xml:space="preserve">What effects did the Wang Mang interregnum have on the stability of the Han Dynasty? </w:t>
      </w:r>
    </w:p>
    <w:p w14:paraId="778D9AD4" w14:textId="5AE4BCDC" w:rsidR="00EF1B44" w:rsidRDefault="00132F06" w:rsidP="004F54BF">
      <w:pPr>
        <w:spacing w:line="360" w:lineRule="auto"/>
        <w:rPr>
          <w:rFonts w:ascii="Times New Roman" w:hAnsi="Times New Roman" w:cs="Times New Roman"/>
          <w:sz w:val="24"/>
          <w:szCs w:val="24"/>
        </w:rPr>
      </w:pPr>
      <w:r>
        <w:rPr>
          <w:rFonts w:ascii="Times New Roman" w:hAnsi="Times New Roman" w:cs="Times New Roman"/>
          <w:sz w:val="24"/>
          <w:szCs w:val="24"/>
        </w:rPr>
        <w:tab/>
        <w:t>The Wang Mang interregnum was a brief period of non-Han family rule between 9AD and 23AD</w:t>
      </w:r>
      <w:r w:rsidR="006903CB">
        <w:rPr>
          <w:rFonts w:ascii="Times New Roman" w:hAnsi="Times New Roman" w:cs="Times New Roman"/>
          <w:sz w:val="24"/>
          <w:szCs w:val="24"/>
        </w:rPr>
        <w:t>,</w:t>
      </w:r>
      <w:r>
        <w:rPr>
          <w:rFonts w:ascii="Times New Roman" w:hAnsi="Times New Roman" w:cs="Times New Roman"/>
          <w:sz w:val="24"/>
          <w:szCs w:val="24"/>
        </w:rPr>
        <w:t xml:space="preserve"> after the last few</w:t>
      </w:r>
      <w:r w:rsidR="00DA12B7">
        <w:rPr>
          <w:rFonts w:ascii="Times New Roman" w:hAnsi="Times New Roman" w:cs="Times New Roman"/>
          <w:sz w:val="24"/>
          <w:szCs w:val="24"/>
        </w:rPr>
        <w:t xml:space="preserve"> child</w:t>
      </w:r>
      <w:r>
        <w:rPr>
          <w:rFonts w:ascii="Times New Roman" w:hAnsi="Times New Roman" w:cs="Times New Roman"/>
          <w:sz w:val="24"/>
          <w:szCs w:val="24"/>
        </w:rPr>
        <w:t xml:space="preserve"> emperors of the Han </w:t>
      </w:r>
      <w:r w:rsidR="00DA12B7">
        <w:rPr>
          <w:rFonts w:ascii="Times New Roman" w:hAnsi="Times New Roman" w:cs="Times New Roman"/>
          <w:sz w:val="24"/>
          <w:szCs w:val="24"/>
        </w:rPr>
        <w:t xml:space="preserve">family </w:t>
      </w:r>
      <w:r>
        <w:rPr>
          <w:rFonts w:ascii="Times New Roman" w:hAnsi="Times New Roman" w:cs="Times New Roman"/>
          <w:sz w:val="24"/>
          <w:szCs w:val="24"/>
        </w:rPr>
        <w:t xml:space="preserve">main line died </w:t>
      </w:r>
      <w:r w:rsidR="009A0066">
        <w:rPr>
          <w:rFonts w:ascii="Times New Roman" w:hAnsi="Times New Roman" w:cs="Times New Roman"/>
          <w:sz w:val="24"/>
          <w:szCs w:val="24"/>
        </w:rPr>
        <w:t xml:space="preserve">without </w:t>
      </w:r>
      <w:r>
        <w:rPr>
          <w:rFonts w:ascii="Times New Roman" w:hAnsi="Times New Roman" w:cs="Times New Roman"/>
          <w:sz w:val="24"/>
          <w:szCs w:val="24"/>
        </w:rPr>
        <w:t>heirs</w:t>
      </w:r>
      <w:r w:rsidR="00DA12B7">
        <w:rPr>
          <w:rFonts w:ascii="Times New Roman" w:hAnsi="Times New Roman" w:cs="Times New Roman"/>
          <w:sz w:val="24"/>
          <w:szCs w:val="24"/>
        </w:rPr>
        <w:t xml:space="preserve"> and supposed favourable portents in Wang’s favour and against the Han were discovered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
      </w:r>
      <w:r w:rsidR="008D68D7">
        <w:rPr>
          <w:rFonts w:ascii="Times New Roman" w:hAnsi="Times New Roman" w:cs="Times New Roman"/>
          <w:sz w:val="24"/>
          <w:szCs w:val="24"/>
        </w:rPr>
        <w:t xml:space="preserve"> After a series of disasters</w:t>
      </w:r>
      <w:r w:rsidR="00457D21">
        <w:rPr>
          <w:rFonts w:ascii="Times New Roman" w:hAnsi="Times New Roman" w:cs="Times New Roman"/>
          <w:sz w:val="24"/>
          <w:szCs w:val="24"/>
        </w:rPr>
        <w:t xml:space="preserve"> and a civil war,</w:t>
      </w:r>
      <w:r w:rsidR="008D68D7">
        <w:rPr>
          <w:rFonts w:ascii="Times New Roman" w:hAnsi="Times New Roman" w:cs="Times New Roman"/>
          <w:sz w:val="24"/>
          <w:szCs w:val="24"/>
        </w:rPr>
        <w:t xml:space="preserve"> Wang Mang was overthrown and the Han family was reenthroned, albeit from </w:t>
      </w:r>
      <w:r w:rsidR="00457D21">
        <w:rPr>
          <w:rFonts w:ascii="Times New Roman" w:hAnsi="Times New Roman" w:cs="Times New Roman"/>
          <w:sz w:val="24"/>
          <w:szCs w:val="24"/>
        </w:rPr>
        <w:t>a</w:t>
      </w:r>
      <w:r w:rsidR="008D68D7">
        <w:rPr>
          <w:rFonts w:ascii="Times New Roman" w:hAnsi="Times New Roman" w:cs="Times New Roman"/>
          <w:sz w:val="24"/>
          <w:szCs w:val="24"/>
        </w:rPr>
        <w:t xml:space="preserve"> </w:t>
      </w:r>
      <w:r w:rsidR="00457D21">
        <w:rPr>
          <w:rFonts w:ascii="Times New Roman" w:hAnsi="Times New Roman" w:cs="Times New Roman"/>
          <w:sz w:val="24"/>
          <w:szCs w:val="24"/>
        </w:rPr>
        <w:t>junior</w:t>
      </w:r>
      <w:r w:rsidR="008D68D7">
        <w:rPr>
          <w:rFonts w:ascii="Times New Roman" w:hAnsi="Times New Roman" w:cs="Times New Roman"/>
          <w:sz w:val="24"/>
          <w:szCs w:val="24"/>
        </w:rPr>
        <w:t xml:space="preserve"> branch of the family.</w:t>
      </w:r>
      <w:r w:rsidR="008D68D7">
        <w:rPr>
          <w:rStyle w:val="FootnoteReference"/>
          <w:rFonts w:ascii="Times New Roman" w:hAnsi="Times New Roman" w:cs="Times New Roman"/>
          <w:sz w:val="24"/>
          <w:szCs w:val="24"/>
        </w:rPr>
        <w:footnoteReference w:id="2"/>
      </w:r>
      <w:r w:rsidR="00845176">
        <w:rPr>
          <w:rFonts w:ascii="Times New Roman" w:hAnsi="Times New Roman" w:cs="Times New Roman"/>
          <w:sz w:val="24"/>
          <w:szCs w:val="24"/>
        </w:rPr>
        <w:t xml:space="preserve"> The paper is going to argue that many of the problems that dogged the Later Han Dynasty</w:t>
      </w:r>
      <w:r w:rsidR="000C5271">
        <w:rPr>
          <w:rFonts w:ascii="Times New Roman" w:hAnsi="Times New Roman" w:cs="Times New Roman"/>
          <w:sz w:val="24"/>
          <w:szCs w:val="24"/>
        </w:rPr>
        <w:t xml:space="preserve"> and eventually led to their downfall,</w:t>
      </w:r>
      <w:r w:rsidR="00845176">
        <w:rPr>
          <w:rFonts w:ascii="Times New Roman" w:hAnsi="Times New Roman" w:cs="Times New Roman"/>
          <w:sz w:val="24"/>
          <w:szCs w:val="24"/>
        </w:rPr>
        <w:t xml:space="preserve"> can mostly be tied back to either the Wang Mang interregnum or the</w:t>
      </w:r>
      <w:r w:rsidR="000C5271">
        <w:rPr>
          <w:rFonts w:ascii="Times New Roman" w:hAnsi="Times New Roman" w:cs="Times New Roman"/>
          <w:sz w:val="24"/>
          <w:szCs w:val="24"/>
        </w:rPr>
        <w:t xml:space="preserve"> </w:t>
      </w:r>
      <w:r w:rsidR="00845176">
        <w:rPr>
          <w:rFonts w:ascii="Times New Roman" w:hAnsi="Times New Roman" w:cs="Times New Roman"/>
          <w:sz w:val="24"/>
          <w:szCs w:val="24"/>
        </w:rPr>
        <w:t xml:space="preserve">civil war </w:t>
      </w:r>
      <w:r w:rsidR="003F67CC">
        <w:rPr>
          <w:rFonts w:ascii="Times New Roman" w:hAnsi="Times New Roman" w:cs="Times New Roman"/>
          <w:sz w:val="24"/>
          <w:szCs w:val="24"/>
        </w:rPr>
        <w:t>that resulted from</w:t>
      </w:r>
      <w:r w:rsidR="00845176">
        <w:rPr>
          <w:rFonts w:ascii="Times New Roman" w:hAnsi="Times New Roman" w:cs="Times New Roman"/>
          <w:sz w:val="24"/>
          <w:szCs w:val="24"/>
        </w:rPr>
        <w:t xml:space="preserve"> his overthrow</w:t>
      </w:r>
      <w:r w:rsidR="000C5271">
        <w:rPr>
          <w:rFonts w:ascii="Times New Roman" w:hAnsi="Times New Roman" w:cs="Times New Roman"/>
          <w:sz w:val="24"/>
          <w:szCs w:val="24"/>
        </w:rPr>
        <w:t xml:space="preserve"> and therefore the Han never regained stability</w:t>
      </w:r>
      <w:r w:rsidR="00845176">
        <w:rPr>
          <w:rFonts w:ascii="Times New Roman" w:hAnsi="Times New Roman" w:cs="Times New Roman"/>
          <w:sz w:val="24"/>
          <w:szCs w:val="24"/>
        </w:rPr>
        <w:t>.</w:t>
      </w:r>
      <w:r w:rsidR="000C5271">
        <w:rPr>
          <w:rFonts w:ascii="Times New Roman" w:hAnsi="Times New Roman" w:cs="Times New Roman"/>
          <w:sz w:val="24"/>
          <w:szCs w:val="24"/>
        </w:rPr>
        <w:t xml:space="preserve"> The areas to be examined are the effect of the civil war on </w:t>
      </w:r>
      <w:proofErr w:type="spellStart"/>
      <w:r w:rsidR="000C5271">
        <w:rPr>
          <w:rFonts w:ascii="Times New Roman" w:hAnsi="Times New Roman" w:cs="Times New Roman"/>
          <w:sz w:val="24"/>
          <w:szCs w:val="24"/>
        </w:rPr>
        <w:t>non-Chinese</w:t>
      </w:r>
      <w:proofErr w:type="spellEnd"/>
      <w:r w:rsidR="000C5271">
        <w:rPr>
          <w:rFonts w:ascii="Times New Roman" w:hAnsi="Times New Roman" w:cs="Times New Roman"/>
          <w:sz w:val="24"/>
          <w:szCs w:val="24"/>
        </w:rPr>
        <w:t xml:space="preserve"> inhabitants and outside powers, the decline of </w:t>
      </w:r>
      <w:r w:rsidR="003F67CC">
        <w:rPr>
          <w:rFonts w:ascii="Times New Roman" w:hAnsi="Times New Roman" w:cs="Times New Roman"/>
          <w:sz w:val="24"/>
          <w:szCs w:val="24"/>
        </w:rPr>
        <w:t>China’s</w:t>
      </w:r>
      <w:r w:rsidR="000C5271">
        <w:rPr>
          <w:rFonts w:ascii="Times New Roman" w:hAnsi="Times New Roman" w:cs="Times New Roman"/>
          <w:sz w:val="24"/>
          <w:szCs w:val="24"/>
        </w:rPr>
        <w:t xml:space="preserve"> financial, land and administrative systems and internal factionalism within the </w:t>
      </w:r>
      <w:r w:rsidR="003F67CC">
        <w:rPr>
          <w:rFonts w:ascii="Times New Roman" w:hAnsi="Times New Roman" w:cs="Times New Roman"/>
          <w:sz w:val="24"/>
          <w:szCs w:val="24"/>
        </w:rPr>
        <w:t>Han court</w:t>
      </w:r>
      <w:r w:rsidR="000C5271">
        <w:rPr>
          <w:rFonts w:ascii="Times New Roman" w:hAnsi="Times New Roman" w:cs="Times New Roman"/>
          <w:sz w:val="24"/>
          <w:szCs w:val="24"/>
        </w:rPr>
        <w:t>.</w:t>
      </w:r>
    </w:p>
    <w:p w14:paraId="6F488792" w14:textId="7E48CD06" w:rsidR="00EF1B44" w:rsidRDefault="00F010F4" w:rsidP="004F54BF">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Wang Mang originally secured his power by becoming regent to the child </w:t>
      </w:r>
      <w:r w:rsidR="005134C1">
        <w:rPr>
          <w:rFonts w:ascii="Times New Roman" w:hAnsi="Times New Roman" w:cs="Times New Roman"/>
          <w:sz w:val="24"/>
          <w:szCs w:val="24"/>
        </w:rPr>
        <w:t xml:space="preserve">Han </w:t>
      </w:r>
      <w:r>
        <w:rPr>
          <w:rFonts w:ascii="Times New Roman" w:hAnsi="Times New Roman" w:cs="Times New Roman"/>
          <w:sz w:val="24"/>
          <w:szCs w:val="24"/>
        </w:rPr>
        <w:t>Emperor</w:t>
      </w:r>
      <w:r w:rsidR="005134C1">
        <w:rPr>
          <w:rFonts w:ascii="Times New Roman" w:hAnsi="Times New Roman" w:cs="Times New Roman"/>
          <w:sz w:val="24"/>
          <w:szCs w:val="24"/>
        </w:rPr>
        <w:t xml:space="preserve"> </w:t>
      </w:r>
      <w:proofErr w:type="spellStart"/>
      <w:r>
        <w:rPr>
          <w:rFonts w:ascii="Times New Roman" w:hAnsi="Times New Roman" w:cs="Times New Roman"/>
          <w:sz w:val="24"/>
          <w:szCs w:val="24"/>
        </w:rPr>
        <w:t>Pingdi</w:t>
      </w:r>
      <w:proofErr w:type="spellEnd"/>
      <w:r>
        <w:rPr>
          <w:rFonts w:ascii="Times New Roman" w:hAnsi="Times New Roman" w:cs="Times New Roman"/>
          <w:sz w:val="24"/>
          <w:szCs w:val="24"/>
        </w:rPr>
        <w:t>, as well</w:t>
      </w:r>
      <w:r w:rsidR="006903CB">
        <w:rPr>
          <w:rFonts w:ascii="Times New Roman" w:hAnsi="Times New Roman" w:cs="Times New Roman"/>
          <w:sz w:val="24"/>
          <w:szCs w:val="24"/>
        </w:rPr>
        <w:t xml:space="preserve"> as</w:t>
      </w:r>
      <w:r>
        <w:rPr>
          <w:rFonts w:ascii="Times New Roman" w:hAnsi="Times New Roman" w:cs="Times New Roman"/>
          <w:sz w:val="24"/>
          <w:szCs w:val="24"/>
        </w:rPr>
        <w:t xml:space="preserve"> his connection to the </w:t>
      </w:r>
      <w:r w:rsidR="006903CB">
        <w:rPr>
          <w:rFonts w:ascii="Times New Roman" w:hAnsi="Times New Roman" w:cs="Times New Roman"/>
          <w:sz w:val="24"/>
          <w:szCs w:val="24"/>
        </w:rPr>
        <w:t>E</w:t>
      </w:r>
      <w:r>
        <w:rPr>
          <w:rFonts w:ascii="Times New Roman" w:hAnsi="Times New Roman" w:cs="Times New Roman"/>
          <w:sz w:val="24"/>
          <w:szCs w:val="24"/>
        </w:rPr>
        <w:t xml:space="preserve">mpress </w:t>
      </w:r>
      <w:r w:rsidR="006903CB">
        <w:rPr>
          <w:rFonts w:ascii="Times New Roman" w:hAnsi="Times New Roman" w:cs="Times New Roman"/>
          <w:sz w:val="24"/>
          <w:szCs w:val="24"/>
        </w:rPr>
        <w:t>D</w:t>
      </w:r>
      <w:r>
        <w:rPr>
          <w:rFonts w:ascii="Times New Roman" w:hAnsi="Times New Roman" w:cs="Times New Roman"/>
          <w:sz w:val="24"/>
          <w:szCs w:val="24"/>
        </w:rPr>
        <w:t xml:space="preserve">owager Wang </w:t>
      </w:r>
      <w:proofErr w:type="spellStart"/>
      <w:r>
        <w:rPr>
          <w:rFonts w:ascii="Times New Roman" w:hAnsi="Times New Roman" w:cs="Times New Roman"/>
          <w:sz w:val="24"/>
          <w:szCs w:val="24"/>
        </w:rPr>
        <w:t>Zhengjun</w:t>
      </w:r>
      <w:proofErr w:type="spellEnd"/>
      <w:r>
        <w:rPr>
          <w:rFonts w:ascii="Times New Roman" w:hAnsi="Times New Roman" w:cs="Times New Roman"/>
          <w:sz w:val="24"/>
          <w:szCs w:val="24"/>
        </w:rPr>
        <w:t>.</w:t>
      </w:r>
      <w:r>
        <w:rPr>
          <w:rStyle w:val="FootnoteReference"/>
          <w:rFonts w:ascii="Times New Roman" w:hAnsi="Times New Roman" w:cs="Times New Roman"/>
          <w:sz w:val="24"/>
          <w:szCs w:val="24"/>
        </w:rPr>
        <w:footnoteReference w:id="3"/>
      </w:r>
      <w:r w:rsidR="005134C1">
        <w:rPr>
          <w:rFonts w:ascii="Times New Roman" w:hAnsi="Times New Roman" w:cs="Times New Roman"/>
          <w:sz w:val="24"/>
          <w:szCs w:val="24"/>
        </w:rPr>
        <w:t xml:space="preserve"> After </w:t>
      </w:r>
      <w:proofErr w:type="spellStart"/>
      <w:r w:rsidR="005134C1">
        <w:rPr>
          <w:rFonts w:ascii="Times New Roman" w:hAnsi="Times New Roman" w:cs="Times New Roman"/>
          <w:sz w:val="24"/>
          <w:szCs w:val="24"/>
        </w:rPr>
        <w:t>Pingdi</w:t>
      </w:r>
      <w:proofErr w:type="spellEnd"/>
      <w:r w:rsidR="005134C1">
        <w:rPr>
          <w:rFonts w:ascii="Times New Roman" w:hAnsi="Times New Roman" w:cs="Times New Roman"/>
          <w:sz w:val="24"/>
          <w:szCs w:val="24"/>
        </w:rPr>
        <w:t xml:space="preserve"> died</w:t>
      </w:r>
      <w:r w:rsidR="007470D9">
        <w:rPr>
          <w:rFonts w:ascii="Times New Roman" w:hAnsi="Times New Roman" w:cs="Times New Roman"/>
          <w:sz w:val="24"/>
          <w:szCs w:val="24"/>
        </w:rPr>
        <w:t xml:space="preserve"> childless,</w:t>
      </w:r>
      <w:r w:rsidR="005134C1">
        <w:rPr>
          <w:rFonts w:ascii="Times New Roman" w:hAnsi="Times New Roman" w:cs="Times New Roman"/>
          <w:sz w:val="24"/>
          <w:szCs w:val="24"/>
        </w:rPr>
        <w:t xml:space="preserve"> Wang Mang and </w:t>
      </w:r>
      <w:proofErr w:type="spellStart"/>
      <w:r w:rsidR="005134C1">
        <w:rPr>
          <w:rFonts w:ascii="Times New Roman" w:hAnsi="Times New Roman" w:cs="Times New Roman"/>
          <w:sz w:val="24"/>
          <w:szCs w:val="24"/>
        </w:rPr>
        <w:t>Zhengjun</w:t>
      </w:r>
      <w:proofErr w:type="spellEnd"/>
      <w:r w:rsidR="005134C1">
        <w:rPr>
          <w:rFonts w:ascii="Times New Roman" w:hAnsi="Times New Roman" w:cs="Times New Roman"/>
          <w:sz w:val="24"/>
          <w:szCs w:val="24"/>
        </w:rPr>
        <w:t xml:space="preserve"> chose</w:t>
      </w:r>
      <w:r w:rsidR="007470D9">
        <w:rPr>
          <w:rFonts w:ascii="Times New Roman" w:hAnsi="Times New Roman" w:cs="Times New Roman"/>
          <w:sz w:val="24"/>
          <w:szCs w:val="24"/>
        </w:rPr>
        <w:t xml:space="preserve"> the baby</w:t>
      </w:r>
      <w:r w:rsidR="005134C1">
        <w:rPr>
          <w:rFonts w:ascii="Times New Roman" w:hAnsi="Times New Roman" w:cs="Times New Roman"/>
          <w:sz w:val="24"/>
          <w:szCs w:val="24"/>
        </w:rPr>
        <w:t xml:space="preserve"> Ruzi</w:t>
      </w:r>
      <w:r w:rsidR="007470D9">
        <w:rPr>
          <w:rFonts w:ascii="Times New Roman" w:hAnsi="Times New Roman" w:cs="Times New Roman"/>
          <w:sz w:val="24"/>
          <w:szCs w:val="24"/>
        </w:rPr>
        <w:t xml:space="preserve"> (Liu Ying) as emperor,</w:t>
      </w:r>
      <w:r w:rsidR="005134C1">
        <w:rPr>
          <w:rFonts w:ascii="Times New Roman" w:hAnsi="Times New Roman" w:cs="Times New Roman"/>
          <w:sz w:val="24"/>
          <w:szCs w:val="24"/>
        </w:rPr>
        <w:t xml:space="preserve"> despite there being many adult male relatives that could have had the throne.</w:t>
      </w:r>
      <w:r w:rsidR="005134C1">
        <w:rPr>
          <w:rStyle w:val="FootnoteReference"/>
          <w:rFonts w:ascii="Times New Roman" w:hAnsi="Times New Roman" w:cs="Times New Roman"/>
          <w:sz w:val="24"/>
          <w:szCs w:val="24"/>
        </w:rPr>
        <w:footnoteReference w:id="4"/>
      </w:r>
      <w:r w:rsidR="00367DD9">
        <w:rPr>
          <w:rFonts w:ascii="Times New Roman" w:hAnsi="Times New Roman" w:cs="Times New Roman"/>
          <w:sz w:val="24"/>
          <w:szCs w:val="24"/>
        </w:rPr>
        <w:t xml:space="preserve"> After crushing rebellions by more senior members of the Han family, and series of favourable portents, Wang Mang took the ultimate step and usurped the throne himself.</w:t>
      </w:r>
      <w:r w:rsidR="00367DD9">
        <w:rPr>
          <w:rStyle w:val="FootnoteReference"/>
          <w:rFonts w:ascii="Times New Roman" w:hAnsi="Times New Roman" w:cs="Times New Roman"/>
          <w:sz w:val="24"/>
          <w:szCs w:val="24"/>
        </w:rPr>
        <w:footnoteReference w:id="5"/>
      </w:r>
      <w:r w:rsidR="00C30024">
        <w:rPr>
          <w:rFonts w:ascii="Times New Roman" w:hAnsi="Times New Roman" w:cs="Times New Roman"/>
          <w:sz w:val="24"/>
          <w:szCs w:val="24"/>
        </w:rPr>
        <w:t xml:space="preserve"> Wang Mang secured his position as emperor by demoting the Han nobles to commoners and </w:t>
      </w:r>
      <w:r w:rsidR="00B93E37">
        <w:rPr>
          <w:rFonts w:ascii="Times New Roman" w:hAnsi="Times New Roman" w:cs="Times New Roman"/>
          <w:sz w:val="24"/>
          <w:szCs w:val="24"/>
        </w:rPr>
        <w:t>tying his family to one of the mythical emperors and founding a Confucian basis for his usurpation</w:t>
      </w:r>
      <w:r w:rsidR="00C30024">
        <w:rPr>
          <w:rFonts w:ascii="Times New Roman" w:hAnsi="Times New Roman" w:cs="Times New Roman"/>
          <w:sz w:val="24"/>
          <w:szCs w:val="24"/>
        </w:rPr>
        <w:t>.</w:t>
      </w:r>
      <w:r w:rsidR="00C30024">
        <w:rPr>
          <w:rStyle w:val="FootnoteReference"/>
          <w:rFonts w:ascii="Times New Roman" w:hAnsi="Times New Roman" w:cs="Times New Roman"/>
          <w:sz w:val="24"/>
          <w:szCs w:val="24"/>
        </w:rPr>
        <w:footnoteReference w:id="6"/>
      </w:r>
      <w:r w:rsidR="00E72129">
        <w:rPr>
          <w:rFonts w:ascii="Times New Roman" w:hAnsi="Times New Roman" w:cs="Times New Roman"/>
          <w:sz w:val="24"/>
          <w:szCs w:val="24"/>
        </w:rPr>
        <w:t xml:space="preserve"> In addition to </w:t>
      </w:r>
      <w:r w:rsidR="00E72129">
        <w:rPr>
          <w:rFonts w:ascii="Times New Roman" w:hAnsi="Times New Roman" w:cs="Times New Roman"/>
          <w:sz w:val="24"/>
          <w:szCs w:val="24"/>
        </w:rPr>
        <w:lastRenderedPageBreak/>
        <w:t xml:space="preserve">securing his power, Wang Mang launched a series of major reforms, including banning slavery and sale of land, trying to </w:t>
      </w:r>
      <w:proofErr w:type="spellStart"/>
      <w:r w:rsidR="00A870A2">
        <w:rPr>
          <w:rFonts w:ascii="Times New Roman" w:hAnsi="Times New Roman" w:cs="Times New Roman"/>
          <w:sz w:val="24"/>
          <w:szCs w:val="24"/>
        </w:rPr>
        <w:t>breakup</w:t>
      </w:r>
      <w:proofErr w:type="spellEnd"/>
      <w:r w:rsidR="00E72129">
        <w:rPr>
          <w:rFonts w:ascii="Times New Roman" w:hAnsi="Times New Roman" w:cs="Times New Roman"/>
          <w:sz w:val="24"/>
          <w:szCs w:val="24"/>
        </w:rPr>
        <w:t xml:space="preserve"> the gentry’s estates, and reforms to the currency and economic models.</w:t>
      </w:r>
      <w:r w:rsidR="00E72129">
        <w:rPr>
          <w:rStyle w:val="FootnoteReference"/>
          <w:rFonts w:ascii="Times New Roman" w:hAnsi="Times New Roman" w:cs="Times New Roman"/>
          <w:sz w:val="24"/>
          <w:szCs w:val="24"/>
        </w:rPr>
        <w:footnoteReference w:id="7"/>
      </w:r>
      <w:r w:rsidR="00E72129">
        <w:rPr>
          <w:rFonts w:ascii="Times New Roman" w:hAnsi="Times New Roman" w:cs="Times New Roman"/>
          <w:sz w:val="24"/>
          <w:szCs w:val="24"/>
        </w:rPr>
        <w:t xml:space="preserve"> </w:t>
      </w:r>
      <w:r w:rsidR="001E2BF0">
        <w:rPr>
          <w:rFonts w:ascii="Times New Roman" w:hAnsi="Times New Roman" w:cs="Times New Roman"/>
          <w:sz w:val="24"/>
          <w:szCs w:val="24"/>
        </w:rPr>
        <w:t>These reforms undermined his support, his laws on land sales and estates alienated the elites,</w:t>
      </w:r>
      <w:r w:rsidR="001E2BF0">
        <w:rPr>
          <w:rStyle w:val="FootnoteReference"/>
          <w:rFonts w:ascii="Times New Roman" w:hAnsi="Times New Roman" w:cs="Times New Roman"/>
          <w:sz w:val="24"/>
          <w:szCs w:val="24"/>
        </w:rPr>
        <w:footnoteReference w:id="8"/>
      </w:r>
      <w:r w:rsidR="001E2BF0">
        <w:rPr>
          <w:rFonts w:ascii="Times New Roman" w:hAnsi="Times New Roman" w:cs="Times New Roman"/>
          <w:sz w:val="24"/>
          <w:szCs w:val="24"/>
        </w:rPr>
        <w:t xml:space="preserve"> while his </w:t>
      </w:r>
      <w:r w:rsidR="00255C94">
        <w:rPr>
          <w:rFonts w:ascii="Times New Roman" w:hAnsi="Times New Roman" w:cs="Times New Roman"/>
          <w:sz w:val="24"/>
          <w:szCs w:val="24"/>
        </w:rPr>
        <w:t>economic</w:t>
      </w:r>
      <w:r w:rsidR="001E2BF0">
        <w:rPr>
          <w:rFonts w:ascii="Times New Roman" w:hAnsi="Times New Roman" w:cs="Times New Roman"/>
          <w:sz w:val="24"/>
          <w:szCs w:val="24"/>
        </w:rPr>
        <w:t xml:space="preserve"> reform</w:t>
      </w:r>
      <w:r w:rsidR="00255C94">
        <w:rPr>
          <w:rFonts w:ascii="Times New Roman" w:hAnsi="Times New Roman" w:cs="Times New Roman"/>
          <w:sz w:val="24"/>
          <w:szCs w:val="24"/>
        </w:rPr>
        <w:t>s, undermined by corrupt officials</w:t>
      </w:r>
      <w:r w:rsidR="009C046F">
        <w:rPr>
          <w:rFonts w:ascii="Times New Roman" w:hAnsi="Times New Roman" w:cs="Times New Roman"/>
          <w:sz w:val="24"/>
          <w:szCs w:val="24"/>
        </w:rPr>
        <w:t>,</w:t>
      </w:r>
      <w:r w:rsidR="001E2BF0">
        <w:rPr>
          <w:rFonts w:ascii="Times New Roman" w:hAnsi="Times New Roman" w:cs="Times New Roman"/>
          <w:sz w:val="24"/>
          <w:szCs w:val="24"/>
        </w:rPr>
        <w:t xml:space="preserve"> crashed the economy, impoverishing many citizens.</w:t>
      </w:r>
      <w:r w:rsidR="001E2BF0">
        <w:rPr>
          <w:rStyle w:val="FootnoteReference"/>
          <w:rFonts w:ascii="Times New Roman" w:hAnsi="Times New Roman" w:cs="Times New Roman"/>
          <w:sz w:val="24"/>
          <w:szCs w:val="24"/>
        </w:rPr>
        <w:footnoteReference w:id="9"/>
      </w:r>
      <w:r w:rsidR="00C00A12">
        <w:rPr>
          <w:rFonts w:ascii="Times New Roman" w:hAnsi="Times New Roman" w:cs="Times New Roman"/>
          <w:sz w:val="24"/>
          <w:szCs w:val="24"/>
        </w:rPr>
        <w:t xml:space="preserve"> However, while his reforms undermined</w:t>
      </w:r>
      <w:r w:rsidR="009C046F">
        <w:rPr>
          <w:rFonts w:ascii="Times New Roman" w:hAnsi="Times New Roman" w:cs="Times New Roman"/>
          <w:sz w:val="24"/>
          <w:szCs w:val="24"/>
        </w:rPr>
        <w:t xml:space="preserve"> his support, it was nature that finally destroyed his power, when the Yellow River burst its banks and deluged much of Eastern China</w:t>
      </w:r>
      <w:r w:rsidR="002C0E12">
        <w:rPr>
          <w:rFonts w:ascii="Times New Roman" w:hAnsi="Times New Roman" w:cs="Times New Roman"/>
          <w:sz w:val="24"/>
          <w:szCs w:val="24"/>
        </w:rPr>
        <w:t xml:space="preserve"> around </w:t>
      </w:r>
      <w:r w:rsidR="009C046F">
        <w:rPr>
          <w:rFonts w:ascii="Times New Roman" w:hAnsi="Times New Roman" w:cs="Times New Roman"/>
          <w:sz w:val="24"/>
          <w:szCs w:val="24"/>
        </w:rPr>
        <w:t>11AD.</w:t>
      </w:r>
      <w:r w:rsidR="009C046F">
        <w:rPr>
          <w:rStyle w:val="FootnoteReference"/>
          <w:rFonts w:ascii="Times New Roman" w:hAnsi="Times New Roman" w:cs="Times New Roman"/>
          <w:sz w:val="24"/>
          <w:szCs w:val="24"/>
        </w:rPr>
        <w:footnoteReference w:id="10"/>
      </w:r>
      <w:r w:rsidR="009C046F">
        <w:rPr>
          <w:rFonts w:ascii="Times New Roman" w:hAnsi="Times New Roman" w:cs="Times New Roman"/>
          <w:sz w:val="24"/>
          <w:szCs w:val="24"/>
        </w:rPr>
        <w:t xml:space="preserve"> The result was mass deprivation and internal migration, followed by a peasant revolt, the Red Eyebrow Rebellion.</w:t>
      </w:r>
      <w:r w:rsidR="009C046F">
        <w:rPr>
          <w:rStyle w:val="FootnoteReference"/>
          <w:rFonts w:ascii="Times New Roman" w:hAnsi="Times New Roman" w:cs="Times New Roman"/>
          <w:sz w:val="24"/>
          <w:szCs w:val="24"/>
        </w:rPr>
        <w:footnoteReference w:id="11"/>
      </w:r>
      <w:r w:rsidR="0030359E">
        <w:rPr>
          <w:rFonts w:ascii="Times New Roman" w:hAnsi="Times New Roman" w:cs="Times New Roman"/>
          <w:sz w:val="24"/>
          <w:szCs w:val="24"/>
        </w:rPr>
        <w:t xml:space="preserve"> The rebellion inspired a minor member of the Han Dynasty, the </w:t>
      </w:r>
      <w:proofErr w:type="spellStart"/>
      <w:r w:rsidR="0030359E">
        <w:rPr>
          <w:rFonts w:ascii="Times New Roman" w:hAnsi="Times New Roman" w:cs="Times New Roman"/>
          <w:sz w:val="24"/>
          <w:szCs w:val="24"/>
        </w:rPr>
        <w:t>Gengshi</w:t>
      </w:r>
      <w:proofErr w:type="spellEnd"/>
      <w:r w:rsidR="0030359E">
        <w:rPr>
          <w:rFonts w:ascii="Times New Roman" w:hAnsi="Times New Roman" w:cs="Times New Roman"/>
          <w:sz w:val="24"/>
          <w:szCs w:val="24"/>
        </w:rPr>
        <w:t xml:space="preserve"> Emperor, to revolt in Nanyang</w:t>
      </w:r>
      <w:r w:rsidR="0088142F">
        <w:rPr>
          <w:rFonts w:ascii="Times New Roman" w:hAnsi="Times New Roman" w:cs="Times New Roman"/>
          <w:sz w:val="24"/>
          <w:szCs w:val="24"/>
        </w:rPr>
        <w:t xml:space="preserve">, </w:t>
      </w:r>
      <w:r w:rsidR="0030359E">
        <w:rPr>
          <w:rFonts w:ascii="Times New Roman" w:hAnsi="Times New Roman" w:cs="Times New Roman"/>
          <w:sz w:val="24"/>
          <w:szCs w:val="24"/>
        </w:rPr>
        <w:t>proclaim the rebirth of the Han Empire</w:t>
      </w:r>
      <w:r w:rsidR="00663E20">
        <w:rPr>
          <w:rFonts w:ascii="Times New Roman" w:hAnsi="Times New Roman" w:cs="Times New Roman"/>
          <w:sz w:val="24"/>
          <w:szCs w:val="24"/>
        </w:rPr>
        <w:t>,</w:t>
      </w:r>
      <w:r w:rsidR="0088142F">
        <w:rPr>
          <w:rFonts w:ascii="Times New Roman" w:hAnsi="Times New Roman" w:cs="Times New Roman"/>
          <w:sz w:val="24"/>
          <w:szCs w:val="24"/>
        </w:rPr>
        <w:t xml:space="preserve"> and after a brief struggle kill Wang Mang in 23AD</w:t>
      </w:r>
      <w:r w:rsidR="0030359E">
        <w:rPr>
          <w:rFonts w:ascii="Times New Roman" w:hAnsi="Times New Roman" w:cs="Times New Roman"/>
          <w:sz w:val="24"/>
          <w:szCs w:val="24"/>
        </w:rPr>
        <w:t>.</w:t>
      </w:r>
      <w:r w:rsidR="0030359E">
        <w:rPr>
          <w:rStyle w:val="FootnoteReference"/>
          <w:rFonts w:ascii="Times New Roman" w:hAnsi="Times New Roman" w:cs="Times New Roman"/>
          <w:sz w:val="24"/>
          <w:szCs w:val="24"/>
        </w:rPr>
        <w:footnoteReference w:id="12"/>
      </w:r>
      <w:r w:rsidR="0088142F">
        <w:rPr>
          <w:rFonts w:ascii="Times New Roman" w:hAnsi="Times New Roman" w:cs="Times New Roman"/>
          <w:sz w:val="24"/>
          <w:szCs w:val="24"/>
        </w:rPr>
        <w:t xml:space="preserve"> However, the </w:t>
      </w:r>
      <w:proofErr w:type="spellStart"/>
      <w:r w:rsidR="004F0EAB">
        <w:rPr>
          <w:rFonts w:ascii="Times New Roman" w:hAnsi="Times New Roman" w:cs="Times New Roman"/>
          <w:sz w:val="24"/>
          <w:szCs w:val="24"/>
        </w:rPr>
        <w:t>Gengshi</w:t>
      </w:r>
      <w:proofErr w:type="spellEnd"/>
      <w:r w:rsidR="004F0EAB">
        <w:rPr>
          <w:rFonts w:ascii="Times New Roman" w:hAnsi="Times New Roman" w:cs="Times New Roman"/>
          <w:sz w:val="24"/>
          <w:szCs w:val="24"/>
        </w:rPr>
        <w:t xml:space="preserve"> Emperor loyalists failed to come to terms with the Red Eyebrows and alienated </w:t>
      </w:r>
      <w:r w:rsidR="00414399">
        <w:rPr>
          <w:rFonts w:ascii="Times New Roman" w:hAnsi="Times New Roman" w:cs="Times New Roman"/>
          <w:sz w:val="24"/>
          <w:szCs w:val="24"/>
        </w:rPr>
        <w:t xml:space="preserve">his successor </w:t>
      </w:r>
      <w:proofErr w:type="spellStart"/>
      <w:r w:rsidR="004F0EAB">
        <w:rPr>
          <w:rFonts w:ascii="Times New Roman" w:hAnsi="Times New Roman" w:cs="Times New Roman"/>
          <w:sz w:val="24"/>
          <w:szCs w:val="24"/>
        </w:rPr>
        <w:t>Guangwudi</w:t>
      </w:r>
      <w:proofErr w:type="spellEnd"/>
      <w:r w:rsidR="00F53F3E">
        <w:rPr>
          <w:rFonts w:ascii="Times New Roman" w:hAnsi="Times New Roman" w:cs="Times New Roman"/>
          <w:sz w:val="24"/>
          <w:szCs w:val="24"/>
        </w:rPr>
        <w:t>, which in 2</w:t>
      </w:r>
      <w:r w:rsidR="00414399">
        <w:rPr>
          <w:rFonts w:ascii="Times New Roman" w:hAnsi="Times New Roman" w:cs="Times New Roman"/>
          <w:sz w:val="24"/>
          <w:szCs w:val="24"/>
        </w:rPr>
        <w:t>5</w:t>
      </w:r>
      <w:r w:rsidR="00F53F3E">
        <w:rPr>
          <w:rFonts w:ascii="Times New Roman" w:hAnsi="Times New Roman" w:cs="Times New Roman"/>
          <w:sz w:val="24"/>
          <w:szCs w:val="24"/>
        </w:rPr>
        <w:t xml:space="preserve">AD would lead to </w:t>
      </w:r>
      <w:proofErr w:type="spellStart"/>
      <w:r w:rsidR="00F53F3E">
        <w:rPr>
          <w:rFonts w:ascii="Times New Roman" w:hAnsi="Times New Roman" w:cs="Times New Roman"/>
          <w:sz w:val="24"/>
          <w:szCs w:val="24"/>
        </w:rPr>
        <w:t>Gengshi’s</w:t>
      </w:r>
      <w:proofErr w:type="spellEnd"/>
      <w:r w:rsidR="00F53F3E">
        <w:rPr>
          <w:rFonts w:ascii="Times New Roman" w:hAnsi="Times New Roman" w:cs="Times New Roman"/>
          <w:sz w:val="24"/>
          <w:szCs w:val="24"/>
        </w:rPr>
        <w:t xml:space="preserve"> elimination</w:t>
      </w:r>
      <w:r w:rsidR="004F0EAB">
        <w:rPr>
          <w:rFonts w:ascii="Times New Roman" w:hAnsi="Times New Roman" w:cs="Times New Roman"/>
          <w:sz w:val="24"/>
          <w:szCs w:val="24"/>
        </w:rPr>
        <w:t>.</w:t>
      </w:r>
      <w:r w:rsidR="004F0EAB">
        <w:rPr>
          <w:rStyle w:val="FootnoteReference"/>
          <w:rFonts w:ascii="Times New Roman" w:hAnsi="Times New Roman" w:cs="Times New Roman"/>
          <w:sz w:val="24"/>
          <w:szCs w:val="24"/>
        </w:rPr>
        <w:footnoteReference w:id="13"/>
      </w:r>
      <w:r w:rsidR="004F0EAB">
        <w:rPr>
          <w:rFonts w:ascii="Times New Roman" w:hAnsi="Times New Roman" w:cs="Times New Roman"/>
          <w:sz w:val="24"/>
          <w:szCs w:val="24"/>
        </w:rPr>
        <w:t xml:space="preserve"> </w:t>
      </w:r>
      <w:r w:rsidR="00414399">
        <w:rPr>
          <w:rFonts w:ascii="Times New Roman" w:hAnsi="Times New Roman" w:cs="Times New Roman"/>
          <w:sz w:val="24"/>
          <w:szCs w:val="24"/>
        </w:rPr>
        <w:t xml:space="preserve">The civil war would continue with </w:t>
      </w:r>
      <w:proofErr w:type="spellStart"/>
      <w:r w:rsidR="00414399">
        <w:rPr>
          <w:rFonts w:ascii="Times New Roman" w:hAnsi="Times New Roman" w:cs="Times New Roman"/>
          <w:sz w:val="24"/>
          <w:szCs w:val="24"/>
        </w:rPr>
        <w:t>Guangwudi</w:t>
      </w:r>
      <w:proofErr w:type="spellEnd"/>
      <w:r w:rsidR="00414399">
        <w:rPr>
          <w:rFonts w:ascii="Times New Roman" w:hAnsi="Times New Roman" w:cs="Times New Roman"/>
          <w:sz w:val="24"/>
          <w:szCs w:val="24"/>
        </w:rPr>
        <w:t xml:space="preserve"> having to fight off Red Eyebrows, Wang Mang loyalists, independent warlords and other Han claimants, the last one only being defeated in 36AD.</w:t>
      </w:r>
      <w:r w:rsidR="00414399">
        <w:rPr>
          <w:rStyle w:val="FootnoteReference"/>
          <w:rFonts w:ascii="Times New Roman" w:hAnsi="Times New Roman" w:cs="Times New Roman"/>
          <w:sz w:val="24"/>
          <w:szCs w:val="24"/>
        </w:rPr>
        <w:footnoteReference w:id="14"/>
      </w:r>
      <w:r w:rsidR="00414399">
        <w:rPr>
          <w:rFonts w:ascii="Times New Roman" w:hAnsi="Times New Roman" w:cs="Times New Roman"/>
          <w:sz w:val="24"/>
          <w:szCs w:val="24"/>
        </w:rPr>
        <w:t xml:space="preserve"> </w:t>
      </w:r>
    </w:p>
    <w:p w14:paraId="2A48842A" w14:textId="568DAB23" w:rsidR="0000784C" w:rsidRDefault="0000784C" w:rsidP="004F54BF">
      <w:pPr>
        <w:spacing w:line="360" w:lineRule="auto"/>
        <w:rPr>
          <w:rFonts w:ascii="Times New Roman" w:hAnsi="Times New Roman" w:cs="Times New Roman"/>
          <w:sz w:val="24"/>
          <w:szCs w:val="24"/>
        </w:rPr>
      </w:pPr>
      <w:r>
        <w:rPr>
          <w:rFonts w:ascii="Times New Roman" w:hAnsi="Times New Roman" w:cs="Times New Roman"/>
          <w:sz w:val="24"/>
          <w:szCs w:val="24"/>
        </w:rPr>
        <w:tab/>
        <w:t>Among the first consequences of the natural disasters and civil war that ravaged China after the Wang Mang episode was the effect it had on the internal minorities and external forces.</w:t>
      </w:r>
      <w:r w:rsidR="0012244A">
        <w:rPr>
          <w:rFonts w:ascii="Times New Roman" w:hAnsi="Times New Roman" w:cs="Times New Roman"/>
          <w:sz w:val="24"/>
          <w:szCs w:val="24"/>
        </w:rPr>
        <w:t xml:space="preserve"> The most immediate effect of the Wang Mang interregnum and the civil war was the huge</w:t>
      </w:r>
      <w:r w:rsidR="00B32C12">
        <w:rPr>
          <w:rFonts w:ascii="Times New Roman" w:hAnsi="Times New Roman" w:cs="Times New Roman"/>
          <w:sz w:val="24"/>
          <w:szCs w:val="24"/>
        </w:rPr>
        <w:t xml:space="preserve"> Chinese</w:t>
      </w:r>
      <w:r w:rsidR="0012244A">
        <w:rPr>
          <w:rFonts w:ascii="Times New Roman" w:hAnsi="Times New Roman" w:cs="Times New Roman"/>
          <w:sz w:val="24"/>
          <w:szCs w:val="24"/>
        </w:rPr>
        <w:t xml:space="preserve"> migration </w:t>
      </w:r>
      <w:r w:rsidR="00B32C12">
        <w:rPr>
          <w:rFonts w:ascii="Times New Roman" w:hAnsi="Times New Roman" w:cs="Times New Roman"/>
          <w:sz w:val="24"/>
          <w:szCs w:val="24"/>
        </w:rPr>
        <w:t>s</w:t>
      </w:r>
      <w:r w:rsidR="0012244A">
        <w:rPr>
          <w:rFonts w:ascii="Times New Roman" w:hAnsi="Times New Roman" w:cs="Times New Roman"/>
          <w:sz w:val="24"/>
          <w:szCs w:val="24"/>
        </w:rPr>
        <w:t>outh it caused.</w:t>
      </w:r>
      <w:r w:rsidR="0012244A">
        <w:rPr>
          <w:rStyle w:val="FootnoteReference"/>
          <w:rFonts w:ascii="Times New Roman" w:hAnsi="Times New Roman" w:cs="Times New Roman"/>
          <w:sz w:val="24"/>
          <w:szCs w:val="24"/>
        </w:rPr>
        <w:footnoteReference w:id="15"/>
      </w:r>
      <w:r w:rsidR="00B32C12">
        <w:rPr>
          <w:rFonts w:ascii="Times New Roman" w:hAnsi="Times New Roman" w:cs="Times New Roman"/>
          <w:sz w:val="24"/>
          <w:szCs w:val="24"/>
        </w:rPr>
        <w:t xml:space="preserve"> The Chinese immigrants and refugees in the area led to the Han government enacting a policy of Sinification</w:t>
      </w:r>
      <w:r w:rsidR="00685CB2">
        <w:rPr>
          <w:rFonts w:ascii="Times New Roman" w:hAnsi="Times New Roman" w:cs="Times New Roman"/>
          <w:sz w:val="24"/>
          <w:szCs w:val="24"/>
        </w:rPr>
        <w:t xml:space="preserve"> and more direct control</w:t>
      </w:r>
      <w:r w:rsidR="00B32C12">
        <w:rPr>
          <w:rFonts w:ascii="Times New Roman" w:hAnsi="Times New Roman" w:cs="Times New Roman"/>
          <w:sz w:val="24"/>
          <w:szCs w:val="24"/>
        </w:rPr>
        <w:t xml:space="preserve"> </w:t>
      </w:r>
      <w:r w:rsidR="00B32C12">
        <w:rPr>
          <w:rFonts w:ascii="Times New Roman" w:hAnsi="Times New Roman" w:cs="Times New Roman"/>
          <w:sz w:val="24"/>
          <w:szCs w:val="24"/>
        </w:rPr>
        <w:lastRenderedPageBreak/>
        <w:t>in the region of what is now Southern China and Northern Vietnam.</w:t>
      </w:r>
      <w:r w:rsidR="00B32C12">
        <w:rPr>
          <w:rStyle w:val="FootnoteReference"/>
          <w:rFonts w:ascii="Times New Roman" w:hAnsi="Times New Roman" w:cs="Times New Roman"/>
          <w:sz w:val="24"/>
          <w:szCs w:val="24"/>
        </w:rPr>
        <w:footnoteReference w:id="16"/>
      </w:r>
      <w:r w:rsidR="00B32C12">
        <w:rPr>
          <w:rFonts w:ascii="Times New Roman" w:hAnsi="Times New Roman" w:cs="Times New Roman"/>
          <w:sz w:val="24"/>
          <w:szCs w:val="24"/>
        </w:rPr>
        <w:t xml:space="preserve"> </w:t>
      </w:r>
      <w:r w:rsidR="00685CB2">
        <w:rPr>
          <w:rFonts w:ascii="Times New Roman" w:hAnsi="Times New Roman" w:cs="Times New Roman"/>
          <w:sz w:val="24"/>
          <w:szCs w:val="24"/>
        </w:rPr>
        <w:t xml:space="preserve">The Chinese government policies led to secessionist rebellions, </w:t>
      </w:r>
      <w:r w:rsidR="001E3E08">
        <w:rPr>
          <w:rFonts w:ascii="Times New Roman" w:hAnsi="Times New Roman" w:cs="Times New Roman"/>
          <w:sz w:val="24"/>
          <w:szCs w:val="24"/>
        </w:rPr>
        <w:t>like</w:t>
      </w:r>
      <w:r w:rsidR="00685CB2">
        <w:rPr>
          <w:rFonts w:ascii="Times New Roman" w:hAnsi="Times New Roman" w:cs="Times New Roman"/>
          <w:sz w:val="24"/>
          <w:szCs w:val="24"/>
        </w:rPr>
        <w:t xml:space="preserve"> the Trung Sisters Rebellion in what is now Vietnam, although </w:t>
      </w:r>
      <w:proofErr w:type="spellStart"/>
      <w:r w:rsidR="00685CB2">
        <w:rPr>
          <w:rFonts w:ascii="Times New Roman" w:hAnsi="Times New Roman" w:cs="Times New Roman"/>
          <w:sz w:val="24"/>
          <w:szCs w:val="24"/>
        </w:rPr>
        <w:t>Bielenstein</w:t>
      </w:r>
      <w:proofErr w:type="spellEnd"/>
      <w:r w:rsidR="00685CB2">
        <w:rPr>
          <w:rFonts w:ascii="Times New Roman" w:hAnsi="Times New Roman" w:cs="Times New Roman"/>
          <w:sz w:val="24"/>
          <w:szCs w:val="24"/>
        </w:rPr>
        <w:t xml:space="preserve"> </w:t>
      </w:r>
      <w:r w:rsidR="00663E20">
        <w:rPr>
          <w:rFonts w:ascii="Times New Roman" w:hAnsi="Times New Roman" w:cs="Times New Roman"/>
          <w:sz w:val="24"/>
          <w:szCs w:val="24"/>
        </w:rPr>
        <w:t>argues</w:t>
      </w:r>
      <w:r w:rsidR="00685CB2">
        <w:rPr>
          <w:rFonts w:ascii="Times New Roman" w:hAnsi="Times New Roman" w:cs="Times New Roman"/>
          <w:sz w:val="24"/>
          <w:szCs w:val="24"/>
        </w:rPr>
        <w:t xml:space="preserve"> that </w:t>
      </w:r>
      <w:r w:rsidR="001E3E08">
        <w:rPr>
          <w:rFonts w:ascii="Times New Roman" w:hAnsi="Times New Roman" w:cs="Times New Roman"/>
          <w:sz w:val="24"/>
          <w:szCs w:val="24"/>
        </w:rPr>
        <w:t>th</w:t>
      </w:r>
      <w:r w:rsidR="00663E20">
        <w:rPr>
          <w:rFonts w:ascii="Times New Roman" w:hAnsi="Times New Roman" w:cs="Times New Roman"/>
          <w:sz w:val="24"/>
          <w:szCs w:val="24"/>
        </w:rPr>
        <w:t>is r</w:t>
      </w:r>
      <w:r w:rsidR="001E3E08">
        <w:rPr>
          <w:rFonts w:ascii="Times New Roman" w:hAnsi="Times New Roman" w:cs="Times New Roman"/>
          <w:sz w:val="24"/>
          <w:szCs w:val="24"/>
        </w:rPr>
        <w:t>ebellion</w:t>
      </w:r>
      <w:r w:rsidR="00685CB2">
        <w:rPr>
          <w:rFonts w:ascii="Times New Roman" w:hAnsi="Times New Roman" w:cs="Times New Roman"/>
          <w:sz w:val="24"/>
          <w:szCs w:val="24"/>
        </w:rPr>
        <w:t xml:space="preserve"> was on</w:t>
      </w:r>
      <w:r w:rsidR="001E3E08">
        <w:rPr>
          <w:rFonts w:ascii="Times New Roman" w:hAnsi="Times New Roman" w:cs="Times New Roman"/>
          <w:sz w:val="24"/>
          <w:szCs w:val="24"/>
        </w:rPr>
        <w:t>e</w:t>
      </w:r>
      <w:r w:rsidR="00685CB2">
        <w:rPr>
          <w:rFonts w:ascii="Times New Roman" w:hAnsi="Times New Roman" w:cs="Times New Roman"/>
          <w:sz w:val="24"/>
          <w:szCs w:val="24"/>
        </w:rPr>
        <w:t xml:space="preserve"> of many throughout Southern China </w:t>
      </w:r>
      <w:r w:rsidR="00663E20">
        <w:rPr>
          <w:rFonts w:ascii="Times New Roman" w:hAnsi="Times New Roman" w:cs="Times New Roman"/>
          <w:sz w:val="24"/>
          <w:szCs w:val="24"/>
        </w:rPr>
        <w:t>in response to</w:t>
      </w:r>
      <w:r w:rsidR="00685CB2">
        <w:rPr>
          <w:rFonts w:ascii="Times New Roman" w:hAnsi="Times New Roman" w:cs="Times New Roman"/>
          <w:sz w:val="24"/>
          <w:szCs w:val="24"/>
        </w:rPr>
        <w:t xml:space="preserve"> </w:t>
      </w:r>
      <w:r w:rsidR="001E3E08">
        <w:rPr>
          <w:rFonts w:ascii="Times New Roman" w:hAnsi="Times New Roman" w:cs="Times New Roman"/>
          <w:sz w:val="24"/>
          <w:szCs w:val="24"/>
        </w:rPr>
        <w:t>Chinese policies</w:t>
      </w:r>
      <w:r w:rsidR="007F0D7E">
        <w:rPr>
          <w:rFonts w:ascii="Times New Roman" w:hAnsi="Times New Roman" w:cs="Times New Roman"/>
          <w:sz w:val="24"/>
          <w:szCs w:val="24"/>
        </w:rPr>
        <w:t xml:space="preserve">, </w:t>
      </w:r>
      <w:r w:rsidR="00663E20">
        <w:rPr>
          <w:rFonts w:ascii="Times New Roman" w:hAnsi="Times New Roman" w:cs="Times New Roman"/>
          <w:sz w:val="24"/>
          <w:szCs w:val="24"/>
        </w:rPr>
        <w:t>which</w:t>
      </w:r>
      <w:r w:rsidR="007F0D7E">
        <w:rPr>
          <w:rFonts w:ascii="Times New Roman" w:hAnsi="Times New Roman" w:cs="Times New Roman"/>
          <w:sz w:val="24"/>
          <w:szCs w:val="24"/>
        </w:rPr>
        <w:t xml:space="preserve"> continued throughout the Later Han era</w:t>
      </w:r>
      <w:r w:rsidR="00685CB2">
        <w:rPr>
          <w:rFonts w:ascii="Times New Roman" w:hAnsi="Times New Roman" w:cs="Times New Roman"/>
          <w:sz w:val="24"/>
          <w:szCs w:val="24"/>
        </w:rPr>
        <w:t>.</w:t>
      </w:r>
      <w:r w:rsidR="001E3E08">
        <w:rPr>
          <w:rStyle w:val="FootnoteReference"/>
          <w:rFonts w:ascii="Times New Roman" w:hAnsi="Times New Roman" w:cs="Times New Roman"/>
          <w:sz w:val="24"/>
          <w:szCs w:val="24"/>
        </w:rPr>
        <w:footnoteReference w:id="17"/>
      </w:r>
      <w:r w:rsidR="0004135A">
        <w:rPr>
          <w:rFonts w:ascii="Times New Roman" w:hAnsi="Times New Roman" w:cs="Times New Roman"/>
          <w:sz w:val="24"/>
          <w:szCs w:val="24"/>
        </w:rPr>
        <w:t xml:space="preserve"> The civil war also had an effect on external foes, Wang Mang’s downfall persuaded the Qiang (proto-Tibetans), to </w:t>
      </w:r>
      <w:r w:rsidR="00127127">
        <w:rPr>
          <w:rFonts w:ascii="Times New Roman" w:hAnsi="Times New Roman" w:cs="Times New Roman"/>
          <w:sz w:val="24"/>
          <w:szCs w:val="24"/>
        </w:rPr>
        <w:t xml:space="preserve">seize </w:t>
      </w:r>
      <w:r w:rsidR="0004135A">
        <w:rPr>
          <w:rFonts w:ascii="Times New Roman" w:hAnsi="Times New Roman" w:cs="Times New Roman"/>
          <w:sz w:val="24"/>
          <w:szCs w:val="24"/>
        </w:rPr>
        <w:t xml:space="preserve">the </w:t>
      </w:r>
      <w:proofErr w:type="spellStart"/>
      <w:r w:rsidR="0004135A">
        <w:rPr>
          <w:rFonts w:ascii="Times New Roman" w:hAnsi="Times New Roman" w:cs="Times New Roman"/>
          <w:sz w:val="24"/>
          <w:szCs w:val="24"/>
        </w:rPr>
        <w:t>Kokoner</w:t>
      </w:r>
      <w:proofErr w:type="spellEnd"/>
      <w:r w:rsidR="0004135A">
        <w:rPr>
          <w:rFonts w:ascii="Times New Roman" w:hAnsi="Times New Roman" w:cs="Times New Roman"/>
          <w:sz w:val="24"/>
          <w:szCs w:val="24"/>
        </w:rPr>
        <w:t xml:space="preserve"> region which Wang Mang had </w:t>
      </w:r>
      <w:r w:rsidR="00127127">
        <w:rPr>
          <w:rFonts w:ascii="Times New Roman" w:hAnsi="Times New Roman" w:cs="Times New Roman"/>
          <w:sz w:val="24"/>
          <w:szCs w:val="24"/>
        </w:rPr>
        <w:t>occupied</w:t>
      </w:r>
      <w:r w:rsidR="00951868">
        <w:rPr>
          <w:rFonts w:ascii="Times New Roman" w:hAnsi="Times New Roman" w:cs="Times New Roman"/>
          <w:sz w:val="24"/>
          <w:szCs w:val="24"/>
        </w:rPr>
        <w:t xml:space="preserve"> and</w:t>
      </w:r>
      <w:r w:rsidR="0004135A">
        <w:rPr>
          <w:rFonts w:ascii="Times New Roman" w:hAnsi="Times New Roman" w:cs="Times New Roman"/>
          <w:sz w:val="24"/>
          <w:szCs w:val="24"/>
        </w:rPr>
        <w:t xml:space="preserve"> it was never retaken by the Later Han</w:t>
      </w:r>
      <w:r w:rsidR="00951868">
        <w:rPr>
          <w:rFonts w:ascii="Times New Roman" w:hAnsi="Times New Roman" w:cs="Times New Roman"/>
          <w:sz w:val="24"/>
          <w:szCs w:val="24"/>
        </w:rPr>
        <w:t>.</w:t>
      </w:r>
      <w:r w:rsidR="00951868">
        <w:rPr>
          <w:rStyle w:val="FootnoteReference"/>
          <w:rFonts w:ascii="Times New Roman" w:hAnsi="Times New Roman" w:cs="Times New Roman"/>
          <w:sz w:val="24"/>
          <w:szCs w:val="24"/>
        </w:rPr>
        <w:footnoteReference w:id="18"/>
      </w:r>
      <w:r w:rsidR="007D6CBA">
        <w:rPr>
          <w:rFonts w:ascii="Times New Roman" w:hAnsi="Times New Roman" w:cs="Times New Roman"/>
          <w:sz w:val="24"/>
          <w:szCs w:val="24"/>
        </w:rPr>
        <w:t xml:space="preserve"> While </w:t>
      </w:r>
      <w:proofErr w:type="spellStart"/>
      <w:r w:rsidR="007D6CBA">
        <w:rPr>
          <w:rFonts w:ascii="Times New Roman" w:hAnsi="Times New Roman" w:cs="Times New Roman"/>
          <w:sz w:val="24"/>
          <w:szCs w:val="24"/>
        </w:rPr>
        <w:t>Guangwudi</w:t>
      </w:r>
      <w:proofErr w:type="spellEnd"/>
      <w:r w:rsidR="007D6CBA">
        <w:rPr>
          <w:rFonts w:ascii="Times New Roman" w:hAnsi="Times New Roman" w:cs="Times New Roman"/>
          <w:sz w:val="24"/>
          <w:szCs w:val="24"/>
        </w:rPr>
        <w:t xml:space="preserve"> and</w:t>
      </w:r>
      <w:r w:rsidR="00C3089C">
        <w:rPr>
          <w:rFonts w:ascii="Times New Roman" w:hAnsi="Times New Roman" w:cs="Times New Roman"/>
          <w:sz w:val="24"/>
          <w:szCs w:val="24"/>
        </w:rPr>
        <w:t xml:space="preserve"> General</w:t>
      </w:r>
      <w:r w:rsidR="007D6CBA">
        <w:rPr>
          <w:rFonts w:ascii="Times New Roman" w:hAnsi="Times New Roman" w:cs="Times New Roman"/>
          <w:sz w:val="24"/>
          <w:szCs w:val="24"/>
        </w:rPr>
        <w:t xml:space="preserve"> Ma Yaun prevent</w:t>
      </w:r>
      <w:r w:rsidR="00C5489E">
        <w:rPr>
          <w:rFonts w:ascii="Times New Roman" w:hAnsi="Times New Roman" w:cs="Times New Roman"/>
          <w:sz w:val="24"/>
          <w:szCs w:val="24"/>
        </w:rPr>
        <w:t>ed</w:t>
      </w:r>
      <w:r w:rsidR="007D6CBA">
        <w:rPr>
          <w:rFonts w:ascii="Times New Roman" w:hAnsi="Times New Roman" w:cs="Times New Roman"/>
          <w:sz w:val="24"/>
          <w:szCs w:val="24"/>
        </w:rPr>
        <w:t xml:space="preserve"> the</w:t>
      </w:r>
      <w:r w:rsidR="00C5489E">
        <w:rPr>
          <w:rFonts w:ascii="Times New Roman" w:hAnsi="Times New Roman" w:cs="Times New Roman"/>
          <w:sz w:val="24"/>
          <w:szCs w:val="24"/>
        </w:rPr>
        <w:t xml:space="preserve"> Qiang</w:t>
      </w:r>
      <w:r w:rsidR="007D6CBA">
        <w:rPr>
          <w:rFonts w:ascii="Times New Roman" w:hAnsi="Times New Roman" w:cs="Times New Roman"/>
          <w:sz w:val="24"/>
          <w:szCs w:val="24"/>
        </w:rPr>
        <w:t xml:space="preserve"> from being a real threat</w:t>
      </w:r>
      <w:r w:rsidR="002D79B3">
        <w:rPr>
          <w:rFonts w:ascii="Times New Roman" w:hAnsi="Times New Roman" w:cs="Times New Roman"/>
          <w:sz w:val="24"/>
          <w:szCs w:val="24"/>
        </w:rPr>
        <w:t xml:space="preserve"> at first,</w:t>
      </w:r>
      <w:r w:rsidR="007D6CBA">
        <w:rPr>
          <w:rFonts w:ascii="Times New Roman" w:hAnsi="Times New Roman" w:cs="Times New Roman"/>
          <w:sz w:val="24"/>
          <w:szCs w:val="24"/>
        </w:rPr>
        <w:t xml:space="preserve"> the</w:t>
      </w:r>
      <w:r w:rsidR="00C5489E">
        <w:rPr>
          <w:rFonts w:ascii="Times New Roman" w:hAnsi="Times New Roman" w:cs="Times New Roman"/>
          <w:sz w:val="24"/>
          <w:szCs w:val="24"/>
        </w:rPr>
        <w:t xml:space="preserve">y </w:t>
      </w:r>
      <w:r w:rsidR="007D6CBA">
        <w:rPr>
          <w:rFonts w:ascii="Times New Roman" w:hAnsi="Times New Roman" w:cs="Times New Roman"/>
          <w:sz w:val="24"/>
          <w:szCs w:val="24"/>
        </w:rPr>
        <w:t>would continue their raiding throughout the Later Han.</w:t>
      </w:r>
      <w:r w:rsidR="007D6CBA">
        <w:rPr>
          <w:rStyle w:val="FootnoteReference"/>
          <w:rFonts w:ascii="Times New Roman" w:hAnsi="Times New Roman" w:cs="Times New Roman"/>
          <w:sz w:val="24"/>
          <w:szCs w:val="24"/>
        </w:rPr>
        <w:footnoteReference w:id="19"/>
      </w:r>
      <w:r w:rsidR="005A3B0F">
        <w:rPr>
          <w:rFonts w:ascii="Times New Roman" w:hAnsi="Times New Roman" w:cs="Times New Roman"/>
          <w:sz w:val="24"/>
          <w:szCs w:val="24"/>
        </w:rPr>
        <w:t xml:space="preserve"> By the first century AD the Qiang raids were </w:t>
      </w:r>
      <w:r w:rsidR="00C5489E">
        <w:rPr>
          <w:rFonts w:ascii="Times New Roman" w:hAnsi="Times New Roman" w:cs="Times New Roman"/>
          <w:sz w:val="24"/>
          <w:szCs w:val="24"/>
        </w:rPr>
        <w:t>in a position to</w:t>
      </w:r>
      <w:r w:rsidR="005A3B0F">
        <w:rPr>
          <w:rFonts w:ascii="Times New Roman" w:hAnsi="Times New Roman" w:cs="Times New Roman"/>
          <w:sz w:val="24"/>
          <w:szCs w:val="24"/>
        </w:rPr>
        <w:t xml:space="preserve"> cut of</w:t>
      </w:r>
      <w:r w:rsidR="00C5489E">
        <w:rPr>
          <w:rFonts w:ascii="Times New Roman" w:hAnsi="Times New Roman" w:cs="Times New Roman"/>
          <w:sz w:val="24"/>
          <w:szCs w:val="24"/>
        </w:rPr>
        <w:t xml:space="preserve">f </w:t>
      </w:r>
      <w:r w:rsidR="005A3B0F">
        <w:rPr>
          <w:rFonts w:ascii="Times New Roman" w:hAnsi="Times New Roman" w:cs="Times New Roman"/>
          <w:sz w:val="24"/>
          <w:szCs w:val="24"/>
        </w:rPr>
        <w:t>Gansu and</w:t>
      </w:r>
      <w:r w:rsidR="002D79B3">
        <w:rPr>
          <w:rFonts w:ascii="Times New Roman" w:hAnsi="Times New Roman" w:cs="Times New Roman"/>
          <w:sz w:val="24"/>
          <w:szCs w:val="24"/>
        </w:rPr>
        <w:t xml:space="preserve"> </w:t>
      </w:r>
      <w:r w:rsidR="002D79B3" w:rsidRPr="00C5489E">
        <w:rPr>
          <w:rFonts w:ascii="Times New Roman" w:hAnsi="Times New Roman" w:cs="Times New Roman"/>
          <w:sz w:val="24"/>
          <w:szCs w:val="24"/>
        </w:rPr>
        <w:t>threatened</w:t>
      </w:r>
      <w:r w:rsidR="002D79B3">
        <w:rPr>
          <w:rFonts w:ascii="Times New Roman" w:hAnsi="Times New Roman" w:cs="Times New Roman"/>
          <w:sz w:val="24"/>
          <w:szCs w:val="24"/>
        </w:rPr>
        <w:t xml:space="preserve"> the heartland of the empire</w:t>
      </w:r>
      <w:r w:rsidR="005A3B0F">
        <w:rPr>
          <w:rFonts w:ascii="Times New Roman" w:hAnsi="Times New Roman" w:cs="Times New Roman"/>
          <w:sz w:val="24"/>
          <w:szCs w:val="24"/>
        </w:rPr>
        <w:t>.</w:t>
      </w:r>
      <w:r w:rsidR="005A3B0F">
        <w:rPr>
          <w:rStyle w:val="FootnoteReference"/>
          <w:rFonts w:ascii="Times New Roman" w:hAnsi="Times New Roman" w:cs="Times New Roman"/>
          <w:sz w:val="24"/>
          <w:szCs w:val="24"/>
        </w:rPr>
        <w:footnoteReference w:id="20"/>
      </w:r>
      <w:r w:rsidR="002D79B3">
        <w:rPr>
          <w:rFonts w:ascii="Times New Roman" w:hAnsi="Times New Roman" w:cs="Times New Roman"/>
          <w:sz w:val="24"/>
          <w:szCs w:val="24"/>
        </w:rPr>
        <w:t xml:space="preserve"> Similarly, in the North, the </w:t>
      </w:r>
      <w:proofErr w:type="spellStart"/>
      <w:r w:rsidR="002D79B3">
        <w:rPr>
          <w:rFonts w:ascii="Times New Roman" w:hAnsi="Times New Roman" w:cs="Times New Roman"/>
          <w:sz w:val="24"/>
          <w:szCs w:val="24"/>
        </w:rPr>
        <w:t>Xiongnu</w:t>
      </w:r>
      <w:proofErr w:type="spellEnd"/>
      <w:r w:rsidR="002D79B3">
        <w:rPr>
          <w:rFonts w:ascii="Times New Roman" w:hAnsi="Times New Roman" w:cs="Times New Roman"/>
          <w:sz w:val="24"/>
          <w:szCs w:val="24"/>
        </w:rPr>
        <w:t xml:space="preserve"> and </w:t>
      </w:r>
      <w:proofErr w:type="spellStart"/>
      <w:r w:rsidR="002D79B3">
        <w:rPr>
          <w:rFonts w:ascii="Times New Roman" w:hAnsi="Times New Roman" w:cs="Times New Roman"/>
          <w:sz w:val="24"/>
          <w:szCs w:val="24"/>
        </w:rPr>
        <w:t>Xianbei</w:t>
      </w:r>
      <w:proofErr w:type="spellEnd"/>
      <w:r w:rsidR="002D79B3">
        <w:rPr>
          <w:rFonts w:ascii="Times New Roman" w:hAnsi="Times New Roman" w:cs="Times New Roman"/>
          <w:sz w:val="24"/>
          <w:szCs w:val="24"/>
        </w:rPr>
        <w:t>, would take advantage of the civil war to start raiding again</w:t>
      </w:r>
      <w:r w:rsidR="002531F1">
        <w:rPr>
          <w:rFonts w:ascii="Times New Roman" w:hAnsi="Times New Roman" w:cs="Times New Roman"/>
          <w:sz w:val="24"/>
          <w:szCs w:val="24"/>
        </w:rPr>
        <w:t>;</w:t>
      </w:r>
      <w:r w:rsidR="002D79B3">
        <w:rPr>
          <w:rFonts w:ascii="Times New Roman" w:hAnsi="Times New Roman" w:cs="Times New Roman"/>
          <w:sz w:val="24"/>
          <w:szCs w:val="24"/>
        </w:rPr>
        <w:t xml:space="preserve"> the Chinese would try and buy them off</w:t>
      </w:r>
      <w:r w:rsidR="002531F1">
        <w:rPr>
          <w:rFonts w:ascii="Times New Roman" w:hAnsi="Times New Roman" w:cs="Times New Roman"/>
          <w:sz w:val="24"/>
          <w:szCs w:val="24"/>
        </w:rPr>
        <w:t>,</w:t>
      </w:r>
      <w:r w:rsidR="002D79B3">
        <w:rPr>
          <w:rFonts w:ascii="Times New Roman" w:hAnsi="Times New Roman" w:cs="Times New Roman"/>
          <w:sz w:val="24"/>
          <w:szCs w:val="24"/>
        </w:rPr>
        <w:t xml:space="preserve"> but at a time when they were in financial difficulty it was an enormous drain on their finances.</w:t>
      </w:r>
      <w:r w:rsidR="002D79B3">
        <w:rPr>
          <w:rStyle w:val="FootnoteReference"/>
          <w:rFonts w:ascii="Times New Roman" w:hAnsi="Times New Roman" w:cs="Times New Roman"/>
          <w:sz w:val="24"/>
          <w:szCs w:val="24"/>
        </w:rPr>
        <w:footnoteReference w:id="21"/>
      </w:r>
      <w:r w:rsidR="002D79B3">
        <w:rPr>
          <w:rFonts w:ascii="Times New Roman" w:hAnsi="Times New Roman" w:cs="Times New Roman"/>
          <w:sz w:val="24"/>
          <w:szCs w:val="24"/>
        </w:rPr>
        <w:t xml:space="preserve"> </w:t>
      </w:r>
      <w:r w:rsidR="00D05B53">
        <w:rPr>
          <w:rFonts w:ascii="Times New Roman" w:hAnsi="Times New Roman" w:cs="Times New Roman"/>
          <w:sz w:val="24"/>
          <w:szCs w:val="24"/>
        </w:rPr>
        <w:t>While it is clear that the minority rebellions and the raids</w:t>
      </w:r>
      <w:r w:rsidR="00581A61">
        <w:rPr>
          <w:rFonts w:ascii="Times New Roman" w:hAnsi="Times New Roman" w:cs="Times New Roman"/>
          <w:sz w:val="24"/>
          <w:szCs w:val="24"/>
        </w:rPr>
        <w:t xml:space="preserve"> of external forces</w:t>
      </w:r>
      <w:r w:rsidR="00D05B53">
        <w:rPr>
          <w:rFonts w:ascii="Times New Roman" w:hAnsi="Times New Roman" w:cs="Times New Roman"/>
          <w:sz w:val="24"/>
          <w:szCs w:val="24"/>
        </w:rPr>
        <w:t xml:space="preserve"> ha</w:t>
      </w:r>
      <w:r w:rsidR="002531F1">
        <w:rPr>
          <w:rFonts w:ascii="Times New Roman" w:hAnsi="Times New Roman" w:cs="Times New Roman"/>
          <w:sz w:val="24"/>
          <w:szCs w:val="24"/>
        </w:rPr>
        <w:t>d</w:t>
      </w:r>
      <w:r w:rsidR="00D05B53">
        <w:rPr>
          <w:rFonts w:ascii="Times New Roman" w:hAnsi="Times New Roman" w:cs="Times New Roman"/>
          <w:sz w:val="24"/>
          <w:szCs w:val="24"/>
        </w:rPr>
        <w:t xml:space="preserve"> a link to the effects of the end of Wang Mang’s reign, not every problem can be blamed on the interregnum and its bloody end.</w:t>
      </w:r>
      <w:r w:rsidR="00C3089C">
        <w:rPr>
          <w:rFonts w:ascii="Times New Roman" w:hAnsi="Times New Roman" w:cs="Times New Roman"/>
          <w:sz w:val="24"/>
          <w:szCs w:val="24"/>
        </w:rPr>
        <w:t xml:space="preserve"> In the aftermath of the Ma Yuan victories against the </w:t>
      </w:r>
      <w:proofErr w:type="spellStart"/>
      <w:r w:rsidR="00C3089C">
        <w:rPr>
          <w:rFonts w:ascii="Times New Roman" w:hAnsi="Times New Roman" w:cs="Times New Roman"/>
          <w:sz w:val="24"/>
          <w:szCs w:val="24"/>
        </w:rPr>
        <w:t>Xiongnu</w:t>
      </w:r>
      <w:proofErr w:type="spellEnd"/>
      <w:r w:rsidR="00C3089C">
        <w:rPr>
          <w:rFonts w:ascii="Times New Roman" w:hAnsi="Times New Roman" w:cs="Times New Roman"/>
          <w:sz w:val="24"/>
          <w:szCs w:val="24"/>
        </w:rPr>
        <w:t xml:space="preserve"> and the Qiang in the late </w:t>
      </w:r>
      <w:r w:rsidR="002531F1">
        <w:rPr>
          <w:rFonts w:ascii="Times New Roman" w:hAnsi="Times New Roman" w:cs="Times New Roman"/>
          <w:sz w:val="24"/>
          <w:szCs w:val="24"/>
        </w:rPr>
        <w:t>thirties</w:t>
      </w:r>
      <w:r w:rsidR="00C3089C">
        <w:rPr>
          <w:rFonts w:ascii="Times New Roman" w:hAnsi="Times New Roman" w:cs="Times New Roman"/>
          <w:sz w:val="24"/>
          <w:szCs w:val="24"/>
        </w:rPr>
        <w:t xml:space="preserve"> and early </w:t>
      </w:r>
      <w:r w:rsidR="002531F1">
        <w:rPr>
          <w:rFonts w:ascii="Times New Roman" w:hAnsi="Times New Roman" w:cs="Times New Roman"/>
          <w:sz w:val="24"/>
          <w:szCs w:val="24"/>
        </w:rPr>
        <w:t>forties</w:t>
      </w:r>
      <w:r w:rsidR="00C3089C">
        <w:rPr>
          <w:rFonts w:ascii="Times New Roman" w:hAnsi="Times New Roman" w:cs="Times New Roman"/>
          <w:sz w:val="24"/>
          <w:szCs w:val="24"/>
        </w:rPr>
        <w:t xml:space="preserve"> AD, </w:t>
      </w:r>
      <w:proofErr w:type="spellStart"/>
      <w:r w:rsidR="00C3089C">
        <w:rPr>
          <w:rFonts w:ascii="Times New Roman" w:hAnsi="Times New Roman" w:cs="Times New Roman"/>
          <w:sz w:val="24"/>
          <w:szCs w:val="24"/>
        </w:rPr>
        <w:t>Guangwudi</w:t>
      </w:r>
      <w:proofErr w:type="spellEnd"/>
      <w:r w:rsidR="00C3089C">
        <w:rPr>
          <w:rFonts w:ascii="Times New Roman" w:hAnsi="Times New Roman" w:cs="Times New Roman"/>
          <w:sz w:val="24"/>
          <w:szCs w:val="24"/>
        </w:rPr>
        <w:t xml:space="preserve"> would settle </w:t>
      </w:r>
      <w:r w:rsidR="00EB1838">
        <w:rPr>
          <w:rFonts w:ascii="Times New Roman" w:hAnsi="Times New Roman" w:cs="Times New Roman"/>
          <w:sz w:val="24"/>
          <w:szCs w:val="24"/>
        </w:rPr>
        <w:t>some of both groups within</w:t>
      </w:r>
      <w:r w:rsidR="00C3089C">
        <w:rPr>
          <w:rFonts w:ascii="Times New Roman" w:hAnsi="Times New Roman" w:cs="Times New Roman"/>
          <w:sz w:val="24"/>
          <w:szCs w:val="24"/>
        </w:rPr>
        <w:t xml:space="preserve"> the empire.</w:t>
      </w:r>
      <w:r w:rsidR="00C3089C">
        <w:rPr>
          <w:rStyle w:val="FootnoteReference"/>
          <w:rFonts w:ascii="Times New Roman" w:hAnsi="Times New Roman" w:cs="Times New Roman"/>
          <w:sz w:val="24"/>
          <w:szCs w:val="24"/>
        </w:rPr>
        <w:footnoteReference w:id="22"/>
      </w:r>
      <w:r w:rsidR="00EB1838">
        <w:rPr>
          <w:rFonts w:ascii="Times New Roman" w:hAnsi="Times New Roman" w:cs="Times New Roman"/>
          <w:sz w:val="24"/>
          <w:szCs w:val="24"/>
        </w:rPr>
        <w:t xml:space="preserve"> At first this would work</w:t>
      </w:r>
      <w:r w:rsidR="002531F1">
        <w:rPr>
          <w:rFonts w:ascii="Times New Roman" w:hAnsi="Times New Roman" w:cs="Times New Roman"/>
          <w:sz w:val="24"/>
          <w:szCs w:val="24"/>
        </w:rPr>
        <w:t xml:space="preserve"> as</w:t>
      </w:r>
      <w:r w:rsidR="00EB1838">
        <w:rPr>
          <w:rFonts w:ascii="Times New Roman" w:hAnsi="Times New Roman" w:cs="Times New Roman"/>
          <w:sz w:val="24"/>
          <w:szCs w:val="24"/>
        </w:rPr>
        <w:t xml:space="preserve"> they served in Chinese armies, but as the Chinese and Southern </w:t>
      </w:r>
      <w:proofErr w:type="spellStart"/>
      <w:r w:rsidR="00EB1838">
        <w:rPr>
          <w:rFonts w:ascii="Times New Roman" w:hAnsi="Times New Roman" w:cs="Times New Roman"/>
          <w:sz w:val="24"/>
          <w:szCs w:val="24"/>
        </w:rPr>
        <w:t>Xiongnu</w:t>
      </w:r>
      <w:proofErr w:type="spellEnd"/>
      <w:r w:rsidR="00EB1838">
        <w:rPr>
          <w:rFonts w:ascii="Times New Roman" w:hAnsi="Times New Roman" w:cs="Times New Roman"/>
          <w:sz w:val="24"/>
          <w:szCs w:val="24"/>
        </w:rPr>
        <w:t xml:space="preserve"> (name of those who settled in China) tensions rose, it meant there was a </w:t>
      </w:r>
      <w:r w:rsidR="00AE3A4B">
        <w:rPr>
          <w:rFonts w:ascii="Times New Roman" w:hAnsi="Times New Roman" w:cs="Times New Roman"/>
          <w:sz w:val="24"/>
          <w:szCs w:val="24"/>
        </w:rPr>
        <w:t>large</w:t>
      </w:r>
      <w:r w:rsidR="00EB1838">
        <w:rPr>
          <w:rFonts w:ascii="Times New Roman" w:hAnsi="Times New Roman" w:cs="Times New Roman"/>
          <w:sz w:val="24"/>
          <w:szCs w:val="24"/>
        </w:rPr>
        <w:t xml:space="preserve"> potentially hostile force inside their borders, which would later undermine the </w:t>
      </w:r>
      <w:r w:rsidR="00AE3A4B">
        <w:rPr>
          <w:rFonts w:ascii="Times New Roman" w:hAnsi="Times New Roman" w:cs="Times New Roman"/>
          <w:sz w:val="24"/>
          <w:szCs w:val="24"/>
        </w:rPr>
        <w:t xml:space="preserve">Han’s </w:t>
      </w:r>
      <w:r w:rsidR="003152AE">
        <w:rPr>
          <w:rFonts w:ascii="Times New Roman" w:hAnsi="Times New Roman" w:cs="Times New Roman"/>
          <w:sz w:val="24"/>
          <w:szCs w:val="24"/>
        </w:rPr>
        <w:t>successor states</w:t>
      </w:r>
      <w:r w:rsidR="00EB1838">
        <w:rPr>
          <w:rFonts w:ascii="Times New Roman" w:hAnsi="Times New Roman" w:cs="Times New Roman"/>
          <w:sz w:val="24"/>
          <w:szCs w:val="24"/>
        </w:rPr>
        <w:t>.</w:t>
      </w:r>
      <w:r w:rsidR="00EB1838">
        <w:rPr>
          <w:rStyle w:val="FootnoteReference"/>
          <w:rFonts w:ascii="Times New Roman" w:hAnsi="Times New Roman" w:cs="Times New Roman"/>
          <w:sz w:val="24"/>
          <w:szCs w:val="24"/>
        </w:rPr>
        <w:footnoteReference w:id="23"/>
      </w:r>
      <w:r w:rsidR="003152AE">
        <w:rPr>
          <w:rFonts w:ascii="Times New Roman" w:hAnsi="Times New Roman" w:cs="Times New Roman"/>
          <w:sz w:val="24"/>
          <w:szCs w:val="24"/>
        </w:rPr>
        <w:t xml:space="preserve"> </w:t>
      </w:r>
      <w:r w:rsidR="00AE3A4B">
        <w:rPr>
          <w:rFonts w:ascii="Times New Roman" w:hAnsi="Times New Roman" w:cs="Times New Roman"/>
          <w:sz w:val="24"/>
          <w:szCs w:val="24"/>
        </w:rPr>
        <w:t xml:space="preserve">The </w:t>
      </w:r>
      <w:r w:rsidR="003152AE">
        <w:rPr>
          <w:rFonts w:ascii="Times New Roman" w:hAnsi="Times New Roman" w:cs="Times New Roman"/>
          <w:sz w:val="24"/>
          <w:szCs w:val="24"/>
        </w:rPr>
        <w:t xml:space="preserve">settled Qiang and Chinese revolts in Gansu </w:t>
      </w:r>
      <w:r w:rsidR="003138B1">
        <w:rPr>
          <w:rFonts w:ascii="Times New Roman" w:hAnsi="Times New Roman" w:cs="Times New Roman"/>
          <w:sz w:val="24"/>
          <w:szCs w:val="24"/>
        </w:rPr>
        <w:t xml:space="preserve">in </w:t>
      </w:r>
      <w:r w:rsidR="003152AE">
        <w:rPr>
          <w:rFonts w:ascii="Times New Roman" w:hAnsi="Times New Roman" w:cs="Times New Roman"/>
          <w:sz w:val="24"/>
          <w:szCs w:val="24"/>
        </w:rPr>
        <w:t xml:space="preserve">184AD would have a far more serious consequence on Han stability, </w:t>
      </w:r>
      <w:r w:rsidR="002531F1">
        <w:rPr>
          <w:rFonts w:ascii="Times New Roman" w:hAnsi="Times New Roman" w:cs="Times New Roman"/>
          <w:sz w:val="24"/>
          <w:szCs w:val="24"/>
        </w:rPr>
        <w:t>because</w:t>
      </w:r>
      <w:r w:rsidR="003152AE">
        <w:rPr>
          <w:rFonts w:ascii="Times New Roman" w:hAnsi="Times New Roman" w:cs="Times New Roman"/>
          <w:sz w:val="24"/>
          <w:szCs w:val="24"/>
        </w:rPr>
        <w:t xml:space="preserve"> the general in charge of suppressing the rebel forces, Deng Zhuo, would </w:t>
      </w:r>
      <w:r w:rsidR="00CF592C">
        <w:rPr>
          <w:rFonts w:ascii="Times New Roman" w:hAnsi="Times New Roman" w:cs="Times New Roman"/>
          <w:sz w:val="24"/>
          <w:szCs w:val="24"/>
        </w:rPr>
        <w:t xml:space="preserve">use that army to </w:t>
      </w:r>
      <w:r w:rsidR="003152AE">
        <w:rPr>
          <w:rFonts w:ascii="Times New Roman" w:hAnsi="Times New Roman" w:cs="Times New Roman"/>
          <w:sz w:val="24"/>
          <w:szCs w:val="24"/>
        </w:rPr>
        <w:t>destroy the power of the emperor in 189AD.</w:t>
      </w:r>
      <w:r w:rsidR="003152AE">
        <w:rPr>
          <w:rStyle w:val="FootnoteReference"/>
          <w:rFonts w:ascii="Times New Roman" w:hAnsi="Times New Roman" w:cs="Times New Roman"/>
          <w:sz w:val="24"/>
          <w:szCs w:val="24"/>
        </w:rPr>
        <w:footnoteReference w:id="24"/>
      </w:r>
      <w:r w:rsidR="003152AE">
        <w:rPr>
          <w:rFonts w:ascii="Times New Roman" w:hAnsi="Times New Roman" w:cs="Times New Roman"/>
          <w:sz w:val="24"/>
          <w:szCs w:val="24"/>
        </w:rPr>
        <w:t xml:space="preserve"> It appears that the Wang Mang interregnum was a major </w:t>
      </w:r>
      <w:r w:rsidR="004121DA">
        <w:rPr>
          <w:rFonts w:ascii="Times New Roman" w:hAnsi="Times New Roman" w:cs="Times New Roman"/>
          <w:sz w:val="24"/>
          <w:szCs w:val="24"/>
        </w:rPr>
        <w:t>source</w:t>
      </w:r>
      <w:r w:rsidR="003152AE">
        <w:rPr>
          <w:rFonts w:ascii="Times New Roman" w:hAnsi="Times New Roman" w:cs="Times New Roman"/>
          <w:sz w:val="24"/>
          <w:szCs w:val="24"/>
        </w:rPr>
        <w:t xml:space="preserve"> of instability for the Han as the mass migration it caused led to rebellions amongst the native population in the southern provinces</w:t>
      </w:r>
      <w:r w:rsidR="004121DA">
        <w:rPr>
          <w:rFonts w:ascii="Times New Roman" w:hAnsi="Times New Roman" w:cs="Times New Roman"/>
          <w:sz w:val="24"/>
          <w:szCs w:val="24"/>
        </w:rPr>
        <w:t xml:space="preserve"> and emboldened outside powers to start raiding, both of </w:t>
      </w:r>
      <w:r w:rsidR="004121DA">
        <w:rPr>
          <w:rFonts w:ascii="Times New Roman" w:hAnsi="Times New Roman" w:cs="Times New Roman"/>
          <w:sz w:val="24"/>
          <w:szCs w:val="24"/>
        </w:rPr>
        <w:lastRenderedPageBreak/>
        <w:t xml:space="preserve">which continued throughout the Later Han period. </w:t>
      </w:r>
      <w:r w:rsidR="00205219">
        <w:rPr>
          <w:rFonts w:ascii="Times New Roman" w:hAnsi="Times New Roman" w:cs="Times New Roman"/>
          <w:sz w:val="24"/>
          <w:szCs w:val="24"/>
        </w:rPr>
        <w:t>However,</w:t>
      </w:r>
      <w:r w:rsidR="004121DA">
        <w:rPr>
          <w:rFonts w:ascii="Times New Roman" w:hAnsi="Times New Roman" w:cs="Times New Roman"/>
          <w:sz w:val="24"/>
          <w:szCs w:val="24"/>
        </w:rPr>
        <w:t xml:space="preserve"> </w:t>
      </w:r>
      <w:proofErr w:type="spellStart"/>
      <w:r w:rsidR="004121DA">
        <w:rPr>
          <w:rFonts w:ascii="Times New Roman" w:hAnsi="Times New Roman" w:cs="Times New Roman"/>
          <w:sz w:val="24"/>
          <w:szCs w:val="24"/>
        </w:rPr>
        <w:t>Guangwudi’s</w:t>
      </w:r>
      <w:proofErr w:type="spellEnd"/>
      <w:r w:rsidR="004121DA">
        <w:rPr>
          <w:rFonts w:ascii="Times New Roman" w:hAnsi="Times New Roman" w:cs="Times New Roman"/>
          <w:sz w:val="24"/>
          <w:szCs w:val="24"/>
        </w:rPr>
        <w:t xml:space="preserve"> policy of settling outsiders inside China was </w:t>
      </w:r>
      <w:r w:rsidR="000F4D78">
        <w:rPr>
          <w:rFonts w:ascii="Times New Roman" w:hAnsi="Times New Roman" w:cs="Times New Roman"/>
          <w:sz w:val="24"/>
          <w:szCs w:val="24"/>
        </w:rPr>
        <w:t xml:space="preserve">also a </w:t>
      </w:r>
      <w:r w:rsidR="004121DA">
        <w:rPr>
          <w:rFonts w:ascii="Times New Roman" w:hAnsi="Times New Roman" w:cs="Times New Roman"/>
          <w:sz w:val="24"/>
          <w:szCs w:val="24"/>
        </w:rPr>
        <w:t xml:space="preserve">serious source of instability in the </w:t>
      </w:r>
      <w:r w:rsidR="006043B2">
        <w:rPr>
          <w:rFonts w:ascii="Times New Roman" w:hAnsi="Times New Roman" w:cs="Times New Roman"/>
          <w:sz w:val="24"/>
          <w:szCs w:val="24"/>
        </w:rPr>
        <w:t>long run</w:t>
      </w:r>
      <w:r w:rsidR="002531F1">
        <w:rPr>
          <w:rFonts w:ascii="Times New Roman" w:hAnsi="Times New Roman" w:cs="Times New Roman"/>
          <w:sz w:val="24"/>
          <w:szCs w:val="24"/>
        </w:rPr>
        <w:t>,</w:t>
      </w:r>
      <w:r w:rsidR="004121DA">
        <w:rPr>
          <w:rFonts w:ascii="Times New Roman" w:hAnsi="Times New Roman" w:cs="Times New Roman"/>
          <w:sz w:val="24"/>
          <w:szCs w:val="24"/>
        </w:rPr>
        <w:t xml:space="preserve"> as their rebellions eventually led to the usurpation of power by Deng Zhuo.</w:t>
      </w:r>
    </w:p>
    <w:p w14:paraId="04B4FAF7" w14:textId="4097D6E0" w:rsidR="00C70085" w:rsidRDefault="00C70085" w:rsidP="004F54BF">
      <w:pPr>
        <w:spacing w:line="360" w:lineRule="auto"/>
        <w:rPr>
          <w:rFonts w:ascii="Times New Roman" w:hAnsi="Times New Roman" w:cs="Times New Roman"/>
          <w:sz w:val="24"/>
          <w:szCs w:val="24"/>
        </w:rPr>
      </w:pPr>
      <w:r>
        <w:rPr>
          <w:rFonts w:ascii="Times New Roman" w:hAnsi="Times New Roman" w:cs="Times New Roman"/>
          <w:sz w:val="24"/>
          <w:szCs w:val="24"/>
        </w:rPr>
        <w:tab/>
      </w:r>
      <w:r w:rsidR="00091C44">
        <w:rPr>
          <w:rFonts w:ascii="Times New Roman" w:hAnsi="Times New Roman" w:cs="Times New Roman"/>
          <w:sz w:val="24"/>
          <w:szCs w:val="24"/>
        </w:rPr>
        <w:t xml:space="preserve">In addition to the issues with foreigners and minorities </w:t>
      </w:r>
      <w:r w:rsidR="002531F1">
        <w:rPr>
          <w:rFonts w:ascii="Times New Roman" w:hAnsi="Times New Roman" w:cs="Times New Roman"/>
          <w:sz w:val="24"/>
          <w:szCs w:val="24"/>
        </w:rPr>
        <w:t xml:space="preserve">that </w:t>
      </w:r>
      <w:r w:rsidR="00091C44">
        <w:rPr>
          <w:rFonts w:ascii="Times New Roman" w:hAnsi="Times New Roman" w:cs="Times New Roman"/>
          <w:sz w:val="24"/>
          <w:szCs w:val="24"/>
        </w:rPr>
        <w:t>the Later Han had, collapse of the established order</w:t>
      </w:r>
      <w:r w:rsidR="002531F1">
        <w:rPr>
          <w:rFonts w:ascii="Times New Roman" w:hAnsi="Times New Roman" w:cs="Times New Roman"/>
          <w:sz w:val="24"/>
          <w:szCs w:val="24"/>
        </w:rPr>
        <w:t xml:space="preserve"> occurred</w:t>
      </w:r>
      <w:r w:rsidR="00091C44">
        <w:rPr>
          <w:rFonts w:ascii="Times New Roman" w:hAnsi="Times New Roman" w:cs="Times New Roman"/>
          <w:sz w:val="24"/>
          <w:szCs w:val="24"/>
        </w:rPr>
        <w:t xml:space="preserve">, of which </w:t>
      </w:r>
      <w:r w:rsidR="002531F1">
        <w:rPr>
          <w:rFonts w:ascii="Times New Roman" w:hAnsi="Times New Roman" w:cs="Times New Roman"/>
          <w:sz w:val="24"/>
          <w:szCs w:val="24"/>
        </w:rPr>
        <w:t>landownership,</w:t>
      </w:r>
      <w:r w:rsidR="00091C44">
        <w:rPr>
          <w:rFonts w:ascii="Times New Roman" w:hAnsi="Times New Roman" w:cs="Times New Roman"/>
          <w:sz w:val="24"/>
          <w:szCs w:val="24"/>
        </w:rPr>
        <w:t xml:space="preserve"> </w:t>
      </w:r>
      <w:r w:rsidR="002531F1">
        <w:rPr>
          <w:rFonts w:ascii="Times New Roman" w:hAnsi="Times New Roman" w:cs="Times New Roman"/>
          <w:sz w:val="24"/>
          <w:szCs w:val="24"/>
        </w:rPr>
        <w:t xml:space="preserve">the </w:t>
      </w:r>
      <w:r w:rsidR="00091C44">
        <w:rPr>
          <w:rFonts w:ascii="Times New Roman" w:hAnsi="Times New Roman" w:cs="Times New Roman"/>
          <w:sz w:val="24"/>
          <w:szCs w:val="24"/>
        </w:rPr>
        <w:t xml:space="preserve">economy, </w:t>
      </w:r>
      <w:r w:rsidR="002531F1">
        <w:rPr>
          <w:rFonts w:ascii="Times New Roman" w:hAnsi="Times New Roman" w:cs="Times New Roman"/>
          <w:sz w:val="24"/>
          <w:szCs w:val="24"/>
        </w:rPr>
        <w:t xml:space="preserve">and </w:t>
      </w:r>
      <w:r w:rsidR="00091C44">
        <w:rPr>
          <w:rFonts w:ascii="Times New Roman" w:hAnsi="Times New Roman" w:cs="Times New Roman"/>
          <w:sz w:val="24"/>
          <w:szCs w:val="24"/>
        </w:rPr>
        <w:t>bureaucracy were the most serious.</w:t>
      </w:r>
      <w:r w:rsidR="00DB2995">
        <w:rPr>
          <w:rFonts w:ascii="Times New Roman" w:hAnsi="Times New Roman" w:cs="Times New Roman"/>
          <w:sz w:val="24"/>
          <w:szCs w:val="24"/>
        </w:rPr>
        <w:t xml:space="preserve"> Perhaps the most </w:t>
      </w:r>
      <w:r w:rsidR="00B2734C">
        <w:rPr>
          <w:rFonts w:ascii="Times New Roman" w:hAnsi="Times New Roman" w:cs="Times New Roman"/>
          <w:sz w:val="24"/>
          <w:szCs w:val="24"/>
        </w:rPr>
        <w:t>important issue</w:t>
      </w:r>
      <w:r w:rsidR="00DB2995">
        <w:rPr>
          <w:rFonts w:ascii="Times New Roman" w:hAnsi="Times New Roman" w:cs="Times New Roman"/>
          <w:sz w:val="24"/>
          <w:szCs w:val="24"/>
        </w:rPr>
        <w:t xml:space="preserve"> linked to the Wang Mang episode was the land</w:t>
      </w:r>
      <w:r w:rsidR="00B2734C">
        <w:rPr>
          <w:rFonts w:ascii="Times New Roman" w:hAnsi="Times New Roman" w:cs="Times New Roman"/>
          <w:sz w:val="24"/>
          <w:szCs w:val="24"/>
        </w:rPr>
        <w:t>ownership</w:t>
      </w:r>
      <w:r w:rsidR="00DB2995">
        <w:rPr>
          <w:rFonts w:ascii="Times New Roman" w:hAnsi="Times New Roman" w:cs="Times New Roman"/>
          <w:sz w:val="24"/>
          <w:szCs w:val="24"/>
        </w:rPr>
        <w:t>, Wang Mang had attempted to break</w:t>
      </w:r>
      <w:r w:rsidR="00B2734C">
        <w:rPr>
          <w:rFonts w:ascii="Times New Roman" w:hAnsi="Times New Roman" w:cs="Times New Roman"/>
          <w:sz w:val="24"/>
          <w:szCs w:val="24"/>
        </w:rPr>
        <w:t xml:space="preserve"> </w:t>
      </w:r>
      <w:r w:rsidR="00DB2995">
        <w:rPr>
          <w:rFonts w:ascii="Times New Roman" w:hAnsi="Times New Roman" w:cs="Times New Roman"/>
          <w:sz w:val="24"/>
          <w:szCs w:val="24"/>
        </w:rPr>
        <w:t>up the gentry’s estates and prevent them from gaining more land</w:t>
      </w:r>
      <w:r w:rsidR="00B2734C">
        <w:rPr>
          <w:rFonts w:ascii="Times New Roman" w:hAnsi="Times New Roman" w:cs="Times New Roman"/>
          <w:sz w:val="24"/>
          <w:szCs w:val="24"/>
        </w:rPr>
        <w:t>.</w:t>
      </w:r>
      <w:r w:rsidR="00DB2995">
        <w:rPr>
          <w:rStyle w:val="FootnoteReference"/>
          <w:rFonts w:ascii="Times New Roman" w:hAnsi="Times New Roman" w:cs="Times New Roman"/>
          <w:sz w:val="24"/>
          <w:szCs w:val="24"/>
        </w:rPr>
        <w:footnoteReference w:id="25"/>
      </w:r>
      <w:r w:rsidR="002C0E12">
        <w:rPr>
          <w:rFonts w:ascii="Times New Roman" w:hAnsi="Times New Roman" w:cs="Times New Roman"/>
          <w:sz w:val="24"/>
          <w:szCs w:val="24"/>
        </w:rPr>
        <w:t xml:space="preserve"> </w:t>
      </w:r>
      <w:r w:rsidR="00B2734C">
        <w:rPr>
          <w:rFonts w:ascii="Times New Roman" w:hAnsi="Times New Roman" w:cs="Times New Roman"/>
          <w:sz w:val="24"/>
          <w:szCs w:val="24"/>
        </w:rPr>
        <w:t>H</w:t>
      </w:r>
      <w:r w:rsidR="002C0E12">
        <w:rPr>
          <w:rFonts w:ascii="Times New Roman" w:hAnsi="Times New Roman" w:cs="Times New Roman"/>
          <w:sz w:val="24"/>
          <w:szCs w:val="24"/>
        </w:rPr>
        <w:t>owever</w:t>
      </w:r>
      <w:r w:rsidR="00B2734C">
        <w:rPr>
          <w:rFonts w:ascii="Times New Roman" w:hAnsi="Times New Roman" w:cs="Times New Roman"/>
          <w:sz w:val="24"/>
          <w:szCs w:val="24"/>
        </w:rPr>
        <w:t>,</w:t>
      </w:r>
      <w:r w:rsidR="002C0E12">
        <w:rPr>
          <w:rFonts w:ascii="Times New Roman" w:hAnsi="Times New Roman" w:cs="Times New Roman"/>
          <w:sz w:val="24"/>
          <w:szCs w:val="24"/>
        </w:rPr>
        <w:t xml:space="preserve"> during the civil war</w:t>
      </w:r>
      <w:r w:rsidR="00B2734C">
        <w:rPr>
          <w:rFonts w:ascii="Times New Roman" w:hAnsi="Times New Roman" w:cs="Times New Roman"/>
          <w:sz w:val="24"/>
          <w:szCs w:val="24"/>
        </w:rPr>
        <w:t>,</w:t>
      </w:r>
      <w:r w:rsidR="002C0E12">
        <w:rPr>
          <w:rFonts w:ascii="Times New Roman" w:hAnsi="Times New Roman" w:cs="Times New Roman"/>
          <w:sz w:val="24"/>
          <w:szCs w:val="24"/>
        </w:rPr>
        <w:t xml:space="preserve"> in the aftermath of </w:t>
      </w:r>
      <w:r w:rsidR="00B2734C">
        <w:rPr>
          <w:rFonts w:ascii="Times New Roman" w:hAnsi="Times New Roman" w:cs="Times New Roman"/>
          <w:sz w:val="24"/>
          <w:szCs w:val="24"/>
        </w:rPr>
        <w:t>Wang Mang being</w:t>
      </w:r>
      <w:r w:rsidR="002C0E12">
        <w:rPr>
          <w:rFonts w:ascii="Times New Roman" w:hAnsi="Times New Roman" w:cs="Times New Roman"/>
          <w:sz w:val="24"/>
          <w:szCs w:val="24"/>
        </w:rPr>
        <w:t xml:space="preserve"> overthrow</w:t>
      </w:r>
      <w:r w:rsidR="00B2734C">
        <w:rPr>
          <w:rFonts w:ascii="Times New Roman" w:hAnsi="Times New Roman" w:cs="Times New Roman"/>
          <w:sz w:val="24"/>
          <w:szCs w:val="24"/>
        </w:rPr>
        <w:t>n,</w:t>
      </w:r>
      <w:r w:rsidR="002C0E12">
        <w:rPr>
          <w:rFonts w:ascii="Times New Roman" w:hAnsi="Times New Roman" w:cs="Times New Roman"/>
          <w:sz w:val="24"/>
          <w:szCs w:val="24"/>
        </w:rPr>
        <w:t xml:space="preserve"> the gentry took advantage of </w:t>
      </w:r>
      <w:r w:rsidR="00B2734C">
        <w:rPr>
          <w:rFonts w:ascii="Times New Roman" w:hAnsi="Times New Roman" w:cs="Times New Roman"/>
          <w:sz w:val="24"/>
          <w:szCs w:val="24"/>
        </w:rPr>
        <w:t>this</w:t>
      </w:r>
      <w:r w:rsidR="002C0E12">
        <w:rPr>
          <w:rFonts w:ascii="Times New Roman" w:hAnsi="Times New Roman" w:cs="Times New Roman"/>
          <w:sz w:val="24"/>
          <w:szCs w:val="24"/>
        </w:rPr>
        <w:t xml:space="preserve"> to expand their landholdings at the </w:t>
      </w:r>
      <w:r w:rsidR="00B2734C">
        <w:rPr>
          <w:rFonts w:ascii="Times New Roman" w:hAnsi="Times New Roman" w:cs="Times New Roman"/>
          <w:sz w:val="24"/>
          <w:szCs w:val="24"/>
        </w:rPr>
        <w:t>S</w:t>
      </w:r>
      <w:r w:rsidR="002C0E12">
        <w:rPr>
          <w:rFonts w:ascii="Times New Roman" w:hAnsi="Times New Roman" w:cs="Times New Roman"/>
          <w:sz w:val="24"/>
          <w:szCs w:val="24"/>
        </w:rPr>
        <w:t>tate</w:t>
      </w:r>
      <w:r w:rsidR="00B2734C">
        <w:rPr>
          <w:rFonts w:ascii="Times New Roman" w:hAnsi="Times New Roman" w:cs="Times New Roman"/>
          <w:sz w:val="24"/>
          <w:szCs w:val="24"/>
        </w:rPr>
        <w:t>’</w:t>
      </w:r>
      <w:r w:rsidR="002C0E12">
        <w:rPr>
          <w:rFonts w:ascii="Times New Roman" w:hAnsi="Times New Roman" w:cs="Times New Roman"/>
          <w:sz w:val="24"/>
          <w:szCs w:val="24"/>
        </w:rPr>
        <w:t>s expense.</w:t>
      </w:r>
      <w:r w:rsidR="002C0E12">
        <w:rPr>
          <w:rStyle w:val="FootnoteReference"/>
          <w:rFonts w:ascii="Times New Roman" w:hAnsi="Times New Roman" w:cs="Times New Roman"/>
          <w:sz w:val="24"/>
          <w:szCs w:val="24"/>
        </w:rPr>
        <w:footnoteReference w:id="26"/>
      </w:r>
      <w:r w:rsidR="00E255D7">
        <w:rPr>
          <w:rFonts w:ascii="Times New Roman" w:hAnsi="Times New Roman" w:cs="Times New Roman"/>
          <w:sz w:val="24"/>
          <w:szCs w:val="24"/>
        </w:rPr>
        <w:t xml:space="preserve"> While this policy of the gentry buying up land to escape the wealth tax burden</w:t>
      </w:r>
      <w:r w:rsidR="00B2734C">
        <w:rPr>
          <w:rFonts w:ascii="Times New Roman" w:hAnsi="Times New Roman" w:cs="Times New Roman"/>
          <w:sz w:val="24"/>
          <w:szCs w:val="24"/>
        </w:rPr>
        <w:t>,</w:t>
      </w:r>
      <w:r w:rsidR="00E255D7">
        <w:rPr>
          <w:rFonts w:ascii="Times New Roman" w:hAnsi="Times New Roman" w:cs="Times New Roman"/>
          <w:sz w:val="24"/>
          <w:szCs w:val="24"/>
        </w:rPr>
        <w:t xml:space="preserve"> that other forms of economic </w:t>
      </w:r>
      <w:r w:rsidR="00E63183">
        <w:rPr>
          <w:rFonts w:ascii="Times New Roman" w:hAnsi="Times New Roman" w:cs="Times New Roman"/>
          <w:sz w:val="24"/>
          <w:szCs w:val="24"/>
        </w:rPr>
        <w:t>activity</w:t>
      </w:r>
      <w:r w:rsidR="00E255D7">
        <w:rPr>
          <w:rFonts w:ascii="Times New Roman" w:hAnsi="Times New Roman" w:cs="Times New Roman"/>
          <w:sz w:val="24"/>
          <w:szCs w:val="24"/>
        </w:rPr>
        <w:t xml:space="preserve"> required</w:t>
      </w:r>
      <w:r w:rsidR="00B2734C">
        <w:rPr>
          <w:rFonts w:ascii="Times New Roman" w:hAnsi="Times New Roman" w:cs="Times New Roman"/>
          <w:sz w:val="24"/>
          <w:szCs w:val="24"/>
        </w:rPr>
        <w:t>,</w:t>
      </w:r>
      <w:r w:rsidR="00E255D7">
        <w:rPr>
          <w:rFonts w:ascii="Times New Roman" w:hAnsi="Times New Roman" w:cs="Times New Roman"/>
          <w:sz w:val="24"/>
          <w:szCs w:val="24"/>
        </w:rPr>
        <w:t xml:space="preserve"> went back to the Emperor Wu in the Former Han (pre-Wang Mang), </w:t>
      </w:r>
      <w:r w:rsidR="002B7EEE">
        <w:rPr>
          <w:rFonts w:ascii="Times New Roman" w:hAnsi="Times New Roman" w:cs="Times New Roman"/>
          <w:sz w:val="24"/>
          <w:szCs w:val="24"/>
        </w:rPr>
        <w:t xml:space="preserve">it expanded </w:t>
      </w:r>
      <w:r w:rsidR="00E63183">
        <w:rPr>
          <w:rFonts w:ascii="Times New Roman" w:hAnsi="Times New Roman" w:cs="Times New Roman"/>
          <w:sz w:val="24"/>
          <w:szCs w:val="24"/>
        </w:rPr>
        <w:t>during</w:t>
      </w:r>
      <w:r w:rsidR="002B7EEE">
        <w:rPr>
          <w:rFonts w:ascii="Times New Roman" w:hAnsi="Times New Roman" w:cs="Times New Roman"/>
          <w:sz w:val="24"/>
          <w:szCs w:val="24"/>
        </w:rPr>
        <w:t xml:space="preserve"> the Later Han Dynasty to become a threat to the </w:t>
      </w:r>
      <w:r w:rsidR="00B2734C">
        <w:rPr>
          <w:rFonts w:ascii="Times New Roman" w:hAnsi="Times New Roman" w:cs="Times New Roman"/>
          <w:sz w:val="24"/>
          <w:szCs w:val="24"/>
        </w:rPr>
        <w:t>e</w:t>
      </w:r>
      <w:r w:rsidR="00004BED">
        <w:rPr>
          <w:rFonts w:ascii="Times New Roman" w:hAnsi="Times New Roman" w:cs="Times New Roman"/>
          <w:sz w:val="24"/>
          <w:szCs w:val="24"/>
        </w:rPr>
        <w:t>mperor</w:t>
      </w:r>
      <w:r w:rsidR="00B2734C">
        <w:rPr>
          <w:rFonts w:ascii="Times New Roman" w:hAnsi="Times New Roman" w:cs="Times New Roman"/>
          <w:sz w:val="24"/>
          <w:szCs w:val="24"/>
        </w:rPr>
        <w:t>’</w:t>
      </w:r>
      <w:r w:rsidR="00004BED">
        <w:rPr>
          <w:rFonts w:ascii="Times New Roman" w:hAnsi="Times New Roman" w:cs="Times New Roman"/>
          <w:sz w:val="24"/>
          <w:szCs w:val="24"/>
        </w:rPr>
        <w:t>s</w:t>
      </w:r>
      <w:r w:rsidR="002B7EEE">
        <w:rPr>
          <w:rFonts w:ascii="Times New Roman" w:hAnsi="Times New Roman" w:cs="Times New Roman"/>
          <w:sz w:val="24"/>
          <w:szCs w:val="24"/>
        </w:rPr>
        <w:t xml:space="preserve"> position.</w:t>
      </w:r>
      <w:r w:rsidR="002B7EEE">
        <w:rPr>
          <w:rStyle w:val="FootnoteReference"/>
          <w:rFonts w:ascii="Times New Roman" w:hAnsi="Times New Roman" w:cs="Times New Roman"/>
          <w:sz w:val="24"/>
          <w:szCs w:val="24"/>
        </w:rPr>
        <w:footnoteReference w:id="27"/>
      </w:r>
      <w:r w:rsidR="006D55F1">
        <w:rPr>
          <w:rFonts w:ascii="Times New Roman" w:hAnsi="Times New Roman" w:cs="Times New Roman"/>
          <w:sz w:val="24"/>
          <w:szCs w:val="24"/>
        </w:rPr>
        <w:t xml:space="preserve"> </w:t>
      </w:r>
      <w:r w:rsidR="00F63FDB">
        <w:rPr>
          <w:rFonts w:ascii="Times New Roman" w:hAnsi="Times New Roman" w:cs="Times New Roman"/>
          <w:sz w:val="24"/>
          <w:szCs w:val="24"/>
        </w:rPr>
        <w:t xml:space="preserve">The issue was </w:t>
      </w:r>
      <w:r w:rsidR="00B2734C">
        <w:rPr>
          <w:rFonts w:ascii="Times New Roman" w:hAnsi="Times New Roman" w:cs="Times New Roman"/>
          <w:sz w:val="24"/>
          <w:szCs w:val="24"/>
        </w:rPr>
        <w:t xml:space="preserve">that </w:t>
      </w:r>
      <w:r w:rsidR="00F63FDB">
        <w:rPr>
          <w:rFonts w:ascii="Times New Roman" w:hAnsi="Times New Roman" w:cs="Times New Roman"/>
          <w:sz w:val="24"/>
          <w:szCs w:val="24"/>
        </w:rPr>
        <w:t xml:space="preserve">the emperor relied on the peasantry to provide him with taxes, but the </w:t>
      </w:r>
      <w:r w:rsidR="00ED6DE3">
        <w:rPr>
          <w:rFonts w:ascii="Times New Roman" w:hAnsi="Times New Roman" w:cs="Times New Roman"/>
          <w:sz w:val="24"/>
          <w:szCs w:val="24"/>
        </w:rPr>
        <w:t>peasants</w:t>
      </w:r>
      <w:r w:rsidR="00F63FDB">
        <w:rPr>
          <w:rFonts w:ascii="Times New Roman" w:hAnsi="Times New Roman" w:cs="Times New Roman"/>
          <w:sz w:val="24"/>
          <w:szCs w:val="24"/>
        </w:rPr>
        <w:t xml:space="preserve"> could not</w:t>
      </w:r>
      <w:r w:rsidR="00ED6DE3">
        <w:rPr>
          <w:rFonts w:ascii="Times New Roman" w:hAnsi="Times New Roman" w:cs="Times New Roman"/>
          <w:sz w:val="24"/>
          <w:szCs w:val="24"/>
        </w:rPr>
        <w:t xml:space="preserve"> afford to</w:t>
      </w:r>
      <w:r w:rsidR="00F63FDB">
        <w:rPr>
          <w:rFonts w:ascii="Times New Roman" w:hAnsi="Times New Roman" w:cs="Times New Roman"/>
          <w:sz w:val="24"/>
          <w:szCs w:val="24"/>
        </w:rPr>
        <w:t xml:space="preserve"> pay and therefore we</w:t>
      </w:r>
      <w:r w:rsidR="00ED6DE3">
        <w:rPr>
          <w:rFonts w:ascii="Times New Roman" w:hAnsi="Times New Roman" w:cs="Times New Roman"/>
          <w:sz w:val="24"/>
          <w:szCs w:val="24"/>
        </w:rPr>
        <w:t>re forced to</w:t>
      </w:r>
      <w:r w:rsidR="00F63FDB">
        <w:rPr>
          <w:rFonts w:ascii="Times New Roman" w:hAnsi="Times New Roman" w:cs="Times New Roman"/>
          <w:sz w:val="24"/>
          <w:szCs w:val="24"/>
        </w:rPr>
        <w:t xml:space="preserve"> bec</w:t>
      </w:r>
      <w:r w:rsidR="00ED6DE3">
        <w:rPr>
          <w:rFonts w:ascii="Times New Roman" w:hAnsi="Times New Roman" w:cs="Times New Roman"/>
          <w:sz w:val="24"/>
          <w:szCs w:val="24"/>
        </w:rPr>
        <w:t>o</w:t>
      </w:r>
      <w:r w:rsidR="00F63FDB">
        <w:rPr>
          <w:rFonts w:ascii="Times New Roman" w:hAnsi="Times New Roman" w:cs="Times New Roman"/>
          <w:sz w:val="24"/>
          <w:szCs w:val="24"/>
        </w:rPr>
        <w:t>me tenants to the local landowners, who did not have to pay as much tax</w:t>
      </w:r>
      <w:r w:rsidR="00B2734C">
        <w:rPr>
          <w:rFonts w:ascii="Times New Roman" w:hAnsi="Times New Roman" w:cs="Times New Roman"/>
          <w:sz w:val="24"/>
          <w:szCs w:val="24"/>
        </w:rPr>
        <w:t xml:space="preserve"> to the government</w:t>
      </w:r>
      <w:r w:rsidR="00F63FDB">
        <w:rPr>
          <w:rFonts w:ascii="Times New Roman" w:hAnsi="Times New Roman" w:cs="Times New Roman"/>
          <w:sz w:val="24"/>
          <w:szCs w:val="24"/>
        </w:rPr>
        <w:t>.</w:t>
      </w:r>
      <w:r w:rsidR="00F63FDB">
        <w:rPr>
          <w:rStyle w:val="FootnoteReference"/>
          <w:rFonts w:ascii="Times New Roman" w:hAnsi="Times New Roman" w:cs="Times New Roman"/>
          <w:sz w:val="24"/>
          <w:szCs w:val="24"/>
        </w:rPr>
        <w:footnoteReference w:id="28"/>
      </w:r>
      <w:r w:rsidR="00F63FDB">
        <w:rPr>
          <w:rFonts w:ascii="Times New Roman" w:hAnsi="Times New Roman" w:cs="Times New Roman"/>
          <w:sz w:val="24"/>
          <w:szCs w:val="24"/>
        </w:rPr>
        <w:t xml:space="preserve"> This would have long-term issues, it destroyed the imperial finances, as </w:t>
      </w:r>
      <w:r w:rsidR="00B2734C">
        <w:rPr>
          <w:rFonts w:ascii="Times New Roman" w:hAnsi="Times New Roman" w:cs="Times New Roman"/>
          <w:sz w:val="24"/>
          <w:szCs w:val="24"/>
        </w:rPr>
        <w:t xml:space="preserve">the government </w:t>
      </w:r>
      <w:r w:rsidR="00F63FDB">
        <w:rPr>
          <w:rFonts w:ascii="Times New Roman" w:hAnsi="Times New Roman" w:cs="Times New Roman"/>
          <w:sz w:val="24"/>
          <w:szCs w:val="24"/>
        </w:rPr>
        <w:t xml:space="preserve">could not </w:t>
      </w:r>
      <w:r w:rsidR="00B2734C">
        <w:rPr>
          <w:rFonts w:ascii="Times New Roman" w:hAnsi="Times New Roman" w:cs="Times New Roman"/>
          <w:sz w:val="24"/>
          <w:szCs w:val="24"/>
        </w:rPr>
        <w:t>access</w:t>
      </w:r>
      <w:r w:rsidR="00F63FDB">
        <w:rPr>
          <w:rFonts w:ascii="Times New Roman" w:hAnsi="Times New Roman" w:cs="Times New Roman"/>
          <w:sz w:val="24"/>
          <w:szCs w:val="24"/>
        </w:rPr>
        <w:t xml:space="preserve"> the </w:t>
      </w:r>
      <w:r w:rsidR="00ED6DE3">
        <w:rPr>
          <w:rFonts w:ascii="Times New Roman" w:hAnsi="Times New Roman" w:cs="Times New Roman"/>
          <w:sz w:val="24"/>
          <w:szCs w:val="24"/>
        </w:rPr>
        <w:t>taxes</w:t>
      </w:r>
      <w:r w:rsidR="00B2734C">
        <w:rPr>
          <w:rFonts w:ascii="Times New Roman" w:hAnsi="Times New Roman" w:cs="Times New Roman"/>
          <w:sz w:val="24"/>
          <w:szCs w:val="24"/>
        </w:rPr>
        <w:t xml:space="preserve"> of the populous</w:t>
      </w:r>
      <w:r w:rsidR="00ED6DE3">
        <w:rPr>
          <w:rFonts w:ascii="Times New Roman" w:hAnsi="Times New Roman" w:cs="Times New Roman"/>
          <w:sz w:val="24"/>
          <w:szCs w:val="24"/>
        </w:rPr>
        <w:t xml:space="preserve">, meaning that they could not </w:t>
      </w:r>
      <w:r w:rsidR="00004BED">
        <w:rPr>
          <w:rFonts w:ascii="Times New Roman" w:hAnsi="Times New Roman" w:cs="Times New Roman"/>
          <w:sz w:val="24"/>
          <w:szCs w:val="24"/>
        </w:rPr>
        <w:t>fund disaster relief or military campaigns reliably.</w:t>
      </w:r>
      <w:r w:rsidR="00ED6DE3">
        <w:rPr>
          <w:rStyle w:val="FootnoteReference"/>
          <w:rFonts w:ascii="Times New Roman" w:hAnsi="Times New Roman" w:cs="Times New Roman"/>
          <w:sz w:val="24"/>
          <w:szCs w:val="24"/>
        </w:rPr>
        <w:footnoteReference w:id="29"/>
      </w:r>
      <w:r w:rsidR="00F63FDB">
        <w:rPr>
          <w:rFonts w:ascii="Times New Roman" w:hAnsi="Times New Roman" w:cs="Times New Roman"/>
          <w:sz w:val="24"/>
          <w:szCs w:val="24"/>
        </w:rPr>
        <w:t xml:space="preserve"> </w:t>
      </w:r>
      <w:r w:rsidR="00004BED">
        <w:rPr>
          <w:rFonts w:ascii="Times New Roman" w:hAnsi="Times New Roman" w:cs="Times New Roman"/>
          <w:sz w:val="24"/>
          <w:szCs w:val="24"/>
        </w:rPr>
        <w:t>Additionally, the landowners, with the control over the peasants and the land, could run things independently from the state, some even had their own armies.</w:t>
      </w:r>
      <w:r w:rsidR="00004BED">
        <w:rPr>
          <w:rStyle w:val="FootnoteReference"/>
          <w:rFonts w:ascii="Times New Roman" w:hAnsi="Times New Roman" w:cs="Times New Roman"/>
          <w:sz w:val="24"/>
          <w:szCs w:val="24"/>
        </w:rPr>
        <w:footnoteReference w:id="30"/>
      </w:r>
      <w:r w:rsidR="0065346C">
        <w:rPr>
          <w:rFonts w:ascii="Times New Roman" w:hAnsi="Times New Roman" w:cs="Times New Roman"/>
          <w:sz w:val="24"/>
          <w:szCs w:val="24"/>
        </w:rPr>
        <w:t xml:space="preserve"> </w:t>
      </w:r>
      <w:r w:rsidR="0073582C">
        <w:rPr>
          <w:rFonts w:ascii="Times New Roman" w:hAnsi="Times New Roman" w:cs="Times New Roman"/>
          <w:sz w:val="24"/>
          <w:szCs w:val="24"/>
        </w:rPr>
        <w:t>Finally, the landlessness</w:t>
      </w:r>
      <w:r w:rsidR="00957D88">
        <w:rPr>
          <w:rFonts w:ascii="Times New Roman" w:hAnsi="Times New Roman" w:cs="Times New Roman"/>
          <w:sz w:val="24"/>
          <w:szCs w:val="24"/>
        </w:rPr>
        <w:t xml:space="preserve"> and deprivation</w:t>
      </w:r>
      <w:r w:rsidR="0073582C">
        <w:rPr>
          <w:rFonts w:ascii="Times New Roman" w:hAnsi="Times New Roman" w:cs="Times New Roman"/>
          <w:sz w:val="24"/>
          <w:szCs w:val="24"/>
        </w:rPr>
        <w:t xml:space="preserve"> issue is widely considered to be a factor that caused the Yellow Turban Rebellion, which started the disintegration of the Han Empire</w:t>
      </w:r>
      <w:r w:rsidR="00957D88">
        <w:rPr>
          <w:rFonts w:ascii="Times New Roman" w:hAnsi="Times New Roman" w:cs="Times New Roman"/>
          <w:sz w:val="24"/>
          <w:szCs w:val="24"/>
        </w:rPr>
        <w:t xml:space="preserve">, and indeed the </w:t>
      </w:r>
      <w:r w:rsidR="00957D88">
        <w:rPr>
          <w:rFonts w:ascii="Times New Roman" w:hAnsi="Times New Roman" w:cs="Times New Roman"/>
          <w:i/>
          <w:iCs/>
          <w:sz w:val="24"/>
          <w:szCs w:val="24"/>
        </w:rPr>
        <w:t xml:space="preserve">Scripture on Great Peace </w:t>
      </w:r>
      <w:r w:rsidR="00957D88">
        <w:rPr>
          <w:rFonts w:ascii="Times New Roman" w:hAnsi="Times New Roman" w:cs="Times New Roman"/>
          <w:sz w:val="24"/>
          <w:szCs w:val="24"/>
        </w:rPr>
        <w:t xml:space="preserve">suggests </w:t>
      </w:r>
      <w:r w:rsidR="00D94CAB">
        <w:rPr>
          <w:rFonts w:ascii="Times New Roman" w:hAnsi="Times New Roman" w:cs="Times New Roman"/>
          <w:sz w:val="24"/>
          <w:szCs w:val="24"/>
        </w:rPr>
        <w:t>that poverty is</w:t>
      </w:r>
      <w:r w:rsidR="00957D88">
        <w:rPr>
          <w:rFonts w:ascii="Times New Roman" w:hAnsi="Times New Roman" w:cs="Times New Roman"/>
          <w:sz w:val="24"/>
          <w:szCs w:val="24"/>
        </w:rPr>
        <w:t xml:space="preserve"> the cause of all major rebellions</w:t>
      </w:r>
      <w:r w:rsidR="0073582C">
        <w:rPr>
          <w:rFonts w:ascii="Times New Roman" w:hAnsi="Times New Roman" w:cs="Times New Roman"/>
          <w:sz w:val="24"/>
          <w:szCs w:val="24"/>
        </w:rPr>
        <w:t>.</w:t>
      </w:r>
      <w:r w:rsidR="0073582C">
        <w:rPr>
          <w:rStyle w:val="FootnoteReference"/>
          <w:rFonts w:ascii="Times New Roman" w:hAnsi="Times New Roman" w:cs="Times New Roman"/>
          <w:sz w:val="24"/>
          <w:szCs w:val="24"/>
        </w:rPr>
        <w:footnoteReference w:id="31"/>
      </w:r>
      <w:r w:rsidR="002669F3">
        <w:rPr>
          <w:rFonts w:ascii="Times New Roman" w:hAnsi="Times New Roman" w:cs="Times New Roman"/>
          <w:sz w:val="24"/>
          <w:szCs w:val="24"/>
        </w:rPr>
        <w:t xml:space="preserve"> The Later Han</w:t>
      </w:r>
      <w:r w:rsidR="00B4478B">
        <w:rPr>
          <w:rFonts w:ascii="Times New Roman" w:hAnsi="Times New Roman" w:cs="Times New Roman"/>
          <w:sz w:val="24"/>
          <w:szCs w:val="24"/>
        </w:rPr>
        <w:t xml:space="preserve"> emperors</w:t>
      </w:r>
      <w:r w:rsidR="00C9147D">
        <w:rPr>
          <w:rFonts w:ascii="Times New Roman" w:hAnsi="Times New Roman" w:cs="Times New Roman"/>
          <w:sz w:val="24"/>
          <w:szCs w:val="24"/>
        </w:rPr>
        <w:t xml:space="preserve">, </w:t>
      </w:r>
      <w:r w:rsidR="003C5CF4">
        <w:rPr>
          <w:rFonts w:ascii="Times New Roman" w:hAnsi="Times New Roman" w:cs="Times New Roman"/>
          <w:sz w:val="24"/>
          <w:szCs w:val="24"/>
        </w:rPr>
        <w:t xml:space="preserve">especially </w:t>
      </w:r>
      <w:r w:rsidR="00C9147D">
        <w:rPr>
          <w:rFonts w:ascii="Times New Roman" w:hAnsi="Times New Roman" w:cs="Times New Roman"/>
          <w:sz w:val="24"/>
          <w:szCs w:val="24"/>
        </w:rPr>
        <w:t>after Emperor He</w:t>
      </w:r>
      <w:r w:rsidR="003C5CF4">
        <w:rPr>
          <w:rFonts w:ascii="Times New Roman" w:hAnsi="Times New Roman" w:cs="Times New Roman"/>
          <w:sz w:val="24"/>
          <w:szCs w:val="24"/>
        </w:rPr>
        <w:t>,</w:t>
      </w:r>
      <w:r w:rsidR="002669F3">
        <w:rPr>
          <w:rFonts w:ascii="Times New Roman" w:hAnsi="Times New Roman" w:cs="Times New Roman"/>
          <w:sz w:val="24"/>
          <w:szCs w:val="24"/>
        </w:rPr>
        <w:t xml:space="preserve"> tried to deal with the</w:t>
      </w:r>
      <w:r w:rsidR="000C38B2">
        <w:rPr>
          <w:rFonts w:ascii="Times New Roman" w:hAnsi="Times New Roman" w:cs="Times New Roman"/>
          <w:sz w:val="24"/>
          <w:szCs w:val="24"/>
        </w:rPr>
        <w:t xml:space="preserve"> collapse of their tax base and </w:t>
      </w:r>
      <w:r w:rsidR="002669F3">
        <w:rPr>
          <w:rFonts w:ascii="Times New Roman" w:hAnsi="Times New Roman" w:cs="Times New Roman"/>
          <w:sz w:val="24"/>
          <w:szCs w:val="24"/>
        </w:rPr>
        <w:t>financial issues by selling positions</w:t>
      </w:r>
      <w:r w:rsidR="00C9147D">
        <w:rPr>
          <w:rFonts w:ascii="Times New Roman" w:hAnsi="Times New Roman" w:cs="Times New Roman"/>
          <w:sz w:val="24"/>
          <w:szCs w:val="24"/>
        </w:rPr>
        <w:t xml:space="preserve"> and titles</w:t>
      </w:r>
      <w:r w:rsidR="002669F3">
        <w:rPr>
          <w:rFonts w:ascii="Times New Roman" w:hAnsi="Times New Roman" w:cs="Times New Roman"/>
          <w:sz w:val="24"/>
          <w:szCs w:val="24"/>
        </w:rPr>
        <w:t xml:space="preserve"> in the </w:t>
      </w:r>
      <w:r w:rsidR="002669F3">
        <w:rPr>
          <w:rFonts w:ascii="Times New Roman" w:hAnsi="Times New Roman" w:cs="Times New Roman"/>
          <w:sz w:val="24"/>
          <w:szCs w:val="24"/>
        </w:rPr>
        <w:lastRenderedPageBreak/>
        <w:t>bureaucracy and court to the highest bidder</w:t>
      </w:r>
      <w:r w:rsidR="000C38B2">
        <w:rPr>
          <w:rFonts w:ascii="Times New Roman" w:hAnsi="Times New Roman" w:cs="Times New Roman"/>
          <w:sz w:val="24"/>
          <w:szCs w:val="24"/>
        </w:rPr>
        <w:t>.</w:t>
      </w:r>
      <w:r w:rsidR="000C38B2">
        <w:rPr>
          <w:rStyle w:val="FootnoteReference"/>
          <w:rFonts w:ascii="Times New Roman" w:hAnsi="Times New Roman" w:cs="Times New Roman"/>
          <w:sz w:val="24"/>
          <w:szCs w:val="24"/>
        </w:rPr>
        <w:footnoteReference w:id="32"/>
      </w:r>
      <w:r w:rsidR="003C5CF4">
        <w:rPr>
          <w:rFonts w:ascii="Times New Roman" w:hAnsi="Times New Roman" w:cs="Times New Roman"/>
          <w:sz w:val="24"/>
          <w:szCs w:val="24"/>
        </w:rPr>
        <w:t xml:space="preserve"> </w:t>
      </w:r>
      <w:r w:rsidR="005244BD">
        <w:rPr>
          <w:rFonts w:ascii="Times New Roman" w:hAnsi="Times New Roman" w:cs="Times New Roman"/>
          <w:sz w:val="24"/>
          <w:szCs w:val="24"/>
        </w:rPr>
        <w:t>Xu Gan, writing at the end of the Han Dynasty, argues that the bureaucracy and ministers are incompetent as the system is not based on merit anymore</w:t>
      </w:r>
      <w:r w:rsidR="00FE70AC">
        <w:rPr>
          <w:rFonts w:ascii="Times New Roman" w:hAnsi="Times New Roman" w:cs="Times New Roman"/>
          <w:sz w:val="24"/>
          <w:szCs w:val="24"/>
        </w:rPr>
        <w:t>,</w:t>
      </w:r>
      <w:r w:rsidR="005244BD">
        <w:rPr>
          <w:rStyle w:val="FootnoteReference"/>
          <w:rFonts w:ascii="Times New Roman" w:hAnsi="Times New Roman" w:cs="Times New Roman"/>
          <w:sz w:val="24"/>
          <w:szCs w:val="24"/>
        </w:rPr>
        <w:footnoteReference w:id="33"/>
      </w:r>
      <w:r w:rsidR="00FE70AC">
        <w:rPr>
          <w:rFonts w:ascii="Times New Roman" w:hAnsi="Times New Roman" w:cs="Times New Roman"/>
          <w:sz w:val="24"/>
          <w:szCs w:val="24"/>
        </w:rPr>
        <w:t xml:space="preserve"> suggesting that this necessity did more harm than good to the running of the empire.</w:t>
      </w:r>
      <w:r w:rsidR="00CF0F25">
        <w:rPr>
          <w:rFonts w:ascii="Times New Roman" w:hAnsi="Times New Roman" w:cs="Times New Roman"/>
          <w:sz w:val="24"/>
          <w:szCs w:val="24"/>
        </w:rPr>
        <w:t xml:space="preserve"> </w:t>
      </w:r>
      <w:r w:rsidR="00405670">
        <w:rPr>
          <w:rFonts w:ascii="Times New Roman" w:hAnsi="Times New Roman" w:cs="Times New Roman"/>
          <w:sz w:val="24"/>
          <w:szCs w:val="24"/>
        </w:rPr>
        <w:t>This sale of offices slowly turned from a money</w:t>
      </w:r>
      <w:r w:rsidR="00B4478B">
        <w:rPr>
          <w:rFonts w:ascii="Times New Roman" w:hAnsi="Times New Roman" w:cs="Times New Roman"/>
          <w:sz w:val="24"/>
          <w:szCs w:val="24"/>
        </w:rPr>
        <w:t>-</w:t>
      </w:r>
      <w:r w:rsidR="00405670">
        <w:rPr>
          <w:rFonts w:ascii="Times New Roman" w:hAnsi="Times New Roman" w:cs="Times New Roman"/>
          <w:sz w:val="24"/>
          <w:szCs w:val="24"/>
        </w:rPr>
        <w:t>making exercise to a system of corruption that undermined the state.</w:t>
      </w:r>
      <w:r w:rsidR="00405670">
        <w:rPr>
          <w:rStyle w:val="FootnoteReference"/>
          <w:rFonts w:ascii="Times New Roman" w:hAnsi="Times New Roman" w:cs="Times New Roman"/>
          <w:sz w:val="24"/>
          <w:szCs w:val="24"/>
        </w:rPr>
        <w:footnoteReference w:id="34"/>
      </w:r>
      <w:r w:rsidR="00405670">
        <w:rPr>
          <w:rFonts w:ascii="Times New Roman" w:hAnsi="Times New Roman" w:cs="Times New Roman"/>
          <w:sz w:val="24"/>
          <w:szCs w:val="24"/>
        </w:rPr>
        <w:t xml:space="preserve"> </w:t>
      </w:r>
      <w:r w:rsidR="00CF0F25">
        <w:rPr>
          <w:rFonts w:ascii="Times New Roman" w:hAnsi="Times New Roman" w:cs="Times New Roman"/>
          <w:sz w:val="24"/>
          <w:szCs w:val="24"/>
        </w:rPr>
        <w:t xml:space="preserve">Some modern scholars like John Keay, </w:t>
      </w:r>
      <w:r w:rsidR="004F1E59">
        <w:rPr>
          <w:rFonts w:ascii="Times New Roman" w:hAnsi="Times New Roman" w:cs="Times New Roman"/>
          <w:sz w:val="24"/>
          <w:szCs w:val="24"/>
        </w:rPr>
        <w:t>theorises</w:t>
      </w:r>
      <w:r w:rsidR="00CF0F25">
        <w:rPr>
          <w:rFonts w:ascii="Times New Roman" w:hAnsi="Times New Roman" w:cs="Times New Roman"/>
          <w:sz w:val="24"/>
          <w:szCs w:val="24"/>
        </w:rPr>
        <w:t xml:space="preserve"> that the corruption in the administration alienated ordinary people and was therefore a major factor in the start of the Yellow Turban Rebellion</w:t>
      </w:r>
      <w:r w:rsidR="002D13F9">
        <w:rPr>
          <w:rFonts w:ascii="Times New Roman" w:hAnsi="Times New Roman" w:cs="Times New Roman"/>
          <w:sz w:val="24"/>
          <w:szCs w:val="24"/>
        </w:rPr>
        <w:t>,</w:t>
      </w:r>
      <w:r w:rsidR="00CF0F25">
        <w:rPr>
          <w:rStyle w:val="FootnoteReference"/>
          <w:rFonts w:ascii="Times New Roman" w:hAnsi="Times New Roman" w:cs="Times New Roman"/>
          <w:sz w:val="24"/>
          <w:szCs w:val="24"/>
        </w:rPr>
        <w:footnoteReference w:id="35"/>
      </w:r>
      <w:r w:rsidR="002D13F9">
        <w:rPr>
          <w:rFonts w:ascii="Times New Roman" w:hAnsi="Times New Roman" w:cs="Times New Roman"/>
          <w:sz w:val="24"/>
          <w:szCs w:val="24"/>
        </w:rPr>
        <w:t xml:space="preserve"> this can be backed up by Sima Guang stating that the Yellow Turbans first attacks were against the administrative offices in the empire.</w:t>
      </w:r>
      <w:r w:rsidR="002D13F9">
        <w:rPr>
          <w:rStyle w:val="FootnoteReference"/>
          <w:rFonts w:ascii="Times New Roman" w:hAnsi="Times New Roman" w:cs="Times New Roman"/>
          <w:sz w:val="24"/>
          <w:szCs w:val="24"/>
        </w:rPr>
        <w:footnoteReference w:id="36"/>
      </w:r>
      <w:r w:rsidR="00FB3D87">
        <w:rPr>
          <w:rFonts w:ascii="Times New Roman" w:hAnsi="Times New Roman" w:cs="Times New Roman"/>
          <w:sz w:val="24"/>
          <w:szCs w:val="24"/>
        </w:rPr>
        <w:t xml:space="preserve"> </w:t>
      </w:r>
      <w:r w:rsidR="004F1E59">
        <w:rPr>
          <w:rFonts w:ascii="Times New Roman" w:hAnsi="Times New Roman" w:cs="Times New Roman"/>
          <w:sz w:val="24"/>
          <w:szCs w:val="24"/>
        </w:rPr>
        <w:t>Overall,</w:t>
      </w:r>
      <w:r w:rsidR="00FB3D87">
        <w:rPr>
          <w:rFonts w:ascii="Times New Roman" w:hAnsi="Times New Roman" w:cs="Times New Roman"/>
          <w:sz w:val="24"/>
          <w:szCs w:val="24"/>
        </w:rPr>
        <w:t xml:space="preserve"> Chinese gentry took advantage of the civil war to expand their landholding, thus undermining the stability of the state through destroying the tax system which led to the Han Emperors being forced to sell offices of state to make money and</w:t>
      </w:r>
      <w:r w:rsidR="0065346C">
        <w:rPr>
          <w:rFonts w:ascii="Times New Roman" w:hAnsi="Times New Roman" w:cs="Times New Roman"/>
          <w:sz w:val="24"/>
          <w:szCs w:val="24"/>
        </w:rPr>
        <w:t xml:space="preserve"> allowed the landowners to operate separately from the state.</w:t>
      </w:r>
      <w:r w:rsidR="00FB3D87">
        <w:rPr>
          <w:rFonts w:ascii="Times New Roman" w:hAnsi="Times New Roman" w:cs="Times New Roman"/>
          <w:sz w:val="24"/>
          <w:szCs w:val="24"/>
        </w:rPr>
        <w:t xml:space="preserve"> </w:t>
      </w:r>
      <w:r w:rsidR="0065346C">
        <w:rPr>
          <w:rFonts w:ascii="Times New Roman" w:hAnsi="Times New Roman" w:cs="Times New Roman"/>
          <w:sz w:val="24"/>
          <w:szCs w:val="24"/>
        </w:rPr>
        <w:t xml:space="preserve">The gentry’s land expansion also </w:t>
      </w:r>
      <w:r w:rsidR="00FB3D87">
        <w:rPr>
          <w:rFonts w:ascii="Times New Roman" w:hAnsi="Times New Roman" w:cs="Times New Roman"/>
          <w:sz w:val="24"/>
          <w:szCs w:val="24"/>
        </w:rPr>
        <w:t>caus</w:t>
      </w:r>
      <w:r w:rsidR="00B4478B">
        <w:rPr>
          <w:rFonts w:ascii="Times New Roman" w:hAnsi="Times New Roman" w:cs="Times New Roman"/>
          <w:sz w:val="24"/>
          <w:szCs w:val="24"/>
        </w:rPr>
        <w:t>ed</w:t>
      </w:r>
      <w:r w:rsidR="00FB3D87">
        <w:rPr>
          <w:rFonts w:ascii="Times New Roman" w:hAnsi="Times New Roman" w:cs="Times New Roman"/>
          <w:sz w:val="24"/>
          <w:szCs w:val="24"/>
        </w:rPr>
        <w:t xml:space="preserve"> landlessness among the peasantry</w:t>
      </w:r>
      <w:r w:rsidR="0065346C">
        <w:rPr>
          <w:rFonts w:ascii="Times New Roman" w:hAnsi="Times New Roman" w:cs="Times New Roman"/>
          <w:sz w:val="24"/>
          <w:szCs w:val="24"/>
        </w:rPr>
        <w:t>, another cause of instability</w:t>
      </w:r>
      <w:r w:rsidR="00FB3D87">
        <w:rPr>
          <w:rFonts w:ascii="Times New Roman" w:hAnsi="Times New Roman" w:cs="Times New Roman"/>
          <w:sz w:val="24"/>
          <w:szCs w:val="24"/>
        </w:rPr>
        <w:t xml:space="preserve">. In addition, the collapse into corruption that the sale of offices entailed further undermined the emperor’s ability to rule. </w:t>
      </w:r>
      <w:r w:rsidR="004F1E59">
        <w:rPr>
          <w:rFonts w:ascii="Times New Roman" w:hAnsi="Times New Roman" w:cs="Times New Roman"/>
          <w:sz w:val="24"/>
          <w:szCs w:val="24"/>
        </w:rPr>
        <w:t>These factors were</w:t>
      </w:r>
      <w:r w:rsidR="00FB3D87">
        <w:rPr>
          <w:rFonts w:ascii="Times New Roman" w:hAnsi="Times New Roman" w:cs="Times New Roman"/>
          <w:sz w:val="24"/>
          <w:szCs w:val="24"/>
        </w:rPr>
        <w:t xml:space="preserve"> causes of the Yellow Turba</w:t>
      </w:r>
      <w:r w:rsidR="005050E6">
        <w:rPr>
          <w:rFonts w:ascii="Times New Roman" w:hAnsi="Times New Roman" w:cs="Times New Roman"/>
          <w:sz w:val="24"/>
          <w:szCs w:val="24"/>
        </w:rPr>
        <w:t>n</w:t>
      </w:r>
      <w:r w:rsidR="00FB3D87">
        <w:rPr>
          <w:rFonts w:ascii="Times New Roman" w:hAnsi="Times New Roman" w:cs="Times New Roman"/>
          <w:sz w:val="24"/>
          <w:szCs w:val="24"/>
        </w:rPr>
        <w:t xml:space="preserve"> rebellion, which started the disintegration of the Han Dynasty</w:t>
      </w:r>
      <w:r w:rsidR="00FC569A">
        <w:rPr>
          <w:rFonts w:ascii="Times New Roman" w:hAnsi="Times New Roman" w:cs="Times New Roman"/>
          <w:sz w:val="24"/>
          <w:szCs w:val="24"/>
        </w:rPr>
        <w:t xml:space="preserve">, in </w:t>
      </w:r>
      <w:r w:rsidR="00B4478B">
        <w:rPr>
          <w:rFonts w:ascii="Times New Roman" w:hAnsi="Times New Roman" w:cs="Times New Roman"/>
          <w:sz w:val="24"/>
          <w:szCs w:val="24"/>
        </w:rPr>
        <w:t>a similar</w:t>
      </w:r>
      <w:r w:rsidR="00FC569A">
        <w:rPr>
          <w:rFonts w:ascii="Times New Roman" w:hAnsi="Times New Roman" w:cs="Times New Roman"/>
          <w:sz w:val="24"/>
          <w:szCs w:val="24"/>
        </w:rPr>
        <w:t xml:space="preserve"> way that the </w:t>
      </w:r>
      <w:r w:rsidR="0003071A">
        <w:rPr>
          <w:rFonts w:ascii="Times New Roman" w:hAnsi="Times New Roman" w:cs="Times New Roman"/>
          <w:sz w:val="24"/>
          <w:szCs w:val="24"/>
        </w:rPr>
        <w:t>deprivation</w:t>
      </w:r>
      <w:r w:rsidR="00FC569A">
        <w:rPr>
          <w:rFonts w:ascii="Times New Roman" w:hAnsi="Times New Roman" w:cs="Times New Roman"/>
          <w:sz w:val="24"/>
          <w:szCs w:val="24"/>
        </w:rPr>
        <w:t xml:space="preserve"> brought on by natural disasters </w:t>
      </w:r>
      <w:r w:rsidR="0065346C">
        <w:rPr>
          <w:rFonts w:ascii="Times New Roman" w:hAnsi="Times New Roman" w:cs="Times New Roman"/>
          <w:sz w:val="24"/>
          <w:szCs w:val="24"/>
        </w:rPr>
        <w:t xml:space="preserve">caused the Red Eyebrow Rebellion which then </w:t>
      </w:r>
      <w:r w:rsidR="004D70CF">
        <w:rPr>
          <w:rFonts w:ascii="Times New Roman" w:hAnsi="Times New Roman" w:cs="Times New Roman"/>
          <w:sz w:val="24"/>
          <w:szCs w:val="24"/>
        </w:rPr>
        <w:t>undermined</w:t>
      </w:r>
      <w:r w:rsidR="00FC569A">
        <w:rPr>
          <w:rFonts w:ascii="Times New Roman" w:hAnsi="Times New Roman" w:cs="Times New Roman"/>
          <w:sz w:val="24"/>
          <w:szCs w:val="24"/>
        </w:rPr>
        <w:t xml:space="preserve"> Wang Mang</w:t>
      </w:r>
      <w:r w:rsidR="00FB3D87">
        <w:rPr>
          <w:rFonts w:ascii="Times New Roman" w:hAnsi="Times New Roman" w:cs="Times New Roman"/>
          <w:sz w:val="24"/>
          <w:szCs w:val="24"/>
        </w:rPr>
        <w:t>.</w:t>
      </w:r>
    </w:p>
    <w:p w14:paraId="2506A8A9" w14:textId="4282B26D" w:rsidR="0067231A" w:rsidRDefault="00415496" w:rsidP="004F54BF">
      <w:pPr>
        <w:spacing w:line="360" w:lineRule="auto"/>
        <w:rPr>
          <w:rFonts w:ascii="Times New Roman" w:hAnsi="Times New Roman" w:cs="Times New Roman"/>
          <w:sz w:val="24"/>
          <w:szCs w:val="24"/>
        </w:rPr>
      </w:pPr>
      <w:r>
        <w:rPr>
          <w:rFonts w:ascii="Times New Roman" w:hAnsi="Times New Roman" w:cs="Times New Roman"/>
          <w:sz w:val="24"/>
          <w:szCs w:val="24"/>
        </w:rPr>
        <w:tab/>
      </w:r>
      <w:r w:rsidR="00C10946">
        <w:rPr>
          <w:rFonts w:ascii="Times New Roman" w:hAnsi="Times New Roman" w:cs="Times New Roman"/>
          <w:sz w:val="24"/>
          <w:szCs w:val="24"/>
        </w:rPr>
        <w:t>Another important issue that stemmed from the civil war after Wang Mang is the factionalism among the elites. In order to achieve power</w:t>
      </w:r>
      <w:r w:rsidR="0070413C">
        <w:rPr>
          <w:rFonts w:ascii="Times New Roman" w:hAnsi="Times New Roman" w:cs="Times New Roman"/>
          <w:sz w:val="24"/>
          <w:szCs w:val="24"/>
        </w:rPr>
        <w:t>,</w:t>
      </w:r>
      <w:r w:rsidR="00C10946">
        <w:rPr>
          <w:rFonts w:ascii="Times New Roman" w:hAnsi="Times New Roman" w:cs="Times New Roman"/>
          <w:sz w:val="24"/>
          <w:szCs w:val="24"/>
        </w:rPr>
        <w:t xml:space="preserve"> </w:t>
      </w:r>
      <w:proofErr w:type="spellStart"/>
      <w:r w:rsidR="00C10946">
        <w:rPr>
          <w:rFonts w:ascii="Times New Roman" w:hAnsi="Times New Roman" w:cs="Times New Roman"/>
          <w:sz w:val="24"/>
          <w:szCs w:val="24"/>
        </w:rPr>
        <w:t>Guangwudi</w:t>
      </w:r>
      <w:proofErr w:type="spellEnd"/>
      <w:r w:rsidR="00C10946">
        <w:rPr>
          <w:rFonts w:ascii="Times New Roman" w:hAnsi="Times New Roman" w:cs="Times New Roman"/>
          <w:sz w:val="24"/>
          <w:szCs w:val="24"/>
        </w:rPr>
        <w:t xml:space="preserve"> had to rely on many regional factions of native gentry, most </w:t>
      </w:r>
      <w:r w:rsidR="00F1018C">
        <w:rPr>
          <w:rFonts w:ascii="Times New Roman" w:hAnsi="Times New Roman" w:cs="Times New Roman"/>
          <w:sz w:val="24"/>
          <w:szCs w:val="24"/>
        </w:rPr>
        <w:t>importantly</w:t>
      </w:r>
      <w:r w:rsidR="00C10946">
        <w:rPr>
          <w:rFonts w:ascii="Times New Roman" w:hAnsi="Times New Roman" w:cs="Times New Roman"/>
          <w:sz w:val="24"/>
          <w:szCs w:val="24"/>
        </w:rPr>
        <w:t xml:space="preserve"> the </w:t>
      </w:r>
      <w:r w:rsidR="0070413C">
        <w:rPr>
          <w:rFonts w:ascii="Times New Roman" w:hAnsi="Times New Roman" w:cs="Times New Roman"/>
          <w:sz w:val="24"/>
          <w:szCs w:val="24"/>
        </w:rPr>
        <w:t xml:space="preserve">Nanyang gentry, </w:t>
      </w:r>
      <w:r w:rsidR="00F1018C">
        <w:rPr>
          <w:rFonts w:ascii="Times New Roman" w:hAnsi="Times New Roman" w:cs="Times New Roman"/>
          <w:sz w:val="24"/>
          <w:szCs w:val="24"/>
        </w:rPr>
        <w:t xml:space="preserve">and </w:t>
      </w:r>
      <w:r w:rsidR="0070413C">
        <w:rPr>
          <w:rFonts w:ascii="Times New Roman" w:hAnsi="Times New Roman" w:cs="Times New Roman"/>
          <w:sz w:val="24"/>
          <w:szCs w:val="24"/>
        </w:rPr>
        <w:t xml:space="preserve">the </w:t>
      </w:r>
      <w:r w:rsidR="00F1018C">
        <w:rPr>
          <w:rFonts w:ascii="Times New Roman" w:hAnsi="Times New Roman" w:cs="Times New Roman"/>
          <w:sz w:val="24"/>
          <w:szCs w:val="24"/>
        </w:rPr>
        <w:t>Northwestern</w:t>
      </w:r>
      <w:r w:rsidR="00353256">
        <w:rPr>
          <w:rFonts w:ascii="Times New Roman" w:hAnsi="Times New Roman" w:cs="Times New Roman"/>
          <w:sz w:val="24"/>
          <w:szCs w:val="24"/>
        </w:rPr>
        <w:t xml:space="preserve"> military</w:t>
      </w:r>
      <w:r w:rsidR="0070413C">
        <w:rPr>
          <w:rFonts w:ascii="Times New Roman" w:hAnsi="Times New Roman" w:cs="Times New Roman"/>
          <w:sz w:val="24"/>
          <w:szCs w:val="24"/>
        </w:rPr>
        <w:t xml:space="preserve"> factions in Gansu (Tou Jung) and the Wei Valley (Ma Yuan).</w:t>
      </w:r>
      <w:r w:rsidR="0070413C">
        <w:rPr>
          <w:rStyle w:val="FootnoteReference"/>
          <w:rFonts w:ascii="Times New Roman" w:hAnsi="Times New Roman" w:cs="Times New Roman"/>
          <w:sz w:val="24"/>
          <w:szCs w:val="24"/>
        </w:rPr>
        <w:footnoteReference w:id="37"/>
      </w:r>
      <w:r w:rsidR="001D00DA">
        <w:rPr>
          <w:rFonts w:ascii="Times New Roman" w:hAnsi="Times New Roman" w:cs="Times New Roman"/>
          <w:sz w:val="24"/>
          <w:szCs w:val="24"/>
        </w:rPr>
        <w:t xml:space="preserve"> This was made worse by the harem politics of the </w:t>
      </w:r>
      <w:r w:rsidR="00BC4A48">
        <w:rPr>
          <w:rFonts w:ascii="Times New Roman" w:hAnsi="Times New Roman" w:cs="Times New Roman"/>
          <w:sz w:val="24"/>
          <w:szCs w:val="24"/>
        </w:rPr>
        <w:t>empresses</w:t>
      </w:r>
      <w:r w:rsidR="001D00DA">
        <w:rPr>
          <w:rFonts w:ascii="Times New Roman" w:hAnsi="Times New Roman" w:cs="Times New Roman"/>
          <w:sz w:val="24"/>
          <w:szCs w:val="24"/>
        </w:rPr>
        <w:t xml:space="preserve"> which often used the</w:t>
      </w:r>
      <w:r w:rsidR="004F1E59">
        <w:rPr>
          <w:rFonts w:ascii="Times New Roman" w:hAnsi="Times New Roman" w:cs="Times New Roman"/>
          <w:sz w:val="24"/>
          <w:szCs w:val="24"/>
        </w:rPr>
        <w:t>i</w:t>
      </w:r>
      <w:r w:rsidR="001D00DA">
        <w:rPr>
          <w:rFonts w:ascii="Times New Roman" w:hAnsi="Times New Roman" w:cs="Times New Roman"/>
          <w:sz w:val="24"/>
          <w:szCs w:val="24"/>
        </w:rPr>
        <w:t>r closeness to the emperor to try and manipulate the succession to keep their faction on top.</w:t>
      </w:r>
      <w:r w:rsidR="001D00DA">
        <w:rPr>
          <w:rStyle w:val="FootnoteReference"/>
          <w:rFonts w:ascii="Times New Roman" w:hAnsi="Times New Roman" w:cs="Times New Roman"/>
          <w:sz w:val="24"/>
          <w:szCs w:val="24"/>
        </w:rPr>
        <w:footnoteReference w:id="38"/>
      </w:r>
      <w:r w:rsidR="00BC4A48">
        <w:rPr>
          <w:rFonts w:ascii="Times New Roman" w:hAnsi="Times New Roman" w:cs="Times New Roman"/>
          <w:sz w:val="24"/>
          <w:szCs w:val="24"/>
        </w:rPr>
        <w:t xml:space="preserve"> While the emperors were both competent and adults, like the first three</w:t>
      </w:r>
      <w:r w:rsidR="006849D9">
        <w:rPr>
          <w:rFonts w:ascii="Times New Roman" w:hAnsi="Times New Roman" w:cs="Times New Roman"/>
          <w:sz w:val="24"/>
          <w:szCs w:val="24"/>
        </w:rPr>
        <w:t xml:space="preserve"> (</w:t>
      </w:r>
      <w:proofErr w:type="spellStart"/>
      <w:r w:rsidR="006849D9">
        <w:rPr>
          <w:rFonts w:ascii="Times New Roman" w:hAnsi="Times New Roman" w:cs="Times New Roman"/>
          <w:sz w:val="24"/>
          <w:szCs w:val="24"/>
        </w:rPr>
        <w:t>Guangwudi</w:t>
      </w:r>
      <w:proofErr w:type="spellEnd"/>
      <w:r w:rsidR="006849D9">
        <w:rPr>
          <w:rFonts w:ascii="Times New Roman" w:hAnsi="Times New Roman" w:cs="Times New Roman"/>
          <w:sz w:val="24"/>
          <w:szCs w:val="24"/>
        </w:rPr>
        <w:t xml:space="preserve">, </w:t>
      </w:r>
      <w:proofErr w:type="spellStart"/>
      <w:r w:rsidR="006849D9">
        <w:rPr>
          <w:rFonts w:ascii="Times New Roman" w:hAnsi="Times New Roman" w:cs="Times New Roman"/>
          <w:sz w:val="24"/>
          <w:szCs w:val="24"/>
        </w:rPr>
        <w:t>Mingti</w:t>
      </w:r>
      <w:proofErr w:type="spellEnd"/>
      <w:r w:rsidR="006849D9">
        <w:rPr>
          <w:rFonts w:ascii="Times New Roman" w:hAnsi="Times New Roman" w:cs="Times New Roman"/>
          <w:sz w:val="24"/>
          <w:szCs w:val="24"/>
        </w:rPr>
        <w:t xml:space="preserve"> and </w:t>
      </w:r>
      <w:proofErr w:type="spellStart"/>
      <w:r w:rsidR="006849D9">
        <w:rPr>
          <w:rFonts w:ascii="Times New Roman" w:hAnsi="Times New Roman" w:cs="Times New Roman"/>
          <w:sz w:val="24"/>
          <w:szCs w:val="24"/>
        </w:rPr>
        <w:t>Zhangdi</w:t>
      </w:r>
      <w:proofErr w:type="spellEnd"/>
      <w:r w:rsidR="006849D9">
        <w:rPr>
          <w:rFonts w:ascii="Times New Roman" w:hAnsi="Times New Roman" w:cs="Times New Roman"/>
          <w:sz w:val="24"/>
          <w:szCs w:val="24"/>
        </w:rPr>
        <w:t>, ruled 25-88AD)</w:t>
      </w:r>
      <w:r w:rsidR="00BC4A48">
        <w:rPr>
          <w:rFonts w:ascii="Times New Roman" w:hAnsi="Times New Roman" w:cs="Times New Roman"/>
          <w:sz w:val="24"/>
          <w:szCs w:val="24"/>
        </w:rPr>
        <w:t xml:space="preserve">, this factionalism was not so important as these leaders could play </w:t>
      </w:r>
      <w:r w:rsidR="00BC4A48">
        <w:rPr>
          <w:rFonts w:ascii="Times New Roman" w:hAnsi="Times New Roman" w:cs="Times New Roman"/>
          <w:sz w:val="24"/>
          <w:szCs w:val="24"/>
        </w:rPr>
        <w:lastRenderedPageBreak/>
        <w:t>these factions off against one another to keep themselves at the top</w:t>
      </w:r>
      <w:r w:rsidR="006849D9">
        <w:rPr>
          <w:rFonts w:ascii="Times New Roman" w:hAnsi="Times New Roman" w:cs="Times New Roman"/>
          <w:sz w:val="24"/>
          <w:szCs w:val="24"/>
        </w:rPr>
        <w:t>.</w:t>
      </w:r>
      <w:r w:rsidR="00BC4A48">
        <w:rPr>
          <w:rStyle w:val="FootnoteReference"/>
          <w:rFonts w:ascii="Times New Roman" w:hAnsi="Times New Roman" w:cs="Times New Roman"/>
          <w:sz w:val="24"/>
          <w:szCs w:val="24"/>
        </w:rPr>
        <w:footnoteReference w:id="39"/>
      </w:r>
      <w:r w:rsidR="006849D9">
        <w:rPr>
          <w:rFonts w:ascii="Times New Roman" w:hAnsi="Times New Roman" w:cs="Times New Roman"/>
          <w:sz w:val="24"/>
          <w:szCs w:val="24"/>
        </w:rPr>
        <w:t xml:space="preserve"> The issue was that after these three emperors, in order to keep power for their faction, the dowager empresses and their relatives would try to maintain their power in office by putting underage members of the Han on the throne</w:t>
      </w:r>
      <w:r w:rsidR="004F1E59">
        <w:rPr>
          <w:rFonts w:ascii="Times New Roman" w:hAnsi="Times New Roman" w:cs="Times New Roman"/>
          <w:sz w:val="24"/>
          <w:szCs w:val="24"/>
        </w:rPr>
        <w:t>,</w:t>
      </w:r>
      <w:r w:rsidR="006849D9">
        <w:rPr>
          <w:rFonts w:ascii="Times New Roman" w:hAnsi="Times New Roman" w:cs="Times New Roman"/>
          <w:sz w:val="24"/>
          <w:szCs w:val="24"/>
        </w:rPr>
        <w:t xml:space="preserve"> thereby reducing the emperors</w:t>
      </w:r>
      <w:r w:rsidR="004F1E59">
        <w:rPr>
          <w:rFonts w:ascii="Times New Roman" w:hAnsi="Times New Roman" w:cs="Times New Roman"/>
          <w:sz w:val="24"/>
          <w:szCs w:val="24"/>
        </w:rPr>
        <w:t>’</w:t>
      </w:r>
      <w:r w:rsidR="006849D9">
        <w:rPr>
          <w:rFonts w:ascii="Times New Roman" w:hAnsi="Times New Roman" w:cs="Times New Roman"/>
          <w:sz w:val="24"/>
          <w:szCs w:val="24"/>
        </w:rPr>
        <w:t xml:space="preserve"> ability to be effective, indeed most </w:t>
      </w:r>
      <w:r w:rsidR="00E637F1">
        <w:rPr>
          <w:rFonts w:ascii="Times New Roman" w:hAnsi="Times New Roman" w:cs="Times New Roman"/>
          <w:sz w:val="24"/>
          <w:szCs w:val="24"/>
        </w:rPr>
        <w:t>emperors</w:t>
      </w:r>
      <w:r w:rsidR="006849D9">
        <w:rPr>
          <w:rFonts w:ascii="Times New Roman" w:hAnsi="Times New Roman" w:cs="Times New Roman"/>
          <w:sz w:val="24"/>
          <w:szCs w:val="24"/>
        </w:rPr>
        <w:t xml:space="preserve"> after </w:t>
      </w:r>
      <w:proofErr w:type="spellStart"/>
      <w:r w:rsidR="006849D9">
        <w:rPr>
          <w:rFonts w:ascii="Times New Roman" w:hAnsi="Times New Roman" w:cs="Times New Roman"/>
          <w:sz w:val="24"/>
          <w:szCs w:val="24"/>
        </w:rPr>
        <w:t>Zhangdi</w:t>
      </w:r>
      <w:proofErr w:type="spellEnd"/>
      <w:r w:rsidR="006849D9">
        <w:rPr>
          <w:rFonts w:ascii="Times New Roman" w:hAnsi="Times New Roman" w:cs="Times New Roman"/>
          <w:sz w:val="24"/>
          <w:szCs w:val="24"/>
        </w:rPr>
        <w:t xml:space="preserve"> were children when they came to power.</w:t>
      </w:r>
      <w:r w:rsidR="006849D9">
        <w:rPr>
          <w:rStyle w:val="FootnoteReference"/>
          <w:rFonts w:ascii="Times New Roman" w:hAnsi="Times New Roman" w:cs="Times New Roman"/>
          <w:sz w:val="24"/>
          <w:szCs w:val="24"/>
        </w:rPr>
        <w:footnoteReference w:id="40"/>
      </w:r>
      <w:r w:rsidR="00543FF8">
        <w:rPr>
          <w:rFonts w:ascii="Times New Roman" w:hAnsi="Times New Roman" w:cs="Times New Roman"/>
          <w:sz w:val="24"/>
          <w:szCs w:val="24"/>
        </w:rPr>
        <w:t xml:space="preserve"> While this had a precedent, both Wang Mang and a predecessor, Huo Guang </w:t>
      </w:r>
      <w:r w:rsidR="008E403C">
        <w:rPr>
          <w:rFonts w:ascii="Times New Roman" w:hAnsi="Times New Roman" w:cs="Times New Roman"/>
          <w:sz w:val="24"/>
          <w:szCs w:val="24"/>
        </w:rPr>
        <w:t>(regent of Emperor</w:t>
      </w:r>
      <w:r w:rsidR="00543FF8">
        <w:rPr>
          <w:rFonts w:ascii="Times New Roman" w:hAnsi="Times New Roman" w:cs="Times New Roman"/>
          <w:sz w:val="24"/>
          <w:szCs w:val="24"/>
        </w:rPr>
        <w:t xml:space="preserve"> </w:t>
      </w:r>
      <w:proofErr w:type="spellStart"/>
      <w:r w:rsidR="00543FF8">
        <w:rPr>
          <w:rFonts w:ascii="Times New Roman" w:hAnsi="Times New Roman" w:cs="Times New Roman"/>
          <w:sz w:val="24"/>
          <w:szCs w:val="24"/>
        </w:rPr>
        <w:t>Zhaodi</w:t>
      </w:r>
      <w:proofErr w:type="spellEnd"/>
      <w:r w:rsidR="00543FF8">
        <w:rPr>
          <w:rFonts w:ascii="Times New Roman" w:hAnsi="Times New Roman" w:cs="Times New Roman"/>
          <w:sz w:val="24"/>
          <w:szCs w:val="24"/>
        </w:rPr>
        <w:t xml:space="preserve"> and </w:t>
      </w:r>
      <w:proofErr w:type="spellStart"/>
      <w:r w:rsidR="00543FF8">
        <w:rPr>
          <w:rFonts w:ascii="Times New Roman" w:hAnsi="Times New Roman" w:cs="Times New Roman"/>
          <w:sz w:val="24"/>
          <w:szCs w:val="24"/>
        </w:rPr>
        <w:t>Xuandi</w:t>
      </w:r>
      <w:proofErr w:type="spellEnd"/>
      <w:r w:rsidR="008E403C">
        <w:rPr>
          <w:rFonts w:ascii="Times New Roman" w:hAnsi="Times New Roman" w:cs="Times New Roman"/>
          <w:sz w:val="24"/>
          <w:szCs w:val="24"/>
        </w:rPr>
        <w:t>)</w:t>
      </w:r>
      <w:r w:rsidR="00543FF8">
        <w:rPr>
          <w:rFonts w:ascii="Times New Roman" w:hAnsi="Times New Roman" w:cs="Times New Roman"/>
          <w:sz w:val="24"/>
          <w:szCs w:val="24"/>
        </w:rPr>
        <w:t>, had used child emperors as a source of advancement</w:t>
      </w:r>
      <w:r w:rsidR="004F1E59">
        <w:rPr>
          <w:rFonts w:ascii="Times New Roman" w:hAnsi="Times New Roman" w:cs="Times New Roman"/>
          <w:sz w:val="24"/>
          <w:szCs w:val="24"/>
        </w:rPr>
        <w:t>.</w:t>
      </w:r>
      <w:r w:rsidR="004F1E59">
        <w:rPr>
          <w:rStyle w:val="FootnoteReference"/>
          <w:rFonts w:ascii="Times New Roman" w:hAnsi="Times New Roman" w:cs="Times New Roman"/>
          <w:sz w:val="24"/>
          <w:szCs w:val="24"/>
        </w:rPr>
        <w:footnoteReference w:id="41"/>
      </w:r>
      <w:r w:rsidR="00543FF8">
        <w:rPr>
          <w:rFonts w:ascii="Times New Roman" w:hAnsi="Times New Roman" w:cs="Times New Roman"/>
          <w:sz w:val="24"/>
          <w:szCs w:val="24"/>
        </w:rPr>
        <w:t xml:space="preserve"> </w:t>
      </w:r>
      <w:r w:rsidR="004F1E59">
        <w:rPr>
          <w:rFonts w:ascii="Times New Roman" w:hAnsi="Times New Roman" w:cs="Times New Roman"/>
          <w:sz w:val="24"/>
          <w:szCs w:val="24"/>
        </w:rPr>
        <w:t>H</w:t>
      </w:r>
      <w:r w:rsidR="00543FF8">
        <w:rPr>
          <w:rFonts w:ascii="Times New Roman" w:hAnsi="Times New Roman" w:cs="Times New Roman"/>
          <w:sz w:val="24"/>
          <w:szCs w:val="24"/>
        </w:rPr>
        <w:t>owever</w:t>
      </w:r>
      <w:r w:rsidR="00581D48">
        <w:rPr>
          <w:rFonts w:ascii="Times New Roman" w:hAnsi="Times New Roman" w:cs="Times New Roman"/>
          <w:sz w:val="24"/>
          <w:szCs w:val="24"/>
        </w:rPr>
        <w:t>,</w:t>
      </w:r>
      <w:r w:rsidR="00543FF8">
        <w:rPr>
          <w:rFonts w:ascii="Times New Roman" w:hAnsi="Times New Roman" w:cs="Times New Roman"/>
          <w:sz w:val="24"/>
          <w:szCs w:val="24"/>
        </w:rPr>
        <w:t xml:space="preserve"> as de </w:t>
      </w:r>
      <w:proofErr w:type="spellStart"/>
      <w:r w:rsidR="00543FF8">
        <w:rPr>
          <w:rFonts w:ascii="Times New Roman" w:hAnsi="Times New Roman" w:cs="Times New Roman"/>
          <w:sz w:val="24"/>
          <w:szCs w:val="24"/>
        </w:rPr>
        <w:t>Crespigny</w:t>
      </w:r>
      <w:proofErr w:type="spellEnd"/>
      <w:r w:rsidR="00543FF8">
        <w:rPr>
          <w:rFonts w:ascii="Times New Roman" w:hAnsi="Times New Roman" w:cs="Times New Roman"/>
          <w:sz w:val="24"/>
          <w:szCs w:val="24"/>
        </w:rPr>
        <w:t xml:space="preserve"> argues, the selection of underage </w:t>
      </w:r>
      <w:r w:rsidR="00581D48">
        <w:rPr>
          <w:rFonts w:ascii="Times New Roman" w:hAnsi="Times New Roman" w:cs="Times New Roman"/>
          <w:sz w:val="24"/>
          <w:szCs w:val="24"/>
        </w:rPr>
        <w:t>emperors</w:t>
      </w:r>
      <w:r w:rsidR="00543FF8">
        <w:rPr>
          <w:rFonts w:ascii="Times New Roman" w:hAnsi="Times New Roman" w:cs="Times New Roman"/>
          <w:sz w:val="24"/>
          <w:szCs w:val="24"/>
        </w:rPr>
        <w:t xml:space="preserve"> in the Later Han</w:t>
      </w:r>
      <w:r w:rsidR="00581D48">
        <w:rPr>
          <w:rFonts w:ascii="Times New Roman" w:hAnsi="Times New Roman" w:cs="Times New Roman"/>
          <w:sz w:val="24"/>
          <w:szCs w:val="24"/>
        </w:rPr>
        <w:t xml:space="preserve"> continued for a century and most did not reach adulthood, this meant that the factionalism was not controlled as the emperors were not mature enough to stop it</w:t>
      </w:r>
      <w:r w:rsidR="00357FC4">
        <w:rPr>
          <w:rFonts w:ascii="Times New Roman" w:hAnsi="Times New Roman" w:cs="Times New Roman"/>
          <w:sz w:val="24"/>
          <w:szCs w:val="24"/>
        </w:rPr>
        <w:t>, thus leading to government instability</w:t>
      </w:r>
      <w:r w:rsidR="00581D48">
        <w:rPr>
          <w:rFonts w:ascii="Times New Roman" w:hAnsi="Times New Roman" w:cs="Times New Roman"/>
          <w:sz w:val="24"/>
          <w:szCs w:val="24"/>
        </w:rPr>
        <w:t>.</w:t>
      </w:r>
      <w:r w:rsidR="00543FF8">
        <w:rPr>
          <w:rStyle w:val="FootnoteReference"/>
          <w:rFonts w:ascii="Times New Roman" w:hAnsi="Times New Roman" w:cs="Times New Roman"/>
          <w:sz w:val="24"/>
          <w:szCs w:val="24"/>
        </w:rPr>
        <w:footnoteReference w:id="42"/>
      </w:r>
      <w:r w:rsidR="006849D9">
        <w:rPr>
          <w:rFonts w:ascii="Times New Roman" w:hAnsi="Times New Roman" w:cs="Times New Roman"/>
          <w:sz w:val="24"/>
          <w:szCs w:val="24"/>
        </w:rPr>
        <w:t xml:space="preserve"> </w:t>
      </w:r>
      <w:r w:rsidR="000D37E6">
        <w:rPr>
          <w:rFonts w:ascii="Times New Roman" w:hAnsi="Times New Roman" w:cs="Times New Roman"/>
          <w:sz w:val="24"/>
          <w:szCs w:val="24"/>
        </w:rPr>
        <w:t xml:space="preserve">The factions manipulated the weak or child emperors </w:t>
      </w:r>
      <w:r w:rsidR="00B46653">
        <w:rPr>
          <w:rFonts w:ascii="Times New Roman" w:hAnsi="Times New Roman" w:cs="Times New Roman"/>
          <w:sz w:val="24"/>
          <w:szCs w:val="24"/>
        </w:rPr>
        <w:t>for their own aggrandizement</w:t>
      </w:r>
      <w:r w:rsidR="000D37E6">
        <w:rPr>
          <w:rFonts w:ascii="Times New Roman" w:hAnsi="Times New Roman" w:cs="Times New Roman"/>
          <w:sz w:val="24"/>
          <w:szCs w:val="24"/>
        </w:rPr>
        <w:t xml:space="preserve"> on many occasions and there was often violent fighting over whom was to be regent for the child emperors.</w:t>
      </w:r>
      <w:r w:rsidR="000D37E6">
        <w:rPr>
          <w:rStyle w:val="FootnoteReference"/>
          <w:rFonts w:ascii="Times New Roman" w:hAnsi="Times New Roman" w:cs="Times New Roman"/>
          <w:sz w:val="24"/>
          <w:szCs w:val="24"/>
        </w:rPr>
        <w:footnoteReference w:id="43"/>
      </w:r>
      <w:r w:rsidR="0065346C">
        <w:rPr>
          <w:rFonts w:ascii="Times New Roman" w:hAnsi="Times New Roman" w:cs="Times New Roman"/>
          <w:sz w:val="24"/>
          <w:szCs w:val="24"/>
        </w:rPr>
        <w:t xml:space="preserve"> </w:t>
      </w:r>
      <w:r w:rsidR="00B46653">
        <w:rPr>
          <w:rFonts w:ascii="Times New Roman" w:hAnsi="Times New Roman" w:cs="Times New Roman"/>
          <w:sz w:val="24"/>
          <w:szCs w:val="24"/>
        </w:rPr>
        <w:t>Later, a further non-gentry faction became involved</w:t>
      </w:r>
      <w:r w:rsidR="00381DA9">
        <w:rPr>
          <w:rFonts w:ascii="Times New Roman" w:hAnsi="Times New Roman" w:cs="Times New Roman"/>
          <w:sz w:val="24"/>
          <w:szCs w:val="24"/>
        </w:rPr>
        <w:t xml:space="preserve">, the eunuchs, who launched a palace coup against the reigning gentry family to install </w:t>
      </w:r>
      <w:proofErr w:type="spellStart"/>
      <w:r w:rsidR="00381DA9">
        <w:rPr>
          <w:rFonts w:ascii="Times New Roman" w:hAnsi="Times New Roman" w:cs="Times New Roman"/>
          <w:sz w:val="24"/>
          <w:szCs w:val="24"/>
        </w:rPr>
        <w:t>Shunti</w:t>
      </w:r>
      <w:proofErr w:type="spellEnd"/>
      <w:r w:rsidR="003274F6">
        <w:rPr>
          <w:rFonts w:ascii="Times New Roman" w:hAnsi="Times New Roman" w:cs="Times New Roman"/>
          <w:sz w:val="24"/>
          <w:szCs w:val="24"/>
        </w:rPr>
        <w:t>,</w:t>
      </w:r>
      <w:r w:rsidR="00381DA9">
        <w:rPr>
          <w:rFonts w:ascii="Times New Roman" w:hAnsi="Times New Roman" w:cs="Times New Roman"/>
          <w:sz w:val="24"/>
          <w:szCs w:val="24"/>
        </w:rPr>
        <w:t xml:space="preserve"> and would strengthen </w:t>
      </w:r>
      <w:r w:rsidR="003274F6">
        <w:rPr>
          <w:rFonts w:ascii="Times New Roman" w:hAnsi="Times New Roman" w:cs="Times New Roman"/>
          <w:sz w:val="24"/>
          <w:szCs w:val="24"/>
        </w:rPr>
        <w:t>their</w:t>
      </w:r>
      <w:r w:rsidR="00381DA9">
        <w:rPr>
          <w:rFonts w:ascii="Times New Roman" w:hAnsi="Times New Roman" w:cs="Times New Roman"/>
          <w:sz w:val="24"/>
          <w:szCs w:val="24"/>
        </w:rPr>
        <w:t xml:space="preserve"> power through the Great Proscription against the gentry factions under </w:t>
      </w:r>
      <w:proofErr w:type="spellStart"/>
      <w:r w:rsidR="00381DA9">
        <w:rPr>
          <w:rFonts w:ascii="Times New Roman" w:hAnsi="Times New Roman" w:cs="Times New Roman"/>
          <w:sz w:val="24"/>
          <w:szCs w:val="24"/>
        </w:rPr>
        <w:t>Lingti</w:t>
      </w:r>
      <w:proofErr w:type="spellEnd"/>
      <w:r w:rsidR="00381DA9">
        <w:rPr>
          <w:rFonts w:ascii="Times New Roman" w:hAnsi="Times New Roman" w:cs="Times New Roman"/>
          <w:sz w:val="24"/>
          <w:szCs w:val="24"/>
        </w:rPr>
        <w:t xml:space="preserve"> in 169AD.</w:t>
      </w:r>
      <w:r w:rsidR="00381DA9">
        <w:rPr>
          <w:rStyle w:val="FootnoteReference"/>
          <w:rFonts w:ascii="Times New Roman" w:hAnsi="Times New Roman" w:cs="Times New Roman"/>
          <w:sz w:val="24"/>
          <w:szCs w:val="24"/>
        </w:rPr>
        <w:footnoteReference w:id="44"/>
      </w:r>
      <w:r w:rsidR="00BE6492">
        <w:rPr>
          <w:rFonts w:ascii="Times New Roman" w:hAnsi="Times New Roman" w:cs="Times New Roman"/>
          <w:sz w:val="24"/>
          <w:szCs w:val="24"/>
        </w:rPr>
        <w:t xml:space="preserve"> The issue was that just like the gentry factions, the eunuchs eventually succumbed to the same desire to enrich themselves and entrench their power.</w:t>
      </w:r>
      <w:r w:rsidR="00BE6492">
        <w:rPr>
          <w:rStyle w:val="FootnoteReference"/>
          <w:rFonts w:ascii="Times New Roman" w:hAnsi="Times New Roman" w:cs="Times New Roman"/>
          <w:sz w:val="24"/>
          <w:szCs w:val="24"/>
        </w:rPr>
        <w:footnoteReference w:id="45"/>
      </w:r>
      <w:r w:rsidR="00853233">
        <w:rPr>
          <w:rFonts w:ascii="Times New Roman" w:hAnsi="Times New Roman" w:cs="Times New Roman"/>
          <w:sz w:val="24"/>
          <w:szCs w:val="24"/>
        </w:rPr>
        <w:t xml:space="preserve"> The most prominent example of this entrenchment in power is the</w:t>
      </w:r>
      <w:r w:rsidR="003274F6">
        <w:rPr>
          <w:rFonts w:ascii="Times New Roman" w:hAnsi="Times New Roman" w:cs="Times New Roman"/>
          <w:sz w:val="24"/>
          <w:szCs w:val="24"/>
        </w:rPr>
        <w:t>i</w:t>
      </w:r>
      <w:r w:rsidR="00853233">
        <w:rPr>
          <w:rFonts w:ascii="Times New Roman" w:hAnsi="Times New Roman" w:cs="Times New Roman"/>
          <w:sz w:val="24"/>
          <w:szCs w:val="24"/>
        </w:rPr>
        <w:t xml:space="preserve">r maintenance of the </w:t>
      </w:r>
      <w:r w:rsidR="003274F6">
        <w:rPr>
          <w:rFonts w:ascii="Times New Roman" w:hAnsi="Times New Roman" w:cs="Times New Roman"/>
          <w:sz w:val="24"/>
          <w:szCs w:val="24"/>
        </w:rPr>
        <w:t>G</w:t>
      </w:r>
      <w:r w:rsidR="00853233">
        <w:rPr>
          <w:rFonts w:ascii="Times New Roman" w:hAnsi="Times New Roman" w:cs="Times New Roman"/>
          <w:sz w:val="24"/>
          <w:szCs w:val="24"/>
        </w:rPr>
        <w:t xml:space="preserve">reat </w:t>
      </w:r>
      <w:r w:rsidR="003274F6">
        <w:rPr>
          <w:rFonts w:ascii="Times New Roman" w:hAnsi="Times New Roman" w:cs="Times New Roman"/>
          <w:sz w:val="24"/>
          <w:szCs w:val="24"/>
        </w:rPr>
        <w:t>P</w:t>
      </w:r>
      <w:r w:rsidR="00853233">
        <w:rPr>
          <w:rFonts w:ascii="Times New Roman" w:hAnsi="Times New Roman" w:cs="Times New Roman"/>
          <w:sz w:val="24"/>
          <w:szCs w:val="24"/>
        </w:rPr>
        <w:t xml:space="preserve">rescription throughout </w:t>
      </w:r>
      <w:proofErr w:type="spellStart"/>
      <w:r w:rsidR="00853233">
        <w:rPr>
          <w:rFonts w:ascii="Times New Roman" w:hAnsi="Times New Roman" w:cs="Times New Roman"/>
          <w:sz w:val="24"/>
          <w:szCs w:val="24"/>
        </w:rPr>
        <w:t>Lingti’s</w:t>
      </w:r>
      <w:proofErr w:type="spellEnd"/>
      <w:r w:rsidR="00853233">
        <w:rPr>
          <w:rFonts w:ascii="Times New Roman" w:hAnsi="Times New Roman" w:cs="Times New Roman"/>
          <w:sz w:val="24"/>
          <w:szCs w:val="24"/>
        </w:rPr>
        <w:t xml:space="preserve"> reign (168-189AD), which </w:t>
      </w:r>
      <w:r w:rsidR="003274F6">
        <w:rPr>
          <w:rFonts w:ascii="Times New Roman" w:hAnsi="Times New Roman" w:cs="Times New Roman"/>
          <w:sz w:val="24"/>
          <w:szCs w:val="24"/>
        </w:rPr>
        <w:t>was</w:t>
      </w:r>
      <w:r w:rsidR="00853233">
        <w:rPr>
          <w:rFonts w:ascii="Times New Roman" w:hAnsi="Times New Roman" w:cs="Times New Roman"/>
          <w:sz w:val="24"/>
          <w:szCs w:val="24"/>
        </w:rPr>
        <w:t xml:space="preserve"> used to enforce the</w:t>
      </w:r>
      <w:r w:rsidR="003274F6">
        <w:rPr>
          <w:rFonts w:ascii="Times New Roman" w:hAnsi="Times New Roman" w:cs="Times New Roman"/>
          <w:sz w:val="24"/>
          <w:szCs w:val="24"/>
        </w:rPr>
        <w:t>i</w:t>
      </w:r>
      <w:r w:rsidR="00853233">
        <w:rPr>
          <w:rFonts w:ascii="Times New Roman" w:hAnsi="Times New Roman" w:cs="Times New Roman"/>
          <w:sz w:val="24"/>
          <w:szCs w:val="24"/>
        </w:rPr>
        <w:t>r rule over the bureaucracy, as well as a way to extort money by selling positions in government.</w:t>
      </w:r>
      <w:r w:rsidR="00853233">
        <w:rPr>
          <w:rStyle w:val="FootnoteReference"/>
          <w:rFonts w:ascii="Times New Roman" w:hAnsi="Times New Roman" w:cs="Times New Roman"/>
          <w:sz w:val="24"/>
          <w:szCs w:val="24"/>
        </w:rPr>
        <w:footnoteReference w:id="46"/>
      </w:r>
      <w:r w:rsidR="002465DB">
        <w:rPr>
          <w:rFonts w:ascii="Times New Roman" w:hAnsi="Times New Roman" w:cs="Times New Roman"/>
          <w:sz w:val="24"/>
          <w:szCs w:val="24"/>
        </w:rPr>
        <w:t xml:space="preserve"> However, the eunuchs also started to fall into factions themselves, again with violent consequences (due to the proscription) for the faction and the</w:t>
      </w:r>
      <w:r w:rsidR="003274F6">
        <w:rPr>
          <w:rFonts w:ascii="Times New Roman" w:hAnsi="Times New Roman" w:cs="Times New Roman"/>
          <w:sz w:val="24"/>
          <w:szCs w:val="24"/>
        </w:rPr>
        <w:t>i</w:t>
      </w:r>
      <w:r w:rsidR="002465DB">
        <w:rPr>
          <w:rFonts w:ascii="Times New Roman" w:hAnsi="Times New Roman" w:cs="Times New Roman"/>
          <w:sz w:val="24"/>
          <w:szCs w:val="24"/>
        </w:rPr>
        <w:t>r supporting bureaucrats.</w:t>
      </w:r>
      <w:r w:rsidR="002465DB">
        <w:rPr>
          <w:rStyle w:val="FootnoteReference"/>
          <w:rFonts w:ascii="Times New Roman" w:hAnsi="Times New Roman" w:cs="Times New Roman"/>
          <w:sz w:val="24"/>
          <w:szCs w:val="24"/>
        </w:rPr>
        <w:footnoteReference w:id="47"/>
      </w:r>
      <w:r w:rsidR="008E403C">
        <w:rPr>
          <w:rFonts w:ascii="Times New Roman" w:hAnsi="Times New Roman" w:cs="Times New Roman"/>
          <w:sz w:val="24"/>
          <w:szCs w:val="24"/>
        </w:rPr>
        <w:t xml:space="preserve"> This further weakened the government</w:t>
      </w:r>
      <w:r w:rsidR="003274F6">
        <w:rPr>
          <w:rFonts w:ascii="Times New Roman" w:hAnsi="Times New Roman" w:cs="Times New Roman"/>
          <w:sz w:val="24"/>
          <w:szCs w:val="24"/>
        </w:rPr>
        <w:t>,</w:t>
      </w:r>
      <w:r w:rsidR="008E403C">
        <w:rPr>
          <w:rFonts w:ascii="Times New Roman" w:hAnsi="Times New Roman" w:cs="Times New Roman"/>
          <w:sz w:val="24"/>
          <w:szCs w:val="24"/>
        </w:rPr>
        <w:t xml:space="preserve"> as many bureaucrats that were anti-corruption were purged and were replaced by men who had bought their office, or were associates of the eunuch</w:t>
      </w:r>
      <w:r w:rsidR="005B4FB2">
        <w:rPr>
          <w:rFonts w:ascii="Times New Roman" w:hAnsi="Times New Roman" w:cs="Times New Roman"/>
          <w:sz w:val="24"/>
          <w:szCs w:val="24"/>
        </w:rPr>
        <w:t>s</w:t>
      </w:r>
      <w:r w:rsidR="00BA3B6E">
        <w:rPr>
          <w:rFonts w:ascii="Times New Roman" w:hAnsi="Times New Roman" w:cs="Times New Roman"/>
          <w:sz w:val="24"/>
          <w:szCs w:val="24"/>
        </w:rPr>
        <w:t xml:space="preserve">, thus increasing the corruption of the </w:t>
      </w:r>
      <w:r w:rsidR="00BA3B6E">
        <w:rPr>
          <w:rFonts w:ascii="Times New Roman" w:hAnsi="Times New Roman" w:cs="Times New Roman"/>
          <w:sz w:val="24"/>
          <w:szCs w:val="24"/>
        </w:rPr>
        <w:lastRenderedPageBreak/>
        <w:t>system</w:t>
      </w:r>
      <w:r w:rsidR="008E403C">
        <w:rPr>
          <w:rFonts w:ascii="Times New Roman" w:hAnsi="Times New Roman" w:cs="Times New Roman"/>
          <w:sz w:val="24"/>
          <w:szCs w:val="24"/>
        </w:rPr>
        <w:t>.</w:t>
      </w:r>
      <w:r w:rsidR="008E403C">
        <w:rPr>
          <w:rStyle w:val="FootnoteReference"/>
          <w:rFonts w:ascii="Times New Roman" w:hAnsi="Times New Roman" w:cs="Times New Roman"/>
          <w:sz w:val="24"/>
          <w:szCs w:val="24"/>
        </w:rPr>
        <w:footnoteReference w:id="48"/>
      </w:r>
      <w:r w:rsidR="005B4FB2">
        <w:rPr>
          <w:rFonts w:ascii="Times New Roman" w:hAnsi="Times New Roman" w:cs="Times New Roman"/>
          <w:sz w:val="24"/>
          <w:szCs w:val="24"/>
        </w:rPr>
        <w:t xml:space="preserve"> Similarly, de </w:t>
      </w:r>
      <w:proofErr w:type="spellStart"/>
      <w:r w:rsidR="005B4FB2">
        <w:rPr>
          <w:rFonts w:ascii="Times New Roman" w:hAnsi="Times New Roman" w:cs="Times New Roman"/>
          <w:sz w:val="24"/>
          <w:szCs w:val="24"/>
        </w:rPr>
        <w:t>Crespigny</w:t>
      </w:r>
      <w:proofErr w:type="spellEnd"/>
      <w:r w:rsidR="005B4FB2">
        <w:rPr>
          <w:rFonts w:ascii="Times New Roman" w:hAnsi="Times New Roman" w:cs="Times New Roman"/>
          <w:sz w:val="24"/>
          <w:szCs w:val="24"/>
        </w:rPr>
        <w:t xml:space="preserve"> argues </w:t>
      </w:r>
      <w:r w:rsidR="003274F6">
        <w:rPr>
          <w:rFonts w:ascii="Times New Roman" w:hAnsi="Times New Roman" w:cs="Times New Roman"/>
          <w:sz w:val="24"/>
          <w:szCs w:val="24"/>
        </w:rPr>
        <w:t xml:space="preserve">that </w:t>
      </w:r>
      <w:r w:rsidR="005B4FB2">
        <w:rPr>
          <w:rFonts w:ascii="Times New Roman" w:hAnsi="Times New Roman" w:cs="Times New Roman"/>
          <w:sz w:val="24"/>
          <w:szCs w:val="24"/>
        </w:rPr>
        <w:t>the sheer turnover of officials in the government</w:t>
      </w:r>
      <w:r w:rsidR="00FB3708">
        <w:rPr>
          <w:rFonts w:ascii="Times New Roman" w:hAnsi="Times New Roman" w:cs="Times New Roman"/>
          <w:sz w:val="24"/>
          <w:szCs w:val="24"/>
        </w:rPr>
        <w:t xml:space="preserve"> due to the purges</w:t>
      </w:r>
      <w:r w:rsidR="005B4FB2">
        <w:rPr>
          <w:rFonts w:ascii="Times New Roman" w:hAnsi="Times New Roman" w:cs="Times New Roman"/>
          <w:sz w:val="24"/>
          <w:szCs w:val="24"/>
        </w:rPr>
        <w:t xml:space="preserve">, especially the </w:t>
      </w:r>
      <w:r w:rsidR="003274F6">
        <w:rPr>
          <w:rFonts w:ascii="Times New Roman" w:hAnsi="Times New Roman" w:cs="Times New Roman"/>
          <w:sz w:val="24"/>
          <w:szCs w:val="24"/>
        </w:rPr>
        <w:t>T</w:t>
      </w:r>
      <w:r w:rsidR="005B4FB2">
        <w:rPr>
          <w:rFonts w:ascii="Times New Roman" w:hAnsi="Times New Roman" w:cs="Times New Roman"/>
          <w:sz w:val="24"/>
          <w:szCs w:val="24"/>
        </w:rPr>
        <w:t xml:space="preserve">hree </w:t>
      </w:r>
      <w:r w:rsidR="003274F6">
        <w:rPr>
          <w:rFonts w:ascii="Times New Roman" w:hAnsi="Times New Roman" w:cs="Times New Roman"/>
          <w:sz w:val="24"/>
          <w:szCs w:val="24"/>
        </w:rPr>
        <w:t>E</w:t>
      </w:r>
      <w:r w:rsidR="005B4FB2">
        <w:rPr>
          <w:rFonts w:ascii="Times New Roman" w:hAnsi="Times New Roman" w:cs="Times New Roman"/>
          <w:sz w:val="24"/>
          <w:szCs w:val="24"/>
        </w:rPr>
        <w:t>xcellencies</w:t>
      </w:r>
      <w:r w:rsidR="003274F6">
        <w:rPr>
          <w:rFonts w:ascii="Times New Roman" w:hAnsi="Times New Roman" w:cs="Times New Roman"/>
          <w:sz w:val="24"/>
          <w:szCs w:val="24"/>
        </w:rPr>
        <w:t xml:space="preserve"> (chief ministers)</w:t>
      </w:r>
      <w:r w:rsidR="00BA3B6E">
        <w:rPr>
          <w:rFonts w:ascii="Times New Roman" w:hAnsi="Times New Roman" w:cs="Times New Roman"/>
          <w:sz w:val="24"/>
          <w:szCs w:val="24"/>
        </w:rPr>
        <w:t>,</w:t>
      </w:r>
      <w:r w:rsidR="005B4FB2">
        <w:rPr>
          <w:rFonts w:ascii="Times New Roman" w:hAnsi="Times New Roman" w:cs="Times New Roman"/>
          <w:sz w:val="24"/>
          <w:szCs w:val="24"/>
        </w:rPr>
        <w:t xml:space="preserve"> eventually undermined its ability to function.</w:t>
      </w:r>
      <w:r w:rsidR="005B4FB2">
        <w:rPr>
          <w:rStyle w:val="FootnoteReference"/>
          <w:rFonts w:ascii="Times New Roman" w:hAnsi="Times New Roman" w:cs="Times New Roman"/>
          <w:sz w:val="24"/>
          <w:szCs w:val="24"/>
        </w:rPr>
        <w:footnoteReference w:id="49"/>
      </w:r>
      <w:r w:rsidR="007D1FCF">
        <w:rPr>
          <w:rFonts w:ascii="Times New Roman" w:hAnsi="Times New Roman" w:cs="Times New Roman"/>
          <w:sz w:val="24"/>
          <w:szCs w:val="24"/>
        </w:rPr>
        <w:t xml:space="preserve"> </w:t>
      </w:r>
      <w:r w:rsidR="003274F6">
        <w:rPr>
          <w:rFonts w:ascii="Times New Roman" w:hAnsi="Times New Roman" w:cs="Times New Roman"/>
          <w:sz w:val="24"/>
          <w:szCs w:val="24"/>
        </w:rPr>
        <w:t>T</w:t>
      </w:r>
      <w:r w:rsidR="00810140">
        <w:rPr>
          <w:rFonts w:ascii="Times New Roman" w:hAnsi="Times New Roman" w:cs="Times New Roman"/>
          <w:sz w:val="24"/>
          <w:szCs w:val="24"/>
        </w:rPr>
        <w:t>he factionalism</w:t>
      </w:r>
      <w:r w:rsidR="003274F6">
        <w:rPr>
          <w:rFonts w:ascii="Times New Roman" w:hAnsi="Times New Roman" w:cs="Times New Roman"/>
          <w:sz w:val="24"/>
          <w:szCs w:val="24"/>
        </w:rPr>
        <w:t>,</w:t>
      </w:r>
      <w:r w:rsidR="00810140">
        <w:rPr>
          <w:rFonts w:ascii="Times New Roman" w:hAnsi="Times New Roman" w:cs="Times New Roman"/>
          <w:sz w:val="24"/>
          <w:szCs w:val="24"/>
        </w:rPr>
        <w:t xml:space="preserve"> and the blatant aggrandizement and corruption that went with it</w:t>
      </w:r>
      <w:r w:rsidR="003274F6">
        <w:rPr>
          <w:rFonts w:ascii="Times New Roman" w:hAnsi="Times New Roman" w:cs="Times New Roman"/>
          <w:sz w:val="24"/>
          <w:szCs w:val="24"/>
        </w:rPr>
        <w:t>,</w:t>
      </w:r>
      <w:r w:rsidR="00810140">
        <w:rPr>
          <w:rFonts w:ascii="Times New Roman" w:hAnsi="Times New Roman" w:cs="Times New Roman"/>
          <w:sz w:val="24"/>
          <w:szCs w:val="24"/>
        </w:rPr>
        <w:t xml:space="preserve"> </w:t>
      </w:r>
      <w:r w:rsidR="003274F6">
        <w:rPr>
          <w:rFonts w:ascii="Times New Roman" w:hAnsi="Times New Roman" w:cs="Times New Roman"/>
          <w:sz w:val="24"/>
          <w:szCs w:val="24"/>
        </w:rPr>
        <w:t xml:space="preserve">was a primary </w:t>
      </w:r>
      <w:r w:rsidR="00810140">
        <w:rPr>
          <w:rFonts w:ascii="Times New Roman" w:hAnsi="Times New Roman" w:cs="Times New Roman"/>
          <w:sz w:val="24"/>
          <w:szCs w:val="24"/>
        </w:rPr>
        <w:t>cause</w:t>
      </w:r>
      <w:r w:rsidR="003274F6">
        <w:rPr>
          <w:rFonts w:ascii="Times New Roman" w:hAnsi="Times New Roman" w:cs="Times New Roman"/>
          <w:sz w:val="24"/>
          <w:szCs w:val="24"/>
        </w:rPr>
        <w:t xml:space="preserve"> of</w:t>
      </w:r>
      <w:r w:rsidR="00810140">
        <w:rPr>
          <w:rFonts w:ascii="Times New Roman" w:hAnsi="Times New Roman" w:cs="Times New Roman"/>
          <w:sz w:val="24"/>
          <w:szCs w:val="24"/>
        </w:rPr>
        <w:t xml:space="preserve"> the Yellow Turban Rebellion, as both the gentry and the eunuch factions were notorious for their corruption,</w:t>
      </w:r>
      <w:r w:rsidR="00810140">
        <w:rPr>
          <w:rStyle w:val="FootnoteReference"/>
          <w:rFonts w:ascii="Times New Roman" w:hAnsi="Times New Roman" w:cs="Times New Roman"/>
          <w:sz w:val="24"/>
          <w:szCs w:val="24"/>
        </w:rPr>
        <w:footnoteReference w:id="50"/>
      </w:r>
      <w:r w:rsidR="00810140">
        <w:rPr>
          <w:rFonts w:ascii="Times New Roman" w:hAnsi="Times New Roman" w:cs="Times New Roman"/>
          <w:sz w:val="24"/>
          <w:szCs w:val="24"/>
        </w:rPr>
        <w:t xml:space="preserve"> and corruption is cited as a major reason for the rebellion.</w:t>
      </w:r>
      <w:r w:rsidR="00810140">
        <w:rPr>
          <w:rStyle w:val="FootnoteReference"/>
          <w:rFonts w:ascii="Times New Roman" w:hAnsi="Times New Roman" w:cs="Times New Roman"/>
          <w:sz w:val="24"/>
          <w:szCs w:val="24"/>
        </w:rPr>
        <w:footnoteReference w:id="51"/>
      </w:r>
      <w:r w:rsidR="00810140">
        <w:rPr>
          <w:rFonts w:ascii="Times New Roman" w:hAnsi="Times New Roman" w:cs="Times New Roman"/>
          <w:sz w:val="24"/>
          <w:szCs w:val="24"/>
        </w:rPr>
        <w:t xml:space="preserve"> The Yellow Turban rebellion then led to the </w:t>
      </w:r>
      <w:r w:rsidR="00FE4BB9">
        <w:rPr>
          <w:rFonts w:ascii="Times New Roman" w:hAnsi="Times New Roman" w:cs="Times New Roman"/>
          <w:sz w:val="24"/>
          <w:szCs w:val="24"/>
        </w:rPr>
        <w:t>G</w:t>
      </w:r>
      <w:r w:rsidR="00810140">
        <w:rPr>
          <w:rFonts w:ascii="Times New Roman" w:hAnsi="Times New Roman" w:cs="Times New Roman"/>
          <w:sz w:val="24"/>
          <w:szCs w:val="24"/>
        </w:rPr>
        <w:t>enerals deciding to seize power,</w:t>
      </w:r>
      <w:r w:rsidR="00567AC0">
        <w:rPr>
          <w:rStyle w:val="FootnoteReference"/>
          <w:rFonts w:ascii="Times New Roman" w:hAnsi="Times New Roman" w:cs="Times New Roman"/>
          <w:sz w:val="24"/>
          <w:szCs w:val="24"/>
        </w:rPr>
        <w:footnoteReference w:id="52"/>
      </w:r>
      <w:r w:rsidR="00810140">
        <w:rPr>
          <w:rFonts w:ascii="Times New Roman" w:hAnsi="Times New Roman" w:cs="Times New Roman"/>
          <w:sz w:val="24"/>
          <w:szCs w:val="24"/>
        </w:rPr>
        <w:t xml:space="preserve"> many generals</w:t>
      </w:r>
      <w:r w:rsidR="003274F6">
        <w:rPr>
          <w:rFonts w:ascii="Times New Roman" w:hAnsi="Times New Roman" w:cs="Times New Roman"/>
          <w:sz w:val="24"/>
          <w:szCs w:val="24"/>
        </w:rPr>
        <w:t>,</w:t>
      </w:r>
      <w:r w:rsidR="00810140">
        <w:rPr>
          <w:rFonts w:ascii="Times New Roman" w:hAnsi="Times New Roman" w:cs="Times New Roman"/>
          <w:sz w:val="24"/>
          <w:szCs w:val="24"/>
        </w:rPr>
        <w:t xml:space="preserve"> like </w:t>
      </w:r>
      <w:r w:rsidR="00810140" w:rsidRPr="00810140">
        <w:rPr>
          <w:rFonts w:ascii="Times New Roman" w:hAnsi="Times New Roman" w:cs="Times New Roman"/>
          <w:sz w:val="24"/>
          <w:szCs w:val="24"/>
        </w:rPr>
        <w:t>Deng Zhuo</w:t>
      </w:r>
      <w:r w:rsidR="003274F6">
        <w:rPr>
          <w:rFonts w:ascii="Times New Roman" w:hAnsi="Times New Roman" w:cs="Times New Roman"/>
          <w:sz w:val="24"/>
          <w:szCs w:val="24"/>
        </w:rPr>
        <w:t>,</w:t>
      </w:r>
      <w:r w:rsidR="00810140">
        <w:rPr>
          <w:rFonts w:ascii="Times New Roman" w:hAnsi="Times New Roman" w:cs="Times New Roman"/>
          <w:sz w:val="24"/>
          <w:szCs w:val="24"/>
        </w:rPr>
        <w:t xml:space="preserve"> refused to demobilise</w:t>
      </w:r>
      <w:r w:rsidR="0003071A">
        <w:rPr>
          <w:rFonts w:ascii="Times New Roman" w:hAnsi="Times New Roman" w:cs="Times New Roman"/>
          <w:sz w:val="24"/>
          <w:szCs w:val="24"/>
        </w:rPr>
        <w:t xml:space="preserve"> and marched on the capital,</w:t>
      </w:r>
      <w:r w:rsidR="00810140">
        <w:rPr>
          <w:rFonts w:ascii="Times New Roman" w:hAnsi="Times New Roman" w:cs="Times New Roman"/>
          <w:sz w:val="24"/>
          <w:szCs w:val="24"/>
        </w:rPr>
        <w:t xml:space="preserve"> or openly plotted</w:t>
      </w:r>
      <w:r w:rsidR="0003071A">
        <w:rPr>
          <w:rFonts w:ascii="Times New Roman" w:hAnsi="Times New Roman" w:cs="Times New Roman"/>
          <w:sz w:val="24"/>
          <w:szCs w:val="24"/>
        </w:rPr>
        <w:t xml:space="preserve"> to use their troops</w:t>
      </w:r>
      <w:r w:rsidR="00810140">
        <w:rPr>
          <w:rFonts w:ascii="Times New Roman" w:hAnsi="Times New Roman" w:cs="Times New Roman"/>
          <w:sz w:val="24"/>
          <w:szCs w:val="24"/>
        </w:rPr>
        <w:t xml:space="preserve"> against the eunuchs</w:t>
      </w:r>
      <w:r w:rsidR="00741D69">
        <w:rPr>
          <w:rFonts w:ascii="Times New Roman" w:hAnsi="Times New Roman" w:cs="Times New Roman"/>
          <w:sz w:val="24"/>
          <w:szCs w:val="24"/>
        </w:rPr>
        <w:t xml:space="preserve"> like Cao </w:t>
      </w:r>
      <w:proofErr w:type="spellStart"/>
      <w:r w:rsidR="00741D69">
        <w:rPr>
          <w:rFonts w:ascii="Times New Roman" w:hAnsi="Times New Roman" w:cs="Times New Roman"/>
          <w:sz w:val="24"/>
          <w:szCs w:val="24"/>
        </w:rPr>
        <w:t>Cao</w:t>
      </w:r>
      <w:proofErr w:type="spellEnd"/>
      <w:r w:rsidR="00741D69">
        <w:rPr>
          <w:rFonts w:ascii="Times New Roman" w:hAnsi="Times New Roman" w:cs="Times New Roman"/>
          <w:sz w:val="24"/>
          <w:szCs w:val="24"/>
        </w:rPr>
        <w:t xml:space="preserve"> and the Yuan brothers</w:t>
      </w:r>
      <w:r w:rsidR="0003071A">
        <w:rPr>
          <w:rFonts w:ascii="Times New Roman" w:hAnsi="Times New Roman" w:cs="Times New Roman"/>
          <w:sz w:val="24"/>
          <w:szCs w:val="24"/>
        </w:rPr>
        <w:t xml:space="preserve"> in the capital</w:t>
      </w:r>
      <w:r w:rsidR="00741D69">
        <w:rPr>
          <w:rFonts w:ascii="Times New Roman" w:hAnsi="Times New Roman" w:cs="Times New Roman"/>
          <w:sz w:val="24"/>
          <w:szCs w:val="24"/>
        </w:rPr>
        <w:t>.</w:t>
      </w:r>
      <w:r w:rsidR="00741D69">
        <w:rPr>
          <w:rStyle w:val="FootnoteReference"/>
          <w:rFonts w:ascii="Times New Roman" w:hAnsi="Times New Roman" w:cs="Times New Roman"/>
          <w:sz w:val="24"/>
          <w:szCs w:val="24"/>
        </w:rPr>
        <w:footnoteReference w:id="53"/>
      </w:r>
      <w:r w:rsidR="00321F4E">
        <w:rPr>
          <w:rFonts w:ascii="Times New Roman" w:hAnsi="Times New Roman" w:cs="Times New Roman"/>
          <w:sz w:val="24"/>
          <w:szCs w:val="24"/>
        </w:rPr>
        <w:t xml:space="preserve"> These </w:t>
      </w:r>
      <w:r w:rsidR="00FE4BB9">
        <w:rPr>
          <w:rFonts w:ascii="Times New Roman" w:hAnsi="Times New Roman" w:cs="Times New Roman"/>
          <w:sz w:val="24"/>
          <w:szCs w:val="24"/>
        </w:rPr>
        <w:t>G</w:t>
      </w:r>
      <w:r w:rsidR="00321F4E">
        <w:rPr>
          <w:rFonts w:ascii="Times New Roman" w:hAnsi="Times New Roman" w:cs="Times New Roman"/>
          <w:sz w:val="24"/>
          <w:szCs w:val="24"/>
        </w:rPr>
        <w:t>enerals</w:t>
      </w:r>
      <w:r w:rsidR="003274F6">
        <w:rPr>
          <w:rFonts w:ascii="Times New Roman" w:hAnsi="Times New Roman" w:cs="Times New Roman"/>
          <w:sz w:val="24"/>
          <w:szCs w:val="24"/>
        </w:rPr>
        <w:t xml:space="preserve"> then</w:t>
      </w:r>
      <w:r w:rsidR="00321F4E">
        <w:rPr>
          <w:rFonts w:ascii="Times New Roman" w:hAnsi="Times New Roman" w:cs="Times New Roman"/>
          <w:sz w:val="24"/>
          <w:szCs w:val="24"/>
        </w:rPr>
        <w:t xml:space="preserve"> collapse</w:t>
      </w:r>
      <w:r w:rsidR="003274F6">
        <w:rPr>
          <w:rFonts w:ascii="Times New Roman" w:hAnsi="Times New Roman" w:cs="Times New Roman"/>
          <w:sz w:val="24"/>
          <w:szCs w:val="24"/>
        </w:rPr>
        <w:t>d</w:t>
      </w:r>
      <w:r w:rsidR="00321F4E">
        <w:rPr>
          <w:rFonts w:ascii="Times New Roman" w:hAnsi="Times New Roman" w:cs="Times New Roman"/>
          <w:sz w:val="24"/>
          <w:szCs w:val="24"/>
        </w:rPr>
        <w:t xml:space="preserve"> into</w:t>
      </w:r>
      <w:r w:rsidR="003274F6">
        <w:rPr>
          <w:rFonts w:ascii="Times New Roman" w:hAnsi="Times New Roman" w:cs="Times New Roman"/>
          <w:sz w:val="24"/>
          <w:szCs w:val="24"/>
        </w:rPr>
        <w:t xml:space="preserve"> factionalism, causing a</w:t>
      </w:r>
      <w:r w:rsidR="00321F4E">
        <w:rPr>
          <w:rFonts w:ascii="Times New Roman" w:hAnsi="Times New Roman" w:cs="Times New Roman"/>
          <w:sz w:val="24"/>
          <w:szCs w:val="24"/>
        </w:rPr>
        <w:t xml:space="preserve"> civil war, depose</w:t>
      </w:r>
      <w:r w:rsidR="003274F6">
        <w:rPr>
          <w:rFonts w:ascii="Times New Roman" w:hAnsi="Times New Roman" w:cs="Times New Roman"/>
          <w:sz w:val="24"/>
          <w:szCs w:val="24"/>
        </w:rPr>
        <w:t>d</w:t>
      </w:r>
      <w:r w:rsidR="00321F4E">
        <w:rPr>
          <w:rFonts w:ascii="Times New Roman" w:hAnsi="Times New Roman" w:cs="Times New Roman"/>
          <w:sz w:val="24"/>
          <w:szCs w:val="24"/>
        </w:rPr>
        <w:t xml:space="preserve"> the Han Emperor</w:t>
      </w:r>
      <w:r w:rsidR="00C81DFC">
        <w:rPr>
          <w:rFonts w:ascii="Times New Roman" w:hAnsi="Times New Roman" w:cs="Times New Roman"/>
          <w:sz w:val="24"/>
          <w:szCs w:val="24"/>
        </w:rPr>
        <w:t xml:space="preserve"> in 220AD</w:t>
      </w:r>
      <w:r w:rsidR="003274F6">
        <w:rPr>
          <w:rFonts w:ascii="Times New Roman" w:hAnsi="Times New Roman" w:cs="Times New Roman"/>
          <w:sz w:val="24"/>
          <w:szCs w:val="24"/>
        </w:rPr>
        <w:t>,</w:t>
      </w:r>
      <w:r w:rsidR="00321F4E">
        <w:rPr>
          <w:rFonts w:ascii="Times New Roman" w:hAnsi="Times New Roman" w:cs="Times New Roman"/>
          <w:sz w:val="24"/>
          <w:szCs w:val="24"/>
        </w:rPr>
        <w:t xml:space="preserve"> and ma</w:t>
      </w:r>
      <w:r w:rsidR="003274F6">
        <w:rPr>
          <w:rFonts w:ascii="Times New Roman" w:hAnsi="Times New Roman" w:cs="Times New Roman"/>
          <w:sz w:val="24"/>
          <w:szCs w:val="24"/>
        </w:rPr>
        <w:t>d</w:t>
      </w:r>
      <w:r w:rsidR="00321F4E">
        <w:rPr>
          <w:rFonts w:ascii="Times New Roman" w:hAnsi="Times New Roman" w:cs="Times New Roman"/>
          <w:sz w:val="24"/>
          <w:szCs w:val="24"/>
        </w:rPr>
        <w:t>e their own kingdoms.</w:t>
      </w:r>
      <w:r w:rsidR="00321F4E">
        <w:rPr>
          <w:rStyle w:val="FootnoteReference"/>
          <w:rFonts w:ascii="Times New Roman" w:hAnsi="Times New Roman" w:cs="Times New Roman"/>
          <w:sz w:val="24"/>
          <w:szCs w:val="24"/>
        </w:rPr>
        <w:footnoteReference w:id="54"/>
      </w:r>
      <w:r w:rsidR="008C0324">
        <w:rPr>
          <w:rFonts w:ascii="Times New Roman" w:hAnsi="Times New Roman" w:cs="Times New Roman"/>
          <w:sz w:val="24"/>
          <w:szCs w:val="24"/>
        </w:rPr>
        <w:t xml:space="preserve"> </w:t>
      </w:r>
      <w:r w:rsidR="00C81DFC">
        <w:rPr>
          <w:rFonts w:ascii="Times New Roman" w:hAnsi="Times New Roman" w:cs="Times New Roman"/>
          <w:sz w:val="24"/>
          <w:szCs w:val="24"/>
        </w:rPr>
        <w:t xml:space="preserve">Factionalism in the Later Han is a direct result of </w:t>
      </w:r>
      <w:proofErr w:type="spellStart"/>
      <w:r w:rsidR="00C81DFC">
        <w:rPr>
          <w:rFonts w:ascii="Times New Roman" w:hAnsi="Times New Roman" w:cs="Times New Roman"/>
          <w:sz w:val="24"/>
          <w:szCs w:val="24"/>
        </w:rPr>
        <w:t>Guangwudi</w:t>
      </w:r>
      <w:proofErr w:type="spellEnd"/>
      <w:r w:rsidR="00C81DFC">
        <w:rPr>
          <w:rFonts w:ascii="Times New Roman" w:hAnsi="Times New Roman" w:cs="Times New Roman"/>
          <w:sz w:val="24"/>
          <w:szCs w:val="24"/>
        </w:rPr>
        <w:t xml:space="preserve"> needing to gain support to maintain power after the civil war, however, the eventual corruption and purges caused by factionalism by the court gentry and eunuchs eventually led to the Yellow Turban Rebellion. This in turn led to the </w:t>
      </w:r>
      <w:r w:rsidR="00FE4BB9">
        <w:rPr>
          <w:rFonts w:ascii="Times New Roman" w:hAnsi="Times New Roman" w:cs="Times New Roman"/>
          <w:sz w:val="24"/>
          <w:szCs w:val="24"/>
        </w:rPr>
        <w:t>G</w:t>
      </w:r>
      <w:r w:rsidR="00C81DFC">
        <w:rPr>
          <w:rFonts w:ascii="Times New Roman" w:hAnsi="Times New Roman" w:cs="Times New Roman"/>
          <w:sz w:val="24"/>
          <w:szCs w:val="24"/>
        </w:rPr>
        <w:t>eneral</w:t>
      </w:r>
      <w:r w:rsidR="00FE4BB9">
        <w:rPr>
          <w:rFonts w:ascii="Times New Roman" w:hAnsi="Times New Roman" w:cs="Times New Roman"/>
          <w:sz w:val="24"/>
          <w:szCs w:val="24"/>
        </w:rPr>
        <w:t>s</w:t>
      </w:r>
      <w:r w:rsidR="00C81DFC">
        <w:rPr>
          <w:rFonts w:ascii="Times New Roman" w:hAnsi="Times New Roman" w:cs="Times New Roman"/>
          <w:sz w:val="24"/>
          <w:szCs w:val="24"/>
        </w:rPr>
        <w:t xml:space="preserve"> </w:t>
      </w:r>
      <w:r w:rsidR="00FE4BB9">
        <w:rPr>
          <w:rFonts w:ascii="Times New Roman" w:hAnsi="Times New Roman" w:cs="Times New Roman"/>
          <w:sz w:val="24"/>
          <w:szCs w:val="24"/>
        </w:rPr>
        <w:t>taking</w:t>
      </w:r>
      <w:r w:rsidR="00C81DFC">
        <w:rPr>
          <w:rFonts w:ascii="Times New Roman" w:hAnsi="Times New Roman" w:cs="Times New Roman"/>
          <w:sz w:val="24"/>
          <w:szCs w:val="24"/>
        </w:rPr>
        <w:t xml:space="preserve"> power and eventually deposing the Han Emperor</w:t>
      </w:r>
      <w:r w:rsidR="00BC64B1">
        <w:rPr>
          <w:rFonts w:ascii="Times New Roman" w:hAnsi="Times New Roman" w:cs="Times New Roman"/>
          <w:sz w:val="24"/>
          <w:szCs w:val="24"/>
        </w:rPr>
        <w:t xml:space="preserve">, in other words factionalism was </w:t>
      </w:r>
      <w:r w:rsidR="00BA3B6E">
        <w:rPr>
          <w:rFonts w:ascii="Times New Roman" w:hAnsi="Times New Roman" w:cs="Times New Roman"/>
          <w:sz w:val="24"/>
          <w:szCs w:val="24"/>
        </w:rPr>
        <w:t>to</w:t>
      </w:r>
      <w:r w:rsidR="00BC64B1">
        <w:rPr>
          <w:rFonts w:ascii="Times New Roman" w:hAnsi="Times New Roman" w:cs="Times New Roman"/>
          <w:sz w:val="24"/>
          <w:szCs w:val="24"/>
        </w:rPr>
        <w:t xml:space="preserve"> ultimately lead to the demise of the Han Empire</w:t>
      </w:r>
      <w:r w:rsidR="00C81DFC">
        <w:rPr>
          <w:rFonts w:ascii="Times New Roman" w:hAnsi="Times New Roman" w:cs="Times New Roman"/>
          <w:sz w:val="24"/>
          <w:szCs w:val="24"/>
        </w:rPr>
        <w:t>.</w:t>
      </w:r>
    </w:p>
    <w:p w14:paraId="1C05F218" w14:textId="5093EFB4" w:rsidR="00BA3B6E" w:rsidRPr="00BA3B6E" w:rsidRDefault="00BA3B6E" w:rsidP="004F54BF">
      <w:pPr>
        <w:spacing w:line="360" w:lineRule="auto"/>
        <w:rPr>
          <w:rFonts w:ascii="Times New Roman" w:hAnsi="Times New Roman" w:cs="Times New Roman"/>
          <w:sz w:val="24"/>
          <w:szCs w:val="24"/>
        </w:rPr>
      </w:pPr>
      <w:r>
        <w:rPr>
          <w:rFonts w:ascii="Times New Roman" w:hAnsi="Times New Roman" w:cs="Times New Roman"/>
          <w:sz w:val="24"/>
          <w:szCs w:val="24"/>
        </w:rPr>
        <w:tab/>
        <w:t>In conclusion, many of the effects of the civil war</w:t>
      </w:r>
      <w:r w:rsidR="00FE4BB9">
        <w:rPr>
          <w:rFonts w:ascii="Times New Roman" w:hAnsi="Times New Roman" w:cs="Times New Roman"/>
          <w:sz w:val="24"/>
          <w:szCs w:val="24"/>
        </w:rPr>
        <w:t>,</w:t>
      </w:r>
      <w:r>
        <w:rPr>
          <w:rFonts w:ascii="Times New Roman" w:hAnsi="Times New Roman" w:cs="Times New Roman"/>
          <w:sz w:val="24"/>
          <w:szCs w:val="24"/>
        </w:rPr>
        <w:t xml:space="preserve"> following the overthrow of Wang Mang, caused the Later Han to be an extremely unstable entity. The migration caused by the civil war alienated the minorities and emboldened the </w:t>
      </w:r>
      <w:r w:rsidR="00E74388">
        <w:rPr>
          <w:rFonts w:ascii="Times New Roman" w:hAnsi="Times New Roman" w:cs="Times New Roman"/>
          <w:sz w:val="24"/>
          <w:szCs w:val="24"/>
        </w:rPr>
        <w:t xml:space="preserve">foreign forces on the borders of the empire, causing raids and rebellions throughout the Later Han period. Similarly, the landowners took advantage of the civil war to expand their landholdings at the expense of the peasants, which slowly strangled the Han economy and caused landlessness amongst the peasants, </w:t>
      </w:r>
      <w:r w:rsidR="00FE4BB9">
        <w:rPr>
          <w:rFonts w:ascii="Times New Roman" w:hAnsi="Times New Roman" w:cs="Times New Roman"/>
          <w:sz w:val="24"/>
          <w:szCs w:val="24"/>
        </w:rPr>
        <w:t>leading</w:t>
      </w:r>
      <w:r w:rsidR="00E74388">
        <w:rPr>
          <w:rFonts w:ascii="Times New Roman" w:hAnsi="Times New Roman" w:cs="Times New Roman"/>
          <w:sz w:val="24"/>
          <w:szCs w:val="24"/>
        </w:rPr>
        <w:t xml:space="preserve"> to the Yellow Turban Rebellion</w:t>
      </w:r>
      <w:r w:rsidR="00FE4BB9">
        <w:rPr>
          <w:rFonts w:ascii="Times New Roman" w:hAnsi="Times New Roman" w:cs="Times New Roman"/>
          <w:sz w:val="24"/>
          <w:szCs w:val="24"/>
        </w:rPr>
        <w:t>, this</w:t>
      </w:r>
      <w:r w:rsidR="00E74388">
        <w:rPr>
          <w:rFonts w:ascii="Times New Roman" w:hAnsi="Times New Roman" w:cs="Times New Roman"/>
          <w:sz w:val="24"/>
          <w:szCs w:val="24"/>
        </w:rPr>
        <w:t xml:space="preserve"> in turn undermined the entire dynasty. </w:t>
      </w:r>
      <w:r w:rsidR="002D51AF">
        <w:rPr>
          <w:rFonts w:ascii="Times New Roman" w:hAnsi="Times New Roman" w:cs="Times New Roman"/>
          <w:sz w:val="24"/>
          <w:szCs w:val="24"/>
        </w:rPr>
        <w:t>Finally,</w:t>
      </w:r>
      <w:r w:rsidR="00E74388">
        <w:rPr>
          <w:rFonts w:ascii="Times New Roman" w:hAnsi="Times New Roman" w:cs="Times New Roman"/>
          <w:sz w:val="24"/>
          <w:szCs w:val="24"/>
        </w:rPr>
        <w:t xml:space="preserve"> factionalism, while extremely important in allowing </w:t>
      </w:r>
      <w:proofErr w:type="spellStart"/>
      <w:r w:rsidR="00E74388">
        <w:rPr>
          <w:rFonts w:ascii="Times New Roman" w:hAnsi="Times New Roman" w:cs="Times New Roman"/>
          <w:sz w:val="24"/>
          <w:szCs w:val="24"/>
        </w:rPr>
        <w:t>Guangwudi</w:t>
      </w:r>
      <w:proofErr w:type="spellEnd"/>
      <w:r w:rsidR="00E74388">
        <w:rPr>
          <w:rFonts w:ascii="Times New Roman" w:hAnsi="Times New Roman" w:cs="Times New Roman"/>
          <w:sz w:val="24"/>
          <w:szCs w:val="24"/>
        </w:rPr>
        <w:t xml:space="preserve"> to win the civil war, eventually led to the downfall of the government</w:t>
      </w:r>
      <w:r w:rsidR="00FE4BB9">
        <w:rPr>
          <w:rFonts w:ascii="Times New Roman" w:hAnsi="Times New Roman" w:cs="Times New Roman"/>
          <w:sz w:val="24"/>
          <w:szCs w:val="24"/>
        </w:rPr>
        <w:t>,</w:t>
      </w:r>
      <w:r w:rsidR="00E74388">
        <w:rPr>
          <w:rFonts w:ascii="Times New Roman" w:hAnsi="Times New Roman" w:cs="Times New Roman"/>
          <w:sz w:val="24"/>
          <w:szCs w:val="24"/>
        </w:rPr>
        <w:t xml:space="preserve"> as the </w:t>
      </w:r>
      <w:r w:rsidR="002D51AF">
        <w:rPr>
          <w:rFonts w:ascii="Times New Roman" w:hAnsi="Times New Roman" w:cs="Times New Roman"/>
          <w:sz w:val="24"/>
          <w:szCs w:val="24"/>
        </w:rPr>
        <w:t xml:space="preserve">various </w:t>
      </w:r>
      <w:r w:rsidR="00E74388">
        <w:rPr>
          <w:rFonts w:ascii="Times New Roman" w:hAnsi="Times New Roman" w:cs="Times New Roman"/>
          <w:sz w:val="24"/>
          <w:szCs w:val="24"/>
        </w:rPr>
        <w:t>gentry</w:t>
      </w:r>
      <w:r w:rsidR="002D51AF">
        <w:rPr>
          <w:rFonts w:ascii="Times New Roman" w:hAnsi="Times New Roman" w:cs="Times New Roman"/>
          <w:sz w:val="24"/>
          <w:szCs w:val="24"/>
        </w:rPr>
        <w:t xml:space="preserve"> factions</w:t>
      </w:r>
      <w:r w:rsidR="00E74388">
        <w:rPr>
          <w:rFonts w:ascii="Times New Roman" w:hAnsi="Times New Roman" w:cs="Times New Roman"/>
          <w:sz w:val="24"/>
          <w:szCs w:val="24"/>
        </w:rPr>
        <w:t xml:space="preserve"> fought over who could control the various child </w:t>
      </w:r>
      <w:r w:rsidR="002D51AF">
        <w:rPr>
          <w:rFonts w:ascii="Times New Roman" w:hAnsi="Times New Roman" w:cs="Times New Roman"/>
          <w:sz w:val="24"/>
          <w:szCs w:val="24"/>
        </w:rPr>
        <w:t xml:space="preserve">emperors. The eunuchs, who reduced the power of the gentry fell into similar factionalism and both the gentry and eunuchs collapsed into </w:t>
      </w:r>
      <w:r w:rsidR="002D51AF">
        <w:rPr>
          <w:rFonts w:ascii="Times New Roman" w:hAnsi="Times New Roman" w:cs="Times New Roman"/>
          <w:sz w:val="24"/>
          <w:szCs w:val="24"/>
        </w:rPr>
        <w:lastRenderedPageBreak/>
        <w:t>corruption to increase their hold on power. The factionalism and the collapse of the tax system</w:t>
      </w:r>
      <w:r w:rsidR="00FE4BB9">
        <w:rPr>
          <w:rFonts w:ascii="Times New Roman" w:hAnsi="Times New Roman" w:cs="Times New Roman"/>
          <w:sz w:val="24"/>
          <w:szCs w:val="24"/>
        </w:rPr>
        <w:t>,</w:t>
      </w:r>
      <w:r w:rsidR="002D51AF">
        <w:rPr>
          <w:rFonts w:ascii="Times New Roman" w:hAnsi="Times New Roman" w:cs="Times New Roman"/>
          <w:sz w:val="24"/>
          <w:szCs w:val="24"/>
        </w:rPr>
        <w:t xml:space="preserve"> caused by the expansion of the landowners, led to the emperor (and later eunuchs) having to sell offices to the highest bidder, increasing corruption and alienating the people and the bureaucracy. </w:t>
      </w:r>
      <w:r w:rsidR="009449BC">
        <w:rPr>
          <w:rFonts w:ascii="Times New Roman" w:hAnsi="Times New Roman" w:cs="Times New Roman"/>
          <w:sz w:val="24"/>
          <w:szCs w:val="24"/>
        </w:rPr>
        <w:t>However, s</w:t>
      </w:r>
      <w:r w:rsidR="002D51AF">
        <w:rPr>
          <w:rFonts w:ascii="Times New Roman" w:hAnsi="Times New Roman" w:cs="Times New Roman"/>
          <w:sz w:val="24"/>
          <w:szCs w:val="24"/>
        </w:rPr>
        <w:t>ome issues can only be blamed on the Later Han</w:t>
      </w:r>
      <w:r w:rsidR="00FE4BB9">
        <w:rPr>
          <w:rFonts w:ascii="Times New Roman" w:hAnsi="Times New Roman" w:cs="Times New Roman"/>
          <w:sz w:val="24"/>
          <w:szCs w:val="24"/>
        </w:rPr>
        <w:t xml:space="preserve"> </w:t>
      </w:r>
      <w:proofErr w:type="spellStart"/>
      <w:r w:rsidR="002D51AF">
        <w:rPr>
          <w:rFonts w:ascii="Times New Roman" w:hAnsi="Times New Roman" w:cs="Times New Roman"/>
          <w:sz w:val="24"/>
          <w:szCs w:val="24"/>
        </w:rPr>
        <w:t>Guangwudi’s</w:t>
      </w:r>
      <w:proofErr w:type="spellEnd"/>
      <w:r w:rsidR="002D51AF">
        <w:rPr>
          <w:rFonts w:ascii="Times New Roman" w:hAnsi="Times New Roman" w:cs="Times New Roman"/>
          <w:sz w:val="24"/>
          <w:szCs w:val="24"/>
        </w:rPr>
        <w:t xml:space="preserve"> decision to settle large numbers of defeated </w:t>
      </w:r>
      <w:proofErr w:type="spellStart"/>
      <w:r w:rsidR="002D51AF">
        <w:rPr>
          <w:rFonts w:ascii="Times New Roman" w:hAnsi="Times New Roman" w:cs="Times New Roman"/>
          <w:sz w:val="24"/>
          <w:szCs w:val="24"/>
        </w:rPr>
        <w:t>Xiongnu</w:t>
      </w:r>
      <w:proofErr w:type="spellEnd"/>
      <w:r w:rsidR="002D51AF">
        <w:rPr>
          <w:rFonts w:ascii="Times New Roman" w:hAnsi="Times New Roman" w:cs="Times New Roman"/>
          <w:sz w:val="24"/>
          <w:szCs w:val="24"/>
        </w:rPr>
        <w:t xml:space="preserve"> and Qiang people, wh</w:t>
      </w:r>
      <w:r w:rsidR="00FE4BB9">
        <w:rPr>
          <w:rFonts w:ascii="Times New Roman" w:hAnsi="Times New Roman" w:cs="Times New Roman"/>
          <w:sz w:val="24"/>
          <w:szCs w:val="24"/>
        </w:rPr>
        <w:t>o</w:t>
      </w:r>
      <w:r w:rsidR="002D51AF">
        <w:rPr>
          <w:rFonts w:ascii="Times New Roman" w:hAnsi="Times New Roman" w:cs="Times New Roman"/>
          <w:sz w:val="24"/>
          <w:szCs w:val="24"/>
        </w:rPr>
        <w:t xml:space="preserve"> would later revolt, </w:t>
      </w:r>
      <w:r w:rsidR="00FE4BB9">
        <w:rPr>
          <w:rFonts w:ascii="Times New Roman" w:hAnsi="Times New Roman" w:cs="Times New Roman"/>
          <w:sz w:val="24"/>
          <w:szCs w:val="24"/>
        </w:rPr>
        <w:t>this was</w:t>
      </w:r>
      <w:r w:rsidR="002D51AF">
        <w:rPr>
          <w:rFonts w:ascii="Times New Roman" w:hAnsi="Times New Roman" w:cs="Times New Roman"/>
          <w:sz w:val="24"/>
          <w:szCs w:val="24"/>
        </w:rPr>
        <w:t xml:space="preserve"> entirely of his own making, not Wang Mang’s</w:t>
      </w:r>
      <w:r w:rsidR="00E319D7">
        <w:rPr>
          <w:rFonts w:ascii="Times New Roman" w:hAnsi="Times New Roman" w:cs="Times New Roman"/>
          <w:sz w:val="24"/>
          <w:szCs w:val="24"/>
        </w:rPr>
        <w:t xml:space="preserve"> or the civil war</w:t>
      </w:r>
      <w:r w:rsidR="004F54BF">
        <w:rPr>
          <w:rFonts w:ascii="Times New Roman" w:hAnsi="Times New Roman" w:cs="Times New Roman"/>
          <w:sz w:val="24"/>
          <w:szCs w:val="24"/>
        </w:rPr>
        <w:t>’s</w:t>
      </w:r>
      <w:r w:rsidR="002D51AF">
        <w:rPr>
          <w:rFonts w:ascii="Times New Roman" w:hAnsi="Times New Roman" w:cs="Times New Roman"/>
          <w:sz w:val="24"/>
          <w:szCs w:val="24"/>
        </w:rPr>
        <w:t>.</w:t>
      </w:r>
      <w:r w:rsidR="00E319D7">
        <w:rPr>
          <w:rFonts w:ascii="Times New Roman" w:hAnsi="Times New Roman" w:cs="Times New Roman"/>
          <w:sz w:val="24"/>
          <w:szCs w:val="24"/>
        </w:rPr>
        <w:t xml:space="preserve"> The problem of child emperors being used as a source of power for regents and factions, goes back to Emperor </w:t>
      </w:r>
      <w:proofErr w:type="spellStart"/>
      <w:r w:rsidR="00E319D7">
        <w:rPr>
          <w:rFonts w:ascii="Times New Roman" w:hAnsi="Times New Roman" w:cs="Times New Roman"/>
          <w:sz w:val="24"/>
          <w:szCs w:val="24"/>
        </w:rPr>
        <w:t>Zhaodi</w:t>
      </w:r>
      <w:proofErr w:type="spellEnd"/>
      <w:r w:rsidR="00E319D7">
        <w:rPr>
          <w:rFonts w:ascii="Times New Roman" w:hAnsi="Times New Roman" w:cs="Times New Roman"/>
          <w:sz w:val="24"/>
          <w:szCs w:val="24"/>
        </w:rPr>
        <w:t xml:space="preserve"> and Huo Guang; Wang Mang, and later the factions of the Later Han just imitated this example, but due to its extended time</w:t>
      </w:r>
      <w:r w:rsidR="004F54BF">
        <w:rPr>
          <w:rFonts w:ascii="Times New Roman" w:hAnsi="Times New Roman" w:cs="Times New Roman"/>
          <w:sz w:val="24"/>
          <w:szCs w:val="24"/>
        </w:rPr>
        <w:t>-</w:t>
      </w:r>
      <w:r w:rsidR="00E319D7">
        <w:rPr>
          <w:rFonts w:ascii="Times New Roman" w:hAnsi="Times New Roman" w:cs="Times New Roman"/>
          <w:sz w:val="24"/>
          <w:szCs w:val="24"/>
        </w:rPr>
        <w:t xml:space="preserve">period in the Later Han, it caused more damage. </w:t>
      </w:r>
      <w:r w:rsidR="004F54BF">
        <w:rPr>
          <w:rFonts w:ascii="Times New Roman" w:hAnsi="Times New Roman" w:cs="Times New Roman"/>
          <w:sz w:val="24"/>
          <w:szCs w:val="24"/>
        </w:rPr>
        <w:t xml:space="preserve">By the end, these issues had largely destroyed the </w:t>
      </w:r>
      <w:r w:rsidR="00FE4BB9">
        <w:rPr>
          <w:rFonts w:ascii="Times New Roman" w:hAnsi="Times New Roman" w:cs="Times New Roman"/>
          <w:sz w:val="24"/>
          <w:szCs w:val="24"/>
        </w:rPr>
        <w:t>E</w:t>
      </w:r>
      <w:r w:rsidR="004F54BF">
        <w:rPr>
          <w:rFonts w:ascii="Times New Roman" w:hAnsi="Times New Roman" w:cs="Times New Roman"/>
          <w:sz w:val="24"/>
          <w:szCs w:val="24"/>
        </w:rPr>
        <w:t>mpire</w:t>
      </w:r>
      <w:r w:rsidR="00FE4BB9">
        <w:rPr>
          <w:rFonts w:ascii="Times New Roman" w:hAnsi="Times New Roman" w:cs="Times New Roman"/>
          <w:sz w:val="24"/>
          <w:szCs w:val="24"/>
        </w:rPr>
        <w:t>’</w:t>
      </w:r>
      <w:r w:rsidR="004F54BF">
        <w:rPr>
          <w:rFonts w:ascii="Times New Roman" w:hAnsi="Times New Roman" w:cs="Times New Roman"/>
          <w:sz w:val="24"/>
          <w:szCs w:val="24"/>
        </w:rPr>
        <w:t xml:space="preserve">s ability to function, and alienated the peasants, leading eventually, through the various rebellions, to the rise of the </w:t>
      </w:r>
      <w:r w:rsidR="00FE4BB9">
        <w:rPr>
          <w:rFonts w:ascii="Times New Roman" w:hAnsi="Times New Roman" w:cs="Times New Roman"/>
          <w:sz w:val="24"/>
          <w:szCs w:val="24"/>
        </w:rPr>
        <w:t>G</w:t>
      </w:r>
      <w:r w:rsidR="004F54BF">
        <w:rPr>
          <w:rFonts w:ascii="Times New Roman" w:hAnsi="Times New Roman" w:cs="Times New Roman"/>
          <w:sz w:val="24"/>
          <w:szCs w:val="24"/>
        </w:rPr>
        <w:t>enerals who ended the dynasty.</w:t>
      </w:r>
    </w:p>
    <w:p w14:paraId="532936D8" w14:textId="77777777" w:rsidR="001C5475" w:rsidRDefault="001C5475" w:rsidP="004F54BF">
      <w:pPr>
        <w:spacing w:line="360" w:lineRule="auto"/>
        <w:jc w:val="center"/>
        <w:rPr>
          <w:rFonts w:ascii="Times New Roman" w:hAnsi="Times New Roman" w:cs="Times New Roman"/>
          <w:b/>
          <w:bCs/>
          <w:sz w:val="48"/>
          <w:szCs w:val="48"/>
        </w:rPr>
      </w:pPr>
    </w:p>
    <w:p w14:paraId="5FA2E3EE" w14:textId="77777777" w:rsidR="005B4FB2" w:rsidRDefault="005B4FB2" w:rsidP="004F54BF">
      <w:pPr>
        <w:spacing w:line="360" w:lineRule="auto"/>
        <w:jc w:val="center"/>
        <w:rPr>
          <w:rFonts w:ascii="Times New Roman" w:hAnsi="Times New Roman" w:cs="Times New Roman"/>
          <w:b/>
          <w:bCs/>
          <w:sz w:val="48"/>
          <w:szCs w:val="48"/>
        </w:rPr>
      </w:pPr>
    </w:p>
    <w:p w14:paraId="65416557" w14:textId="77777777" w:rsidR="005B4FB2" w:rsidRDefault="005B4FB2" w:rsidP="004F54BF">
      <w:pPr>
        <w:spacing w:line="360" w:lineRule="auto"/>
        <w:jc w:val="center"/>
        <w:rPr>
          <w:rFonts w:ascii="Times New Roman" w:hAnsi="Times New Roman" w:cs="Times New Roman"/>
          <w:b/>
          <w:bCs/>
          <w:sz w:val="48"/>
          <w:szCs w:val="48"/>
        </w:rPr>
      </w:pPr>
    </w:p>
    <w:p w14:paraId="717C246A" w14:textId="77777777" w:rsidR="005B4FB2" w:rsidRDefault="005B4FB2" w:rsidP="004F54BF">
      <w:pPr>
        <w:spacing w:line="360" w:lineRule="auto"/>
        <w:jc w:val="center"/>
        <w:rPr>
          <w:rFonts w:ascii="Times New Roman" w:hAnsi="Times New Roman" w:cs="Times New Roman"/>
          <w:b/>
          <w:bCs/>
          <w:sz w:val="48"/>
          <w:szCs w:val="48"/>
        </w:rPr>
      </w:pPr>
    </w:p>
    <w:p w14:paraId="1FA9B4EE" w14:textId="77777777" w:rsidR="004F54BF" w:rsidRDefault="004F54BF" w:rsidP="004F54BF">
      <w:pPr>
        <w:spacing w:line="360" w:lineRule="auto"/>
        <w:jc w:val="center"/>
        <w:rPr>
          <w:rFonts w:ascii="Times New Roman" w:hAnsi="Times New Roman" w:cs="Times New Roman"/>
          <w:b/>
          <w:bCs/>
          <w:sz w:val="48"/>
          <w:szCs w:val="48"/>
        </w:rPr>
      </w:pPr>
    </w:p>
    <w:p w14:paraId="1F02F6B7" w14:textId="77777777" w:rsidR="004F54BF" w:rsidRDefault="004F54BF" w:rsidP="004F54BF">
      <w:pPr>
        <w:spacing w:line="360" w:lineRule="auto"/>
        <w:jc w:val="center"/>
        <w:rPr>
          <w:rFonts w:ascii="Times New Roman" w:hAnsi="Times New Roman" w:cs="Times New Roman"/>
          <w:b/>
          <w:bCs/>
          <w:sz w:val="48"/>
          <w:szCs w:val="48"/>
        </w:rPr>
      </w:pPr>
    </w:p>
    <w:p w14:paraId="00ABED8B" w14:textId="77777777" w:rsidR="004F54BF" w:rsidRDefault="004F54BF" w:rsidP="004F54BF">
      <w:pPr>
        <w:spacing w:line="360" w:lineRule="auto"/>
        <w:jc w:val="center"/>
        <w:rPr>
          <w:rFonts w:ascii="Times New Roman" w:hAnsi="Times New Roman" w:cs="Times New Roman"/>
          <w:b/>
          <w:bCs/>
          <w:sz w:val="48"/>
          <w:szCs w:val="48"/>
        </w:rPr>
      </w:pPr>
    </w:p>
    <w:p w14:paraId="35CB1FE0" w14:textId="77777777" w:rsidR="004F54BF" w:rsidRDefault="004F54BF" w:rsidP="004F54BF">
      <w:pPr>
        <w:spacing w:line="360" w:lineRule="auto"/>
        <w:jc w:val="center"/>
        <w:rPr>
          <w:rFonts w:ascii="Times New Roman" w:hAnsi="Times New Roman" w:cs="Times New Roman"/>
          <w:b/>
          <w:bCs/>
          <w:sz w:val="48"/>
          <w:szCs w:val="48"/>
        </w:rPr>
      </w:pPr>
    </w:p>
    <w:p w14:paraId="3229A60B" w14:textId="77777777" w:rsidR="004F54BF" w:rsidRDefault="004F54BF" w:rsidP="004F54BF">
      <w:pPr>
        <w:spacing w:line="360" w:lineRule="auto"/>
        <w:jc w:val="center"/>
        <w:rPr>
          <w:rFonts w:ascii="Times New Roman" w:hAnsi="Times New Roman" w:cs="Times New Roman"/>
          <w:b/>
          <w:bCs/>
          <w:sz w:val="48"/>
          <w:szCs w:val="48"/>
        </w:rPr>
      </w:pPr>
    </w:p>
    <w:p w14:paraId="49E9118B" w14:textId="4C92ADFD" w:rsidR="00C054C0" w:rsidRDefault="00C054C0" w:rsidP="004F54BF">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lastRenderedPageBreak/>
        <w:t>Bibliography</w:t>
      </w:r>
    </w:p>
    <w:p w14:paraId="57B4FC61" w14:textId="5C0A3C89" w:rsidR="00C054C0" w:rsidRDefault="00C054C0" w:rsidP="004F54BF">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Primary sources </w:t>
      </w:r>
    </w:p>
    <w:p w14:paraId="7298FCA1" w14:textId="77777777" w:rsidR="00856176" w:rsidRPr="00C054C0" w:rsidRDefault="00856176" w:rsidP="004F54BF">
      <w:pPr>
        <w:spacing w:line="360" w:lineRule="auto"/>
        <w:rPr>
          <w:rFonts w:ascii="Times New Roman" w:hAnsi="Times New Roman" w:cs="Times New Roman"/>
          <w:sz w:val="24"/>
          <w:szCs w:val="24"/>
        </w:rPr>
      </w:pPr>
      <w:r w:rsidRPr="00DA75E9">
        <w:rPr>
          <w:rFonts w:ascii="Times New Roman" w:hAnsi="Times New Roman" w:cs="Times New Roman"/>
          <w:sz w:val="24"/>
          <w:szCs w:val="24"/>
        </w:rPr>
        <w:t xml:space="preserve">Gan, Xu, </w:t>
      </w:r>
      <w:r w:rsidRPr="00DA75E9">
        <w:rPr>
          <w:rFonts w:ascii="Times New Roman" w:hAnsi="Times New Roman" w:cs="Times New Roman"/>
          <w:i/>
          <w:iCs/>
          <w:sz w:val="24"/>
          <w:szCs w:val="24"/>
        </w:rPr>
        <w:t>Balanced Discourses</w:t>
      </w:r>
      <w:r w:rsidRPr="00DA75E9">
        <w:rPr>
          <w:rFonts w:ascii="Times New Roman" w:hAnsi="Times New Roman" w:cs="Times New Roman"/>
          <w:sz w:val="24"/>
          <w:szCs w:val="24"/>
        </w:rPr>
        <w:t xml:space="preserve">, A Bilingual Edition, Translated by John </w:t>
      </w:r>
      <w:proofErr w:type="spellStart"/>
      <w:r w:rsidRPr="00DA75E9">
        <w:rPr>
          <w:rFonts w:ascii="Times New Roman" w:hAnsi="Times New Roman" w:cs="Times New Roman"/>
          <w:sz w:val="24"/>
          <w:szCs w:val="24"/>
        </w:rPr>
        <w:t>Makenham</w:t>
      </w:r>
      <w:proofErr w:type="spellEnd"/>
      <w:r w:rsidRPr="00DA75E9">
        <w:rPr>
          <w:rFonts w:ascii="Times New Roman" w:hAnsi="Times New Roman" w:cs="Times New Roman"/>
          <w:sz w:val="24"/>
          <w:szCs w:val="24"/>
        </w:rPr>
        <w:t>, (New Haven, Connecticut: Yale University Press and Beijing: Foreign Languages Press, 2002)</w:t>
      </w:r>
    </w:p>
    <w:p w14:paraId="72209071" w14:textId="77777777" w:rsidR="00856176" w:rsidRDefault="00856176" w:rsidP="004F54BF">
      <w:pPr>
        <w:spacing w:line="360" w:lineRule="auto"/>
        <w:rPr>
          <w:rFonts w:ascii="Times New Roman" w:hAnsi="Times New Roman" w:cs="Times New Roman"/>
          <w:sz w:val="24"/>
          <w:szCs w:val="24"/>
        </w:rPr>
      </w:pPr>
      <w:r w:rsidRPr="00856176">
        <w:rPr>
          <w:rFonts w:ascii="Times New Roman" w:hAnsi="Times New Roman" w:cs="Times New Roman"/>
          <w:sz w:val="24"/>
          <w:szCs w:val="24"/>
        </w:rPr>
        <w:t xml:space="preserve">Guang, Sima, </w:t>
      </w:r>
      <w:proofErr w:type="spellStart"/>
      <w:r w:rsidRPr="00856176">
        <w:rPr>
          <w:rFonts w:ascii="Times New Roman" w:hAnsi="Times New Roman" w:cs="Times New Roman"/>
          <w:i/>
          <w:iCs/>
          <w:sz w:val="24"/>
          <w:szCs w:val="24"/>
        </w:rPr>
        <w:t>Emporer</w:t>
      </w:r>
      <w:proofErr w:type="spellEnd"/>
      <w:r w:rsidRPr="00856176">
        <w:rPr>
          <w:rFonts w:ascii="Times New Roman" w:hAnsi="Times New Roman" w:cs="Times New Roman"/>
          <w:i/>
          <w:iCs/>
          <w:sz w:val="24"/>
          <w:szCs w:val="24"/>
        </w:rPr>
        <w:t xml:space="preserve"> Huan and </w:t>
      </w:r>
      <w:proofErr w:type="spellStart"/>
      <w:r w:rsidRPr="00856176">
        <w:rPr>
          <w:rFonts w:ascii="Times New Roman" w:hAnsi="Times New Roman" w:cs="Times New Roman"/>
          <w:i/>
          <w:iCs/>
          <w:sz w:val="24"/>
          <w:szCs w:val="24"/>
        </w:rPr>
        <w:t>Emporer</w:t>
      </w:r>
      <w:proofErr w:type="spellEnd"/>
      <w:r w:rsidRPr="00856176">
        <w:rPr>
          <w:rFonts w:ascii="Times New Roman" w:hAnsi="Times New Roman" w:cs="Times New Roman"/>
          <w:i/>
          <w:iCs/>
          <w:sz w:val="24"/>
          <w:szCs w:val="24"/>
        </w:rPr>
        <w:t xml:space="preserve"> Ling, Being a Chronicle of Later Han for the Years 157 to 189AD as Recorded in Chapters 54 to 59 of the </w:t>
      </w:r>
      <w:proofErr w:type="spellStart"/>
      <w:r w:rsidRPr="00856176">
        <w:rPr>
          <w:rFonts w:ascii="Times New Roman" w:hAnsi="Times New Roman" w:cs="Times New Roman"/>
          <w:i/>
          <w:iCs/>
          <w:sz w:val="24"/>
          <w:szCs w:val="24"/>
        </w:rPr>
        <w:t>Zizhi</w:t>
      </w:r>
      <w:proofErr w:type="spellEnd"/>
      <w:r w:rsidRPr="00856176">
        <w:rPr>
          <w:rFonts w:ascii="Times New Roman" w:hAnsi="Times New Roman" w:cs="Times New Roman"/>
          <w:i/>
          <w:iCs/>
          <w:sz w:val="24"/>
          <w:szCs w:val="24"/>
        </w:rPr>
        <w:t xml:space="preserve"> </w:t>
      </w:r>
      <w:proofErr w:type="spellStart"/>
      <w:r w:rsidRPr="00856176">
        <w:rPr>
          <w:rFonts w:ascii="Times New Roman" w:hAnsi="Times New Roman" w:cs="Times New Roman"/>
          <w:i/>
          <w:iCs/>
          <w:sz w:val="24"/>
          <w:szCs w:val="24"/>
        </w:rPr>
        <w:t>Tongjian</w:t>
      </w:r>
      <w:proofErr w:type="spellEnd"/>
      <w:r w:rsidRPr="00856176">
        <w:rPr>
          <w:rFonts w:ascii="Times New Roman" w:hAnsi="Times New Roman" w:cs="Times New Roman"/>
          <w:i/>
          <w:iCs/>
          <w:sz w:val="24"/>
          <w:szCs w:val="24"/>
        </w:rPr>
        <w:t xml:space="preserve"> of Sima Guang</w:t>
      </w:r>
      <w:r w:rsidRPr="00856176">
        <w:rPr>
          <w:rFonts w:ascii="Times New Roman" w:hAnsi="Times New Roman" w:cs="Times New Roman"/>
          <w:sz w:val="24"/>
          <w:szCs w:val="24"/>
        </w:rPr>
        <w:t xml:space="preserve">, Translated and Annotated by Rafe de </w:t>
      </w:r>
      <w:proofErr w:type="spellStart"/>
      <w:r w:rsidRPr="00856176">
        <w:rPr>
          <w:rFonts w:ascii="Times New Roman" w:hAnsi="Times New Roman" w:cs="Times New Roman"/>
          <w:sz w:val="24"/>
          <w:szCs w:val="24"/>
        </w:rPr>
        <w:t>Crespigny</w:t>
      </w:r>
      <w:proofErr w:type="spellEnd"/>
      <w:r w:rsidRPr="00856176">
        <w:rPr>
          <w:rFonts w:ascii="Times New Roman" w:hAnsi="Times New Roman" w:cs="Times New Roman"/>
          <w:sz w:val="24"/>
          <w:szCs w:val="24"/>
        </w:rPr>
        <w:t>, Internet Edition, (Canberra: Australian National University Press, 2018)</w:t>
      </w:r>
    </w:p>
    <w:p w14:paraId="665224E0" w14:textId="77777777" w:rsidR="00856176" w:rsidRDefault="00856176" w:rsidP="004F54BF">
      <w:pPr>
        <w:spacing w:line="360" w:lineRule="auto"/>
        <w:rPr>
          <w:rFonts w:ascii="Times New Roman" w:hAnsi="Times New Roman" w:cs="Times New Roman"/>
          <w:sz w:val="24"/>
          <w:szCs w:val="24"/>
        </w:rPr>
      </w:pPr>
      <w:r w:rsidRPr="00957D88">
        <w:rPr>
          <w:rFonts w:ascii="Times New Roman" w:hAnsi="Times New Roman" w:cs="Times New Roman"/>
          <w:i/>
          <w:iCs/>
          <w:sz w:val="24"/>
          <w:szCs w:val="24"/>
        </w:rPr>
        <w:t>The Scripture on Great Peace, the Taiping Jing and the Beginnings of Daoism</w:t>
      </w:r>
      <w:r w:rsidRPr="00957D88">
        <w:rPr>
          <w:rFonts w:ascii="Times New Roman" w:hAnsi="Times New Roman" w:cs="Times New Roman"/>
          <w:sz w:val="24"/>
          <w:szCs w:val="24"/>
        </w:rPr>
        <w:t xml:space="preserve">, Translated by Barbara </w:t>
      </w:r>
      <w:proofErr w:type="spellStart"/>
      <w:r w:rsidRPr="00957D88">
        <w:rPr>
          <w:rFonts w:ascii="Times New Roman" w:hAnsi="Times New Roman" w:cs="Times New Roman"/>
          <w:sz w:val="24"/>
          <w:szCs w:val="24"/>
        </w:rPr>
        <w:t>Hendrischke</w:t>
      </w:r>
      <w:proofErr w:type="spellEnd"/>
      <w:r w:rsidRPr="00957D88">
        <w:rPr>
          <w:rFonts w:ascii="Times New Roman" w:hAnsi="Times New Roman" w:cs="Times New Roman"/>
          <w:sz w:val="24"/>
          <w:szCs w:val="24"/>
        </w:rPr>
        <w:t>, (Berkley and Los Angeles, California: University of California Press, 2006)</w:t>
      </w:r>
    </w:p>
    <w:p w14:paraId="4EA4BBBC" w14:textId="04A5D852" w:rsidR="00C054C0" w:rsidRDefault="00C054C0" w:rsidP="004F54BF">
      <w:pPr>
        <w:spacing w:line="360" w:lineRule="auto"/>
        <w:rPr>
          <w:rFonts w:ascii="Times New Roman" w:hAnsi="Times New Roman" w:cs="Times New Roman"/>
          <w:b/>
          <w:bCs/>
          <w:sz w:val="24"/>
          <w:szCs w:val="24"/>
        </w:rPr>
      </w:pPr>
      <w:r>
        <w:rPr>
          <w:rFonts w:ascii="Times New Roman" w:hAnsi="Times New Roman" w:cs="Times New Roman"/>
          <w:b/>
          <w:bCs/>
          <w:sz w:val="24"/>
          <w:szCs w:val="24"/>
        </w:rPr>
        <w:t>Secondary sources</w:t>
      </w:r>
    </w:p>
    <w:p w14:paraId="272561D9" w14:textId="77777777" w:rsidR="005B4FB2" w:rsidRDefault="005B4FB2" w:rsidP="004F54BF">
      <w:pPr>
        <w:spacing w:line="360" w:lineRule="auto"/>
        <w:rPr>
          <w:rFonts w:ascii="Times New Roman" w:hAnsi="Times New Roman" w:cs="Times New Roman"/>
          <w:sz w:val="24"/>
          <w:szCs w:val="24"/>
        </w:rPr>
      </w:pPr>
      <w:r w:rsidRPr="001E2BF0">
        <w:rPr>
          <w:rFonts w:ascii="Times New Roman" w:hAnsi="Times New Roman" w:cs="Times New Roman"/>
          <w:sz w:val="24"/>
          <w:szCs w:val="24"/>
        </w:rPr>
        <w:t xml:space="preserve">Balazs, Etienne, </w:t>
      </w:r>
      <w:r w:rsidRPr="001E2BF0">
        <w:rPr>
          <w:rFonts w:ascii="Times New Roman" w:hAnsi="Times New Roman" w:cs="Times New Roman"/>
          <w:i/>
          <w:iCs/>
          <w:sz w:val="24"/>
          <w:szCs w:val="24"/>
        </w:rPr>
        <w:t>Chinese Civilization and Bureaucracy, Variations on a Theme</w:t>
      </w:r>
      <w:r w:rsidRPr="001E2BF0">
        <w:rPr>
          <w:rFonts w:ascii="Times New Roman" w:hAnsi="Times New Roman" w:cs="Times New Roman"/>
          <w:sz w:val="24"/>
          <w:szCs w:val="24"/>
        </w:rPr>
        <w:t>, Translated by H.M. Wright, Edited by Arthur F. Wright, (New Have</w:t>
      </w:r>
      <w:r>
        <w:rPr>
          <w:rFonts w:ascii="Times New Roman" w:hAnsi="Times New Roman" w:cs="Times New Roman"/>
          <w:sz w:val="24"/>
          <w:szCs w:val="24"/>
        </w:rPr>
        <w:t>n</w:t>
      </w:r>
      <w:r w:rsidRPr="001E2BF0">
        <w:rPr>
          <w:rFonts w:ascii="Times New Roman" w:hAnsi="Times New Roman" w:cs="Times New Roman"/>
          <w:sz w:val="24"/>
          <w:szCs w:val="24"/>
        </w:rPr>
        <w:t>, Connecticut: Yale University Press, 1967)</w:t>
      </w:r>
    </w:p>
    <w:p w14:paraId="60277FB9" w14:textId="77777777" w:rsidR="005B4FB2" w:rsidRDefault="005B4FB2" w:rsidP="004F54BF">
      <w:pPr>
        <w:spacing w:line="360" w:lineRule="auto"/>
        <w:rPr>
          <w:rFonts w:ascii="Times New Roman" w:hAnsi="Times New Roman" w:cs="Times New Roman"/>
          <w:sz w:val="24"/>
          <w:szCs w:val="24"/>
        </w:rPr>
      </w:pPr>
      <w:proofErr w:type="spellStart"/>
      <w:r w:rsidRPr="00531E08">
        <w:rPr>
          <w:rFonts w:ascii="Times New Roman" w:hAnsi="Times New Roman" w:cs="Times New Roman"/>
          <w:sz w:val="24"/>
          <w:szCs w:val="24"/>
        </w:rPr>
        <w:t>Bielenstein</w:t>
      </w:r>
      <w:proofErr w:type="spellEnd"/>
      <w:r w:rsidRPr="00531E08">
        <w:rPr>
          <w:rFonts w:ascii="Times New Roman" w:hAnsi="Times New Roman" w:cs="Times New Roman"/>
          <w:sz w:val="24"/>
          <w:szCs w:val="24"/>
        </w:rPr>
        <w:t xml:space="preserve">, Hans, Wang Mang, the Restoration of the Han Dynasty and Later Han. In </w:t>
      </w:r>
      <w:r w:rsidRPr="00531E08">
        <w:rPr>
          <w:rFonts w:ascii="Times New Roman" w:hAnsi="Times New Roman" w:cs="Times New Roman"/>
          <w:i/>
          <w:iCs/>
          <w:sz w:val="24"/>
          <w:szCs w:val="24"/>
        </w:rPr>
        <w:t>The Cambridge History of China, Volume I: the Ch’in and Han Empires 221B.C.-A.D.220</w:t>
      </w:r>
      <w:r w:rsidRPr="00531E08">
        <w:rPr>
          <w:rFonts w:ascii="Times New Roman" w:hAnsi="Times New Roman" w:cs="Times New Roman"/>
          <w:sz w:val="24"/>
          <w:szCs w:val="24"/>
        </w:rPr>
        <w:t xml:space="preserve">, Edited by Denis </w:t>
      </w:r>
      <w:proofErr w:type="spellStart"/>
      <w:r w:rsidRPr="00531E08">
        <w:rPr>
          <w:rFonts w:ascii="Times New Roman" w:hAnsi="Times New Roman" w:cs="Times New Roman"/>
          <w:sz w:val="24"/>
          <w:szCs w:val="24"/>
        </w:rPr>
        <w:t>Twitchett</w:t>
      </w:r>
      <w:proofErr w:type="spellEnd"/>
      <w:r w:rsidRPr="00531E08">
        <w:rPr>
          <w:rFonts w:ascii="Times New Roman" w:hAnsi="Times New Roman" w:cs="Times New Roman"/>
          <w:sz w:val="24"/>
          <w:szCs w:val="24"/>
        </w:rPr>
        <w:t xml:space="preserve"> and Michael Loewe, Seventh Printing, (New York: Cambridge University Press, 2006)</w:t>
      </w:r>
    </w:p>
    <w:p w14:paraId="665BB765" w14:textId="77777777" w:rsidR="005B4FB2" w:rsidRDefault="005B4FB2" w:rsidP="004F54BF">
      <w:pPr>
        <w:spacing w:line="360" w:lineRule="auto"/>
        <w:rPr>
          <w:rFonts w:ascii="Times New Roman" w:hAnsi="Times New Roman" w:cs="Times New Roman"/>
          <w:sz w:val="24"/>
          <w:szCs w:val="24"/>
        </w:rPr>
      </w:pPr>
      <w:r w:rsidRPr="00845176">
        <w:rPr>
          <w:rFonts w:ascii="Times New Roman" w:hAnsi="Times New Roman" w:cs="Times New Roman"/>
          <w:sz w:val="24"/>
          <w:szCs w:val="24"/>
        </w:rPr>
        <w:t xml:space="preserve">de </w:t>
      </w:r>
      <w:proofErr w:type="spellStart"/>
      <w:r w:rsidRPr="00845176">
        <w:rPr>
          <w:rFonts w:ascii="Times New Roman" w:hAnsi="Times New Roman" w:cs="Times New Roman"/>
          <w:sz w:val="24"/>
          <w:szCs w:val="24"/>
        </w:rPr>
        <w:t>Crespigny</w:t>
      </w:r>
      <w:proofErr w:type="spellEnd"/>
      <w:r w:rsidRPr="00845176">
        <w:rPr>
          <w:rFonts w:ascii="Times New Roman" w:hAnsi="Times New Roman" w:cs="Times New Roman"/>
          <w:sz w:val="24"/>
          <w:szCs w:val="24"/>
        </w:rPr>
        <w:t xml:space="preserve">, Rafe, </w:t>
      </w:r>
      <w:r w:rsidRPr="00845176">
        <w:rPr>
          <w:rFonts w:ascii="Times New Roman" w:hAnsi="Times New Roman" w:cs="Times New Roman"/>
          <w:i/>
          <w:iCs/>
          <w:sz w:val="24"/>
          <w:szCs w:val="24"/>
        </w:rPr>
        <w:t>Fire Over Luoyang, a History of the Later Han Dynasty, 23-220A.D.</w:t>
      </w:r>
      <w:r w:rsidRPr="00845176">
        <w:rPr>
          <w:rFonts w:ascii="Times New Roman" w:hAnsi="Times New Roman" w:cs="Times New Roman"/>
          <w:sz w:val="24"/>
          <w:szCs w:val="24"/>
        </w:rPr>
        <w:t>, (Leiden: Brill, 2017)</w:t>
      </w:r>
    </w:p>
    <w:p w14:paraId="679779B4" w14:textId="77777777" w:rsidR="005B4FB2" w:rsidRDefault="005B4FB2" w:rsidP="004F54BF">
      <w:pPr>
        <w:spacing w:line="360" w:lineRule="auto"/>
        <w:rPr>
          <w:rFonts w:ascii="Times New Roman" w:hAnsi="Times New Roman" w:cs="Times New Roman"/>
          <w:sz w:val="24"/>
          <w:szCs w:val="24"/>
        </w:rPr>
      </w:pPr>
      <w:r w:rsidRPr="005B4FB2">
        <w:rPr>
          <w:rFonts w:ascii="Times New Roman" w:hAnsi="Times New Roman" w:cs="Times New Roman"/>
          <w:sz w:val="24"/>
          <w:szCs w:val="24"/>
        </w:rPr>
        <w:t xml:space="preserve">de </w:t>
      </w:r>
      <w:proofErr w:type="spellStart"/>
      <w:r w:rsidRPr="005B4FB2">
        <w:rPr>
          <w:rFonts w:ascii="Times New Roman" w:hAnsi="Times New Roman" w:cs="Times New Roman"/>
          <w:sz w:val="24"/>
          <w:szCs w:val="24"/>
        </w:rPr>
        <w:t>Crespigny</w:t>
      </w:r>
      <w:proofErr w:type="spellEnd"/>
      <w:r w:rsidRPr="005B4FB2">
        <w:rPr>
          <w:rFonts w:ascii="Times New Roman" w:hAnsi="Times New Roman" w:cs="Times New Roman"/>
          <w:sz w:val="24"/>
          <w:szCs w:val="24"/>
        </w:rPr>
        <w:t xml:space="preserve">, Rafe, Liu Hong (Emperor Ling). In </w:t>
      </w:r>
      <w:r w:rsidRPr="005B4FB2">
        <w:rPr>
          <w:rFonts w:ascii="Times New Roman" w:hAnsi="Times New Roman" w:cs="Times New Roman"/>
          <w:i/>
          <w:iCs/>
          <w:sz w:val="24"/>
          <w:szCs w:val="24"/>
        </w:rPr>
        <w:t>A Biographical Dictionary of Later Han to the Three Kingdoms (23-220AD)</w:t>
      </w:r>
      <w:r w:rsidRPr="005B4FB2">
        <w:rPr>
          <w:rFonts w:ascii="Times New Roman" w:hAnsi="Times New Roman" w:cs="Times New Roman"/>
          <w:sz w:val="24"/>
          <w:szCs w:val="24"/>
        </w:rPr>
        <w:t>, (Leiden: Brill, 2007)</w:t>
      </w:r>
    </w:p>
    <w:p w14:paraId="3924CA54" w14:textId="77777777" w:rsidR="005B4FB2" w:rsidRDefault="005B4FB2" w:rsidP="004F54BF">
      <w:pPr>
        <w:spacing w:line="360" w:lineRule="auto"/>
        <w:rPr>
          <w:rFonts w:ascii="Times New Roman" w:hAnsi="Times New Roman" w:cs="Times New Roman"/>
          <w:sz w:val="24"/>
          <w:szCs w:val="24"/>
        </w:rPr>
      </w:pPr>
      <w:r w:rsidRPr="00B32C12">
        <w:rPr>
          <w:rFonts w:ascii="Times New Roman" w:hAnsi="Times New Roman" w:cs="Times New Roman"/>
          <w:sz w:val="24"/>
          <w:szCs w:val="24"/>
        </w:rPr>
        <w:t xml:space="preserve">Demandt, Michele H.S., Reaching the “Southern Wilderness”, Expansion and the Formation of the Lingnan Transportation Network during the Qin and Han Dynasties, </w:t>
      </w:r>
      <w:r w:rsidRPr="00B32C12">
        <w:rPr>
          <w:rFonts w:ascii="Times New Roman" w:hAnsi="Times New Roman" w:cs="Times New Roman"/>
          <w:i/>
          <w:iCs/>
          <w:sz w:val="24"/>
          <w:szCs w:val="24"/>
        </w:rPr>
        <w:t xml:space="preserve">Journal of Economic and </w:t>
      </w:r>
      <w:proofErr w:type="spellStart"/>
      <w:r w:rsidRPr="00B32C12">
        <w:rPr>
          <w:rFonts w:ascii="Times New Roman" w:hAnsi="Times New Roman" w:cs="Times New Roman"/>
          <w:i/>
          <w:iCs/>
          <w:sz w:val="24"/>
          <w:szCs w:val="24"/>
        </w:rPr>
        <w:t>Sovcial</w:t>
      </w:r>
      <w:proofErr w:type="spellEnd"/>
      <w:r w:rsidRPr="00B32C12">
        <w:rPr>
          <w:rFonts w:ascii="Times New Roman" w:hAnsi="Times New Roman" w:cs="Times New Roman"/>
          <w:i/>
          <w:iCs/>
          <w:sz w:val="24"/>
          <w:szCs w:val="24"/>
        </w:rPr>
        <w:t xml:space="preserve"> History of the Orient,</w:t>
      </w:r>
      <w:r w:rsidRPr="00B32C12">
        <w:rPr>
          <w:rFonts w:ascii="Times New Roman" w:hAnsi="Times New Roman" w:cs="Times New Roman"/>
          <w:sz w:val="24"/>
          <w:szCs w:val="24"/>
        </w:rPr>
        <w:t xml:space="preserve"> 63, 1-2, (2019), pp.157-194</w:t>
      </w:r>
    </w:p>
    <w:p w14:paraId="5372CD7C" w14:textId="77777777" w:rsidR="005B4FB2" w:rsidRDefault="005B4FB2" w:rsidP="004F54BF">
      <w:pPr>
        <w:spacing w:line="360" w:lineRule="auto"/>
        <w:rPr>
          <w:rFonts w:ascii="Times New Roman" w:hAnsi="Times New Roman" w:cs="Times New Roman"/>
          <w:sz w:val="24"/>
          <w:szCs w:val="24"/>
        </w:rPr>
      </w:pPr>
      <w:r w:rsidRPr="00414399">
        <w:rPr>
          <w:rFonts w:ascii="Times New Roman" w:hAnsi="Times New Roman" w:cs="Times New Roman"/>
          <w:sz w:val="24"/>
          <w:szCs w:val="24"/>
        </w:rPr>
        <w:lastRenderedPageBreak/>
        <w:t xml:space="preserve">Eicher, Sebastian, Fan Ye’s (398-446) Depiction of the </w:t>
      </w:r>
      <w:proofErr w:type="spellStart"/>
      <w:r w:rsidRPr="00414399">
        <w:rPr>
          <w:rFonts w:ascii="Times New Roman" w:hAnsi="Times New Roman" w:cs="Times New Roman"/>
          <w:sz w:val="24"/>
          <w:szCs w:val="24"/>
        </w:rPr>
        <w:t>Gengshi</w:t>
      </w:r>
      <w:proofErr w:type="spellEnd"/>
      <w:r w:rsidRPr="00414399">
        <w:rPr>
          <w:rFonts w:ascii="Times New Roman" w:hAnsi="Times New Roman" w:cs="Times New Roman"/>
          <w:sz w:val="24"/>
          <w:szCs w:val="24"/>
        </w:rPr>
        <w:t xml:space="preserve"> Years (23-25CE), some Thoughts on the Narration of Legitimate and Illegitimate Rule, </w:t>
      </w:r>
      <w:proofErr w:type="spellStart"/>
      <w:r w:rsidRPr="00414399">
        <w:rPr>
          <w:rFonts w:ascii="Times New Roman" w:hAnsi="Times New Roman" w:cs="Times New Roman"/>
          <w:i/>
          <w:iCs/>
          <w:sz w:val="24"/>
          <w:szCs w:val="24"/>
        </w:rPr>
        <w:t>Monumenta</w:t>
      </w:r>
      <w:proofErr w:type="spellEnd"/>
      <w:r w:rsidRPr="00414399">
        <w:rPr>
          <w:rFonts w:ascii="Times New Roman" w:hAnsi="Times New Roman" w:cs="Times New Roman"/>
          <w:i/>
          <w:iCs/>
          <w:sz w:val="24"/>
          <w:szCs w:val="24"/>
        </w:rPr>
        <w:t xml:space="preserve"> Serica, Journal of Oriental Studies</w:t>
      </w:r>
      <w:r w:rsidRPr="00414399">
        <w:rPr>
          <w:rFonts w:ascii="Times New Roman" w:hAnsi="Times New Roman" w:cs="Times New Roman"/>
          <w:sz w:val="24"/>
          <w:szCs w:val="24"/>
        </w:rPr>
        <w:t>, 67, 1, (2019), pp.85-109</w:t>
      </w:r>
    </w:p>
    <w:p w14:paraId="7641E722" w14:textId="77777777" w:rsidR="005B4FB2" w:rsidRDefault="005B4FB2" w:rsidP="004F54BF">
      <w:pPr>
        <w:spacing w:line="360" w:lineRule="auto"/>
        <w:rPr>
          <w:rFonts w:ascii="Times New Roman" w:hAnsi="Times New Roman" w:cs="Times New Roman"/>
          <w:sz w:val="24"/>
          <w:szCs w:val="24"/>
        </w:rPr>
      </w:pPr>
      <w:r w:rsidRPr="001E3E08">
        <w:rPr>
          <w:rFonts w:ascii="Times New Roman" w:hAnsi="Times New Roman" w:cs="Times New Roman"/>
          <w:sz w:val="24"/>
          <w:szCs w:val="24"/>
        </w:rPr>
        <w:t xml:space="preserve">Erikson, Susan N., Song-Mi, Yi and Nylan, Michael, The Archaeology of the Outlying Lands. In </w:t>
      </w:r>
      <w:r w:rsidRPr="001E3E08">
        <w:rPr>
          <w:rFonts w:ascii="Times New Roman" w:hAnsi="Times New Roman" w:cs="Times New Roman"/>
          <w:i/>
          <w:iCs/>
          <w:sz w:val="24"/>
          <w:szCs w:val="24"/>
        </w:rPr>
        <w:t>China’s Early Empires, a Re-appraisal</w:t>
      </w:r>
      <w:r w:rsidRPr="001E3E08">
        <w:rPr>
          <w:rFonts w:ascii="Times New Roman" w:hAnsi="Times New Roman" w:cs="Times New Roman"/>
          <w:sz w:val="24"/>
          <w:szCs w:val="24"/>
        </w:rPr>
        <w:t>, Edited by Michael Nylan and Michael Loewe, (Cambridge: Cambridge University Press, 2010)</w:t>
      </w:r>
    </w:p>
    <w:p w14:paraId="594D026E" w14:textId="77777777" w:rsidR="005B4FB2" w:rsidRDefault="005B4FB2" w:rsidP="004F54BF">
      <w:pPr>
        <w:spacing w:line="360" w:lineRule="auto"/>
        <w:rPr>
          <w:rFonts w:ascii="Times New Roman" w:hAnsi="Times New Roman" w:cs="Times New Roman"/>
          <w:sz w:val="24"/>
          <w:szCs w:val="24"/>
        </w:rPr>
      </w:pPr>
      <w:r w:rsidRPr="00567AC0">
        <w:rPr>
          <w:rFonts w:ascii="Times New Roman" w:hAnsi="Times New Roman" w:cs="Times New Roman"/>
          <w:sz w:val="24"/>
          <w:szCs w:val="24"/>
        </w:rPr>
        <w:t xml:space="preserve">Holcombe, Charles, </w:t>
      </w:r>
      <w:r w:rsidRPr="00567AC0">
        <w:rPr>
          <w:rFonts w:ascii="Times New Roman" w:hAnsi="Times New Roman" w:cs="Times New Roman"/>
          <w:i/>
          <w:iCs/>
          <w:sz w:val="24"/>
          <w:szCs w:val="24"/>
        </w:rPr>
        <w:t xml:space="preserve">A History of East Asia from the </w:t>
      </w:r>
      <w:proofErr w:type="spellStart"/>
      <w:r w:rsidRPr="00567AC0">
        <w:rPr>
          <w:rFonts w:ascii="Times New Roman" w:hAnsi="Times New Roman" w:cs="Times New Roman"/>
          <w:i/>
          <w:iCs/>
          <w:sz w:val="24"/>
          <w:szCs w:val="24"/>
        </w:rPr>
        <w:t>Origions</w:t>
      </w:r>
      <w:proofErr w:type="spellEnd"/>
      <w:r w:rsidRPr="00567AC0">
        <w:rPr>
          <w:rFonts w:ascii="Times New Roman" w:hAnsi="Times New Roman" w:cs="Times New Roman"/>
          <w:i/>
          <w:iCs/>
          <w:sz w:val="24"/>
          <w:szCs w:val="24"/>
        </w:rPr>
        <w:t xml:space="preserve"> of Civilization to the Twenty-First Century</w:t>
      </w:r>
      <w:r w:rsidRPr="00567AC0">
        <w:rPr>
          <w:rFonts w:ascii="Times New Roman" w:hAnsi="Times New Roman" w:cs="Times New Roman"/>
          <w:sz w:val="24"/>
          <w:szCs w:val="24"/>
        </w:rPr>
        <w:t>, Second Edition, (Cambridge: Cambridge University Press, 2017)</w:t>
      </w:r>
    </w:p>
    <w:p w14:paraId="7A631232" w14:textId="77777777" w:rsidR="005B4FB2" w:rsidRPr="00C054C0" w:rsidRDefault="005B4FB2" w:rsidP="004F54BF">
      <w:pPr>
        <w:spacing w:line="360" w:lineRule="auto"/>
        <w:rPr>
          <w:rFonts w:ascii="Times New Roman" w:hAnsi="Times New Roman" w:cs="Times New Roman"/>
          <w:sz w:val="24"/>
          <w:szCs w:val="24"/>
        </w:rPr>
      </w:pPr>
      <w:r w:rsidRPr="008D68D7">
        <w:rPr>
          <w:rFonts w:ascii="Times New Roman" w:hAnsi="Times New Roman" w:cs="Times New Roman"/>
          <w:sz w:val="24"/>
          <w:szCs w:val="24"/>
        </w:rPr>
        <w:t xml:space="preserve">Keay, John, </w:t>
      </w:r>
      <w:r w:rsidRPr="008D68D7">
        <w:rPr>
          <w:rFonts w:ascii="Times New Roman" w:hAnsi="Times New Roman" w:cs="Times New Roman"/>
          <w:i/>
          <w:iCs/>
          <w:sz w:val="24"/>
          <w:szCs w:val="24"/>
        </w:rPr>
        <w:t>China, a History</w:t>
      </w:r>
      <w:r w:rsidRPr="008D68D7">
        <w:rPr>
          <w:rFonts w:ascii="Times New Roman" w:hAnsi="Times New Roman" w:cs="Times New Roman"/>
          <w:sz w:val="24"/>
          <w:szCs w:val="24"/>
        </w:rPr>
        <w:t>, (London: HarperCollins Publishers, 2009)</w:t>
      </w:r>
    </w:p>
    <w:p w14:paraId="45BDF902" w14:textId="77777777" w:rsidR="005B4FB2" w:rsidRDefault="005B4FB2" w:rsidP="004F54BF">
      <w:pPr>
        <w:spacing w:line="360" w:lineRule="auto"/>
        <w:rPr>
          <w:rFonts w:ascii="Times New Roman" w:hAnsi="Times New Roman" w:cs="Times New Roman"/>
          <w:sz w:val="24"/>
          <w:szCs w:val="24"/>
        </w:rPr>
      </w:pPr>
      <w:r w:rsidRPr="002B7EEE">
        <w:rPr>
          <w:rFonts w:ascii="Times New Roman" w:hAnsi="Times New Roman" w:cs="Times New Roman"/>
          <w:sz w:val="24"/>
          <w:szCs w:val="24"/>
        </w:rPr>
        <w:t xml:space="preserve">Lewis, Mark E., Early Imperial China, from the Qin and Han Through Tang. In </w:t>
      </w:r>
      <w:r w:rsidRPr="002B7EEE">
        <w:rPr>
          <w:rFonts w:ascii="Times New Roman" w:hAnsi="Times New Roman" w:cs="Times New Roman"/>
          <w:i/>
          <w:iCs/>
          <w:sz w:val="24"/>
          <w:szCs w:val="24"/>
        </w:rPr>
        <w:t>Fiscal Regimes and the Political Economy of Premodern States</w:t>
      </w:r>
      <w:r w:rsidRPr="002B7EEE">
        <w:rPr>
          <w:rFonts w:ascii="Times New Roman" w:hAnsi="Times New Roman" w:cs="Times New Roman"/>
          <w:sz w:val="24"/>
          <w:szCs w:val="24"/>
        </w:rPr>
        <w:t>, Edited by Andrew Monson and Walter Scheidel, (Cambridge: Cambridge University Press, 2015)</w:t>
      </w:r>
    </w:p>
    <w:p w14:paraId="24068A7C" w14:textId="77777777" w:rsidR="005B4FB2" w:rsidRDefault="005B4FB2" w:rsidP="004F54BF">
      <w:pPr>
        <w:spacing w:line="360" w:lineRule="auto"/>
        <w:rPr>
          <w:rFonts w:ascii="Times New Roman" w:hAnsi="Times New Roman" w:cs="Times New Roman"/>
          <w:sz w:val="24"/>
          <w:szCs w:val="24"/>
        </w:rPr>
      </w:pPr>
      <w:r w:rsidRPr="005134C1">
        <w:rPr>
          <w:rFonts w:ascii="Times New Roman" w:hAnsi="Times New Roman" w:cs="Times New Roman"/>
          <w:sz w:val="24"/>
          <w:szCs w:val="24"/>
        </w:rPr>
        <w:t xml:space="preserve">Lieven, Dominic, </w:t>
      </w:r>
      <w:r w:rsidRPr="005134C1">
        <w:rPr>
          <w:rFonts w:ascii="Times New Roman" w:hAnsi="Times New Roman" w:cs="Times New Roman"/>
          <w:i/>
          <w:iCs/>
          <w:sz w:val="24"/>
          <w:szCs w:val="24"/>
        </w:rPr>
        <w:t>In the Shadow of the Gods, the Emperor in World History</w:t>
      </w:r>
      <w:r w:rsidRPr="005134C1">
        <w:rPr>
          <w:rFonts w:ascii="Times New Roman" w:hAnsi="Times New Roman" w:cs="Times New Roman"/>
          <w:sz w:val="24"/>
          <w:szCs w:val="24"/>
        </w:rPr>
        <w:t>, (London: Penguin Books, 202</w:t>
      </w:r>
      <w:r>
        <w:rPr>
          <w:rFonts w:ascii="Times New Roman" w:hAnsi="Times New Roman" w:cs="Times New Roman"/>
          <w:sz w:val="24"/>
          <w:szCs w:val="24"/>
        </w:rPr>
        <w:t>3</w:t>
      </w:r>
      <w:r w:rsidRPr="005134C1">
        <w:rPr>
          <w:rFonts w:ascii="Times New Roman" w:hAnsi="Times New Roman" w:cs="Times New Roman"/>
          <w:sz w:val="24"/>
          <w:szCs w:val="24"/>
        </w:rPr>
        <w:t>)</w:t>
      </w:r>
    </w:p>
    <w:p w14:paraId="29FB78D6" w14:textId="77777777" w:rsidR="005B4FB2" w:rsidRDefault="005B4FB2" w:rsidP="004F54BF">
      <w:pPr>
        <w:spacing w:line="360" w:lineRule="auto"/>
        <w:rPr>
          <w:rFonts w:ascii="Times New Roman" w:hAnsi="Times New Roman" w:cs="Times New Roman"/>
          <w:sz w:val="24"/>
          <w:szCs w:val="24"/>
        </w:rPr>
      </w:pPr>
      <w:r w:rsidRPr="00B46653">
        <w:rPr>
          <w:rFonts w:ascii="Times New Roman" w:hAnsi="Times New Roman" w:cs="Times New Roman"/>
          <w:sz w:val="24"/>
          <w:szCs w:val="24"/>
        </w:rPr>
        <w:t xml:space="preserve">Loewe, Michael, The Conduct of Government and the Issues at Stake A.D.57-167. In </w:t>
      </w:r>
      <w:r w:rsidRPr="00B46653">
        <w:rPr>
          <w:rFonts w:ascii="Times New Roman" w:hAnsi="Times New Roman" w:cs="Times New Roman"/>
          <w:i/>
          <w:iCs/>
          <w:sz w:val="24"/>
          <w:szCs w:val="24"/>
        </w:rPr>
        <w:t>The Cambridge History of China, Volume I: the Ch’in and Han Empires, 221B.C.-A.D.220</w:t>
      </w:r>
      <w:r w:rsidRPr="00B46653">
        <w:rPr>
          <w:rFonts w:ascii="Times New Roman" w:hAnsi="Times New Roman" w:cs="Times New Roman"/>
          <w:sz w:val="24"/>
          <w:szCs w:val="24"/>
        </w:rPr>
        <w:t xml:space="preserve">, Edited by Denis </w:t>
      </w:r>
      <w:proofErr w:type="spellStart"/>
      <w:r w:rsidRPr="00B46653">
        <w:rPr>
          <w:rFonts w:ascii="Times New Roman" w:hAnsi="Times New Roman" w:cs="Times New Roman"/>
          <w:sz w:val="24"/>
          <w:szCs w:val="24"/>
        </w:rPr>
        <w:t>Twitchett</w:t>
      </w:r>
      <w:proofErr w:type="spellEnd"/>
      <w:r w:rsidRPr="00B46653">
        <w:rPr>
          <w:rFonts w:ascii="Times New Roman" w:hAnsi="Times New Roman" w:cs="Times New Roman"/>
          <w:sz w:val="24"/>
          <w:szCs w:val="24"/>
        </w:rPr>
        <w:t xml:space="preserve"> and Michael Loewe, Seventh Printing, (New York: Cambridge University Press, 2006)</w:t>
      </w:r>
    </w:p>
    <w:p w14:paraId="2F576FA7" w14:textId="77777777" w:rsidR="005B4FB2" w:rsidRDefault="005B4FB2" w:rsidP="004F54BF">
      <w:pPr>
        <w:spacing w:line="360" w:lineRule="auto"/>
        <w:rPr>
          <w:rFonts w:ascii="Times New Roman" w:hAnsi="Times New Roman" w:cs="Times New Roman"/>
          <w:sz w:val="24"/>
          <w:szCs w:val="24"/>
        </w:rPr>
      </w:pPr>
      <w:r w:rsidRPr="002412FC">
        <w:rPr>
          <w:rFonts w:ascii="Times New Roman" w:hAnsi="Times New Roman" w:cs="Times New Roman"/>
          <w:sz w:val="24"/>
          <w:szCs w:val="24"/>
        </w:rPr>
        <w:t xml:space="preserve">Major, John S., and Cook, Constance A., </w:t>
      </w:r>
      <w:r w:rsidRPr="002412FC">
        <w:rPr>
          <w:rFonts w:ascii="Times New Roman" w:hAnsi="Times New Roman" w:cs="Times New Roman"/>
          <w:i/>
          <w:iCs/>
          <w:sz w:val="24"/>
          <w:szCs w:val="24"/>
        </w:rPr>
        <w:t>Ancient China, a History</w:t>
      </w:r>
      <w:r w:rsidRPr="002412FC">
        <w:rPr>
          <w:rFonts w:ascii="Times New Roman" w:hAnsi="Times New Roman" w:cs="Times New Roman"/>
          <w:sz w:val="24"/>
          <w:szCs w:val="24"/>
        </w:rPr>
        <w:t>, First Edition, (New York: Routledge, 2016)</w:t>
      </w:r>
    </w:p>
    <w:p w14:paraId="48631F34" w14:textId="77777777" w:rsidR="005B4FB2" w:rsidRDefault="005B4FB2" w:rsidP="004F54BF">
      <w:pPr>
        <w:spacing w:line="360" w:lineRule="auto"/>
        <w:rPr>
          <w:rFonts w:ascii="Times New Roman" w:hAnsi="Times New Roman" w:cs="Times New Roman"/>
          <w:sz w:val="24"/>
          <w:szCs w:val="24"/>
        </w:rPr>
      </w:pPr>
      <w:proofErr w:type="spellStart"/>
      <w:r w:rsidRPr="003C5CF4">
        <w:rPr>
          <w:rFonts w:ascii="Times New Roman" w:hAnsi="Times New Roman" w:cs="Times New Roman"/>
          <w:sz w:val="24"/>
          <w:szCs w:val="24"/>
        </w:rPr>
        <w:t>Mansvelt</w:t>
      </w:r>
      <w:proofErr w:type="spellEnd"/>
      <w:r w:rsidRPr="003C5CF4">
        <w:rPr>
          <w:rFonts w:ascii="Times New Roman" w:hAnsi="Times New Roman" w:cs="Times New Roman"/>
          <w:sz w:val="24"/>
          <w:szCs w:val="24"/>
        </w:rPr>
        <w:t xml:space="preserve"> Beck, B.J., The Fall of Han. In </w:t>
      </w:r>
      <w:r w:rsidRPr="003C5CF4">
        <w:rPr>
          <w:rFonts w:ascii="Times New Roman" w:hAnsi="Times New Roman" w:cs="Times New Roman"/>
          <w:i/>
          <w:iCs/>
          <w:sz w:val="24"/>
          <w:szCs w:val="24"/>
        </w:rPr>
        <w:t>The Cambridge History of China, Volume I: the Ch’in and Han Empires, 221B.C.-A.D.220</w:t>
      </w:r>
      <w:r w:rsidRPr="003C5CF4">
        <w:rPr>
          <w:rFonts w:ascii="Times New Roman" w:hAnsi="Times New Roman" w:cs="Times New Roman"/>
          <w:sz w:val="24"/>
          <w:szCs w:val="24"/>
        </w:rPr>
        <w:t xml:space="preserve">, Edited by Denis </w:t>
      </w:r>
      <w:proofErr w:type="spellStart"/>
      <w:r w:rsidRPr="003C5CF4">
        <w:rPr>
          <w:rFonts w:ascii="Times New Roman" w:hAnsi="Times New Roman" w:cs="Times New Roman"/>
          <w:sz w:val="24"/>
          <w:szCs w:val="24"/>
        </w:rPr>
        <w:t>Twitchett</w:t>
      </w:r>
      <w:proofErr w:type="spellEnd"/>
      <w:r w:rsidRPr="003C5CF4">
        <w:rPr>
          <w:rFonts w:ascii="Times New Roman" w:hAnsi="Times New Roman" w:cs="Times New Roman"/>
          <w:sz w:val="24"/>
          <w:szCs w:val="24"/>
        </w:rPr>
        <w:t xml:space="preserve"> and Michael Loewe, Seventh Printing, (New York: Cambridge University Press, 2006)</w:t>
      </w:r>
    </w:p>
    <w:p w14:paraId="1DB0D6F3" w14:textId="77777777" w:rsidR="005B4FB2" w:rsidRDefault="005B4FB2" w:rsidP="004F54BF">
      <w:pPr>
        <w:spacing w:line="360" w:lineRule="auto"/>
        <w:rPr>
          <w:rFonts w:ascii="Times New Roman" w:hAnsi="Times New Roman" w:cs="Times New Roman"/>
          <w:sz w:val="24"/>
          <w:szCs w:val="24"/>
        </w:rPr>
      </w:pPr>
      <w:r w:rsidRPr="00367DD9">
        <w:rPr>
          <w:rFonts w:ascii="Times New Roman" w:hAnsi="Times New Roman" w:cs="Times New Roman"/>
          <w:sz w:val="24"/>
          <w:szCs w:val="24"/>
        </w:rPr>
        <w:t xml:space="preserve">Tseng, Lillian Lan-Ying, </w:t>
      </w:r>
      <w:r w:rsidRPr="00367DD9">
        <w:rPr>
          <w:rFonts w:ascii="Times New Roman" w:hAnsi="Times New Roman" w:cs="Times New Roman"/>
          <w:i/>
          <w:iCs/>
          <w:sz w:val="24"/>
          <w:szCs w:val="24"/>
        </w:rPr>
        <w:t>Picturing Heaven in Early China</w:t>
      </w:r>
      <w:r w:rsidRPr="00367DD9">
        <w:rPr>
          <w:rFonts w:ascii="Times New Roman" w:hAnsi="Times New Roman" w:cs="Times New Roman"/>
          <w:sz w:val="24"/>
          <w:szCs w:val="24"/>
        </w:rPr>
        <w:t>, (Cambridge, Massachusetts: Harvard University Press, 2011)</w:t>
      </w:r>
    </w:p>
    <w:p w14:paraId="2432DF94" w14:textId="77777777" w:rsidR="005B4FB2" w:rsidRDefault="005B4FB2" w:rsidP="004F54BF">
      <w:pPr>
        <w:spacing w:line="360" w:lineRule="auto"/>
        <w:rPr>
          <w:rFonts w:ascii="Times New Roman" w:hAnsi="Times New Roman" w:cs="Times New Roman"/>
          <w:sz w:val="24"/>
          <w:szCs w:val="24"/>
        </w:rPr>
      </w:pPr>
      <w:r w:rsidRPr="00C00A12">
        <w:rPr>
          <w:rFonts w:ascii="Times New Roman" w:hAnsi="Times New Roman" w:cs="Times New Roman"/>
          <w:sz w:val="24"/>
          <w:szCs w:val="24"/>
        </w:rPr>
        <w:t xml:space="preserve">Wang, Chi, Some Historical Reflections on Chinese Economic Reforms: From Wang Mang to Deng Xiaoping, A.D.9 to the Present. In </w:t>
      </w:r>
      <w:r w:rsidRPr="00C00A12">
        <w:rPr>
          <w:rFonts w:ascii="Times New Roman" w:hAnsi="Times New Roman" w:cs="Times New Roman"/>
          <w:i/>
          <w:iCs/>
          <w:sz w:val="24"/>
          <w:szCs w:val="24"/>
        </w:rPr>
        <w:t>China’s Economic Future, Challenges to U.S. Policy</w:t>
      </w:r>
      <w:r w:rsidRPr="00C00A12">
        <w:rPr>
          <w:rFonts w:ascii="Times New Roman" w:hAnsi="Times New Roman" w:cs="Times New Roman"/>
          <w:sz w:val="24"/>
          <w:szCs w:val="24"/>
        </w:rPr>
        <w:t>, eBook Edition, Edited by the Joint Economic Committee Congress of the United States, (New York: Routledge, 2016)</w:t>
      </w:r>
    </w:p>
    <w:sectPr w:rsidR="005B4F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3B9DF" w14:textId="77777777" w:rsidR="007B330A" w:rsidRDefault="007B330A" w:rsidP="00132F06">
      <w:pPr>
        <w:spacing w:after="0" w:line="240" w:lineRule="auto"/>
      </w:pPr>
      <w:r>
        <w:separator/>
      </w:r>
    </w:p>
  </w:endnote>
  <w:endnote w:type="continuationSeparator" w:id="0">
    <w:p w14:paraId="42B01DF3" w14:textId="77777777" w:rsidR="007B330A" w:rsidRDefault="007B330A" w:rsidP="00132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C21AE" w14:textId="77777777" w:rsidR="007B330A" w:rsidRDefault="007B330A" w:rsidP="00132F06">
      <w:pPr>
        <w:spacing w:after="0" w:line="240" w:lineRule="auto"/>
      </w:pPr>
      <w:r>
        <w:separator/>
      </w:r>
    </w:p>
  </w:footnote>
  <w:footnote w:type="continuationSeparator" w:id="0">
    <w:p w14:paraId="5937183E" w14:textId="77777777" w:rsidR="007B330A" w:rsidRDefault="007B330A" w:rsidP="00132F06">
      <w:pPr>
        <w:spacing w:after="0" w:line="240" w:lineRule="auto"/>
      </w:pPr>
      <w:r>
        <w:continuationSeparator/>
      </w:r>
    </w:p>
  </w:footnote>
  <w:footnote w:id="1">
    <w:p w14:paraId="61B118CD" w14:textId="4F92548E" w:rsidR="00132F06" w:rsidRPr="008D68D7" w:rsidRDefault="00132F06">
      <w:pPr>
        <w:pStyle w:val="FootnoteText"/>
      </w:pPr>
      <w:r>
        <w:rPr>
          <w:rStyle w:val="FootnoteReference"/>
        </w:rPr>
        <w:footnoteRef/>
      </w:r>
      <w:r>
        <w:t xml:space="preserve"> </w:t>
      </w:r>
      <w:bookmarkStart w:id="0" w:name="_Hlk158558284"/>
      <w:r w:rsidR="002412FC">
        <w:t xml:space="preserve">Major, John S., and Cook, Constance A., </w:t>
      </w:r>
      <w:r w:rsidR="002412FC">
        <w:rPr>
          <w:i/>
          <w:iCs/>
        </w:rPr>
        <w:t xml:space="preserve">Ancient China, a History, </w:t>
      </w:r>
      <w:r w:rsidR="002412FC">
        <w:t>First Edition, (New York: Routledge, 2016)</w:t>
      </w:r>
      <w:bookmarkEnd w:id="0"/>
      <w:r w:rsidR="002412FC">
        <w:t xml:space="preserve">, p.242-244; </w:t>
      </w:r>
      <w:bookmarkStart w:id="1" w:name="_Hlk158116452"/>
      <w:r w:rsidR="008D68D7">
        <w:t xml:space="preserve">Keay, John, </w:t>
      </w:r>
      <w:r w:rsidR="008D68D7">
        <w:rPr>
          <w:i/>
          <w:iCs/>
        </w:rPr>
        <w:t xml:space="preserve">China, a History, </w:t>
      </w:r>
      <w:r w:rsidR="008D68D7">
        <w:t>(London: HarperCollins Publishers, 2009), p.</w:t>
      </w:r>
      <w:bookmarkEnd w:id="1"/>
      <w:r w:rsidR="008D68D7">
        <w:t>156-159</w:t>
      </w:r>
    </w:p>
  </w:footnote>
  <w:footnote w:id="2">
    <w:p w14:paraId="32CFA7DC" w14:textId="4B753F4C" w:rsidR="008D68D7" w:rsidRPr="00845176" w:rsidRDefault="008D68D7">
      <w:pPr>
        <w:pStyle w:val="FootnoteText"/>
      </w:pPr>
      <w:r>
        <w:rPr>
          <w:rStyle w:val="FootnoteReference"/>
        </w:rPr>
        <w:footnoteRef/>
      </w:r>
      <w:r>
        <w:t xml:space="preserve"> </w:t>
      </w:r>
      <w:proofErr w:type="spellStart"/>
      <w:r>
        <w:t>Bielenste</w:t>
      </w:r>
      <w:r w:rsidR="00280272">
        <w:t>in</w:t>
      </w:r>
      <w:proofErr w:type="spellEnd"/>
      <w:r w:rsidR="00280272">
        <w:t xml:space="preserve">, Hans, Wang Mang, the Restoration of the Han Dynasty and Later Han. In </w:t>
      </w:r>
      <w:r w:rsidR="00280272">
        <w:rPr>
          <w:i/>
          <w:iCs/>
        </w:rPr>
        <w:t xml:space="preserve">The Cambridge History of China, Volume I: the Ch’in and Han Empires 221B.C.-A.D.220, </w:t>
      </w:r>
      <w:r w:rsidR="00280272">
        <w:t xml:space="preserve">Edited by Denis </w:t>
      </w:r>
      <w:proofErr w:type="spellStart"/>
      <w:r w:rsidR="00280272">
        <w:t>Twitchett</w:t>
      </w:r>
      <w:proofErr w:type="spellEnd"/>
      <w:r w:rsidR="00280272">
        <w:t xml:space="preserve"> and Michael Loewe, Seventh Printing, (New York: Cambridge University Press, 2006), p.240-251</w:t>
      </w:r>
      <w:r w:rsidR="00457D21">
        <w:t>;</w:t>
      </w:r>
      <w:r w:rsidR="00845176">
        <w:t xml:space="preserve"> </w:t>
      </w:r>
      <w:bookmarkStart w:id="2" w:name="_Hlk158115040"/>
      <w:bookmarkStart w:id="3" w:name="_Hlk158134545"/>
      <w:r w:rsidR="00845176">
        <w:t xml:space="preserve">de </w:t>
      </w:r>
      <w:proofErr w:type="spellStart"/>
      <w:r w:rsidR="00845176">
        <w:t>Crespigny</w:t>
      </w:r>
      <w:proofErr w:type="spellEnd"/>
      <w:r w:rsidR="00845176">
        <w:t xml:space="preserve">, Rafe, </w:t>
      </w:r>
      <w:r w:rsidR="00845176">
        <w:rPr>
          <w:i/>
          <w:iCs/>
        </w:rPr>
        <w:t xml:space="preserve">Fire Over Luoyang, a History of the Later Han Dynasty, 23-220A.D., </w:t>
      </w:r>
      <w:r w:rsidR="00845176">
        <w:t>(Leiden: Brill, 2017)</w:t>
      </w:r>
      <w:bookmarkEnd w:id="2"/>
      <w:r w:rsidR="00845176">
        <w:t>, p.</w:t>
      </w:r>
      <w:bookmarkEnd w:id="3"/>
      <w:r w:rsidR="00845176">
        <w:t>19-20</w:t>
      </w:r>
    </w:p>
  </w:footnote>
  <w:footnote w:id="3">
    <w:p w14:paraId="36E8AE3A" w14:textId="37682B24" w:rsidR="00F010F4" w:rsidRPr="005134C1" w:rsidRDefault="00F010F4">
      <w:pPr>
        <w:pStyle w:val="FootnoteText"/>
      </w:pPr>
      <w:r>
        <w:rPr>
          <w:rStyle w:val="FootnoteReference"/>
        </w:rPr>
        <w:footnoteRef/>
      </w:r>
      <w:r>
        <w:t xml:space="preserve"> </w:t>
      </w:r>
      <w:bookmarkStart w:id="4" w:name="_Hlk158118070"/>
      <w:r w:rsidRPr="00F010F4">
        <w:t xml:space="preserve">Keay, John, </w:t>
      </w:r>
      <w:r w:rsidRPr="006A54CE">
        <w:rPr>
          <w:i/>
          <w:iCs/>
        </w:rPr>
        <w:t>China, a History</w:t>
      </w:r>
      <w:r w:rsidRPr="00F010F4">
        <w:t>, p.</w:t>
      </w:r>
      <w:bookmarkEnd w:id="4"/>
      <w:r>
        <w:t xml:space="preserve">153-158; </w:t>
      </w:r>
      <w:bookmarkStart w:id="5" w:name="_Hlk158130697"/>
      <w:r>
        <w:t xml:space="preserve">Lieven, Dominic, </w:t>
      </w:r>
      <w:r>
        <w:rPr>
          <w:i/>
          <w:iCs/>
        </w:rPr>
        <w:t xml:space="preserve">In the Shadow of the Gods, the </w:t>
      </w:r>
      <w:r w:rsidR="005134C1">
        <w:rPr>
          <w:i/>
          <w:iCs/>
        </w:rPr>
        <w:t>Emperor</w:t>
      </w:r>
      <w:r>
        <w:rPr>
          <w:i/>
          <w:iCs/>
        </w:rPr>
        <w:t xml:space="preserve"> in World History, </w:t>
      </w:r>
      <w:r w:rsidR="005134C1">
        <w:t>(London: Penguin Books, 2023), p.</w:t>
      </w:r>
      <w:bookmarkEnd w:id="5"/>
      <w:r w:rsidR="005134C1">
        <w:t>103</w:t>
      </w:r>
    </w:p>
  </w:footnote>
  <w:footnote w:id="4">
    <w:p w14:paraId="4B68933B" w14:textId="58C9C1C0" w:rsidR="005134C1" w:rsidRDefault="005134C1">
      <w:pPr>
        <w:pStyle w:val="FootnoteText"/>
      </w:pPr>
      <w:r>
        <w:rPr>
          <w:rStyle w:val="FootnoteReference"/>
        </w:rPr>
        <w:footnoteRef/>
      </w:r>
      <w:r>
        <w:t xml:space="preserve"> </w:t>
      </w:r>
      <w:bookmarkStart w:id="6" w:name="_Hlk158130428"/>
      <w:r w:rsidR="007470D9" w:rsidRPr="007470D9">
        <w:t xml:space="preserve">Keay, John, </w:t>
      </w:r>
      <w:r w:rsidR="007470D9" w:rsidRPr="007470D9">
        <w:rPr>
          <w:i/>
          <w:iCs/>
        </w:rPr>
        <w:t>China, a History</w:t>
      </w:r>
      <w:r w:rsidR="007470D9" w:rsidRPr="007470D9">
        <w:t>, p.</w:t>
      </w:r>
      <w:bookmarkEnd w:id="6"/>
      <w:r w:rsidR="007470D9">
        <w:t xml:space="preserve">157-158; </w:t>
      </w:r>
      <w:proofErr w:type="spellStart"/>
      <w:r w:rsidR="007470D9" w:rsidRPr="007470D9">
        <w:t>Bielenstein</w:t>
      </w:r>
      <w:proofErr w:type="spellEnd"/>
      <w:r w:rsidR="007470D9" w:rsidRPr="007470D9">
        <w:t>, Hans, Wang Mang</w:t>
      </w:r>
      <w:r w:rsidR="007470D9">
        <w:t>, p.229</w:t>
      </w:r>
    </w:p>
  </w:footnote>
  <w:footnote w:id="5">
    <w:p w14:paraId="3BA02B99" w14:textId="231C1C50" w:rsidR="00367DD9" w:rsidRPr="00367DD9" w:rsidRDefault="00367DD9">
      <w:pPr>
        <w:pStyle w:val="FootnoteText"/>
      </w:pPr>
      <w:r>
        <w:rPr>
          <w:rStyle w:val="FootnoteReference"/>
        </w:rPr>
        <w:footnoteRef/>
      </w:r>
      <w:r>
        <w:t xml:space="preserve"> </w:t>
      </w:r>
      <w:bookmarkStart w:id="7" w:name="_Hlk158120017"/>
      <w:r>
        <w:t xml:space="preserve">Tseng, Lillian Lan-Ying, </w:t>
      </w:r>
      <w:r>
        <w:rPr>
          <w:i/>
          <w:iCs/>
        </w:rPr>
        <w:t xml:space="preserve">Picturing Heaven in Early China, </w:t>
      </w:r>
      <w:r>
        <w:t>(Cambridge, Massachusetts: Harvard University Press, 2011), p.</w:t>
      </w:r>
      <w:bookmarkEnd w:id="7"/>
      <w:r>
        <w:t xml:space="preserve">31-34; </w:t>
      </w:r>
      <w:bookmarkStart w:id="8" w:name="_Hlk158119797"/>
      <w:proofErr w:type="spellStart"/>
      <w:r w:rsidR="00C30024" w:rsidRPr="00C30024">
        <w:t>Bielenstein</w:t>
      </w:r>
      <w:proofErr w:type="spellEnd"/>
      <w:r w:rsidR="00C30024" w:rsidRPr="00C30024">
        <w:t>, Hans, Wang Mang, p.</w:t>
      </w:r>
      <w:bookmarkEnd w:id="8"/>
      <w:r w:rsidR="00C30024">
        <w:t xml:space="preserve">229-230; </w:t>
      </w:r>
      <w:r w:rsidR="00C30024" w:rsidRPr="00C30024">
        <w:t xml:space="preserve">Keay, John, </w:t>
      </w:r>
      <w:r w:rsidR="00C30024" w:rsidRPr="00C30024">
        <w:rPr>
          <w:i/>
          <w:iCs/>
        </w:rPr>
        <w:t>China, a History</w:t>
      </w:r>
      <w:r w:rsidR="00C30024" w:rsidRPr="00C30024">
        <w:t>, p.</w:t>
      </w:r>
      <w:r w:rsidR="00C30024">
        <w:t>158</w:t>
      </w:r>
    </w:p>
  </w:footnote>
  <w:footnote w:id="6">
    <w:p w14:paraId="19E22E4E" w14:textId="44C2052D" w:rsidR="00C30024" w:rsidRDefault="00C30024">
      <w:pPr>
        <w:pStyle w:val="FootnoteText"/>
      </w:pPr>
      <w:r>
        <w:rPr>
          <w:rStyle w:val="FootnoteReference"/>
        </w:rPr>
        <w:footnoteRef/>
      </w:r>
      <w:r>
        <w:t xml:space="preserve"> </w:t>
      </w:r>
      <w:bookmarkStart w:id="9" w:name="_Hlk158132345"/>
      <w:proofErr w:type="spellStart"/>
      <w:r w:rsidRPr="00C30024">
        <w:t>Bielenstein</w:t>
      </w:r>
      <w:proofErr w:type="spellEnd"/>
      <w:r w:rsidRPr="00C30024">
        <w:t>, Hans, Wang Mang, p.</w:t>
      </w:r>
      <w:bookmarkEnd w:id="9"/>
      <w:r>
        <w:t>23</w:t>
      </w:r>
      <w:r w:rsidR="00B93E37">
        <w:t>1</w:t>
      </w:r>
      <w:r>
        <w:t xml:space="preserve">; </w:t>
      </w:r>
      <w:r w:rsidR="00B93E37" w:rsidRPr="00B93E37">
        <w:t xml:space="preserve">Tseng, Lillian Lan-Ying, </w:t>
      </w:r>
      <w:r w:rsidR="00B93E37" w:rsidRPr="00B93E37">
        <w:rPr>
          <w:i/>
          <w:iCs/>
        </w:rPr>
        <w:t>Picturing Heaven in Early China</w:t>
      </w:r>
      <w:r w:rsidR="00B93E37" w:rsidRPr="00B93E37">
        <w:t>, p.</w:t>
      </w:r>
      <w:r w:rsidR="00B93E37">
        <w:t>31</w:t>
      </w:r>
    </w:p>
  </w:footnote>
  <w:footnote w:id="7">
    <w:p w14:paraId="527772DB" w14:textId="5796E6F7" w:rsidR="00E72129" w:rsidRPr="00E72129" w:rsidRDefault="00E72129">
      <w:pPr>
        <w:pStyle w:val="FootnoteText"/>
      </w:pPr>
      <w:r>
        <w:rPr>
          <w:rStyle w:val="FootnoteReference"/>
        </w:rPr>
        <w:footnoteRef/>
      </w:r>
      <w:r>
        <w:t xml:space="preserve"> </w:t>
      </w:r>
      <w:bookmarkStart w:id="10" w:name="_Hlk158130629"/>
      <w:r>
        <w:t xml:space="preserve">Balazs, Etienne, </w:t>
      </w:r>
      <w:r>
        <w:rPr>
          <w:i/>
          <w:iCs/>
        </w:rPr>
        <w:t xml:space="preserve">Chinese Civilization and Bureaucracy, Variations on a Theme, </w:t>
      </w:r>
      <w:r w:rsidR="001E2BF0">
        <w:t>Translated by H.M. Wright, Edited by Arthur F. Wright, (New Haven, Connecticut: Yale University Press, 1967), p.</w:t>
      </w:r>
      <w:bookmarkEnd w:id="10"/>
      <w:r w:rsidR="001E2BF0">
        <w:t xml:space="preserve">103; </w:t>
      </w:r>
      <w:r w:rsidR="001E2BF0" w:rsidRPr="001E2BF0">
        <w:t xml:space="preserve">Keay, John, </w:t>
      </w:r>
      <w:r w:rsidR="001E2BF0" w:rsidRPr="001E2BF0">
        <w:rPr>
          <w:i/>
          <w:iCs/>
        </w:rPr>
        <w:t>China, a History</w:t>
      </w:r>
      <w:r w:rsidR="001E2BF0" w:rsidRPr="001E2BF0">
        <w:t>, p.</w:t>
      </w:r>
      <w:r w:rsidR="001E2BF0">
        <w:t>160-162</w:t>
      </w:r>
    </w:p>
  </w:footnote>
  <w:footnote w:id="8">
    <w:p w14:paraId="5FEC9E1E" w14:textId="23331059" w:rsidR="001E2BF0" w:rsidRDefault="001E2BF0" w:rsidP="001E2BF0">
      <w:pPr>
        <w:pStyle w:val="FootnoteText"/>
      </w:pPr>
      <w:r>
        <w:rPr>
          <w:rStyle w:val="FootnoteReference"/>
        </w:rPr>
        <w:footnoteRef/>
      </w:r>
      <w:r>
        <w:t xml:space="preserve"> </w:t>
      </w:r>
      <w:r w:rsidRPr="001E2BF0">
        <w:t xml:space="preserve">Balazs, Etienne, </w:t>
      </w:r>
      <w:r w:rsidRPr="001E2BF0">
        <w:rPr>
          <w:i/>
          <w:iCs/>
        </w:rPr>
        <w:t>Chinese Civilization and Bureaucracy</w:t>
      </w:r>
      <w:r w:rsidRPr="001E2BF0">
        <w:t>, p.</w:t>
      </w:r>
      <w:r>
        <w:t xml:space="preserve">103; </w:t>
      </w:r>
      <w:r w:rsidRPr="001E2BF0">
        <w:t xml:space="preserve">Lieven, Dominic, </w:t>
      </w:r>
      <w:r w:rsidRPr="001E2BF0">
        <w:rPr>
          <w:i/>
          <w:iCs/>
        </w:rPr>
        <w:t>In the Shadow of the Gods</w:t>
      </w:r>
      <w:r w:rsidRPr="001E2BF0">
        <w:t>, p.</w:t>
      </w:r>
      <w:r>
        <w:t>103</w:t>
      </w:r>
    </w:p>
  </w:footnote>
  <w:footnote w:id="9">
    <w:p w14:paraId="15387227" w14:textId="0EF229AB" w:rsidR="001E2BF0" w:rsidRDefault="001E2BF0">
      <w:pPr>
        <w:pStyle w:val="FootnoteText"/>
      </w:pPr>
      <w:r>
        <w:rPr>
          <w:rStyle w:val="FootnoteReference"/>
        </w:rPr>
        <w:footnoteRef/>
      </w:r>
      <w:r>
        <w:t xml:space="preserve"> </w:t>
      </w:r>
      <w:r w:rsidR="00255C94">
        <w:t>Wang, Chi, Some Historical Reflections on Chinese Economic Reforms: From Wang Mang to Deng Xiaoping</w:t>
      </w:r>
      <w:r w:rsidR="00C00A12">
        <w:t xml:space="preserve">, A.D.9 to the Present. In </w:t>
      </w:r>
      <w:r w:rsidR="00C00A12" w:rsidRPr="00C00A12">
        <w:rPr>
          <w:i/>
          <w:iCs/>
        </w:rPr>
        <w:t>China’s Economic Future, Challenges to U.S. Policy</w:t>
      </w:r>
      <w:r w:rsidR="00C00A12">
        <w:t xml:space="preserve">, eBook Edition, Edited by the Joint Economic Committee Congress of the United States, (New York: Routledge, 2016), p.18; </w:t>
      </w:r>
      <w:r w:rsidR="00C00A12" w:rsidRPr="00C00A12">
        <w:t xml:space="preserve">Keay, John, </w:t>
      </w:r>
      <w:r w:rsidR="00C00A12" w:rsidRPr="00C00A12">
        <w:rPr>
          <w:i/>
          <w:iCs/>
        </w:rPr>
        <w:t>China, a History</w:t>
      </w:r>
      <w:r w:rsidR="00C00A12" w:rsidRPr="00C00A12">
        <w:t>, p.</w:t>
      </w:r>
      <w:r w:rsidR="00C00A12">
        <w:t>161</w:t>
      </w:r>
    </w:p>
  </w:footnote>
  <w:footnote w:id="10">
    <w:p w14:paraId="39A0E38B" w14:textId="47225BC4" w:rsidR="009C046F" w:rsidRDefault="009C046F">
      <w:pPr>
        <w:pStyle w:val="FootnoteText"/>
      </w:pPr>
      <w:r>
        <w:rPr>
          <w:rStyle w:val="FootnoteReference"/>
        </w:rPr>
        <w:footnoteRef/>
      </w:r>
      <w:r>
        <w:t xml:space="preserve"> </w:t>
      </w:r>
      <w:bookmarkStart w:id="11" w:name="_Hlk158474909"/>
      <w:r w:rsidRPr="009C046F">
        <w:t xml:space="preserve">Lieven, Dominic, </w:t>
      </w:r>
      <w:r w:rsidRPr="009C046F">
        <w:rPr>
          <w:i/>
          <w:iCs/>
        </w:rPr>
        <w:t>In the Shadow of the Gods</w:t>
      </w:r>
      <w:r>
        <w:t>, p.</w:t>
      </w:r>
      <w:bookmarkEnd w:id="11"/>
      <w:r>
        <w:t xml:space="preserve">103; </w:t>
      </w:r>
      <w:bookmarkStart w:id="12" w:name="_Hlk158135541"/>
      <w:proofErr w:type="spellStart"/>
      <w:r w:rsidRPr="009C046F">
        <w:t>Bielenstein</w:t>
      </w:r>
      <w:proofErr w:type="spellEnd"/>
      <w:r w:rsidRPr="009C046F">
        <w:t>, Hans, Wang Mang, p.</w:t>
      </w:r>
      <w:bookmarkEnd w:id="12"/>
      <w:r>
        <w:t>240-243</w:t>
      </w:r>
    </w:p>
  </w:footnote>
  <w:footnote w:id="11">
    <w:p w14:paraId="68E94778" w14:textId="6F062283" w:rsidR="009C046F" w:rsidRDefault="009C046F">
      <w:pPr>
        <w:pStyle w:val="FootnoteText"/>
      </w:pPr>
      <w:r>
        <w:rPr>
          <w:rStyle w:val="FootnoteReference"/>
        </w:rPr>
        <w:footnoteRef/>
      </w:r>
      <w:r>
        <w:t xml:space="preserve"> </w:t>
      </w:r>
      <w:bookmarkStart w:id="13" w:name="_Hlk158133443"/>
      <w:proofErr w:type="spellStart"/>
      <w:r w:rsidR="0030359E" w:rsidRPr="0030359E">
        <w:t>Bielenstein</w:t>
      </w:r>
      <w:proofErr w:type="spellEnd"/>
      <w:r w:rsidR="0030359E" w:rsidRPr="0030359E">
        <w:t>, Hans, Wang Mang, p.</w:t>
      </w:r>
      <w:bookmarkEnd w:id="13"/>
      <w:r w:rsidR="0030359E">
        <w:t>243-244</w:t>
      </w:r>
    </w:p>
  </w:footnote>
  <w:footnote w:id="12">
    <w:p w14:paraId="092F608C" w14:textId="0622F05B" w:rsidR="0030359E" w:rsidRDefault="0030359E">
      <w:pPr>
        <w:pStyle w:val="FootnoteText"/>
      </w:pPr>
      <w:r>
        <w:rPr>
          <w:rStyle w:val="FootnoteReference"/>
        </w:rPr>
        <w:footnoteRef/>
      </w:r>
      <w:r>
        <w:t xml:space="preserve"> </w:t>
      </w:r>
      <w:r w:rsidRPr="0030359E">
        <w:t xml:space="preserve">Keay, John, </w:t>
      </w:r>
      <w:r w:rsidRPr="0088142F">
        <w:rPr>
          <w:i/>
          <w:iCs/>
        </w:rPr>
        <w:t>China, a History</w:t>
      </w:r>
      <w:r w:rsidRPr="0030359E">
        <w:t>, p.</w:t>
      </w:r>
      <w:r w:rsidR="0088142F">
        <w:t>163-</w:t>
      </w:r>
      <w:r>
        <w:t xml:space="preserve">167; </w:t>
      </w:r>
      <w:proofErr w:type="spellStart"/>
      <w:r w:rsidR="0088142F" w:rsidRPr="0088142F">
        <w:t>Bielenstein</w:t>
      </w:r>
      <w:proofErr w:type="spellEnd"/>
      <w:r w:rsidR="0088142F" w:rsidRPr="0088142F">
        <w:t>, Hans, Wang Mang, p.</w:t>
      </w:r>
      <w:r w:rsidR="0088142F">
        <w:t>244-248</w:t>
      </w:r>
    </w:p>
  </w:footnote>
  <w:footnote w:id="13">
    <w:p w14:paraId="779522F9" w14:textId="337F3D07" w:rsidR="004F0EAB" w:rsidRPr="00414399" w:rsidRDefault="004F0EAB">
      <w:pPr>
        <w:pStyle w:val="FootnoteText"/>
      </w:pPr>
      <w:r>
        <w:rPr>
          <w:rStyle w:val="FootnoteReference"/>
        </w:rPr>
        <w:footnoteRef/>
      </w:r>
      <w:r>
        <w:t xml:space="preserve"> </w:t>
      </w:r>
      <w:bookmarkStart w:id="14" w:name="_Hlk158215678"/>
      <w:r w:rsidR="00F53F3E" w:rsidRPr="00F53F3E">
        <w:t xml:space="preserve">de </w:t>
      </w:r>
      <w:proofErr w:type="spellStart"/>
      <w:r w:rsidR="00F53F3E" w:rsidRPr="00F53F3E">
        <w:t>Crespigny</w:t>
      </w:r>
      <w:proofErr w:type="spellEnd"/>
      <w:r w:rsidR="00F53F3E" w:rsidRPr="00F53F3E">
        <w:t xml:space="preserve">, Rafe, </w:t>
      </w:r>
      <w:r w:rsidR="00F53F3E" w:rsidRPr="00F53F3E">
        <w:rPr>
          <w:i/>
          <w:iCs/>
        </w:rPr>
        <w:t>Fire Over Luoyang</w:t>
      </w:r>
      <w:r w:rsidR="00F53F3E" w:rsidRPr="00F53F3E">
        <w:t>, p.</w:t>
      </w:r>
      <w:bookmarkEnd w:id="14"/>
      <w:r w:rsidR="00F53F3E">
        <w:t xml:space="preserve">19-20; Eicher, Sebastian, Fan Ye’s (398-446) Depiction of the </w:t>
      </w:r>
      <w:proofErr w:type="spellStart"/>
      <w:r w:rsidR="00F53F3E">
        <w:t>Gengshi</w:t>
      </w:r>
      <w:proofErr w:type="spellEnd"/>
      <w:r w:rsidR="00F53F3E">
        <w:t xml:space="preserve"> Years </w:t>
      </w:r>
      <w:r w:rsidR="00414399">
        <w:t xml:space="preserve">(23-25CE), some Thoughts on the Narration of Legitimate and Illegitimate Rule, </w:t>
      </w:r>
      <w:proofErr w:type="spellStart"/>
      <w:r w:rsidR="00414399">
        <w:rPr>
          <w:i/>
          <w:iCs/>
        </w:rPr>
        <w:t>Monumenta</w:t>
      </w:r>
      <w:proofErr w:type="spellEnd"/>
      <w:r w:rsidR="00414399">
        <w:rPr>
          <w:i/>
          <w:iCs/>
        </w:rPr>
        <w:t xml:space="preserve"> Serica, Journal of Oriental Studies, </w:t>
      </w:r>
      <w:r w:rsidR="00414399">
        <w:t>67, 1, (2019), pp.85-109</w:t>
      </w:r>
    </w:p>
  </w:footnote>
  <w:footnote w:id="14">
    <w:p w14:paraId="69FFFAD1" w14:textId="5BBA81B1" w:rsidR="00414399" w:rsidRDefault="00414399">
      <w:pPr>
        <w:pStyle w:val="FootnoteText"/>
      </w:pPr>
      <w:r>
        <w:rPr>
          <w:rStyle w:val="FootnoteReference"/>
        </w:rPr>
        <w:footnoteRef/>
      </w:r>
      <w:r>
        <w:t xml:space="preserve"> </w:t>
      </w:r>
      <w:bookmarkStart w:id="15" w:name="_Hlk158137835"/>
      <w:proofErr w:type="spellStart"/>
      <w:r w:rsidRPr="00414399">
        <w:t>Bielenstein</w:t>
      </w:r>
      <w:proofErr w:type="spellEnd"/>
      <w:r w:rsidRPr="00414399">
        <w:t>, Hans, Wang Mang, p.</w:t>
      </w:r>
      <w:bookmarkEnd w:id="15"/>
      <w:r>
        <w:t xml:space="preserve">251-256; </w:t>
      </w:r>
      <w:r w:rsidRPr="00414399">
        <w:t xml:space="preserve">Keay, John, </w:t>
      </w:r>
      <w:r w:rsidRPr="00414399">
        <w:rPr>
          <w:i/>
          <w:iCs/>
        </w:rPr>
        <w:t>China, a History</w:t>
      </w:r>
      <w:r w:rsidRPr="00414399">
        <w:t>, p.</w:t>
      </w:r>
      <w:r>
        <w:t>167-168</w:t>
      </w:r>
    </w:p>
  </w:footnote>
  <w:footnote w:id="15">
    <w:p w14:paraId="5CF7C20B" w14:textId="32CFA141" w:rsidR="0012244A" w:rsidRDefault="0012244A">
      <w:pPr>
        <w:pStyle w:val="FootnoteText"/>
      </w:pPr>
      <w:r>
        <w:rPr>
          <w:rStyle w:val="FootnoteReference"/>
        </w:rPr>
        <w:footnoteRef/>
      </w:r>
      <w:r>
        <w:t xml:space="preserve"> </w:t>
      </w:r>
      <w:bookmarkStart w:id="16" w:name="_Hlk158138957"/>
      <w:proofErr w:type="spellStart"/>
      <w:r w:rsidR="005667A5" w:rsidRPr="005667A5">
        <w:t>Bielenstein</w:t>
      </w:r>
      <w:proofErr w:type="spellEnd"/>
      <w:r w:rsidR="005667A5" w:rsidRPr="005667A5">
        <w:t>, Hans, Wang Mang, p.</w:t>
      </w:r>
      <w:r w:rsidR="00B32C12">
        <w:t>270-272</w:t>
      </w:r>
      <w:bookmarkEnd w:id="16"/>
    </w:p>
  </w:footnote>
  <w:footnote w:id="16">
    <w:p w14:paraId="058BD910" w14:textId="7E69B417" w:rsidR="00B32C12" w:rsidRPr="00B32C12" w:rsidRDefault="00B32C12">
      <w:pPr>
        <w:pStyle w:val="FootnoteText"/>
      </w:pPr>
      <w:r>
        <w:rPr>
          <w:rStyle w:val="FootnoteReference"/>
        </w:rPr>
        <w:footnoteRef/>
      </w:r>
      <w:r>
        <w:t xml:space="preserve"> </w:t>
      </w:r>
      <w:bookmarkStart w:id="17" w:name="_Hlk158138524"/>
      <w:r>
        <w:t xml:space="preserve">Demandt, Michele H.S., Reaching the “Southern Wilderness”, Expansion and the Formation of the Lingnan Transportation Network during the Qin and Han Dynasties, </w:t>
      </w:r>
      <w:r>
        <w:rPr>
          <w:i/>
          <w:iCs/>
        </w:rPr>
        <w:t xml:space="preserve">Journal of Economic and </w:t>
      </w:r>
      <w:r w:rsidR="00685CB2">
        <w:rPr>
          <w:i/>
          <w:iCs/>
        </w:rPr>
        <w:t>Social</w:t>
      </w:r>
      <w:r>
        <w:rPr>
          <w:i/>
          <w:iCs/>
        </w:rPr>
        <w:t xml:space="preserve"> History of the Orient, </w:t>
      </w:r>
      <w:r>
        <w:t>63, 1-2, (2019), pp.157-194</w:t>
      </w:r>
      <w:bookmarkEnd w:id="17"/>
      <w:r>
        <w:t xml:space="preserve">; </w:t>
      </w:r>
      <w:bookmarkStart w:id="18" w:name="_Hlk158139505"/>
      <w:proofErr w:type="spellStart"/>
      <w:r w:rsidR="00685CB2" w:rsidRPr="00685CB2">
        <w:t>Bielenstein</w:t>
      </w:r>
      <w:proofErr w:type="spellEnd"/>
      <w:r w:rsidR="00685CB2" w:rsidRPr="00685CB2">
        <w:t>, Hans, Wang Mang, p.270-272</w:t>
      </w:r>
    </w:p>
    <w:bookmarkEnd w:id="18"/>
  </w:footnote>
  <w:footnote w:id="17">
    <w:p w14:paraId="05AF4947" w14:textId="72415CF6" w:rsidR="001E3E08" w:rsidRPr="001E3E08" w:rsidRDefault="001E3E08">
      <w:pPr>
        <w:pStyle w:val="FootnoteText"/>
      </w:pPr>
      <w:r>
        <w:rPr>
          <w:rStyle w:val="FootnoteReference"/>
        </w:rPr>
        <w:footnoteRef/>
      </w:r>
      <w:r>
        <w:t xml:space="preserve"> </w:t>
      </w:r>
      <w:bookmarkStart w:id="19" w:name="_Hlk158139529"/>
      <w:r>
        <w:t xml:space="preserve">Erikson, Susan N., Song-Mi, Yi and Nylan, Michael, The Archaeology of the Outlying Lands. In </w:t>
      </w:r>
      <w:r>
        <w:rPr>
          <w:i/>
          <w:iCs/>
        </w:rPr>
        <w:t xml:space="preserve">China’s Early Empires, a Re-appraisal, </w:t>
      </w:r>
      <w:r>
        <w:t>Edited by Michael Nylan and Michael Loewe, (Cambridge: Cambridge University Press, 2010)</w:t>
      </w:r>
      <w:bookmarkEnd w:id="19"/>
      <w:r>
        <w:t xml:space="preserve">, p.161; </w:t>
      </w:r>
      <w:bookmarkStart w:id="20" w:name="_Hlk158211564"/>
      <w:bookmarkStart w:id="21" w:name="_Hlk158139610"/>
      <w:proofErr w:type="spellStart"/>
      <w:r w:rsidRPr="001E3E08">
        <w:t>Bielenstein</w:t>
      </w:r>
      <w:proofErr w:type="spellEnd"/>
      <w:r w:rsidRPr="001E3E08">
        <w:t>, Hans, Wang Mang, p.</w:t>
      </w:r>
      <w:bookmarkEnd w:id="20"/>
      <w:r w:rsidRPr="001E3E08">
        <w:t>270-272</w:t>
      </w:r>
      <w:bookmarkEnd w:id="21"/>
    </w:p>
  </w:footnote>
  <w:footnote w:id="18">
    <w:p w14:paraId="435A2467" w14:textId="79FCFF27" w:rsidR="00951868" w:rsidRDefault="00951868">
      <w:pPr>
        <w:pStyle w:val="FootnoteText"/>
      </w:pPr>
      <w:r>
        <w:rPr>
          <w:rStyle w:val="FootnoteReference"/>
        </w:rPr>
        <w:footnoteRef/>
      </w:r>
      <w:r>
        <w:t xml:space="preserve"> </w:t>
      </w:r>
      <w:proofErr w:type="spellStart"/>
      <w:r w:rsidRPr="00951868">
        <w:t>Bielenstein</w:t>
      </w:r>
      <w:proofErr w:type="spellEnd"/>
      <w:r w:rsidRPr="00951868">
        <w:t>, Hans, Wang Mang, p.</w:t>
      </w:r>
      <w:r>
        <w:t xml:space="preserve">269-270; </w:t>
      </w:r>
      <w:r w:rsidR="007D6CBA" w:rsidRPr="007D6CBA">
        <w:t xml:space="preserve">Keay, John, </w:t>
      </w:r>
      <w:r w:rsidR="007D6CBA" w:rsidRPr="007D6CBA">
        <w:rPr>
          <w:i/>
          <w:iCs/>
        </w:rPr>
        <w:t>China, a History</w:t>
      </w:r>
      <w:r w:rsidR="007D6CBA" w:rsidRPr="007D6CBA">
        <w:t>, p.</w:t>
      </w:r>
      <w:r w:rsidR="007D6CBA">
        <w:t>168</w:t>
      </w:r>
    </w:p>
  </w:footnote>
  <w:footnote w:id="19">
    <w:p w14:paraId="04606C71" w14:textId="458A9576" w:rsidR="007D6CBA" w:rsidRDefault="007D6CBA">
      <w:pPr>
        <w:pStyle w:val="FootnoteText"/>
      </w:pPr>
      <w:r>
        <w:rPr>
          <w:rStyle w:val="FootnoteReference"/>
        </w:rPr>
        <w:footnoteRef/>
      </w:r>
      <w:r>
        <w:t xml:space="preserve"> </w:t>
      </w:r>
      <w:bookmarkStart w:id="22" w:name="_Hlk158212949"/>
      <w:r w:rsidRPr="007D6CBA">
        <w:t xml:space="preserve">Keay, John, </w:t>
      </w:r>
      <w:r w:rsidRPr="007D6CBA">
        <w:rPr>
          <w:i/>
          <w:iCs/>
        </w:rPr>
        <w:t>China, a History</w:t>
      </w:r>
      <w:r w:rsidRPr="007D6CBA">
        <w:t>, p.</w:t>
      </w:r>
      <w:bookmarkEnd w:id="22"/>
      <w:r>
        <w:t xml:space="preserve">169; </w:t>
      </w:r>
      <w:bookmarkStart w:id="23" w:name="_Hlk158215926"/>
      <w:proofErr w:type="spellStart"/>
      <w:r w:rsidRPr="007D6CBA">
        <w:t>Bielenstein</w:t>
      </w:r>
      <w:proofErr w:type="spellEnd"/>
      <w:r w:rsidRPr="007D6CBA">
        <w:t>, Hans, Wang Mang, p.</w:t>
      </w:r>
      <w:bookmarkEnd w:id="23"/>
      <w:r w:rsidRPr="007D6CBA">
        <w:t>269-27</w:t>
      </w:r>
      <w:r>
        <w:t>1</w:t>
      </w:r>
    </w:p>
  </w:footnote>
  <w:footnote w:id="20">
    <w:p w14:paraId="7BA8DF49" w14:textId="1250E606" w:rsidR="005A3B0F" w:rsidRDefault="005A3B0F">
      <w:pPr>
        <w:pStyle w:val="FootnoteText"/>
      </w:pPr>
      <w:r>
        <w:rPr>
          <w:rStyle w:val="FootnoteReference"/>
        </w:rPr>
        <w:footnoteRef/>
      </w:r>
      <w:r>
        <w:t xml:space="preserve"> </w:t>
      </w:r>
      <w:bookmarkStart w:id="24" w:name="_Hlk158213602"/>
      <w:r w:rsidR="002D79B3" w:rsidRPr="002D79B3">
        <w:t xml:space="preserve">Keay, John, </w:t>
      </w:r>
      <w:r w:rsidR="002D79B3" w:rsidRPr="002D79B3">
        <w:rPr>
          <w:i/>
          <w:iCs/>
        </w:rPr>
        <w:t>China, a History</w:t>
      </w:r>
      <w:r w:rsidR="002D79B3" w:rsidRPr="002D79B3">
        <w:t>, p.</w:t>
      </w:r>
      <w:bookmarkEnd w:id="24"/>
      <w:r w:rsidR="002D79B3">
        <w:t>174</w:t>
      </w:r>
    </w:p>
  </w:footnote>
  <w:footnote w:id="21">
    <w:p w14:paraId="2185D58A" w14:textId="0F7A1FCA" w:rsidR="002D79B3" w:rsidRDefault="002D79B3">
      <w:pPr>
        <w:pStyle w:val="FootnoteText"/>
      </w:pPr>
      <w:r>
        <w:rPr>
          <w:rStyle w:val="FootnoteReference"/>
        </w:rPr>
        <w:footnoteRef/>
      </w:r>
      <w:r>
        <w:t xml:space="preserve"> </w:t>
      </w:r>
      <w:r w:rsidR="000D669C" w:rsidRPr="000D669C">
        <w:t xml:space="preserve">Keay, John, </w:t>
      </w:r>
      <w:r w:rsidR="000D669C" w:rsidRPr="00D05B53">
        <w:rPr>
          <w:i/>
          <w:iCs/>
        </w:rPr>
        <w:t>China, a History</w:t>
      </w:r>
      <w:r w:rsidR="000D669C" w:rsidRPr="000D669C">
        <w:t>, p.</w:t>
      </w:r>
      <w:r w:rsidR="000D669C">
        <w:t>170-171</w:t>
      </w:r>
      <w:r w:rsidR="00C3089C">
        <w:t xml:space="preserve">; </w:t>
      </w:r>
      <w:r w:rsidR="00EB1838" w:rsidRPr="00EB1838">
        <w:t xml:space="preserve">de </w:t>
      </w:r>
      <w:proofErr w:type="spellStart"/>
      <w:r w:rsidR="00EB1838" w:rsidRPr="00EB1838">
        <w:t>Crespigny</w:t>
      </w:r>
      <w:proofErr w:type="spellEnd"/>
      <w:r w:rsidR="00EB1838" w:rsidRPr="00EB1838">
        <w:t xml:space="preserve">, Rafe, </w:t>
      </w:r>
      <w:r w:rsidR="00EB1838" w:rsidRPr="00EB1838">
        <w:rPr>
          <w:i/>
          <w:iCs/>
        </w:rPr>
        <w:t>Fire Over Luoyang</w:t>
      </w:r>
      <w:r w:rsidR="00EB1838" w:rsidRPr="00EB1838">
        <w:t>, p.</w:t>
      </w:r>
      <w:r w:rsidR="00EB1838">
        <w:t>88-89</w:t>
      </w:r>
    </w:p>
  </w:footnote>
  <w:footnote w:id="22">
    <w:p w14:paraId="400AD3F4" w14:textId="471264B9" w:rsidR="00C3089C" w:rsidRDefault="00C3089C">
      <w:pPr>
        <w:pStyle w:val="FootnoteText"/>
      </w:pPr>
      <w:r>
        <w:rPr>
          <w:rStyle w:val="FootnoteReference"/>
        </w:rPr>
        <w:footnoteRef/>
      </w:r>
      <w:r>
        <w:t xml:space="preserve"> </w:t>
      </w:r>
      <w:r w:rsidR="00EB1838" w:rsidRPr="00EB1838">
        <w:t xml:space="preserve">de </w:t>
      </w:r>
      <w:proofErr w:type="spellStart"/>
      <w:r w:rsidR="00EB1838" w:rsidRPr="00EB1838">
        <w:t>Crespigny</w:t>
      </w:r>
      <w:proofErr w:type="spellEnd"/>
      <w:r w:rsidR="00EB1838" w:rsidRPr="00EB1838">
        <w:t xml:space="preserve">, Rafe, </w:t>
      </w:r>
      <w:r w:rsidR="00EB1838" w:rsidRPr="00EB1838">
        <w:rPr>
          <w:i/>
          <w:iCs/>
        </w:rPr>
        <w:t>Fire Over Luoyang</w:t>
      </w:r>
      <w:r w:rsidR="00EB1838" w:rsidRPr="00EB1838">
        <w:t>, p.</w:t>
      </w:r>
      <w:r w:rsidR="00EB1838">
        <w:t xml:space="preserve">89-91; </w:t>
      </w:r>
      <w:proofErr w:type="spellStart"/>
      <w:r w:rsidR="00EB1838" w:rsidRPr="00EB1838">
        <w:t>Bielenstein</w:t>
      </w:r>
      <w:proofErr w:type="spellEnd"/>
      <w:r w:rsidR="00EB1838" w:rsidRPr="00EB1838">
        <w:t>, Hans, Wang Mang, p.</w:t>
      </w:r>
      <w:r w:rsidR="00EB1838">
        <w:t>265-268</w:t>
      </w:r>
    </w:p>
  </w:footnote>
  <w:footnote w:id="23">
    <w:p w14:paraId="32F2DB5E" w14:textId="495D6689" w:rsidR="00EB1838" w:rsidRDefault="00EB1838">
      <w:pPr>
        <w:pStyle w:val="FootnoteText"/>
      </w:pPr>
      <w:r>
        <w:rPr>
          <w:rStyle w:val="FootnoteReference"/>
        </w:rPr>
        <w:footnoteRef/>
      </w:r>
      <w:r>
        <w:t xml:space="preserve"> </w:t>
      </w:r>
      <w:bookmarkStart w:id="25" w:name="_Hlk158557794"/>
      <w:proofErr w:type="spellStart"/>
      <w:r w:rsidR="003152AE" w:rsidRPr="003152AE">
        <w:t>Bielenstein</w:t>
      </w:r>
      <w:proofErr w:type="spellEnd"/>
      <w:r w:rsidR="003152AE" w:rsidRPr="003152AE">
        <w:t>, Hans, Wang Mang, p.</w:t>
      </w:r>
      <w:bookmarkEnd w:id="25"/>
      <w:r w:rsidR="003152AE">
        <w:t>268</w:t>
      </w:r>
    </w:p>
  </w:footnote>
  <w:footnote w:id="24">
    <w:p w14:paraId="73BEABC3" w14:textId="10E987D6" w:rsidR="003152AE" w:rsidRDefault="003152AE">
      <w:pPr>
        <w:pStyle w:val="FootnoteText"/>
      </w:pPr>
      <w:r>
        <w:rPr>
          <w:rStyle w:val="FootnoteReference"/>
        </w:rPr>
        <w:footnoteRef/>
      </w:r>
      <w:r>
        <w:t xml:space="preserve"> </w:t>
      </w:r>
      <w:bookmarkStart w:id="26" w:name="_Hlk158475470"/>
      <w:r w:rsidRPr="003152AE">
        <w:t xml:space="preserve">Keay, John, </w:t>
      </w:r>
      <w:r w:rsidRPr="008779E9">
        <w:rPr>
          <w:i/>
          <w:iCs/>
        </w:rPr>
        <w:t>China, a History</w:t>
      </w:r>
      <w:r w:rsidRPr="003152AE">
        <w:t>, p.</w:t>
      </w:r>
      <w:bookmarkEnd w:id="26"/>
      <w:r>
        <w:t>174, 182</w:t>
      </w:r>
    </w:p>
  </w:footnote>
  <w:footnote w:id="25">
    <w:p w14:paraId="3F6898FD" w14:textId="7416B5F1" w:rsidR="00DB2995" w:rsidRDefault="00DB2995">
      <w:pPr>
        <w:pStyle w:val="FootnoteText"/>
      </w:pPr>
      <w:r>
        <w:rPr>
          <w:rStyle w:val="FootnoteReference"/>
        </w:rPr>
        <w:footnoteRef/>
      </w:r>
      <w:r>
        <w:t xml:space="preserve"> </w:t>
      </w:r>
      <w:r w:rsidR="002C0E12" w:rsidRPr="002C0E12">
        <w:t xml:space="preserve">Balazs, Etienne, </w:t>
      </w:r>
      <w:r w:rsidR="002C0E12" w:rsidRPr="002C0E12">
        <w:rPr>
          <w:i/>
          <w:iCs/>
        </w:rPr>
        <w:t>Chinese Civilization and Bureaucracy</w:t>
      </w:r>
      <w:r w:rsidR="002C0E12" w:rsidRPr="002C0E12">
        <w:t xml:space="preserve">, p.103; </w:t>
      </w:r>
      <w:bookmarkStart w:id="27" w:name="_Hlk158470625"/>
      <w:r w:rsidR="002C0E12" w:rsidRPr="002C0E12">
        <w:t xml:space="preserve">Keay, John, </w:t>
      </w:r>
      <w:r w:rsidR="002C0E12" w:rsidRPr="002C0E12">
        <w:rPr>
          <w:i/>
          <w:iCs/>
        </w:rPr>
        <w:t>China, a</w:t>
      </w:r>
      <w:r w:rsidR="002C0E12" w:rsidRPr="002C0E12">
        <w:t xml:space="preserve"> History, p.</w:t>
      </w:r>
      <w:bookmarkEnd w:id="27"/>
      <w:r w:rsidR="002C0E12" w:rsidRPr="002C0E12">
        <w:t>160-162</w:t>
      </w:r>
    </w:p>
  </w:footnote>
  <w:footnote w:id="26">
    <w:p w14:paraId="5141801E" w14:textId="0B7F171B" w:rsidR="002C0E12" w:rsidRDefault="002C0E12">
      <w:pPr>
        <w:pStyle w:val="FootnoteText"/>
      </w:pPr>
      <w:r>
        <w:rPr>
          <w:rStyle w:val="FootnoteReference"/>
        </w:rPr>
        <w:footnoteRef/>
      </w:r>
      <w:r>
        <w:t xml:space="preserve"> </w:t>
      </w:r>
      <w:r w:rsidR="00887D3D" w:rsidRPr="00887D3D">
        <w:t xml:space="preserve">Keay, John, </w:t>
      </w:r>
      <w:r w:rsidR="00887D3D" w:rsidRPr="00887D3D">
        <w:rPr>
          <w:i/>
          <w:iCs/>
        </w:rPr>
        <w:t>China, a History,</w:t>
      </w:r>
      <w:r w:rsidR="00887D3D" w:rsidRPr="00887D3D">
        <w:t xml:space="preserve"> p.</w:t>
      </w:r>
      <w:r w:rsidR="00887D3D">
        <w:t>166</w:t>
      </w:r>
      <w:r w:rsidR="00C14075">
        <w:t xml:space="preserve">; </w:t>
      </w:r>
      <w:r w:rsidR="00C14075" w:rsidRPr="00C14075">
        <w:t xml:space="preserve">Balazs, Etienne, </w:t>
      </w:r>
      <w:r w:rsidR="00C14075" w:rsidRPr="00C14075">
        <w:rPr>
          <w:i/>
          <w:iCs/>
        </w:rPr>
        <w:t>Chinese Civilization and Bureaucracy</w:t>
      </w:r>
      <w:r w:rsidR="00C14075" w:rsidRPr="00C14075">
        <w:t>, p.</w:t>
      </w:r>
      <w:r w:rsidR="00C14075">
        <w:t>102-</w:t>
      </w:r>
      <w:r w:rsidR="00C14075" w:rsidRPr="00C14075">
        <w:t>103</w:t>
      </w:r>
    </w:p>
  </w:footnote>
  <w:footnote w:id="27">
    <w:p w14:paraId="4DF5FE80" w14:textId="0A629C9F" w:rsidR="002B7EEE" w:rsidRPr="002B7EEE" w:rsidRDefault="002B7EEE">
      <w:pPr>
        <w:pStyle w:val="FootnoteText"/>
      </w:pPr>
      <w:r>
        <w:rPr>
          <w:rStyle w:val="FootnoteReference"/>
        </w:rPr>
        <w:footnoteRef/>
      </w:r>
      <w:r>
        <w:t xml:space="preserve"> </w:t>
      </w:r>
      <w:bookmarkStart w:id="28" w:name="_Hlk158472483"/>
      <w:r>
        <w:t xml:space="preserve">Lewis, Mark E., Early Imperial China, from the Qin and Han Through Tang. In </w:t>
      </w:r>
      <w:r>
        <w:rPr>
          <w:i/>
          <w:iCs/>
        </w:rPr>
        <w:t xml:space="preserve">Fiscal Regimes and the Political Economy of Premodern States, </w:t>
      </w:r>
      <w:r>
        <w:t>Edited by Andrew Monson and Walter Scheidel, (Cambridge: Cambridge University Press, 2015)</w:t>
      </w:r>
      <w:bookmarkEnd w:id="28"/>
      <w:r>
        <w:t xml:space="preserve">, p.293-294; </w:t>
      </w:r>
      <w:r w:rsidR="00C14075" w:rsidRPr="00C14075">
        <w:t xml:space="preserve">Balazs, Etienne, </w:t>
      </w:r>
      <w:r w:rsidR="00C14075" w:rsidRPr="00C14075">
        <w:rPr>
          <w:i/>
          <w:iCs/>
        </w:rPr>
        <w:t>Chinese Civilization and Bureaucracy</w:t>
      </w:r>
      <w:r w:rsidR="00C14075" w:rsidRPr="00C14075">
        <w:t>, p.</w:t>
      </w:r>
      <w:r w:rsidR="00C14075">
        <w:t>102-</w:t>
      </w:r>
      <w:r w:rsidR="00C14075" w:rsidRPr="00C14075">
        <w:t>103</w:t>
      </w:r>
    </w:p>
  </w:footnote>
  <w:footnote w:id="28">
    <w:p w14:paraId="5D0B819C" w14:textId="3E0C0147" w:rsidR="00F63FDB" w:rsidRDefault="00F63FDB">
      <w:pPr>
        <w:pStyle w:val="FootnoteText"/>
      </w:pPr>
      <w:r>
        <w:rPr>
          <w:rStyle w:val="FootnoteReference"/>
        </w:rPr>
        <w:footnoteRef/>
      </w:r>
      <w:r>
        <w:t xml:space="preserve"> </w:t>
      </w:r>
      <w:bookmarkStart w:id="29" w:name="_Hlk158474701"/>
      <w:r w:rsidRPr="00F63FDB">
        <w:t xml:space="preserve">de </w:t>
      </w:r>
      <w:proofErr w:type="spellStart"/>
      <w:r w:rsidRPr="00F63FDB">
        <w:t>Crespigny</w:t>
      </w:r>
      <w:proofErr w:type="spellEnd"/>
      <w:r w:rsidRPr="00F63FDB">
        <w:t xml:space="preserve">, Rafe, </w:t>
      </w:r>
      <w:r w:rsidRPr="00F63FDB">
        <w:rPr>
          <w:i/>
          <w:iCs/>
        </w:rPr>
        <w:t>Fire Over Luoyang</w:t>
      </w:r>
      <w:r w:rsidRPr="00F63FDB">
        <w:t>, p.</w:t>
      </w:r>
      <w:bookmarkEnd w:id="29"/>
      <w:r>
        <w:t xml:space="preserve">194, 198-199; </w:t>
      </w:r>
      <w:bookmarkStart w:id="30" w:name="_Hlk158564359"/>
      <w:bookmarkStart w:id="31" w:name="_Hlk158476824"/>
      <w:r w:rsidRPr="00F63FDB">
        <w:t xml:space="preserve">Balazs, Etienne, </w:t>
      </w:r>
      <w:r w:rsidRPr="00F63FDB">
        <w:rPr>
          <w:i/>
          <w:iCs/>
        </w:rPr>
        <w:t>Chinese Civilization and Bureaucracy</w:t>
      </w:r>
      <w:r w:rsidRPr="00F63FDB">
        <w:t>, p.</w:t>
      </w:r>
      <w:bookmarkEnd w:id="30"/>
      <w:r w:rsidRPr="00F63FDB">
        <w:t>102-103</w:t>
      </w:r>
      <w:bookmarkEnd w:id="31"/>
    </w:p>
  </w:footnote>
  <w:footnote w:id="29">
    <w:p w14:paraId="3BE15F46" w14:textId="41A705AF" w:rsidR="00ED6DE3" w:rsidRDefault="00ED6DE3">
      <w:pPr>
        <w:pStyle w:val="FootnoteText"/>
      </w:pPr>
      <w:r>
        <w:rPr>
          <w:rStyle w:val="FootnoteReference"/>
        </w:rPr>
        <w:footnoteRef/>
      </w:r>
      <w:r>
        <w:t xml:space="preserve"> </w:t>
      </w:r>
      <w:r w:rsidRPr="00ED6DE3">
        <w:t xml:space="preserve">de </w:t>
      </w:r>
      <w:proofErr w:type="spellStart"/>
      <w:r w:rsidRPr="00ED6DE3">
        <w:t>Crespigny</w:t>
      </w:r>
      <w:proofErr w:type="spellEnd"/>
      <w:r w:rsidRPr="00ED6DE3">
        <w:t xml:space="preserve">, Rafe, </w:t>
      </w:r>
      <w:r w:rsidRPr="00004BED">
        <w:rPr>
          <w:i/>
          <w:iCs/>
        </w:rPr>
        <w:t>Fire Over Luoyang</w:t>
      </w:r>
      <w:r w:rsidRPr="00ED6DE3">
        <w:t>, p.</w:t>
      </w:r>
      <w:r>
        <w:t xml:space="preserve">199; </w:t>
      </w:r>
      <w:bookmarkStart w:id="32" w:name="_Hlk158475361"/>
      <w:r w:rsidR="00004BED" w:rsidRPr="00004BED">
        <w:t xml:space="preserve">Lieven, Dominic, </w:t>
      </w:r>
      <w:r w:rsidR="00004BED" w:rsidRPr="00004BED">
        <w:rPr>
          <w:i/>
          <w:iCs/>
        </w:rPr>
        <w:t>In the Shadow of the Gods</w:t>
      </w:r>
      <w:r w:rsidR="00004BED" w:rsidRPr="00004BED">
        <w:t>, p.</w:t>
      </w:r>
      <w:bookmarkEnd w:id="32"/>
      <w:r w:rsidR="00004BED">
        <w:t>104</w:t>
      </w:r>
    </w:p>
  </w:footnote>
  <w:footnote w:id="30">
    <w:p w14:paraId="3FF6DB25" w14:textId="6065EC8D" w:rsidR="00004BED" w:rsidRDefault="00004BED">
      <w:pPr>
        <w:pStyle w:val="FootnoteText"/>
      </w:pPr>
      <w:r>
        <w:rPr>
          <w:rStyle w:val="FootnoteReference"/>
        </w:rPr>
        <w:footnoteRef/>
      </w:r>
      <w:r>
        <w:t xml:space="preserve"> </w:t>
      </w:r>
      <w:bookmarkStart w:id="33" w:name="_Hlk158558942"/>
      <w:r w:rsidR="0073582C" w:rsidRPr="0073582C">
        <w:t xml:space="preserve">Lieven, Dominic, </w:t>
      </w:r>
      <w:r w:rsidR="0073582C" w:rsidRPr="0073582C">
        <w:rPr>
          <w:i/>
          <w:iCs/>
        </w:rPr>
        <w:t>In the Shadow of the Gods</w:t>
      </w:r>
      <w:r w:rsidR="0073582C" w:rsidRPr="0073582C">
        <w:t>, p.</w:t>
      </w:r>
      <w:bookmarkEnd w:id="33"/>
      <w:r w:rsidR="0073582C">
        <w:t xml:space="preserve">104; </w:t>
      </w:r>
      <w:bookmarkStart w:id="34" w:name="_Hlk158476917"/>
      <w:r w:rsidR="0073582C" w:rsidRPr="0073582C">
        <w:t xml:space="preserve">Keay, John, </w:t>
      </w:r>
      <w:r w:rsidR="0073582C" w:rsidRPr="0073582C">
        <w:rPr>
          <w:i/>
          <w:iCs/>
        </w:rPr>
        <w:t>China, a History</w:t>
      </w:r>
      <w:r w:rsidR="0073582C" w:rsidRPr="0073582C">
        <w:t>, p.</w:t>
      </w:r>
      <w:bookmarkEnd w:id="34"/>
      <w:r w:rsidR="0073582C">
        <w:t>177</w:t>
      </w:r>
    </w:p>
  </w:footnote>
  <w:footnote w:id="31">
    <w:p w14:paraId="14BEFD2A" w14:textId="6D6C60A6" w:rsidR="0073582C" w:rsidRPr="00B766B7" w:rsidRDefault="0073582C">
      <w:pPr>
        <w:pStyle w:val="FootnoteText"/>
      </w:pPr>
      <w:r>
        <w:rPr>
          <w:rStyle w:val="FootnoteReference"/>
        </w:rPr>
        <w:footnoteRef/>
      </w:r>
      <w:r>
        <w:t xml:space="preserve"> </w:t>
      </w:r>
      <w:bookmarkStart w:id="35" w:name="_Hlk158476532"/>
      <w:r w:rsidR="00957D88">
        <w:rPr>
          <w:i/>
          <w:iCs/>
        </w:rPr>
        <w:t>The Scripture on Great Peace, the Taiping Jing and the Beginnings of Daoism,</w:t>
      </w:r>
      <w:r w:rsidR="00957D88">
        <w:t xml:space="preserve"> Translated by Barbara </w:t>
      </w:r>
      <w:proofErr w:type="spellStart"/>
      <w:r w:rsidR="00957D88">
        <w:t>Hendrischke</w:t>
      </w:r>
      <w:proofErr w:type="spellEnd"/>
      <w:r w:rsidR="00957D88">
        <w:t>, (Berkley and Los Angeles, California: University of California Press, 2006)</w:t>
      </w:r>
      <w:bookmarkEnd w:id="35"/>
      <w:r w:rsidR="00957D88">
        <w:t>, p.69-72</w:t>
      </w:r>
      <w:r w:rsidR="00B766B7">
        <w:t xml:space="preserve">; </w:t>
      </w:r>
      <w:r w:rsidR="005D6B8E" w:rsidRPr="005D6B8E">
        <w:t xml:space="preserve">Balazs, Etienne, </w:t>
      </w:r>
      <w:r w:rsidR="005D6B8E" w:rsidRPr="005D6B8E">
        <w:rPr>
          <w:i/>
          <w:iCs/>
        </w:rPr>
        <w:t>Chinese Civilization and Bureaucracy</w:t>
      </w:r>
      <w:r w:rsidR="005D6B8E" w:rsidRPr="005D6B8E">
        <w:t>, p.102-103</w:t>
      </w:r>
      <w:r w:rsidR="00012F1E">
        <w:t xml:space="preserve">; </w:t>
      </w:r>
      <w:bookmarkStart w:id="36" w:name="_Hlk158479612"/>
      <w:r w:rsidR="00012F1E" w:rsidRPr="00012F1E">
        <w:t xml:space="preserve">Keay, John, </w:t>
      </w:r>
      <w:r w:rsidR="00012F1E" w:rsidRPr="00012F1E">
        <w:rPr>
          <w:i/>
          <w:iCs/>
        </w:rPr>
        <w:t>China, a History</w:t>
      </w:r>
      <w:r w:rsidR="00012F1E" w:rsidRPr="00012F1E">
        <w:t>, p.</w:t>
      </w:r>
      <w:r w:rsidR="00012F1E">
        <w:t>181</w:t>
      </w:r>
      <w:bookmarkEnd w:id="36"/>
    </w:p>
  </w:footnote>
  <w:footnote w:id="32">
    <w:p w14:paraId="75C57BEC" w14:textId="407249B1" w:rsidR="000C38B2" w:rsidRPr="003C5CF4" w:rsidRDefault="000C38B2">
      <w:pPr>
        <w:pStyle w:val="FootnoteText"/>
      </w:pPr>
      <w:r>
        <w:rPr>
          <w:rStyle w:val="FootnoteReference"/>
        </w:rPr>
        <w:footnoteRef/>
      </w:r>
      <w:r>
        <w:t xml:space="preserve"> </w:t>
      </w:r>
      <w:bookmarkStart w:id="37" w:name="_Hlk158480085"/>
      <w:r w:rsidR="00C9147D" w:rsidRPr="00C9147D">
        <w:t xml:space="preserve">de </w:t>
      </w:r>
      <w:proofErr w:type="spellStart"/>
      <w:r w:rsidR="00C9147D" w:rsidRPr="00C9147D">
        <w:t>Crespigny</w:t>
      </w:r>
      <w:proofErr w:type="spellEnd"/>
      <w:r w:rsidR="00C9147D" w:rsidRPr="00C9147D">
        <w:t xml:space="preserve">, Rafe, </w:t>
      </w:r>
      <w:r w:rsidR="00C9147D" w:rsidRPr="00C9147D">
        <w:rPr>
          <w:i/>
          <w:iCs/>
        </w:rPr>
        <w:t>Fire Over Luoyang</w:t>
      </w:r>
      <w:r w:rsidR="00C9147D" w:rsidRPr="00C9147D">
        <w:t>, p.</w:t>
      </w:r>
      <w:bookmarkEnd w:id="37"/>
      <w:r w:rsidR="00C9147D">
        <w:t xml:space="preserve">190-194; </w:t>
      </w:r>
      <w:bookmarkStart w:id="38" w:name="_Hlk158480164"/>
      <w:proofErr w:type="spellStart"/>
      <w:r w:rsidR="003C5CF4">
        <w:t>Mansvelt</w:t>
      </w:r>
      <w:proofErr w:type="spellEnd"/>
      <w:r w:rsidR="003C5CF4">
        <w:t xml:space="preserve"> Beck, B.J., The Fall of Han. In </w:t>
      </w:r>
      <w:r w:rsidR="003C5CF4">
        <w:rPr>
          <w:i/>
          <w:iCs/>
        </w:rPr>
        <w:t xml:space="preserve">The Cambridge History of China, Volume I: the Ch’in and Han Empires, 221B.C.-A.D.220, </w:t>
      </w:r>
      <w:r w:rsidR="003C5CF4">
        <w:t xml:space="preserve">Edited by Denis </w:t>
      </w:r>
      <w:proofErr w:type="spellStart"/>
      <w:r w:rsidR="003C5CF4">
        <w:t>Twitchett</w:t>
      </w:r>
      <w:proofErr w:type="spellEnd"/>
      <w:r w:rsidR="003C5CF4">
        <w:t xml:space="preserve"> and Michael Loewe, Seventh Printing, (New York: Cambridge University Press, 2006), p.330-334</w:t>
      </w:r>
      <w:bookmarkEnd w:id="38"/>
    </w:p>
  </w:footnote>
  <w:footnote w:id="33">
    <w:p w14:paraId="0953D313" w14:textId="55D6C723" w:rsidR="005244BD" w:rsidRPr="00DA75E9" w:rsidRDefault="005244BD">
      <w:pPr>
        <w:pStyle w:val="FootnoteText"/>
      </w:pPr>
      <w:r>
        <w:rPr>
          <w:rStyle w:val="FootnoteReference"/>
        </w:rPr>
        <w:footnoteRef/>
      </w:r>
      <w:r>
        <w:t xml:space="preserve"> </w:t>
      </w:r>
      <w:bookmarkStart w:id="39" w:name="_Hlk158479164"/>
      <w:r>
        <w:t xml:space="preserve">Gan, Xu, </w:t>
      </w:r>
      <w:r>
        <w:rPr>
          <w:i/>
          <w:iCs/>
        </w:rPr>
        <w:t>Balanced Discourses,</w:t>
      </w:r>
      <w:r w:rsidR="00DA75E9">
        <w:rPr>
          <w:i/>
          <w:iCs/>
        </w:rPr>
        <w:t xml:space="preserve"> </w:t>
      </w:r>
      <w:r w:rsidR="00DA75E9">
        <w:t xml:space="preserve">A Bilingual Edition, Translated by John </w:t>
      </w:r>
      <w:proofErr w:type="spellStart"/>
      <w:r w:rsidR="00DA75E9">
        <w:t>Makenham</w:t>
      </w:r>
      <w:proofErr w:type="spellEnd"/>
      <w:r w:rsidR="00DA75E9">
        <w:t>, (New Haven, Connecticut: Yale University Press and Beijing: Foreign Languages Press, 2002)</w:t>
      </w:r>
      <w:bookmarkEnd w:id="39"/>
      <w:r w:rsidR="00DA75E9">
        <w:t>, p.</w:t>
      </w:r>
      <w:r w:rsidR="002C137B">
        <w:t xml:space="preserve"> xi, </w:t>
      </w:r>
      <w:r w:rsidR="00DA75E9">
        <w:t>219-234</w:t>
      </w:r>
    </w:p>
  </w:footnote>
  <w:footnote w:id="34">
    <w:p w14:paraId="4DD2E9DF" w14:textId="3C0A0578" w:rsidR="00405670" w:rsidRDefault="00405670">
      <w:pPr>
        <w:pStyle w:val="FootnoteText"/>
      </w:pPr>
      <w:r>
        <w:rPr>
          <w:rStyle w:val="FootnoteReference"/>
        </w:rPr>
        <w:footnoteRef/>
      </w:r>
      <w:r>
        <w:t xml:space="preserve"> </w:t>
      </w:r>
      <w:r w:rsidRPr="00405670">
        <w:t xml:space="preserve">de </w:t>
      </w:r>
      <w:proofErr w:type="spellStart"/>
      <w:r w:rsidRPr="00405670">
        <w:t>Crespigny</w:t>
      </w:r>
      <w:proofErr w:type="spellEnd"/>
      <w:r w:rsidRPr="00405670">
        <w:t xml:space="preserve">, Rafe, </w:t>
      </w:r>
      <w:r w:rsidRPr="00BE6492">
        <w:rPr>
          <w:i/>
          <w:iCs/>
        </w:rPr>
        <w:t>Fire Over Luoyang</w:t>
      </w:r>
      <w:r w:rsidRPr="00405670">
        <w:t>, p.</w:t>
      </w:r>
      <w:r>
        <w:t xml:space="preserve">192-193; </w:t>
      </w:r>
      <w:proofErr w:type="spellStart"/>
      <w:r w:rsidRPr="00405670">
        <w:t>Mansvelt</w:t>
      </w:r>
      <w:proofErr w:type="spellEnd"/>
      <w:r w:rsidRPr="00405670">
        <w:t xml:space="preserve"> Beck, B.J., The Fall of Han, p.330-334</w:t>
      </w:r>
    </w:p>
  </w:footnote>
  <w:footnote w:id="35">
    <w:p w14:paraId="6C28B8C8" w14:textId="4E7A91E0" w:rsidR="00CF0F25" w:rsidRDefault="00CF0F25">
      <w:pPr>
        <w:pStyle w:val="FootnoteText"/>
      </w:pPr>
      <w:bookmarkStart w:id="40" w:name="_Hlk158567203"/>
      <w:r>
        <w:rPr>
          <w:rStyle w:val="FootnoteReference"/>
        </w:rPr>
        <w:footnoteRef/>
      </w:r>
      <w:r>
        <w:t xml:space="preserve"> </w:t>
      </w:r>
      <w:r w:rsidR="00D94CAB" w:rsidRPr="00D94CAB">
        <w:t xml:space="preserve">Keay, John, </w:t>
      </w:r>
      <w:r w:rsidR="00D94CAB" w:rsidRPr="00D94CAB">
        <w:rPr>
          <w:i/>
          <w:iCs/>
        </w:rPr>
        <w:t>China, a History</w:t>
      </w:r>
      <w:r w:rsidR="00D94CAB" w:rsidRPr="00D94CAB">
        <w:t>, p.181</w:t>
      </w:r>
    </w:p>
    <w:bookmarkEnd w:id="40"/>
  </w:footnote>
  <w:footnote w:id="36">
    <w:p w14:paraId="00355B01" w14:textId="7C0AA30F" w:rsidR="002D13F9" w:rsidRPr="002D13F9" w:rsidRDefault="002D13F9">
      <w:pPr>
        <w:pStyle w:val="FootnoteText"/>
      </w:pPr>
      <w:r>
        <w:rPr>
          <w:rStyle w:val="FootnoteReference"/>
        </w:rPr>
        <w:footnoteRef/>
      </w:r>
      <w:r>
        <w:t xml:space="preserve"> Guang, Sima, </w:t>
      </w:r>
      <w:proofErr w:type="spellStart"/>
      <w:r>
        <w:rPr>
          <w:i/>
          <w:iCs/>
        </w:rPr>
        <w:t>Emporer</w:t>
      </w:r>
      <w:proofErr w:type="spellEnd"/>
      <w:r>
        <w:rPr>
          <w:i/>
          <w:iCs/>
        </w:rPr>
        <w:t xml:space="preserve"> Huan and </w:t>
      </w:r>
      <w:proofErr w:type="spellStart"/>
      <w:r>
        <w:rPr>
          <w:i/>
          <w:iCs/>
        </w:rPr>
        <w:t>Emporer</w:t>
      </w:r>
      <w:proofErr w:type="spellEnd"/>
      <w:r>
        <w:rPr>
          <w:i/>
          <w:iCs/>
        </w:rPr>
        <w:t xml:space="preserve"> Ling, Being a Chronicle of Later Han for the Years 157 to 189AD as Recorded in Chapters 54 to 59 of the </w:t>
      </w:r>
      <w:proofErr w:type="spellStart"/>
      <w:r>
        <w:rPr>
          <w:i/>
          <w:iCs/>
        </w:rPr>
        <w:t>Zizhi</w:t>
      </w:r>
      <w:proofErr w:type="spellEnd"/>
      <w:r>
        <w:rPr>
          <w:i/>
          <w:iCs/>
        </w:rPr>
        <w:t xml:space="preserve"> </w:t>
      </w:r>
      <w:proofErr w:type="spellStart"/>
      <w:r>
        <w:rPr>
          <w:i/>
          <w:iCs/>
        </w:rPr>
        <w:t>Tongjian</w:t>
      </w:r>
      <w:proofErr w:type="spellEnd"/>
      <w:r>
        <w:rPr>
          <w:i/>
          <w:iCs/>
        </w:rPr>
        <w:t xml:space="preserve"> of Sima Guang, </w:t>
      </w:r>
      <w:r>
        <w:t xml:space="preserve">Translated and Annotated by Rafe de </w:t>
      </w:r>
      <w:proofErr w:type="spellStart"/>
      <w:r>
        <w:t>Crespigny</w:t>
      </w:r>
      <w:proofErr w:type="spellEnd"/>
      <w:r>
        <w:t>, Internet Edition, (</w:t>
      </w:r>
      <w:r w:rsidR="00856176">
        <w:t>Canberra: Australian National University Press, 2018), p.353-354</w:t>
      </w:r>
    </w:p>
  </w:footnote>
  <w:footnote w:id="37">
    <w:p w14:paraId="4600A2B7" w14:textId="72BEACF0" w:rsidR="0070413C" w:rsidRPr="004C78EF" w:rsidRDefault="0070413C">
      <w:pPr>
        <w:pStyle w:val="FootnoteText"/>
      </w:pPr>
      <w:r>
        <w:rPr>
          <w:rStyle w:val="FootnoteReference"/>
        </w:rPr>
        <w:footnoteRef/>
      </w:r>
      <w:r>
        <w:t xml:space="preserve"> </w:t>
      </w:r>
      <w:bookmarkStart w:id="41" w:name="_Hlk158558791"/>
      <w:proofErr w:type="spellStart"/>
      <w:r w:rsidRPr="0070413C">
        <w:t>Bielenstein</w:t>
      </w:r>
      <w:proofErr w:type="spellEnd"/>
      <w:r w:rsidRPr="0070413C">
        <w:t>, Hans, Wang Mang, p.</w:t>
      </w:r>
      <w:bookmarkEnd w:id="41"/>
      <w:r>
        <w:t xml:space="preserve">274-279; </w:t>
      </w:r>
      <w:r w:rsidR="004C78EF" w:rsidRPr="004C78EF">
        <w:t xml:space="preserve">Major, John S., and Cook, Constance A., </w:t>
      </w:r>
      <w:r w:rsidR="004C78EF" w:rsidRPr="004C78EF">
        <w:rPr>
          <w:i/>
          <w:iCs/>
        </w:rPr>
        <w:t>Ancient China</w:t>
      </w:r>
      <w:r w:rsidR="004C78EF">
        <w:rPr>
          <w:i/>
          <w:iCs/>
        </w:rPr>
        <w:t>,</w:t>
      </w:r>
      <w:r w:rsidR="004C78EF">
        <w:t xml:space="preserve"> p.251</w:t>
      </w:r>
    </w:p>
  </w:footnote>
  <w:footnote w:id="38">
    <w:p w14:paraId="56F5F0CD" w14:textId="26796E1B" w:rsidR="001D00DA" w:rsidRDefault="001D00DA">
      <w:pPr>
        <w:pStyle w:val="FootnoteText"/>
      </w:pPr>
      <w:r>
        <w:rPr>
          <w:rStyle w:val="FootnoteReference"/>
        </w:rPr>
        <w:footnoteRef/>
      </w:r>
      <w:r>
        <w:t xml:space="preserve"> </w:t>
      </w:r>
      <w:bookmarkStart w:id="42" w:name="_Hlk158561694"/>
      <w:proofErr w:type="spellStart"/>
      <w:r w:rsidR="00BC4A48" w:rsidRPr="00BC4A48">
        <w:t>Bielenstein</w:t>
      </w:r>
      <w:proofErr w:type="spellEnd"/>
      <w:r w:rsidR="00BC4A48" w:rsidRPr="00BC4A48">
        <w:t>, Hans, Wang Mang, p.</w:t>
      </w:r>
      <w:bookmarkEnd w:id="42"/>
      <w:r w:rsidR="00BC4A48">
        <w:t xml:space="preserve">276-277, 279-284; </w:t>
      </w:r>
      <w:r w:rsidR="00BC4A48" w:rsidRPr="00BC4A48">
        <w:t xml:space="preserve">Lieven, Dominic, </w:t>
      </w:r>
      <w:r w:rsidR="00BC4A48" w:rsidRPr="00BC4A48">
        <w:rPr>
          <w:i/>
          <w:iCs/>
        </w:rPr>
        <w:t>In the Shadow of the Gods</w:t>
      </w:r>
      <w:r w:rsidR="00BC4A48" w:rsidRPr="00BC4A48">
        <w:t>, p.</w:t>
      </w:r>
      <w:r w:rsidR="00BC4A48">
        <w:t>103-104</w:t>
      </w:r>
    </w:p>
  </w:footnote>
  <w:footnote w:id="39">
    <w:p w14:paraId="45B17727" w14:textId="7599374B" w:rsidR="00BC4A48" w:rsidRDefault="00BC4A48">
      <w:pPr>
        <w:pStyle w:val="FootnoteText"/>
      </w:pPr>
      <w:r>
        <w:rPr>
          <w:rStyle w:val="FootnoteReference"/>
        </w:rPr>
        <w:footnoteRef/>
      </w:r>
      <w:r>
        <w:t xml:space="preserve"> </w:t>
      </w:r>
      <w:bookmarkStart w:id="43" w:name="_Hlk158566390"/>
      <w:r w:rsidRPr="00BC4A48">
        <w:t xml:space="preserve">Keay, John, </w:t>
      </w:r>
      <w:r w:rsidRPr="00BC4A48">
        <w:rPr>
          <w:i/>
          <w:iCs/>
        </w:rPr>
        <w:t>China, a History</w:t>
      </w:r>
      <w:r w:rsidRPr="00BC4A48">
        <w:t>, p.</w:t>
      </w:r>
      <w:bookmarkEnd w:id="43"/>
      <w:r>
        <w:t xml:space="preserve">175; </w:t>
      </w:r>
      <w:r w:rsidR="005D596B" w:rsidRPr="005D596B">
        <w:t xml:space="preserve">Major, John S., and Cook, Constance A., </w:t>
      </w:r>
      <w:r w:rsidR="005D596B" w:rsidRPr="005D596B">
        <w:rPr>
          <w:i/>
          <w:iCs/>
        </w:rPr>
        <w:t>Ancient China</w:t>
      </w:r>
      <w:r w:rsidR="005D596B" w:rsidRPr="005D596B">
        <w:t>, p.251</w:t>
      </w:r>
      <w:r w:rsidR="005D596B">
        <w:t>-252</w:t>
      </w:r>
    </w:p>
  </w:footnote>
  <w:footnote w:id="40">
    <w:p w14:paraId="06459E2A" w14:textId="4BB27CC8" w:rsidR="006849D9" w:rsidRDefault="006849D9">
      <w:pPr>
        <w:pStyle w:val="FootnoteText"/>
      </w:pPr>
      <w:r>
        <w:rPr>
          <w:rStyle w:val="FootnoteReference"/>
        </w:rPr>
        <w:footnoteRef/>
      </w:r>
      <w:r>
        <w:t xml:space="preserve"> </w:t>
      </w:r>
      <w:bookmarkStart w:id="44" w:name="_Hlk158563748"/>
      <w:bookmarkStart w:id="45" w:name="_Hlk158561826"/>
      <w:r w:rsidR="00E637F1" w:rsidRPr="00E637F1">
        <w:t xml:space="preserve">de </w:t>
      </w:r>
      <w:proofErr w:type="spellStart"/>
      <w:r w:rsidR="00E637F1" w:rsidRPr="00E637F1">
        <w:t>Crespigny</w:t>
      </w:r>
      <w:proofErr w:type="spellEnd"/>
      <w:r w:rsidR="00E637F1" w:rsidRPr="00E637F1">
        <w:t xml:space="preserve">, Rafe, </w:t>
      </w:r>
      <w:r w:rsidR="00E637F1" w:rsidRPr="000D37E6">
        <w:rPr>
          <w:i/>
          <w:iCs/>
        </w:rPr>
        <w:t>Fire Over Luoyang</w:t>
      </w:r>
      <w:r w:rsidR="00E637F1" w:rsidRPr="00E637F1">
        <w:t>, p.</w:t>
      </w:r>
      <w:bookmarkEnd w:id="44"/>
      <w:r w:rsidR="00E637F1">
        <w:t>483</w:t>
      </w:r>
      <w:bookmarkEnd w:id="45"/>
      <w:r w:rsidR="00E637F1">
        <w:t>-484</w:t>
      </w:r>
      <w:r w:rsidR="000D37E6">
        <w:t xml:space="preserve">; </w:t>
      </w:r>
      <w:proofErr w:type="spellStart"/>
      <w:r w:rsidR="000D37E6" w:rsidRPr="000D37E6">
        <w:t>Bielenstein</w:t>
      </w:r>
      <w:proofErr w:type="spellEnd"/>
      <w:r w:rsidR="000D37E6" w:rsidRPr="000D37E6">
        <w:t>, Hans, Wang Mang, p.</w:t>
      </w:r>
      <w:r w:rsidR="000D37E6">
        <w:t>281-287</w:t>
      </w:r>
    </w:p>
  </w:footnote>
  <w:footnote w:id="41">
    <w:p w14:paraId="73A29209" w14:textId="279B5559" w:rsidR="004F1E59" w:rsidRDefault="004F1E59">
      <w:pPr>
        <w:pStyle w:val="FootnoteText"/>
      </w:pPr>
      <w:r>
        <w:rPr>
          <w:rStyle w:val="FootnoteReference"/>
        </w:rPr>
        <w:footnoteRef/>
      </w:r>
      <w:r>
        <w:t xml:space="preserve"> </w:t>
      </w:r>
      <w:r w:rsidRPr="004F1E59">
        <w:t xml:space="preserve">Keay, John, </w:t>
      </w:r>
      <w:r w:rsidRPr="004F1E59">
        <w:rPr>
          <w:i/>
          <w:iCs/>
        </w:rPr>
        <w:t>China, a History</w:t>
      </w:r>
      <w:r w:rsidRPr="004F1E59">
        <w:t>, p.149-151, 156-158</w:t>
      </w:r>
    </w:p>
  </w:footnote>
  <w:footnote w:id="42">
    <w:p w14:paraId="557ACA32" w14:textId="0D25F587" w:rsidR="00543FF8" w:rsidRDefault="00543FF8">
      <w:pPr>
        <w:pStyle w:val="FootnoteText"/>
      </w:pPr>
      <w:r>
        <w:rPr>
          <w:rStyle w:val="FootnoteReference"/>
        </w:rPr>
        <w:footnoteRef/>
      </w:r>
      <w:r>
        <w:t xml:space="preserve"> </w:t>
      </w:r>
      <w:r w:rsidR="00581D48" w:rsidRPr="00581D48">
        <w:t xml:space="preserve">de </w:t>
      </w:r>
      <w:proofErr w:type="spellStart"/>
      <w:r w:rsidR="00581D48" w:rsidRPr="00581D48">
        <w:t>Crespigny</w:t>
      </w:r>
      <w:proofErr w:type="spellEnd"/>
      <w:r w:rsidR="00581D48" w:rsidRPr="00581D48">
        <w:t xml:space="preserve">, Rafe, </w:t>
      </w:r>
      <w:r w:rsidR="00581D48" w:rsidRPr="00581D48">
        <w:rPr>
          <w:i/>
          <w:iCs/>
        </w:rPr>
        <w:t>Fire Over Luoyang</w:t>
      </w:r>
      <w:r w:rsidR="00581D48" w:rsidRPr="00581D48">
        <w:t>, p.</w:t>
      </w:r>
      <w:r w:rsidR="00581D48">
        <w:t>483-484</w:t>
      </w:r>
    </w:p>
  </w:footnote>
  <w:footnote w:id="43">
    <w:p w14:paraId="6DD65AA4" w14:textId="3C9B4C85" w:rsidR="000D37E6" w:rsidRPr="00522FF5" w:rsidRDefault="000D37E6">
      <w:pPr>
        <w:pStyle w:val="FootnoteText"/>
      </w:pPr>
      <w:r>
        <w:rPr>
          <w:rStyle w:val="FootnoteReference"/>
        </w:rPr>
        <w:footnoteRef/>
      </w:r>
      <w:r>
        <w:t xml:space="preserve"> </w:t>
      </w:r>
      <w:r w:rsidRPr="000D37E6">
        <w:t xml:space="preserve">de </w:t>
      </w:r>
      <w:proofErr w:type="spellStart"/>
      <w:r w:rsidRPr="000D37E6">
        <w:t>Crespigny</w:t>
      </w:r>
      <w:proofErr w:type="spellEnd"/>
      <w:r w:rsidRPr="000D37E6">
        <w:t xml:space="preserve">, Rafe, </w:t>
      </w:r>
      <w:r w:rsidRPr="00BE6492">
        <w:rPr>
          <w:i/>
          <w:iCs/>
        </w:rPr>
        <w:t>Fire Over Luoyang</w:t>
      </w:r>
      <w:r w:rsidRPr="000D37E6">
        <w:t>, p.483</w:t>
      </w:r>
      <w:r>
        <w:t xml:space="preserve">; </w:t>
      </w:r>
      <w:r w:rsidR="00522FF5" w:rsidRPr="00522FF5">
        <w:t xml:space="preserve">Keay, John, </w:t>
      </w:r>
      <w:r w:rsidR="00522FF5" w:rsidRPr="00BE6492">
        <w:rPr>
          <w:i/>
          <w:iCs/>
        </w:rPr>
        <w:t>China, a History</w:t>
      </w:r>
      <w:r w:rsidR="00522FF5" w:rsidRPr="00522FF5">
        <w:t>, p.</w:t>
      </w:r>
      <w:r w:rsidR="00522FF5">
        <w:t xml:space="preserve">176-181; </w:t>
      </w:r>
      <w:bookmarkStart w:id="46" w:name="_Hlk158562557"/>
      <w:r w:rsidR="00522FF5">
        <w:t xml:space="preserve">Loewe, Michael, The Conduct of Government and the Issues at Stake A.D.57-167. In </w:t>
      </w:r>
      <w:r w:rsidR="00522FF5">
        <w:rPr>
          <w:i/>
          <w:iCs/>
        </w:rPr>
        <w:t xml:space="preserve">The Cambridge History of China, Volume I: the Ch’in and Han Empires, 221B.C.-A.D.220, </w:t>
      </w:r>
      <w:r w:rsidR="00522FF5">
        <w:t xml:space="preserve">Edited by Denis </w:t>
      </w:r>
      <w:proofErr w:type="spellStart"/>
      <w:r w:rsidR="00522FF5">
        <w:t>Twitchett</w:t>
      </w:r>
      <w:proofErr w:type="spellEnd"/>
      <w:r w:rsidR="00522FF5">
        <w:t xml:space="preserve"> and Michael Loewe, Seventh Printing, (</w:t>
      </w:r>
      <w:r w:rsidR="00B46653">
        <w:t>New York: Cambridge University Press, 2006)</w:t>
      </w:r>
      <w:bookmarkEnd w:id="46"/>
      <w:r w:rsidR="00B46653">
        <w:t>, p.304-305</w:t>
      </w:r>
    </w:p>
  </w:footnote>
  <w:footnote w:id="44">
    <w:p w14:paraId="39253591" w14:textId="07417FF9" w:rsidR="00381DA9" w:rsidRDefault="00381DA9">
      <w:pPr>
        <w:pStyle w:val="FootnoteText"/>
      </w:pPr>
      <w:r>
        <w:rPr>
          <w:rStyle w:val="FootnoteReference"/>
        </w:rPr>
        <w:footnoteRef/>
      </w:r>
      <w:r>
        <w:t xml:space="preserve"> </w:t>
      </w:r>
      <w:r w:rsidR="00BE6492" w:rsidRPr="00BE6492">
        <w:t xml:space="preserve">de </w:t>
      </w:r>
      <w:proofErr w:type="spellStart"/>
      <w:r w:rsidR="00BE6492" w:rsidRPr="00BE6492">
        <w:t>Crespigny</w:t>
      </w:r>
      <w:proofErr w:type="spellEnd"/>
      <w:r w:rsidR="00BE6492" w:rsidRPr="00BE6492">
        <w:t xml:space="preserve">, Rafe, </w:t>
      </w:r>
      <w:r w:rsidR="00BE6492" w:rsidRPr="00BE6492">
        <w:rPr>
          <w:i/>
          <w:iCs/>
        </w:rPr>
        <w:t>Fire Over Luoyang</w:t>
      </w:r>
      <w:r w:rsidR="00BE6492" w:rsidRPr="00BE6492">
        <w:t>, p.</w:t>
      </w:r>
      <w:r w:rsidR="00BE6492">
        <w:t xml:space="preserve">221-225; </w:t>
      </w:r>
      <w:bookmarkStart w:id="47" w:name="_Hlk158565594"/>
      <w:proofErr w:type="spellStart"/>
      <w:r w:rsidR="00BE6492" w:rsidRPr="00BE6492">
        <w:t>Mansvelt</w:t>
      </w:r>
      <w:proofErr w:type="spellEnd"/>
      <w:r w:rsidR="00BE6492" w:rsidRPr="00BE6492">
        <w:t xml:space="preserve"> Beck, B.J., The Fall of Han, p.</w:t>
      </w:r>
      <w:bookmarkEnd w:id="47"/>
      <w:r w:rsidR="00BE6492">
        <w:t xml:space="preserve">317-322, </w:t>
      </w:r>
      <w:bookmarkStart w:id="48" w:name="_Hlk158565601"/>
      <w:r w:rsidR="00BE6492">
        <w:t>327-330</w:t>
      </w:r>
      <w:bookmarkEnd w:id="48"/>
    </w:p>
  </w:footnote>
  <w:footnote w:id="45">
    <w:p w14:paraId="6FDC2405" w14:textId="22459021" w:rsidR="00BE6492" w:rsidRDefault="00BE6492">
      <w:pPr>
        <w:pStyle w:val="FootnoteText"/>
      </w:pPr>
      <w:r>
        <w:rPr>
          <w:rStyle w:val="FootnoteReference"/>
        </w:rPr>
        <w:footnoteRef/>
      </w:r>
      <w:r>
        <w:t xml:space="preserve"> </w:t>
      </w:r>
      <w:bookmarkStart w:id="49" w:name="_Hlk158567783"/>
      <w:r w:rsidR="003059CD" w:rsidRPr="003059CD">
        <w:t xml:space="preserve">Balazs, Etienne, </w:t>
      </w:r>
      <w:r w:rsidR="003059CD" w:rsidRPr="003059CD">
        <w:rPr>
          <w:i/>
          <w:iCs/>
        </w:rPr>
        <w:t>Chinese Civilization and Bureaucracy</w:t>
      </w:r>
      <w:r w:rsidR="003059CD" w:rsidRPr="003059CD">
        <w:t>, p.</w:t>
      </w:r>
      <w:bookmarkEnd w:id="49"/>
      <w:r w:rsidR="003059CD">
        <w:t xml:space="preserve">189-190; </w:t>
      </w:r>
      <w:proofErr w:type="spellStart"/>
      <w:r w:rsidR="003059CD" w:rsidRPr="003059CD">
        <w:t>Mansvelt</w:t>
      </w:r>
      <w:proofErr w:type="spellEnd"/>
      <w:r w:rsidR="003059CD" w:rsidRPr="003059CD">
        <w:t xml:space="preserve"> Beck, B.J., The Fall of Han, p.</w:t>
      </w:r>
      <w:r w:rsidR="003059CD">
        <w:t>328-329</w:t>
      </w:r>
    </w:p>
  </w:footnote>
  <w:footnote w:id="46">
    <w:p w14:paraId="17031578" w14:textId="4FA3C306" w:rsidR="00853233" w:rsidRDefault="00853233">
      <w:pPr>
        <w:pStyle w:val="FootnoteText"/>
      </w:pPr>
      <w:r>
        <w:rPr>
          <w:rStyle w:val="FootnoteReference"/>
        </w:rPr>
        <w:footnoteRef/>
      </w:r>
      <w:r>
        <w:t xml:space="preserve"> </w:t>
      </w:r>
      <w:proofErr w:type="spellStart"/>
      <w:r w:rsidR="002465DB" w:rsidRPr="002465DB">
        <w:t>Mansvelt</w:t>
      </w:r>
      <w:proofErr w:type="spellEnd"/>
      <w:r w:rsidR="002465DB" w:rsidRPr="002465DB">
        <w:t xml:space="preserve"> Beck, B.J., The Fall of Han, p.327-330</w:t>
      </w:r>
      <w:r w:rsidR="002465DB">
        <w:t xml:space="preserve">, 341-343; </w:t>
      </w:r>
      <w:bookmarkStart w:id="50" w:name="_Hlk158641988"/>
      <w:r w:rsidR="002465DB" w:rsidRPr="002465DB">
        <w:t xml:space="preserve">Balazs, Etienne, </w:t>
      </w:r>
      <w:r w:rsidR="002465DB" w:rsidRPr="002465DB">
        <w:rPr>
          <w:i/>
          <w:iCs/>
        </w:rPr>
        <w:t>Chinese Civilization and Bureaucracy</w:t>
      </w:r>
      <w:r w:rsidR="002465DB" w:rsidRPr="002465DB">
        <w:t>, p.</w:t>
      </w:r>
      <w:bookmarkEnd w:id="50"/>
      <w:r w:rsidR="002465DB" w:rsidRPr="002465DB">
        <w:t>189-19</w:t>
      </w:r>
      <w:r w:rsidR="002465DB">
        <w:t>2</w:t>
      </w:r>
    </w:p>
  </w:footnote>
  <w:footnote w:id="47">
    <w:p w14:paraId="57E68E37" w14:textId="5595E3E5" w:rsidR="002465DB" w:rsidRDefault="002465DB">
      <w:pPr>
        <w:pStyle w:val="FootnoteText"/>
      </w:pPr>
      <w:r>
        <w:rPr>
          <w:rStyle w:val="FootnoteReference"/>
        </w:rPr>
        <w:footnoteRef/>
      </w:r>
      <w:r>
        <w:t xml:space="preserve"> </w:t>
      </w:r>
      <w:proofErr w:type="spellStart"/>
      <w:r w:rsidR="00AF5797" w:rsidRPr="00AF5797">
        <w:t>Mansvelt</w:t>
      </w:r>
      <w:proofErr w:type="spellEnd"/>
      <w:r w:rsidR="00AF5797" w:rsidRPr="00AF5797">
        <w:t xml:space="preserve"> Beck, B.J., The Fall of Han, p.</w:t>
      </w:r>
      <w:r w:rsidR="00AF5797">
        <w:t xml:space="preserve">329-330; </w:t>
      </w:r>
      <w:r w:rsidR="00AF5797" w:rsidRPr="00AF5797">
        <w:t xml:space="preserve">Keay, John, </w:t>
      </w:r>
      <w:r w:rsidR="00AF5797" w:rsidRPr="00AF5797">
        <w:rPr>
          <w:i/>
          <w:iCs/>
        </w:rPr>
        <w:t>China, a History</w:t>
      </w:r>
      <w:r w:rsidR="00AF5797" w:rsidRPr="00AF5797">
        <w:t>, p.</w:t>
      </w:r>
      <w:r w:rsidR="00AF5797">
        <w:t>180</w:t>
      </w:r>
    </w:p>
  </w:footnote>
  <w:footnote w:id="48">
    <w:p w14:paraId="76B5B645" w14:textId="37E9E79A" w:rsidR="008E403C" w:rsidRPr="005B4FB2" w:rsidRDefault="008E403C">
      <w:pPr>
        <w:pStyle w:val="FootnoteText"/>
      </w:pPr>
      <w:r>
        <w:rPr>
          <w:rStyle w:val="FootnoteReference"/>
        </w:rPr>
        <w:footnoteRef/>
      </w:r>
      <w:r>
        <w:t xml:space="preserve"> </w:t>
      </w:r>
      <w:r w:rsidRPr="008E403C">
        <w:t>Balazs, Etienne, Chinese Civilization and Bureaucracy, p.</w:t>
      </w:r>
      <w:r>
        <w:t xml:space="preserve">190-192; </w:t>
      </w:r>
      <w:bookmarkStart w:id="51" w:name="_Hlk158643519"/>
      <w:r w:rsidR="005B4FB2">
        <w:t xml:space="preserve">de </w:t>
      </w:r>
      <w:proofErr w:type="spellStart"/>
      <w:r w:rsidR="005B4FB2">
        <w:t>Crespigny</w:t>
      </w:r>
      <w:proofErr w:type="spellEnd"/>
      <w:r w:rsidR="005B4FB2">
        <w:t xml:space="preserve">, Rafe, Liu Hong (Emperor Ling). In </w:t>
      </w:r>
      <w:r w:rsidR="005B4FB2">
        <w:rPr>
          <w:i/>
          <w:iCs/>
        </w:rPr>
        <w:t xml:space="preserve">A Biographical Dictionary of Later Han to the Three Kingdoms (23-220AD), </w:t>
      </w:r>
      <w:r w:rsidR="005B4FB2">
        <w:t>(Leiden: Brill, 2007)</w:t>
      </w:r>
      <w:bookmarkEnd w:id="51"/>
      <w:r w:rsidR="005B4FB2">
        <w:t>, p.511-513</w:t>
      </w:r>
    </w:p>
  </w:footnote>
  <w:footnote w:id="49">
    <w:p w14:paraId="5A61B096" w14:textId="7911D043" w:rsidR="005B4FB2" w:rsidRDefault="005B4FB2">
      <w:pPr>
        <w:pStyle w:val="FootnoteText"/>
      </w:pPr>
      <w:r>
        <w:rPr>
          <w:rStyle w:val="FootnoteReference"/>
        </w:rPr>
        <w:footnoteRef/>
      </w:r>
      <w:r>
        <w:t xml:space="preserve"> </w:t>
      </w:r>
      <w:r w:rsidRPr="005B4FB2">
        <w:t xml:space="preserve">de </w:t>
      </w:r>
      <w:proofErr w:type="spellStart"/>
      <w:r w:rsidRPr="005B4FB2">
        <w:t>Crespigny</w:t>
      </w:r>
      <w:proofErr w:type="spellEnd"/>
      <w:r w:rsidRPr="005B4FB2">
        <w:t>, Rafe, Liu Hong, p.511-513</w:t>
      </w:r>
    </w:p>
  </w:footnote>
  <w:footnote w:id="50">
    <w:p w14:paraId="75DA3EC6" w14:textId="2C97615C" w:rsidR="00810140" w:rsidRDefault="00810140">
      <w:pPr>
        <w:pStyle w:val="FootnoteText"/>
      </w:pPr>
      <w:r>
        <w:rPr>
          <w:rStyle w:val="FootnoteReference"/>
        </w:rPr>
        <w:footnoteRef/>
      </w:r>
      <w:r>
        <w:t xml:space="preserve"> </w:t>
      </w:r>
      <w:r w:rsidRPr="00810140">
        <w:t>Loewe, Michael, The Conduct of Government</w:t>
      </w:r>
      <w:r>
        <w:t xml:space="preserve">, </w:t>
      </w:r>
      <w:r w:rsidRPr="00810140">
        <w:t>p.304-305</w:t>
      </w:r>
    </w:p>
  </w:footnote>
  <w:footnote w:id="51">
    <w:p w14:paraId="08270D4A" w14:textId="62AF4CC6" w:rsidR="00810140" w:rsidRDefault="00810140">
      <w:pPr>
        <w:pStyle w:val="FootnoteText"/>
      </w:pPr>
      <w:r>
        <w:rPr>
          <w:rStyle w:val="FootnoteReference"/>
        </w:rPr>
        <w:footnoteRef/>
      </w:r>
      <w:r>
        <w:t xml:space="preserve"> </w:t>
      </w:r>
      <w:bookmarkStart w:id="52" w:name="_Hlk158567850"/>
      <w:r w:rsidRPr="00810140">
        <w:t xml:space="preserve">Keay, John, </w:t>
      </w:r>
      <w:r w:rsidRPr="00810140">
        <w:rPr>
          <w:i/>
          <w:iCs/>
        </w:rPr>
        <w:t>China, a History</w:t>
      </w:r>
      <w:r w:rsidRPr="00810140">
        <w:t>, p.</w:t>
      </w:r>
      <w:bookmarkEnd w:id="52"/>
      <w:r w:rsidRPr="00810140">
        <w:t>181</w:t>
      </w:r>
    </w:p>
  </w:footnote>
  <w:footnote w:id="52">
    <w:p w14:paraId="79BB7584" w14:textId="2D4913FC" w:rsidR="00567AC0" w:rsidRPr="00567AC0" w:rsidRDefault="00567AC0">
      <w:pPr>
        <w:pStyle w:val="FootnoteText"/>
      </w:pPr>
      <w:r>
        <w:rPr>
          <w:rStyle w:val="FootnoteReference"/>
        </w:rPr>
        <w:footnoteRef/>
      </w:r>
      <w:r>
        <w:t xml:space="preserve"> Holcombe, Charles, </w:t>
      </w:r>
      <w:r>
        <w:rPr>
          <w:i/>
          <w:iCs/>
        </w:rPr>
        <w:t xml:space="preserve">A History of East Asia from the </w:t>
      </w:r>
      <w:proofErr w:type="spellStart"/>
      <w:r>
        <w:rPr>
          <w:i/>
          <w:iCs/>
        </w:rPr>
        <w:t>Origions</w:t>
      </w:r>
      <w:proofErr w:type="spellEnd"/>
      <w:r>
        <w:rPr>
          <w:i/>
          <w:iCs/>
        </w:rPr>
        <w:t xml:space="preserve"> of Civilization to the Twenty-First Century, </w:t>
      </w:r>
      <w:r>
        <w:t>Second Edition, (Cambridge: Cambridge University Press, 2017), p.55-56</w:t>
      </w:r>
    </w:p>
  </w:footnote>
  <w:footnote w:id="53">
    <w:p w14:paraId="5B252874" w14:textId="7AD5EEF3" w:rsidR="00741D69" w:rsidRDefault="00741D69">
      <w:pPr>
        <w:pStyle w:val="FootnoteText"/>
      </w:pPr>
      <w:r>
        <w:rPr>
          <w:rStyle w:val="FootnoteReference"/>
        </w:rPr>
        <w:footnoteRef/>
      </w:r>
      <w:r>
        <w:t xml:space="preserve"> </w:t>
      </w:r>
      <w:r w:rsidRPr="00741D69">
        <w:t xml:space="preserve">de </w:t>
      </w:r>
      <w:proofErr w:type="spellStart"/>
      <w:r w:rsidRPr="00741D69">
        <w:t>Crespigny</w:t>
      </w:r>
      <w:proofErr w:type="spellEnd"/>
      <w:r w:rsidRPr="00741D69">
        <w:t xml:space="preserve">, Rafe, </w:t>
      </w:r>
      <w:r w:rsidRPr="00741D69">
        <w:rPr>
          <w:i/>
          <w:iCs/>
        </w:rPr>
        <w:t>Fire Over Luoyang</w:t>
      </w:r>
      <w:r w:rsidRPr="00741D69">
        <w:t>, p.</w:t>
      </w:r>
      <w:r>
        <w:t xml:space="preserve">440-442; </w:t>
      </w:r>
      <w:r w:rsidRPr="00741D69">
        <w:t xml:space="preserve">Balazs, Etienne, </w:t>
      </w:r>
      <w:r w:rsidRPr="00741D69">
        <w:rPr>
          <w:i/>
          <w:iCs/>
        </w:rPr>
        <w:t>Chinese Civilization and Bureaucracy</w:t>
      </w:r>
      <w:r w:rsidRPr="00741D69">
        <w:t>, p.</w:t>
      </w:r>
      <w:r>
        <w:t xml:space="preserve">193-194; </w:t>
      </w:r>
      <w:r w:rsidRPr="00741D69">
        <w:t xml:space="preserve">Keay, John, </w:t>
      </w:r>
      <w:r w:rsidRPr="00741D69">
        <w:rPr>
          <w:i/>
          <w:iCs/>
        </w:rPr>
        <w:t>China, a History</w:t>
      </w:r>
      <w:r w:rsidRPr="00741D69">
        <w:t>, p.</w:t>
      </w:r>
      <w:r>
        <w:t>182</w:t>
      </w:r>
    </w:p>
  </w:footnote>
  <w:footnote w:id="54">
    <w:p w14:paraId="536A7536" w14:textId="2BD653A8" w:rsidR="00321F4E" w:rsidRDefault="00321F4E">
      <w:pPr>
        <w:pStyle w:val="FootnoteText"/>
      </w:pPr>
      <w:r>
        <w:rPr>
          <w:rStyle w:val="FootnoteReference"/>
        </w:rPr>
        <w:footnoteRef/>
      </w:r>
      <w:r>
        <w:t xml:space="preserve"> </w:t>
      </w:r>
      <w:r w:rsidR="00567AC0" w:rsidRPr="00567AC0">
        <w:t xml:space="preserve">Holcombe, Charles, </w:t>
      </w:r>
      <w:r w:rsidR="00567AC0" w:rsidRPr="00567AC0">
        <w:rPr>
          <w:i/>
          <w:iCs/>
        </w:rPr>
        <w:t>A History of East Asia</w:t>
      </w:r>
      <w:r w:rsidR="00567AC0" w:rsidRPr="00567AC0">
        <w:t>, p.55-</w:t>
      </w:r>
      <w:r w:rsidR="00567AC0">
        <w:t xml:space="preserve">56; </w:t>
      </w:r>
      <w:r w:rsidR="00567AC0" w:rsidRPr="00567AC0">
        <w:t xml:space="preserve">Keay, John, </w:t>
      </w:r>
      <w:r w:rsidR="00567AC0" w:rsidRPr="00567AC0">
        <w:rPr>
          <w:i/>
          <w:iCs/>
        </w:rPr>
        <w:t>China, a History</w:t>
      </w:r>
      <w:r w:rsidR="00567AC0" w:rsidRPr="00567AC0">
        <w:t>, p.</w:t>
      </w:r>
      <w:r w:rsidR="00567AC0">
        <w:t>184-188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4C0"/>
    <w:rsid w:val="00004BED"/>
    <w:rsid w:val="0000784C"/>
    <w:rsid w:val="00012F1E"/>
    <w:rsid w:val="0003071A"/>
    <w:rsid w:val="0004135A"/>
    <w:rsid w:val="0007170B"/>
    <w:rsid w:val="00091C44"/>
    <w:rsid w:val="000C38B2"/>
    <w:rsid w:val="000C5271"/>
    <w:rsid w:val="000D37E6"/>
    <w:rsid w:val="000D669C"/>
    <w:rsid w:val="000E34D0"/>
    <w:rsid w:val="000F4D78"/>
    <w:rsid w:val="0012244A"/>
    <w:rsid w:val="00127127"/>
    <w:rsid w:val="00132F06"/>
    <w:rsid w:val="00171643"/>
    <w:rsid w:val="0017196C"/>
    <w:rsid w:val="001C5475"/>
    <w:rsid w:val="001D00DA"/>
    <w:rsid w:val="001E2BF0"/>
    <w:rsid w:val="001E3E08"/>
    <w:rsid w:val="00205219"/>
    <w:rsid w:val="00216DF1"/>
    <w:rsid w:val="002225EB"/>
    <w:rsid w:val="002412FC"/>
    <w:rsid w:val="002465DB"/>
    <w:rsid w:val="002531F1"/>
    <w:rsid w:val="00255C94"/>
    <w:rsid w:val="002603F7"/>
    <w:rsid w:val="002669F3"/>
    <w:rsid w:val="00280272"/>
    <w:rsid w:val="002B7EEE"/>
    <w:rsid w:val="002C0E12"/>
    <w:rsid w:val="002C137B"/>
    <w:rsid w:val="002D13F9"/>
    <w:rsid w:val="002D51AF"/>
    <w:rsid w:val="002D79B3"/>
    <w:rsid w:val="0030359E"/>
    <w:rsid w:val="003059CD"/>
    <w:rsid w:val="003138B1"/>
    <w:rsid w:val="003152AE"/>
    <w:rsid w:val="00321F4E"/>
    <w:rsid w:val="003274F6"/>
    <w:rsid w:val="00335A44"/>
    <w:rsid w:val="00353256"/>
    <w:rsid w:val="00357FC4"/>
    <w:rsid w:val="00367DD9"/>
    <w:rsid w:val="00381DA9"/>
    <w:rsid w:val="003C297E"/>
    <w:rsid w:val="003C5CF4"/>
    <w:rsid w:val="003F3720"/>
    <w:rsid w:val="003F67CC"/>
    <w:rsid w:val="00405670"/>
    <w:rsid w:val="004121DA"/>
    <w:rsid w:val="00414399"/>
    <w:rsid w:val="00415496"/>
    <w:rsid w:val="00457D21"/>
    <w:rsid w:val="004C78EF"/>
    <w:rsid w:val="004D70CF"/>
    <w:rsid w:val="004E0A2A"/>
    <w:rsid w:val="004F0EAB"/>
    <w:rsid w:val="004F1E59"/>
    <w:rsid w:val="004F54BF"/>
    <w:rsid w:val="005050E6"/>
    <w:rsid w:val="005134C1"/>
    <w:rsid w:val="00522FF5"/>
    <w:rsid w:val="005244BD"/>
    <w:rsid w:val="00531E08"/>
    <w:rsid w:val="00533133"/>
    <w:rsid w:val="00543FF8"/>
    <w:rsid w:val="005667A5"/>
    <w:rsid w:val="00567AC0"/>
    <w:rsid w:val="00581A61"/>
    <w:rsid w:val="00581D48"/>
    <w:rsid w:val="005A3B0F"/>
    <w:rsid w:val="005B4FB2"/>
    <w:rsid w:val="005D596B"/>
    <w:rsid w:val="005D6B8E"/>
    <w:rsid w:val="005F3FE1"/>
    <w:rsid w:val="006043B2"/>
    <w:rsid w:val="006053C6"/>
    <w:rsid w:val="0065346C"/>
    <w:rsid w:val="00663E20"/>
    <w:rsid w:val="0067231A"/>
    <w:rsid w:val="006849D9"/>
    <w:rsid w:val="00685CB2"/>
    <w:rsid w:val="006903CB"/>
    <w:rsid w:val="006A54CE"/>
    <w:rsid w:val="006B3E11"/>
    <w:rsid w:val="006D55F1"/>
    <w:rsid w:val="006D6A6A"/>
    <w:rsid w:val="0070413C"/>
    <w:rsid w:val="0073582C"/>
    <w:rsid w:val="00741D69"/>
    <w:rsid w:val="007470D9"/>
    <w:rsid w:val="007B330A"/>
    <w:rsid w:val="007D1FCF"/>
    <w:rsid w:val="007D6CBA"/>
    <w:rsid w:val="007F0D7E"/>
    <w:rsid w:val="00810140"/>
    <w:rsid w:val="00827C65"/>
    <w:rsid w:val="00845176"/>
    <w:rsid w:val="00853233"/>
    <w:rsid w:val="00856176"/>
    <w:rsid w:val="008779E9"/>
    <w:rsid w:val="0088142F"/>
    <w:rsid w:val="00887D3D"/>
    <w:rsid w:val="008A1CD0"/>
    <w:rsid w:val="008C0324"/>
    <w:rsid w:val="008D68D7"/>
    <w:rsid w:val="008E403C"/>
    <w:rsid w:val="009441DF"/>
    <w:rsid w:val="009449BC"/>
    <w:rsid w:val="00951868"/>
    <w:rsid w:val="00957D88"/>
    <w:rsid w:val="00961E0C"/>
    <w:rsid w:val="009A0066"/>
    <w:rsid w:val="009C0392"/>
    <w:rsid w:val="009C046F"/>
    <w:rsid w:val="009D6779"/>
    <w:rsid w:val="00A04306"/>
    <w:rsid w:val="00A51BE9"/>
    <w:rsid w:val="00A870A2"/>
    <w:rsid w:val="00AE3A4B"/>
    <w:rsid w:val="00AF5797"/>
    <w:rsid w:val="00B2734C"/>
    <w:rsid w:val="00B32C12"/>
    <w:rsid w:val="00B41EB7"/>
    <w:rsid w:val="00B4478B"/>
    <w:rsid w:val="00B46653"/>
    <w:rsid w:val="00B766B7"/>
    <w:rsid w:val="00B86FC1"/>
    <w:rsid w:val="00B93E37"/>
    <w:rsid w:val="00BA3B6E"/>
    <w:rsid w:val="00BC4A48"/>
    <w:rsid w:val="00BC64B1"/>
    <w:rsid w:val="00BE6492"/>
    <w:rsid w:val="00C00A12"/>
    <w:rsid w:val="00C054C0"/>
    <w:rsid w:val="00C10946"/>
    <w:rsid w:val="00C14075"/>
    <w:rsid w:val="00C30024"/>
    <w:rsid w:val="00C3089C"/>
    <w:rsid w:val="00C523AB"/>
    <w:rsid w:val="00C5489E"/>
    <w:rsid w:val="00C70085"/>
    <w:rsid w:val="00C81DFC"/>
    <w:rsid w:val="00C9147D"/>
    <w:rsid w:val="00CA3B47"/>
    <w:rsid w:val="00CB4189"/>
    <w:rsid w:val="00CF0F25"/>
    <w:rsid w:val="00CF592C"/>
    <w:rsid w:val="00D0351D"/>
    <w:rsid w:val="00D05B53"/>
    <w:rsid w:val="00D94CAB"/>
    <w:rsid w:val="00DA12B7"/>
    <w:rsid w:val="00DA75E9"/>
    <w:rsid w:val="00DB2995"/>
    <w:rsid w:val="00E255D7"/>
    <w:rsid w:val="00E319D7"/>
    <w:rsid w:val="00E63183"/>
    <w:rsid w:val="00E637F1"/>
    <w:rsid w:val="00E72129"/>
    <w:rsid w:val="00E74388"/>
    <w:rsid w:val="00E84B1F"/>
    <w:rsid w:val="00EB1838"/>
    <w:rsid w:val="00EB7511"/>
    <w:rsid w:val="00ED6DE3"/>
    <w:rsid w:val="00EE2A94"/>
    <w:rsid w:val="00EF1B44"/>
    <w:rsid w:val="00F010F4"/>
    <w:rsid w:val="00F1018C"/>
    <w:rsid w:val="00F24A7A"/>
    <w:rsid w:val="00F356E9"/>
    <w:rsid w:val="00F53F3E"/>
    <w:rsid w:val="00F63FDB"/>
    <w:rsid w:val="00FB3708"/>
    <w:rsid w:val="00FB3D87"/>
    <w:rsid w:val="00FC4674"/>
    <w:rsid w:val="00FC569A"/>
    <w:rsid w:val="00FE4BB9"/>
    <w:rsid w:val="00FE7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6B831"/>
  <w15:chartTrackingRefBased/>
  <w15:docId w15:val="{27CCCA2B-C27B-4801-9131-5B9EB76DE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F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F06"/>
    <w:rPr>
      <w:sz w:val="20"/>
      <w:szCs w:val="20"/>
    </w:rPr>
  </w:style>
  <w:style w:type="character" w:styleId="FootnoteReference">
    <w:name w:val="footnote reference"/>
    <w:basedOn w:val="DefaultParagraphFont"/>
    <w:uiPriority w:val="99"/>
    <w:semiHidden/>
    <w:unhideWhenUsed/>
    <w:rsid w:val="00132F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42A96-06EA-4F57-93BD-340C7692D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10</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oliverbartle@gmx.com</dc:creator>
  <cp:keywords/>
  <dc:description/>
  <cp:lastModifiedBy>oliverbartle@gmx.com</cp:lastModifiedBy>
  <cp:revision>90</cp:revision>
  <dcterms:created xsi:type="dcterms:W3CDTF">2024-02-01T12:12:00Z</dcterms:created>
  <dcterms:modified xsi:type="dcterms:W3CDTF">2024-02-14T12:46:00Z</dcterms:modified>
</cp:coreProperties>
</file>