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59D3" w:rsidRDefault="002759D3" w:rsidP="00035509">
      <w:pPr>
        <w:pStyle w:val="Title"/>
        <w:ind w:left="1440"/>
        <w:rPr>
          <w:u w:val="single"/>
        </w:rPr>
      </w:pPr>
      <w:r w:rsidRPr="00A94F1E">
        <w:rPr>
          <w:u w:val="single"/>
        </w:rPr>
        <w:t xml:space="preserve">Assessment Specifications </w:t>
      </w:r>
    </w:p>
    <w:tbl>
      <w:tblPr>
        <w:tblStyle w:val="PlainTable3"/>
        <w:tblW w:w="0" w:type="auto"/>
        <w:tblLook w:val="04A0" w:firstRow="1" w:lastRow="0" w:firstColumn="1" w:lastColumn="0" w:noHBand="0" w:noVBand="1"/>
      </w:tblPr>
      <w:tblGrid>
        <w:gridCol w:w="3005"/>
        <w:gridCol w:w="3005"/>
        <w:gridCol w:w="3006"/>
      </w:tblGrid>
      <w:tr w:rsidR="00A94F1E" w:rsidTr="00E4206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rsidR="00A94F1E" w:rsidRDefault="00A94F1E" w:rsidP="00A94F1E"/>
        </w:tc>
        <w:tc>
          <w:tcPr>
            <w:tcW w:w="3005" w:type="dxa"/>
          </w:tcPr>
          <w:p w:rsidR="00A94F1E" w:rsidRDefault="00A94F1E" w:rsidP="00A94F1E">
            <w:pPr>
              <w:cnfStyle w:val="100000000000" w:firstRow="1" w:lastRow="0" w:firstColumn="0" w:lastColumn="0" w:oddVBand="0" w:evenVBand="0" w:oddHBand="0" w:evenHBand="0" w:firstRowFirstColumn="0" w:firstRowLastColumn="0" w:lastRowFirstColumn="0" w:lastRowLastColumn="0"/>
            </w:pPr>
          </w:p>
        </w:tc>
        <w:tc>
          <w:tcPr>
            <w:tcW w:w="3006" w:type="dxa"/>
          </w:tcPr>
          <w:p w:rsidR="00A94F1E" w:rsidRDefault="00A94F1E" w:rsidP="00A94F1E">
            <w:pPr>
              <w:cnfStyle w:val="100000000000" w:firstRow="1" w:lastRow="0" w:firstColumn="0" w:lastColumn="0" w:oddVBand="0" w:evenVBand="0" w:oddHBand="0" w:evenHBand="0" w:firstRowFirstColumn="0" w:firstRowLastColumn="0" w:lastRowFirstColumn="0" w:lastRowLastColumn="0"/>
            </w:pPr>
          </w:p>
        </w:tc>
      </w:tr>
      <w:tr w:rsidR="00A94F1E" w:rsidTr="00E42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A94F1E" w:rsidRDefault="00691201" w:rsidP="00A94F1E">
            <w:r>
              <w:t xml:space="preserve">Programme </w:t>
            </w:r>
          </w:p>
        </w:tc>
        <w:tc>
          <w:tcPr>
            <w:tcW w:w="3005" w:type="dxa"/>
          </w:tcPr>
          <w:p w:rsidR="00A94F1E" w:rsidRDefault="00C65D22" w:rsidP="00A94F1E">
            <w:pPr>
              <w:cnfStyle w:val="000000100000" w:firstRow="0" w:lastRow="0" w:firstColumn="0" w:lastColumn="0" w:oddVBand="0" w:evenVBand="0" w:oddHBand="1" w:evenHBand="0" w:firstRowFirstColumn="0" w:firstRowLastColumn="0" w:lastRowFirstColumn="0" w:lastRowLastColumn="0"/>
            </w:pPr>
            <w:r>
              <w:t xml:space="preserve">BA Business Management </w:t>
            </w:r>
          </w:p>
        </w:tc>
        <w:tc>
          <w:tcPr>
            <w:tcW w:w="3006" w:type="dxa"/>
          </w:tcPr>
          <w:p w:rsidR="00A94F1E" w:rsidRDefault="00A94F1E" w:rsidP="00A94F1E">
            <w:pPr>
              <w:cnfStyle w:val="000000100000" w:firstRow="0" w:lastRow="0" w:firstColumn="0" w:lastColumn="0" w:oddVBand="0" w:evenVBand="0" w:oddHBand="1" w:evenHBand="0" w:firstRowFirstColumn="0" w:firstRowLastColumn="0" w:lastRowFirstColumn="0" w:lastRowLastColumn="0"/>
            </w:pPr>
          </w:p>
        </w:tc>
      </w:tr>
      <w:tr w:rsidR="00A94F1E" w:rsidTr="00E42069">
        <w:tc>
          <w:tcPr>
            <w:cnfStyle w:val="001000000000" w:firstRow="0" w:lastRow="0" w:firstColumn="1" w:lastColumn="0" w:oddVBand="0" w:evenVBand="0" w:oddHBand="0" w:evenHBand="0" w:firstRowFirstColumn="0" w:firstRowLastColumn="0" w:lastRowFirstColumn="0" w:lastRowLastColumn="0"/>
            <w:tcW w:w="3005" w:type="dxa"/>
          </w:tcPr>
          <w:p w:rsidR="00A94F1E" w:rsidRDefault="00691201" w:rsidP="00A94F1E">
            <w:r>
              <w:t xml:space="preserve">Module </w:t>
            </w:r>
          </w:p>
        </w:tc>
        <w:tc>
          <w:tcPr>
            <w:tcW w:w="3005" w:type="dxa"/>
          </w:tcPr>
          <w:p w:rsidR="00A94F1E" w:rsidRDefault="00D664F9" w:rsidP="00A94F1E">
            <w:pPr>
              <w:cnfStyle w:val="000000000000" w:firstRow="0" w:lastRow="0" w:firstColumn="0" w:lastColumn="0" w:oddVBand="0" w:evenVBand="0" w:oddHBand="0" w:evenHBand="0" w:firstRowFirstColumn="0" w:firstRowLastColumn="0" w:lastRowFirstColumn="0" w:lastRowLastColumn="0"/>
            </w:pPr>
            <w:r>
              <w:t xml:space="preserve">The Global Business Environment </w:t>
            </w:r>
          </w:p>
        </w:tc>
        <w:tc>
          <w:tcPr>
            <w:tcW w:w="3006" w:type="dxa"/>
          </w:tcPr>
          <w:p w:rsidR="00A94F1E" w:rsidRDefault="00A94F1E" w:rsidP="00A94F1E">
            <w:pPr>
              <w:cnfStyle w:val="000000000000" w:firstRow="0" w:lastRow="0" w:firstColumn="0" w:lastColumn="0" w:oddVBand="0" w:evenVBand="0" w:oddHBand="0" w:evenHBand="0" w:firstRowFirstColumn="0" w:firstRowLastColumn="0" w:lastRowFirstColumn="0" w:lastRowLastColumn="0"/>
            </w:pPr>
          </w:p>
        </w:tc>
      </w:tr>
      <w:tr w:rsidR="00691201" w:rsidTr="00E42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91201" w:rsidRDefault="00691201" w:rsidP="00A94F1E">
            <w:r>
              <w:t xml:space="preserve">Module Code </w:t>
            </w:r>
          </w:p>
        </w:tc>
        <w:tc>
          <w:tcPr>
            <w:tcW w:w="3005" w:type="dxa"/>
          </w:tcPr>
          <w:p w:rsidR="00691201" w:rsidRDefault="00D9448A" w:rsidP="00A94F1E">
            <w:pPr>
              <w:cnfStyle w:val="000000100000" w:firstRow="0" w:lastRow="0" w:firstColumn="0" w:lastColumn="0" w:oddVBand="0" w:evenVBand="0" w:oddHBand="1" w:evenHBand="0" w:firstRowFirstColumn="0" w:firstRowLastColumn="0" w:lastRowFirstColumn="0" w:lastRowLastColumn="0"/>
            </w:pPr>
            <w:r>
              <w:t>LCBB4005</w:t>
            </w:r>
          </w:p>
        </w:tc>
        <w:tc>
          <w:tcPr>
            <w:tcW w:w="3006" w:type="dxa"/>
          </w:tcPr>
          <w:p w:rsidR="00691201" w:rsidRDefault="00691201" w:rsidP="00A94F1E">
            <w:pPr>
              <w:cnfStyle w:val="000000100000" w:firstRow="0" w:lastRow="0" w:firstColumn="0" w:lastColumn="0" w:oddVBand="0" w:evenVBand="0" w:oddHBand="1" w:evenHBand="0" w:firstRowFirstColumn="0" w:firstRowLastColumn="0" w:lastRowFirstColumn="0" w:lastRowLastColumn="0"/>
            </w:pPr>
          </w:p>
        </w:tc>
      </w:tr>
      <w:tr w:rsidR="00691201" w:rsidTr="00E42069">
        <w:tc>
          <w:tcPr>
            <w:cnfStyle w:val="001000000000" w:firstRow="0" w:lastRow="0" w:firstColumn="1" w:lastColumn="0" w:oddVBand="0" w:evenVBand="0" w:oddHBand="0" w:evenHBand="0" w:firstRowFirstColumn="0" w:firstRowLastColumn="0" w:lastRowFirstColumn="0" w:lastRowLastColumn="0"/>
            <w:tcW w:w="3005" w:type="dxa"/>
          </w:tcPr>
          <w:p w:rsidR="00691201" w:rsidRDefault="00AD1AA5" w:rsidP="00A94F1E">
            <w:r>
              <w:t xml:space="preserve">Assignment title </w:t>
            </w:r>
          </w:p>
        </w:tc>
        <w:tc>
          <w:tcPr>
            <w:tcW w:w="3005" w:type="dxa"/>
          </w:tcPr>
          <w:p w:rsidR="00691201" w:rsidRDefault="0022688C" w:rsidP="00A94F1E">
            <w:pPr>
              <w:cnfStyle w:val="000000000000" w:firstRow="0" w:lastRow="0" w:firstColumn="0" w:lastColumn="0" w:oddVBand="0" w:evenVBand="0" w:oddHBand="0" w:evenHBand="0" w:firstRowFirstColumn="0" w:firstRowLastColumn="0" w:lastRowFirstColumn="0" w:lastRowLastColumn="0"/>
            </w:pPr>
            <w:r>
              <w:t>Assessment 2</w:t>
            </w:r>
          </w:p>
          <w:p w:rsidR="0022688C" w:rsidRDefault="00CB3C17" w:rsidP="00A94F1E">
            <w:pPr>
              <w:cnfStyle w:val="000000000000" w:firstRow="0" w:lastRow="0" w:firstColumn="0" w:lastColumn="0" w:oddVBand="0" w:evenVBand="0" w:oddHBand="0" w:evenHBand="0" w:firstRowFirstColumn="0" w:firstRowLastColumn="0" w:lastRowFirstColumn="0" w:lastRowLastColumn="0"/>
            </w:pPr>
            <w:r>
              <w:t xml:space="preserve">Environmental Analysis </w:t>
            </w:r>
            <w:r w:rsidR="00C33938">
              <w:t>Of</w:t>
            </w:r>
            <w:r w:rsidR="009A42A8">
              <w:t xml:space="preserve"> </w:t>
            </w:r>
            <w:r w:rsidR="00C33938">
              <w:t>An</w:t>
            </w:r>
            <w:r w:rsidR="009A42A8">
              <w:t xml:space="preserve"> Industry </w:t>
            </w:r>
          </w:p>
        </w:tc>
        <w:tc>
          <w:tcPr>
            <w:tcW w:w="3006" w:type="dxa"/>
          </w:tcPr>
          <w:p w:rsidR="00691201" w:rsidRDefault="00691201" w:rsidP="00A94F1E">
            <w:pPr>
              <w:cnfStyle w:val="000000000000" w:firstRow="0" w:lastRow="0" w:firstColumn="0" w:lastColumn="0" w:oddVBand="0" w:evenVBand="0" w:oddHBand="0" w:evenHBand="0" w:firstRowFirstColumn="0" w:firstRowLastColumn="0" w:lastRowFirstColumn="0" w:lastRowLastColumn="0"/>
            </w:pPr>
          </w:p>
        </w:tc>
      </w:tr>
      <w:tr w:rsidR="00691201" w:rsidTr="00E42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91201" w:rsidRDefault="000E5471" w:rsidP="00A94F1E">
            <w:r>
              <w:t xml:space="preserve">Lecturer </w:t>
            </w:r>
          </w:p>
        </w:tc>
        <w:tc>
          <w:tcPr>
            <w:tcW w:w="3005" w:type="dxa"/>
          </w:tcPr>
          <w:p w:rsidR="00691201" w:rsidRDefault="00004465" w:rsidP="00A94F1E">
            <w:pPr>
              <w:cnfStyle w:val="000000100000" w:firstRow="0" w:lastRow="0" w:firstColumn="0" w:lastColumn="0" w:oddVBand="0" w:evenVBand="0" w:oddHBand="1" w:evenHBand="0" w:firstRowFirstColumn="0" w:firstRowLastColumn="0" w:lastRowFirstColumn="0" w:lastRowLastColumn="0"/>
            </w:pPr>
            <w:r>
              <w:t>Nadeem Mirza</w:t>
            </w:r>
          </w:p>
        </w:tc>
        <w:tc>
          <w:tcPr>
            <w:tcW w:w="3006" w:type="dxa"/>
          </w:tcPr>
          <w:p w:rsidR="00691201" w:rsidRDefault="00691201" w:rsidP="00A94F1E">
            <w:pPr>
              <w:cnfStyle w:val="000000100000" w:firstRow="0" w:lastRow="0" w:firstColumn="0" w:lastColumn="0" w:oddVBand="0" w:evenVBand="0" w:oddHBand="1" w:evenHBand="0" w:firstRowFirstColumn="0" w:firstRowLastColumn="0" w:lastRowFirstColumn="0" w:lastRowLastColumn="0"/>
            </w:pPr>
          </w:p>
        </w:tc>
      </w:tr>
      <w:tr w:rsidR="000E5471" w:rsidTr="00E42069">
        <w:tc>
          <w:tcPr>
            <w:cnfStyle w:val="001000000000" w:firstRow="0" w:lastRow="0" w:firstColumn="1" w:lastColumn="0" w:oddVBand="0" w:evenVBand="0" w:oddHBand="0" w:evenHBand="0" w:firstRowFirstColumn="0" w:firstRowLastColumn="0" w:lastRowFirstColumn="0" w:lastRowLastColumn="0"/>
            <w:tcW w:w="3005" w:type="dxa"/>
          </w:tcPr>
          <w:p w:rsidR="000E5471" w:rsidRDefault="00692C24" w:rsidP="00A94F1E">
            <w:r>
              <w:t xml:space="preserve">Student Name </w:t>
            </w:r>
          </w:p>
        </w:tc>
        <w:tc>
          <w:tcPr>
            <w:tcW w:w="3005" w:type="dxa"/>
          </w:tcPr>
          <w:p w:rsidR="000E5471" w:rsidRDefault="00035509" w:rsidP="00A94F1E">
            <w:pPr>
              <w:cnfStyle w:val="000000000000" w:firstRow="0" w:lastRow="0" w:firstColumn="0" w:lastColumn="0" w:oddVBand="0" w:evenVBand="0" w:oddHBand="0" w:evenHBand="0" w:firstRowFirstColumn="0" w:firstRowLastColumn="0" w:lastRowFirstColumn="0" w:lastRowLastColumn="0"/>
            </w:pPr>
            <w:proofErr w:type="spellStart"/>
            <w:r>
              <w:t>Eleana</w:t>
            </w:r>
            <w:proofErr w:type="spellEnd"/>
            <w:r>
              <w:t xml:space="preserve"> </w:t>
            </w:r>
            <w:proofErr w:type="spellStart"/>
            <w:r>
              <w:t>Mateva</w:t>
            </w:r>
            <w:proofErr w:type="spellEnd"/>
          </w:p>
        </w:tc>
        <w:tc>
          <w:tcPr>
            <w:tcW w:w="3006" w:type="dxa"/>
          </w:tcPr>
          <w:p w:rsidR="000E5471" w:rsidRDefault="000E5471" w:rsidP="00A94F1E">
            <w:pPr>
              <w:cnfStyle w:val="000000000000" w:firstRow="0" w:lastRow="0" w:firstColumn="0" w:lastColumn="0" w:oddVBand="0" w:evenVBand="0" w:oddHBand="0" w:evenHBand="0" w:firstRowFirstColumn="0" w:firstRowLastColumn="0" w:lastRowFirstColumn="0" w:lastRowLastColumn="0"/>
            </w:pPr>
          </w:p>
        </w:tc>
      </w:tr>
      <w:tr w:rsidR="000E5471" w:rsidTr="00E42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0E5471" w:rsidRDefault="00692C24" w:rsidP="00A94F1E">
            <w:r>
              <w:t>Student id</w:t>
            </w:r>
          </w:p>
        </w:tc>
        <w:tc>
          <w:tcPr>
            <w:tcW w:w="3005" w:type="dxa"/>
          </w:tcPr>
          <w:p w:rsidR="000E5471" w:rsidRDefault="00035509" w:rsidP="00A94F1E">
            <w:pPr>
              <w:cnfStyle w:val="000000100000" w:firstRow="0" w:lastRow="0" w:firstColumn="0" w:lastColumn="0" w:oddVBand="0" w:evenVBand="0" w:oddHBand="1" w:evenHBand="0" w:firstRowFirstColumn="0" w:firstRowLastColumn="0" w:lastRowFirstColumn="0" w:lastRowLastColumn="0"/>
            </w:pPr>
            <w:r>
              <w:t>2030421</w:t>
            </w:r>
          </w:p>
        </w:tc>
        <w:tc>
          <w:tcPr>
            <w:tcW w:w="3006" w:type="dxa"/>
          </w:tcPr>
          <w:p w:rsidR="000E5471" w:rsidRDefault="000E5471" w:rsidP="00A94F1E">
            <w:pPr>
              <w:cnfStyle w:val="000000100000" w:firstRow="0" w:lastRow="0" w:firstColumn="0" w:lastColumn="0" w:oddVBand="0" w:evenVBand="0" w:oddHBand="1" w:evenHBand="0" w:firstRowFirstColumn="0" w:firstRowLastColumn="0" w:lastRowFirstColumn="0" w:lastRowLastColumn="0"/>
            </w:pPr>
          </w:p>
        </w:tc>
      </w:tr>
    </w:tbl>
    <w:p w:rsidR="009D4CA5" w:rsidRDefault="009D4CA5" w:rsidP="00A94F1E"/>
    <w:p w:rsidR="009D4CA5" w:rsidRDefault="009D4CA5" w:rsidP="009D4CA5">
      <w:r>
        <w:br w:type="page"/>
      </w:r>
    </w:p>
    <w:sdt>
      <w:sdtPr>
        <w:rPr>
          <w:rFonts w:ascii="Times New Roman" w:eastAsiaTheme="minorHAnsi" w:hAnsi="Times New Roman"/>
          <w:sz w:val="24"/>
          <w:lang w:val="en-US" w:eastAsia="en-US"/>
        </w:rPr>
        <w:id w:val="37882188"/>
        <w:docPartObj>
          <w:docPartGallery w:val="Table of Contents"/>
          <w:docPartUnique/>
        </w:docPartObj>
      </w:sdtPr>
      <w:sdtEndPr/>
      <w:sdtContent>
        <w:p w:rsidR="009D4CA5" w:rsidRDefault="009D4CA5" w:rsidP="009D4CA5">
          <w:pPr>
            <w:keepNext/>
            <w:keepLines/>
            <w:spacing w:before="480" w:line="276" w:lineRule="auto"/>
            <w:jc w:val="center"/>
            <w:rPr>
              <w:rStyle w:val="TitleChar"/>
              <w:color w:val="2F5496" w:themeColor="accent1" w:themeShade="BF"/>
              <w:u w:val="single"/>
              <w:lang w:val="en-US" w:eastAsia="en-US"/>
            </w:rPr>
          </w:pPr>
          <w:r w:rsidRPr="009D4CA5">
            <w:rPr>
              <w:rStyle w:val="TitleChar"/>
              <w:color w:val="2F5496" w:themeColor="accent1" w:themeShade="BF"/>
              <w:u w:val="single"/>
              <w:lang w:val="en-US" w:eastAsia="en-US"/>
            </w:rPr>
            <w:t>Table of Contents</w:t>
          </w:r>
        </w:p>
        <w:p w:rsidR="00451A19" w:rsidRPr="009D4CA5" w:rsidRDefault="00451A19" w:rsidP="009D4CA5">
          <w:pPr>
            <w:keepNext/>
            <w:keepLines/>
            <w:spacing w:before="480" w:line="276" w:lineRule="auto"/>
            <w:jc w:val="center"/>
            <w:rPr>
              <w:rStyle w:val="TitleChar"/>
              <w:color w:val="2F5496" w:themeColor="accent1" w:themeShade="BF"/>
              <w:u w:val="single"/>
              <w:lang w:val="en-US" w:eastAsia="en-US"/>
            </w:rPr>
          </w:pPr>
        </w:p>
        <w:p w:rsidR="009D4CA5" w:rsidRPr="009D4CA5" w:rsidRDefault="009D4CA5" w:rsidP="009D4CA5">
          <w:pPr>
            <w:tabs>
              <w:tab w:val="right" w:leader="dot" w:pos="9350"/>
            </w:tabs>
            <w:spacing w:after="100" w:line="360" w:lineRule="auto"/>
            <w:jc w:val="both"/>
            <w:rPr>
              <w:rFonts w:ascii="Times New Roman" w:eastAsiaTheme="minorHAnsi" w:hAnsi="Times New Roman"/>
              <w:noProof/>
              <w:sz w:val="24"/>
              <w:lang w:val="en-US" w:eastAsia="en-US"/>
            </w:rPr>
          </w:pPr>
          <w:r w:rsidRPr="009D4CA5">
            <w:rPr>
              <w:rFonts w:ascii="Times New Roman" w:eastAsiaTheme="minorHAnsi" w:hAnsi="Times New Roman"/>
              <w:sz w:val="24"/>
              <w:lang w:val="en-US" w:eastAsia="en-US"/>
            </w:rPr>
            <w:fldChar w:fldCharType="begin"/>
          </w:r>
          <w:r w:rsidRPr="009D4CA5">
            <w:rPr>
              <w:rFonts w:ascii="Times New Roman" w:eastAsiaTheme="minorHAnsi" w:hAnsi="Times New Roman"/>
              <w:sz w:val="24"/>
              <w:lang w:val="en-US" w:eastAsia="en-US"/>
            </w:rPr>
            <w:instrText xml:space="preserve"> TOC \o "1-3" \h \z \u </w:instrText>
          </w:r>
          <w:r w:rsidRPr="009D4CA5">
            <w:rPr>
              <w:rFonts w:ascii="Times New Roman" w:eastAsiaTheme="minorHAnsi" w:hAnsi="Times New Roman"/>
              <w:sz w:val="24"/>
              <w:lang w:val="en-US" w:eastAsia="en-US"/>
            </w:rPr>
            <w:fldChar w:fldCharType="separate"/>
          </w:r>
          <w:hyperlink w:anchor="_Toc90684359" w:history="1">
            <w:r w:rsidRPr="009D4CA5">
              <w:rPr>
                <w:rFonts w:ascii="Times New Roman" w:eastAsiaTheme="minorHAnsi" w:hAnsi="Times New Roman"/>
                <w:noProof/>
                <w:color w:val="0000FF"/>
                <w:sz w:val="24"/>
                <w:u w:val="single"/>
                <w:lang w:val="en-US" w:eastAsia="en-US"/>
              </w:rPr>
              <w:t>Introduction</w:t>
            </w:r>
            <w:r w:rsidRPr="009D4CA5">
              <w:rPr>
                <w:rFonts w:ascii="Times New Roman" w:eastAsiaTheme="minorHAnsi" w:hAnsi="Times New Roman"/>
                <w:noProof/>
                <w:webHidden/>
                <w:sz w:val="24"/>
                <w:lang w:val="en-US" w:eastAsia="en-US"/>
              </w:rPr>
              <w:tab/>
            </w:r>
            <w:r w:rsidRPr="009D4CA5">
              <w:rPr>
                <w:rFonts w:ascii="Times New Roman" w:eastAsiaTheme="minorHAnsi" w:hAnsi="Times New Roman"/>
                <w:noProof/>
                <w:webHidden/>
                <w:sz w:val="24"/>
                <w:lang w:val="en-US" w:eastAsia="en-US"/>
              </w:rPr>
              <w:fldChar w:fldCharType="begin"/>
            </w:r>
            <w:r w:rsidRPr="009D4CA5">
              <w:rPr>
                <w:rFonts w:ascii="Times New Roman" w:eastAsiaTheme="minorHAnsi" w:hAnsi="Times New Roman"/>
                <w:noProof/>
                <w:webHidden/>
                <w:sz w:val="24"/>
                <w:lang w:val="en-US" w:eastAsia="en-US"/>
              </w:rPr>
              <w:instrText xml:space="preserve"> PAGEREF _Toc90684359 \h </w:instrText>
            </w:r>
            <w:r w:rsidRPr="009D4CA5">
              <w:rPr>
                <w:rFonts w:ascii="Times New Roman" w:eastAsiaTheme="minorHAnsi" w:hAnsi="Times New Roman"/>
                <w:noProof/>
                <w:webHidden/>
                <w:sz w:val="24"/>
                <w:lang w:val="en-US" w:eastAsia="en-US"/>
              </w:rPr>
            </w:r>
            <w:r w:rsidRPr="009D4CA5">
              <w:rPr>
                <w:rFonts w:ascii="Times New Roman" w:eastAsiaTheme="minorHAnsi" w:hAnsi="Times New Roman"/>
                <w:noProof/>
                <w:webHidden/>
                <w:sz w:val="24"/>
                <w:lang w:val="en-US" w:eastAsia="en-US"/>
              </w:rPr>
              <w:fldChar w:fldCharType="separate"/>
            </w:r>
            <w:r w:rsidRPr="009D4CA5">
              <w:rPr>
                <w:rFonts w:ascii="Times New Roman" w:eastAsiaTheme="minorHAnsi" w:hAnsi="Times New Roman"/>
                <w:noProof/>
                <w:webHidden/>
                <w:sz w:val="24"/>
                <w:lang w:val="en-US" w:eastAsia="en-US"/>
              </w:rPr>
              <w:t>3</w:t>
            </w:r>
            <w:r w:rsidRPr="009D4CA5">
              <w:rPr>
                <w:rFonts w:ascii="Times New Roman" w:eastAsiaTheme="minorHAnsi" w:hAnsi="Times New Roman"/>
                <w:noProof/>
                <w:webHidden/>
                <w:sz w:val="24"/>
                <w:lang w:val="en-US" w:eastAsia="en-US"/>
              </w:rPr>
              <w:fldChar w:fldCharType="end"/>
            </w:r>
          </w:hyperlink>
        </w:p>
        <w:p w:rsidR="009D4CA5" w:rsidRPr="009D4CA5" w:rsidRDefault="00210813" w:rsidP="009D4CA5">
          <w:pPr>
            <w:tabs>
              <w:tab w:val="right" w:leader="dot" w:pos="9350"/>
            </w:tabs>
            <w:spacing w:after="100" w:line="360" w:lineRule="auto"/>
            <w:jc w:val="both"/>
            <w:rPr>
              <w:rFonts w:ascii="Times New Roman" w:eastAsiaTheme="minorHAnsi" w:hAnsi="Times New Roman"/>
              <w:noProof/>
              <w:sz w:val="24"/>
              <w:lang w:val="en-US" w:eastAsia="en-US"/>
            </w:rPr>
          </w:pPr>
          <w:hyperlink w:anchor="_Toc90684360" w:history="1">
            <w:r w:rsidR="009D4CA5" w:rsidRPr="009D4CA5">
              <w:rPr>
                <w:rFonts w:ascii="Times New Roman" w:eastAsiaTheme="minorHAnsi" w:hAnsi="Times New Roman"/>
                <w:noProof/>
                <w:color w:val="0000FF"/>
                <w:sz w:val="24"/>
                <w:u w:val="single"/>
                <w:lang w:val="en-US" w:eastAsia="en-US"/>
              </w:rPr>
              <w:t>Main Body</w:t>
            </w:r>
            <w:r w:rsidR="009D4CA5" w:rsidRPr="009D4CA5">
              <w:rPr>
                <w:rFonts w:ascii="Times New Roman" w:eastAsiaTheme="minorHAnsi" w:hAnsi="Times New Roman"/>
                <w:noProof/>
                <w:webHidden/>
                <w:sz w:val="24"/>
                <w:lang w:val="en-US" w:eastAsia="en-US"/>
              </w:rPr>
              <w:tab/>
            </w:r>
            <w:r w:rsidR="009D4CA5" w:rsidRPr="009D4CA5">
              <w:rPr>
                <w:rFonts w:ascii="Times New Roman" w:eastAsiaTheme="minorHAnsi" w:hAnsi="Times New Roman"/>
                <w:noProof/>
                <w:webHidden/>
                <w:sz w:val="24"/>
                <w:lang w:val="en-US" w:eastAsia="en-US"/>
              </w:rPr>
              <w:fldChar w:fldCharType="begin"/>
            </w:r>
            <w:r w:rsidR="009D4CA5" w:rsidRPr="009D4CA5">
              <w:rPr>
                <w:rFonts w:ascii="Times New Roman" w:eastAsiaTheme="minorHAnsi" w:hAnsi="Times New Roman"/>
                <w:noProof/>
                <w:webHidden/>
                <w:sz w:val="24"/>
                <w:lang w:val="en-US" w:eastAsia="en-US"/>
              </w:rPr>
              <w:instrText xml:space="preserve"> PAGEREF _Toc90684360 \h </w:instrText>
            </w:r>
            <w:r w:rsidR="009D4CA5" w:rsidRPr="009D4CA5">
              <w:rPr>
                <w:rFonts w:ascii="Times New Roman" w:eastAsiaTheme="minorHAnsi" w:hAnsi="Times New Roman"/>
                <w:noProof/>
                <w:webHidden/>
                <w:sz w:val="24"/>
                <w:lang w:val="en-US" w:eastAsia="en-US"/>
              </w:rPr>
            </w:r>
            <w:r w:rsidR="009D4CA5" w:rsidRPr="009D4CA5">
              <w:rPr>
                <w:rFonts w:ascii="Times New Roman" w:eastAsiaTheme="minorHAnsi" w:hAnsi="Times New Roman"/>
                <w:noProof/>
                <w:webHidden/>
                <w:sz w:val="24"/>
                <w:lang w:val="en-US" w:eastAsia="en-US"/>
              </w:rPr>
              <w:fldChar w:fldCharType="separate"/>
            </w:r>
            <w:r w:rsidR="009D4CA5" w:rsidRPr="009D4CA5">
              <w:rPr>
                <w:rFonts w:ascii="Times New Roman" w:eastAsiaTheme="minorHAnsi" w:hAnsi="Times New Roman"/>
                <w:noProof/>
                <w:webHidden/>
                <w:sz w:val="24"/>
                <w:lang w:val="en-US" w:eastAsia="en-US"/>
              </w:rPr>
              <w:t>4</w:t>
            </w:r>
            <w:r w:rsidR="009D4CA5" w:rsidRPr="009D4CA5">
              <w:rPr>
                <w:rFonts w:ascii="Times New Roman" w:eastAsiaTheme="minorHAnsi" w:hAnsi="Times New Roman"/>
                <w:noProof/>
                <w:webHidden/>
                <w:sz w:val="24"/>
                <w:lang w:val="en-US" w:eastAsia="en-US"/>
              </w:rPr>
              <w:fldChar w:fldCharType="end"/>
            </w:r>
          </w:hyperlink>
        </w:p>
        <w:p w:rsidR="009D4CA5" w:rsidRPr="009D4CA5" w:rsidRDefault="00210813" w:rsidP="009D4CA5">
          <w:pPr>
            <w:tabs>
              <w:tab w:val="right" w:leader="dot" w:pos="9350"/>
            </w:tabs>
            <w:spacing w:after="100" w:line="360" w:lineRule="auto"/>
            <w:ind w:left="240"/>
            <w:jc w:val="both"/>
            <w:rPr>
              <w:rFonts w:ascii="Times New Roman" w:eastAsiaTheme="minorHAnsi" w:hAnsi="Times New Roman"/>
              <w:noProof/>
              <w:sz w:val="24"/>
              <w:lang w:val="en-US" w:eastAsia="en-US"/>
            </w:rPr>
          </w:pPr>
          <w:hyperlink w:anchor="_Toc90684361" w:history="1">
            <w:r w:rsidR="009D4CA5" w:rsidRPr="009D4CA5">
              <w:rPr>
                <w:rFonts w:ascii="Times New Roman" w:eastAsiaTheme="minorHAnsi" w:hAnsi="Times New Roman"/>
                <w:noProof/>
                <w:color w:val="0000FF"/>
                <w:sz w:val="24"/>
                <w:u w:val="single"/>
                <w:lang w:val="en-US" w:eastAsia="en-US"/>
              </w:rPr>
              <w:t>Impact of Pandemic on the Automobile Industry</w:t>
            </w:r>
            <w:r w:rsidR="009D4CA5" w:rsidRPr="009D4CA5">
              <w:rPr>
                <w:rFonts w:ascii="Times New Roman" w:eastAsiaTheme="minorHAnsi" w:hAnsi="Times New Roman"/>
                <w:noProof/>
                <w:webHidden/>
                <w:sz w:val="24"/>
                <w:lang w:val="en-US" w:eastAsia="en-US"/>
              </w:rPr>
              <w:tab/>
            </w:r>
            <w:r w:rsidR="009D4CA5" w:rsidRPr="009D4CA5">
              <w:rPr>
                <w:rFonts w:ascii="Times New Roman" w:eastAsiaTheme="minorHAnsi" w:hAnsi="Times New Roman"/>
                <w:noProof/>
                <w:webHidden/>
                <w:sz w:val="24"/>
                <w:lang w:val="en-US" w:eastAsia="en-US"/>
              </w:rPr>
              <w:fldChar w:fldCharType="begin"/>
            </w:r>
            <w:r w:rsidR="009D4CA5" w:rsidRPr="009D4CA5">
              <w:rPr>
                <w:rFonts w:ascii="Times New Roman" w:eastAsiaTheme="minorHAnsi" w:hAnsi="Times New Roman"/>
                <w:noProof/>
                <w:webHidden/>
                <w:sz w:val="24"/>
                <w:lang w:val="en-US" w:eastAsia="en-US"/>
              </w:rPr>
              <w:instrText xml:space="preserve"> PAGEREF _Toc90684361 \h </w:instrText>
            </w:r>
            <w:r w:rsidR="009D4CA5" w:rsidRPr="009D4CA5">
              <w:rPr>
                <w:rFonts w:ascii="Times New Roman" w:eastAsiaTheme="minorHAnsi" w:hAnsi="Times New Roman"/>
                <w:noProof/>
                <w:webHidden/>
                <w:sz w:val="24"/>
                <w:lang w:val="en-US" w:eastAsia="en-US"/>
              </w:rPr>
            </w:r>
            <w:r w:rsidR="009D4CA5" w:rsidRPr="009D4CA5">
              <w:rPr>
                <w:rFonts w:ascii="Times New Roman" w:eastAsiaTheme="minorHAnsi" w:hAnsi="Times New Roman"/>
                <w:noProof/>
                <w:webHidden/>
                <w:sz w:val="24"/>
                <w:lang w:val="en-US" w:eastAsia="en-US"/>
              </w:rPr>
              <w:fldChar w:fldCharType="separate"/>
            </w:r>
            <w:r w:rsidR="009D4CA5" w:rsidRPr="009D4CA5">
              <w:rPr>
                <w:rFonts w:ascii="Times New Roman" w:eastAsiaTheme="minorHAnsi" w:hAnsi="Times New Roman"/>
                <w:noProof/>
                <w:webHidden/>
                <w:sz w:val="24"/>
                <w:lang w:val="en-US" w:eastAsia="en-US"/>
              </w:rPr>
              <w:t>4</w:t>
            </w:r>
            <w:r w:rsidR="009D4CA5" w:rsidRPr="009D4CA5">
              <w:rPr>
                <w:rFonts w:ascii="Times New Roman" w:eastAsiaTheme="minorHAnsi" w:hAnsi="Times New Roman"/>
                <w:noProof/>
                <w:webHidden/>
                <w:sz w:val="24"/>
                <w:lang w:val="en-US" w:eastAsia="en-US"/>
              </w:rPr>
              <w:fldChar w:fldCharType="end"/>
            </w:r>
          </w:hyperlink>
        </w:p>
        <w:p w:rsidR="009D4CA5" w:rsidRPr="009D4CA5" w:rsidRDefault="00210813" w:rsidP="009D4CA5">
          <w:pPr>
            <w:tabs>
              <w:tab w:val="right" w:leader="dot" w:pos="9350"/>
            </w:tabs>
            <w:spacing w:after="100" w:line="360" w:lineRule="auto"/>
            <w:ind w:left="240"/>
            <w:jc w:val="both"/>
            <w:rPr>
              <w:rFonts w:ascii="Times New Roman" w:eastAsiaTheme="minorHAnsi" w:hAnsi="Times New Roman"/>
              <w:noProof/>
              <w:sz w:val="24"/>
              <w:lang w:val="en-US" w:eastAsia="en-US"/>
            </w:rPr>
          </w:pPr>
          <w:hyperlink w:anchor="_Toc90684362" w:history="1">
            <w:r w:rsidR="009D4CA5" w:rsidRPr="009D4CA5">
              <w:rPr>
                <w:rFonts w:ascii="Times New Roman" w:eastAsiaTheme="minorHAnsi" w:hAnsi="Times New Roman"/>
                <w:noProof/>
                <w:color w:val="0000FF"/>
                <w:sz w:val="24"/>
                <w:u w:val="single"/>
                <w:lang w:val="en-US" w:eastAsia="en-US"/>
              </w:rPr>
              <w:t>PESTLE analysis</w:t>
            </w:r>
            <w:r w:rsidR="009D4CA5" w:rsidRPr="009D4CA5">
              <w:rPr>
                <w:rFonts w:ascii="Times New Roman" w:eastAsiaTheme="minorHAnsi" w:hAnsi="Times New Roman"/>
                <w:noProof/>
                <w:webHidden/>
                <w:sz w:val="24"/>
                <w:lang w:val="en-US" w:eastAsia="en-US"/>
              </w:rPr>
              <w:tab/>
            </w:r>
            <w:r w:rsidR="009D4CA5" w:rsidRPr="009D4CA5">
              <w:rPr>
                <w:rFonts w:ascii="Times New Roman" w:eastAsiaTheme="minorHAnsi" w:hAnsi="Times New Roman"/>
                <w:noProof/>
                <w:webHidden/>
                <w:sz w:val="24"/>
                <w:lang w:val="en-US" w:eastAsia="en-US"/>
              </w:rPr>
              <w:fldChar w:fldCharType="begin"/>
            </w:r>
            <w:r w:rsidR="009D4CA5" w:rsidRPr="009D4CA5">
              <w:rPr>
                <w:rFonts w:ascii="Times New Roman" w:eastAsiaTheme="minorHAnsi" w:hAnsi="Times New Roman"/>
                <w:noProof/>
                <w:webHidden/>
                <w:sz w:val="24"/>
                <w:lang w:val="en-US" w:eastAsia="en-US"/>
              </w:rPr>
              <w:instrText xml:space="preserve"> PAGEREF _Toc90684362 \h </w:instrText>
            </w:r>
            <w:r w:rsidR="009D4CA5" w:rsidRPr="009D4CA5">
              <w:rPr>
                <w:rFonts w:ascii="Times New Roman" w:eastAsiaTheme="minorHAnsi" w:hAnsi="Times New Roman"/>
                <w:noProof/>
                <w:webHidden/>
                <w:sz w:val="24"/>
                <w:lang w:val="en-US" w:eastAsia="en-US"/>
              </w:rPr>
            </w:r>
            <w:r w:rsidR="009D4CA5" w:rsidRPr="009D4CA5">
              <w:rPr>
                <w:rFonts w:ascii="Times New Roman" w:eastAsiaTheme="minorHAnsi" w:hAnsi="Times New Roman"/>
                <w:noProof/>
                <w:webHidden/>
                <w:sz w:val="24"/>
                <w:lang w:val="en-US" w:eastAsia="en-US"/>
              </w:rPr>
              <w:fldChar w:fldCharType="separate"/>
            </w:r>
            <w:r w:rsidR="009D4CA5" w:rsidRPr="009D4CA5">
              <w:rPr>
                <w:rFonts w:ascii="Times New Roman" w:eastAsiaTheme="minorHAnsi" w:hAnsi="Times New Roman"/>
                <w:noProof/>
                <w:webHidden/>
                <w:sz w:val="24"/>
                <w:lang w:val="en-US" w:eastAsia="en-US"/>
              </w:rPr>
              <w:t>5</w:t>
            </w:r>
            <w:r w:rsidR="009D4CA5" w:rsidRPr="009D4CA5">
              <w:rPr>
                <w:rFonts w:ascii="Times New Roman" w:eastAsiaTheme="minorHAnsi" w:hAnsi="Times New Roman"/>
                <w:noProof/>
                <w:webHidden/>
                <w:sz w:val="24"/>
                <w:lang w:val="en-US" w:eastAsia="en-US"/>
              </w:rPr>
              <w:fldChar w:fldCharType="end"/>
            </w:r>
          </w:hyperlink>
        </w:p>
        <w:p w:rsidR="009D4CA5" w:rsidRPr="009D4CA5" w:rsidRDefault="00210813" w:rsidP="009D4CA5">
          <w:pPr>
            <w:tabs>
              <w:tab w:val="right" w:leader="dot" w:pos="9350"/>
            </w:tabs>
            <w:spacing w:after="100" w:line="360" w:lineRule="auto"/>
            <w:ind w:left="240"/>
            <w:jc w:val="both"/>
            <w:rPr>
              <w:rFonts w:ascii="Times New Roman" w:eastAsiaTheme="minorHAnsi" w:hAnsi="Times New Roman"/>
              <w:noProof/>
              <w:sz w:val="24"/>
              <w:lang w:val="en-US" w:eastAsia="en-US"/>
            </w:rPr>
          </w:pPr>
          <w:hyperlink w:anchor="_Toc90684363" w:history="1">
            <w:r w:rsidR="009D4CA5" w:rsidRPr="009D4CA5">
              <w:rPr>
                <w:rFonts w:ascii="Times New Roman" w:eastAsiaTheme="minorHAnsi" w:hAnsi="Times New Roman"/>
                <w:noProof/>
                <w:color w:val="0000FF"/>
                <w:sz w:val="24"/>
                <w:u w:val="single"/>
                <w:lang w:val="en-US" w:eastAsia="en-US"/>
              </w:rPr>
              <w:t>Porter’s five forces</w:t>
            </w:r>
            <w:r w:rsidR="009D4CA5" w:rsidRPr="009D4CA5">
              <w:rPr>
                <w:rFonts w:ascii="Times New Roman" w:eastAsiaTheme="minorHAnsi" w:hAnsi="Times New Roman"/>
                <w:noProof/>
                <w:webHidden/>
                <w:sz w:val="24"/>
                <w:lang w:val="en-US" w:eastAsia="en-US"/>
              </w:rPr>
              <w:tab/>
            </w:r>
            <w:r w:rsidR="009D4CA5" w:rsidRPr="009D4CA5">
              <w:rPr>
                <w:rFonts w:ascii="Times New Roman" w:eastAsiaTheme="minorHAnsi" w:hAnsi="Times New Roman"/>
                <w:noProof/>
                <w:webHidden/>
                <w:sz w:val="24"/>
                <w:lang w:val="en-US" w:eastAsia="en-US"/>
              </w:rPr>
              <w:fldChar w:fldCharType="begin"/>
            </w:r>
            <w:r w:rsidR="009D4CA5" w:rsidRPr="009D4CA5">
              <w:rPr>
                <w:rFonts w:ascii="Times New Roman" w:eastAsiaTheme="minorHAnsi" w:hAnsi="Times New Roman"/>
                <w:noProof/>
                <w:webHidden/>
                <w:sz w:val="24"/>
                <w:lang w:val="en-US" w:eastAsia="en-US"/>
              </w:rPr>
              <w:instrText xml:space="preserve"> PAGEREF _Toc90684363 \h </w:instrText>
            </w:r>
            <w:r w:rsidR="009D4CA5" w:rsidRPr="009D4CA5">
              <w:rPr>
                <w:rFonts w:ascii="Times New Roman" w:eastAsiaTheme="minorHAnsi" w:hAnsi="Times New Roman"/>
                <w:noProof/>
                <w:webHidden/>
                <w:sz w:val="24"/>
                <w:lang w:val="en-US" w:eastAsia="en-US"/>
              </w:rPr>
            </w:r>
            <w:r w:rsidR="009D4CA5" w:rsidRPr="009D4CA5">
              <w:rPr>
                <w:rFonts w:ascii="Times New Roman" w:eastAsiaTheme="minorHAnsi" w:hAnsi="Times New Roman"/>
                <w:noProof/>
                <w:webHidden/>
                <w:sz w:val="24"/>
                <w:lang w:val="en-US" w:eastAsia="en-US"/>
              </w:rPr>
              <w:fldChar w:fldCharType="separate"/>
            </w:r>
            <w:r w:rsidR="009D4CA5" w:rsidRPr="009D4CA5">
              <w:rPr>
                <w:rFonts w:ascii="Times New Roman" w:eastAsiaTheme="minorHAnsi" w:hAnsi="Times New Roman"/>
                <w:noProof/>
                <w:webHidden/>
                <w:sz w:val="24"/>
                <w:lang w:val="en-US" w:eastAsia="en-US"/>
              </w:rPr>
              <w:t>7</w:t>
            </w:r>
            <w:r w:rsidR="009D4CA5" w:rsidRPr="009D4CA5">
              <w:rPr>
                <w:rFonts w:ascii="Times New Roman" w:eastAsiaTheme="minorHAnsi" w:hAnsi="Times New Roman"/>
                <w:noProof/>
                <w:webHidden/>
                <w:sz w:val="24"/>
                <w:lang w:val="en-US" w:eastAsia="en-US"/>
              </w:rPr>
              <w:fldChar w:fldCharType="end"/>
            </w:r>
          </w:hyperlink>
        </w:p>
        <w:p w:rsidR="009D4CA5" w:rsidRPr="009D4CA5" w:rsidRDefault="00210813" w:rsidP="009D4CA5">
          <w:pPr>
            <w:tabs>
              <w:tab w:val="right" w:leader="dot" w:pos="9350"/>
            </w:tabs>
            <w:spacing w:after="100" w:line="360" w:lineRule="auto"/>
            <w:ind w:left="240"/>
            <w:jc w:val="both"/>
            <w:rPr>
              <w:rFonts w:ascii="Times New Roman" w:eastAsiaTheme="minorHAnsi" w:hAnsi="Times New Roman"/>
              <w:noProof/>
              <w:sz w:val="24"/>
              <w:lang w:val="en-US" w:eastAsia="en-US"/>
            </w:rPr>
          </w:pPr>
          <w:hyperlink w:anchor="_Toc90684364" w:history="1">
            <w:r w:rsidR="009D4CA5" w:rsidRPr="009D4CA5">
              <w:rPr>
                <w:rFonts w:ascii="Times New Roman" w:eastAsiaTheme="minorHAnsi" w:hAnsi="Times New Roman"/>
                <w:noProof/>
                <w:color w:val="0000FF"/>
                <w:sz w:val="24"/>
                <w:u w:val="single"/>
                <w:lang w:val="en-US" w:eastAsia="en-US"/>
              </w:rPr>
              <w:t>Impact of market conditions on Volkswagen</w:t>
            </w:r>
            <w:r w:rsidR="009D4CA5" w:rsidRPr="009D4CA5">
              <w:rPr>
                <w:rFonts w:ascii="Times New Roman" w:eastAsiaTheme="minorHAnsi" w:hAnsi="Times New Roman"/>
                <w:noProof/>
                <w:webHidden/>
                <w:sz w:val="24"/>
                <w:lang w:val="en-US" w:eastAsia="en-US"/>
              </w:rPr>
              <w:tab/>
            </w:r>
            <w:r w:rsidR="009D4CA5" w:rsidRPr="009D4CA5">
              <w:rPr>
                <w:rFonts w:ascii="Times New Roman" w:eastAsiaTheme="minorHAnsi" w:hAnsi="Times New Roman"/>
                <w:noProof/>
                <w:webHidden/>
                <w:sz w:val="24"/>
                <w:lang w:val="en-US" w:eastAsia="en-US"/>
              </w:rPr>
              <w:fldChar w:fldCharType="begin"/>
            </w:r>
            <w:r w:rsidR="009D4CA5" w:rsidRPr="009D4CA5">
              <w:rPr>
                <w:rFonts w:ascii="Times New Roman" w:eastAsiaTheme="minorHAnsi" w:hAnsi="Times New Roman"/>
                <w:noProof/>
                <w:webHidden/>
                <w:sz w:val="24"/>
                <w:lang w:val="en-US" w:eastAsia="en-US"/>
              </w:rPr>
              <w:instrText xml:space="preserve"> PAGEREF _Toc90684364 \h </w:instrText>
            </w:r>
            <w:r w:rsidR="009D4CA5" w:rsidRPr="009D4CA5">
              <w:rPr>
                <w:rFonts w:ascii="Times New Roman" w:eastAsiaTheme="minorHAnsi" w:hAnsi="Times New Roman"/>
                <w:noProof/>
                <w:webHidden/>
                <w:sz w:val="24"/>
                <w:lang w:val="en-US" w:eastAsia="en-US"/>
              </w:rPr>
            </w:r>
            <w:r w:rsidR="009D4CA5" w:rsidRPr="009D4CA5">
              <w:rPr>
                <w:rFonts w:ascii="Times New Roman" w:eastAsiaTheme="minorHAnsi" w:hAnsi="Times New Roman"/>
                <w:noProof/>
                <w:webHidden/>
                <w:sz w:val="24"/>
                <w:lang w:val="en-US" w:eastAsia="en-US"/>
              </w:rPr>
              <w:fldChar w:fldCharType="separate"/>
            </w:r>
            <w:r w:rsidR="009D4CA5" w:rsidRPr="009D4CA5">
              <w:rPr>
                <w:rFonts w:ascii="Times New Roman" w:eastAsiaTheme="minorHAnsi" w:hAnsi="Times New Roman"/>
                <w:noProof/>
                <w:webHidden/>
                <w:sz w:val="24"/>
                <w:lang w:val="en-US" w:eastAsia="en-US"/>
              </w:rPr>
              <w:t>8</w:t>
            </w:r>
            <w:r w:rsidR="009D4CA5" w:rsidRPr="009D4CA5">
              <w:rPr>
                <w:rFonts w:ascii="Times New Roman" w:eastAsiaTheme="minorHAnsi" w:hAnsi="Times New Roman"/>
                <w:noProof/>
                <w:webHidden/>
                <w:sz w:val="24"/>
                <w:lang w:val="en-US" w:eastAsia="en-US"/>
              </w:rPr>
              <w:fldChar w:fldCharType="end"/>
            </w:r>
          </w:hyperlink>
        </w:p>
        <w:p w:rsidR="009D4CA5" w:rsidRPr="009D4CA5" w:rsidRDefault="00210813" w:rsidP="009D4CA5">
          <w:pPr>
            <w:tabs>
              <w:tab w:val="right" w:leader="dot" w:pos="9350"/>
            </w:tabs>
            <w:spacing w:after="100" w:line="360" w:lineRule="auto"/>
            <w:ind w:left="240"/>
            <w:jc w:val="both"/>
            <w:rPr>
              <w:rFonts w:ascii="Times New Roman" w:eastAsiaTheme="minorHAnsi" w:hAnsi="Times New Roman"/>
              <w:noProof/>
              <w:sz w:val="24"/>
              <w:lang w:val="en-US" w:eastAsia="en-US"/>
            </w:rPr>
          </w:pPr>
          <w:hyperlink w:anchor="_Toc90684365" w:history="1">
            <w:r w:rsidR="009D4CA5" w:rsidRPr="009D4CA5">
              <w:rPr>
                <w:rFonts w:ascii="Times New Roman" w:eastAsiaTheme="minorHAnsi" w:hAnsi="Times New Roman"/>
                <w:noProof/>
                <w:color w:val="0000FF"/>
                <w:sz w:val="24"/>
                <w:u w:val="single"/>
                <w:lang w:val="en-US" w:eastAsia="en-US"/>
              </w:rPr>
              <w:t>Survival and success factors</w:t>
            </w:r>
            <w:r w:rsidR="009D4CA5" w:rsidRPr="009D4CA5">
              <w:rPr>
                <w:rFonts w:ascii="Times New Roman" w:eastAsiaTheme="minorHAnsi" w:hAnsi="Times New Roman"/>
                <w:noProof/>
                <w:webHidden/>
                <w:sz w:val="24"/>
                <w:lang w:val="en-US" w:eastAsia="en-US"/>
              </w:rPr>
              <w:tab/>
            </w:r>
            <w:r w:rsidR="009D4CA5" w:rsidRPr="009D4CA5">
              <w:rPr>
                <w:rFonts w:ascii="Times New Roman" w:eastAsiaTheme="minorHAnsi" w:hAnsi="Times New Roman"/>
                <w:noProof/>
                <w:webHidden/>
                <w:sz w:val="24"/>
                <w:lang w:val="en-US" w:eastAsia="en-US"/>
              </w:rPr>
              <w:fldChar w:fldCharType="begin"/>
            </w:r>
            <w:r w:rsidR="009D4CA5" w:rsidRPr="009D4CA5">
              <w:rPr>
                <w:rFonts w:ascii="Times New Roman" w:eastAsiaTheme="minorHAnsi" w:hAnsi="Times New Roman"/>
                <w:noProof/>
                <w:webHidden/>
                <w:sz w:val="24"/>
                <w:lang w:val="en-US" w:eastAsia="en-US"/>
              </w:rPr>
              <w:instrText xml:space="preserve"> PAGEREF _Toc90684365 \h </w:instrText>
            </w:r>
            <w:r w:rsidR="009D4CA5" w:rsidRPr="009D4CA5">
              <w:rPr>
                <w:rFonts w:ascii="Times New Roman" w:eastAsiaTheme="minorHAnsi" w:hAnsi="Times New Roman"/>
                <w:noProof/>
                <w:webHidden/>
                <w:sz w:val="24"/>
                <w:lang w:val="en-US" w:eastAsia="en-US"/>
              </w:rPr>
            </w:r>
            <w:r w:rsidR="009D4CA5" w:rsidRPr="009D4CA5">
              <w:rPr>
                <w:rFonts w:ascii="Times New Roman" w:eastAsiaTheme="minorHAnsi" w:hAnsi="Times New Roman"/>
                <w:noProof/>
                <w:webHidden/>
                <w:sz w:val="24"/>
                <w:lang w:val="en-US" w:eastAsia="en-US"/>
              </w:rPr>
              <w:fldChar w:fldCharType="separate"/>
            </w:r>
            <w:r w:rsidR="009D4CA5" w:rsidRPr="009D4CA5">
              <w:rPr>
                <w:rFonts w:ascii="Times New Roman" w:eastAsiaTheme="minorHAnsi" w:hAnsi="Times New Roman"/>
                <w:noProof/>
                <w:webHidden/>
                <w:sz w:val="24"/>
                <w:lang w:val="en-US" w:eastAsia="en-US"/>
              </w:rPr>
              <w:t>9</w:t>
            </w:r>
            <w:r w:rsidR="009D4CA5" w:rsidRPr="009D4CA5">
              <w:rPr>
                <w:rFonts w:ascii="Times New Roman" w:eastAsiaTheme="minorHAnsi" w:hAnsi="Times New Roman"/>
                <w:noProof/>
                <w:webHidden/>
                <w:sz w:val="24"/>
                <w:lang w:val="en-US" w:eastAsia="en-US"/>
              </w:rPr>
              <w:fldChar w:fldCharType="end"/>
            </w:r>
          </w:hyperlink>
        </w:p>
        <w:p w:rsidR="009D4CA5" w:rsidRPr="009D4CA5" w:rsidRDefault="00210813" w:rsidP="009D4CA5">
          <w:pPr>
            <w:tabs>
              <w:tab w:val="right" w:leader="dot" w:pos="9350"/>
            </w:tabs>
            <w:spacing w:after="100" w:line="360" w:lineRule="auto"/>
            <w:jc w:val="both"/>
            <w:rPr>
              <w:rFonts w:ascii="Times New Roman" w:eastAsiaTheme="minorHAnsi" w:hAnsi="Times New Roman"/>
              <w:noProof/>
              <w:sz w:val="24"/>
              <w:lang w:val="en-US" w:eastAsia="en-US"/>
            </w:rPr>
          </w:pPr>
          <w:hyperlink w:anchor="_Toc90684366" w:history="1">
            <w:r w:rsidR="009D4CA5" w:rsidRPr="009D4CA5">
              <w:rPr>
                <w:rFonts w:ascii="Times New Roman" w:eastAsiaTheme="minorHAnsi" w:hAnsi="Times New Roman"/>
                <w:noProof/>
                <w:color w:val="0000FF"/>
                <w:sz w:val="24"/>
                <w:u w:val="single"/>
                <w:lang w:val="en-US" w:eastAsia="en-US"/>
              </w:rPr>
              <w:t>Conclusion</w:t>
            </w:r>
            <w:r w:rsidR="009D4CA5" w:rsidRPr="009D4CA5">
              <w:rPr>
                <w:rFonts w:ascii="Times New Roman" w:eastAsiaTheme="minorHAnsi" w:hAnsi="Times New Roman"/>
                <w:noProof/>
                <w:webHidden/>
                <w:sz w:val="24"/>
                <w:lang w:val="en-US" w:eastAsia="en-US"/>
              </w:rPr>
              <w:tab/>
            </w:r>
            <w:r w:rsidR="009D4CA5" w:rsidRPr="009D4CA5">
              <w:rPr>
                <w:rFonts w:ascii="Times New Roman" w:eastAsiaTheme="minorHAnsi" w:hAnsi="Times New Roman"/>
                <w:noProof/>
                <w:webHidden/>
                <w:sz w:val="24"/>
                <w:lang w:val="en-US" w:eastAsia="en-US"/>
              </w:rPr>
              <w:fldChar w:fldCharType="begin"/>
            </w:r>
            <w:r w:rsidR="009D4CA5" w:rsidRPr="009D4CA5">
              <w:rPr>
                <w:rFonts w:ascii="Times New Roman" w:eastAsiaTheme="minorHAnsi" w:hAnsi="Times New Roman"/>
                <w:noProof/>
                <w:webHidden/>
                <w:sz w:val="24"/>
                <w:lang w:val="en-US" w:eastAsia="en-US"/>
              </w:rPr>
              <w:instrText xml:space="preserve"> PAGEREF _Toc90684366 \h </w:instrText>
            </w:r>
            <w:r w:rsidR="009D4CA5" w:rsidRPr="009D4CA5">
              <w:rPr>
                <w:rFonts w:ascii="Times New Roman" w:eastAsiaTheme="minorHAnsi" w:hAnsi="Times New Roman"/>
                <w:noProof/>
                <w:webHidden/>
                <w:sz w:val="24"/>
                <w:lang w:val="en-US" w:eastAsia="en-US"/>
              </w:rPr>
            </w:r>
            <w:r w:rsidR="009D4CA5" w:rsidRPr="009D4CA5">
              <w:rPr>
                <w:rFonts w:ascii="Times New Roman" w:eastAsiaTheme="minorHAnsi" w:hAnsi="Times New Roman"/>
                <w:noProof/>
                <w:webHidden/>
                <w:sz w:val="24"/>
                <w:lang w:val="en-US" w:eastAsia="en-US"/>
              </w:rPr>
              <w:fldChar w:fldCharType="separate"/>
            </w:r>
            <w:r w:rsidR="009D4CA5" w:rsidRPr="009D4CA5">
              <w:rPr>
                <w:rFonts w:ascii="Times New Roman" w:eastAsiaTheme="minorHAnsi" w:hAnsi="Times New Roman"/>
                <w:noProof/>
                <w:webHidden/>
                <w:sz w:val="24"/>
                <w:lang w:val="en-US" w:eastAsia="en-US"/>
              </w:rPr>
              <w:t>10</w:t>
            </w:r>
            <w:r w:rsidR="009D4CA5" w:rsidRPr="009D4CA5">
              <w:rPr>
                <w:rFonts w:ascii="Times New Roman" w:eastAsiaTheme="minorHAnsi" w:hAnsi="Times New Roman"/>
                <w:noProof/>
                <w:webHidden/>
                <w:sz w:val="24"/>
                <w:lang w:val="en-US" w:eastAsia="en-US"/>
              </w:rPr>
              <w:fldChar w:fldCharType="end"/>
            </w:r>
          </w:hyperlink>
        </w:p>
        <w:p w:rsidR="009D4CA5" w:rsidRPr="009D4CA5" w:rsidRDefault="00210813" w:rsidP="009D4CA5">
          <w:pPr>
            <w:tabs>
              <w:tab w:val="right" w:leader="dot" w:pos="9350"/>
            </w:tabs>
            <w:spacing w:after="100" w:line="360" w:lineRule="auto"/>
            <w:jc w:val="both"/>
            <w:rPr>
              <w:rFonts w:ascii="Times New Roman" w:eastAsiaTheme="minorHAnsi" w:hAnsi="Times New Roman"/>
              <w:noProof/>
              <w:sz w:val="24"/>
              <w:lang w:val="en-US" w:eastAsia="en-US"/>
            </w:rPr>
          </w:pPr>
          <w:hyperlink w:anchor="_Toc90684367" w:history="1">
            <w:r w:rsidR="009D4CA5" w:rsidRPr="009D4CA5">
              <w:rPr>
                <w:rFonts w:ascii="Times New Roman" w:eastAsiaTheme="minorHAnsi" w:hAnsi="Times New Roman"/>
                <w:noProof/>
                <w:color w:val="0000FF"/>
                <w:sz w:val="24"/>
                <w:u w:val="single"/>
                <w:lang w:val="en-US" w:eastAsia="en-US"/>
              </w:rPr>
              <w:t>Reference List</w:t>
            </w:r>
            <w:r w:rsidR="009D4CA5" w:rsidRPr="009D4CA5">
              <w:rPr>
                <w:rFonts w:ascii="Times New Roman" w:eastAsiaTheme="minorHAnsi" w:hAnsi="Times New Roman"/>
                <w:noProof/>
                <w:webHidden/>
                <w:sz w:val="24"/>
                <w:lang w:val="en-US" w:eastAsia="en-US"/>
              </w:rPr>
              <w:tab/>
            </w:r>
            <w:r w:rsidR="009D4CA5" w:rsidRPr="009D4CA5">
              <w:rPr>
                <w:rFonts w:ascii="Times New Roman" w:eastAsiaTheme="minorHAnsi" w:hAnsi="Times New Roman"/>
                <w:noProof/>
                <w:webHidden/>
                <w:sz w:val="24"/>
                <w:lang w:val="en-US" w:eastAsia="en-US"/>
              </w:rPr>
              <w:fldChar w:fldCharType="begin"/>
            </w:r>
            <w:r w:rsidR="009D4CA5" w:rsidRPr="009D4CA5">
              <w:rPr>
                <w:rFonts w:ascii="Times New Roman" w:eastAsiaTheme="minorHAnsi" w:hAnsi="Times New Roman"/>
                <w:noProof/>
                <w:webHidden/>
                <w:sz w:val="24"/>
                <w:lang w:val="en-US" w:eastAsia="en-US"/>
              </w:rPr>
              <w:instrText xml:space="preserve"> PAGEREF _Toc90684367 \h </w:instrText>
            </w:r>
            <w:r w:rsidR="009D4CA5" w:rsidRPr="009D4CA5">
              <w:rPr>
                <w:rFonts w:ascii="Times New Roman" w:eastAsiaTheme="minorHAnsi" w:hAnsi="Times New Roman"/>
                <w:noProof/>
                <w:webHidden/>
                <w:sz w:val="24"/>
                <w:lang w:val="en-US" w:eastAsia="en-US"/>
              </w:rPr>
            </w:r>
            <w:r w:rsidR="009D4CA5" w:rsidRPr="009D4CA5">
              <w:rPr>
                <w:rFonts w:ascii="Times New Roman" w:eastAsiaTheme="minorHAnsi" w:hAnsi="Times New Roman"/>
                <w:noProof/>
                <w:webHidden/>
                <w:sz w:val="24"/>
                <w:lang w:val="en-US" w:eastAsia="en-US"/>
              </w:rPr>
              <w:fldChar w:fldCharType="separate"/>
            </w:r>
            <w:r w:rsidR="009D4CA5" w:rsidRPr="009D4CA5">
              <w:rPr>
                <w:rFonts w:ascii="Times New Roman" w:eastAsiaTheme="minorHAnsi" w:hAnsi="Times New Roman"/>
                <w:noProof/>
                <w:webHidden/>
                <w:sz w:val="24"/>
                <w:lang w:val="en-US" w:eastAsia="en-US"/>
              </w:rPr>
              <w:t>11</w:t>
            </w:r>
            <w:r w:rsidR="009D4CA5" w:rsidRPr="009D4CA5">
              <w:rPr>
                <w:rFonts w:ascii="Times New Roman" w:eastAsiaTheme="minorHAnsi" w:hAnsi="Times New Roman"/>
                <w:noProof/>
                <w:webHidden/>
                <w:sz w:val="24"/>
                <w:lang w:val="en-US" w:eastAsia="en-US"/>
              </w:rPr>
              <w:fldChar w:fldCharType="end"/>
            </w:r>
          </w:hyperlink>
        </w:p>
        <w:p w:rsidR="009D4CA5" w:rsidRPr="009D4CA5" w:rsidRDefault="009D4CA5" w:rsidP="009D4CA5">
          <w:pPr>
            <w:spacing w:after="200" w:line="360" w:lineRule="auto"/>
            <w:jc w:val="both"/>
            <w:rPr>
              <w:rFonts w:ascii="Times New Roman" w:eastAsiaTheme="minorHAnsi" w:hAnsi="Times New Roman"/>
              <w:sz w:val="24"/>
              <w:lang w:val="en-US" w:eastAsia="en-US"/>
            </w:rPr>
          </w:pPr>
          <w:r w:rsidRPr="009D4CA5">
            <w:rPr>
              <w:rFonts w:ascii="Times New Roman" w:eastAsiaTheme="minorHAnsi" w:hAnsi="Times New Roman"/>
              <w:sz w:val="24"/>
              <w:lang w:val="en-US" w:eastAsia="en-US"/>
            </w:rPr>
            <w:fldChar w:fldCharType="end"/>
          </w:r>
        </w:p>
      </w:sdtContent>
    </w:sdt>
    <w:p w:rsidR="00177C02" w:rsidRDefault="00177C02" w:rsidP="00A94F1E"/>
    <w:p w:rsidR="00177C02" w:rsidRDefault="00177C02" w:rsidP="00177C02">
      <w:r>
        <w:br w:type="page"/>
      </w:r>
    </w:p>
    <w:p w:rsidR="00177C02" w:rsidRPr="0098519E" w:rsidRDefault="00177C02" w:rsidP="00575C37">
      <w:pPr>
        <w:pStyle w:val="Heading2"/>
        <w:rPr>
          <w:sz w:val="32"/>
          <w:szCs w:val="32"/>
          <w:u w:val="single"/>
          <w:lang w:val="en-US" w:eastAsia="en-US"/>
        </w:rPr>
      </w:pPr>
      <w:bookmarkStart w:id="0" w:name="_Toc90684359"/>
      <w:r w:rsidRPr="0098519E">
        <w:rPr>
          <w:sz w:val="32"/>
          <w:szCs w:val="32"/>
          <w:u w:val="single"/>
          <w:lang w:val="en-US" w:eastAsia="en-US"/>
        </w:rPr>
        <w:lastRenderedPageBreak/>
        <w:t>Introduction</w:t>
      </w:r>
      <w:bookmarkEnd w:id="0"/>
    </w:p>
    <w:p w:rsidR="00575C37" w:rsidRPr="00575C37" w:rsidRDefault="00575C37" w:rsidP="00575C37">
      <w:pPr>
        <w:rPr>
          <w:lang w:val="en-US" w:eastAsia="en-US"/>
        </w:rPr>
      </w:pPr>
    </w:p>
    <w:p w:rsidR="00177C02" w:rsidRPr="00177C02" w:rsidRDefault="00177C02" w:rsidP="00177C02">
      <w:pPr>
        <w:spacing w:after="200" w:line="360" w:lineRule="auto"/>
        <w:jc w:val="both"/>
        <w:rPr>
          <w:rFonts w:ascii="Times New Roman" w:eastAsiaTheme="minorHAnsi" w:hAnsi="Times New Roman"/>
          <w:sz w:val="24"/>
          <w:lang w:val="en-US" w:eastAsia="en-US"/>
        </w:rPr>
      </w:pPr>
      <w:r w:rsidRPr="00177C02">
        <w:rPr>
          <w:rFonts w:ascii="Times New Roman" w:eastAsiaTheme="minorHAnsi" w:hAnsi="Times New Roman"/>
          <w:sz w:val="24"/>
          <w:lang w:val="en-US" w:eastAsia="en-US"/>
        </w:rPr>
        <w:t xml:space="preserve">Global Business environment can said to be the environment in different sovereign nations. The factors of this environment are exogenous as compared to the environment of nation in which the firm dwells. Global business environment has an impact on the decision making process of the firm, as the organizations have to implement strategies according to the environment. The availability of resources and their use along with the capabilities are the factors that are further dependent on the GBE. This report is based on the Global Business environment of Volkswagen. The impact of the pandemic on the organization will be discussed. The success factors will also be highlighted in the report. </w:t>
      </w:r>
    </w:p>
    <w:p w:rsidR="00575C37" w:rsidRDefault="00177C02" w:rsidP="00177C02">
      <w:pPr>
        <w:spacing w:after="200" w:line="360" w:lineRule="auto"/>
        <w:jc w:val="both"/>
        <w:rPr>
          <w:rFonts w:ascii="Times New Roman" w:eastAsiaTheme="minorHAnsi" w:hAnsi="Times New Roman"/>
          <w:sz w:val="24"/>
          <w:lang w:val="en-US" w:eastAsia="en-US"/>
        </w:rPr>
      </w:pPr>
      <w:r w:rsidRPr="00177C02">
        <w:rPr>
          <w:rFonts w:ascii="Times New Roman" w:eastAsiaTheme="minorHAnsi" w:hAnsi="Times New Roman"/>
          <w:sz w:val="24"/>
          <w:lang w:val="en-US" w:eastAsia="en-US"/>
        </w:rPr>
        <w:t>Volkswagen is a firm that dwells in the automobile industry. This firm is headquartered in Milton Keynes, United Kingdom and was founded in 1953.</w:t>
      </w:r>
    </w:p>
    <w:p w:rsidR="00575C37" w:rsidRDefault="00575C37" w:rsidP="00575C37">
      <w:pPr>
        <w:rPr>
          <w:rFonts w:eastAsiaTheme="minorHAnsi"/>
          <w:lang w:val="en-US" w:eastAsia="en-US"/>
        </w:rPr>
      </w:pPr>
      <w:r>
        <w:rPr>
          <w:rFonts w:eastAsiaTheme="minorHAnsi"/>
          <w:lang w:val="en-US" w:eastAsia="en-US"/>
        </w:rPr>
        <w:br w:type="page"/>
      </w:r>
    </w:p>
    <w:p w:rsidR="0012400C" w:rsidRPr="0012400C" w:rsidRDefault="0012400C" w:rsidP="0012400C">
      <w:pPr>
        <w:keepNext/>
        <w:keepLines/>
        <w:spacing w:before="480" w:line="360" w:lineRule="auto"/>
        <w:jc w:val="both"/>
        <w:outlineLvl w:val="0"/>
        <w:rPr>
          <w:rFonts w:ascii="Times New Roman" w:eastAsiaTheme="majorEastAsia" w:hAnsi="Times New Roman" w:cstheme="majorBidi"/>
          <w:b/>
          <w:bCs/>
          <w:sz w:val="28"/>
          <w:szCs w:val="28"/>
          <w:lang w:val="en-US" w:eastAsia="en-US"/>
        </w:rPr>
      </w:pPr>
    </w:p>
    <w:p w:rsidR="0012400C" w:rsidRPr="005221CA" w:rsidRDefault="0012400C" w:rsidP="0012400C">
      <w:pPr>
        <w:pStyle w:val="Heading2"/>
        <w:rPr>
          <w:sz w:val="32"/>
          <w:szCs w:val="32"/>
          <w:u w:val="single"/>
          <w:lang w:val="en-US" w:eastAsia="en-US"/>
        </w:rPr>
      </w:pPr>
      <w:bookmarkStart w:id="1" w:name="_Toc90684361"/>
      <w:r w:rsidRPr="005221CA">
        <w:rPr>
          <w:sz w:val="32"/>
          <w:szCs w:val="32"/>
          <w:u w:val="single"/>
          <w:lang w:val="en-US" w:eastAsia="en-US"/>
        </w:rPr>
        <w:t>Impact of Pandemic on the Automobile Industry</w:t>
      </w:r>
      <w:bookmarkEnd w:id="1"/>
    </w:p>
    <w:p w:rsidR="00EF1E13" w:rsidRPr="00EF1E13" w:rsidRDefault="00EF1E13" w:rsidP="00EF1E13">
      <w:pPr>
        <w:rPr>
          <w:lang w:val="en-US" w:eastAsia="en-US"/>
        </w:rPr>
      </w:pPr>
    </w:p>
    <w:p w:rsidR="0012400C" w:rsidRPr="0012400C" w:rsidRDefault="0012400C" w:rsidP="0012400C">
      <w:pPr>
        <w:spacing w:after="200" w:line="360" w:lineRule="auto"/>
        <w:jc w:val="both"/>
        <w:rPr>
          <w:rFonts w:ascii="Times New Roman" w:eastAsiaTheme="minorHAnsi" w:hAnsi="Times New Roman"/>
          <w:sz w:val="24"/>
          <w:lang w:val="en-US" w:eastAsia="en-US"/>
        </w:rPr>
      </w:pPr>
      <w:r w:rsidRPr="0012400C">
        <w:rPr>
          <w:rFonts w:ascii="Times New Roman" w:eastAsiaTheme="minorHAnsi" w:hAnsi="Times New Roman"/>
          <w:sz w:val="24"/>
          <w:lang w:val="en-US" w:eastAsia="en-US"/>
        </w:rPr>
        <w:t xml:space="preserve">Due to pandemic all the businesses faced adverse effects. The organizations dwelling in the automobile industry also faced many issues due to the covid-19 pandemic. The showrooms were closed due to the global lockdown. The manufacturing had to be stopped due to lack of availability of the employees and workers. The manufacturing in the United Kingdom went down by 29.3% in the year 2020 (smmt.co.uk, 2021). The units were reported to be 920,928 which were the lowest since the year 1984. The output of the firms in the year 2021 was dependent on the recovery of the pandemic. Moreover the new cross-channel rules were also implemented. The manufacturing operations were reported to be disrupted throughout the year due to the pandemic and the restrictions of the government to tackle the situation. The factory output was restricted due to the restrictions that were imposed by the UK government. Brexit also had an impact on the industry as it continued till the Christmas Eve. The market demand was adversely affected due to Brexit in terms of the export destinations. </w:t>
      </w:r>
    </w:p>
    <w:p w:rsidR="0012400C" w:rsidRPr="0012400C" w:rsidRDefault="0012400C" w:rsidP="0012400C">
      <w:pPr>
        <w:keepNext/>
        <w:spacing w:after="200" w:line="360" w:lineRule="auto"/>
        <w:jc w:val="center"/>
        <w:rPr>
          <w:rFonts w:ascii="Times New Roman" w:eastAsiaTheme="minorHAnsi" w:hAnsi="Times New Roman"/>
          <w:sz w:val="24"/>
          <w:lang w:val="en-US" w:eastAsia="en-US"/>
        </w:rPr>
      </w:pPr>
      <w:r w:rsidRPr="0012400C">
        <w:rPr>
          <w:rFonts w:ascii="Times New Roman" w:eastAsiaTheme="minorHAnsi" w:hAnsi="Times New Roman"/>
          <w:noProof/>
          <w:sz w:val="24"/>
          <w:lang w:val="en-US" w:eastAsia="en-US"/>
        </w:rPr>
        <w:drawing>
          <wp:inline distT="0" distB="0" distL="0" distR="0" wp14:anchorId="0B49952B" wp14:editId="20EC4B1F">
            <wp:extent cx="2962275" cy="16764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962275" cy="1676400"/>
                    </a:xfrm>
                    <a:prstGeom prst="rect">
                      <a:avLst/>
                    </a:prstGeom>
                    <a:noFill/>
                    <a:ln w="9525">
                      <a:noFill/>
                      <a:miter lim="800000"/>
                      <a:headEnd/>
                      <a:tailEnd/>
                    </a:ln>
                  </pic:spPr>
                </pic:pic>
              </a:graphicData>
            </a:graphic>
          </wp:inline>
        </w:drawing>
      </w:r>
    </w:p>
    <w:p w:rsidR="0012400C" w:rsidRPr="0012400C" w:rsidRDefault="0012400C" w:rsidP="0012400C">
      <w:pPr>
        <w:spacing w:after="200" w:line="360" w:lineRule="auto"/>
        <w:jc w:val="center"/>
        <w:rPr>
          <w:rFonts w:ascii="Times New Roman" w:eastAsiaTheme="minorHAnsi" w:hAnsi="Times New Roman"/>
          <w:b/>
          <w:sz w:val="24"/>
          <w:lang w:val="en-US" w:eastAsia="en-US"/>
        </w:rPr>
      </w:pPr>
      <w:r w:rsidRPr="0012400C">
        <w:rPr>
          <w:rFonts w:ascii="Times New Roman" w:eastAsiaTheme="minorHAnsi" w:hAnsi="Times New Roman"/>
          <w:b/>
          <w:sz w:val="24"/>
          <w:lang w:val="en-US" w:eastAsia="en-US"/>
        </w:rPr>
        <w:t xml:space="preserve">Figure </w:t>
      </w:r>
      <w:r w:rsidRPr="0012400C">
        <w:rPr>
          <w:rFonts w:ascii="Times New Roman" w:eastAsiaTheme="minorHAnsi" w:hAnsi="Times New Roman"/>
          <w:b/>
          <w:sz w:val="24"/>
          <w:lang w:val="en-US" w:eastAsia="en-US"/>
        </w:rPr>
        <w:fldChar w:fldCharType="begin"/>
      </w:r>
      <w:r w:rsidRPr="0012400C">
        <w:rPr>
          <w:rFonts w:ascii="Times New Roman" w:eastAsiaTheme="minorHAnsi" w:hAnsi="Times New Roman"/>
          <w:b/>
          <w:sz w:val="24"/>
          <w:lang w:val="en-US" w:eastAsia="en-US"/>
        </w:rPr>
        <w:instrText xml:space="preserve"> SEQ Figure \* ARABIC </w:instrText>
      </w:r>
      <w:r w:rsidRPr="0012400C">
        <w:rPr>
          <w:rFonts w:ascii="Times New Roman" w:eastAsiaTheme="minorHAnsi" w:hAnsi="Times New Roman"/>
          <w:b/>
          <w:sz w:val="24"/>
          <w:lang w:val="en-US" w:eastAsia="en-US"/>
        </w:rPr>
        <w:fldChar w:fldCharType="separate"/>
      </w:r>
      <w:r w:rsidRPr="0012400C">
        <w:rPr>
          <w:rFonts w:ascii="Times New Roman" w:eastAsiaTheme="minorHAnsi" w:hAnsi="Times New Roman"/>
          <w:b/>
          <w:noProof/>
          <w:sz w:val="24"/>
          <w:lang w:val="en-US" w:eastAsia="en-US"/>
        </w:rPr>
        <w:t>1</w:t>
      </w:r>
      <w:r w:rsidRPr="0012400C">
        <w:rPr>
          <w:rFonts w:ascii="Times New Roman" w:eastAsiaTheme="minorHAnsi" w:hAnsi="Times New Roman"/>
          <w:b/>
          <w:sz w:val="24"/>
          <w:lang w:val="en-US" w:eastAsia="en-US"/>
        </w:rPr>
        <w:fldChar w:fldCharType="end"/>
      </w:r>
      <w:r w:rsidRPr="0012400C">
        <w:rPr>
          <w:rFonts w:ascii="Times New Roman" w:eastAsiaTheme="minorHAnsi" w:hAnsi="Times New Roman"/>
          <w:b/>
          <w:sz w:val="24"/>
          <w:lang w:val="en-US" w:eastAsia="en-US"/>
        </w:rPr>
        <w:t>: Car manufacturing report</w:t>
      </w:r>
    </w:p>
    <w:p w:rsidR="0012400C" w:rsidRPr="0012400C" w:rsidRDefault="0012400C" w:rsidP="0012400C">
      <w:pPr>
        <w:spacing w:after="200" w:line="360" w:lineRule="auto"/>
        <w:jc w:val="center"/>
        <w:rPr>
          <w:rFonts w:ascii="Times New Roman" w:eastAsiaTheme="minorHAnsi" w:hAnsi="Times New Roman"/>
          <w:b/>
          <w:sz w:val="24"/>
          <w:lang w:val="en-US" w:eastAsia="en-US"/>
        </w:rPr>
      </w:pPr>
      <w:r w:rsidRPr="0012400C">
        <w:rPr>
          <w:rFonts w:ascii="Times New Roman" w:eastAsiaTheme="minorHAnsi" w:hAnsi="Times New Roman"/>
          <w:b/>
          <w:sz w:val="24"/>
          <w:lang w:val="en-US" w:eastAsia="en-US"/>
        </w:rPr>
        <w:t>(Source: smmt.co.uk, 2021)</w:t>
      </w:r>
    </w:p>
    <w:p w:rsidR="00146CE3" w:rsidRDefault="0012400C" w:rsidP="0012400C">
      <w:pPr>
        <w:spacing w:after="200" w:line="360" w:lineRule="auto"/>
        <w:jc w:val="both"/>
        <w:rPr>
          <w:rFonts w:ascii="Times New Roman" w:eastAsiaTheme="minorHAnsi" w:hAnsi="Times New Roman"/>
          <w:sz w:val="24"/>
          <w:lang w:val="en-US" w:eastAsia="en-US"/>
        </w:rPr>
      </w:pPr>
      <w:r w:rsidRPr="0012400C">
        <w:rPr>
          <w:rFonts w:ascii="Times New Roman" w:eastAsiaTheme="minorHAnsi" w:hAnsi="Times New Roman"/>
          <w:sz w:val="24"/>
          <w:lang w:val="en-US" w:eastAsia="en-US"/>
        </w:rPr>
        <w:t>The recovery rate of the automobile industry is very slow. The sales have gone down as compared to the pre-Covid-19 period. However the battery-powered sales have seen an exceptional hike. It was reported to be around 19,800 in the month of June. This has been accounted 10.7% of the overall sales. The overall sales are dominated by the cars that have features like internal combustion engine. The cars models using both petrol and diesel are included in this. However the combustion engine cars will be banned in the year 2035.</w:t>
      </w:r>
    </w:p>
    <w:p w:rsidR="00146CE3" w:rsidRDefault="00146CE3" w:rsidP="00146CE3">
      <w:pPr>
        <w:rPr>
          <w:rFonts w:eastAsiaTheme="minorHAnsi"/>
          <w:lang w:val="en-US" w:eastAsia="en-US"/>
        </w:rPr>
      </w:pPr>
      <w:r>
        <w:rPr>
          <w:rFonts w:eastAsiaTheme="minorHAnsi"/>
          <w:lang w:val="en-US" w:eastAsia="en-US"/>
        </w:rPr>
        <w:br w:type="page"/>
      </w:r>
    </w:p>
    <w:p w:rsidR="0058211A" w:rsidRDefault="0058211A" w:rsidP="00A427D7">
      <w:pPr>
        <w:pStyle w:val="Heading2"/>
        <w:rPr>
          <w:sz w:val="32"/>
          <w:szCs w:val="32"/>
          <w:lang w:val="en-US" w:eastAsia="en-US"/>
        </w:rPr>
      </w:pPr>
      <w:bookmarkStart w:id="2" w:name="_Toc90684362"/>
      <w:r w:rsidRPr="00A427D7">
        <w:rPr>
          <w:sz w:val="32"/>
          <w:szCs w:val="32"/>
          <w:u w:val="single"/>
          <w:lang w:val="en-US" w:eastAsia="en-US"/>
        </w:rPr>
        <w:lastRenderedPageBreak/>
        <w:t>PESTLE</w:t>
      </w:r>
      <w:r w:rsidRPr="00A427D7">
        <w:rPr>
          <w:sz w:val="32"/>
          <w:szCs w:val="32"/>
          <w:lang w:val="en-US" w:eastAsia="en-US"/>
        </w:rPr>
        <w:t xml:space="preserve"> analysis</w:t>
      </w:r>
      <w:bookmarkEnd w:id="2"/>
    </w:p>
    <w:p w:rsidR="00A427D7" w:rsidRPr="00A427D7" w:rsidRDefault="00A427D7" w:rsidP="00A427D7">
      <w:pPr>
        <w:rPr>
          <w:lang w:eastAsia="en-US"/>
        </w:rPr>
      </w:pPr>
    </w:p>
    <w:tbl>
      <w:tblPr>
        <w:tblStyle w:val="TableGrid"/>
        <w:tblW w:w="0" w:type="auto"/>
        <w:tblLook w:val="04A0" w:firstRow="1" w:lastRow="0" w:firstColumn="1" w:lastColumn="0" w:noHBand="0" w:noVBand="1"/>
      </w:tblPr>
      <w:tblGrid>
        <w:gridCol w:w="2462"/>
        <w:gridCol w:w="2240"/>
        <w:gridCol w:w="2244"/>
        <w:gridCol w:w="2070"/>
      </w:tblGrid>
      <w:tr w:rsidR="0058211A" w:rsidRPr="0058211A" w:rsidTr="002416A6">
        <w:tc>
          <w:tcPr>
            <w:tcW w:w="2621" w:type="dxa"/>
          </w:tcPr>
          <w:p w:rsidR="0058211A" w:rsidRPr="0058211A" w:rsidRDefault="0058211A" w:rsidP="0058211A">
            <w:pPr>
              <w:spacing w:line="360" w:lineRule="auto"/>
              <w:jc w:val="both"/>
              <w:rPr>
                <w:rFonts w:ascii="Times New Roman" w:eastAsiaTheme="minorHAnsi" w:hAnsi="Times New Roman"/>
                <w:sz w:val="24"/>
                <w:lang w:val="en-US" w:eastAsia="en-US"/>
              </w:rPr>
            </w:pPr>
          </w:p>
        </w:tc>
        <w:tc>
          <w:tcPr>
            <w:tcW w:w="2396"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Factors</w:t>
            </w:r>
          </w:p>
        </w:tc>
        <w:tc>
          <w:tcPr>
            <w:tcW w:w="2383"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Impact</w:t>
            </w:r>
          </w:p>
        </w:tc>
        <w:tc>
          <w:tcPr>
            <w:tcW w:w="2176"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Critical analysis</w:t>
            </w:r>
          </w:p>
        </w:tc>
      </w:tr>
      <w:tr w:rsidR="0058211A" w:rsidRPr="0058211A" w:rsidTr="002416A6">
        <w:tc>
          <w:tcPr>
            <w:tcW w:w="2621"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Political</w:t>
            </w:r>
          </w:p>
        </w:tc>
        <w:tc>
          <w:tcPr>
            <w:tcW w:w="2396"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Trade Tariffs</w:t>
            </w:r>
          </w:p>
        </w:tc>
        <w:tc>
          <w:tcPr>
            <w:tcW w:w="2383"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The major market of Volkswagen is in US and UK. The firm can be affected due to trade tariffs. The trade regulations with Germany are doubtful. The decision taken by the UK to leave the European Union can affect Volkswagen.</w:t>
            </w:r>
          </w:p>
        </w:tc>
        <w:tc>
          <w:tcPr>
            <w:tcW w:w="2176"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Positive: The trade tariffs are not subjected to the automotive industry yet.</w:t>
            </w:r>
          </w:p>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Negative: The risk of changing conditions in global terms is high.</w:t>
            </w:r>
          </w:p>
        </w:tc>
      </w:tr>
      <w:tr w:rsidR="0058211A" w:rsidRPr="0058211A" w:rsidTr="002416A6">
        <w:tc>
          <w:tcPr>
            <w:tcW w:w="2621"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Economical</w:t>
            </w:r>
          </w:p>
        </w:tc>
        <w:tc>
          <w:tcPr>
            <w:tcW w:w="2396"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Growth in customer spending</w:t>
            </w:r>
          </w:p>
        </w:tc>
        <w:tc>
          <w:tcPr>
            <w:tcW w:w="2383"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The customers all over the globe are spending more money (</w:t>
            </w:r>
            <w:proofErr w:type="spellStart"/>
            <w:r w:rsidRPr="0002591C">
              <w:rPr>
                <w:rFonts w:ascii="Times New Roman" w:eastAsiaTheme="minorHAnsi" w:hAnsi="Times New Roman"/>
                <w:shd w:val="clear" w:color="auto" w:fill="FFFFFF"/>
                <w:lang w:val="en-US" w:eastAsia="en-US"/>
              </w:rPr>
              <w:t>Hor</w:t>
            </w:r>
            <w:proofErr w:type="spellEnd"/>
            <w:r w:rsidRPr="0002591C">
              <w:rPr>
                <w:rFonts w:ascii="Times New Roman" w:eastAsiaTheme="minorHAnsi" w:hAnsi="Times New Roman"/>
                <w:lang w:val="en-US" w:eastAsia="en-US"/>
              </w:rPr>
              <w:t xml:space="preserve"> </w:t>
            </w:r>
            <w:r w:rsidRPr="0002591C">
              <w:rPr>
                <w:rFonts w:ascii="Times New Roman" w:eastAsiaTheme="minorHAnsi" w:hAnsi="Times New Roman"/>
                <w:i/>
                <w:lang w:val="en-US" w:eastAsia="en-US"/>
              </w:rPr>
              <w:t>et al</w:t>
            </w:r>
            <w:r w:rsidRPr="0002591C">
              <w:rPr>
                <w:rFonts w:ascii="Times New Roman" w:eastAsiaTheme="minorHAnsi" w:hAnsi="Times New Roman"/>
                <w:shd w:val="clear" w:color="auto" w:fill="FFFFFF"/>
                <w:lang w:val="en-US" w:eastAsia="en-US"/>
              </w:rPr>
              <w:t>., 2020</w:t>
            </w:r>
            <w:r w:rsidRPr="0002591C">
              <w:rPr>
                <w:rFonts w:ascii="Times New Roman" w:eastAsiaTheme="minorHAnsi" w:hAnsi="Times New Roman"/>
                <w:lang w:val="en-US" w:eastAsia="en-US"/>
              </w:rPr>
              <w:t xml:space="preserve">). They are showing interest towards investing in the recent technology including electronics and automobiles. </w:t>
            </w:r>
          </w:p>
        </w:tc>
        <w:tc>
          <w:tcPr>
            <w:tcW w:w="2176"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Positive: This helps Volkswagen to create brand awareness in the poor markets.</w:t>
            </w:r>
          </w:p>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Negative: Volkswagen has to invest a lot in creating brand awareness.</w:t>
            </w:r>
          </w:p>
        </w:tc>
      </w:tr>
      <w:tr w:rsidR="0058211A" w:rsidRPr="0058211A" w:rsidTr="002416A6">
        <w:tc>
          <w:tcPr>
            <w:tcW w:w="2621"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Social</w:t>
            </w:r>
          </w:p>
        </w:tc>
        <w:tc>
          <w:tcPr>
            <w:tcW w:w="2396"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Shift from driving</w:t>
            </w:r>
          </w:p>
        </w:tc>
        <w:tc>
          <w:tcPr>
            <w:tcW w:w="2383"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Though the customer spending is growing, their desire to drive is decreasing (</w:t>
            </w:r>
            <w:r w:rsidRPr="0002591C">
              <w:rPr>
                <w:rFonts w:ascii="Times New Roman" w:eastAsiaTheme="minorHAnsi" w:hAnsi="Times New Roman"/>
                <w:shd w:val="clear" w:color="auto" w:fill="FFFFFF"/>
                <w:lang w:val="en-US" w:eastAsia="en-US"/>
              </w:rPr>
              <w:t>Westbrook and Angus, 2021</w:t>
            </w:r>
            <w:r w:rsidRPr="0002591C">
              <w:rPr>
                <w:rFonts w:ascii="Times New Roman" w:eastAsiaTheme="minorHAnsi" w:hAnsi="Times New Roman"/>
                <w:lang w:val="en-US" w:eastAsia="en-US"/>
              </w:rPr>
              <w:t xml:space="preserve">). The customers are attracted towards the automated cars. The younger generation is more into ride sharing apps such as Uber. </w:t>
            </w:r>
          </w:p>
        </w:tc>
        <w:tc>
          <w:tcPr>
            <w:tcW w:w="2176"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 xml:space="preserve">Positive: Volkswagen can gain profits by upgrading the automatic models more. </w:t>
            </w:r>
          </w:p>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 xml:space="preserve">Negative: Volkswagen can face issues if the ride sharing apps get more fame. </w:t>
            </w:r>
          </w:p>
        </w:tc>
      </w:tr>
      <w:tr w:rsidR="0058211A" w:rsidRPr="0058211A" w:rsidTr="002416A6">
        <w:tc>
          <w:tcPr>
            <w:tcW w:w="2621"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lastRenderedPageBreak/>
              <w:t>Technological</w:t>
            </w:r>
          </w:p>
        </w:tc>
        <w:tc>
          <w:tcPr>
            <w:tcW w:w="2396"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Self-driving cars</w:t>
            </w:r>
          </w:p>
        </w:tc>
        <w:tc>
          <w:tcPr>
            <w:tcW w:w="2383"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 xml:space="preserve">The automotive organizations are hugely investing in the modern technology globally. The hardware constraints in the new models of the cars include video cameras of high quality and the sensors that are precise. These are the factors that assist the drivers. </w:t>
            </w:r>
          </w:p>
        </w:tc>
        <w:tc>
          <w:tcPr>
            <w:tcW w:w="2176"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Positive: Volkswagen can gain profit and can target wider range of segment by implementing the new technology.</w:t>
            </w:r>
          </w:p>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 xml:space="preserve">Negative: The cost of investment is quite high and Volkswagen can face challenges to do the software and hardware advancements.  </w:t>
            </w:r>
          </w:p>
        </w:tc>
      </w:tr>
      <w:tr w:rsidR="0058211A" w:rsidRPr="0058211A" w:rsidTr="002416A6">
        <w:tc>
          <w:tcPr>
            <w:tcW w:w="2621"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Legal</w:t>
            </w:r>
          </w:p>
        </w:tc>
        <w:tc>
          <w:tcPr>
            <w:tcW w:w="2396"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The emission scandal</w:t>
            </w:r>
          </w:p>
        </w:tc>
        <w:tc>
          <w:tcPr>
            <w:tcW w:w="2383"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 xml:space="preserve">United Environmental Protection Agency had announced that Volkswagen Group had cheated the diesel engine test purposefully. The software that reduced the emission for some time was used during the test. This scandal resulted in many legal cases. </w:t>
            </w:r>
          </w:p>
        </w:tc>
        <w:tc>
          <w:tcPr>
            <w:tcW w:w="2176"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 xml:space="preserve">Positive: Volkswagen has corrected their misdoings effectively and now they abide by the laws and the rules. </w:t>
            </w:r>
          </w:p>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 xml:space="preserve">Negative: The brand image of Volkswagen was spoiled in the international market. </w:t>
            </w:r>
          </w:p>
        </w:tc>
      </w:tr>
      <w:tr w:rsidR="0058211A" w:rsidRPr="0058211A" w:rsidTr="002416A6">
        <w:tc>
          <w:tcPr>
            <w:tcW w:w="2621"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Environmental</w:t>
            </w:r>
          </w:p>
        </w:tc>
        <w:tc>
          <w:tcPr>
            <w:tcW w:w="2396" w:type="dxa"/>
          </w:tcPr>
          <w:p w:rsidR="0058211A" w:rsidRPr="0058211A" w:rsidRDefault="0058211A" w:rsidP="0058211A">
            <w:pPr>
              <w:spacing w:line="360" w:lineRule="auto"/>
              <w:jc w:val="both"/>
              <w:rPr>
                <w:rFonts w:ascii="Times New Roman" w:eastAsiaTheme="minorHAnsi" w:hAnsi="Times New Roman"/>
                <w:sz w:val="24"/>
                <w:lang w:val="en-US" w:eastAsia="en-US"/>
              </w:rPr>
            </w:pPr>
            <w:r w:rsidRPr="0058211A">
              <w:rPr>
                <w:rFonts w:ascii="Times New Roman" w:eastAsiaTheme="minorHAnsi" w:hAnsi="Times New Roman"/>
                <w:sz w:val="24"/>
                <w:lang w:val="en-US" w:eastAsia="en-US"/>
              </w:rPr>
              <w:t>Green technologies</w:t>
            </w:r>
          </w:p>
        </w:tc>
        <w:tc>
          <w:tcPr>
            <w:tcW w:w="2383" w:type="dxa"/>
          </w:tcPr>
          <w:p w:rsidR="0058211A" w:rsidRPr="0002591C" w:rsidRDefault="0058211A" w:rsidP="002E7A72">
            <w:pPr>
              <w:spacing w:line="360" w:lineRule="auto"/>
              <w:rPr>
                <w:rFonts w:ascii="Times New Roman" w:eastAsiaTheme="minorHAnsi" w:hAnsi="Times New Roman"/>
                <w:lang w:val="en-US" w:eastAsia="en-US"/>
              </w:rPr>
            </w:pPr>
            <w:r w:rsidRPr="0002591C">
              <w:rPr>
                <w:rFonts w:ascii="Times New Roman" w:eastAsiaTheme="minorHAnsi" w:hAnsi="Times New Roman"/>
                <w:lang w:val="en-US" w:eastAsia="en-US"/>
              </w:rPr>
              <w:t xml:space="preserve">The electric motors, batteries and hydrogen fuel cells are the technologies that have an impact on the environment. The petrol and diesel based cars are the ones that </w:t>
            </w:r>
            <w:r w:rsidRPr="0002591C">
              <w:rPr>
                <w:rFonts w:ascii="Times New Roman" w:eastAsiaTheme="minorHAnsi" w:hAnsi="Times New Roman"/>
                <w:lang w:val="en-US" w:eastAsia="en-US"/>
              </w:rPr>
              <w:lastRenderedPageBreak/>
              <w:t>have adverse effects on the environment. The cars contribute in the carbon</w:t>
            </w:r>
            <w:r w:rsidR="005A4867" w:rsidRPr="0002591C">
              <w:rPr>
                <w:rFonts w:ascii="Times New Roman" w:eastAsiaTheme="minorHAnsi" w:hAnsi="Times New Roman"/>
                <w:lang w:val="en-US" w:eastAsia="en-US"/>
              </w:rPr>
              <w:t xml:space="preserve"> </w:t>
            </w:r>
            <w:r w:rsidRPr="0002591C">
              <w:rPr>
                <w:rFonts w:ascii="Times New Roman" w:eastAsiaTheme="minorHAnsi" w:hAnsi="Times New Roman"/>
                <w:lang w:val="en-US" w:eastAsia="en-US"/>
              </w:rPr>
              <w:t>emission (</w:t>
            </w:r>
            <w:r w:rsidRPr="0002591C">
              <w:rPr>
                <w:rFonts w:ascii="Times New Roman" w:eastAsiaTheme="minorHAnsi" w:hAnsi="Times New Roman"/>
                <w:shd w:val="clear" w:color="auto" w:fill="FFFFFF"/>
                <w:lang w:val="en-US" w:eastAsia="en-US"/>
              </w:rPr>
              <w:t>Park</w:t>
            </w:r>
            <w:r w:rsidRPr="0002591C">
              <w:rPr>
                <w:rFonts w:ascii="Times New Roman" w:eastAsiaTheme="minorHAnsi" w:hAnsi="Times New Roman"/>
                <w:lang w:val="en-US" w:eastAsia="en-US"/>
              </w:rPr>
              <w:t xml:space="preserve"> </w:t>
            </w:r>
            <w:r w:rsidRPr="0002591C">
              <w:rPr>
                <w:rFonts w:ascii="Times New Roman" w:eastAsiaTheme="minorHAnsi" w:hAnsi="Times New Roman"/>
                <w:i/>
                <w:lang w:val="en-US" w:eastAsia="en-US"/>
              </w:rPr>
              <w:t>et al</w:t>
            </w:r>
            <w:r w:rsidRPr="0002591C">
              <w:rPr>
                <w:rFonts w:ascii="Times New Roman" w:eastAsiaTheme="minorHAnsi" w:hAnsi="Times New Roman"/>
                <w:shd w:val="clear" w:color="auto" w:fill="FFFFFF"/>
                <w:lang w:val="en-US" w:eastAsia="en-US"/>
              </w:rPr>
              <w:t>., 2019</w:t>
            </w:r>
            <w:r w:rsidRPr="0002591C">
              <w:rPr>
                <w:rFonts w:ascii="Times New Roman" w:eastAsiaTheme="minorHAnsi" w:hAnsi="Times New Roman"/>
                <w:lang w:val="en-US" w:eastAsia="en-US"/>
              </w:rPr>
              <w:t xml:space="preserve">).  </w:t>
            </w:r>
          </w:p>
        </w:tc>
        <w:tc>
          <w:tcPr>
            <w:tcW w:w="2176" w:type="dxa"/>
          </w:tcPr>
          <w:p w:rsidR="0058211A" w:rsidRPr="0002591C" w:rsidRDefault="0058211A" w:rsidP="002E7A72">
            <w:pPr>
              <w:spacing w:line="360" w:lineRule="auto"/>
              <w:rPr>
                <w:rFonts w:ascii="Times New Roman" w:eastAsiaTheme="minorHAnsi" w:hAnsi="Times New Roman"/>
                <w:lang w:val="en-IN" w:eastAsia="en-US"/>
              </w:rPr>
            </w:pPr>
            <w:r w:rsidRPr="0002591C">
              <w:rPr>
                <w:rFonts w:ascii="Times New Roman" w:eastAsiaTheme="minorHAnsi" w:hAnsi="Times New Roman"/>
                <w:lang w:val="en-IN" w:eastAsia="en-US"/>
              </w:rPr>
              <w:lastRenderedPageBreak/>
              <w:t>Positive: Volkswagen can implement green technologies so that they are able to take care of the concerns of the government and the consumers.</w:t>
            </w:r>
          </w:p>
          <w:p w:rsidR="0058211A" w:rsidRPr="0002591C" w:rsidRDefault="0058211A" w:rsidP="002E7A72">
            <w:pPr>
              <w:spacing w:line="360" w:lineRule="auto"/>
              <w:rPr>
                <w:rFonts w:ascii="Times New Roman" w:eastAsiaTheme="minorHAnsi" w:hAnsi="Times New Roman"/>
                <w:lang w:val="en-IN" w:eastAsia="en-US"/>
              </w:rPr>
            </w:pPr>
            <w:r w:rsidRPr="0002591C">
              <w:rPr>
                <w:rFonts w:ascii="Times New Roman" w:eastAsiaTheme="minorHAnsi" w:hAnsi="Times New Roman"/>
                <w:lang w:val="en-IN" w:eastAsia="en-US"/>
              </w:rPr>
              <w:lastRenderedPageBreak/>
              <w:t>Negative: Finding alternatives for fuel is difficult.</w:t>
            </w:r>
          </w:p>
        </w:tc>
      </w:tr>
    </w:tbl>
    <w:p w:rsidR="002C0870" w:rsidRDefault="002C0870" w:rsidP="002C0870">
      <w:pPr>
        <w:keepNext/>
        <w:keepLines/>
        <w:spacing w:before="200" w:line="360" w:lineRule="auto"/>
        <w:jc w:val="both"/>
        <w:outlineLvl w:val="1"/>
        <w:rPr>
          <w:rFonts w:ascii="Times New Roman" w:eastAsiaTheme="majorEastAsia" w:hAnsi="Times New Roman" w:cstheme="majorBidi"/>
          <w:b/>
          <w:bCs/>
          <w:sz w:val="26"/>
          <w:szCs w:val="26"/>
          <w:lang w:val="en-US" w:eastAsia="en-US"/>
        </w:rPr>
      </w:pPr>
      <w:bookmarkStart w:id="3" w:name="_Toc90684363"/>
    </w:p>
    <w:p w:rsidR="002C0870" w:rsidRPr="00A427D7" w:rsidRDefault="002C0870" w:rsidP="00A427D7">
      <w:pPr>
        <w:pStyle w:val="Heading2"/>
        <w:rPr>
          <w:sz w:val="32"/>
          <w:szCs w:val="32"/>
          <w:u w:val="single"/>
          <w:lang w:val="en-US" w:eastAsia="en-US"/>
        </w:rPr>
      </w:pPr>
      <w:r w:rsidRPr="00A427D7">
        <w:rPr>
          <w:sz w:val="32"/>
          <w:szCs w:val="32"/>
          <w:u w:val="single"/>
          <w:lang w:val="en-US" w:eastAsia="en-US"/>
        </w:rPr>
        <w:t>Porter’s five forces</w:t>
      </w:r>
      <w:bookmarkEnd w:id="3"/>
      <w:r w:rsidRPr="00A427D7">
        <w:rPr>
          <w:sz w:val="32"/>
          <w:szCs w:val="32"/>
          <w:u w:val="single"/>
          <w:lang w:val="en-US" w:eastAsia="en-US"/>
        </w:rPr>
        <w:t xml:space="preserve"> </w:t>
      </w:r>
    </w:p>
    <w:p w:rsidR="002C0870" w:rsidRPr="002C0870" w:rsidRDefault="002C0870" w:rsidP="002C0870">
      <w:pPr>
        <w:keepNext/>
        <w:keepLines/>
        <w:spacing w:before="200" w:line="360" w:lineRule="auto"/>
        <w:jc w:val="both"/>
        <w:outlineLvl w:val="1"/>
        <w:rPr>
          <w:rFonts w:ascii="Times New Roman" w:eastAsiaTheme="majorEastAsia" w:hAnsi="Times New Roman" w:cstheme="majorBidi"/>
          <w:b/>
          <w:bCs/>
          <w:sz w:val="26"/>
          <w:szCs w:val="26"/>
          <w:lang w:val="en-US" w:eastAsia="en-US"/>
        </w:rPr>
      </w:pPr>
    </w:p>
    <w:p w:rsidR="002C0870" w:rsidRPr="008D7AC6" w:rsidRDefault="002C0870" w:rsidP="008D7AC6">
      <w:pPr>
        <w:pStyle w:val="ListParagraph"/>
        <w:numPr>
          <w:ilvl w:val="0"/>
          <w:numId w:val="1"/>
        </w:numPr>
        <w:tabs>
          <w:tab w:val="left" w:pos="2535"/>
        </w:tabs>
        <w:spacing w:after="200" w:line="276" w:lineRule="auto"/>
        <w:rPr>
          <w:rFonts w:ascii="Times New Roman" w:eastAsiaTheme="minorHAnsi" w:hAnsi="Times New Roman"/>
          <w:b/>
          <w:i/>
          <w:color w:val="2F5496" w:themeColor="accent1" w:themeShade="BF"/>
          <w:sz w:val="24"/>
          <w:lang w:val="en-US" w:eastAsia="en-US"/>
        </w:rPr>
      </w:pPr>
      <w:r w:rsidRPr="008D7AC6">
        <w:rPr>
          <w:rFonts w:ascii="Times New Roman" w:eastAsiaTheme="minorHAnsi" w:hAnsi="Times New Roman"/>
          <w:b/>
          <w:i/>
          <w:color w:val="2F5496" w:themeColor="accent1" w:themeShade="BF"/>
          <w:sz w:val="24"/>
          <w:lang w:val="en-US" w:eastAsia="en-US"/>
        </w:rPr>
        <w:t>Threat of new entrants</w:t>
      </w:r>
    </w:p>
    <w:p w:rsidR="002C0870" w:rsidRPr="002C0870" w:rsidRDefault="002C0870" w:rsidP="002C0870">
      <w:pPr>
        <w:spacing w:after="200" w:line="360" w:lineRule="auto"/>
        <w:jc w:val="both"/>
        <w:rPr>
          <w:rFonts w:ascii="Times New Roman" w:eastAsiaTheme="minorHAnsi" w:hAnsi="Times New Roman"/>
          <w:sz w:val="24"/>
          <w:lang w:val="en-US" w:eastAsia="en-US"/>
        </w:rPr>
      </w:pPr>
      <w:r w:rsidRPr="002C0870">
        <w:rPr>
          <w:rFonts w:ascii="Times New Roman" w:eastAsiaTheme="minorHAnsi" w:hAnsi="Times New Roman"/>
          <w:sz w:val="24"/>
          <w:lang w:val="en-US" w:eastAsia="en-US"/>
        </w:rPr>
        <w:t xml:space="preserve">The automobile industry opposes the new firms to enter by creating many barriers in the global business environment. The start-up cost is very high which prevents the new entrants to enter the automotive industry. The organizations also have to set up their networks with the dealers. They also have to acquire the license of the business as well as build the trust among the customers. </w:t>
      </w:r>
    </w:p>
    <w:p w:rsidR="002C0870" w:rsidRPr="002C0870" w:rsidRDefault="002C0870" w:rsidP="002C0870">
      <w:pPr>
        <w:spacing w:after="200" w:line="360" w:lineRule="auto"/>
        <w:jc w:val="both"/>
        <w:rPr>
          <w:rFonts w:ascii="Times New Roman" w:eastAsiaTheme="minorHAnsi" w:hAnsi="Times New Roman"/>
          <w:sz w:val="24"/>
          <w:lang w:val="en-US" w:eastAsia="en-US"/>
        </w:rPr>
      </w:pPr>
      <w:r w:rsidRPr="002C0870">
        <w:rPr>
          <w:rFonts w:ascii="Times New Roman" w:eastAsiaTheme="minorHAnsi" w:hAnsi="Times New Roman"/>
          <w:sz w:val="24"/>
          <w:lang w:val="en-US" w:eastAsia="en-US"/>
        </w:rPr>
        <w:t xml:space="preserve">In terms of Volkswagen, the organization has established their name in the international market. Hence the organization does not face any threat from the new entrants. Hence the threat of the new entrants becomes a weak force. </w:t>
      </w:r>
    </w:p>
    <w:p w:rsidR="002C0870" w:rsidRPr="008D7AC6" w:rsidRDefault="002C0870" w:rsidP="008D7AC6">
      <w:pPr>
        <w:pStyle w:val="ListParagraph"/>
        <w:numPr>
          <w:ilvl w:val="0"/>
          <w:numId w:val="2"/>
        </w:numPr>
        <w:spacing w:after="200" w:line="360" w:lineRule="auto"/>
        <w:jc w:val="both"/>
        <w:rPr>
          <w:rFonts w:ascii="Times New Roman" w:eastAsiaTheme="minorHAnsi" w:hAnsi="Times New Roman"/>
          <w:b/>
          <w:i/>
          <w:color w:val="2F5496" w:themeColor="accent1" w:themeShade="BF"/>
          <w:sz w:val="24"/>
          <w:lang w:val="en-US" w:eastAsia="en-US"/>
        </w:rPr>
      </w:pPr>
      <w:r w:rsidRPr="008D7AC6">
        <w:rPr>
          <w:rFonts w:ascii="Times New Roman" w:eastAsiaTheme="minorHAnsi" w:hAnsi="Times New Roman"/>
          <w:b/>
          <w:i/>
          <w:color w:val="2F5496" w:themeColor="accent1" w:themeShade="BF"/>
          <w:sz w:val="24"/>
          <w:lang w:val="en-US" w:eastAsia="en-US"/>
        </w:rPr>
        <w:t>Power of the suppliers</w:t>
      </w:r>
    </w:p>
    <w:p w:rsidR="002C0870" w:rsidRPr="002C0870" w:rsidRDefault="002C0870" w:rsidP="002C0870">
      <w:pPr>
        <w:spacing w:after="200" w:line="360" w:lineRule="auto"/>
        <w:jc w:val="both"/>
        <w:rPr>
          <w:rFonts w:ascii="Times New Roman" w:eastAsiaTheme="minorHAnsi" w:hAnsi="Times New Roman"/>
          <w:sz w:val="24"/>
          <w:lang w:val="en-US" w:eastAsia="en-US"/>
        </w:rPr>
      </w:pPr>
      <w:r w:rsidRPr="002C0870">
        <w:rPr>
          <w:rFonts w:ascii="Times New Roman" w:eastAsiaTheme="minorHAnsi" w:hAnsi="Times New Roman"/>
          <w:sz w:val="24"/>
          <w:lang w:val="en-US" w:eastAsia="en-US"/>
        </w:rPr>
        <w:t>The suppliers keep on specializing. The suppliers produce the parts for a limited number of automakers at once (</w:t>
      </w:r>
      <w:proofErr w:type="spellStart"/>
      <w:r w:rsidRPr="002C0870">
        <w:rPr>
          <w:rFonts w:ascii="Times New Roman" w:eastAsiaTheme="minorHAnsi" w:hAnsi="Times New Roman"/>
          <w:sz w:val="24"/>
          <w:shd w:val="clear" w:color="auto" w:fill="FFFFFF"/>
          <w:lang w:val="en-US" w:eastAsia="en-US"/>
        </w:rPr>
        <w:t>Krzywdzinski</w:t>
      </w:r>
      <w:proofErr w:type="spellEnd"/>
      <w:r w:rsidRPr="002C0870">
        <w:rPr>
          <w:rFonts w:ascii="Times New Roman" w:eastAsiaTheme="minorHAnsi" w:hAnsi="Times New Roman"/>
          <w:sz w:val="24"/>
          <w:shd w:val="clear" w:color="auto" w:fill="FFFFFF"/>
          <w:lang w:val="en-US" w:eastAsia="en-US"/>
        </w:rPr>
        <w:t>, 2019</w:t>
      </w:r>
      <w:r w:rsidRPr="002C0870">
        <w:rPr>
          <w:rFonts w:ascii="Times New Roman" w:eastAsiaTheme="minorHAnsi" w:hAnsi="Times New Roman"/>
          <w:sz w:val="24"/>
          <w:lang w:val="en-US" w:eastAsia="en-US"/>
        </w:rPr>
        <w:t xml:space="preserve">). They are heavily dependent or reliant on the automakers. If the suppliers lose their contact with the automakers then they will face huge losses. They will basically be devastated. </w:t>
      </w:r>
    </w:p>
    <w:p w:rsidR="002C0870" w:rsidRPr="002C0870" w:rsidRDefault="002C0870" w:rsidP="002C0870">
      <w:pPr>
        <w:spacing w:after="200" w:line="360" w:lineRule="auto"/>
        <w:jc w:val="both"/>
        <w:rPr>
          <w:rFonts w:ascii="Times New Roman" w:eastAsiaTheme="minorHAnsi" w:hAnsi="Times New Roman"/>
          <w:sz w:val="24"/>
          <w:lang w:val="en-US" w:eastAsia="en-US"/>
        </w:rPr>
      </w:pPr>
      <w:r w:rsidRPr="002C0870">
        <w:rPr>
          <w:rFonts w:ascii="Times New Roman" w:eastAsiaTheme="minorHAnsi" w:hAnsi="Times New Roman"/>
          <w:sz w:val="24"/>
          <w:lang w:val="en-US" w:eastAsia="en-US"/>
        </w:rPr>
        <w:t xml:space="preserve">Due to good connections that have been developed by Volkswagen, the firm can get raw material from the other suppliers. This shows that the power of the suppliers is a weak force. </w:t>
      </w:r>
    </w:p>
    <w:p w:rsidR="002C0870" w:rsidRPr="008D7AC6" w:rsidRDefault="002C0870" w:rsidP="008D7AC6">
      <w:pPr>
        <w:pStyle w:val="ListParagraph"/>
        <w:numPr>
          <w:ilvl w:val="0"/>
          <w:numId w:val="3"/>
        </w:numPr>
        <w:spacing w:after="200" w:line="360" w:lineRule="auto"/>
        <w:jc w:val="both"/>
        <w:rPr>
          <w:rFonts w:ascii="Times New Roman" w:eastAsiaTheme="minorHAnsi" w:hAnsi="Times New Roman"/>
          <w:b/>
          <w:i/>
          <w:color w:val="2F5496" w:themeColor="accent1" w:themeShade="BF"/>
          <w:sz w:val="24"/>
          <w:lang w:val="en-US" w:eastAsia="en-US"/>
        </w:rPr>
      </w:pPr>
      <w:r w:rsidRPr="008D7AC6">
        <w:rPr>
          <w:rFonts w:ascii="Times New Roman" w:eastAsiaTheme="minorHAnsi" w:hAnsi="Times New Roman"/>
          <w:b/>
          <w:i/>
          <w:color w:val="2F5496" w:themeColor="accent1" w:themeShade="BF"/>
          <w:sz w:val="24"/>
          <w:lang w:val="en-US" w:eastAsia="en-US"/>
        </w:rPr>
        <w:t>Power of Customers</w:t>
      </w:r>
    </w:p>
    <w:p w:rsidR="0012400C" w:rsidRPr="0012400C" w:rsidRDefault="002C0870" w:rsidP="0012400C">
      <w:pPr>
        <w:spacing w:after="200" w:line="360" w:lineRule="auto"/>
        <w:jc w:val="both"/>
        <w:rPr>
          <w:rFonts w:ascii="Times New Roman" w:eastAsiaTheme="minorHAnsi" w:hAnsi="Times New Roman"/>
          <w:sz w:val="24"/>
          <w:lang w:val="en-US" w:eastAsia="en-US"/>
        </w:rPr>
      </w:pPr>
      <w:r w:rsidRPr="002C0870">
        <w:rPr>
          <w:rFonts w:ascii="Times New Roman" w:eastAsiaTheme="minorHAnsi" w:hAnsi="Times New Roman"/>
          <w:sz w:val="24"/>
          <w:lang w:val="en-US" w:eastAsia="en-US"/>
        </w:rPr>
        <w:t>Even though Volkswagen has a huge collection of Marques, the customers have many other options in terms of the substitutes. There are many brands that are producing cars using various technologies in terms of hardware and software. Usually the customers go for the brands that provide better features at low cost. The customers have a number of alternatives in terms of</w:t>
      </w:r>
    </w:p>
    <w:p w:rsidR="00C05301" w:rsidRPr="00C05301" w:rsidRDefault="00C05301" w:rsidP="00C05301">
      <w:pPr>
        <w:spacing w:after="200" w:line="360" w:lineRule="auto"/>
        <w:jc w:val="both"/>
        <w:rPr>
          <w:rFonts w:ascii="Times New Roman" w:eastAsiaTheme="minorHAnsi" w:hAnsi="Times New Roman"/>
          <w:sz w:val="24"/>
          <w:lang w:val="en-US" w:eastAsia="en-US"/>
        </w:rPr>
      </w:pPr>
      <w:r w:rsidRPr="00C05301">
        <w:rPr>
          <w:rFonts w:ascii="Times New Roman" w:eastAsiaTheme="minorHAnsi" w:hAnsi="Times New Roman"/>
          <w:sz w:val="24"/>
          <w:lang w:val="en-US" w:eastAsia="en-US"/>
        </w:rPr>
        <w:lastRenderedPageBreak/>
        <w:t xml:space="preserve">brand, and types. Hence even though Volkswagen has developed their brand name in the international market, the bargain power of the customers is quite high. </w:t>
      </w:r>
    </w:p>
    <w:p w:rsidR="00C05301" w:rsidRPr="00C05301" w:rsidRDefault="00C05301" w:rsidP="00C05301">
      <w:pPr>
        <w:pStyle w:val="ListParagraph"/>
        <w:numPr>
          <w:ilvl w:val="0"/>
          <w:numId w:val="4"/>
        </w:numPr>
        <w:spacing w:after="200" w:line="360" w:lineRule="auto"/>
        <w:jc w:val="both"/>
        <w:rPr>
          <w:rFonts w:ascii="Times New Roman" w:eastAsiaTheme="minorHAnsi" w:hAnsi="Times New Roman"/>
          <w:b/>
          <w:i/>
          <w:color w:val="2F5496" w:themeColor="accent1" w:themeShade="BF"/>
          <w:sz w:val="24"/>
          <w:lang w:val="en-US" w:eastAsia="en-US"/>
        </w:rPr>
      </w:pPr>
      <w:r w:rsidRPr="00C05301">
        <w:rPr>
          <w:rFonts w:ascii="Times New Roman" w:eastAsiaTheme="minorHAnsi" w:hAnsi="Times New Roman"/>
          <w:b/>
          <w:i/>
          <w:color w:val="2F5496" w:themeColor="accent1" w:themeShade="BF"/>
          <w:sz w:val="24"/>
          <w:lang w:val="en-US" w:eastAsia="en-US"/>
        </w:rPr>
        <w:t>Availability of Substitutes</w:t>
      </w:r>
    </w:p>
    <w:p w:rsidR="00C05301" w:rsidRPr="00C05301" w:rsidRDefault="00C05301" w:rsidP="00C05301">
      <w:pPr>
        <w:spacing w:after="200" w:line="360" w:lineRule="auto"/>
        <w:jc w:val="both"/>
        <w:rPr>
          <w:rFonts w:ascii="Times New Roman" w:eastAsiaTheme="minorHAnsi" w:hAnsi="Times New Roman"/>
          <w:sz w:val="24"/>
          <w:lang w:val="en-US" w:eastAsia="en-US"/>
        </w:rPr>
      </w:pPr>
      <w:r w:rsidRPr="00C05301">
        <w:rPr>
          <w:rFonts w:ascii="Times New Roman" w:eastAsiaTheme="minorHAnsi" w:hAnsi="Times New Roman"/>
          <w:sz w:val="24"/>
          <w:lang w:val="en-US" w:eastAsia="en-US"/>
        </w:rPr>
        <w:t>The availability of the substitutes of Volkswagen is available in abundance in the global market. The brand has many competitors. Not only the firms from the UK are its competitors but brands from the other nations are also the competitors. Moreover the increased rates of fuel due to the inflation are making the people to find alternative transports. The governments of all the nations are taking initiative to promote the transportation which is environment friendly. Moreover the people are also becoming aware of the importance of saving the environment. Hence the people are choosing public transport, and cycles. This can cause threat for Volkswagen in global terms. Hence the availability of the substitutes is said to be high.</w:t>
      </w:r>
    </w:p>
    <w:p w:rsidR="00C05301" w:rsidRPr="00C05301" w:rsidRDefault="00C05301" w:rsidP="00C05301">
      <w:pPr>
        <w:pStyle w:val="ListParagraph"/>
        <w:numPr>
          <w:ilvl w:val="0"/>
          <w:numId w:val="5"/>
        </w:numPr>
        <w:spacing w:after="200" w:line="360" w:lineRule="auto"/>
        <w:jc w:val="both"/>
        <w:rPr>
          <w:rFonts w:ascii="Times New Roman" w:eastAsiaTheme="minorHAnsi" w:hAnsi="Times New Roman"/>
          <w:b/>
          <w:i/>
          <w:color w:val="2F5496" w:themeColor="accent1" w:themeShade="BF"/>
          <w:sz w:val="24"/>
          <w:lang w:val="en-US" w:eastAsia="en-US"/>
        </w:rPr>
      </w:pPr>
      <w:r w:rsidRPr="00C05301">
        <w:rPr>
          <w:rFonts w:ascii="Times New Roman" w:eastAsiaTheme="minorHAnsi" w:hAnsi="Times New Roman"/>
          <w:b/>
          <w:i/>
          <w:color w:val="2F5496" w:themeColor="accent1" w:themeShade="BF"/>
          <w:sz w:val="24"/>
          <w:lang w:val="en-US" w:eastAsia="en-US"/>
        </w:rPr>
        <w:t>Competition in the market</w:t>
      </w:r>
    </w:p>
    <w:p w:rsidR="00C05301" w:rsidRPr="00C05301" w:rsidRDefault="00C05301" w:rsidP="00C05301">
      <w:pPr>
        <w:spacing w:after="200" w:line="360" w:lineRule="auto"/>
        <w:jc w:val="both"/>
        <w:rPr>
          <w:rFonts w:ascii="Times New Roman" w:eastAsiaTheme="minorHAnsi" w:hAnsi="Times New Roman"/>
          <w:sz w:val="24"/>
          <w:lang w:val="en-US" w:eastAsia="en-US"/>
        </w:rPr>
      </w:pPr>
      <w:r w:rsidRPr="00C05301">
        <w:rPr>
          <w:rFonts w:ascii="Times New Roman" w:eastAsiaTheme="minorHAnsi" w:hAnsi="Times New Roman"/>
          <w:sz w:val="24"/>
          <w:lang w:val="en-US" w:eastAsia="en-US"/>
        </w:rPr>
        <w:t>Taking the global market into consideration, the US automobile industry is regarded to be oligopoly. Japanese automakers are also manufacturing their vehicles from scratch domestically (</w:t>
      </w:r>
      <w:proofErr w:type="spellStart"/>
      <w:r w:rsidRPr="00C05301">
        <w:rPr>
          <w:rFonts w:ascii="Times New Roman" w:eastAsiaTheme="minorHAnsi" w:hAnsi="Times New Roman"/>
          <w:sz w:val="24"/>
          <w:lang w:val="en-US" w:eastAsia="en-US"/>
        </w:rPr>
        <w:t>global.toyota</w:t>
      </w:r>
      <w:proofErr w:type="spellEnd"/>
      <w:r w:rsidRPr="00C05301">
        <w:rPr>
          <w:rFonts w:ascii="Times New Roman" w:eastAsiaTheme="minorHAnsi" w:hAnsi="Times New Roman"/>
          <w:sz w:val="24"/>
          <w:lang w:val="en-US" w:eastAsia="en-US"/>
        </w:rPr>
        <w:t xml:space="preserve">, 2020). ‘The Big Three’ has been revived in the US. The developing nations are also actively investing in producing the automobiles domestically. The competition of Volkswagen is very high. </w:t>
      </w:r>
    </w:p>
    <w:p w:rsidR="00C05301" w:rsidRDefault="00C05301" w:rsidP="00C05301">
      <w:pPr>
        <w:pStyle w:val="Heading2"/>
        <w:rPr>
          <w:sz w:val="32"/>
          <w:szCs w:val="32"/>
          <w:u w:val="single"/>
          <w:lang w:val="en-US" w:eastAsia="en-US"/>
        </w:rPr>
      </w:pPr>
      <w:bookmarkStart w:id="4" w:name="_Toc90684364"/>
      <w:r w:rsidRPr="005221CA">
        <w:rPr>
          <w:sz w:val="32"/>
          <w:szCs w:val="32"/>
          <w:u w:val="single"/>
          <w:lang w:val="en-US" w:eastAsia="en-US"/>
        </w:rPr>
        <w:t>Impact of market conditions on Volkswagen</w:t>
      </w:r>
      <w:bookmarkEnd w:id="4"/>
    </w:p>
    <w:p w:rsidR="005221CA" w:rsidRPr="005221CA" w:rsidRDefault="005221CA" w:rsidP="005221CA">
      <w:pPr>
        <w:rPr>
          <w:lang w:val="en-US" w:eastAsia="en-US"/>
        </w:rPr>
      </w:pPr>
    </w:p>
    <w:p w:rsidR="00C05301" w:rsidRPr="00C05301" w:rsidRDefault="00C05301" w:rsidP="00C05301">
      <w:pPr>
        <w:spacing w:after="200" w:line="360" w:lineRule="auto"/>
        <w:jc w:val="both"/>
        <w:rPr>
          <w:rFonts w:ascii="Times New Roman" w:eastAsiaTheme="minorHAnsi" w:hAnsi="Times New Roman"/>
          <w:sz w:val="24"/>
          <w:lang w:val="en-US" w:eastAsia="en-US"/>
        </w:rPr>
      </w:pPr>
      <w:r w:rsidRPr="00C05301">
        <w:rPr>
          <w:rFonts w:ascii="Times New Roman" w:eastAsiaTheme="minorHAnsi" w:hAnsi="Times New Roman"/>
          <w:sz w:val="24"/>
          <w:lang w:val="en-US" w:eastAsia="en-US"/>
        </w:rPr>
        <w:t>According to the report of Volkswagen, the organization faces a risk from the GRC process and the QRP. They face a risk of restrictions in terms on the trade. The protection is tendencies are increasing and hence they are setting a negative trend in the market and the unit sales. The Global economic growth can be affected from the turbulence in the financial and commodity markets. Moreover the factors that affect the growth are increasing protectionist tendencies and deflect of structures. These are the factors that pose a threat to the performance of the economy and emerging markets of Volkswagen. The main sale market of Volkswagen lies in Western Europe especially Germany and China (volkswagenag.com, 2019). If the economic climate changes in these regions then Volkswagen would be affected adversely. The Tackle this situation with clear customer oriented products which are innovative. They also used the pricing policies that are profitable.</w:t>
      </w:r>
    </w:p>
    <w:p w:rsidR="00177C02" w:rsidRPr="00177C02" w:rsidRDefault="00177C02" w:rsidP="00177C02">
      <w:pPr>
        <w:spacing w:after="200" w:line="360" w:lineRule="auto"/>
        <w:jc w:val="both"/>
        <w:rPr>
          <w:rFonts w:ascii="Times New Roman" w:eastAsiaTheme="minorHAnsi" w:hAnsi="Times New Roman"/>
          <w:sz w:val="24"/>
          <w:lang w:val="en-US" w:eastAsia="en-US"/>
        </w:rPr>
      </w:pPr>
    </w:p>
    <w:p w:rsidR="005237E7" w:rsidRDefault="005237E7" w:rsidP="005237E7">
      <w:pPr>
        <w:pStyle w:val="Heading2"/>
        <w:rPr>
          <w:sz w:val="32"/>
          <w:szCs w:val="32"/>
          <w:u w:val="single"/>
          <w:lang w:val="en-US" w:eastAsia="en-US"/>
        </w:rPr>
      </w:pPr>
      <w:bookmarkStart w:id="5" w:name="_Toc90684365"/>
      <w:r w:rsidRPr="005237E7">
        <w:rPr>
          <w:sz w:val="32"/>
          <w:szCs w:val="32"/>
          <w:u w:val="single"/>
          <w:lang w:val="en-US" w:eastAsia="en-US"/>
        </w:rPr>
        <w:lastRenderedPageBreak/>
        <w:t>Survival and success factors</w:t>
      </w:r>
      <w:bookmarkEnd w:id="5"/>
    </w:p>
    <w:p w:rsidR="005237E7" w:rsidRPr="005237E7" w:rsidRDefault="005237E7" w:rsidP="005237E7">
      <w:pPr>
        <w:rPr>
          <w:lang w:val="en-US" w:eastAsia="en-US"/>
        </w:rPr>
      </w:pPr>
    </w:p>
    <w:p w:rsidR="005237E7" w:rsidRPr="005237E7" w:rsidRDefault="005237E7" w:rsidP="005237E7">
      <w:pPr>
        <w:spacing w:after="200" w:line="360" w:lineRule="auto"/>
        <w:jc w:val="both"/>
        <w:rPr>
          <w:rFonts w:ascii="Times New Roman" w:eastAsiaTheme="minorHAnsi" w:hAnsi="Times New Roman"/>
          <w:sz w:val="24"/>
          <w:lang w:val="en-US" w:eastAsia="en-US"/>
        </w:rPr>
      </w:pPr>
      <w:r w:rsidRPr="005237E7">
        <w:rPr>
          <w:rFonts w:ascii="Times New Roman" w:eastAsiaTheme="minorHAnsi" w:hAnsi="Times New Roman"/>
          <w:sz w:val="24"/>
          <w:lang w:val="en-US" w:eastAsia="en-US"/>
        </w:rPr>
        <w:t>The firms in the automobile industry survive in the market and can succeed if they produce good quality products (</w:t>
      </w:r>
      <w:r w:rsidRPr="005237E7">
        <w:rPr>
          <w:rFonts w:ascii="Times New Roman" w:eastAsiaTheme="minorHAnsi" w:hAnsi="Times New Roman"/>
          <w:sz w:val="24"/>
          <w:shd w:val="clear" w:color="auto" w:fill="FFFFFF"/>
          <w:lang w:val="en-US" w:eastAsia="en-US"/>
        </w:rPr>
        <w:t>Lee</w:t>
      </w:r>
      <w:r w:rsidRPr="005237E7">
        <w:rPr>
          <w:rFonts w:ascii="Times New Roman" w:eastAsiaTheme="minorHAnsi" w:hAnsi="Times New Roman"/>
          <w:sz w:val="24"/>
          <w:lang w:val="en-US" w:eastAsia="en-US"/>
        </w:rPr>
        <w:t xml:space="preserve"> </w:t>
      </w:r>
      <w:r w:rsidRPr="005237E7">
        <w:rPr>
          <w:rFonts w:ascii="Times New Roman" w:eastAsiaTheme="minorHAnsi" w:hAnsi="Times New Roman"/>
          <w:i/>
          <w:sz w:val="24"/>
          <w:lang w:val="en-US" w:eastAsia="en-US"/>
        </w:rPr>
        <w:t>et al</w:t>
      </w:r>
      <w:r w:rsidRPr="005237E7">
        <w:rPr>
          <w:rFonts w:ascii="Times New Roman" w:eastAsiaTheme="minorHAnsi" w:hAnsi="Times New Roman"/>
          <w:sz w:val="24"/>
          <w:shd w:val="clear" w:color="auto" w:fill="FFFFFF"/>
          <w:lang w:val="en-US" w:eastAsia="en-US"/>
        </w:rPr>
        <w:t>., 2018</w:t>
      </w:r>
      <w:r w:rsidRPr="005237E7">
        <w:rPr>
          <w:rFonts w:ascii="Times New Roman" w:eastAsiaTheme="minorHAnsi" w:hAnsi="Times New Roman"/>
          <w:sz w:val="24"/>
          <w:lang w:val="en-US" w:eastAsia="en-US"/>
        </w:rPr>
        <w:t xml:space="preserve">). Other factors are also considered in gaining success however the quality ranks above all the other factors. The forms and the automobile industry survive in the market and can succeed if they produce good quality products. Other factors are also considered in gaining success however the quality ranks above all the other factors. The other dimensions that are considered are the affordability flexibility and agility. Apart from this the organizations dwelling in the automobile industry can target the international market. When the organizations enter the international trade, they have an option of expansion. Moreover expansion can also be the factor that can help the organizations in terms of international trade. The firms can expand in other markets by mergers, acquisitions, and partnerships. The firms can expand in the international market based on their pricing strategies. They can target the poor market if the cost is low. The can target the rich market if they have implemented high pricing strategy. </w:t>
      </w:r>
    </w:p>
    <w:p w:rsidR="005237E7" w:rsidRPr="005237E7" w:rsidRDefault="005237E7" w:rsidP="005237E7">
      <w:pPr>
        <w:spacing w:after="200" w:line="360" w:lineRule="auto"/>
        <w:jc w:val="both"/>
        <w:rPr>
          <w:rFonts w:ascii="Times New Roman" w:eastAsiaTheme="majorEastAsia" w:hAnsi="Times New Roman" w:cstheme="majorBidi"/>
          <w:b/>
          <w:bCs/>
          <w:sz w:val="28"/>
          <w:szCs w:val="28"/>
          <w:lang w:val="en-US" w:eastAsia="en-US"/>
        </w:rPr>
      </w:pPr>
      <w:r w:rsidRPr="005237E7">
        <w:rPr>
          <w:rFonts w:ascii="Times New Roman" w:eastAsiaTheme="minorHAnsi" w:hAnsi="Times New Roman"/>
          <w:sz w:val="24"/>
          <w:lang w:val="en-US" w:eastAsia="en-US"/>
        </w:rPr>
        <w:t>Moreover the organizations can use the recent trends in the technology so that they can be successful in targeting the customers and earning the profit. There are recently many trends in the automotive industry. The autonomous vehicles are one of these. The autonomous vehicles for self driving vehicles help or assist the human drivers to from the transportation. It uses the AI enhanced computer vision so that the obstacles can be identified in prior. Furthermore connectivity is also a trend in the automotive industry that has been seen recently. The vehicles nowadays come with a tamper proof digital identity. This helps in differentiation from the other vehicles in the same network. Moreover electrification is also a trend that helps to face the issues like high price plate electrification poor battery and charging infrastructure. Also the new business model that has come up recently is that focus on the shared mobility is an alternative of traditional vehicle ownership. This model enables mobility as a service to stop it also discourages the vehicles that are unused.</w:t>
      </w:r>
      <w:r w:rsidRPr="005237E7">
        <w:rPr>
          <w:rFonts w:ascii="Times New Roman" w:eastAsiaTheme="minorHAnsi" w:hAnsi="Times New Roman"/>
          <w:sz w:val="24"/>
          <w:lang w:val="en-US" w:eastAsia="en-US"/>
        </w:rPr>
        <w:br w:type="page"/>
      </w:r>
    </w:p>
    <w:p w:rsidR="000E3629" w:rsidRDefault="000E3629" w:rsidP="000E3629">
      <w:pPr>
        <w:pStyle w:val="Heading2"/>
        <w:rPr>
          <w:sz w:val="32"/>
          <w:szCs w:val="32"/>
          <w:u w:val="single"/>
          <w:lang w:val="en-US" w:eastAsia="en-US"/>
        </w:rPr>
      </w:pPr>
      <w:bookmarkStart w:id="6" w:name="_Toc90684366"/>
      <w:r w:rsidRPr="000E3629">
        <w:rPr>
          <w:sz w:val="32"/>
          <w:szCs w:val="32"/>
          <w:u w:val="single"/>
          <w:lang w:val="en-US" w:eastAsia="en-US"/>
        </w:rPr>
        <w:lastRenderedPageBreak/>
        <w:t>Conclusion</w:t>
      </w:r>
      <w:bookmarkEnd w:id="6"/>
    </w:p>
    <w:p w:rsidR="000E3629" w:rsidRPr="000E3629" w:rsidRDefault="000E3629" w:rsidP="000E3629">
      <w:pPr>
        <w:rPr>
          <w:lang w:val="en-US" w:eastAsia="en-US"/>
        </w:rPr>
      </w:pPr>
    </w:p>
    <w:p w:rsidR="005A747B" w:rsidRDefault="000E3629" w:rsidP="00A94F1E">
      <w:pPr>
        <w:rPr>
          <w:rFonts w:ascii="Times New Roman" w:eastAsiaTheme="minorHAnsi" w:hAnsi="Times New Roman"/>
          <w:sz w:val="24"/>
          <w:lang w:val="en-US" w:eastAsia="en-US"/>
        </w:rPr>
      </w:pPr>
      <w:r w:rsidRPr="000E3629">
        <w:rPr>
          <w:rFonts w:ascii="Times New Roman" w:eastAsiaTheme="minorHAnsi" w:hAnsi="Times New Roman"/>
          <w:sz w:val="24"/>
          <w:lang w:val="en-US" w:eastAsia="en-US"/>
        </w:rPr>
        <w:t>The report discussed the global business environment of Volkswagen. The various factors that have an impact on the organization were also discussed. Moreover the impact of Covid-19 pandemic on the automobile industry was discussed. The PESTLE analysis was done to understand the macro environment of Volkswagen in terms of international market. The survival and success factors of the organizations dwelling in the automobile industry are also discussed effectively. The success factors were proposed on the basis of the recent trends in the market</w:t>
      </w:r>
    </w:p>
    <w:p w:rsidR="005A747B" w:rsidRDefault="005A747B" w:rsidP="005A747B">
      <w:pPr>
        <w:rPr>
          <w:rFonts w:eastAsiaTheme="minorHAnsi"/>
          <w:lang w:val="en-US" w:eastAsia="en-US"/>
        </w:rPr>
      </w:pPr>
      <w:r>
        <w:rPr>
          <w:rFonts w:eastAsiaTheme="minorHAnsi"/>
          <w:lang w:val="en-US" w:eastAsia="en-US"/>
        </w:rPr>
        <w:br w:type="page"/>
      </w:r>
    </w:p>
    <w:p w:rsidR="00A26BE7" w:rsidRDefault="00A26BE7" w:rsidP="00A26BE7">
      <w:pPr>
        <w:keepNext/>
        <w:keepLines/>
        <w:spacing w:before="480" w:line="360" w:lineRule="auto"/>
        <w:jc w:val="both"/>
        <w:outlineLvl w:val="0"/>
        <w:rPr>
          <w:rStyle w:val="IntenseReference"/>
          <w:sz w:val="32"/>
          <w:szCs w:val="32"/>
          <w:lang w:val="en-US" w:eastAsia="en-US"/>
        </w:rPr>
      </w:pPr>
      <w:bookmarkStart w:id="7" w:name="_Toc90684367"/>
      <w:r w:rsidRPr="00A26BE7">
        <w:rPr>
          <w:rStyle w:val="IntenseReference"/>
          <w:sz w:val="32"/>
          <w:szCs w:val="32"/>
          <w:lang w:val="en-US" w:eastAsia="en-US"/>
        </w:rPr>
        <w:lastRenderedPageBreak/>
        <w:t>Reference</w:t>
      </w:r>
      <w:bookmarkEnd w:id="7"/>
      <w:r w:rsidR="00FE32D7">
        <w:rPr>
          <w:rStyle w:val="IntenseReference"/>
          <w:sz w:val="32"/>
          <w:szCs w:val="32"/>
          <w:lang w:val="en-US" w:eastAsia="en-US"/>
        </w:rPr>
        <w:t>s</w:t>
      </w:r>
    </w:p>
    <w:p w:rsidR="00A26BE7" w:rsidRPr="00A26BE7" w:rsidRDefault="00A26BE7" w:rsidP="00A26BE7">
      <w:pPr>
        <w:keepNext/>
        <w:keepLines/>
        <w:spacing w:before="480" w:line="360" w:lineRule="auto"/>
        <w:jc w:val="both"/>
        <w:outlineLvl w:val="0"/>
        <w:rPr>
          <w:rStyle w:val="IntenseReference"/>
          <w:sz w:val="32"/>
          <w:szCs w:val="32"/>
          <w:lang w:val="en-US" w:eastAsia="en-US"/>
        </w:rPr>
      </w:pPr>
    </w:p>
    <w:p w:rsidR="00A26BE7" w:rsidRPr="00A26BE7" w:rsidRDefault="00A26BE7" w:rsidP="00A26BE7">
      <w:pPr>
        <w:spacing w:after="200" w:line="360" w:lineRule="auto"/>
        <w:jc w:val="both"/>
        <w:rPr>
          <w:rFonts w:ascii="Times New Roman" w:eastAsiaTheme="minorHAnsi" w:hAnsi="Times New Roman"/>
          <w:sz w:val="24"/>
          <w:lang w:val="en-US" w:eastAsia="en-US"/>
        </w:rPr>
      </w:pPr>
      <w:r w:rsidRPr="00A26BE7">
        <w:rPr>
          <w:rFonts w:ascii="Times New Roman" w:eastAsiaTheme="minorHAnsi" w:hAnsi="Times New Roman"/>
          <w:sz w:val="24"/>
          <w:lang w:val="en-US" w:eastAsia="en-US"/>
        </w:rPr>
        <w:t xml:space="preserve">global.toyota,2020.[Online]Availableat:&lt;https://global.toyota/en/newsroom/corporate/32286549.html&gt; [Accessed on 17 December 2021].  </w:t>
      </w:r>
    </w:p>
    <w:p w:rsidR="00A26BE7" w:rsidRPr="00A26BE7" w:rsidRDefault="00A26BE7" w:rsidP="00A26BE7">
      <w:pPr>
        <w:spacing w:after="200" w:line="360" w:lineRule="auto"/>
        <w:jc w:val="both"/>
        <w:rPr>
          <w:rFonts w:ascii="Times New Roman" w:eastAsiaTheme="minorHAnsi" w:hAnsi="Times New Roman"/>
          <w:sz w:val="24"/>
          <w:shd w:val="clear" w:color="auto" w:fill="FFFFFF"/>
          <w:lang w:val="en-US" w:eastAsia="en-US"/>
        </w:rPr>
      </w:pPr>
      <w:proofErr w:type="spellStart"/>
      <w:r w:rsidRPr="00A26BE7">
        <w:rPr>
          <w:rFonts w:ascii="Times New Roman" w:eastAsiaTheme="minorHAnsi" w:hAnsi="Times New Roman"/>
          <w:sz w:val="24"/>
          <w:shd w:val="clear" w:color="auto" w:fill="FFFFFF"/>
          <w:lang w:val="en-US" w:eastAsia="en-US"/>
        </w:rPr>
        <w:t>Hor</w:t>
      </w:r>
      <w:proofErr w:type="spellEnd"/>
      <w:r w:rsidRPr="00A26BE7">
        <w:rPr>
          <w:rFonts w:ascii="Times New Roman" w:eastAsiaTheme="minorHAnsi" w:hAnsi="Times New Roman"/>
          <w:sz w:val="24"/>
          <w:shd w:val="clear" w:color="auto" w:fill="FFFFFF"/>
          <w:lang w:val="en-US" w:eastAsia="en-US"/>
        </w:rPr>
        <w:t xml:space="preserve">, C., Kong, J.H., Lay, Y.C., Tan, K.A. and </w:t>
      </w:r>
      <w:proofErr w:type="spellStart"/>
      <w:r w:rsidRPr="00A26BE7">
        <w:rPr>
          <w:rFonts w:ascii="Times New Roman" w:eastAsiaTheme="minorHAnsi" w:hAnsi="Times New Roman"/>
          <w:sz w:val="24"/>
          <w:shd w:val="clear" w:color="auto" w:fill="FFFFFF"/>
          <w:lang w:val="en-US" w:eastAsia="en-US"/>
        </w:rPr>
        <w:t>Rathneswary</w:t>
      </w:r>
      <w:proofErr w:type="spellEnd"/>
      <w:r w:rsidRPr="00A26BE7">
        <w:rPr>
          <w:rFonts w:ascii="Times New Roman" w:eastAsiaTheme="minorHAnsi" w:hAnsi="Times New Roman"/>
          <w:sz w:val="24"/>
          <w:shd w:val="clear" w:color="auto" w:fill="FFFFFF"/>
          <w:lang w:val="en-US" w:eastAsia="en-US"/>
        </w:rPr>
        <w:t>, S., 2020. </w:t>
      </w:r>
      <w:r w:rsidRPr="00A26BE7">
        <w:rPr>
          <w:rFonts w:ascii="Times New Roman" w:eastAsiaTheme="minorHAnsi" w:hAnsi="Times New Roman"/>
          <w:i/>
          <w:iCs/>
          <w:sz w:val="24"/>
          <w:shd w:val="clear" w:color="auto" w:fill="FFFFFF"/>
          <w:lang w:val="en-US" w:eastAsia="en-US"/>
        </w:rPr>
        <w:t xml:space="preserve">Adoption of Self-Service Technology (SSTs) towards customer spending </w:t>
      </w:r>
      <w:proofErr w:type="spellStart"/>
      <w:r w:rsidR="0049201C">
        <w:rPr>
          <w:rFonts w:ascii="Times New Roman" w:eastAsiaTheme="minorHAnsi" w:hAnsi="Times New Roman"/>
          <w:i/>
          <w:iCs/>
          <w:sz w:val="24"/>
          <w:shd w:val="clear" w:color="auto" w:fill="FFFFFF"/>
          <w:lang w:val="en-US" w:eastAsia="en-US"/>
        </w:rPr>
        <w:t>behaviours</w:t>
      </w:r>
      <w:proofErr w:type="spellEnd"/>
      <w:r w:rsidRPr="00A26BE7">
        <w:rPr>
          <w:rFonts w:ascii="Times New Roman" w:eastAsiaTheme="minorHAnsi" w:hAnsi="Times New Roman"/>
          <w:sz w:val="24"/>
          <w:shd w:val="clear" w:color="auto" w:fill="FFFFFF"/>
          <w:lang w:val="en-US" w:eastAsia="en-US"/>
        </w:rPr>
        <w:t> (Doctoral dissertation, UTAR).</w:t>
      </w:r>
    </w:p>
    <w:p w:rsidR="00A26BE7" w:rsidRPr="00A26BE7" w:rsidRDefault="00A26BE7" w:rsidP="00A26BE7">
      <w:pPr>
        <w:spacing w:after="200" w:line="360" w:lineRule="auto"/>
        <w:jc w:val="both"/>
        <w:rPr>
          <w:rFonts w:ascii="Times New Roman" w:eastAsiaTheme="minorHAnsi" w:hAnsi="Times New Roman"/>
          <w:sz w:val="24"/>
          <w:shd w:val="clear" w:color="auto" w:fill="FFFFFF"/>
          <w:lang w:val="en-US" w:eastAsia="en-US"/>
        </w:rPr>
      </w:pPr>
      <w:proofErr w:type="spellStart"/>
      <w:r w:rsidRPr="00A26BE7">
        <w:rPr>
          <w:rFonts w:ascii="Times New Roman" w:eastAsiaTheme="minorHAnsi" w:hAnsi="Times New Roman"/>
          <w:sz w:val="24"/>
          <w:shd w:val="clear" w:color="auto" w:fill="FFFFFF"/>
          <w:lang w:val="en-US" w:eastAsia="en-US"/>
        </w:rPr>
        <w:t>Krzywdzinski</w:t>
      </w:r>
      <w:proofErr w:type="spellEnd"/>
      <w:r w:rsidRPr="00A26BE7">
        <w:rPr>
          <w:rFonts w:ascii="Times New Roman" w:eastAsiaTheme="minorHAnsi" w:hAnsi="Times New Roman"/>
          <w:sz w:val="24"/>
          <w:shd w:val="clear" w:color="auto" w:fill="FFFFFF"/>
          <w:lang w:val="en-US" w:eastAsia="en-US"/>
        </w:rPr>
        <w:t xml:space="preserve">, M., 2019. </w:t>
      </w:r>
      <w:proofErr w:type="spellStart"/>
      <w:r w:rsidR="00FE32D7">
        <w:rPr>
          <w:rFonts w:ascii="Times New Roman" w:eastAsiaTheme="minorHAnsi" w:hAnsi="Times New Roman"/>
          <w:sz w:val="24"/>
          <w:shd w:val="clear" w:color="auto" w:fill="FFFFFF"/>
          <w:lang w:val="en-US" w:eastAsia="en-US"/>
        </w:rPr>
        <w:t>Globalisation</w:t>
      </w:r>
      <w:proofErr w:type="spellEnd"/>
      <w:r w:rsidRPr="00A26BE7">
        <w:rPr>
          <w:rFonts w:ascii="Times New Roman" w:eastAsiaTheme="minorHAnsi" w:hAnsi="Times New Roman"/>
          <w:sz w:val="24"/>
          <w:shd w:val="clear" w:color="auto" w:fill="FFFFFF"/>
          <w:lang w:val="en-US" w:eastAsia="en-US"/>
        </w:rPr>
        <w:t xml:space="preserve">, </w:t>
      </w:r>
      <w:proofErr w:type="spellStart"/>
      <w:r w:rsidR="00FE32D7">
        <w:rPr>
          <w:rFonts w:ascii="Times New Roman" w:eastAsiaTheme="minorHAnsi" w:hAnsi="Times New Roman"/>
          <w:sz w:val="24"/>
          <w:shd w:val="clear" w:color="auto" w:fill="FFFFFF"/>
          <w:lang w:val="en-US" w:eastAsia="en-US"/>
        </w:rPr>
        <w:t>decarbonisation</w:t>
      </w:r>
      <w:proofErr w:type="spellEnd"/>
      <w:r w:rsidRPr="00A26BE7">
        <w:rPr>
          <w:rFonts w:ascii="Times New Roman" w:eastAsiaTheme="minorHAnsi" w:hAnsi="Times New Roman"/>
          <w:sz w:val="24"/>
          <w:shd w:val="clear" w:color="auto" w:fill="FFFFFF"/>
          <w:lang w:val="en-US" w:eastAsia="en-US"/>
        </w:rPr>
        <w:t xml:space="preserve"> and technological change: challenges for the German and CEE automotive supplier industry. </w:t>
      </w:r>
      <w:r w:rsidRPr="00A26BE7">
        <w:rPr>
          <w:rFonts w:ascii="Times New Roman" w:eastAsiaTheme="minorHAnsi" w:hAnsi="Times New Roman"/>
          <w:i/>
          <w:iCs/>
          <w:sz w:val="24"/>
          <w:shd w:val="clear" w:color="auto" w:fill="FFFFFF"/>
          <w:lang w:val="en-US" w:eastAsia="en-US"/>
        </w:rPr>
        <w:t>Towards a just transition: coal, cars and the world of work. Brussels: ETUI</w:t>
      </w:r>
      <w:r w:rsidRPr="00A26BE7">
        <w:rPr>
          <w:rFonts w:ascii="Times New Roman" w:eastAsiaTheme="minorHAnsi" w:hAnsi="Times New Roman"/>
          <w:sz w:val="24"/>
          <w:shd w:val="clear" w:color="auto" w:fill="FFFFFF"/>
          <w:lang w:val="en-US" w:eastAsia="en-US"/>
        </w:rPr>
        <w:t>.</w:t>
      </w:r>
    </w:p>
    <w:p w:rsidR="00A26BE7" w:rsidRPr="00A26BE7" w:rsidRDefault="00A26BE7" w:rsidP="00A26BE7">
      <w:pPr>
        <w:spacing w:after="200" w:line="360" w:lineRule="auto"/>
        <w:jc w:val="both"/>
        <w:rPr>
          <w:rFonts w:ascii="Times New Roman" w:eastAsiaTheme="minorHAnsi" w:hAnsi="Times New Roman"/>
          <w:sz w:val="24"/>
          <w:shd w:val="clear" w:color="auto" w:fill="FFFFFF"/>
          <w:lang w:val="en-US" w:eastAsia="en-US"/>
        </w:rPr>
      </w:pPr>
      <w:r w:rsidRPr="00A26BE7">
        <w:rPr>
          <w:rFonts w:ascii="Times New Roman" w:eastAsiaTheme="minorHAnsi" w:hAnsi="Times New Roman"/>
          <w:sz w:val="24"/>
          <w:shd w:val="clear" w:color="auto" w:fill="FFFFFF"/>
          <w:lang w:val="en-US" w:eastAsia="en-US"/>
        </w:rPr>
        <w:t xml:space="preserve">Lee, M., </w:t>
      </w:r>
      <w:proofErr w:type="spellStart"/>
      <w:r w:rsidRPr="00A26BE7">
        <w:rPr>
          <w:rFonts w:ascii="Times New Roman" w:eastAsiaTheme="minorHAnsi" w:hAnsi="Times New Roman"/>
          <w:sz w:val="24"/>
          <w:shd w:val="clear" w:color="auto" w:fill="FFFFFF"/>
          <w:lang w:val="en-US" w:eastAsia="en-US"/>
        </w:rPr>
        <w:t>Yun</w:t>
      </w:r>
      <w:proofErr w:type="spellEnd"/>
      <w:r w:rsidRPr="00A26BE7">
        <w:rPr>
          <w:rFonts w:ascii="Times New Roman" w:eastAsiaTheme="minorHAnsi" w:hAnsi="Times New Roman"/>
          <w:sz w:val="24"/>
          <w:shd w:val="clear" w:color="auto" w:fill="FFFFFF"/>
          <w:lang w:val="en-US" w:eastAsia="en-US"/>
        </w:rPr>
        <w:t xml:space="preserve">, J.J., </w:t>
      </w:r>
      <w:proofErr w:type="spellStart"/>
      <w:r w:rsidRPr="00A26BE7">
        <w:rPr>
          <w:rFonts w:ascii="Times New Roman" w:eastAsiaTheme="minorHAnsi" w:hAnsi="Times New Roman"/>
          <w:sz w:val="24"/>
          <w:shd w:val="clear" w:color="auto" w:fill="FFFFFF"/>
          <w:lang w:val="en-US" w:eastAsia="en-US"/>
        </w:rPr>
        <w:t>Pyka</w:t>
      </w:r>
      <w:proofErr w:type="spellEnd"/>
      <w:r w:rsidRPr="00A26BE7">
        <w:rPr>
          <w:rFonts w:ascii="Times New Roman" w:eastAsiaTheme="minorHAnsi" w:hAnsi="Times New Roman"/>
          <w:sz w:val="24"/>
          <w:shd w:val="clear" w:color="auto" w:fill="FFFFFF"/>
          <w:lang w:val="en-US" w:eastAsia="en-US"/>
        </w:rPr>
        <w:t xml:space="preserve">, A., Won, D., </w:t>
      </w:r>
      <w:proofErr w:type="spellStart"/>
      <w:r w:rsidRPr="00A26BE7">
        <w:rPr>
          <w:rFonts w:ascii="Times New Roman" w:eastAsiaTheme="minorHAnsi" w:hAnsi="Times New Roman"/>
          <w:sz w:val="24"/>
          <w:shd w:val="clear" w:color="auto" w:fill="FFFFFF"/>
          <w:lang w:val="en-US" w:eastAsia="en-US"/>
        </w:rPr>
        <w:t>Kodama</w:t>
      </w:r>
      <w:proofErr w:type="spellEnd"/>
      <w:r w:rsidRPr="00A26BE7">
        <w:rPr>
          <w:rFonts w:ascii="Times New Roman" w:eastAsiaTheme="minorHAnsi" w:hAnsi="Times New Roman"/>
          <w:sz w:val="24"/>
          <w:shd w:val="clear" w:color="auto" w:fill="FFFFFF"/>
          <w:lang w:val="en-US" w:eastAsia="en-US"/>
        </w:rPr>
        <w:t xml:space="preserve">, F., </w:t>
      </w:r>
      <w:proofErr w:type="spellStart"/>
      <w:r w:rsidRPr="00A26BE7">
        <w:rPr>
          <w:rFonts w:ascii="Times New Roman" w:eastAsiaTheme="minorHAnsi" w:hAnsi="Times New Roman"/>
          <w:sz w:val="24"/>
          <w:shd w:val="clear" w:color="auto" w:fill="FFFFFF"/>
          <w:lang w:val="en-US" w:eastAsia="en-US"/>
        </w:rPr>
        <w:t>Schiuma</w:t>
      </w:r>
      <w:proofErr w:type="spellEnd"/>
      <w:r w:rsidRPr="00A26BE7">
        <w:rPr>
          <w:rFonts w:ascii="Times New Roman" w:eastAsiaTheme="minorHAnsi" w:hAnsi="Times New Roman"/>
          <w:sz w:val="24"/>
          <w:shd w:val="clear" w:color="auto" w:fill="FFFFFF"/>
          <w:lang w:val="en-US" w:eastAsia="en-US"/>
        </w:rPr>
        <w:t xml:space="preserve">, G., Park, H., </w:t>
      </w:r>
      <w:proofErr w:type="spellStart"/>
      <w:r w:rsidRPr="00A26BE7">
        <w:rPr>
          <w:rFonts w:ascii="Times New Roman" w:eastAsiaTheme="minorHAnsi" w:hAnsi="Times New Roman"/>
          <w:sz w:val="24"/>
          <w:shd w:val="clear" w:color="auto" w:fill="FFFFFF"/>
          <w:lang w:val="en-US" w:eastAsia="en-US"/>
        </w:rPr>
        <w:t>Jeon</w:t>
      </w:r>
      <w:proofErr w:type="spellEnd"/>
      <w:r w:rsidRPr="00A26BE7">
        <w:rPr>
          <w:rFonts w:ascii="Times New Roman" w:eastAsiaTheme="minorHAnsi" w:hAnsi="Times New Roman"/>
          <w:sz w:val="24"/>
          <w:shd w:val="clear" w:color="auto" w:fill="FFFFFF"/>
          <w:lang w:val="en-US" w:eastAsia="en-US"/>
        </w:rPr>
        <w:t>, J., Park, K., Jung, K. and Yan, M.R., 2018. How to respond to the fourth industrial revolution, or the second information technology revolution? Dynamic new combinations between technology, market, and society through open innovation. </w:t>
      </w:r>
      <w:r w:rsidRPr="00A26BE7">
        <w:rPr>
          <w:rFonts w:ascii="Times New Roman" w:eastAsiaTheme="minorHAnsi" w:hAnsi="Times New Roman"/>
          <w:i/>
          <w:iCs/>
          <w:sz w:val="24"/>
          <w:shd w:val="clear" w:color="auto" w:fill="FFFFFF"/>
          <w:lang w:val="en-US" w:eastAsia="en-US"/>
        </w:rPr>
        <w:t>Journal of Open Innovation: Technology, Market, and Complexity</w:t>
      </w:r>
      <w:r w:rsidRPr="00A26BE7">
        <w:rPr>
          <w:rFonts w:ascii="Times New Roman" w:eastAsiaTheme="minorHAnsi" w:hAnsi="Times New Roman"/>
          <w:sz w:val="24"/>
          <w:shd w:val="clear" w:color="auto" w:fill="FFFFFF"/>
          <w:lang w:val="en-US" w:eastAsia="en-US"/>
        </w:rPr>
        <w:t>, </w:t>
      </w:r>
      <w:r w:rsidRPr="00A26BE7">
        <w:rPr>
          <w:rFonts w:ascii="Times New Roman" w:eastAsiaTheme="minorHAnsi" w:hAnsi="Times New Roman"/>
          <w:i/>
          <w:iCs/>
          <w:sz w:val="24"/>
          <w:shd w:val="clear" w:color="auto" w:fill="FFFFFF"/>
          <w:lang w:val="en-US" w:eastAsia="en-US"/>
        </w:rPr>
        <w:t>4</w:t>
      </w:r>
      <w:r w:rsidRPr="00A26BE7">
        <w:rPr>
          <w:rFonts w:ascii="Times New Roman" w:eastAsiaTheme="minorHAnsi" w:hAnsi="Times New Roman"/>
          <w:sz w:val="24"/>
          <w:shd w:val="clear" w:color="auto" w:fill="FFFFFF"/>
          <w:lang w:val="en-US" w:eastAsia="en-US"/>
        </w:rPr>
        <w:t>(3), p.21.</w:t>
      </w:r>
    </w:p>
    <w:p w:rsidR="00A26BE7" w:rsidRPr="00A26BE7" w:rsidRDefault="00A26BE7" w:rsidP="00A26BE7">
      <w:pPr>
        <w:spacing w:after="200" w:line="360" w:lineRule="auto"/>
        <w:jc w:val="both"/>
        <w:rPr>
          <w:rFonts w:ascii="Times New Roman" w:eastAsiaTheme="minorHAnsi" w:hAnsi="Times New Roman"/>
          <w:sz w:val="24"/>
          <w:lang w:val="en-US" w:eastAsia="en-US"/>
        </w:rPr>
      </w:pPr>
      <w:r w:rsidRPr="00A26BE7">
        <w:rPr>
          <w:rFonts w:ascii="Times New Roman" w:eastAsiaTheme="minorHAnsi" w:hAnsi="Times New Roman"/>
          <w:sz w:val="24"/>
          <w:shd w:val="clear" w:color="auto" w:fill="FFFFFF"/>
          <w:lang w:val="en-US" w:eastAsia="en-US"/>
        </w:rPr>
        <w:t xml:space="preserve">Park, G., </w:t>
      </w:r>
      <w:proofErr w:type="spellStart"/>
      <w:r w:rsidRPr="00A26BE7">
        <w:rPr>
          <w:rFonts w:ascii="Times New Roman" w:eastAsiaTheme="minorHAnsi" w:hAnsi="Times New Roman"/>
          <w:sz w:val="24"/>
          <w:shd w:val="clear" w:color="auto" w:fill="FFFFFF"/>
          <w:lang w:val="en-US" w:eastAsia="en-US"/>
        </w:rPr>
        <w:t>Mun</w:t>
      </w:r>
      <w:proofErr w:type="spellEnd"/>
      <w:r w:rsidRPr="00A26BE7">
        <w:rPr>
          <w:rFonts w:ascii="Times New Roman" w:eastAsiaTheme="minorHAnsi" w:hAnsi="Times New Roman"/>
          <w:sz w:val="24"/>
          <w:shd w:val="clear" w:color="auto" w:fill="FFFFFF"/>
          <w:lang w:val="en-US" w:eastAsia="en-US"/>
        </w:rPr>
        <w:t xml:space="preserve">, S., Hong, H., Chung, T., Jung, S., Kim, S., </w:t>
      </w:r>
      <w:proofErr w:type="spellStart"/>
      <w:r w:rsidRPr="00A26BE7">
        <w:rPr>
          <w:rFonts w:ascii="Times New Roman" w:eastAsiaTheme="minorHAnsi" w:hAnsi="Times New Roman"/>
          <w:sz w:val="24"/>
          <w:shd w:val="clear" w:color="auto" w:fill="FFFFFF"/>
          <w:lang w:val="en-US" w:eastAsia="en-US"/>
        </w:rPr>
        <w:t>Seo</w:t>
      </w:r>
      <w:proofErr w:type="spellEnd"/>
      <w:r w:rsidRPr="00A26BE7">
        <w:rPr>
          <w:rFonts w:ascii="Times New Roman" w:eastAsiaTheme="minorHAnsi" w:hAnsi="Times New Roman"/>
          <w:sz w:val="24"/>
          <w:shd w:val="clear" w:color="auto" w:fill="FFFFFF"/>
          <w:lang w:val="en-US" w:eastAsia="en-US"/>
        </w:rPr>
        <w:t>, S., Kim, J., Lee, J., Kim, K. and Park, T., 2019. Characterization of emission factors concerning gasoline, LPG, and diesel vehicles via transient chassis-dynamometer tests. </w:t>
      </w:r>
      <w:r w:rsidRPr="00A26BE7">
        <w:rPr>
          <w:rFonts w:ascii="Times New Roman" w:eastAsiaTheme="minorHAnsi" w:hAnsi="Times New Roman"/>
          <w:i/>
          <w:iCs/>
          <w:sz w:val="24"/>
          <w:shd w:val="clear" w:color="auto" w:fill="FFFFFF"/>
          <w:lang w:val="en-US" w:eastAsia="en-US"/>
        </w:rPr>
        <w:t>Applied Sciences</w:t>
      </w:r>
      <w:r w:rsidRPr="00A26BE7">
        <w:rPr>
          <w:rFonts w:ascii="Times New Roman" w:eastAsiaTheme="minorHAnsi" w:hAnsi="Times New Roman"/>
          <w:sz w:val="24"/>
          <w:shd w:val="clear" w:color="auto" w:fill="FFFFFF"/>
          <w:lang w:val="en-US" w:eastAsia="en-US"/>
        </w:rPr>
        <w:t>, </w:t>
      </w:r>
      <w:r w:rsidRPr="00A26BE7">
        <w:rPr>
          <w:rFonts w:ascii="Times New Roman" w:eastAsiaTheme="minorHAnsi" w:hAnsi="Times New Roman"/>
          <w:i/>
          <w:iCs/>
          <w:sz w:val="24"/>
          <w:shd w:val="clear" w:color="auto" w:fill="FFFFFF"/>
          <w:lang w:val="en-US" w:eastAsia="en-US"/>
        </w:rPr>
        <w:t>9</w:t>
      </w:r>
      <w:r w:rsidRPr="00A26BE7">
        <w:rPr>
          <w:rFonts w:ascii="Times New Roman" w:eastAsiaTheme="minorHAnsi" w:hAnsi="Times New Roman"/>
          <w:sz w:val="24"/>
          <w:shd w:val="clear" w:color="auto" w:fill="FFFFFF"/>
          <w:lang w:val="en-US" w:eastAsia="en-US"/>
        </w:rPr>
        <w:t>(8), p.1573.</w:t>
      </w:r>
    </w:p>
    <w:p w:rsidR="00A26BE7" w:rsidRPr="00A26BE7" w:rsidRDefault="00A26BE7" w:rsidP="00A26BE7">
      <w:pPr>
        <w:spacing w:after="200" w:line="360" w:lineRule="auto"/>
        <w:jc w:val="both"/>
        <w:rPr>
          <w:rFonts w:ascii="Times New Roman" w:eastAsiaTheme="minorHAnsi" w:hAnsi="Times New Roman"/>
          <w:sz w:val="24"/>
          <w:lang w:val="en-US" w:eastAsia="en-US"/>
        </w:rPr>
      </w:pPr>
      <w:r w:rsidRPr="00A26BE7">
        <w:rPr>
          <w:rFonts w:ascii="Times New Roman" w:eastAsiaTheme="minorHAnsi" w:hAnsi="Times New Roman"/>
          <w:sz w:val="24"/>
          <w:lang w:val="en-US" w:eastAsia="en-US"/>
        </w:rPr>
        <w:t xml:space="preserve">smmt.co.uk, 2021. [Online] Available at: &lt;https://www.smmt.co.uk/2021/01/uk-car-production-down-29-3-as-coronavirus-slams-brakes-on-sector/&gt; [Accessed on 17 December 2021]. </w:t>
      </w:r>
    </w:p>
    <w:p w:rsidR="00A26BE7" w:rsidRPr="00A26BE7" w:rsidRDefault="00A26BE7" w:rsidP="00A26BE7">
      <w:pPr>
        <w:spacing w:after="200" w:line="360" w:lineRule="auto"/>
        <w:jc w:val="both"/>
        <w:rPr>
          <w:rFonts w:ascii="Times New Roman" w:eastAsiaTheme="minorHAnsi" w:hAnsi="Times New Roman"/>
          <w:sz w:val="24"/>
          <w:lang w:val="en-US" w:eastAsia="en-US"/>
        </w:rPr>
      </w:pPr>
      <w:r w:rsidRPr="00A26BE7">
        <w:rPr>
          <w:rFonts w:ascii="Times New Roman" w:eastAsiaTheme="minorHAnsi" w:hAnsi="Times New Roman"/>
          <w:sz w:val="24"/>
          <w:lang w:val="en-US" w:eastAsia="en-US"/>
        </w:rPr>
        <w:t xml:space="preserve">volkswagenag.com, 2019. [Online] Available at: &lt;https://annualreport2019.volkswagenag.com/group-management-report/report-on-risks-and-opportunities/risks-and-opportunities/risks-and-opportunities-from-the-macroeconomy-the-industry-markets-and-sales.html&gt; [Accessed on 17 December 2021].  </w:t>
      </w:r>
    </w:p>
    <w:p w:rsidR="00A26BE7" w:rsidRPr="00A26BE7" w:rsidRDefault="00A26BE7" w:rsidP="00A26BE7">
      <w:pPr>
        <w:spacing w:after="200" w:line="360" w:lineRule="auto"/>
        <w:jc w:val="both"/>
        <w:rPr>
          <w:rFonts w:ascii="Times New Roman" w:eastAsiaTheme="minorHAnsi" w:hAnsi="Times New Roman"/>
          <w:sz w:val="24"/>
          <w:shd w:val="clear" w:color="auto" w:fill="FFFFFF"/>
          <w:lang w:val="en-US" w:eastAsia="en-US"/>
        </w:rPr>
      </w:pPr>
      <w:r w:rsidRPr="00A26BE7">
        <w:rPr>
          <w:rFonts w:ascii="Times New Roman" w:eastAsiaTheme="minorHAnsi" w:hAnsi="Times New Roman"/>
          <w:sz w:val="24"/>
          <w:shd w:val="clear" w:color="auto" w:fill="FFFFFF"/>
          <w:lang w:val="en-US" w:eastAsia="en-US"/>
        </w:rPr>
        <w:t>Westbrook, G.I.N.A. and Angus, A.L.I.S.O.N., 2021. Top 10 global consumer trends 2021. </w:t>
      </w:r>
      <w:proofErr w:type="spellStart"/>
      <w:r w:rsidRPr="00A26BE7">
        <w:rPr>
          <w:rFonts w:ascii="Times New Roman" w:eastAsiaTheme="minorHAnsi" w:hAnsi="Times New Roman"/>
          <w:i/>
          <w:iCs/>
          <w:sz w:val="24"/>
          <w:shd w:val="clear" w:color="auto" w:fill="FFFFFF"/>
          <w:lang w:val="en-US" w:eastAsia="en-US"/>
        </w:rPr>
        <w:t>Euromonitor</w:t>
      </w:r>
      <w:proofErr w:type="spellEnd"/>
      <w:r w:rsidRPr="00A26BE7">
        <w:rPr>
          <w:rFonts w:ascii="Times New Roman" w:eastAsiaTheme="minorHAnsi" w:hAnsi="Times New Roman"/>
          <w:i/>
          <w:iCs/>
          <w:sz w:val="24"/>
          <w:shd w:val="clear" w:color="auto" w:fill="FFFFFF"/>
          <w:lang w:val="en-US" w:eastAsia="en-US"/>
        </w:rPr>
        <w:t xml:space="preserve"> International</w:t>
      </w:r>
      <w:r w:rsidRPr="00A26BE7">
        <w:rPr>
          <w:rFonts w:ascii="Times New Roman" w:eastAsiaTheme="minorHAnsi" w:hAnsi="Times New Roman"/>
          <w:sz w:val="24"/>
          <w:shd w:val="clear" w:color="auto" w:fill="FFFFFF"/>
          <w:lang w:val="en-US" w:eastAsia="en-US"/>
        </w:rPr>
        <w:t>, pp.1-47.</w:t>
      </w:r>
    </w:p>
    <w:p w:rsidR="00A94F1E" w:rsidRPr="00A94F1E" w:rsidRDefault="00A94F1E" w:rsidP="00A94F1E"/>
    <w:sectPr w:rsidR="00A94F1E" w:rsidRPr="00A94F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828"/>
    <w:multiLevelType w:val="hybridMultilevel"/>
    <w:tmpl w:val="C102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366D4"/>
    <w:multiLevelType w:val="hybridMultilevel"/>
    <w:tmpl w:val="37C6F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A2485"/>
    <w:multiLevelType w:val="hybridMultilevel"/>
    <w:tmpl w:val="5E06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284316"/>
    <w:multiLevelType w:val="hybridMultilevel"/>
    <w:tmpl w:val="E6BE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82462C"/>
    <w:multiLevelType w:val="hybridMultilevel"/>
    <w:tmpl w:val="7EC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D3"/>
    <w:rsid w:val="00004465"/>
    <w:rsid w:val="0002591C"/>
    <w:rsid w:val="00035509"/>
    <w:rsid w:val="000E3629"/>
    <w:rsid w:val="000E5471"/>
    <w:rsid w:val="0012400C"/>
    <w:rsid w:val="00146CE3"/>
    <w:rsid w:val="00177C02"/>
    <w:rsid w:val="00210813"/>
    <w:rsid w:val="0022688C"/>
    <w:rsid w:val="002759D3"/>
    <w:rsid w:val="002C0870"/>
    <w:rsid w:val="002E7A72"/>
    <w:rsid w:val="00451A19"/>
    <w:rsid w:val="0049201C"/>
    <w:rsid w:val="005221CA"/>
    <w:rsid w:val="005237E7"/>
    <w:rsid w:val="00542AE6"/>
    <w:rsid w:val="00575C37"/>
    <w:rsid w:val="0058211A"/>
    <w:rsid w:val="005A4867"/>
    <w:rsid w:val="005A747B"/>
    <w:rsid w:val="00691201"/>
    <w:rsid w:val="00692C24"/>
    <w:rsid w:val="008D7AC6"/>
    <w:rsid w:val="0098519E"/>
    <w:rsid w:val="009A42A8"/>
    <w:rsid w:val="009D4CA5"/>
    <w:rsid w:val="00A26BE7"/>
    <w:rsid w:val="00A427D7"/>
    <w:rsid w:val="00A94F1E"/>
    <w:rsid w:val="00AD1AA5"/>
    <w:rsid w:val="00C05301"/>
    <w:rsid w:val="00C33938"/>
    <w:rsid w:val="00C65D22"/>
    <w:rsid w:val="00CB3C17"/>
    <w:rsid w:val="00CC4AA0"/>
    <w:rsid w:val="00D664F9"/>
    <w:rsid w:val="00D751AF"/>
    <w:rsid w:val="00D9448A"/>
    <w:rsid w:val="00E42069"/>
    <w:rsid w:val="00EF1E13"/>
    <w:rsid w:val="00F4740C"/>
    <w:rsid w:val="00FE3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022835"/>
  <w15:chartTrackingRefBased/>
  <w15:docId w15:val="{A0B327F3-AC3D-1549-BD0A-000F6E296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CA5"/>
    <w:pPr>
      <w:keepNext/>
      <w:keepLines/>
      <w:spacing w:before="480" w:line="360" w:lineRule="auto"/>
      <w:jc w:val="both"/>
      <w:outlineLvl w:val="0"/>
    </w:pPr>
    <w:rPr>
      <w:rFonts w:ascii="Times New Roman" w:eastAsiaTheme="majorEastAsia" w:hAnsi="Times New Roman" w:cstheme="majorBidi"/>
      <w:b/>
      <w:bCs/>
      <w:sz w:val="28"/>
      <w:szCs w:val="28"/>
      <w:lang w:val="en-US" w:eastAsia="en-US"/>
    </w:rPr>
  </w:style>
  <w:style w:type="paragraph" w:styleId="Heading2">
    <w:name w:val="heading 2"/>
    <w:basedOn w:val="Normal"/>
    <w:next w:val="Normal"/>
    <w:link w:val="Heading2Char"/>
    <w:uiPriority w:val="9"/>
    <w:unhideWhenUsed/>
    <w:qFormat/>
    <w:rsid w:val="00D751A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4F1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F1E"/>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A94F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4206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9D4CA5"/>
    <w:rPr>
      <w:rFonts w:ascii="Times New Roman" w:eastAsiaTheme="majorEastAsia" w:hAnsi="Times New Roman" w:cstheme="majorBidi"/>
      <w:b/>
      <w:bCs/>
      <w:sz w:val="28"/>
      <w:szCs w:val="28"/>
      <w:lang w:val="en-US" w:eastAsia="en-US"/>
    </w:rPr>
  </w:style>
  <w:style w:type="character" w:styleId="Hyperlink">
    <w:name w:val="Hyperlink"/>
    <w:basedOn w:val="DefaultParagraphFont"/>
    <w:uiPriority w:val="99"/>
    <w:unhideWhenUsed/>
    <w:rsid w:val="009D4CA5"/>
    <w:rPr>
      <w:color w:val="0000FF"/>
      <w:u w:val="single"/>
    </w:rPr>
  </w:style>
  <w:style w:type="paragraph" w:styleId="TOCHeading">
    <w:name w:val="TOC Heading"/>
    <w:basedOn w:val="Heading1"/>
    <w:next w:val="Normal"/>
    <w:uiPriority w:val="39"/>
    <w:semiHidden/>
    <w:unhideWhenUsed/>
    <w:qFormat/>
    <w:rsid w:val="009D4CA5"/>
    <w:pPr>
      <w:spacing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9D4CA5"/>
    <w:pPr>
      <w:spacing w:after="100" w:line="360" w:lineRule="auto"/>
      <w:jc w:val="both"/>
    </w:pPr>
    <w:rPr>
      <w:rFonts w:ascii="Times New Roman" w:eastAsiaTheme="minorHAnsi" w:hAnsi="Times New Roman"/>
      <w:sz w:val="24"/>
      <w:lang w:val="en-US" w:eastAsia="en-US"/>
    </w:rPr>
  </w:style>
  <w:style w:type="paragraph" w:styleId="TOC2">
    <w:name w:val="toc 2"/>
    <w:basedOn w:val="Normal"/>
    <w:next w:val="Normal"/>
    <w:autoRedefine/>
    <w:uiPriority w:val="39"/>
    <w:unhideWhenUsed/>
    <w:rsid w:val="009D4CA5"/>
    <w:pPr>
      <w:spacing w:after="100" w:line="360" w:lineRule="auto"/>
      <w:ind w:left="240"/>
      <w:jc w:val="both"/>
    </w:pPr>
    <w:rPr>
      <w:rFonts w:ascii="Times New Roman" w:eastAsiaTheme="minorHAnsi" w:hAnsi="Times New Roman"/>
      <w:sz w:val="24"/>
      <w:lang w:val="en-US" w:eastAsia="en-US"/>
    </w:rPr>
  </w:style>
  <w:style w:type="character" w:customStyle="1" w:styleId="Heading2Char">
    <w:name w:val="Heading 2 Char"/>
    <w:basedOn w:val="DefaultParagraphFont"/>
    <w:link w:val="Heading2"/>
    <w:uiPriority w:val="9"/>
    <w:rsid w:val="00D751A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D7AC6"/>
    <w:pPr>
      <w:ind w:left="720"/>
      <w:contextualSpacing/>
    </w:pPr>
  </w:style>
  <w:style w:type="character" w:styleId="IntenseReference">
    <w:name w:val="Intense Reference"/>
    <w:basedOn w:val="DefaultParagraphFont"/>
    <w:uiPriority w:val="32"/>
    <w:qFormat/>
    <w:rsid w:val="00A26BE7"/>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11</Pages>
  <Words>2236</Words>
  <Characters>12750</Characters>
  <Application>Microsoft Office Word</Application>
  <DocSecurity>0</DocSecurity>
  <Lines>106</Lines>
  <Paragraphs>29</Paragraphs>
  <ScaleCrop>false</ScaleCrop>
  <Company/>
  <LinksUpToDate>false</LinksUpToDate>
  <CharactersWithSpaces>14957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Eleana Mateva (2030421)</dc:creator>
  <cp:keywords/>
  <dc:description/>
  <cp:lastModifiedBy>Eleana Mateva (2030421)</cp:lastModifiedBy>
  <cp:revision>29</cp:revision>
  <dcterms:created xsi:type="dcterms:W3CDTF">2022-01-07T10:26:00Z</dcterms:created>
  <dcterms:modified xsi:type="dcterms:W3CDTF">2022-01-07T13:28:00Z</dcterms:modified>
</cp:coreProperties>
</file>